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B6279" w14:paraId="3D639BF3" w14:textId="77777777" w:rsidTr="004C6BDD">
        <w:tc>
          <w:tcPr>
            <w:tcW w:w="10423" w:type="dxa"/>
            <w:gridSpan w:val="2"/>
            <w:shd w:val="clear" w:color="auto" w:fill="auto"/>
          </w:tcPr>
          <w:p w14:paraId="6E39E06D" w14:textId="255A5B56" w:rsidR="007B6279" w:rsidRPr="006338EC" w:rsidRDefault="007B6279" w:rsidP="004C6BDD">
            <w:pPr>
              <w:pStyle w:val="ZA"/>
              <w:framePr w:w="0" w:hRule="auto" w:wrap="auto" w:vAnchor="margin" w:hAnchor="text" w:yAlign="inline"/>
            </w:pPr>
            <w:bookmarkStart w:id="0" w:name="page1"/>
            <w:bookmarkStart w:id="1" w:name="page2"/>
            <w:r w:rsidRPr="006338EC">
              <w:rPr>
                <w:sz w:val="64"/>
              </w:rPr>
              <w:t xml:space="preserve">3GPP </w:t>
            </w:r>
            <w:bookmarkStart w:id="2" w:name="specType1"/>
            <w:r w:rsidRPr="006338EC">
              <w:rPr>
                <w:sz w:val="64"/>
              </w:rPr>
              <w:t>TR</w:t>
            </w:r>
            <w:bookmarkEnd w:id="2"/>
            <w:r w:rsidRPr="006338EC">
              <w:rPr>
                <w:sz w:val="64"/>
              </w:rPr>
              <w:t xml:space="preserve"> </w:t>
            </w:r>
            <w:bookmarkStart w:id="3" w:name="specNumber"/>
            <w:r w:rsidRPr="006338EC">
              <w:rPr>
                <w:sz w:val="64"/>
              </w:rPr>
              <w:t>36.</w:t>
            </w:r>
            <w:bookmarkEnd w:id="3"/>
            <w:r w:rsidRPr="006338EC">
              <w:rPr>
                <w:sz w:val="64"/>
              </w:rPr>
              <w:t xml:space="preserve">942 </w:t>
            </w:r>
            <w:r w:rsidRPr="006338EC">
              <w:t>V</w:t>
            </w:r>
            <w:bookmarkStart w:id="4" w:name="specVersion"/>
            <w:r w:rsidRPr="006338EC">
              <w:t>17.0.</w:t>
            </w:r>
            <w:bookmarkEnd w:id="4"/>
            <w:r w:rsidRPr="006338EC">
              <w:t xml:space="preserve">0 </w:t>
            </w:r>
            <w:r w:rsidRPr="006338EC">
              <w:rPr>
                <w:sz w:val="32"/>
              </w:rPr>
              <w:t>(</w:t>
            </w:r>
            <w:bookmarkStart w:id="5" w:name="issueDate"/>
            <w:r w:rsidRPr="006338EC">
              <w:rPr>
                <w:sz w:val="32"/>
              </w:rPr>
              <w:t>2022-</w:t>
            </w:r>
            <w:bookmarkEnd w:id="5"/>
            <w:r w:rsidRPr="006338EC">
              <w:rPr>
                <w:sz w:val="32"/>
              </w:rPr>
              <w:t>0</w:t>
            </w:r>
            <w:r w:rsidR="006573BA">
              <w:rPr>
                <w:sz w:val="32"/>
              </w:rPr>
              <w:t>3</w:t>
            </w:r>
            <w:r w:rsidRPr="006338EC">
              <w:rPr>
                <w:sz w:val="32"/>
              </w:rPr>
              <w:t>)</w:t>
            </w:r>
          </w:p>
        </w:tc>
      </w:tr>
      <w:tr w:rsidR="007B6279" w14:paraId="4DD3AE6E" w14:textId="77777777" w:rsidTr="004C6BDD">
        <w:trPr>
          <w:trHeight w:hRule="exact" w:val="1134"/>
        </w:trPr>
        <w:tc>
          <w:tcPr>
            <w:tcW w:w="10423" w:type="dxa"/>
            <w:gridSpan w:val="2"/>
            <w:shd w:val="clear" w:color="auto" w:fill="auto"/>
          </w:tcPr>
          <w:p w14:paraId="316297EA" w14:textId="77777777" w:rsidR="007B6279" w:rsidRPr="006338EC" w:rsidRDefault="007B6279" w:rsidP="004C6BDD">
            <w:pPr>
              <w:pStyle w:val="ZB"/>
              <w:framePr w:w="0" w:hRule="auto" w:wrap="auto" w:vAnchor="margin" w:hAnchor="text" w:yAlign="inline"/>
            </w:pPr>
            <w:r w:rsidRPr="006338EC">
              <w:t xml:space="preserve">Technical </w:t>
            </w:r>
            <w:bookmarkStart w:id="6" w:name="spectype2"/>
            <w:r w:rsidRPr="006338EC">
              <w:t>Report</w:t>
            </w:r>
            <w:bookmarkEnd w:id="6"/>
          </w:p>
          <w:p w14:paraId="2E6AAF4B" w14:textId="77777777" w:rsidR="007B6279" w:rsidRPr="006338EC" w:rsidRDefault="007B6279" w:rsidP="004C6BDD">
            <w:pPr>
              <w:pStyle w:val="Guidance"/>
            </w:pPr>
            <w:r w:rsidRPr="006338EC">
              <w:br/>
            </w:r>
            <w:r w:rsidRPr="006338EC">
              <w:br/>
            </w:r>
            <w:r w:rsidRPr="006338EC">
              <w:br/>
            </w:r>
          </w:p>
        </w:tc>
      </w:tr>
      <w:tr w:rsidR="007B6279" w14:paraId="205718D4" w14:textId="77777777" w:rsidTr="004C6BDD">
        <w:trPr>
          <w:trHeight w:hRule="exact" w:val="3686"/>
        </w:trPr>
        <w:tc>
          <w:tcPr>
            <w:tcW w:w="10423" w:type="dxa"/>
            <w:gridSpan w:val="2"/>
            <w:shd w:val="clear" w:color="auto" w:fill="auto"/>
          </w:tcPr>
          <w:p w14:paraId="4CD7982A" w14:textId="77777777" w:rsidR="007B6279" w:rsidRPr="006338EC" w:rsidRDefault="007B6279" w:rsidP="004C6BDD">
            <w:pPr>
              <w:pStyle w:val="ZT"/>
              <w:framePr w:wrap="auto" w:hAnchor="text" w:yAlign="inline"/>
            </w:pPr>
            <w:r w:rsidRPr="006338EC">
              <w:t>3rd Generation Partnership Project;</w:t>
            </w:r>
          </w:p>
          <w:p w14:paraId="05F553CF" w14:textId="77777777" w:rsidR="007B6279" w:rsidRPr="006338EC" w:rsidRDefault="007B6279" w:rsidP="004C6BDD">
            <w:pPr>
              <w:pStyle w:val="ZT"/>
              <w:framePr w:wrap="auto" w:hAnchor="text" w:yAlign="inline"/>
            </w:pPr>
            <w:r w:rsidRPr="006338EC">
              <w:t xml:space="preserve">Technical Specification Group </w:t>
            </w:r>
            <w:bookmarkStart w:id="7" w:name="specTitle"/>
            <w:r w:rsidRPr="006338EC">
              <w:t>Radio Access Network;</w:t>
            </w:r>
          </w:p>
          <w:bookmarkEnd w:id="7"/>
          <w:p w14:paraId="2F9CE9CB" w14:textId="77777777" w:rsidR="007B6279" w:rsidRPr="006338EC" w:rsidRDefault="007B6279" w:rsidP="004C6BDD">
            <w:pPr>
              <w:widowControl w:val="0"/>
              <w:spacing w:after="0" w:line="240" w:lineRule="atLeast"/>
              <w:jc w:val="right"/>
              <w:rPr>
                <w:rFonts w:ascii="Arial" w:hAnsi="Arial"/>
                <w:b/>
                <w:sz w:val="34"/>
              </w:rPr>
            </w:pPr>
            <w:r w:rsidRPr="006338EC">
              <w:rPr>
                <w:rFonts w:ascii="Arial" w:hAnsi="Arial"/>
                <w:b/>
                <w:sz w:val="34"/>
              </w:rPr>
              <w:t>Evolved Universal Terrestrial Radio Access (E-UTRA);</w:t>
            </w:r>
          </w:p>
          <w:p w14:paraId="31C1D010" w14:textId="77777777" w:rsidR="007B6279" w:rsidRPr="006338EC" w:rsidRDefault="007B6279" w:rsidP="004C6BDD">
            <w:pPr>
              <w:widowControl w:val="0"/>
              <w:spacing w:after="0" w:line="240" w:lineRule="atLeast"/>
              <w:jc w:val="right"/>
              <w:rPr>
                <w:rFonts w:ascii="Arial" w:hAnsi="Arial"/>
                <w:b/>
                <w:sz w:val="34"/>
              </w:rPr>
            </w:pPr>
            <w:r w:rsidRPr="006338EC">
              <w:rPr>
                <w:rFonts w:ascii="Arial" w:hAnsi="Arial"/>
                <w:b/>
                <w:sz w:val="34"/>
              </w:rPr>
              <w:t>Radio Frequency (RF) system scenarios</w:t>
            </w:r>
          </w:p>
          <w:p w14:paraId="07D20D5B" w14:textId="77777777" w:rsidR="007B6279" w:rsidRPr="006338EC" w:rsidRDefault="007B6279" w:rsidP="004C6BDD">
            <w:pPr>
              <w:pStyle w:val="ZT"/>
              <w:framePr w:wrap="auto" w:hAnchor="text" w:yAlign="inline"/>
              <w:rPr>
                <w:i/>
                <w:sz w:val="28"/>
              </w:rPr>
            </w:pPr>
            <w:r w:rsidRPr="006338EC">
              <w:t>(</w:t>
            </w:r>
            <w:r w:rsidRPr="006338EC">
              <w:rPr>
                <w:rStyle w:val="ZGSM"/>
              </w:rPr>
              <w:t xml:space="preserve">Release </w:t>
            </w:r>
            <w:bookmarkStart w:id="8" w:name="specRelease"/>
            <w:r w:rsidRPr="006338EC">
              <w:rPr>
                <w:rStyle w:val="ZGSM"/>
              </w:rPr>
              <w:t>17</w:t>
            </w:r>
            <w:bookmarkEnd w:id="8"/>
            <w:r w:rsidRPr="006338EC">
              <w:t>)</w:t>
            </w:r>
          </w:p>
        </w:tc>
      </w:tr>
      <w:tr w:rsidR="007B6279" w14:paraId="2EFA2EE2" w14:textId="77777777" w:rsidTr="004C6BDD">
        <w:tc>
          <w:tcPr>
            <w:tcW w:w="10423" w:type="dxa"/>
            <w:gridSpan w:val="2"/>
            <w:shd w:val="clear" w:color="auto" w:fill="auto"/>
          </w:tcPr>
          <w:p w14:paraId="48603C68" w14:textId="77777777" w:rsidR="007B6279" w:rsidRPr="00133525" w:rsidRDefault="007B6279" w:rsidP="004C6BDD">
            <w:pPr>
              <w:pStyle w:val="ZU"/>
              <w:framePr w:w="0" w:wrap="auto" w:vAnchor="margin" w:hAnchor="text" w:yAlign="inline"/>
              <w:tabs>
                <w:tab w:val="right" w:pos="10206"/>
              </w:tabs>
              <w:jc w:val="left"/>
              <w:rPr>
                <w:color w:val="0000FF"/>
              </w:rPr>
            </w:pPr>
            <w:r w:rsidRPr="00133525">
              <w:rPr>
                <w:color w:val="0000FF"/>
              </w:rPr>
              <w:tab/>
            </w:r>
          </w:p>
        </w:tc>
      </w:tr>
      <w:tr w:rsidR="007B6279" w14:paraId="27045B3D" w14:textId="77777777" w:rsidTr="004C6BDD">
        <w:trPr>
          <w:trHeight w:hRule="exact" w:val="1531"/>
        </w:trPr>
        <w:tc>
          <w:tcPr>
            <w:tcW w:w="4883" w:type="dxa"/>
            <w:shd w:val="clear" w:color="auto" w:fill="auto"/>
          </w:tcPr>
          <w:p w14:paraId="4EE56A6B" w14:textId="77777777" w:rsidR="007B6279" w:rsidRDefault="007B6279" w:rsidP="004C6BDD">
            <w:r>
              <w:rPr>
                <w:i/>
                <w:noProof/>
              </w:rPr>
              <w:drawing>
                <wp:inline distT="0" distB="0" distL="0" distR="0" wp14:anchorId="62399208" wp14:editId="55A43A56">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52306E4D" w14:textId="77777777" w:rsidR="007B6279" w:rsidRDefault="007B6279" w:rsidP="004C6BDD">
            <w:pPr>
              <w:jc w:val="right"/>
            </w:pPr>
            <w:bookmarkStart w:id="9" w:name="logos"/>
            <w:r>
              <w:rPr>
                <w:noProof/>
              </w:rPr>
              <w:drawing>
                <wp:inline distT="0" distB="0" distL="0" distR="0" wp14:anchorId="185ED1A2" wp14:editId="089CE5E8">
                  <wp:extent cx="1619250" cy="958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9"/>
          </w:p>
        </w:tc>
      </w:tr>
      <w:tr w:rsidR="007B6279" w14:paraId="6FF77D1B" w14:textId="77777777" w:rsidTr="004C6BDD">
        <w:trPr>
          <w:trHeight w:hRule="exact" w:val="5783"/>
        </w:trPr>
        <w:tc>
          <w:tcPr>
            <w:tcW w:w="10423" w:type="dxa"/>
            <w:gridSpan w:val="2"/>
            <w:shd w:val="clear" w:color="auto" w:fill="auto"/>
          </w:tcPr>
          <w:p w14:paraId="6D2CEFC6" w14:textId="77777777" w:rsidR="007B6279" w:rsidRPr="00C074DD" w:rsidRDefault="007B6279" w:rsidP="004C6BDD">
            <w:pPr>
              <w:pStyle w:val="Guidance"/>
              <w:rPr>
                <w:b/>
              </w:rPr>
            </w:pPr>
          </w:p>
        </w:tc>
      </w:tr>
      <w:tr w:rsidR="007B6279" w14:paraId="7E197A61" w14:textId="77777777" w:rsidTr="004C6BDD">
        <w:trPr>
          <w:cantSplit/>
          <w:trHeight w:hRule="exact" w:val="964"/>
        </w:trPr>
        <w:tc>
          <w:tcPr>
            <w:tcW w:w="10423" w:type="dxa"/>
            <w:gridSpan w:val="2"/>
            <w:shd w:val="clear" w:color="auto" w:fill="auto"/>
          </w:tcPr>
          <w:p w14:paraId="04877085" w14:textId="77777777" w:rsidR="007B6279" w:rsidRPr="00133525" w:rsidRDefault="007B6279" w:rsidP="004C6B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AF44D98" w14:textId="77777777" w:rsidR="007B6279" w:rsidRPr="004D3578" w:rsidRDefault="007B6279" w:rsidP="004C6BDD">
            <w:pPr>
              <w:pStyle w:val="ZV"/>
              <w:framePr w:w="0" w:wrap="auto" w:vAnchor="margin" w:hAnchor="text" w:yAlign="inline"/>
            </w:pPr>
          </w:p>
          <w:p w14:paraId="6951B1A8" w14:textId="77777777" w:rsidR="007B6279" w:rsidRPr="00133525" w:rsidRDefault="007B6279" w:rsidP="004C6BDD">
            <w:pPr>
              <w:rPr>
                <w:sz w:val="16"/>
              </w:rPr>
            </w:pPr>
          </w:p>
        </w:tc>
      </w:tr>
      <w:bookmarkEnd w:id="0"/>
    </w:tbl>
    <w:p w14:paraId="3278E136" w14:textId="77777777" w:rsidR="007B6279" w:rsidRPr="004D3578" w:rsidRDefault="007B6279" w:rsidP="007B6279">
      <w:pPr>
        <w:sectPr w:rsidR="007B6279"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B6279" w14:paraId="4A381F2D" w14:textId="77777777" w:rsidTr="004C6BDD">
        <w:trPr>
          <w:trHeight w:hRule="exact" w:val="5670"/>
        </w:trPr>
        <w:tc>
          <w:tcPr>
            <w:tcW w:w="10423" w:type="dxa"/>
            <w:shd w:val="clear" w:color="auto" w:fill="auto"/>
          </w:tcPr>
          <w:p w14:paraId="6264A5C3" w14:textId="77777777" w:rsidR="007B6279" w:rsidRDefault="007B6279" w:rsidP="004C6BDD">
            <w:pPr>
              <w:pStyle w:val="Guidance"/>
            </w:pPr>
          </w:p>
        </w:tc>
      </w:tr>
      <w:tr w:rsidR="007B6279" w14:paraId="5FB38972" w14:textId="77777777" w:rsidTr="004C6BDD">
        <w:trPr>
          <w:trHeight w:hRule="exact" w:val="5387"/>
        </w:trPr>
        <w:tc>
          <w:tcPr>
            <w:tcW w:w="10423" w:type="dxa"/>
            <w:shd w:val="clear" w:color="auto" w:fill="auto"/>
          </w:tcPr>
          <w:p w14:paraId="6610EC6B" w14:textId="77777777" w:rsidR="007B6279" w:rsidRPr="00133525" w:rsidRDefault="007B6279" w:rsidP="004C6BDD">
            <w:pPr>
              <w:pStyle w:val="FP"/>
              <w:spacing w:after="240"/>
              <w:ind w:left="2835" w:right="2835"/>
              <w:jc w:val="center"/>
              <w:rPr>
                <w:rFonts w:ascii="Arial" w:hAnsi="Arial"/>
                <w:b/>
                <w:i/>
              </w:rPr>
            </w:pPr>
            <w:bookmarkStart w:id="11" w:name="coords3gpp"/>
            <w:r w:rsidRPr="00133525">
              <w:rPr>
                <w:rFonts w:ascii="Arial" w:hAnsi="Arial"/>
                <w:b/>
                <w:i/>
              </w:rPr>
              <w:t>3GPP</w:t>
            </w:r>
          </w:p>
          <w:p w14:paraId="324AB45E" w14:textId="77777777" w:rsidR="007B6279" w:rsidRPr="004D3578" w:rsidRDefault="007B6279" w:rsidP="004C6BDD">
            <w:pPr>
              <w:pStyle w:val="FP"/>
              <w:pBdr>
                <w:bottom w:val="single" w:sz="6" w:space="1" w:color="auto"/>
              </w:pBdr>
              <w:ind w:left="2835" w:right="2835"/>
              <w:jc w:val="center"/>
            </w:pPr>
            <w:r w:rsidRPr="004D3578">
              <w:t>Postal address</w:t>
            </w:r>
          </w:p>
          <w:p w14:paraId="76F63869" w14:textId="77777777" w:rsidR="007B6279" w:rsidRPr="00133525" w:rsidRDefault="007B6279" w:rsidP="004C6BDD">
            <w:pPr>
              <w:pStyle w:val="FP"/>
              <w:ind w:left="2835" w:right="2835"/>
              <w:jc w:val="center"/>
              <w:rPr>
                <w:rFonts w:ascii="Arial" w:hAnsi="Arial"/>
                <w:sz w:val="18"/>
              </w:rPr>
            </w:pPr>
          </w:p>
          <w:p w14:paraId="5EDF122C" w14:textId="77777777" w:rsidR="007B6279" w:rsidRPr="004D3578" w:rsidRDefault="007B6279" w:rsidP="004C6BDD">
            <w:pPr>
              <w:pStyle w:val="FP"/>
              <w:pBdr>
                <w:bottom w:val="single" w:sz="6" w:space="1" w:color="auto"/>
              </w:pBdr>
              <w:spacing w:before="240"/>
              <w:ind w:left="2835" w:right="2835"/>
              <w:jc w:val="center"/>
            </w:pPr>
            <w:r w:rsidRPr="004D3578">
              <w:t>3GPP support office address</w:t>
            </w:r>
          </w:p>
          <w:p w14:paraId="2EC90FE8" w14:textId="77777777" w:rsidR="007B6279" w:rsidRPr="008E2D68" w:rsidRDefault="007B6279" w:rsidP="004C6BDD">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273FCA9" w14:textId="77777777" w:rsidR="007B6279" w:rsidRPr="008E2D68" w:rsidRDefault="007B6279" w:rsidP="004C6BDD">
            <w:pPr>
              <w:pStyle w:val="FP"/>
              <w:ind w:left="2835" w:right="2835"/>
              <w:jc w:val="center"/>
              <w:rPr>
                <w:rFonts w:ascii="Arial" w:hAnsi="Arial"/>
                <w:sz w:val="18"/>
                <w:lang w:val="fr-FR"/>
              </w:rPr>
            </w:pPr>
            <w:r w:rsidRPr="008E2D68">
              <w:rPr>
                <w:rFonts w:ascii="Arial" w:hAnsi="Arial"/>
                <w:sz w:val="18"/>
                <w:lang w:val="fr-FR"/>
              </w:rPr>
              <w:t>Valbonne - FRANCE</w:t>
            </w:r>
          </w:p>
          <w:p w14:paraId="66B0E73D" w14:textId="77777777" w:rsidR="007B6279" w:rsidRPr="00133525" w:rsidRDefault="007B6279" w:rsidP="004C6BDD">
            <w:pPr>
              <w:pStyle w:val="FP"/>
              <w:spacing w:after="20"/>
              <w:ind w:left="2835" w:right="2835"/>
              <w:jc w:val="center"/>
              <w:rPr>
                <w:rFonts w:ascii="Arial" w:hAnsi="Arial"/>
                <w:sz w:val="18"/>
              </w:rPr>
            </w:pPr>
            <w:r w:rsidRPr="00133525">
              <w:rPr>
                <w:rFonts w:ascii="Arial" w:hAnsi="Arial"/>
                <w:sz w:val="18"/>
              </w:rPr>
              <w:t>Tel.: +33 4 92 94 42 00 Fax: +33 4 93 65 47 16</w:t>
            </w:r>
          </w:p>
          <w:p w14:paraId="2BA3F524" w14:textId="77777777" w:rsidR="007B6279" w:rsidRPr="004D3578" w:rsidRDefault="007B6279" w:rsidP="004C6BDD">
            <w:pPr>
              <w:pStyle w:val="FP"/>
              <w:pBdr>
                <w:bottom w:val="single" w:sz="6" w:space="1" w:color="auto"/>
              </w:pBdr>
              <w:spacing w:before="240"/>
              <w:ind w:left="2835" w:right="2835"/>
              <w:jc w:val="center"/>
            </w:pPr>
            <w:r w:rsidRPr="004D3578">
              <w:t>Internet</w:t>
            </w:r>
          </w:p>
          <w:p w14:paraId="4C0021B8" w14:textId="77777777" w:rsidR="007B6279" w:rsidRPr="00133525" w:rsidRDefault="007B6279" w:rsidP="004C6BDD">
            <w:pPr>
              <w:pStyle w:val="FP"/>
              <w:ind w:left="2835" w:right="2835"/>
              <w:jc w:val="center"/>
              <w:rPr>
                <w:rFonts w:ascii="Arial" w:hAnsi="Arial"/>
                <w:sz w:val="18"/>
              </w:rPr>
            </w:pPr>
            <w:r w:rsidRPr="00133525">
              <w:rPr>
                <w:rFonts w:ascii="Arial" w:hAnsi="Arial"/>
                <w:sz w:val="18"/>
              </w:rPr>
              <w:t>http://www.3gpp.org</w:t>
            </w:r>
            <w:bookmarkEnd w:id="11"/>
          </w:p>
          <w:p w14:paraId="3C1A8029" w14:textId="77777777" w:rsidR="007B6279" w:rsidRDefault="007B6279" w:rsidP="004C6BDD"/>
        </w:tc>
      </w:tr>
      <w:tr w:rsidR="007B6279" w14:paraId="368D3511" w14:textId="77777777" w:rsidTr="004C6BDD">
        <w:tc>
          <w:tcPr>
            <w:tcW w:w="10423" w:type="dxa"/>
            <w:shd w:val="clear" w:color="auto" w:fill="auto"/>
            <w:vAlign w:val="bottom"/>
          </w:tcPr>
          <w:p w14:paraId="05ACD17B" w14:textId="77777777" w:rsidR="007B6279" w:rsidRPr="00133525" w:rsidRDefault="007B6279" w:rsidP="004C6BDD">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1ED00D9" w14:textId="77777777" w:rsidR="007B6279" w:rsidRPr="004D3578" w:rsidRDefault="007B6279" w:rsidP="004C6BDD">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C466245" w14:textId="77777777" w:rsidR="007B6279" w:rsidRPr="004D3578" w:rsidRDefault="007B6279" w:rsidP="004C6BDD">
            <w:pPr>
              <w:pStyle w:val="FP"/>
              <w:jc w:val="center"/>
              <w:rPr>
                <w:noProof/>
              </w:rPr>
            </w:pPr>
          </w:p>
          <w:p w14:paraId="0334B7F4" w14:textId="77777777" w:rsidR="007B6279" w:rsidRPr="00133525" w:rsidRDefault="007B6279" w:rsidP="004C6BDD">
            <w:pPr>
              <w:pStyle w:val="FP"/>
              <w:jc w:val="center"/>
              <w:rPr>
                <w:noProof/>
                <w:sz w:val="18"/>
              </w:rPr>
            </w:pPr>
            <w:r w:rsidRPr="002C05B2">
              <w:rPr>
                <w:noProof/>
                <w:sz w:val="18"/>
              </w:rPr>
              <w:t xml:space="preserve">© </w:t>
            </w:r>
            <w:bookmarkStart w:id="13" w:name="copyrightDate"/>
            <w:r w:rsidRPr="002C05B2">
              <w:rPr>
                <w:noProof/>
                <w:sz w:val="18"/>
              </w:rPr>
              <w:t>202</w:t>
            </w:r>
            <w:bookmarkEnd w:id="13"/>
            <w:r w:rsidRPr="002C05B2">
              <w:rPr>
                <w:noProof/>
                <w:sz w:val="18"/>
              </w:rPr>
              <w:t>2, 3GP</w:t>
            </w:r>
            <w:r w:rsidRPr="00133525">
              <w:rPr>
                <w:noProof/>
                <w:sz w:val="18"/>
              </w:rPr>
              <w:t>P Organizational Partners (ARIB, ATIS, CCSA, ETSI, TSDSI, TTA, TTC).</w:t>
            </w:r>
            <w:bookmarkStart w:id="14" w:name="copyrightaddon"/>
            <w:bookmarkEnd w:id="14"/>
          </w:p>
          <w:p w14:paraId="1881B8AD" w14:textId="77777777" w:rsidR="007B6279" w:rsidRPr="00133525" w:rsidRDefault="007B6279" w:rsidP="004C6BDD">
            <w:pPr>
              <w:pStyle w:val="FP"/>
              <w:jc w:val="center"/>
              <w:rPr>
                <w:noProof/>
                <w:sz w:val="18"/>
              </w:rPr>
            </w:pPr>
            <w:r w:rsidRPr="00133525">
              <w:rPr>
                <w:noProof/>
                <w:sz w:val="18"/>
              </w:rPr>
              <w:t>All rights reserved.</w:t>
            </w:r>
          </w:p>
          <w:p w14:paraId="43967EB2" w14:textId="77777777" w:rsidR="007B6279" w:rsidRPr="00133525" w:rsidRDefault="007B6279" w:rsidP="004C6BDD">
            <w:pPr>
              <w:pStyle w:val="FP"/>
              <w:rPr>
                <w:noProof/>
                <w:sz w:val="18"/>
              </w:rPr>
            </w:pPr>
          </w:p>
          <w:p w14:paraId="7F8745D5" w14:textId="77777777" w:rsidR="007B6279" w:rsidRPr="00133525" w:rsidRDefault="007B6279" w:rsidP="004C6BDD">
            <w:pPr>
              <w:pStyle w:val="FP"/>
              <w:rPr>
                <w:noProof/>
                <w:sz w:val="18"/>
              </w:rPr>
            </w:pPr>
            <w:r w:rsidRPr="00133525">
              <w:rPr>
                <w:noProof/>
                <w:sz w:val="18"/>
              </w:rPr>
              <w:t>UMTS™ is a Trade Mark of ETSI registered for the benefit of its members</w:t>
            </w:r>
          </w:p>
          <w:p w14:paraId="038EEE0D" w14:textId="77777777" w:rsidR="007B6279" w:rsidRPr="00133525" w:rsidRDefault="007B6279" w:rsidP="004C6BDD">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D4F0AF8" w14:textId="77777777" w:rsidR="007B6279" w:rsidRPr="00133525" w:rsidRDefault="007B6279" w:rsidP="004C6BDD">
            <w:pPr>
              <w:pStyle w:val="FP"/>
              <w:rPr>
                <w:noProof/>
                <w:sz w:val="18"/>
              </w:rPr>
            </w:pPr>
            <w:r w:rsidRPr="00133525">
              <w:rPr>
                <w:noProof/>
                <w:sz w:val="18"/>
              </w:rPr>
              <w:t>GSM® and the GSM logo are registered and owned by the GSM Association</w:t>
            </w:r>
            <w:bookmarkEnd w:id="12"/>
          </w:p>
          <w:p w14:paraId="7C647FF1" w14:textId="77777777" w:rsidR="007B6279" w:rsidRDefault="007B6279" w:rsidP="004C6BDD"/>
        </w:tc>
      </w:tr>
      <w:bookmarkEnd w:id="1"/>
    </w:tbl>
    <w:p w14:paraId="63E454EE" w14:textId="77777777" w:rsidR="005E0CB4" w:rsidRPr="007F4011" w:rsidRDefault="005E0CB4" w:rsidP="00DC1575">
      <w:pPr>
        <w:pStyle w:val="TT"/>
        <w:outlineLvl w:val="0"/>
      </w:pPr>
      <w:r w:rsidRPr="007F4011">
        <w:br w:type="page"/>
      </w:r>
      <w:r w:rsidRPr="007F4011">
        <w:lastRenderedPageBreak/>
        <w:t>Contents</w:t>
      </w:r>
    </w:p>
    <w:p w14:paraId="499B0B86" w14:textId="77777777" w:rsidR="00EB222C" w:rsidRPr="005352FC" w:rsidRDefault="00EB222C">
      <w:pPr>
        <w:pStyle w:val="TOC1"/>
        <w:rPr>
          <w:rFonts w:ascii="Calibri" w:eastAsia="Times New Roman"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_Toc46233007 \h </w:instrText>
      </w:r>
      <w:r>
        <w:fldChar w:fldCharType="separate"/>
      </w:r>
      <w:r>
        <w:t>6</w:t>
      </w:r>
      <w:r>
        <w:fldChar w:fldCharType="end"/>
      </w:r>
    </w:p>
    <w:p w14:paraId="5C15DE15" w14:textId="77777777" w:rsidR="00EB222C" w:rsidRPr="005352FC" w:rsidRDefault="00EB222C">
      <w:pPr>
        <w:pStyle w:val="TOC1"/>
        <w:rPr>
          <w:rFonts w:ascii="Calibri" w:eastAsia="Times New Roman" w:hAnsi="Calibri"/>
          <w:szCs w:val="22"/>
          <w:lang w:eastAsia="en-GB"/>
        </w:rPr>
      </w:pPr>
      <w:r>
        <w:t>1</w:t>
      </w:r>
      <w:r w:rsidRPr="005352FC">
        <w:rPr>
          <w:rFonts w:ascii="Calibri" w:eastAsia="Times New Roman" w:hAnsi="Calibri"/>
          <w:szCs w:val="22"/>
          <w:lang w:eastAsia="en-GB"/>
        </w:rPr>
        <w:tab/>
      </w:r>
      <w:r>
        <w:t>Scope</w:t>
      </w:r>
      <w:r>
        <w:tab/>
      </w:r>
      <w:r>
        <w:fldChar w:fldCharType="begin" w:fldLock="1"/>
      </w:r>
      <w:r>
        <w:instrText xml:space="preserve"> PAGEREF _Toc46233008 \h </w:instrText>
      </w:r>
      <w:r>
        <w:fldChar w:fldCharType="separate"/>
      </w:r>
      <w:r>
        <w:t>7</w:t>
      </w:r>
      <w:r>
        <w:fldChar w:fldCharType="end"/>
      </w:r>
    </w:p>
    <w:p w14:paraId="4DF5B3A1" w14:textId="77777777" w:rsidR="00EB222C" w:rsidRPr="005352FC" w:rsidRDefault="00EB222C">
      <w:pPr>
        <w:pStyle w:val="TOC1"/>
        <w:rPr>
          <w:rFonts w:ascii="Calibri" w:eastAsia="Times New Roman" w:hAnsi="Calibri"/>
          <w:szCs w:val="22"/>
          <w:lang w:eastAsia="en-GB"/>
        </w:rPr>
      </w:pPr>
      <w:r>
        <w:t>2</w:t>
      </w:r>
      <w:r w:rsidRPr="005352FC">
        <w:rPr>
          <w:rFonts w:ascii="Calibri" w:eastAsia="Times New Roman" w:hAnsi="Calibri"/>
          <w:szCs w:val="22"/>
          <w:lang w:eastAsia="en-GB"/>
        </w:rPr>
        <w:tab/>
      </w:r>
      <w:r>
        <w:t>References</w:t>
      </w:r>
      <w:r>
        <w:tab/>
      </w:r>
      <w:r>
        <w:fldChar w:fldCharType="begin" w:fldLock="1"/>
      </w:r>
      <w:r>
        <w:instrText xml:space="preserve"> PAGEREF _Toc46233009 \h </w:instrText>
      </w:r>
      <w:r>
        <w:fldChar w:fldCharType="separate"/>
      </w:r>
      <w:r>
        <w:t>7</w:t>
      </w:r>
      <w:r>
        <w:fldChar w:fldCharType="end"/>
      </w:r>
    </w:p>
    <w:p w14:paraId="65F905D2" w14:textId="77777777" w:rsidR="00EB222C" w:rsidRPr="005352FC" w:rsidRDefault="00EB222C">
      <w:pPr>
        <w:pStyle w:val="TOC1"/>
        <w:rPr>
          <w:rFonts w:ascii="Calibri" w:eastAsia="Times New Roman" w:hAnsi="Calibri"/>
          <w:szCs w:val="22"/>
          <w:lang w:eastAsia="en-GB"/>
        </w:rPr>
      </w:pPr>
      <w:r>
        <w:t>3</w:t>
      </w:r>
      <w:r w:rsidRPr="005352FC">
        <w:rPr>
          <w:rFonts w:ascii="Calibri" w:eastAsia="Times New Roman" w:hAnsi="Calibri"/>
          <w:szCs w:val="22"/>
          <w:lang w:eastAsia="en-GB"/>
        </w:rPr>
        <w:tab/>
      </w:r>
      <w:r>
        <w:t>Definitions, symbols and abbreviations</w:t>
      </w:r>
      <w:r>
        <w:tab/>
      </w:r>
      <w:r>
        <w:fldChar w:fldCharType="begin" w:fldLock="1"/>
      </w:r>
      <w:r>
        <w:instrText xml:space="preserve"> PAGEREF _Toc46233010 \h </w:instrText>
      </w:r>
      <w:r>
        <w:fldChar w:fldCharType="separate"/>
      </w:r>
      <w:r>
        <w:t>8</w:t>
      </w:r>
      <w:r>
        <w:fldChar w:fldCharType="end"/>
      </w:r>
    </w:p>
    <w:p w14:paraId="1D613D6E" w14:textId="77777777" w:rsidR="00EB222C" w:rsidRPr="005352FC" w:rsidRDefault="00EB222C">
      <w:pPr>
        <w:pStyle w:val="TOC2"/>
        <w:rPr>
          <w:rFonts w:ascii="Calibri" w:eastAsia="Times New Roman" w:hAnsi="Calibri"/>
          <w:sz w:val="22"/>
          <w:szCs w:val="22"/>
          <w:lang w:eastAsia="en-GB"/>
        </w:rPr>
      </w:pPr>
      <w:r>
        <w:t>3.1</w:t>
      </w:r>
      <w:r w:rsidRPr="005352FC">
        <w:rPr>
          <w:rFonts w:ascii="Calibri" w:eastAsia="Times New Roman" w:hAnsi="Calibri"/>
          <w:sz w:val="22"/>
          <w:szCs w:val="22"/>
          <w:lang w:eastAsia="en-GB"/>
        </w:rPr>
        <w:tab/>
      </w:r>
      <w:r>
        <w:t>Definitions</w:t>
      </w:r>
      <w:r>
        <w:tab/>
      </w:r>
      <w:r>
        <w:fldChar w:fldCharType="begin" w:fldLock="1"/>
      </w:r>
      <w:r>
        <w:instrText xml:space="preserve"> PAGEREF _Toc46233011 \h </w:instrText>
      </w:r>
      <w:r>
        <w:fldChar w:fldCharType="separate"/>
      </w:r>
      <w:r>
        <w:t>8</w:t>
      </w:r>
      <w:r>
        <w:fldChar w:fldCharType="end"/>
      </w:r>
    </w:p>
    <w:p w14:paraId="367E6D45" w14:textId="77777777" w:rsidR="00EB222C" w:rsidRPr="005352FC" w:rsidRDefault="00EB222C">
      <w:pPr>
        <w:pStyle w:val="TOC2"/>
        <w:rPr>
          <w:rFonts w:ascii="Calibri" w:eastAsia="Times New Roman" w:hAnsi="Calibri"/>
          <w:sz w:val="22"/>
          <w:szCs w:val="22"/>
          <w:lang w:eastAsia="en-GB"/>
        </w:rPr>
      </w:pPr>
      <w:r>
        <w:t>3.2</w:t>
      </w:r>
      <w:r w:rsidRPr="005352FC">
        <w:rPr>
          <w:rFonts w:ascii="Calibri" w:eastAsia="Times New Roman" w:hAnsi="Calibri"/>
          <w:sz w:val="22"/>
          <w:szCs w:val="22"/>
          <w:lang w:eastAsia="en-GB"/>
        </w:rPr>
        <w:tab/>
      </w:r>
      <w:r>
        <w:t>Symbols</w:t>
      </w:r>
      <w:r>
        <w:tab/>
      </w:r>
      <w:r>
        <w:fldChar w:fldCharType="begin" w:fldLock="1"/>
      </w:r>
      <w:r>
        <w:instrText xml:space="preserve"> PAGEREF _Toc46233012 \h </w:instrText>
      </w:r>
      <w:r>
        <w:fldChar w:fldCharType="separate"/>
      </w:r>
      <w:r>
        <w:t>8</w:t>
      </w:r>
      <w:r>
        <w:fldChar w:fldCharType="end"/>
      </w:r>
    </w:p>
    <w:p w14:paraId="2B32AE69" w14:textId="77777777" w:rsidR="00EB222C" w:rsidRPr="005352FC" w:rsidRDefault="00EB222C">
      <w:pPr>
        <w:pStyle w:val="TOC2"/>
        <w:rPr>
          <w:rFonts w:ascii="Calibri" w:eastAsia="Times New Roman" w:hAnsi="Calibri"/>
          <w:sz w:val="22"/>
          <w:szCs w:val="22"/>
          <w:lang w:eastAsia="en-GB"/>
        </w:rPr>
      </w:pPr>
      <w:r>
        <w:t>3.3</w:t>
      </w:r>
      <w:r w:rsidRPr="005352FC">
        <w:rPr>
          <w:rFonts w:ascii="Calibri" w:eastAsia="Times New Roman" w:hAnsi="Calibri"/>
          <w:sz w:val="22"/>
          <w:szCs w:val="22"/>
          <w:lang w:eastAsia="en-GB"/>
        </w:rPr>
        <w:tab/>
      </w:r>
      <w:r>
        <w:t>Abbreviations</w:t>
      </w:r>
      <w:r>
        <w:tab/>
      </w:r>
      <w:r>
        <w:fldChar w:fldCharType="begin" w:fldLock="1"/>
      </w:r>
      <w:r>
        <w:instrText xml:space="preserve"> PAGEREF _Toc46233013 \h </w:instrText>
      </w:r>
      <w:r>
        <w:fldChar w:fldCharType="separate"/>
      </w:r>
      <w:r>
        <w:t>8</w:t>
      </w:r>
      <w:r>
        <w:fldChar w:fldCharType="end"/>
      </w:r>
    </w:p>
    <w:p w14:paraId="5259AA6A" w14:textId="77777777" w:rsidR="00EB222C" w:rsidRPr="005352FC" w:rsidRDefault="00EB222C">
      <w:pPr>
        <w:pStyle w:val="TOC1"/>
        <w:rPr>
          <w:rFonts w:ascii="Calibri" w:eastAsia="Times New Roman" w:hAnsi="Calibri"/>
          <w:szCs w:val="22"/>
          <w:lang w:eastAsia="en-GB"/>
        </w:rPr>
      </w:pPr>
      <w:r>
        <w:t>4</w:t>
      </w:r>
      <w:r w:rsidRPr="005352FC">
        <w:rPr>
          <w:rFonts w:ascii="Calibri" w:eastAsia="Times New Roman" w:hAnsi="Calibri"/>
          <w:szCs w:val="22"/>
          <w:lang w:eastAsia="en-GB"/>
        </w:rPr>
        <w:tab/>
      </w:r>
      <w:r>
        <w:t>General assumptions</w:t>
      </w:r>
      <w:r>
        <w:tab/>
      </w:r>
      <w:r>
        <w:fldChar w:fldCharType="begin" w:fldLock="1"/>
      </w:r>
      <w:r>
        <w:instrText xml:space="preserve"> PAGEREF _Toc46233014 \h </w:instrText>
      </w:r>
      <w:r>
        <w:fldChar w:fldCharType="separate"/>
      </w:r>
      <w:r>
        <w:t>9</w:t>
      </w:r>
      <w:r>
        <w:fldChar w:fldCharType="end"/>
      </w:r>
    </w:p>
    <w:p w14:paraId="54EB8E28" w14:textId="77777777" w:rsidR="00EB222C" w:rsidRPr="005352FC" w:rsidRDefault="00EB222C">
      <w:pPr>
        <w:pStyle w:val="TOC2"/>
        <w:rPr>
          <w:rFonts w:ascii="Calibri" w:eastAsia="Times New Roman" w:hAnsi="Calibri"/>
          <w:sz w:val="22"/>
          <w:szCs w:val="22"/>
          <w:lang w:eastAsia="en-GB"/>
        </w:rPr>
      </w:pPr>
      <w:r>
        <w:t>4.1</w:t>
      </w:r>
      <w:r w:rsidRPr="005352FC">
        <w:rPr>
          <w:rFonts w:ascii="Calibri" w:eastAsia="Times New Roman" w:hAnsi="Calibri"/>
          <w:sz w:val="22"/>
          <w:szCs w:val="22"/>
          <w:lang w:eastAsia="en-GB"/>
        </w:rPr>
        <w:tab/>
      </w:r>
      <w:r>
        <w:t>Interference scenarios</w:t>
      </w:r>
      <w:r>
        <w:tab/>
      </w:r>
      <w:r>
        <w:fldChar w:fldCharType="begin" w:fldLock="1"/>
      </w:r>
      <w:r>
        <w:instrText xml:space="preserve"> PAGEREF _Toc46233015 \h </w:instrText>
      </w:r>
      <w:r>
        <w:fldChar w:fldCharType="separate"/>
      </w:r>
      <w:r>
        <w:t>10</w:t>
      </w:r>
      <w:r>
        <w:fldChar w:fldCharType="end"/>
      </w:r>
    </w:p>
    <w:p w14:paraId="6BB972B7" w14:textId="77777777" w:rsidR="00EB222C" w:rsidRPr="005352FC" w:rsidRDefault="00EB222C">
      <w:pPr>
        <w:pStyle w:val="TOC2"/>
        <w:rPr>
          <w:rFonts w:ascii="Calibri" w:eastAsia="Times New Roman" w:hAnsi="Calibri"/>
          <w:sz w:val="22"/>
          <w:szCs w:val="22"/>
          <w:lang w:eastAsia="en-GB"/>
        </w:rPr>
      </w:pPr>
      <w:r>
        <w:t>4.2</w:t>
      </w:r>
      <w:r w:rsidRPr="005352FC">
        <w:rPr>
          <w:rFonts w:ascii="Calibri" w:eastAsia="Times New Roman" w:hAnsi="Calibri"/>
          <w:sz w:val="22"/>
          <w:szCs w:val="22"/>
          <w:lang w:eastAsia="en-GB"/>
        </w:rPr>
        <w:tab/>
      </w:r>
      <w:r>
        <w:t>Antenna Models</w:t>
      </w:r>
      <w:r>
        <w:tab/>
      </w:r>
      <w:r>
        <w:fldChar w:fldCharType="begin" w:fldLock="1"/>
      </w:r>
      <w:r>
        <w:instrText xml:space="preserve"> PAGEREF _Toc46233016 \h </w:instrText>
      </w:r>
      <w:r>
        <w:fldChar w:fldCharType="separate"/>
      </w:r>
      <w:r>
        <w:t>10</w:t>
      </w:r>
      <w:r>
        <w:fldChar w:fldCharType="end"/>
      </w:r>
    </w:p>
    <w:p w14:paraId="4472BCAF" w14:textId="77777777" w:rsidR="00EB222C" w:rsidRPr="005352FC" w:rsidRDefault="00EB222C">
      <w:pPr>
        <w:pStyle w:val="TOC3"/>
        <w:rPr>
          <w:rFonts w:ascii="Calibri" w:eastAsia="Times New Roman" w:hAnsi="Calibri"/>
          <w:sz w:val="22"/>
          <w:szCs w:val="22"/>
          <w:lang w:eastAsia="en-GB"/>
        </w:rPr>
      </w:pPr>
      <w:r>
        <w:t>4.2.1</w:t>
      </w:r>
      <w:r w:rsidRPr="005352FC">
        <w:rPr>
          <w:rFonts w:ascii="Calibri" w:eastAsia="Times New Roman" w:hAnsi="Calibri"/>
          <w:sz w:val="22"/>
          <w:szCs w:val="22"/>
          <w:lang w:eastAsia="en-GB"/>
        </w:rPr>
        <w:tab/>
      </w:r>
      <w:r>
        <w:t>BS antennas</w:t>
      </w:r>
      <w:r>
        <w:tab/>
      </w:r>
      <w:r>
        <w:fldChar w:fldCharType="begin" w:fldLock="1"/>
      </w:r>
      <w:r>
        <w:instrText xml:space="preserve"> PAGEREF _Toc46233017 \h </w:instrText>
      </w:r>
      <w:r>
        <w:fldChar w:fldCharType="separate"/>
      </w:r>
      <w:r>
        <w:t>10</w:t>
      </w:r>
      <w:r>
        <w:fldChar w:fldCharType="end"/>
      </w:r>
    </w:p>
    <w:p w14:paraId="00BD5620" w14:textId="77777777" w:rsidR="00EB222C" w:rsidRPr="005352FC" w:rsidRDefault="00EB222C">
      <w:pPr>
        <w:pStyle w:val="TOC4"/>
        <w:rPr>
          <w:rFonts w:ascii="Calibri" w:eastAsia="Times New Roman" w:hAnsi="Calibri"/>
          <w:sz w:val="22"/>
          <w:szCs w:val="22"/>
          <w:lang w:eastAsia="en-GB"/>
        </w:rPr>
      </w:pPr>
      <w:r>
        <w:t>4.2.1.1</w:t>
      </w:r>
      <w:r w:rsidRPr="005352FC">
        <w:rPr>
          <w:rFonts w:ascii="Calibri" w:eastAsia="Times New Roman" w:hAnsi="Calibri"/>
          <w:sz w:val="22"/>
          <w:szCs w:val="22"/>
          <w:lang w:eastAsia="en-GB"/>
        </w:rPr>
        <w:tab/>
      </w:r>
      <w:r>
        <w:t>BS antenna radiation pattern</w:t>
      </w:r>
      <w:r>
        <w:tab/>
      </w:r>
      <w:r>
        <w:fldChar w:fldCharType="begin" w:fldLock="1"/>
      </w:r>
      <w:r>
        <w:instrText xml:space="preserve"> PAGEREF _Toc46233018 \h </w:instrText>
      </w:r>
      <w:r>
        <w:fldChar w:fldCharType="separate"/>
      </w:r>
      <w:r>
        <w:t>10</w:t>
      </w:r>
      <w:r>
        <w:fldChar w:fldCharType="end"/>
      </w:r>
    </w:p>
    <w:p w14:paraId="7A9DC736" w14:textId="77777777" w:rsidR="00EB222C" w:rsidRPr="005352FC" w:rsidRDefault="00EB222C">
      <w:pPr>
        <w:pStyle w:val="TOC4"/>
        <w:rPr>
          <w:rFonts w:ascii="Calibri" w:eastAsia="Times New Roman" w:hAnsi="Calibri"/>
          <w:sz w:val="22"/>
          <w:szCs w:val="22"/>
          <w:lang w:eastAsia="en-GB"/>
        </w:rPr>
      </w:pPr>
      <w:r>
        <w:t>4.2.1.2</w:t>
      </w:r>
      <w:r w:rsidRPr="005352FC">
        <w:rPr>
          <w:rFonts w:ascii="Calibri" w:eastAsia="Times New Roman" w:hAnsi="Calibri"/>
          <w:sz w:val="22"/>
          <w:szCs w:val="22"/>
          <w:lang w:eastAsia="en-GB"/>
        </w:rPr>
        <w:tab/>
      </w:r>
      <w:r>
        <w:t>BS antenna heights and antenna gains for macro cells</w:t>
      </w:r>
      <w:r>
        <w:tab/>
      </w:r>
      <w:r>
        <w:fldChar w:fldCharType="begin" w:fldLock="1"/>
      </w:r>
      <w:r>
        <w:instrText xml:space="preserve"> PAGEREF _Toc46233019 \h </w:instrText>
      </w:r>
      <w:r>
        <w:fldChar w:fldCharType="separate"/>
      </w:r>
      <w:r>
        <w:t>11</w:t>
      </w:r>
      <w:r>
        <w:fldChar w:fldCharType="end"/>
      </w:r>
    </w:p>
    <w:p w14:paraId="11F06EAA" w14:textId="77777777" w:rsidR="00EB222C" w:rsidRPr="005352FC" w:rsidRDefault="00EB222C">
      <w:pPr>
        <w:pStyle w:val="TOC3"/>
        <w:rPr>
          <w:rFonts w:ascii="Calibri" w:eastAsia="Times New Roman" w:hAnsi="Calibri"/>
          <w:sz w:val="22"/>
          <w:szCs w:val="22"/>
          <w:lang w:eastAsia="en-GB"/>
        </w:rPr>
      </w:pPr>
      <w:r>
        <w:t>4.2.2</w:t>
      </w:r>
      <w:r w:rsidRPr="005352FC">
        <w:rPr>
          <w:rFonts w:ascii="Calibri" w:eastAsia="Times New Roman" w:hAnsi="Calibri"/>
          <w:sz w:val="22"/>
          <w:szCs w:val="22"/>
          <w:lang w:eastAsia="en-GB"/>
        </w:rPr>
        <w:tab/>
      </w:r>
      <w:r>
        <w:t>UE antenna</w:t>
      </w:r>
      <w:r>
        <w:tab/>
      </w:r>
      <w:r>
        <w:fldChar w:fldCharType="begin" w:fldLock="1"/>
      </w:r>
      <w:r>
        <w:instrText xml:space="preserve"> PAGEREF _Toc46233020 \h </w:instrText>
      </w:r>
      <w:r>
        <w:fldChar w:fldCharType="separate"/>
      </w:r>
      <w:r>
        <w:t>11</w:t>
      </w:r>
      <w:r>
        <w:fldChar w:fldCharType="end"/>
      </w:r>
    </w:p>
    <w:p w14:paraId="4FD21B24" w14:textId="77777777" w:rsidR="00EB222C" w:rsidRPr="005352FC" w:rsidRDefault="00EB222C">
      <w:pPr>
        <w:pStyle w:val="TOC3"/>
        <w:rPr>
          <w:rFonts w:ascii="Calibri" w:eastAsia="Times New Roman" w:hAnsi="Calibri"/>
          <w:sz w:val="22"/>
          <w:szCs w:val="22"/>
          <w:lang w:eastAsia="en-GB"/>
        </w:rPr>
      </w:pPr>
      <w:r>
        <w:t>4.2.3</w:t>
      </w:r>
      <w:r w:rsidRPr="005352FC">
        <w:rPr>
          <w:rFonts w:ascii="Calibri" w:eastAsia="Times New Roman" w:hAnsi="Calibri"/>
          <w:sz w:val="22"/>
          <w:szCs w:val="22"/>
          <w:lang w:eastAsia="en-GB"/>
        </w:rPr>
        <w:tab/>
      </w:r>
      <w:r>
        <w:t>MIMO antenna Characteristics</w:t>
      </w:r>
      <w:r>
        <w:tab/>
      </w:r>
      <w:r>
        <w:fldChar w:fldCharType="begin" w:fldLock="1"/>
      </w:r>
      <w:r>
        <w:instrText xml:space="preserve"> PAGEREF _Toc46233021 \h </w:instrText>
      </w:r>
      <w:r>
        <w:fldChar w:fldCharType="separate"/>
      </w:r>
      <w:r>
        <w:t>11</w:t>
      </w:r>
      <w:r>
        <w:fldChar w:fldCharType="end"/>
      </w:r>
    </w:p>
    <w:p w14:paraId="4A681470" w14:textId="77777777" w:rsidR="00EB222C" w:rsidRPr="005352FC" w:rsidRDefault="00EB222C">
      <w:pPr>
        <w:pStyle w:val="TOC2"/>
        <w:rPr>
          <w:rFonts w:ascii="Calibri" w:eastAsia="Times New Roman" w:hAnsi="Calibri"/>
          <w:sz w:val="22"/>
          <w:szCs w:val="22"/>
          <w:lang w:eastAsia="en-GB"/>
        </w:rPr>
      </w:pPr>
      <w:r>
        <w:t>4.3</w:t>
      </w:r>
      <w:r w:rsidRPr="005352FC">
        <w:rPr>
          <w:rFonts w:ascii="Calibri" w:eastAsia="Times New Roman" w:hAnsi="Calibri"/>
          <w:sz w:val="22"/>
          <w:szCs w:val="22"/>
          <w:lang w:eastAsia="en-GB"/>
        </w:rPr>
        <w:tab/>
      </w:r>
      <w:r>
        <w:t>Cell definitions</w:t>
      </w:r>
      <w:r>
        <w:tab/>
      </w:r>
      <w:r>
        <w:fldChar w:fldCharType="begin" w:fldLock="1"/>
      </w:r>
      <w:r>
        <w:instrText xml:space="preserve"> PAGEREF _Toc46233022 \h </w:instrText>
      </w:r>
      <w:r>
        <w:fldChar w:fldCharType="separate"/>
      </w:r>
      <w:r>
        <w:t>11</w:t>
      </w:r>
      <w:r>
        <w:fldChar w:fldCharType="end"/>
      </w:r>
    </w:p>
    <w:p w14:paraId="15E4D6CB" w14:textId="77777777" w:rsidR="00EB222C" w:rsidRPr="005352FC" w:rsidRDefault="00EB222C">
      <w:pPr>
        <w:pStyle w:val="TOC2"/>
        <w:rPr>
          <w:rFonts w:ascii="Calibri" w:eastAsia="Times New Roman" w:hAnsi="Calibri"/>
          <w:sz w:val="22"/>
          <w:szCs w:val="22"/>
          <w:lang w:eastAsia="en-GB"/>
        </w:rPr>
      </w:pPr>
      <w:r>
        <w:t>4.4</w:t>
      </w:r>
      <w:r w:rsidRPr="005352FC">
        <w:rPr>
          <w:rFonts w:ascii="Calibri" w:eastAsia="Times New Roman" w:hAnsi="Calibri"/>
          <w:sz w:val="22"/>
          <w:szCs w:val="22"/>
          <w:lang w:eastAsia="en-GB"/>
        </w:rPr>
        <w:tab/>
      </w:r>
      <w:r>
        <w:t>Cell layouts</w:t>
      </w:r>
      <w:r>
        <w:tab/>
      </w:r>
      <w:r>
        <w:fldChar w:fldCharType="begin" w:fldLock="1"/>
      </w:r>
      <w:r>
        <w:instrText xml:space="preserve"> PAGEREF _Toc46233023 \h </w:instrText>
      </w:r>
      <w:r>
        <w:fldChar w:fldCharType="separate"/>
      </w:r>
      <w:r>
        <w:t>12</w:t>
      </w:r>
      <w:r>
        <w:fldChar w:fldCharType="end"/>
      </w:r>
    </w:p>
    <w:p w14:paraId="0710F5E1" w14:textId="77777777" w:rsidR="00EB222C" w:rsidRPr="005352FC" w:rsidRDefault="00EB222C">
      <w:pPr>
        <w:pStyle w:val="TOC3"/>
        <w:rPr>
          <w:rFonts w:ascii="Calibri" w:eastAsia="Times New Roman" w:hAnsi="Calibri"/>
          <w:sz w:val="22"/>
          <w:szCs w:val="22"/>
          <w:lang w:eastAsia="en-GB"/>
        </w:rPr>
      </w:pPr>
      <w:r>
        <w:t>4.4.1</w:t>
      </w:r>
      <w:r w:rsidRPr="005352FC">
        <w:rPr>
          <w:rFonts w:ascii="Calibri" w:eastAsia="Times New Roman" w:hAnsi="Calibri"/>
          <w:sz w:val="22"/>
          <w:szCs w:val="22"/>
          <w:lang w:eastAsia="en-GB"/>
        </w:rPr>
        <w:tab/>
      </w:r>
      <w:r>
        <w:t>Single operator cell layouts</w:t>
      </w:r>
      <w:r>
        <w:tab/>
      </w:r>
      <w:r>
        <w:fldChar w:fldCharType="begin" w:fldLock="1"/>
      </w:r>
      <w:r>
        <w:instrText xml:space="preserve"> PAGEREF _Toc46233024 \h </w:instrText>
      </w:r>
      <w:r>
        <w:fldChar w:fldCharType="separate"/>
      </w:r>
      <w:r>
        <w:t>12</w:t>
      </w:r>
      <w:r>
        <w:fldChar w:fldCharType="end"/>
      </w:r>
    </w:p>
    <w:p w14:paraId="30B55AD5" w14:textId="77777777" w:rsidR="00EB222C" w:rsidRPr="005352FC" w:rsidRDefault="00EB222C">
      <w:pPr>
        <w:pStyle w:val="TOC4"/>
        <w:rPr>
          <w:rFonts w:ascii="Calibri" w:eastAsia="Times New Roman" w:hAnsi="Calibri"/>
          <w:sz w:val="22"/>
          <w:szCs w:val="22"/>
          <w:lang w:eastAsia="en-GB"/>
        </w:rPr>
      </w:pPr>
      <w:r>
        <w:t>4.4.1.1</w:t>
      </w:r>
      <w:r w:rsidRPr="005352FC">
        <w:rPr>
          <w:rFonts w:ascii="Calibri" w:eastAsia="Times New Roman" w:hAnsi="Calibri"/>
          <w:sz w:val="22"/>
          <w:szCs w:val="22"/>
          <w:lang w:eastAsia="en-GB"/>
        </w:rPr>
        <w:tab/>
      </w:r>
      <w:r>
        <w:t>Macro cellular deployment</w:t>
      </w:r>
      <w:r>
        <w:tab/>
      </w:r>
      <w:r>
        <w:fldChar w:fldCharType="begin" w:fldLock="1"/>
      </w:r>
      <w:r>
        <w:instrText xml:space="preserve"> PAGEREF _Toc46233025 \h </w:instrText>
      </w:r>
      <w:r>
        <w:fldChar w:fldCharType="separate"/>
      </w:r>
      <w:r>
        <w:t>12</w:t>
      </w:r>
      <w:r>
        <w:fldChar w:fldCharType="end"/>
      </w:r>
    </w:p>
    <w:p w14:paraId="386A69A8" w14:textId="77777777" w:rsidR="00EB222C" w:rsidRPr="005352FC" w:rsidRDefault="00EB222C">
      <w:pPr>
        <w:pStyle w:val="TOC3"/>
        <w:rPr>
          <w:rFonts w:ascii="Calibri" w:eastAsia="Times New Roman" w:hAnsi="Calibri"/>
          <w:sz w:val="22"/>
          <w:szCs w:val="22"/>
          <w:lang w:eastAsia="en-GB"/>
        </w:rPr>
      </w:pPr>
      <w:r>
        <w:t>4.4.2</w:t>
      </w:r>
      <w:r w:rsidRPr="005352FC">
        <w:rPr>
          <w:rFonts w:ascii="Calibri" w:eastAsia="Times New Roman" w:hAnsi="Calibri"/>
          <w:sz w:val="22"/>
          <w:szCs w:val="22"/>
          <w:lang w:eastAsia="en-GB"/>
        </w:rPr>
        <w:tab/>
      </w:r>
      <w:r>
        <w:t>Multi operator / Multi layer cell layouts</w:t>
      </w:r>
      <w:r>
        <w:tab/>
      </w:r>
      <w:r>
        <w:fldChar w:fldCharType="begin" w:fldLock="1"/>
      </w:r>
      <w:r>
        <w:instrText xml:space="preserve"> PAGEREF _Toc46233026 \h </w:instrText>
      </w:r>
      <w:r>
        <w:fldChar w:fldCharType="separate"/>
      </w:r>
      <w:r>
        <w:t>12</w:t>
      </w:r>
      <w:r>
        <w:fldChar w:fldCharType="end"/>
      </w:r>
    </w:p>
    <w:p w14:paraId="6564286C" w14:textId="77777777" w:rsidR="00EB222C" w:rsidRPr="005352FC" w:rsidRDefault="00EB222C">
      <w:pPr>
        <w:pStyle w:val="TOC4"/>
        <w:rPr>
          <w:rFonts w:ascii="Calibri" w:eastAsia="Times New Roman" w:hAnsi="Calibri"/>
          <w:sz w:val="22"/>
          <w:szCs w:val="22"/>
          <w:lang w:eastAsia="en-GB"/>
        </w:rPr>
      </w:pPr>
      <w:r>
        <w:t>4.4.2.1</w:t>
      </w:r>
      <w:r w:rsidRPr="005352FC">
        <w:rPr>
          <w:rFonts w:ascii="Calibri" w:eastAsia="Times New Roman" w:hAnsi="Calibri"/>
          <w:sz w:val="22"/>
          <w:szCs w:val="22"/>
          <w:lang w:eastAsia="en-GB"/>
        </w:rPr>
        <w:tab/>
      </w:r>
      <w:r>
        <w:t>Uncoordinated macro cellular deployment</w:t>
      </w:r>
      <w:r>
        <w:tab/>
      </w:r>
      <w:r>
        <w:fldChar w:fldCharType="begin" w:fldLock="1"/>
      </w:r>
      <w:r>
        <w:instrText xml:space="preserve"> PAGEREF _Toc46233027 \h </w:instrText>
      </w:r>
      <w:r>
        <w:fldChar w:fldCharType="separate"/>
      </w:r>
      <w:r>
        <w:t>12</w:t>
      </w:r>
      <w:r>
        <w:fldChar w:fldCharType="end"/>
      </w:r>
    </w:p>
    <w:p w14:paraId="4E6FA1A2" w14:textId="77777777" w:rsidR="00EB222C" w:rsidRPr="005352FC" w:rsidRDefault="00EB222C">
      <w:pPr>
        <w:pStyle w:val="TOC4"/>
        <w:rPr>
          <w:rFonts w:ascii="Calibri" w:eastAsia="Times New Roman" w:hAnsi="Calibri"/>
          <w:sz w:val="22"/>
          <w:szCs w:val="22"/>
          <w:lang w:eastAsia="en-GB"/>
        </w:rPr>
      </w:pPr>
      <w:r>
        <w:t>4.4.2.2</w:t>
      </w:r>
      <w:r w:rsidRPr="005352FC">
        <w:rPr>
          <w:rFonts w:ascii="Calibri" w:eastAsia="Times New Roman" w:hAnsi="Calibri"/>
          <w:sz w:val="22"/>
          <w:szCs w:val="22"/>
          <w:lang w:eastAsia="en-GB"/>
        </w:rPr>
        <w:tab/>
      </w:r>
      <w:r>
        <w:t>Coordinated macro cellular deployment</w:t>
      </w:r>
      <w:r>
        <w:tab/>
      </w:r>
      <w:r>
        <w:fldChar w:fldCharType="begin" w:fldLock="1"/>
      </w:r>
      <w:r>
        <w:instrText xml:space="preserve"> PAGEREF _Toc46233028 \h </w:instrText>
      </w:r>
      <w:r>
        <w:fldChar w:fldCharType="separate"/>
      </w:r>
      <w:r>
        <w:t>13</w:t>
      </w:r>
      <w:r>
        <w:fldChar w:fldCharType="end"/>
      </w:r>
    </w:p>
    <w:p w14:paraId="2B989AFF" w14:textId="77777777" w:rsidR="00EB222C" w:rsidRPr="005352FC" w:rsidRDefault="00EB222C">
      <w:pPr>
        <w:pStyle w:val="TOC2"/>
        <w:rPr>
          <w:rFonts w:ascii="Calibri" w:eastAsia="Times New Roman" w:hAnsi="Calibri"/>
          <w:sz w:val="22"/>
          <w:szCs w:val="22"/>
          <w:lang w:eastAsia="en-GB"/>
        </w:rPr>
      </w:pPr>
      <w:r>
        <w:t>4.5</w:t>
      </w:r>
      <w:r w:rsidRPr="005352FC">
        <w:rPr>
          <w:rFonts w:ascii="Calibri" w:eastAsia="Times New Roman" w:hAnsi="Calibri"/>
          <w:sz w:val="22"/>
          <w:szCs w:val="22"/>
          <w:lang w:eastAsia="en-GB"/>
        </w:rPr>
        <w:tab/>
      </w:r>
      <w:r>
        <w:t>Propagation conditions and channel models</w:t>
      </w:r>
      <w:r>
        <w:tab/>
      </w:r>
      <w:r>
        <w:fldChar w:fldCharType="begin" w:fldLock="1"/>
      </w:r>
      <w:r>
        <w:instrText xml:space="preserve"> PAGEREF _Toc46233029 \h </w:instrText>
      </w:r>
      <w:r>
        <w:fldChar w:fldCharType="separate"/>
      </w:r>
      <w:r>
        <w:t>14</w:t>
      </w:r>
      <w:r>
        <w:fldChar w:fldCharType="end"/>
      </w:r>
    </w:p>
    <w:p w14:paraId="187EE5A2" w14:textId="77777777" w:rsidR="00EB222C" w:rsidRPr="005352FC" w:rsidRDefault="00EB222C">
      <w:pPr>
        <w:pStyle w:val="TOC3"/>
        <w:rPr>
          <w:rFonts w:ascii="Calibri" w:eastAsia="Times New Roman" w:hAnsi="Calibri"/>
          <w:sz w:val="22"/>
          <w:szCs w:val="22"/>
          <w:lang w:eastAsia="en-GB"/>
        </w:rPr>
      </w:pPr>
      <w:r>
        <w:t>4.5.1</w:t>
      </w:r>
      <w:r w:rsidRPr="005352FC">
        <w:rPr>
          <w:rFonts w:ascii="Calibri" w:eastAsia="Times New Roman" w:hAnsi="Calibri"/>
          <w:sz w:val="22"/>
          <w:szCs w:val="22"/>
          <w:lang w:eastAsia="en-GB"/>
        </w:rPr>
        <w:tab/>
      </w:r>
      <w:r>
        <w:t>Received signal</w:t>
      </w:r>
      <w:r>
        <w:tab/>
      </w:r>
      <w:r>
        <w:fldChar w:fldCharType="begin" w:fldLock="1"/>
      </w:r>
      <w:r>
        <w:instrText xml:space="preserve"> PAGEREF _Toc46233030 \h </w:instrText>
      </w:r>
      <w:r>
        <w:fldChar w:fldCharType="separate"/>
      </w:r>
      <w:r>
        <w:t>14</w:t>
      </w:r>
      <w:r>
        <w:fldChar w:fldCharType="end"/>
      </w:r>
    </w:p>
    <w:p w14:paraId="573C25C8" w14:textId="77777777" w:rsidR="00EB222C" w:rsidRPr="005352FC" w:rsidRDefault="00EB222C">
      <w:pPr>
        <w:pStyle w:val="TOC3"/>
        <w:rPr>
          <w:rFonts w:ascii="Calibri" w:eastAsia="Times New Roman" w:hAnsi="Calibri"/>
          <w:sz w:val="22"/>
          <w:szCs w:val="22"/>
          <w:lang w:eastAsia="en-GB"/>
        </w:rPr>
      </w:pPr>
      <w:r>
        <w:t>4.5.2</w:t>
      </w:r>
      <w:r w:rsidRPr="005352FC">
        <w:rPr>
          <w:rFonts w:ascii="Calibri" w:eastAsia="Times New Roman" w:hAnsi="Calibri"/>
          <w:sz w:val="22"/>
          <w:szCs w:val="22"/>
          <w:lang w:eastAsia="en-GB"/>
        </w:rPr>
        <w:tab/>
      </w:r>
      <w:r>
        <w:t>Macro cell propagation model – Urban Area</w:t>
      </w:r>
      <w:r>
        <w:tab/>
      </w:r>
      <w:r>
        <w:fldChar w:fldCharType="begin" w:fldLock="1"/>
      </w:r>
      <w:r>
        <w:instrText xml:space="preserve"> PAGEREF _Toc46233031 \h </w:instrText>
      </w:r>
      <w:r>
        <w:fldChar w:fldCharType="separate"/>
      </w:r>
      <w:r>
        <w:t>14</w:t>
      </w:r>
      <w:r>
        <w:fldChar w:fldCharType="end"/>
      </w:r>
    </w:p>
    <w:p w14:paraId="398250C2" w14:textId="77777777" w:rsidR="00EB222C" w:rsidRPr="005352FC" w:rsidRDefault="00EB222C">
      <w:pPr>
        <w:pStyle w:val="TOC3"/>
        <w:rPr>
          <w:rFonts w:ascii="Calibri" w:eastAsia="Times New Roman" w:hAnsi="Calibri"/>
          <w:sz w:val="22"/>
          <w:szCs w:val="22"/>
          <w:lang w:eastAsia="en-GB"/>
        </w:rPr>
      </w:pPr>
      <w:r>
        <w:t>4.5.3</w:t>
      </w:r>
      <w:r w:rsidRPr="005352FC">
        <w:rPr>
          <w:rFonts w:ascii="Calibri" w:eastAsia="Times New Roman" w:hAnsi="Calibri"/>
          <w:sz w:val="22"/>
          <w:szCs w:val="22"/>
          <w:lang w:eastAsia="en-GB"/>
        </w:rPr>
        <w:tab/>
      </w:r>
      <w:r>
        <w:t>Macro cell propagation model – Rural Area</w:t>
      </w:r>
      <w:r>
        <w:tab/>
      </w:r>
      <w:r>
        <w:fldChar w:fldCharType="begin" w:fldLock="1"/>
      </w:r>
      <w:r>
        <w:instrText xml:space="preserve"> PAGEREF _Toc46233032 \h </w:instrText>
      </w:r>
      <w:r>
        <w:fldChar w:fldCharType="separate"/>
      </w:r>
      <w:r>
        <w:t>15</w:t>
      </w:r>
      <w:r>
        <w:fldChar w:fldCharType="end"/>
      </w:r>
    </w:p>
    <w:p w14:paraId="5760F9EB" w14:textId="77777777" w:rsidR="00EB222C" w:rsidRPr="005352FC" w:rsidRDefault="00EB222C">
      <w:pPr>
        <w:pStyle w:val="TOC2"/>
        <w:rPr>
          <w:rFonts w:ascii="Calibri" w:eastAsia="Times New Roman" w:hAnsi="Calibri"/>
          <w:sz w:val="22"/>
          <w:szCs w:val="22"/>
          <w:lang w:eastAsia="en-GB"/>
        </w:rPr>
      </w:pPr>
      <w:r>
        <w:t>4.6</w:t>
      </w:r>
      <w:r w:rsidRPr="005352FC">
        <w:rPr>
          <w:rFonts w:ascii="Calibri" w:eastAsia="Times New Roman" w:hAnsi="Calibri"/>
          <w:sz w:val="22"/>
          <w:szCs w:val="22"/>
          <w:lang w:eastAsia="en-GB"/>
        </w:rPr>
        <w:tab/>
      </w:r>
      <w:r>
        <w:t>Base-station model</w:t>
      </w:r>
      <w:r>
        <w:tab/>
      </w:r>
      <w:r>
        <w:fldChar w:fldCharType="begin" w:fldLock="1"/>
      </w:r>
      <w:r>
        <w:instrText xml:space="preserve"> PAGEREF _Toc46233033 \h </w:instrText>
      </w:r>
      <w:r>
        <w:fldChar w:fldCharType="separate"/>
      </w:r>
      <w:r>
        <w:t>15</w:t>
      </w:r>
      <w:r>
        <w:fldChar w:fldCharType="end"/>
      </w:r>
    </w:p>
    <w:p w14:paraId="3E60853D" w14:textId="77777777" w:rsidR="00EB222C" w:rsidRPr="005352FC" w:rsidRDefault="00EB222C">
      <w:pPr>
        <w:pStyle w:val="TOC2"/>
        <w:rPr>
          <w:rFonts w:ascii="Calibri" w:eastAsia="Times New Roman" w:hAnsi="Calibri"/>
          <w:sz w:val="22"/>
          <w:szCs w:val="22"/>
          <w:lang w:eastAsia="en-GB"/>
        </w:rPr>
      </w:pPr>
      <w:r>
        <w:t>4.7</w:t>
      </w:r>
      <w:r w:rsidRPr="005352FC">
        <w:rPr>
          <w:rFonts w:ascii="Calibri" w:eastAsia="Times New Roman" w:hAnsi="Calibri"/>
          <w:sz w:val="22"/>
          <w:szCs w:val="22"/>
          <w:lang w:eastAsia="en-GB"/>
        </w:rPr>
        <w:tab/>
      </w:r>
      <w:r>
        <w:t>UE model</w:t>
      </w:r>
      <w:r>
        <w:tab/>
      </w:r>
      <w:r>
        <w:fldChar w:fldCharType="begin" w:fldLock="1"/>
      </w:r>
      <w:r>
        <w:instrText xml:space="preserve"> PAGEREF _Toc46233034 \h </w:instrText>
      </w:r>
      <w:r>
        <w:fldChar w:fldCharType="separate"/>
      </w:r>
      <w:r>
        <w:t>17</w:t>
      </w:r>
      <w:r>
        <w:fldChar w:fldCharType="end"/>
      </w:r>
    </w:p>
    <w:p w14:paraId="17E438F9" w14:textId="77777777" w:rsidR="00EB222C" w:rsidRPr="005352FC" w:rsidRDefault="00EB222C">
      <w:pPr>
        <w:pStyle w:val="TOC2"/>
        <w:rPr>
          <w:rFonts w:ascii="Calibri" w:eastAsia="Times New Roman" w:hAnsi="Calibri"/>
          <w:sz w:val="22"/>
          <w:szCs w:val="22"/>
          <w:lang w:eastAsia="en-GB"/>
        </w:rPr>
      </w:pPr>
      <w:r>
        <w:t>4.8</w:t>
      </w:r>
      <w:r w:rsidRPr="005352FC">
        <w:rPr>
          <w:rFonts w:ascii="Calibri" w:eastAsia="Times New Roman" w:hAnsi="Calibri"/>
          <w:sz w:val="22"/>
          <w:szCs w:val="22"/>
          <w:lang w:eastAsia="en-GB"/>
        </w:rPr>
        <w:tab/>
      </w:r>
      <w:r>
        <w:t>RRM models</w:t>
      </w:r>
      <w:r>
        <w:tab/>
      </w:r>
      <w:r>
        <w:fldChar w:fldCharType="begin" w:fldLock="1"/>
      </w:r>
      <w:r>
        <w:instrText xml:space="preserve"> PAGEREF _Toc46233035 \h </w:instrText>
      </w:r>
      <w:r>
        <w:fldChar w:fldCharType="separate"/>
      </w:r>
      <w:r>
        <w:t>18</w:t>
      </w:r>
      <w:r>
        <w:fldChar w:fldCharType="end"/>
      </w:r>
    </w:p>
    <w:p w14:paraId="296A6AB2" w14:textId="77777777" w:rsidR="00EB222C" w:rsidRPr="005352FC" w:rsidRDefault="00EB222C">
      <w:pPr>
        <w:pStyle w:val="TOC3"/>
        <w:rPr>
          <w:rFonts w:ascii="Calibri" w:eastAsia="Times New Roman" w:hAnsi="Calibri"/>
          <w:sz w:val="22"/>
          <w:szCs w:val="22"/>
          <w:lang w:eastAsia="en-GB"/>
        </w:rPr>
      </w:pPr>
      <w:r>
        <w:t>4.8.1</w:t>
      </w:r>
      <w:r w:rsidRPr="005352FC">
        <w:rPr>
          <w:rFonts w:ascii="Calibri" w:eastAsia="Times New Roman" w:hAnsi="Calibri"/>
          <w:sz w:val="22"/>
          <w:szCs w:val="22"/>
          <w:lang w:eastAsia="en-GB"/>
        </w:rPr>
        <w:tab/>
      </w:r>
      <w:r>
        <w:t>Measurement models</w:t>
      </w:r>
      <w:r>
        <w:tab/>
      </w:r>
      <w:r>
        <w:fldChar w:fldCharType="begin" w:fldLock="1"/>
      </w:r>
      <w:r>
        <w:instrText xml:space="preserve"> PAGEREF _Toc46233036 \h </w:instrText>
      </w:r>
      <w:r>
        <w:fldChar w:fldCharType="separate"/>
      </w:r>
      <w:r>
        <w:t>18</w:t>
      </w:r>
      <w:r>
        <w:fldChar w:fldCharType="end"/>
      </w:r>
    </w:p>
    <w:p w14:paraId="728BF804" w14:textId="77777777" w:rsidR="00EB222C" w:rsidRPr="005352FC" w:rsidRDefault="00EB222C">
      <w:pPr>
        <w:pStyle w:val="TOC3"/>
        <w:rPr>
          <w:rFonts w:ascii="Calibri" w:eastAsia="Times New Roman" w:hAnsi="Calibri"/>
          <w:sz w:val="22"/>
          <w:szCs w:val="22"/>
          <w:lang w:eastAsia="en-GB"/>
        </w:rPr>
      </w:pPr>
      <w:r>
        <w:t>4.8.2</w:t>
      </w:r>
      <w:r w:rsidRPr="005352FC">
        <w:rPr>
          <w:rFonts w:ascii="Calibri" w:eastAsia="Times New Roman" w:hAnsi="Calibri"/>
          <w:sz w:val="22"/>
          <w:szCs w:val="22"/>
          <w:lang w:eastAsia="en-GB"/>
        </w:rPr>
        <w:tab/>
      </w:r>
      <w:r>
        <w:t>Modelling of the functions</w:t>
      </w:r>
      <w:r>
        <w:tab/>
      </w:r>
      <w:r>
        <w:fldChar w:fldCharType="begin" w:fldLock="1"/>
      </w:r>
      <w:r>
        <w:instrText xml:space="preserve"> PAGEREF _Toc46233037 \h </w:instrText>
      </w:r>
      <w:r>
        <w:fldChar w:fldCharType="separate"/>
      </w:r>
      <w:r>
        <w:t>18</w:t>
      </w:r>
      <w:r>
        <w:fldChar w:fldCharType="end"/>
      </w:r>
    </w:p>
    <w:p w14:paraId="7EB6AAFC" w14:textId="77777777" w:rsidR="00EB222C" w:rsidRPr="005352FC" w:rsidRDefault="00EB222C">
      <w:pPr>
        <w:pStyle w:val="TOC2"/>
        <w:rPr>
          <w:rFonts w:ascii="Calibri" w:eastAsia="Times New Roman" w:hAnsi="Calibri"/>
          <w:sz w:val="22"/>
          <w:szCs w:val="22"/>
          <w:lang w:eastAsia="en-GB"/>
        </w:rPr>
      </w:pPr>
      <w:r>
        <w:t>4.9</w:t>
      </w:r>
      <w:r w:rsidRPr="005352FC">
        <w:rPr>
          <w:rFonts w:ascii="Calibri" w:eastAsia="Times New Roman" w:hAnsi="Calibri"/>
          <w:sz w:val="22"/>
          <w:szCs w:val="22"/>
          <w:lang w:eastAsia="en-GB"/>
        </w:rPr>
        <w:tab/>
      </w:r>
      <w:r>
        <w:t>Link level simulation assumptions</w:t>
      </w:r>
      <w:r>
        <w:tab/>
      </w:r>
      <w:r>
        <w:fldChar w:fldCharType="begin" w:fldLock="1"/>
      </w:r>
      <w:r>
        <w:instrText xml:space="preserve"> PAGEREF _Toc46233038 \h </w:instrText>
      </w:r>
      <w:r>
        <w:fldChar w:fldCharType="separate"/>
      </w:r>
      <w:r>
        <w:t>18</w:t>
      </w:r>
      <w:r>
        <w:fldChar w:fldCharType="end"/>
      </w:r>
    </w:p>
    <w:p w14:paraId="40CA775D" w14:textId="77777777" w:rsidR="00EB222C" w:rsidRPr="005352FC" w:rsidRDefault="00EB222C">
      <w:pPr>
        <w:pStyle w:val="TOC2"/>
        <w:rPr>
          <w:rFonts w:ascii="Calibri" w:eastAsia="Times New Roman" w:hAnsi="Calibri"/>
          <w:sz w:val="22"/>
          <w:szCs w:val="22"/>
          <w:lang w:eastAsia="en-GB"/>
        </w:rPr>
      </w:pPr>
      <w:r>
        <w:t>4.10</w:t>
      </w:r>
      <w:r w:rsidRPr="005352FC">
        <w:rPr>
          <w:rFonts w:ascii="Calibri" w:eastAsia="Times New Roman" w:hAnsi="Calibri"/>
          <w:sz w:val="22"/>
          <w:szCs w:val="22"/>
          <w:lang w:eastAsia="en-GB"/>
        </w:rPr>
        <w:tab/>
      </w:r>
      <w:r>
        <w:t>System simulation assumptions</w:t>
      </w:r>
      <w:r>
        <w:tab/>
      </w:r>
      <w:r>
        <w:fldChar w:fldCharType="begin" w:fldLock="1"/>
      </w:r>
      <w:r>
        <w:instrText xml:space="preserve"> PAGEREF _Toc46233039 \h </w:instrText>
      </w:r>
      <w:r>
        <w:fldChar w:fldCharType="separate"/>
      </w:r>
      <w:r>
        <w:t>18</w:t>
      </w:r>
      <w:r>
        <w:fldChar w:fldCharType="end"/>
      </w:r>
    </w:p>
    <w:p w14:paraId="32520154" w14:textId="77777777" w:rsidR="00EB222C" w:rsidRPr="005352FC" w:rsidRDefault="00EB222C">
      <w:pPr>
        <w:pStyle w:val="TOC3"/>
        <w:rPr>
          <w:rFonts w:ascii="Calibri" w:eastAsia="Times New Roman" w:hAnsi="Calibri"/>
          <w:sz w:val="22"/>
          <w:szCs w:val="22"/>
          <w:lang w:eastAsia="en-GB"/>
        </w:rPr>
      </w:pPr>
      <w:r>
        <w:t>4.10.1</w:t>
      </w:r>
      <w:r w:rsidRPr="005352FC">
        <w:rPr>
          <w:rFonts w:ascii="Calibri" w:eastAsia="Times New Roman" w:hAnsi="Calibri"/>
          <w:sz w:val="22"/>
          <w:szCs w:val="22"/>
          <w:lang w:eastAsia="en-GB"/>
        </w:rPr>
        <w:tab/>
      </w:r>
      <w:r>
        <w:t>System loading</w:t>
      </w:r>
      <w:r>
        <w:tab/>
      </w:r>
      <w:r>
        <w:fldChar w:fldCharType="begin" w:fldLock="1"/>
      </w:r>
      <w:r>
        <w:instrText xml:space="preserve"> PAGEREF _Toc46233040 \h </w:instrText>
      </w:r>
      <w:r>
        <w:fldChar w:fldCharType="separate"/>
      </w:r>
      <w:r>
        <w:t>18</w:t>
      </w:r>
      <w:r>
        <w:fldChar w:fldCharType="end"/>
      </w:r>
    </w:p>
    <w:p w14:paraId="0F09C57E" w14:textId="77777777" w:rsidR="00EB222C" w:rsidRPr="005352FC" w:rsidRDefault="00EB222C">
      <w:pPr>
        <w:pStyle w:val="TOC1"/>
        <w:rPr>
          <w:rFonts w:ascii="Calibri" w:eastAsia="Times New Roman" w:hAnsi="Calibri"/>
          <w:szCs w:val="22"/>
          <w:lang w:eastAsia="en-GB"/>
        </w:rPr>
      </w:pPr>
      <w:r>
        <w:t>5</w:t>
      </w:r>
      <w:r w:rsidRPr="005352FC">
        <w:rPr>
          <w:rFonts w:ascii="Calibri" w:eastAsia="Times New Roman" w:hAnsi="Calibri"/>
          <w:szCs w:val="22"/>
          <w:lang w:eastAsia="en-GB"/>
        </w:rPr>
        <w:tab/>
      </w:r>
      <w:r>
        <w:t>Methodology description</w:t>
      </w:r>
      <w:r>
        <w:tab/>
      </w:r>
      <w:r>
        <w:fldChar w:fldCharType="begin" w:fldLock="1"/>
      </w:r>
      <w:r>
        <w:instrText xml:space="preserve"> PAGEREF _Toc46233041 \h </w:instrText>
      </w:r>
      <w:r>
        <w:fldChar w:fldCharType="separate"/>
      </w:r>
      <w:r>
        <w:t>18</w:t>
      </w:r>
      <w:r>
        <w:fldChar w:fldCharType="end"/>
      </w:r>
    </w:p>
    <w:p w14:paraId="04EA1B50" w14:textId="77777777" w:rsidR="00EB222C" w:rsidRPr="005352FC" w:rsidRDefault="00EB222C">
      <w:pPr>
        <w:pStyle w:val="TOC2"/>
        <w:rPr>
          <w:rFonts w:ascii="Calibri" w:eastAsia="Times New Roman" w:hAnsi="Calibri"/>
          <w:sz w:val="22"/>
          <w:szCs w:val="22"/>
          <w:lang w:eastAsia="en-GB"/>
        </w:rPr>
      </w:pPr>
      <w:r>
        <w:t>5.1</w:t>
      </w:r>
      <w:r w:rsidRPr="005352FC">
        <w:rPr>
          <w:rFonts w:ascii="Calibri" w:eastAsia="Times New Roman" w:hAnsi="Calibri"/>
          <w:sz w:val="22"/>
          <w:szCs w:val="22"/>
          <w:lang w:eastAsia="en-GB"/>
        </w:rPr>
        <w:tab/>
      </w:r>
      <w:r>
        <w:t>Methodology for co-existence simulations</w:t>
      </w:r>
      <w:r>
        <w:tab/>
      </w:r>
      <w:r>
        <w:fldChar w:fldCharType="begin" w:fldLock="1"/>
      </w:r>
      <w:r>
        <w:instrText xml:space="preserve"> PAGEREF _Toc46233042 \h </w:instrText>
      </w:r>
      <w:r>
        <w:fldChar w:fldCharType="separate"/>
      </w:r>
      <w:r>
        <w:t>18</w:t>
      </w:r>
      <w:r>
        <w:fldChar w:fldCharType="end"/>
      </w:r>
    </w:p>
    <w:p w14:paraId="242689CE" w14:textId="77777777" w:rsidR="00EB222C" w:rsidRPr="005352FC" w:rsidRDefault="00EB222C">
      <w:pPr>
        <w:pStyle w:val="TOC3"/>
        <w:rPr>
          <w:rFonts w:ascii="Calibri" w:eastAsia="Times New Roman" w:hAnsi="Calibri"/>
          <w:sz w:val="22"/>
          <w:szCs w:val="22"/>
          <w:lang w:eastAsia="en-GB"/>
        </w:rPr>
      </w:pPr>
      <w:r>
        <w:t>5.1.1</w:t>
      </w:r>
      <w:r w:rsidRPr="005352FC">
        <w:rPr>
          <w:rFonts w:ascii="Calibri" w:eastAsia="Times New Roman" w:hAnsi="Calibri"/>
          <w:sz w:val="22"/>
          <w:szCs w:val="22"/>
          <w:lang w:eastAsia="en-GB"/>
        </w:rPr>
        <w:tab/>
      </w:r>
      <w:r>
        <w:t>Simulation assumptions for co-existence simulations</w:t>
      </w:r>
      <w:r>
        <w:tab/>
      </w:r>
      <w:r>
        <w:fldChar w:fldCharType="begin" w:fldLock="1"/>
      </w:r>
      <w:r>
        <w:instrText xml:space="preserve"> PAGEREF _Toc46233043 \h </w:instrText>
      </w:r>
      <w:r>
        <w:fldChar w:fldCharType="separate"/>
      </w:r>
      <w:r>
        <w:t>18</w:t>
      </w:r>
      <w:r>
        <w:fldChar w:fldCharType="end"/>
      </w:r>
    </w:p>
    <w:p w14:paraId="75817116" w14:textId="77777777" w:rsidR="00EB222C" w:rsidRPr="005352FC" w:rsidRDefault="00EB222C">
      <w:pPr>
        <w:pStyle w:val="TOC4"/>
        <w:rPr>
          <w:rFonts w:ascii="Calibri" w:eastAsia="Times New Roman" w:hAnsi="Calibri"/>
          <w:sz w:val="22"/>
          <w:szCs w:val="22"/>
          <w:lang w:eastAsia="en-GB"/>
        </w:rPr>
      </w:pPr>
      <w:r>
        <w:t>5.1.1.1</w:t>
      </w:r>
      <w:r w:rsidRPr="005352FC">
        <w:rPr>
          <w:rFonts w:ascii="Calibri" w:eastAsia="Times New Roman" w:hAnsi="Calibri"/>
          <w:sz w:val="22"/>
          <w:szCs w:val="22"/>
          <w:lang w:eastAsia="en-GB"/>
        </w:rPr>
        <w:tab/>
      </w:r>
      <w:r>
        <w:t>Scheduler</w:t>
      </w:r>
      <w:r>
        <w:tab/>
      </w:r>
      <w:r>
        <w:fldChar w:fldCharType="begin" w:fldLock="1"/>
      </w:r>
      <w:r>
        <w:instrText xml:space="preserve"> PAGEREF _Toc46233044 \h </w:instrText>
      </w:r>
      <w:r>
        <w:fldChar w:fldCharType="separate"/>
      </w:r>
      <w:r>
        <w:t>18</w:t>
      </w:r>
      <w:r>
        <w:fldChar w:fldCharType="end"/>
      </w:r>
    </w:p>
    <w:p w14:paraId="01DC3D40" w14:textId="77777777" w:rsidR="00EB222C" w:rsidRPr="005352FC" w:rsidRDefault="00EB222C">
      <w:pPr>
        <w:pStyle w:val="TOC4"/>
        <w:rPr>
          <w:rFonts w:ascii="Calibri" w:eastAsia="Times New Roman" w:hAnsi="Calibri"/>
          <w:sz w:val="22"/>
          <w:szCs w:val="22"/>
          <w:lang w:eastAsia="en-GB"/>
        </w:rPr>
      </w:pPr>
      <w:r>
        <w:t>5.1.1.2</w:t>
      </w:r>
      <w:r w:rsidRPr="005352FC">
        <w:rPr>
          <w:rFonts w:ascii="Calibri" w:eastAsia="Times New Roman" w:hAnsi="Calibri"/>
          <w:sz w:val="22"/>
          <w:szCs w:val="22"/>
          <w:lang w:eastAsia="en-GB"/>
        </w:rPr>
        <w:tab/>
      </w:r>
      <w:r>
        <w:t>Simulated services</w:t>
      </w:r>
      <w:r>
        <w:tab/>
      </w:r>
      <w:r>
        <w:fldChar w:fldCharType="begin" w:fldLock="1"/>
      </w:r>
      <w:r>
        <w:instrText xml:space="preserve"> PAGEREF _Toc46233045 \h </w:instrText>
      </w:r>
      <w:r>
        <w:fldChar w:fldCharType="separate"/>
      </w:r>
      <w:r>
        <w:t>19</w:t>
      </w:r>
      <w:r>
        <w:fldChar w:fldCharType="end"/>
      </w:r>
    </w:p>
    <w:p w14:paraId="79267539" w14:textId="77777777" w:rsidR="00EB222C" w:rsidRPr="005352FC" w:rsidRDefault="00EB222C">
      <w:pPr>
        <w:pStyle w:val="TOC4"/>
        <w:rPr>
          <w:rFonts w:ascii="Calibri" w:eastAsia="Times New Roman" w:hAnsi="Calibri"/>
          <w:sz w:val="22"/>
          <w:szCs w:val="22"/>
          <w:lang w:eastAsia="en-GB"/>
        </w:rPr>
      </w:pPr>
      <w:r>
        <w:t>5.1.1.3</w:t>
      </w:r>
      <w:r w:rsidRPr="005352FC">
        <w:rPr>
          <w:rFonts w:ascii="Calibri" w:eastAsia="Times New Roman" w:hAnsi="Calibri"/>
          <w:sz w:val="22"/>
          <w:szCs w:val="22"/>
          <w:lang w:eastAsia="en-GB"/>
        </w:rPr>
        <w:tab/>
      </w:r>
      <w:r>
        <w:t>ACIR value and granularity</w:t>
      </w:r>
      <w:r>
        <w:tab/>
      </w:r>
      <w:r>
        <w:fldChar w:fldCharType="begin" w:fldLock="1"/>
      </w:r>
      <w:r>
        <w:instrText xml:space="preserve"> PAGEREF _Toc46233046 \h </w:instrText>
      </w:r>
      <w:r>
        <w:fldChar w:fldCharType="separate"/>
      </w:r>
      <w:r>
        <w:t>19</w:t>
      </w:r>
      <w:r>
        <w:fldChar w:fldCharType="end"/>
      </w:r>
    </w:p>
    <w:p w14:paraId="536BF5A8" w14:textId="77777777" w:rsidR="00EB222C" w:rsidRPr="005352FC" w:rsidRDefault="00EB222C">
      <w:pPr>
        <w:pStyle w:val="TOC5"/>
        <w:rPr>
          <w:rFonts w:ascii="Calibri" w:eastAsia="Times New Roman" w:hAnsi="Calibri"/>
          <w:sz w:val="22"/>
          <w:szCs w:val="22"/>
          <w:lang w:eastAsia="en-GB"/>
        </w:rPr>
      </w:pPr>
      <w:r>
        <w:t>5.1.1.4.1</w:t>
      </w:r>
      <w:r w:rsidRPr="005352FC">
        <w:rPr>
          <w:rFonts w:ascii="Calibri" w:eastAsia="Times New Roman" w:hAnsi="Calibri"/>
          <w:sz w:val="22"/>
          <w:szCs w:val="22"/>
          <w:lang w:eastAsia="en-GB"/>
        </w:rPr>
        <w:tab/>
      </w:r>
      <w:r>
        <w:t>Uplink Asymmetrical Bandwidths ACIR (Aggressor with larger bandwidth)</w:t>
      </w:r>
      <w:r>
        <w:tab/>
      </w:r>
      <w:r>
        <w:fldChar w:fldCharType="begin" w:fldLock="1"/>
      </w:r>
      <w:r>
        <w:instrText xml:space="preserve"> PAGEREF _Toc46233047 \h </w:instrText>
      </w:r>
      <w:r>
        <w:fldChar w:fldCharType="separate"/>
      </w:r>
      <w:r>
        <w:t>19</w:t>
      </w:r>
      <w:r>
        <w:fldChar w:fldCharType="end"/>
      </w:r>
    </w:p>
    <w:p w14:paraId="6FBC18CD" w14:textId="77777777" w:rsidR="00EB222C" w:rsidRPr="005352FC" w:rsidRDefault="00EB222C">
      <w:pPr>
        <w:pStyle w:val="TOC5"/>
        <w:rPr>
          <w:rFonts w:ascii="Calibri" w:eastAsia="Times New Roman" w:hAnsi="Calibri"/>
          <w:sz w:val="22"/>
          <w:szCs w:val="22"/>
          <w:lang w:eastAsia="en-GB"/>
        </w:rPr>
      </w:pPr>
      <w:r>
        <w:t>5.1.1.4.2</w:t>
      </w:r>
      <w:r w:rsidRPr="005352FC">
        <w:rPr>
          <w:rFonts w:ascii="Calibri" w:eastAsia="Times New Roman" w:hAnsi="Calibri"/>
          <w:sz w:val="22"/>
          <w:szCs w:val="22"/>
          <w:lang w:eastAsia="en-GB"/>
        </w:rPr>
        <w:tab/>
      </w:r>
      <w:r>
        <w:t>Uplink Asymmetrical Bandwidths ACIR (Aggressor with smaller bandwidth)</w:t>
      </w:r>
      <w:r>
        <w:tab/>
      </w:r>
      <w:r>
        <w:fldChar w:fldCharType="begin" w:fldLock="1"/>
      </w:r>
      <w:r>
        <w:instrText xml:space="preserve"> PAGEREF _Toc46233048 \h </w:instrText>
      </w:r>
      <w:r>
        <w:fldChar w:fldCharType="separate"/>
      </w:r>
      <w:r>
        <w:t>22</w:t>
      </w:r>
      <w:r>
        <w:fldChar w:fldCharType="end"/>
      </w:r>
    </w:p>
    <w:p w14:paraId="1E106A75" w14:textId="77777777" w:rsidR="00EB222C" w:rsidRPr="005352FC" w:rsidRDefault="00EB222C">
      <w:pPr>
        <w:pStyle w:val="TOC4"/>
        <w:rPr>
          <w:rFonts w:ascii="Calibri" w:eastAsia="Times New Roman" w:hAnsi="Calibri"/>
          <w:sz w:val="22"/>
          <w:szCs w:val="22"/>
          <w:lang w:eastAsia="en-GB"/>
        </w:rPr>
      </w:pPr>
      <w:r>
        <w:t>5.1.1.4</w:t>
      </w:r>
      <w:r w:rsidRPr="005352FC">
        <w:rPr>
          <w:rFonts w:ascii="Calibri" w:eastAsia="Times New Roman" w:hAnsi="Calibri"/>
          <w:sz w:val="22"/>
          <w:szCs w:val="22"/>
          <w:lang w:eastAsia="en-GB"/>
        </w:rPr>
        <w:tab/>
      </w:r>
      <w:r>
        <w:t>Frequency re-use and interference mitigation schemes for E-UTRA</w:t>
      </w:r>
      <w:r>
        <w:tab/>
      </w:r>
      <w:r>
        <w:fldChar w:fldCharType="begin" w:fldLock="1"/>
      </w:r>
      <w:r>
        <w:instrText xml:space="preserve"> PAGEREF _Toc46233049 \h </w:instrText>
      </w:r>
      <w:r>
        <w:fldChar w:fldCharType="separate"/>
      </w:r>
      <w:r>
        <w:t>22</w:t>
      </w:r>
      <w:r>
        <w:fldChar w:fldCharType="end"/>
      </w:r>
    </w:p>
    <w:p w14:paraId="76D0D940" w14:textId="77777777" w:rsidR="00EB222C" w:rsidRPr="005352FC" w:rsidRDefault="00EB222C">
      <w:pPr>
        <w:pStyle w:val="TOC4"/>
        <w:rPr>
          <w:rFonts w:ascii="Calibri" w:eastAsia="Times New Roman" w:hAnsi="Calibri"/>
          <w:sz w:val="22"/>
          <w:szCs w:val="22"/>
          <w:lang w:eastAsia="en-GB"/>
        </w:rPr>
      </w:pPr>
      <w:r>
        <w:t>5.1.1.5</w:t>
      </w:r>
      <w:r w:rsidRPr="005352FC">
        <w:rPr>
          <w:rFonts w:ascii="Calibri" w:eastAsia="Times New Roman" w:hAnsi="Calibri"/>
          <w:sz w:val="22"/>
          <w:szCs w:val="22"/>
          <w:lang w:eastAsia="en-GB"/>
        </w:rPr>
        <w:tab/>
      </w:r>
      <w:r>
        <w:t>CQI estimation</w:t>
      </w:r>
      <w:r>
        <w:tab/>
      </w:r>
      <w:r>
        <w:fldChar w:fldCharType="begin" w:fldLock="1"/>
      </w:r>
      <w:r>
        <w:instrText xml:space="preserve"> PAGEREF _Toc46233050 \h </w:instrText>
      </w:r>
      <w:r>
        <w:fldChar w:fldCharType="separate"/>
      </w:r>
      <w:r>
        <w:t>23</w:t>
      </w:r>
      <w:r>
        <w:fldChar w:fldCharType="end"/>
      </w:r>
    </w:p>
    <w:p w14:paraId="452B68C8" w14:textId="77777777" w:rsidR="00EB222C" w:rsidRPr="005352FC" w:rsidRDefault="00EB222C">
      <w:pPr>
        <w:pStyle w:val="TOC4"/>
        <w:rPr>
          <w:rFonts w:ascii="Calibri" w:eastAsia="Times New Roman" w:hAnsi="Calibri"/>
          <w:sz w:val="22"/>
          <w:szCs w:val="22"/>
          <w:lang w:eastAsia="en-GB"/>
        </w:rPr>
      </w:pPr>
      <w:r>
        <w:t>5.1.1.6</w:t>
      </w:r>
      <w:r w:rsidRPr="005352FC">
        <w:rPr>
          <w:rFonts w:ascii="Calibri" w:eastAsia="Times New Roman" w:hAnsi="Calibri"/>
          <w:sz w:val="22"/>
          <w:szCs w:val="22"/>
          <w:lang w:eastAsia="en-GB"/>
        </w:rPr>
        <w:tab/>
      </w:r>
      <w:r>
        <w:t>Power control modelling for E-UTRA and 3.84 Mcps TDD UTRA</w:t>
      </w:r>
      <w:r>
        <w:tab/>
      </w:r>
      <w:r>
        <w:fldChar w:fldCharType="begin" w:fldLock="1"/>
      </w:r>
      <w:r>
        <w:instrText xml:space="preserve"> PAGEREF _Toc46233051 \h </w:instrText>
      </w:r>
      <w:r>
        <w:fldChar w:fldCharType="separate"/>
      </w:r>
      <w:r>
        <w:t>23</w:t>
      </w:r>
      <w:r>
        <w:fldChar w:fldCharType="end"/>
      </w:r>
    </w:p>
    <w:p w14:paraId="2D5F964D" w14:textId="77777777" w:rsidR="00EB222C" w:rsidRPr="005352FC" w:rsidRDefault="00EB222C">
      <w:pPr>
        <w:pStyle w:val="TOC4"/>
        <w:rPr>
          <w:rFonts w:ascii="Calibri" w:eastAsia="Times New Roman" w:hAnsi="Calibri"/>
          <w:sz w:val="22"/>
          <w:szCs w:val="22"/>
          <w:lang w:eastAsia="en-GB"/>
        </w:rPr>
      </w:pPr>
      <w:r>
        <w:t>5.1.1.7</w:t>
      </w:r>
      <w:r w:rsidRPr="005352FC">
        <w:rPr>
          <w:rFonts w:ascii="Calibri" w:eastAsia="Times New Roman" w:hAnsi="Calibri"/>
          <w:sz w:val="22"/>
          <w:szCs w:val="22"/>
          <w:lang w:eastAsia="en-GB"/>
        </w:rPr>
        <w:tab/>
      </w:r>
      <w:r>
        <w:t>SIR target requirements for simulated services</w:t>
      </w:r>
      <w:r>
        <w:tab/>
      </w:r>
      <w:r>
        <w:fldChar w:fldCharType="begin" w:fldLock="1"/>
      </w:r>
      <w:r>
        <w:instrText xml:space="preserve"> PAGEREF _Toc46233052 \h </w:instrText>
      </w:r>
      <w:r>
        <w:fldChar w:fldCharType="separate"/>
      </w:r>
      <w:r>
        <w:t>23</w:t>
      </w:r>
      <w:r>
        <w:fldChar w:fldCharType="end"/>
      </w:r>
    </w:p>
    <w:p w14:paraId="4715D30D" w14:textId="77777777" w:rsidR="00EB222C" w:rsidRPr="005352FC" w:rsidRDefault="00EB222C">
      <w:pPr>
        <w:pStyle w:val="TOC4"/>
        <w:rPr>
          <w:rFonts w:ascii="Calibri" w:eastAsia="Times New Roman" w:hAnsi="Calibri"/>
          <w:sz w:val="22"/>
          <w:szCs w:val="22"/>
          <w:lang w:eastAsia="en-GB"/>
        </w:rPr>
      </w:pPr>
      <w:r>
        <w:t>5.1.1.8</w:t>
      </w:r>
      <w:r w:rsidRPr="005352FC">
        <w:rPr>
          <w:rFonts w:ascii="Calibri" w:eastAsia="Times New Roman" w:hAnsi="Calibri"/>
          <w:sz w:val="22"/>
          <w:szCs w:val="22"/>
          <w:lang w:eastAsia="en-GB"/>
        </w:rPr>
        <w:tab/>
      </w:r>
      <w:r>
        <w:t>Number of required snapshots</w:t>
      </w:r>
      <w:r>
        <w:tab/>
      </w:r>
      <w:r>
        <w:fldChar w:fldCharType="begin" w:fldLock="1"/>
      </w:r>
      <w:r>
        <w:instrText xml:space="preserve"> PAGEREF _Toc46233053 \h </w:instrText>
      </w:r>
      <w:r>
        <w:fldChar w:fldCharType="separate"/>
      </w:r>
      <w:r>
        <w:t>23</w:t>
      </w:r>
      <w:r>
        <w:fldChar w:fldCharType="end"/>
      </w:r>
    </w:p>
    <w:p w14:paraId="2B4E73B7" w14:textId="77777777" w:rsidR="00EB222C" w:rsidRPr="005352FC" w:rsidRDefault="00EB222C">
      <w:pPr>
        <w:pStyle w:val="TOC4"/>
        <w:rPr>
          <w:rFonts w:ascii="Calibri" w:eastAsia="Times New Roman" w:hAnsi="Calibri"/>
          <w:sz w:val="22"/>
          <w:szCs w:val="22"/>
          <w:lang w:eastAsia="en-GB"/>
        </w:rPr>
      </w:pPr>
      <w:r>
        <w:t>5.1.1.9</w:t>
      </w:r>
      <w:r w:rsidRPr="005352FC">
        <w:rPr>
          <w:rFonts w:ascii="Calibri" w:eastAsia="Times New Roman" w:hAnsi="Calibri"/>
          <w:sz w:val="22"/>
          <w:szCs w:val="22"/>
          <w:lang w:eastAsia="en-GB"/>
        </w:rPr>
        <w:tab/>
      </w:r>
      <w:r>
        <w:t>Simulation output</w:t>
      </w:r>
      <w:r>
        <w:tab/>
      </w:r>
      <w:r>
        <w:fldChar w:fldCharType="begin" w:fldLock="1"/>
      </w:r>
      <w:r>
        <w:instrText xml:space="preserve"> PAGEREF _Toc46233054 \h </w:instrText>
      </w:r>
      <w:r>
        <w:fldChar w:fldCharType="separate"/>
      </w:r>
      <w:r>
        <w:t>23</w:t>
      </w:r>
      <w:r>
        <w:fldChar w:fldCharType="end"/>
      </w:r>
    </w:p>
    <w:p w14:paraId="7BB9ECB9" w14:textId="77777777" w:rsidR="00EB222C" w:rsidRPr="005352FC" w:rsidRDefault="00EB222C">
      <w:pPr>
        <w:pStyle w:val="TOC3"/>
        <w:rPr>
          <w:rFonts w:ascii="Calibri" w:eastAsia="Times New Roman" w:hAnsi="Calibri"/>
          <w:sz w:val="22"/>
          <w:szCs w:val="22"/>
          <w:lang w:eastAsia="en-GB"/>
        </w:rPr>
      </w:pPr>
      <w:r>
        <w:t>5.1.2</w:t>
      </w:r>
      <w:r w:rsidRPr="005352FC">
        <w:rPr>
          <w:rFonts w:ascii="Calibri" w:eastAsia="Times New Roman" w:hAnsi="Calibri"/>
          <w:sz w:val="22"/>
          <w:szCs w:val="22"/>
          <w:lang w:eastAsia="en-GB"/>
        </w:rPr>
        <w:tab/>
      </w:r>
      <w:r>
        <w:t>Simulation description</w:t>
      </w:r>
      <w:r>
        <w:tab/>
      </w:r>
      <w:r>
        <w:fldChar w:fldCharType="begin" w:fldLock="1"/>
      </w:r>
      <w:r>
        <w:instrText xml:space="preserve"> PAGEREF _Toc46233055 \h </w:instrText>
      </w:r>
      <w:r>
        <w:fldChar w:fldCharType="separate"/>
      </w:r>
      <w:r>
        <w:t>24</w:t>
      </w:r>
      <w:r>
        <w:fldChar w:fldCharType="end"/>
      </w:r>
    </w:p>
    <w:p w14:paraId="26BB6CB8" w14:textId="77777777" w:rsidR="00EB222C" w:rsidRPr="005352FC" w:rsidRDefault="00EB222C">
      <w:pPr>
        <w:pStyle w:val="TOC4"/>
        <w:rPr>
          <w:rFonts w:ascii="Calibri" w:eastAsia="Times New Roman" w:hAnsi="Calibri"/>
          <w:sz w:val="22"/>
          <w:szCs w:val="22"/>
          <w:lang w:eastAsia="en-GB"/>
        </w:rPr>
      </w:pPr>
      <w:r w:rsidRPr="00EB222C">
        <w:t>5.1.2.1</w:t>
      </w:r>
      <w:r w:rsidRPr="005352FC">
        <w:rPr>
          <w:rFonts w:ascii="Calibri" w:eastAsia="Times New Roman" w:hAnsi="Calibri"/>
          <w:sz w:val="22"/>
          <w:szCs w:val="22"/>
          <w:lang w:eastAsia="en-GB"/>
        </w:rPr>
        <w:tab/>
      </w:r>
      <w:r w:rsidRPr="00EB222C">
        <w:t>Downlink E-UTRA interferer UTRA victim</w:t>
      </w:r>
      <w:r>
        <w:tab/>
      </w:r>
      <w:r>
        <w:fldChar w:fldCharType="begin" w:fldLock="1"/>
      </w:r>
      <w:r>
        <w:instrText xml:space="preserve"> PAGEREF _Toc46233056 \h </w:instrText>
      </w:r>
      <w:r>
        <w:fldChar w:fldCharType="separate"/>
      </w:r>
      <w:r>
        <w:t>24</w:t>
      </w:r>
      <w:r>
        <w:fldChar w:fldCharType="end"/>
      </w:r>
    </w:p>
    <w:p w14:paraId="7F469DE4" w14:textId="77777777" w:rsidR="00EB222C" w:rsidRPr="005352FC" w:rsidRDefault="00EB222C">
      <w:pPr>
        <w:pStyle w:val="TOC4"/>
        <w:rPr>
          <w:rFonts w:ascii="Calibri" w:eastAsia="Times New Roman" w:hAnsi="Calibri"/>
          <w:sz w:val="22"/>
          <w:szCs w:val="22"/>
          <w:lang w:val="sv-FI" w:eastAsia="en-GB"/>
        </w:rPr>
      </w:pPr>
      <w:r w:rsidRPr="00EB222C">
        <w:rPr>
          <w:lang w:val="sv-FI"/>
        </w:rPr>
        <w:t>5.1.2.2</w:t>
      </w:r>
      <w:r w:rsidRPr="005352FC">
        <w:rPr>
          <w:rFonts w:ascii="Calibri" w:eastAsia="Times New Roman" w:hAnsi="Calibri"/>
          <w:sz w:val="22"/>
          <w:szCs w:val="22"/>
          <w:lang w:val="sv-FI" w:eastAsia="en-GB"/>
        </w:rPr>
        <w:tab/>
      </w:r>
      <w:r w:rsidRPr="004F6BAA">
        <w:rPr>
          <w:lang w:val="sv-FI"/>
        </w:rPr>
        <w:t>Downlink E-UTRA interferer E-UTRA victim</w:t>
      </w:r>
      <w:r w:rsidRPr="00EB222C">
        <w:rPr>
          <w:lang w:val="sv-FI"/>
        </w:rPr>
        <w:tab/>
      </w:r>
      <w:r>
        <w:fldChar w:fldCharType="begin" w:fldLock="1"/>
      </w:r>
      <w:r w:rsidRPr="00EB222C">
        <w:rPr>
          <w:lang w:val="sv-FI"/>
        </w:rPr>
        <w:instrText xml:space="preserve"> PAGEREF _Toc46233057 \h </w:instrText>
      </w:r>
      <w:r>
        <w:fldChar w:fldCharType="separate"/>
      </w:r>
      <w:r w:rsidRPr="00EB222C">
        <w:rPr>
          <w:lang w:val="sv-FI"/>
        </w:rPr>
        <w:t>24</w:t>
      </w:r>
      <w:r>
        <w:fldChar w:fldCharType="end"/>
      </w:r>
    </w:p>
    <w:p w14:paraId="532425DE" w14:textId="77777777" w:rsidR="00EB222C" w:rsidRPr="005352FC" w:rsidRDefault="00EB222C">
      <w:pPr>
        <w:pStyle w:val="TOC4"/>
        <w:rPr>
          <w:rFonts w:ascii="Calibri" w:eastAsia="Times New Roman" w:hAnsi="Calibri"/>
          <w:sz w:val="22"/>
          <w:szCs w:val="22"/>
          <w:lang w:val="sv-FI" w:eastAsia="en-GB"/>
        </w:rPr>
      </w:pPr>
      <w:r w:rsidRPr="00EB222C">
        <w:rPr>
          <w:lang w:val="sv-FI"/>
        </w:rPr>
        <w:t>5.1.2.3</w:t>
      </w:r>
      <w:r w:rsidRPr="005352FC">
        <w:rPr>
          <w:rFonts w:ascii="Calibri" w:eastAsia="Times New Roman" w:hAnsi="Calibri"/>
          <w:sz w:val="22"/>
          <w:szCs w:val="22"/>
          <w:lang w:val="sv-FI" w:eastAsia="en-GB"/>
        </w:rPr>
        <w:tab/>
      </w:r>
      <w:r w:rsidRPr="00EB222C">
        <w:rPr>
          <w:lang w:val="sv-FI"/>
        </w:rPr>
        <w:t>Uplink E-UTRA interferer UTRA victim</w:t>
      </w:r>
      <w:r w:rsidRPr="00EB222C">
        <w:rPr>
          <w:lang w:val="sv-FI"/>
        </w:rPr>
        <w:tab/>
      </w:r>
      <w:r>
        <w:fldChar w:fldCharType="begin" w:fldLock="1"/>
      </w:r>
      <w:r w:rsidRPr="00EB222C">
        <w:rPr>
          <w:lang w:val="sv-FI"/>
        </w:rPr>
        <w:instrText xml:space="preserve"> PAGEREF _Toc46233058 \h </w:instrText>
      </w:r>
      <w:r>
        <w:fldChar w:fldCharType="separate"/>
      </w:r>
      <w:r w:rsidRPr="00EB222C">
        <w:rPr>
          <w:lang w:val="sv-FI"/>
        </w:rPr>
        <w:t>25</w:t>
      </w:r>
      <w:r>
        <w:fldChar w:fldCharType="end"/>
      </w:r>
    </w:p>
    <w:p w14:paraId="2CCDA12C" w14:textId="77777777" w:rsidR="00EB222C" w:rsidRPr="005352FC" w:rsidRDefault="00EB222C">
      <w:pPr>
        <w:pStyle w:val="TOC4"/>
        <w:rPr>
          <w:rFonts w:ascii="Calibri" w:eastAsia="Times New Roman" w:hAnsi="Calibri"/>
          <w:sz w:val="22"/>
          <w:szCs w:val="22"/>
          <w:lang w:val="sv-FI" w:eastAsia="en-GB"/>
        </w:rPr>
      </w:pPr>
      <w:r w:rsidRPr="00EB222C">
        <w:rPr>
          <w:lang w:val="sv-FI"/>
        </w:rPr>
        <w:t>5.1.2.4</w:t>
      </w:r>
      <w:r w:rsidRPr="005352FC">
        <w:rPr>
          <w:rFonts w:ascii="Calibri" w:eastAsia="Times New Roman" w:hAnsi="Calibri"/>
          <w:sz w:val="22"/>
          <w:szCs w:val="22"/>
          <w:lang w:val="sv-FI" w:eastAsia="en-GB"/>
        </w:rPr>
        <w:tab/>
      </w:r>
      <w:r w:rsidRPr="004F6BAA">
        <w:rPr>
          <w:lang w:val="pt-BR"/>
        </w:rPr>
        <w:t>Uplink E-UTRA interferer E-UTRA victim</w:t>
      </w:r>
      <w:r w:rsidRPr="00EB222C">
        <w:rPr>
          <w:lang w:val="sv-FI"/>
        </w:rPr>
        <w:tab/>
      </w:r>
      <w:r>
        <w:fldChar w:fldCharType="begin" w:fldLock="1"/>
      </w:r>
      <w:r w:rsidRPr="00EB222C">
        <w:rPr>
          <w:lang w:val="sv-FI"/>
        </w:rPr>
        <w:instrText xml:space="preserve"> PAGEREF _Toc46233059 \h </w:instrText>
      </w:r>
      <w:r>
        <w:fldChar w:fldCharType="separate"/>
      </w:r>
      <w:r w:rsidRPr="00EB222C">
        <w:rPr>
          <w:lang w:val="sv-FI"/>
        </w:rPr>
        <w:t>25</w:t>
      </w:r>
      <w:r>
        <w:fldChar w:fldCharType="end"/>
      </w:r>
    </w:p>
    <w:p w14:paraId="67ACE18F" w14:textId="77777777" w:rsidR="00EB222C" w:rsidRPr="005352FC" w:rsidRDefault="00EB222C">
      <w:pPr>
        <w:pStyle w:val="TOC1"/>
        <w:rPr>
          <w:rFonts w:ascii="Calibri" w:eastAsia="Times New Roman" w:hAnsi="Calibri"/>
          <w:szCs w:val="22"/>
          <w:lang w:eastAsia="en-GB"/>
        </w:rPr>
      </w:pPr>
      <w:r>
        <w:lastRenderedPageBreak/>
        <w:t>6</w:t>
      </w:r>
      <w:r w:rsidRPr="005352FC">
        <w:rPr>
          <w:rFonts w:ascii="Calibri" w:eastAsia="Times New Roman" w:hAnsi="Calibri"/>
          <w:szCs w:val="22"/>
          <w:lang w:eastAsia="en-GB"/>
        </w:rPr>
        <w:tab/>
      </w:r>
      <w:r>
        <w:t>System scenarios</w:t>
      </w:r>
      <w:r>
        <w:tab/>
      </w:r>
      <w:r>
        <w:fldChar w:fldCharType="begin" w:fldLock="1"/>
      </w:r>
      <w:r>
        <w:instrText xml:space="preserve"> PAGEREF _Toc46233060 \h </w:instrText>
      </w:r>
      <w:r>
        <w:fldChar w:fldCharType="separate"/>
      </w:r>
      <w:r>
        <w:t>26</w:t>
      </w:r>
      <w:r>
        <w:fldChar w:fldCharType="end"/>
      </w:r>
    </w:p>
    <w:p w14:paraId="6E561D36" w14:textId="77777777" w:rsidR="00EB222C" w:rsidRPr="005352FC" w:rsidRDefault="00EB222C">
      <w:pPr>
        <w:pStyle w:val="TOC2"/>
        <w:rPr>
          <w:rFonts w:ascii="Calibri" w:eastAsia="Times New Roman" w:hAnsi="Calibri"/>
          <w:sz w:val="22"/>
          <w:szCs w:val="22"/>
          <w:lang w:eastAsia="en-GB"/>
        </w:rPr>
      </w:pPr>
      <w:r>
        <w:t>6.1</w:t>
      </w:r>
      <w:r w:rsidRPr="005352FC">
        <w:rPr>
          <w:rFonts w:ascii="Calibri" w:eastAsia="Times New Roman" w:hAnsi="Calibri"/>
          <w:sz w:val="22"/>
          <w:szCs w:val="22"/>
          <w:lang w:eastAsia="en-GB"/>
        </w:rPr>
        <w:tab/>
      </w:r>
      <w:r>
        <w:t>Co-existence scenarios</w:t>
      </w:r>
      <w:r>
        <w:tab/>
      </w:r>
      <w:r>
        <w:fldChar w:fldCharType="begin" w:fldLock="1"/>
      </w:r>
      <w:r>
        <w:instrText xml:space="preserve"> PAGEREF _Toc46233061 \h </w:instrText>
      </w:r>
      <w:r>
        <w:fldChar w:fldCharType="separate"/>
      </w:r>
      <w:r>
        <w:t>26</w:t>
      </w:r>
      <w:r>
        <w:fldChar w:fldCharType="end"/>
      </w:r>
    </w:p>
    <w:p w14:paraId="78ABA0E4" w14:textId="77777777" w:rsidR="00EB222C" w:rsidRPr="005352FC" w:rsidRDefault="00EB222C">
      <w:pPr>
        <w:pStyle w:val="TOC1"/>
        <w:rPr>
          <w:rFonts w:ascii="Calibri" w:eastAsia="Times New Roman" w:hAnsi="Calibri"/>
          <w:szCs w:val="22"/>
          <w:lang w:eastAsia="en-GB"/>
        </w:rPr>
      </w:pPr>
      <w:r>
        <w:t>7</w:t>
      </w:r>
      <w:r w:rsidRPr="005352FC">
        <w:rPr>
          <w:rFonts w:ascii="Calibri" w:eastAsia="Times New Roman" w:hAnsi="Calibri"/>
          <w:szCs w:val="22"/>
          <w:lang w:eastAsia="en-GB"/>
        </w:rPr>
        <w:tab/>
      </w:r>
      <w:r>
        <w:t>Results</w:t>
      </w:r>
      <w:r>
        <w:tab/>
      </w:r>
      <w:r>
        <w:fldChar w:fldCharType="begin" w:fldLock="1"/>
      </w:r>
      <w:r>
        <w:instrText xml:space="preserve"> PAGEREF _Toc46233062 \h </w:instrText>
      </w:r>
      <w:r>
        <w:fldChar w:fldCharType="separate"/>
      </w:r>
      <w:r>
        <w:t>26</w:t>
      </w:r>
      <w:r>
        <w:fldChar w:fldCharType="end"/>
      </w:r>
    </w:p>
    <w:p w14:paraId="6B4849D4" w14:textId="77777777" w:rsidR="00EB222C" w:rsidRPr="005352FC" w:rsidRDefault="00EB222C">
      <w:pPr>
        <w:pStyle w:val="TOC2"/>
        <w:rPr>
          <w:rFonts w:ascii="Calibri" w:eastAsia="Times New Roman" w:hAnsi="Calibri"/>
          <w:sz w:val="22"/>
          <w:szCs w:val="22"/>
          <w:lang w:eastAsia="en-GB"/>
        </w:rPr>
      </w:pPr>
      <w:r>
        <w:t>7.1</w:t>
      </w:r>
      <w:r w:rsidRPr="005352FC">
        <w:rPr>
          <w:rFonts w:ascii="Calibri" w:eastAsia="Times New Roman" w:hAnsi="Calibri"/>
          <w:sz w:val="22"/>
          <w:szCs w:val="22"/>
          <w:lang w:eastAsia="en-GB"/>
        </w:rPr>
        <w:tab/>
      </w:r>
      <w:r>
        <w:t>Radio reception and transmission</w:t>
      </w:r>
      <w:r>
        <w:tab/>
      </w:r>
      <w:r>
        <w:fldChar w:fldCharType="begin" w:fldLock="1"/>
      </w:r>
      <w:r>
        <w:instrText xml:space="preserve"> PAGEREF _Toc46233063 \h </w:instrText>
      </w:r>
      <w:r>
        <w:fldChar w:fldCharType="separate"/>
      </w:r>
      <w:r>
        <w:t>26</w:t>
      </w:r>
      <w:r>
        <w:fldChar w:fldCharType="end"/>
      </w:r>
    </w:p>
    <w:p w14:paraId="4F4545B9" w14:textId="77777777" w:rsidR="00EB222C" w:rsidRPr="005352FC" w:rsidRDefault="00EB222C">
      <w:pPr>
        <w:pStyle w:val="TOC3"/>
        <w:rPr>
          <w:rFonts w:ascii="Calibri" w:eastAsia="Times New Roman" w:hAnsi="Calibri"/>
          <w:sz w:val="22"/>
          <w:szCs w:val="22"/>
          <w:lang w:eastAsia="en-GB"/>
        </w:rPr>
      </w:pPr>
      <w:r>
        <w:t>7.1.1</w:t>
      </w:r>
      <w:r w:rsidRPr="005352FC">
        <w:rPr>
          <w:rFonts w:ascii="Calibri" w:eastAsia="Times New Roman" w:hAnsi="Calibri"/>
          <w:sz w:val="22"/>
          <w:szCs w:val="22"/>
          <w:lang w:eastAsia="en-GB"/>
        </w:rPr>
        <w:tab/>
      </w:r>
      <w:r>
        <w:t>FDD coexistence simulation results</w:t>
      </w:r>
      <w:r>
        <w:tab/>
      </w:r>
      <w:r>
        <w:fldChar w:fldCharType="begin" w:fldLock="1"/>
      </w:r>
      <w:r>
        <w:instrText xml:space="preserve"> PAGEREF _Toc46233064 \h </w:instrText>
      </w:r>
      <w:r>
        <w:fldChar w:fldCharType="separate"/>
      </w:r>
      <w:r>
        <w:t>26</w:t>
      </w:r>
      <w:r>
        <w:fldChar w:fldCharType="end"/>
      </w:r>
    </w:p>
    <w:p w14:paraId="2F909FDA" w14:textId="77777777" w:rsidR="00EB222C" w:rsidRPr="005352FC" w:rsidRDefault="00EB222C">
      <w:pPr>
        <w:pStyle w:val="TOC4"/>
        <w:rPr>
          <w:rFonts w:ascii="Calibri" w:eastAsia="Times New Roman" w:hAnsi="Calibri"/>
          <w:sz w:val="22"/>
          <w:szCs w:val="22"/>
          <w:lang w:eastAsia="en-GB"/>
        </w:rPr>
      </w:pPr>
      <w:r w:rsidRPr="00EB222C">
        <w:t>7.1.1.1</w:t>
      </w:r>
      <w:r w:rsidRPr="005352FC">
        <w:rPr>
          <w:rFonts w:ascii="Calibri" w:eastAsia="Times New Roman" w:hAnsi="Calibri"/>
          <w:sz w:val="22"/>
          <w:szCs w:val="22"/>
          <w:lang w:eastAsia="en-GB"/>
        </w:rPr>
        <w:tab/>
      </w:r>
      <w:r w:rsidRPr="004F6BAA">
        <w:rPr>
          <w:lang w:val="pt-BR"/>
        </w:rPr>
        <w:t>ACIR downlink 5MHz E-UTRA interferer – UTRA victim</w:t>
      </w:r>
      <w:r>
        <w:tab/>
      </w:r>
      <w:r>
        <w:fldChar w:fldCharType="begin" w:fldLock="1"/>
      </w:r>
      <w:r>
        <w:instrText xml:space="preserve"> PAGEREF _Toc46233065 \h </w:instrText>
      </w:r>
      <w:r>
        <w:fldChar w:fldCharType="separate"/>
      </w:r>
      <w:r>
        <w:t>26</w:t>
      </w:r>
      <w:r>
        <w:fldChar w:fldCharType="end"/>
      </w:r>
    </w:p>
    <w:p w14:paraId="5A513946" w14:textId="77777777" w:rsidR="00EB222C" w:rsidRPr="005352FC" w:rsidRDefault="00EB222C">
      <w:pPr>
        <w:pStyle w:val="TOC4"/>
        <w:rPr>
          <w:rFonts w:ascii="Calibri" w:eastAsia="Times New Roman" w:hAnsi="Calibri"/>
          <w:sz w:val="22"/>
          <w:szCs w:val="22"/>
          <w:lang w:eastAsia="en-GB"/>
        </w:rPr>
      </w:pPr>
      <w:r w:rsidRPr="00EB222C">
        <w:t>7.1.1.2</w:t>
      </w:r>
      <w:r w:rsidRPr="005352FC">
        <w:rPr>
          <w:rFonts w:ascii="Calibri" w:eastAsia="Times New Roman" w:hAnsi="Calibri"/>
          <w:sz w:val="22"/>
          <w:szCs w:val="22"/>
          <w:lang w:eastAsia="en-GB"/>
        </w:rPr>
        <w:tab/>
      </w:r>
      <w:r w:rsidRPr="004F6BAA">
        <w:rPr>
          <w:lang w:val="pt-BR"/>
        </w:rPr>
        <w:t>ACIR downlink 10MHz E-UTRA interferer – 10MHz E-UTRA victim</w:t>
      </w:r>
      <w:r>
        <w:tab/>
      </w:r>
      <w:r>
        <w:fldChar w:fldCharType="begin" w:fldLock="1"/>
      </w:r>
      <w:r>
        <w:instrText xml:space="preserve"> PAGEREF _Toc46233066 \h </w:instrText>
      </w:r>
      <w:r>
        <w:fldChar w:fldCharType="separate"/>
      </w:r>
      <w:r>
        <w:t>27</w:t>
      </w:r>
      <w:r>
        <w:fldChar w:fldCharType="end"/>
      </w:r>
    </w:p>
    <w:p w14:paraId="790F0C6A" w14:textId="77777777" w:rsidR="00EB222C" w:rsidRPr="005352FC" w:rsidRDefault="00EB222C">
      <w:pPr>
        <w:pStyle w:val="TOC4"/>
        <w:rPr>
          <w:rFonts w:ascii="Calibri" w:eastAsia="Times New Roman" w:hAnsi="Calibri"/>
          <w:sz w:val="22"/>
          <w:szCs w:val="22"/>
          <w:lang w:val="sv-FI" w:eastAsia="en-GB"/>
        </w:rPr>
      </w:pPr>
      <w:r w:rsidRPr="00EB222C">
        <w:rPr>
          <w:lang w:val="sv-FI"/>
        </w:rPr>
        <w:t>7.1.1.3</w:t>
      </w:r>
      <w:r w:rsidRPr="005352FC">
        <w:rPr>
          <w:rFonts w:ascii="Calibri" w:eastAsia="Times New Roman" w:hAnsi="Calibri"/>
          <w:sz w:val="22"/>
          <w:szCs w:val="22"/>
          <w:lang w:val="sv-FI" w:eastAsia="en-GB"/>
        </w:rPr>
        <w:tab/>
      </w:r>
      <w:r w:rsidRPr="004F6BAA">
        <w:rPr>
          <w:lang w:val="sv-FI"/>
        </w:rPr>
        <w:t>ACIR uplink 5MHz E-UTRA interferer – UTRA victim</w:t>
      </w:r>
      <w:r w:rsidRPr="00EB222C">
        <w:rPr>
          <w:lang w:val="sv-FI"/>
        </w:rPr>
        <w:tab/>
      </w:r>
      <w:r>
        <w:fldChar w:fldCharType="begin" w:fldLock="1"/>
      </w:r>
      <w:r w:rsidRPr="00EB222C">
        <w:rPr>
          <w:lang w:val="sv-FI"/>
        </w:rPr>
        <w:instrText xml:space="preserve"> PAGEREF _Toc46233067 \h </w:instrText>
      </w:r>
      <w:r>
        <w:fldChar w:fldCharType="separate"/>
      </w:r>
      <w:r w:rsidRPr="00EB222C">
        <w:rPr>
          <w:lang w:val="sv-FI"/>
        </w:rPr>
        <w:t>29</w:t>
      </w:r>
      <w:r>
        <w:fldChar w:fldCharType="end"/>
      </w:r>
    </w:p>
    <w:p w14:paraId="515C447B" w14:textId="77777777" w:rsidR="00EB222C" w:rsidRPr="005352FC" w:rsidRDefault="00EB222C">
      <w:pPr>
        <w:pStyle w:val="TOC4"/>
        <w:rPr>
          <w:rFonts w:ascii="Calibri" w:eastAsia="Times New Roman" w:hAnsi="Calibri"/>
          <w:sz w:val="22"/>
          <w:szCs w:val="22"/>
          <w:lang w:val="sv-FI" w:eastAsia="en-GB"/>
        </w:rPr>
      </w:pPr>
      <w:r w:rsidRPr="00EB222C">
        <w:rPr>
          <w:lang w:val="sv-FI"/>
        </w:rPr>
        <w:t>7.1.1.4</w:t>
      </w:r>
      <w:r w:rsidRPr="005352FC">
        <w:rPr>
          <w:rFonts w:ascii="Calibri" w:eastAsia="Times New Roman" w:hAnsi="Calibri"/>
          <w:sz w:val="22"/>
          <w:szCs w:val="22"/>
          <w:lang w:val="sv-FI" w:eastAsia="en-GB"/>
        </w:rPr>
        <w:tab/>
      </w:r>
      <w:r w:rsidRPr="004F6BAA">
        <w:rPr>
          <w:lang w:val="pt-BR"/>
        </w:rPr>
        <w:t>ACIR uplink 10MHz E-UTRA interferer – 10MHz E-UTRA victim</w:t>
      </w:r>
      <w:r w:rsidRPr="00EB222C">
        <w:rPr>
          <w:lang w:val="sv-FI"/>
        </w:rPr>
        <w:tab/>
      </w:r>
      <w:r>
        <w:fldChar w:fldCharType="begin" w:fldLock="1"/>
      </w:r>
      <w:r w:rsidRPr="00EB222C">
        <w:rPr>
          <w:lang w:val="sv-FI"/>
        </w:rPr>
        <w:instrText xml:space="preserve"> PAGEREF _Toc46233068 \h </w:instrText>
      </w:r>
      <w:r>
        <w:fldChar w:fldCharType="separate"/>
      </w:r>
      <w:r w:rsidRPr="00EB222C">
        <w:rPr>
          <w:lang w:val="sv-FI"/>
        </w:rPr>
        <w:t>31</w:t>
      </w:r>
      <w:r>
        <w:fldChar w:fldCharType="end"/>
      </w:r>
    </w:p>
    <w:p w14:paraId="5BBBF3D4" w14:textId="77777777" w:rsidR="00EB222C" w:rsidRPr="005352FC" w:rsidRDefault="00EB222C">
      <w:pPr>
        <w:pStyle w:val="TOC3"/>
        <w:rPr>
          <w:rFonts w:ascii="Calibri" w:eastAsia="Times New Roman" w:hAnsi="Calibri"/>
          <w:sz w:val="22"/>
          <w:szCs w:val="22"/>
          <w:lang w:eastAsia="en-GB"/>
        </w:rPr>
      </w:pPr>
      <w:r>
        <w:t>7.1.2</w:t>
      </w:r>
      <w:r w:rsidRPr="005352FC">
        <w:rPr>
          <w:rFonts w:ascii="Calibri" w:eastAsia="Times New Roman" w:hAnsi="Calibri"/>
          <w:sz w:val="22"/>
          <w:szCs w:val="22"/>
          <w:lang w:eastAsia="en-GB"/>
        </w:rPr>
        <w:tab/>
      </w:r>
      <w:r>
        <w:t>TDD coexistence simulation results</w:t>
      </w:r>
      <w:r>
        <w:tab/>
      </w:r>
      <w:r>
        <w:fldChar w:fldCharType="begin" w:fldLock="1"/>
      </w:r>
      <w:r>
        <w:instrText xml:space="preserve"> PAGEREF _Toc46233069 \h </w:instrText>
      </w:r>
      <w:r>
        <w:fldChar w:fldCharType="separate"/>
      </w:r>
      <w:r>
        <w:t>34</w:t>
      </w:r>
      <w:r>
        <w:fldChar w:fldCharType="end"/>
      </w:r>
    </w:p>
    <w:p w14:paraId="5486015A" w14:textId="77777777" w:rsidR="00EB222C" w:rsidRPr="005352FC" w:rsidRDefault="00EB222C">
      <w:pPr>
        <w:pStyle w:val="TOC4"/>
        <w:rPr>
          <w:rFonts w:ascii="Calibri" w:eastAsia="Times New Roman" w:hAnsi="Calibri"/>
          <w:sz w:val="22"/>
          <w:szCs w:val="22"/>
          <w:lang w:eastAsia="en-GB"/>
        </w:rPr>
      </w:pPr>
      <w:r>
        <w:t>7.1.2.1</w:t>
      </w:r>
      <w:r w:rsidRPr="005352FC">
        <w:rPr>
          <w:rFonts w:ascii="Calibri" w:eastAsia="Times New Roman" w:hAnsi="Calibri"/>
          <w:sz w:val="22"/>
          <w:szCs w:val="22"/>
          <w:lang w:eastAsia="en-GB"/>
        </w:rPr>
        <w:tab/>
      </w:r>
      <w:r>
        <w:t>ACIR downlink 5MHz E-UTRA interferer – UTRA 3.84 Mcps TDD victim</w:t>
      </w:r>
      <w:r>
        <w:tab/>
      </w:r>
      <w:r>
        <w:fldChar w:fldCharType="begin" w:fldLock="1"/>
      </w:r>
      <w:r>
        <w:instrText xml:space="preserve"> PAGEREF _Toc46233070 \h </w:instrText>
      </w:r>
      <w:r>
        <w:fldChar w:fldCharType="separate"/>
      </w:r>
      <w:r>
        <w:t>34</w:t>
      </w:r>
      <w:r>
        <w:fldChar w:fldCharType="end"/>
      </w:r>
    </w:p>
    <w:p w14:paraId="33EEC4C5" w14:textId="77777777" w:rsidR="00EB222C" w:rsidRPr="005352FC" w:rsidRDefault="00EB222C">
      <w:pPr>
        <w:pStyle w:val="TOC4"/>
        <w:rPr>
          <w:rFonts w:ascii="Calibri" w:eastAsia="Times New Roman" w:hAnsi="Calibri"/>
          <w:sz w:val="22"/>
          <w:szCs w:val="22"/>
          <w:lang w:val="sv-FI" w:eastAsia="en-GB"/>
        </w:rPr>
      </w:pPr>
      <w:r w:rsidRPr="00EB222C">
        <w:rPr>
          <w:lang w:val="sv-FI"/>
        </w:rPr>
        <w:t>7.1.2.2</w:t>
      </w:r>
      <w:r w:rsidRPr="005352FC">
        <w:rPr>
          <w:rFonts w:ascii="Calibri" w:eastAsia="Times New Roman" w:hAnsi="Calibri"/>
          <w:sz w:val="22"/>
          <w:szCs w:val="22"/>
          <w:lang w:val="sv-FI" w:eastAsia="en-GB"/>
        </w:rPr>
        <w:tab/>
      </w:r>
      <w:r w:rsidRPr="004F6BAA">
        <w:rPr>
          <w:lang w:val="sv-FI"/>
        </w:rPr>
        <w:t>ACIR downlink 10MHz E-UTRA interferer – 10MHz E-UTRA TDD victim</w:t>
      </w:r>
      <w:r w:rsidRPr="00EB222C">
        <w:rPr>
          <w:lang w:val="sv-FI"/>
        </w:rPr>
        <w:tab/>
      </w:r>
      <w:r>
        <w:fldChar w:fldCharType="begin" w:fldLock="1"/>
      </w:r>
      <w:r w:rsidRPr="00EB222C">
        <w:rPr>
          <w:lang w:val="sv-FI"/>
        </w:rPr>
        <w:instrText xml:space="preserve"> PAGEREF _Toc46233071 \h </w:instrText>
      </w:r>
      <w:r>
        <w:fldChar w:fldCharType="separate"/>
      </w:r>
      <w:r w:rsidRPr="00EB222C">
        <w:rPr>
          <w:lang w:val="sv-FI"/>
        </w:rPr>
        <w:t>36</w:t>
      </w:r>
      <w:r>
        <w:fldChar w:fldCharType="end"/>
      </w:r>
    </w:p>
    <w:p w14:paraId="69FF82B2" w14:textId="77777777" w:rsidR="00EB222C" w:rsidRPr="005352FC" w:rsidRDefault="00EB222C">
      <w:pPr>
        <w:pStyle w:val="TOC4"/>
        <w:rPr>
          <w:rFonts w:ascii="Calibri" w:eastAsia="Times New Roman" w:hAnsi="Calibri"/>
          <w:sz w:val="22"/>
          <w:szCs w:val="22"/>
          <w:lang w:val="sv-FI" w:eastAsia="en-GB"/>
        </w:rPr>
      </w:pPr>
      <w:r w:rsidRPr="00EB222C">
        <w:rPr>
          <w:lang w:val="sv-FI"/>
        </w:rPr>
        <w:t>7.1.2.3</w:t>
      </w:r>
      <w:r w:rsidRPr="005352FC">
        <w:rPr>
          <w:rFonts w:ascii="Calibri" w:eastAsia="Times New Roman" w:hAnsi="Calibri"/>
          <w:sz w:val="22"/>
          <w:szCs w:val="22"/>
          <w:lang w:val="sv-FI" w:eastAsia="en-GB"/>
        </w:rPr>
        <w:tab/>
      </w:r>
      <w:r w:rsidRPr="00EB222C">
        <w:rPr>
          <w:lang w:val="sv-FI"/>
        </w:rPr>
        <w:t>ACIR downlink 1.6 MHz E-UTRA interferer – UTRA 1.28 Mcps TDD victim</w:t>
      </w:r>
      <w:r w:rsidRPr="00EB222C">
        <w:rPr>
          <w:lang w:val="sv-FI"/>
        </w:rPr>
        <w:tab/>
      </w:r>
      <w:r>
        <w:fldChar w:fldCharType="begin" w:fldLock="1"/>
      </w:r>
      <w:r w:rsidRPr="00EB222C">
        <w:rPr>
          <w:lang w:val="sv-FI"/>
        </w:rPr>
        <w:instrText xml:space="preserve"> PAGEREF _Toc46233072 \h </w:instrText>
      </w:r>
      <w:r>
        <w:fldChar w:fldCharType="separate"/>
      </w:r>
      <w:r w:rsidRPr="00EB222C">
        <w:rPr>
          <w:lang w:val="sv-FI"/>
        </w:rPr>
        <w:t>38</w:t>
      </w:r>
      <w:r>
        <w:fldChar w:fldCharType="end"/>
      </w:r>
    </w:p>
    <w:p w14:paraId="0A45CB4C" w14:textId="77777777" w:rsidR="00EB222C" w:rsidRPr="005352FC" w:rsidRDefault="00EB222C">
      <w:pPr>
        <w:pStyle w:val="TOC4"/>
        <w:rPr>
          <w:rFonts w:ascii="Calibri" w:eastAsia="Times New Roman" w:hAnsi="Calibri"/>
          <w:sz w:val="22"/>
          <w:szCs w:val="22"/>
          <w:lang w:val="sv-FI" w:eastAsia="en-GB"/>
        </w:rPr>
      </w:pPr>
      <w:r w:rsidRPr="00EB222C">
        <w:rPr>
          <w:lang w:val="sv-FI"/>
        </w:rPr>
        <w:t>7.1.2.4</w:t>
      </w:r>
      <w:r w:rsidRPr="005352FC">
        <w:rPr>
          <w:rFonts w:ascii="Calibri" w:eastAsia="Times New Roman" w:hAnsi="Calibri"/>
          <w:sz w:val="22"/>
          <w:szCs w:val="22"/>
          <w:lang w:val="sv-FI" w:eastAsia="en-GB"/>
        </w:rPr>
        <w:tab/>
      </w:r>
      <w:r w:rsidRPr="004F6BAA">
        <w:rPr>
          <w:lang w:val="sv-FI"/>
        </w:rPr>
        <w:t>ACIR uplink 5MHz E-UTRA interferer – UTRA 3.84 Mcps TDD victim</w:t>
      </w:r>
      <w:r w:rsidRPr="00EB222C">
        <w:rPr>
          <w:lang w:val="sv-FI"/>
        </w:rPr>
        <w:tab/>
      </w:r>
      <w:r>
        <w:fldChar w:fldCharType="begin" w:fldLock="1"/>
      </w:r>
      <w:r w:rsidRPr="00EB222C">
        <w:rPr>
          <w:lang w:val="sv-FI"/>
        </w:rPr>
        <w:instrText xml:space="preserve"> PAGEREF _Toc46233073 \h </w:instrText>
      </w:r>
      <w:r>
        <w:fldChar w:fldCharType="separate"/>
      </w:r>
      <w:r w:rsidRPr="00EB222C">
        <w:rPr>
          <w:lang w:val="sv-FI"/>
        </w:rPr>
        <w:t>41</w:t>
      </w:r>
      <w:r>
        <w:fldChar w:fldCharType="end"/>
      </w:r>
    </w:p>
    <w:p w14:paraId="3294D3EA" w14:textId="77777777" w:rsidR="00EB222C" w:rsidRPr="005352FC" w:rsidRDefault="00EB222C">
      <w:pPr>
        <w:pStyle w:val="TOC4"/>
        <w:rPr>
          <w:rFonts w:ascii="Calibri" w:eastAsia="Times New Roman" w:hAnsi="Calibri"/>
          <w:sz w:val="22"/>
          <w:szCs w:val="22"/>
          <w:lang w:val="sv-FI" w:eastAsia="en-GB"/>
        </w:rPr>
      </w:pPr>
      <w:r w:rsidRPr="00EB222C">
        <w:rPr>
          <w:lang w:val="sv-FI"/>
        </w:rPr>
        <w:t>7.1.2.5</w:t>
      </w:r>
      <w:r w:rsidRPr="005352FC">
        <w:rPr>
          <w:rFonts w:ascii="Calibri" w:eastAsia="Times New Roman" w:hAnsi="Calibri"/>
          <w:sz w:val="22"/>
          <w:szCs w:val="22"/>
          <w:lang w:val="sv-FI" w:eastAsia="en-GB"/>
        </w:rPr>
        <w:tab/>
      </w:r>
      <w:r w:rsidRPr="004F6BAA">
        <w:rPr>
          <w:lang w:val="sv-FI"/>
        </w:rPr>
        <w:t>ACIR uplink 10MHz E-UTRA interferer – 10MHz E-UTRA TDD victim</w:t>
      </w:r>
      <w:r w:rsidRPr="00EB222C">
        <w:rPr>
          <w:lang w:val="sv-FI"/>
        </w:rPr>
        <w:tab/>
      </w:r>
      <w:r>
        <w:fldChar w:fldCharType="begin" w:fldLock="1"/>
      </w:r>
      <w:r w:rsidRPr="00EB222C">
        <w:rPr>
          <w:lang w:val="sv-FI"/>
        </w:rPr>
        <w:instrText xml:space="preserve"> PAGEREF _Toc46233074 \h </w:instrText>
      </w:r>
      <w:r>
        <w:fldChar w:fldCharType="separate"/>
      </w:r>
      <w:r w:rsidRPr="00EB222C">
        <w:rPr>
          <w:lang w:val="sv-FI"/>
        </w:rPr>
        <w:t>43</w:t>
      </w:r>
      <w:r>
        <w:fldChar w:fldCharType="end"/>
      </w:r>
    </w:p>
    <w:p w14:paraId="12927F6B" w14:textId="77777777" w:rsidR="00EB222C" w:rsidRPr="005352FC" w:rsidRDefault="00EB222C">
      <w:pPr>
        <w:pStyle w:val="TOC4"/>
        <w:rPr>
          <w:rFonts w:ascii="Calibri" w:eastAsia="Times New Roman" w:hAnsi="Calibri"/>
          <w:sz w:val="22"/>
          <w:szCs w:val="22"/>
          <w:lang w:val="sv-FI" w:eastAsia="en-GB"/>
        </w:rPr>
      </w:pPr>
      <w:r w:rsidRPr="00EB222C">
        <w:rPr>
          <w:lang w:val="sv-FI"/>
        </w:rPr>
        <w:t>7.1.2.6</w:t>
      </w:r>
      <w:r w:rsidRPr="005352FC">
        <w:rPr>
          <w:rFonts w:ascii="Calibri" w:eastAsia="Times New Roman" w:hAnsi="Calibri"/>
          <w:sz w:val="22"/>
          <w:szCs w:val="22"/>
          <w:lang w:val="sv-FI" w:eastAsia="en-GB"/>
        </w:rPr>
        <w:tab/>
      </w:r>
      <w:r w:rsidRPr="00EB222C">
        <w:rPr>
          <w:lang w:val="sv-FI"/>
        </w:rPr>
        <w:t xml:space="preserve">ACIR </w:t>
      </w:r>
      <w:r w:rsidRPr="00EB222C">
        <w:rPr>
          <w:lang w:val="sv-FI" w:eastAsia="zh-CN"/>
        </w:rPr>
        <w:t>up</w:t>
      </w:r>
      <w:r w:rsidRPr="00EB222C">
        <w:rPr>
          <w:lang w:val="sv-FI"/>
        </w:rPr>
        <w:t xml:space="preserve">link 10MHz E-UTRA interferer – 10MHz E-UTRA </w:t>
      </w:r>
      <w:r w:rsidRPr="00EB222C">
        <w:rPr>
          <w:lang w:val="sv-FI" w:eastAsia="zh-CN"/>
        </w:rPr>
        <w:t xml:space="preserve">TDD </w:t>
      </w:r>
      <w:r w:rsidRPr="00EB222C">
        <w:rPr>
          <w:lang w:val="sv-FI"/>
        </w:rPr>
        <w:t>victim (LCR frame structure based)</w:t>
      </w:r>
      <w:r w:rsidRPr="00EB222C">
        <w:rPr>
          <w:lang w:val="sv-FI"/>
        </w:rPr>
        <w:tab/>
      </w:r>
      <w:r>
        <w:fldChar w:fldCharType="begin" w:fldLock="1"/>
      </w:r>
      <w:r w:rsidRPr="00EB222C">
        <w:rPr>
          <w:lang w:val="sv-FI"/>
        </w:rPr>
        <w:instrText xml:space="preserve"> PAGEREF _Toc46233075 \h </w:instrText>
      </w:r>
      <w:r>
        <w:fldChar w:fldCharType="separate"/>
      </w:r>
      <w:r w:rsidRPr="00EB222C">
        <w:rPr>
          <w:lang w:val="sv-FI"/>
        </w:rPr>
        <w:t>45</w:t>
      </w:r>
      <w:r>
        <w:fldChar w:fldCharType="end"/>
      </w:r>
    </w:p>
    <w:p w14:paraId="192EE352" w14:textId="77777777" w:rsidR="00EB222C" w:rsidRPr="005352FC" w:rsidRDefault="00EB222C">
      <w:pPr>
        <w:pStyle w:val="TOC4"/>
        <w:rPr>
          <w:rFonts w:ascii="Calibri" w:eastAsia="Times New Roman" w:hAnsi="Calibri"/>
          <w:sz w:val="22"/>
          <w:szCs w:val="22"/>
          <w:lang w:val="sv-FI" w:eastAsia="en-GB"/>
        </w:rPr>
      </w:pPr>
      <w:r w:rsidRPr="00EB222C">
        <w:rPr>
          <w:lang w:val="sv-FI"/>
        </w:rPr>
        <w:t>7.1.2.7</w:t>
      </w:r>
      <w:r w:rsidRPr="005352FC">
        <w:rPr>
          <w:rFonts w:ascii="Calibri" w:eastAsia="Times New Roman" w:hAnsi="Calibri"/>
          <w:sz w:val="22"/>
          <w:szCs w:val="22"/>
          <w:lang w:val="sv-FI" w:eastAsia="en-GB"/>
        </w:rPr>
        <w:tab/>
      </w:r>
      <w:r w:rsidRPr="00EB222C">
        <w:rPr>
          <w:lang w:val="sv-FI"/>
        </w:rPr>
        <w:t xml:space="preserve">ACIR downlink 10MHz E-UTRA interferer – 10MHz E-UTRA </w:t>
      </w:r>
      <w:r w:rsidRPr="00EB222C">
        <w:rPr>
          <w:lang w:val="sv-FI" w:eastAsia="zh-CN"/>
        </w:rPr>
        <w:t xml:space="preserve">TDD </w:t>
      </w:r>
      <w:r w:rsidRPr="00EB222C">
        <w:rPr>
          <w:lang w:val="sv-FI"/>
        </w:rPr>
        <w:t>victim (LCR frame structure based)</w:t>
      </w:r>
      <w:r w:rsidRPr="00EB222C">
        <w:rPr>
          <w:lang w:val="sv-FI"/>
        </w:rPr>
        <w:tab/>
      </w:r>
      <w:r>
        <w:fldChar w:fldCharType="begin" w:fldLock="1"/>
      </w:r>
      <w:r w:rsidRPr="00EB222C">
        <w:rPr>
          <w:lang w:val="sv-FI"/>
        </w:rPr>
        <w:instrText xml:space="preserve"> PAGEREF _Toc46233076 \h </w:instrText>
      </w:r>
      <w:r>
        <w:fldChar w:fldCharType="separate"/>
      </w:r>
      <w:r w:rsidRPr="00EB222C">
        <w:rPr>
          <w:lang w:val="sv-FI"/>
        </w:rPr>
        <w:t>46</w:t>
      </w:r>
      <w:r>
        <w:fldChar w:fldCharType="end"/>
      </w:r>
    </w:p>
    <w:p w14:paraId="36D38427" w14:textId="77777777" w:rsidR="00EB222C" w:rsidRPr="005352FC" w:rsidRDefault="00EB222C">
      <w:pPr>
        <w:pStyle w:val="TOC3"/>
        <w:rPr>
          <w:rFonts w:ascii="Calibri" w:eastAsia="Times New Roman" w:hAnsi="Calibri"/>
          <w:sz w:val="22"/>
          <w:szCs w:val="22"/>
          <w:lang w:eastAsia="en-GB"/>
        </w:rPr>
      </w:pPr>
      <w:r>
        <w:t>7.1.3</w:t>
      </w:r>
      <w:r w:rsidRPr="005352FC">
        <w:rPr>
          <w:rFonts w:ascii="Calibri" w:eastAsia="Times New Roman" w:hAnsi="Calibri"/>
          <w:sz w:val="22"/>
          <w:szCs w:val="22"/>
          <w:lang w:eastAsia="en-GB"/>
        </w:rPr>
        <w:tab/>
      </w:r>
      <w:r>
        <w:t>Additional coexistence simulation results</w:t>
      </w:r>
      <w:r>
        <w:tab/>
      </w:r>
      <w:r>
        <w:fldChar w:fldCharType="begin" w:fldLock="1"/>
      </w:r>
      <w:r>
        <w:instrText xml:space="preserve"> PAGEREF _Toc46233077 \h </w:instrText>
      </w:r>
      <w:r>
        <w:fldChar w:fldCharType="separate"/>
      </w:r>
      <w:r>
        <w:t>48</w:t>
      </w:r>
      <w:r>
        <w:fldChar w:fldCharType="end"/>
      </w:r>
    </w:p>
    <w:p w14:paraId="6B818AF5" w14:textId="77777777" w:rsidR="00EB222C" w:rsidRPr="005352FC" w:rsidRDefault="00EB222C">
      <w:pPr>
        <w:pStyle w:val="TOC4"/>
        <w:rPr>
          <w:rFonts w:ascii="Calibri" w:eastAsia="Times New Roman" w:hAnsi="Calibri"/>
          <w:sz w:val="22"/>
          <w:szCs w:val="22"/>
          <w:lang w:eastAsia="en-GB"/>
        </w:rPr>
      </w:pPr>
      <w:r>
        <w:t>7.1.3.1</w:t>
      </w:r>
      <w:r w:rsidRPr="005352FC">
        <w:rPr>
          <w:rFonts w:ascii="Calibri" w:eastAsia="Times New Roman" w:hAnsi="Calibri"/>
          <w:sz w:val="22"/>
          <w:szCs w:val="22"/>
          <w:lang w:eastAsia="en-GB"/>
        </w:rPr>
        <w:tab/>
      </w:r>
      <w:r>
        <w:t>ACIR downlink E-UTRA interferer – GSM victim</w:t>
      </w:r>
      <w:r>
        <w:tab/>
      </w:r>
      <w:r>
        <w:fldChar w:fldCharType="begin" w:fldLock="1"/>
      </w:r>
      <w:r>
        <w:instrText xml:space="preserve"> PAGEREF _Toc46233078 \h </w:instrText>
      </w:r>
      <w:r>
        <w:fldChar w:fldCharType="separate"/>
      </w:r>
      <w:r>
        <w:t>48</w:t>
      </w:r>
      <w:r>
        <w:fldChar w:fldCharType="end"/>
      </w:r>
    </w:p>
    <w:p w14:paraId="63BCBB15" w14:textId="77777777" w:rsidR="00EB222C" w:rsidRPr="005352FC" w:rsidRDefault="00EB222C">
      <w:pPr>
        <w:pStyle w:val="TOC4"/>
        <w:rPr>
          <w:rFonts w:ascii="Calibri" w:eastAsia="Times New Roman" w:hAnsi="Calibri"/>
          <w:sz w:val="22"/>
          <w:szCs w:val="22"/>
          <w:lang w:val="sv-FI" w:eastAsia="en-GB"/>
        </w:rPr>
      </w:pPr>
      <w:r w:rsidRPr="00EB222C">
        <w:rPr>
          <w:lang w:val="sv-FI"/>
        </w:rPr>
        <w:t>7.1.3.2</w:t>
      </w:r>
      <w:r w:rsidRPr="005352FC">
        <w:rPr>
          <w:rFonts w:ascii="Calibri" w:eastAsia="Times New Roman" w:hAnsi="Calibri"/>
          <w:sz w:val="22"/>
          <w:szCs w:val="22"/>
          <w:lang w:val="sv-FI" w:eastAsia="en-GB"/>
        </w:rPr>
        <w:tab/>
      </w:r>
      <w:r w:rsidRPr="004F6BAA">
        <w:rPr>
          <w:lang w:val="pt-BR"/>
        </w:rPr>
        <w:t>ACIR uplink E-UTRA interferer – GSM victim</w:t>
      </w:r>
      <w:r w:rsidRPr="00EB222C">
        <w:rPr>
          <w:lang w:val="sv-FI"/>
        </w:rPr>
        <w:tab/>
      </w:r>
      <w:r>
        <w:fldChar w:fldCharType="begin" w:fldLock="1"/>
      </w:r>
      <w:r w:rsidRPr="00EB222C">
        <w:rPr>
          <w:lang w:val="sv-FI"/>
        </w:rPr>
        <w:instrText xml:space="preserve"> PAGEREF _Toc46233079 \h </w:instrText>
      </w:r>
      <w:r>
        <w:fldChar w:fldCharType="separate"/>
      </w:r>
      <w:r w:rsidRPr="00EB222C">
        <w:rPr>
          <w:lang w:val="sv-FI"/>
        </w:rPr>
        <w:t>50</w:t>
      </w:r>
      <w:r>
        <w:fldChar w:fldCharType="end"/>
      </w:r>
    </w:p>
    <w:p w14:paraId="5A620BFD" w14:textId="77777777" w:rsidR="00EB222C" w:rsidRPr="005352FC" w:rsidRDefault="00EB222C">
      <w:pPr>
        <w:pStyle w:val="TOC4"/>
        <w:rPr>
          <w:rFonts w:ascii="Calibri" w:eastAsia="Times New Roman" w:hAnsi="Calibri"/>
          <w:sz w:val="22"/>
          <w:szCs w:val="22"/>
          <w:lang w:eastAsia="en-GB"/>
        </w:rPr>
      </w:pPr>
      <w:r>
        <w:t>7.1.3.3</w:t>
      </w:r>
      <w:r w:rsidRPr="005352FC">
        <w:rPr>
          <w:rFonts w:ascii="Calibri" w:eastAsia="Times New Roman" w:hAnsi="Calibri"/>
          <w:sz w:val="22"/>
          <w:szCs w:val="22"/>
          <w:lang w:eastAsia="en-GB"/>
        </w:rPr>
        <w:tab/>
      </w:r>
      <w:r>
        <w:t>Asymmetric coexistence 20 MHz and 5 MHz E-UTRA</w:t>
      </w:r>
      <w:r>
        <w:tab/>
      </w:r>
      <w:r>
        <w:fldChar w:fldCharType="begin" w:fldLock="1"/>
      </w:r>
      <w:r>
        <w:instrText xml:space="preserve"> PAGEREF _Toc46233080 \h </w:instrText>
      </w:r>
      <w:r>
        <w:fldChar w:fldCharType="separate"/>
      </w:r>
      <w:r>
        <w:t>51</w:t>
      </w:r>
      <w:r>
        <w:fldChar w:fldCharType="end"/>
      </w:r>
    </w:p>
    <w:p w14:paraId="7E72D04F" w14:textId="77777777" w:rsidR="00EB222C" w:rsidRPr="005352FC" w:rsidRDefault="00EB222C">
      <w:pPr>
        <w:pStyle w:val="TOC4"/>
        <w:rPr>
          <w:rFonts w:ascii="Calibri" w:eastAsia="Times New Roman" w:hAnsi="Calibri"/>
          <w:sz w:val="22"/>
          <w:szCs w:val="22"/>
          <w:lang w:eastAsia="en-GB"/>
        </w:rPr>
      </w:pPr>
      <w:r>
        <w:t>7.1.3.4</w:t>
      </w:r>
      <w:r w:rsidRPr="005352FC">
        <w:rPr>
          <w:rFonts w:ascii="Calibri" w:eastAsia="Times New Roman" w:hAnsi="Calibri"/>
          <w:sz w:val="22"/>
          <w:szCs w:val="22"/>
          <w:lang w:eastAsia="en-GB"/>
        </w:rPr>
        <w:tab/>
      </w:r>
      <w:r>
        <w:t>Impact of cell range and simulation frequency on ACIR</w:t>
      </w:r>
      <w:r>
        <w:tab/>
      </w:r>
      <w:r>
        <w:fldChar w:fldCharType="begin" w:fldLock="1"/>
      </w:r>
      <w:r>
        <w:instrText xml:space="preserve"> PAGEREF _Toc46233081 \h </w:instrText>
      </w:r>
      <w:r>
        <w:fldChar w:fldCharType="separate"/>
      </w:r>
      <w:r>
        <w:t>53</w:t>
      </w:r>
      <w:r>
        <w:fldChar w:fldCharType="end"/>
      </w:r>
    </w:p>
    <w:p w14:paraId="15AE5A04" w14:textId="77777777" w:rsidR="00EB222C" w:rsidRPr="005352FC" w:rsidRDefault="00EB222C">
      <w:pPr>
        <w:pStyle w:val="TOC4"/>
        <w:rPr>
          <w:rFonts w:ascii="Calibri" w:eastAsia="Times New Roman" w:hAnsi="Calibri"/>
          <w:sz w:val="22"/>
          <w:szCs w:val="22"/>
          <w:lang w:eastAsia="en-GB"/>
        </w:rPr>
      </w:pPr>
      <w:r w:rsidRPr="00EB222C">
        <w:t>7.1.3.5</w:t>
      </w:r>
      <w:r w:rsidRPr="005352FC">
        <w:rPr>
          <w:rFonts w:ascii="Calibri" w:eastAsia="Times New Roman" w:hAnsi="Calibri"/>
          <w:sz w:val="22"/>
          <w:szCs w:val="22"/>
          <w:lang w:eastAsia="en-GB"/>
        </w:rPr>
        <w:tab/>
      </w:r>
      <w:r w:rsidRPr="004F6BAA">
        <w:rPr>
          <w:lang w:val="pt-BR"/>
        </w:rPr>
        <w:t>Uplink Asymmetric coexistence TDD E-UTRA to TDD E-UTRA</w:t>
      </w:r>
      <w:r>
        <w:tab/>
      </w:r>
      <w:r>
        <w:fldChar w:fldCharType="begin" w:fldLock="1"/>
      </w:r>
      <w:r>
        <w:instrText xml:space="preserve"> PAGEREF _Toc46233082 \h </w:instrText>
      </w:r>
      <w:r>
        <w:fldChar w:fldCharType="separate"/>
      </w:r>
      <w:r>
        <w:t>54</w:t>
      </w:r>
      <w:r>
        <w:fldChar w:fldCharType="end"/>
      </w:r>
    </w:p>
    <w:p w14:paraId="5CC013E8" w14:textId="77777777" w:rsidR="00EB222C" w:rsidRPr="005352FC" w:rsidRDefault="00EB222C">
      <w:pPr>
        <w:pStyle w:val="TOC3"/>
        <w:rPr>
          <w:rFonts w:ascii="Calibri" w:eastAsia="Times New Roman" w:hAnsi="Calibri"/>
          <w:sz w:val="22"/>
          <w:szCs w:val="22"/>
          <w:lang w:eastAsia="en-GB"/>
        </w:rPr>
      </w:pPr>
      <w:r>
        <w:t>7.1.4</w:t>
      </w:r>
      <w:r w:rsidRPr="005352FC">
        <w:rPr>
          <w:rFonts w:ascii="Calibri" w:eastAsia="Times New Roman" w:hAnsi="Calibri"/>
          <w:sz w:val="22"/>
          <w:szCs w:val="22"/>
          <w:lang w:eastAsia="en-GB"/>
        </w:rPr>
        <w:tab/>
      </w:r>
      <w:r>
        <w:t>Base station blocking simulation results</w:t>
      </w:r>
      <w:r>
        <w:tab/>
      </w:r>
      <w:r>
        <w:fldChar w:fldCharType="begin" w:fldLock="1"/>
      </w:r>
      <w:r>
        <w:instrText xml:space="preserve"> PAGEREF _Toc46233083 \h </w:instrText>
      </w:r>
      <w:r>
        <w:fldChar w:fldCharType="separate"/>
      </w:r>
      <w:r>
        <w:t>56</w:t>
      </w:r>
      <w:r>
        <w:fldChar w:fldCharType="end"/>
      </w:r>
    </w:p>
    <w:p w14:paraId="4FC89DEC" w14:textId="77777777" w:rsidR="00EB222C" w:rsidRPr="005352FC" w:rsidRDefault="00EB222C">
      <w:pPr>
        <w:pStyle w:val="TOC2"/>
        <w:rPr>
          <w:rFonts w:ascii="Calibri" w:eastAsia="Times New Roman" w:hAnsi="Calibri"/>
          <w:sz w:val="22"/>
          <w:szCs w:val="22"/>
          <w:lang w:eastAsia="en-GB"/>
        </w:rPr>
      </w:pPr>
      <w:r>
        <w:t>7.2</w:t>
      </w:r>
      <w:r w:rsidRPr="005352FC">
        <w:rPr>
          <w:rFonts w:ascii="Calibri" w:eastAsia="Times New Roman" w:hAnsi="Calibri"/>
          <w:sz w:val="22"/>
          <w:szCs w:val="22"/>
          <w:lang w:eastAsia="en-GB"/>
        </w:rPr>
        <w:tab/>
      </w:r>
      <w:r>
        <w:t>RRM</w:t>
      </w:r>
      <w:r>
        <w:tab/>
      </w:r>
      <w:r>
        <w:fldChar w:fldCharType="begin" w:fldLock="1"/>
      </w:r>
      <w:r>
        <w:instrText xml:space="preserve"> PAGEREF _Toc46233084 \h </w:instrText>
      </w:r>
      <w:r>
        <w:fldChar w:fldCharType="separate"/>
      </w:r>
      <w:r>
        <w:t>58</w:t>
      </w:r>
      <w:r>
        <w:fldChar w:fldCharType="end"/>
      </w:r>
    </w:p>
    <w:p w14:paraId="5E5F3D20" w14:textId="77777777" w:rsidR="00EB222C" w:rsidRPr="005352FC" w:rsidRDefault="00EB222C">
      <w:pPr>
        <w:pStyle w:val="TOC1"/>
        <w:rPr>
          <w:rFonts w:ascii="Calibri" w:eastAsia="Times New Roman" w:hAnsi="Calibri"/>
          <w:szCs w:val="22"/>
          <w:lang w:eastAsia="en-GB"/>
        </w:rPr>
      </w:pPr>
      <w:r>
        <w:t>8</w:t>
      </w:r>
      <w:r w:rsidRPr="005352FC">
        <w:rPr>
          <w:rFonts w:ascii="Calibri" w:eastAsia="Times New Roman" w:hAnsi="Calibri"/>
          <w:szCs w:val="22"/>
          <w:lang w:eastAsia="en-GB"/>
        </w:rPr>
        <w:tab/>
      </w:r>
      <w:r>
        <w:t>Rationales for co-existence requirements</w:t>
      </w:r>
      <w:r>
        <w:tab/>
      </w:r>
      <w:r>
        <w:fldChar w:fldCharType="begin" w:fldLock="1"/>
      </w:r>
      <w:r>
        <w:instrText xml:space="preserve"> PAGEREF _Toc46233085 \h </w:instrText>
      </w:r>
      <w:r>
        <w:fldChar w:fldCharType="separate"/>
      </w:r>
      <w:r>
        <w:t>58</w:t>
      </w:r>
      <w:r>
        <w:fldChar w:fldCharType="end"/>
      </w:r>
    </w:p>
    <w:p w14:paraId="06B8DF07" w14:textId="77777777" w:rsidR="00EB222C" w:rsidRPr="005352FC" w:rsidRDefault="00EB222C">
      <w:pPr>
        <w:pStyle w:val="TOC2"/>
        <w:rPr>
          <w:rFonts w:ascii="Calibri" w:eastAsia="Times New Roman" w:hAnsi="Calibri"/>
          <w:sz w:val="22"/>
          <w:szCs w:val="22"/>
          <w:lang w:eastAsia="en-GB"/>
        </w:rPr>
      </w:pPr>
      <w:r>
        <w:t>8.1</w:t>
      </w:r>
      <w:r w:rsidRPr="005352FC">
        <w:rPr>
          <w:rFonts w:ascii="Calibri" w:eastAsia="Times New Roman" w:hAnsi="Calibri"/>
          <w:sz w:val="22"/>
          <w:szCs w:val="22"/>
          <w:lang w:eastAsia="en-GB"/>
        </w:rPr>
        <w:tab/>
      </w:r>
      <w:r>
        <w:t>BS and UE ACLR</w:t>
      </w:r>
      <w:r>
        <w:tab/>
      </w:r>
      <w:r>
        <w:fldChar w:fldCharType="begin" w:fldLock="1"/>
      </w:r>
      <w:r>
        <w:instrText xml:space="preserve"> PAGEREF _Toc46233086 \h </w:instrText>
      </w:r>
      <w:r>
        <w:fldChar w:fldCharType="separate"/>
      </w:r>
      <w:r>
        <w:t>58</w:t>
      </w:r>
      <w:r>
        <w:fldChar w:fldCharType="end"/>
      </w:r>
    </w:p>
    <w:p w14:paraId="7D50C051" w14:textId="77777777" w:rsidR="00EB222C" w:rsidRPr="005352FC" w:rsidRDefault="00EB222C">
      <w:pPr>
        <w:pStyle w:val="TOC3"/>
        <w:rPr>
          <w:rFonts w:ascii="Calibri" w:eastAsia="Times New Roman" w:hAnsi="Calibri"/>
          <w:sz w:val="22"/>
          <w:szCs w:val="22"/>
          <w:lang w:eastAsia="en-GB"/>
        </w:rPr>
      </w:pPr>
      <w:r w:rsidRPr="00EB222C">
        <w:t>8.1.1</w:t>
      </w:r>
      <w:r w:rsidRPr="005352FC">
        <w:rPr>
          <w:rFonts w:ascii="Calibri" w:eastAsia="Times New Roman" w:hAnsi="Calibri"/>
          <w:sz w:val="22"/>
          <w:szCs w:val="22"/>
          <w:lang w:eastAsia="en-GB"/>
        </w:rPr>
        <w:tab/>
      </w:r>
      <w:r w:rsidRPr="004F6BAA">
        <w:rPr>
          <w:lang w:val="pt-BR"/>
        </w:rPr>
        <w:t>Requirements for E-UTRA – UTRA co-existence</w:t>
      </w:r>
      <w:r>
        <w:tab/>
      </w:r>
      <w:r>
        <w:fldChar w:fldCharType="begin" w:fldLock="1"/>
      </w:r>
      <w:r>
        <w:instrText xml:space="preserve"> PAGEREF _Toc46233087 \h </w:instrText>
      </w:r>
      <w:r>
        <w:fldChar w:fldCharType="separate"/>
      </w:r>
      <w:r>
        <w:t>58</w:t>
      </w:r>
      <w:r>
        <w:fldChar w:fldCharType="end"/>
      </w:r>
    </w:p>
    <w:p w14:paraId="1DEEED25" w14:textId="77777777" w:rsidR="00EB222C" w:rsidRPr="005352FC" w:rsidRDefault="00EB222C">
      <w:pPr>
        <w:pStyle w:val="TOC3"/>
        <w:rPr>
          <w:rFonts w:ascii="Calibri" w:eastAsia="Times New Roman" w:hAnsi="Calibri"/>
          <w:sz w:val="22"/>
          <w:szCs w:val="22"/>
          <w:lang w:eastAsia="en-GB"/>
        </w:rPr>
      </w:pPr>
      <w:r w:rsidRPr="00EB222C">
        <w:t>8.1.2</w:t>
      </w:r>
      <w:r w:rsidRPr="005352FC">
        <w:rPr>
          <w:rFonts w:ascii="Calibri" w:eastAsia="Times New Roman" w:hAnsi="Calibri"/>
          <w:sz w:val="22"/>
          <w:szCs w:val="22"/>
          <w:lang w:eastAsia="en-GB"/>
        </w:rPr>
        <w:tab/>
      </w:r>
      <w:r w:rsidRPr="004F6BAA">
        <w:rPr>
          <w:lang w:val="pt-BR"/>
        </w:rPr>
        <w:t>Requirements for E-UTRA – E-UTRA co-existence</w:t>
      </w:r>
      <w:r>
        <w:tab/>
      </w:r>
      <w:r>
        <w:fldChar w:fldCharType="begin" w:fldLock="1"/>
      </w:r>
      <w:r>
        <w:instrText xml:space="preserve"> PAGEREF _Toc46233088 \h </w:instrText>
      </w:r>
      <w:r>
        <w:fldChar w:fldCharType="separate"/>
      </w:r>
      <w:r>
        <w:t>59</w:t>
      </w:r>
      <w:r>
        <w:fldChar w:fldCharType="end"/>
      </w:r>
    </w:p>
    <w:p w14:paraId="720C78E2" w14:textId="77777777" w:rsidR="00EB222C" w:rsidRPr="005352FC" w:rsidRDefault="00EB222C">
      <w:pPr>
        <w:pStyle w:val="TOC1"/>
        <w:rPr>
          <w:rFonts w:ascii="Calibri" w:eastAsia="Times New Roman" w:hAnsi="Calibri"/>
          <w:szCs w:val="22"/>
          <w:lang w:eastAsia="en-GB"/>
        </w:rPr>
      </w:pPr>
      <w:r>
        <w:t>9</w:t>
      </w:r>
      <w:r w:rsidRPr="005352FC">
        <w:rPr>
          <w:rFonts w:ascii="Calibri" w:eastAsia="Times New Roman" w:hAnsi="Calibri"/>
          <w:szCs w:val="22"/>
          <w:lang w:eastAsia="en-GB"/>
        </w:rPr>
        <w:tab/>
      </w:r>
      <w:r>
        <w:t>Deployment aspects</w:t>
      </w:r>
      <w:r>
        <w:tab/>
      </w:r>
      <w:r>
        <w:fldChar w:fldCharType="begin" w:fldLock="1"/>
      </w:r>
      <w:r>
        <w:instrText xml:space="preserve"> PAGEREF _Toc46233089 \h </w:instrText>
      </w:r>
      <w:r>
        <w:fldChar w:fldCharType="separate"/>
      </w:r>
      <w:r>
        <w:t>59</w:t>
      </w:r>
      <w:r>
        <w:fldChar w:fldCharType="end"/>
      </w:r>
    </w:p>
    <w:p w14:paraId="63866B23" w14:textId="77777777" w:rsidR="00EB222C" w:rsidRPr="005352FC" w:rsidRDefault="00EB222C">
      <w:pPr>
        <w:pStyle w:val="TOC2"/>
        <w:rPr>
          <w:rFonts w:ascii="Calibri" w:eastAsia="Times New Roman" w:hAnsi="Calibri"/>
          <w:sz w:val="22"/>
          <w:szCs w:val="22"/>
          <w:lang w:eastAsia="en-GB"/>
        </w:rPr>
      </w:pPr>
      <w:r>
        <w:t>9.1</w:t>
      </w:r>
      <w:r w:rsidRPr="005352FC">
        <w:rPr>
          <w:rFonts w:ascii="Calibri" w:eastAsia="Times New Roman" w:hAnsi="Calibri"/>
          <w:sz w:val="22"/>
          <w:szCs w:val="22"/>
          <w:lang w:eastAsia="en-GB"/>
        </w:rPr>
        <w:tab/>
      </w:r>
      <w:r>
        <w:t>UE power distribution</w:t>
      </w:r>
      <w:r>
        <w:tab/>
      </w:r>
      <w:r>
        <w:fldChar w:fldCharType="begin" w:fldLock="1"/>
      </w:r>
      <w:r>
        <w:instrText xml:space="preserve"> PAGEREF _Toc46233090 \h </w:instrText>
      </w:r>
      <w:r>
        <w:fldChar w:fldCharType="separate"/>
      </w:r>
      <w:r>
        <w:t>59</w:t>
      </w:r>
      <w:r>
        <w:fldChar w:fldCharType="end"/>
      </w:r>
    </w:p>
    <w:p w14:paraId="36C9136E" w14:textId="77777777" w:rsidR="00EB222C" w:rsidRPr="005352FC" w:rsidRDefault="00EB222C">
      <w:pPr>
        <w:pStyle w:val="TOC3"/>
        <w:rPr>
          <w:rFonts w:ascii="Calibri" w:eastAsia="Times New Roman" w:hAnsi="Calibri"/>
          <w:sz w:val="22"/>
          <w:szCs w:val="22"/>
          <w:lang w:eastAsia="en-GB"/>
        </w:rPr>
      </w:pPr>
      <w:r>
        <w:t>9.1.1</w:t>
      </w:r>
      <w:r w:rsidRPr="005352FC">
        <w:rPr>
          <w:rFonts w:ascii="Calibri" w:eastAsia="Times New Roman" w:hAnsi="Calibri"/>
          <w:sz w:val="22"/>
          <w:szCs w:val="22"/>
          <w:lang w:eastAsia="en-GB"/>
        </w:rPr>
        <w:tab/>
      </w:r>
      <w:r>
        <w:t>Simulation results</w:t>
      </w:r>
      <w:r>
        <w:tab/>
      </w:r>
      <w:r>
        <w:fldChar w:fldCharType="begin" w:fldLock="1"/>
      </w:r>
      <w:r>
        <w:instrText xml:space="preserve"> PAGEREF _Toc46233091 \h </w:instrText>
      </w:r>
      <w:r>
        <w:fldChar w:fldCharType="separate"/>
      </w:r>
      <w:r>
        <w:t>60</w:t>
      </w:r>
      <w:r>
        <w:fldChar w:fldCharType="end"/>
      </w:r>
    </w:p>
    <w:p w14:paraId="5AFB2426" w14:textId="77777777" w:rsidR="00EB222C" w:rsidRPr="005352FC" w:rsidRDefault="00EB222C">
      <w:pPr>
        <w:pStyle w:val="TOC1"/>
        <w:rPr>
          <w:rFonts w:ascii="Calibri" w:eastAsia="Times New Roman" w:hAnsi="Calibri"/>
          <w:szCs w:val="22"/>
          <w:lang w:eastAsia="en-GB"/>
        </w:rPr>
      </w:pPr>
      <w:r>
        <w:t>10</w:t>
      </w:r>
      <w:r w:rsidRPr="005352FC">
        <w:rPr>
          <w:rFonts w:ascii="Calibri" w:eastAsia="Times New Roman" w:hAnsi="Calibri"/>
          <w:szCs w:val="22"/>
          <w:lang w:eastAsia="en-GB"/>
        </w:rPr>
        <w:tab/>
      </w:r>
      <w:r>
        <w:t>Multi-carrier BS requirements</w:t>
      </w:r>
      <w:r>
        <w:tab/>
      </w:r>
      <w:r>
        <w:fldChar w:fldCharType="begin" w:fldLock="1"/>
      </w:r>
      <w:r>
        <w:instrText xml:space="preserve"> PAGEREF _Toc46233092 \h </w:instrText>
      </w:r>
      <w:r>
        <w:fldChar w:fldCharType="separate"/>
      </w:r>
      <w:r>
        <w:t>62</w:t>
      </w:r>
      <w:r>
        <w:fldChar w:fldCharType="end"/>
      </w:r>
    </w:p>
    <w:p w14:paraId="6FA6A0B1" w14:textId="77777777" w:rsidR="00EB222C" w:rsidRPr="005352FC" w:rsidRDefault="00EB222C">
      <w:pPr>
        <w:pStyle w:val="TOC2"/>
        <w:rPr>
          <w:rFonts w:ascii="Calibri" w:eastAsia="Times New Roman" w:hAnsi="Calibri"/>
          <w:sz w:val="22"/>
          <w:szCs w:val="22"/>
          <w:lang w:eastAsia="en-GB"/>
        </w:rPr>
      </w:pPr>
      <w:r>
        <w:t>10.1</w:t>
      </w:r>
      <w:r w:rsidRPr="005352FC">
        <w:rPr>
          <w:rFonts w:ascii="Calibri" w:eastAsia="Times New Roman" w:hAnsi="Calibri"/>
          <w:sz w:val="22"/>
          <w:szCs w:val="22"/>
          <w:lang w:eastAsia="en-GB"/>
        </w:rPr>
        <w:tab/>
      </w:r>
      <w:r>
        <w:t>Unwanted emission requirements for multi-carrier BS</w:t>
      </w:r>
      <w:r>
        <w:tab/>
      </w:r>
      <w:r>
        <w:fldChar w:fldCharType="begin" w:fldLock="1"/>
      </w:r>
      <w:r>
        <w:instrText xml:space="preserve"> PAGEREF _Toc46233093 \h </w:instrText>
      </w:r>
      <w:r>
        <w:fldChar w:fldCharType="separate"/>
      </w:r>
      <w:r>
        <w:t>62</w:t>
      </w:r>
      <w:r>
        <w:fldChar w:fldCharType="end"/>
      </w:r>
    </w:p>
    <w:p w14:paraId="666F8CCD" w14:textId="77777777" w:rsidR="00EB222C" w:rsidRPr="005352FC" w:rsidRDefault="00EB222C">
      <w:pPr>
        <w:pStyle w:val="TOC3"/>
        <w:rPr>
          <w:rFonts w:ascii="Calibri" w:eastAsia="Times New Roman" w:hAnsi="Calibri"/>
          <w:sz w:val="22"/>
          <w:szCs w:val="22"/>
          <w:lang w:eastAsia="en-GB"/>
        </w:rPr>
      </w:pPr>
      <w:r>
        <w:t>10.1.1</w:t>
      </w:r>
      <w:r w:rsidRPr="005352FC">
        <w:rPr>
          <w:rFonts w:ascii="Calibri" w:eastAsia="Times New Roman" w:hAnsi="Calibri"/>
          <w:sz w:val="22"/>
          <w:szCs w:val="22"/>
          <w:lang w:eastAsia="en-GB"/>
        </w:rPr>
        <w:tab/>
      </w:r>
      <w:r>
        <w:t>General</w:t>
      </w:r>
      <w:r>
        <w:tab/>
      </w:r>
      <w:r>
        <w:fldChar w:fldCharType="begin" w:fldLock="1"/>
      </w:r>
      <w:r>
        <w:instrText xml:space="preserve"> PAGEREF _Toc46233094 \h </w:instrText>
      </w:r>
      <w:r>
        <w:fldChar w:fldCharType="separate"/>
      </w:r>
      <w:r>
        <w:t>62</w:t>
      </w:r>
      <w:r>
        <w:fldChar w:fldCharType="end"/>
      </w:r>
    </w:p>
    <w:p w14:paraId="607980E4" w14:textId="77777777" w:rsidR="00EB222C" w:rsidRPr="005352FC" w:rsidRDefault="00EB222C">
      <w:pPr>
        <w:pStyle w:val="TOC3"/>
        <w:rPr>
          <w:rFonts w:ascii="Calibri" w:eastAsia="Times New Roman" w:hAnsi="Calibri"/>
          <w:sz w:val="22"/>
          <w:szCs w:val="22"/>
          <w:lang w:eastAsia="en-GB"/>
        </w:rPr>
      </w:pPr>
      <w:r w:rsidRPr="00EB222C">
        <w:t>10.1.2</w:t>
      </w:r>
      <w:r w:rsidRPr="005352FC">
        <w:rPr>
          <w:rFonts w:ascii="Calibri" w:eastAsia="Times New Roman" w:hAnsi="Calibri"/>
          <w:sz w:val="22"/>
          <w:szCs w:val="22"/>
          <w:lang w:eastAsia="en-GB"/>
        </w:rPr>
        <w:tab/>
      </w:r>
      <w:r w:rsidRPr="004F6BAA">
        <w:rPr>
          <w:lang w:val="it-IT" w:eastAsia="ja-JP"/>
        </w:rPr>
        <w:t>Multi-carrier BS of different E-UTRA channel bandwidths</w:t>
      </w:r>
      <w:r>
        <w:tab/>
      </w:r>
      <w:r>
        <w:fldChar w:fldCharType="begin" w:fldLock="1"/>
      </w:r>
      <w:r>
        <w:instrText xml:space="preserve"> PAGEREF _Toc46233095 \h </w:instrText>
      </w:r>
      <w:r>
        <w:fldChar w:fldCharType="separate"/>
      </w:r>
      <w:r>
        <w:t>63</w:t>
      </w:r>
      <w:r>
        <w:fldChar w:fldCharType="end"/>
      </w:r>
    </w:p>
    <w:p w14:paraId="3052A4AA" w14:textId="77777777" w:rsidR="00EB222C" w:rsidRPr="005352FC" w:rsidRDefault="00EB222C">
      <w:pPr>
        <w:pStyle w:val="TOC3"/>
        <w:rPr>
          <w:rFonts w:ascii="Calibri" w:eastAsia="Times New Roman" w:hAnsi="Calibri"/>
          <w:sz w:val="22"/>
          <w:szCs w:val="22"/>
          <w:lang w:eastAsia="en-GB"/>
        </w:rPr>
      </w:pPr>
      <w:r>
        <w:t>10.1.3</w:t>
      </w:r>
      <w:r w:rsidRPr="005352FC">
        <w:rPr>
          <w:rFonts w:ascii="Calibri" w:eastAsia="Times New Roman" w:hAnsi="Calibri"/>
          <w:sz w:val="22"/>
          <w:szCs w:val="22"/>
        </w:rPr>
        <w:tab/>
      </w:r>
      <w:r>
        <w:rPr>
          <w:lang w:eastAsia="ja-JP"/>
        </w:rPr>
        <w:t>Multi-carrier BS of E-UTRA and UTRA</w:t>
      </w:r>
      <w:r>
        <w:tab/>
      </w:r>
      <w:r>
        <w:fldChar w:fldCharType="begin" w:fldLock="1"/>
      </w:r>
      <w:r>
        <w:instrText xml:space="preserve"> PAGEREF _Toc46233096 \h </w:instrText>
      </w:r>
      <w:r>
        <w:fldChar w:fldCharType="separate"/>
      </w:r>
      <w:r>
        <w:t>63</w:t>
      </w:r>
      <w:r>
        <w:fldChar w:fldCharType="end"/>
      </w:r>
    </w:p>
    <w:p w14:paraId="6D83CE91" w14:textId="77777777" w:rsidR="00EB222C" w:rsidRPr="005352FC" w:rsidRDefault="00EB222C">
      <w:pPr>
        <w:pStyle w:val="TOC2"/>
        <w:rPr>
          <w:rFonts w:ascii="Calibri" w:eastAsia="Times New Roman" w:hAnsi="Calibri"/>
          <w:sz w:val="22"/>
          <w:szCs w:val="22"/>
          <w:lang w:eastAsia="en-GB"/>
        </w:rPr>
      </w:pPr>
      <w:r>
        <w:t>10.2</w:t>
      </w:r>
      <w:r w:rsidRPr="005352FC">
        <w:rPr>
          <w:rFonts w:ascii="Calibri" w:eastAsia="Times New Roman" w:hAnsi="Calibri"/>
          <w:sz w:val="22"/>
          <w:szCs w:val="22"/>
          <w:lang w:eastAsia="en-GB"/>
        </w:rPr>
        <w:tab/>
      </w:r>
      <w:r>
        <w:t>Receiver requirements for multi-carrier BS</w:t>
      </w:r>
      <w:r>
        <w:tab/>
      </w:r>
      <w:r>
        <w:fldChar w:fldCharType="begin" w:fldLock="1"/>
      </w:r>
      <w:r>
        <w:instrText xml:space="preserve"> PAGEREF _Toc46233097 \h </w:instrText>
      </w:r>
      <w:r>
        <w:fldChar w:fldCharType="separate"/>
      </w:r>
      <w:r>
        <w:t>64</w:t>
      </w:r>
      <w:r>
        <w:fldChar w:fldCharType="end"/>
      </w:r>
    </w:p>
    <w:p w14:paraId="74989572" w14:textId="77777777" w:rsidR="00EB222C" w:rsidRPr="005352FC" w:rsidRDefault="00EB222C">
      <w:pPr>
        <w:pStyle w:val="TOC3"/>
        <w:rPr>
          <w:rFonts w:ascii="Calibri" w:eastAsia="Times New Roman" w:hAnsi="Calibri"/>
          <w:sz w:val="22"/>
          <w:szCs w:val="22"/>
          <w:lang w:eastAsia="en-GB"/>
        </w:rPr>
      </w:pPr>
      <w:r>
        <w:t>10.2.1</w:t>
      </w:r>
      <w:r w:rsidRPr="005352FC">
        <w:rPr>
          <w:rFonts w:ascii="Calibri" w:eastAsia="Times New Roman" w:hAnsi="Calibri"/>
          <w:sz w:val="22"/>
          <w:szCs w:val="22"/>
          <w:lang w:eastAsia="en-GB"/>
        </w:rPr>
        <w:tab/>
      </w:r>
      <w:r>
        <w:t>General</w:t>
      </w:r>
      <w:r>
        <w:tab/>
      </w:r>
      <w:r>
        <w:fldChar w:fldCharType="begin" w:fldLock="1"/>
      </w:r>
      <w:r>
        <w:instrText xml:space="preserve"> PAGEREF _Toc46233098 \h </w:instrText>
      </w:r>
      <w:r>
        <w:fldChar w:fldCharType="separate"/>
      </w:r>
      <w:r>
        <w:t>64</w:t>
      </w:r>
      <w:r>
        <w:fldChar w:fldCharType="end"/>
      </w:r>
    </w:p>
    <w:p w14:paraId="1CAA3186" w14:textId="77777777" w:rsidR="00EB222C" w:rsidRPr="005352FC" w:rsidRDefault="00EB222C">
      <w:pPr>
        <w:pStyle w:val="TOC3"/>
        <w:rPr>
          <w:rFonts w:ascii="Calibri" w:eastAsia="Times New Roman" w:hAnsi="Calibri"/>
          <w:sz w:val="22"/>
          <w:szCs w:val="22"/>
          <w:lang w:eastAsia="en-GB"/>
        </w:rPr>
      </w:pPr>
      <w:r>
        <w:t>10.2.2</w:t>
      </w:r>
      <w:r w:rsidRPr="005352FC">
        <w:rPr>
          <w:rFonts w:ascii="Calibri" w:eastAsia="Times New Roman" w:hAnsi="Calibri"/>
          <w:sz w:val="22"/>
          <w:szCs w:val="22"/>
        </w:rPr>
        <w:tab/>
      </w:r>
      <w:r>
        <w:rPr>
          <w:lang w:eastAsia="ja-JP"/>
        </w:rPr>
        <w:t>Test principles for a multi-carrier BS of equal or different E-UTRA channel bandwidths</w:t>
      </w:r>
      <w:r>
        <w:tab/>
      </w:r>
      <w:r>
        <w:fldChar w:fldCharType="begin" w:fldLock="1"/>
      </w:r>
      <w:r>
        <w:instrText xml:space="preserve"> PAGEREF _Toc46233099 \h </w:instrText>
      </w:r>
      <w:r>
        <w:fldChar w:fldCharType="separate"/>
      </w:r>
      <w:r>
        <w:t>65</w:t>
      </w:r>
      <w:r>
        <w:fldChar w:fldCharType="end"/>
      </w:r>
    </w:p>
    <w:p w14:paraId="483AA5F0" w14:textId="77777777" w:rsidR="00EB222C" w:rsidRPr="005352FC" w:rsidRDefault="00EB222C">
      <w:pPr>
        <w:pStyle w:val="TOC1"/>
        <w:rPr>
          <w:rFonts w:ascii="Calibri" w:eastAsia="Times New Roman" w:hAnsi="Calibri"/>
          <w:szCs w:val="22"/>
          <w:lang w:eastAsia="en-GB"/>
        </w:rPr>
      </w:pPr>
      <w:r>
        <w:t>11</w:t>
      </w:r>
      <w:r w:rsidRPr="005352FC">
        <w:rPr>
          <w:rFonts w:ascii="Calibri" w:eastAsia="Times New Roman" w:hAnsi="Calibri"/>
          <w:szCs w:val="22"/>
          <w:lang w:eastAsia="en-GB"/>
        </w:rPr>
        <w:tab/>
      </w:r>
      <w:r>
        <w:t>Rationale for unwanted emission specifications</w:t>
      </w:r>
      <w:r>
        <w:tab/>
      </w:r>
      <w:r>
        <w:fldChar w:fldCharType="begin" w:fldLock="1"/>
      </w:r>
      <w:r>
        <w:instrText xml:space="preserve"> PAGEREF _Toc46233100 \h </w:instrText>
      </w:r>
      <w:r>
        <w:fldChar w:fldCharType="separate"/>
      </w:r>
      <w:r>
        <w:t>65</w:t>
      </w:r>
      <w:r>
        <w:fldChar w:fldCharType="end"/>
      </w:r>
    </w:p>
    <w:p w14:paraId="0CFCD43D" w14:textId="77777777" w:rsidR="00EB222C" w:rsidRPr="005352FC" w:rsidRDefault="00EB222C">
      <w:pPr>
        <w:pStyle w:val="TOC2"/>
        <w:rPr>
          <w:rFonts w:ascii="Calibri" w:eastAsia="Times New Roman" w:hAnsi="Calibri"/>
          <w:sz w:val="22"/>
          <w:szCs w:val="22"/>
          <w:lang w:eastAsia="en-GB"/>
        </w:rPr>
      </w:pPr>
      <w:r>
        <w:t>11.1</w:t>
      </w:r>
      <w:r w:rsidRPr="005352FC">
        <w:rPr>
          <w:rFonts w:ascii="Calibri" w:eastAsia="Times New Roman" w:hAnsi="Calibri"/>
          <w:sz w:val="22"/>
          <w:szCs w:val="22"/>
          <w:lang w:eastAsia="en-GB"/>
        </w:rPr>
        <w:tab/>
      </w:r>
      <w:r>
        <w:t>Out of band Emissions</w:t>
      </w:r>
      <w:r>
        <w:tab/>
      </w:r>
      <w:r>
        <w:fldChar w:fldCharType="begin" w:fldLock="1"/>
      </w:r>
      <w:r>
        <w:instrText xml:space="preserve"> PAGEREF _Toc46233101 \h </w:instrText>
      </w:r>
      <w:r>
        <w:fldChar w:fldCharType="separate"/>
      </w:r>
      <w:r>
        <w:t>65</w:t>
      </w:r>
      <w:r>
        <w:fldChar w:fldCharType="end"/>
      </w:r>
    </w:p>
    <w:p w14:paraId="5A66D8CA" w14:textId="77777777" w:rsidR="00EB222C" w:rsidRPr="005352FC" w:rsidRDefault="00EB222C">
      <w:pPr>
        <w:pStyle w:val="TOC3"/>
        <w:rPr>
          <w:rFonts w:ascii="Calibri" w:eastAsia="Times New Roman" w:hAnsi="Calibri"/>
          <w:sz w:val="22"/>
          <w:szCs w:val="22"/>
          <w:lang w:eastAsia="en-GB"/>
        </w:rPr>
      </w:pPr>
      <w:r w:rsidRPr="00EB222C">
        <w:t>11.1.1</w:t>
      </w:r>
      <w:r w:rsidRPr="005352FC">
        <w:rPr>
          <w:rFonts w:ascii="Calibri" w:eastAsia="Times New Roman" w:hAnsi="Calibri"/>
          <w:sz w:val="22"/>
          <w:szCs w:val="22"/>
          <w:lang w:eastAsia="en-GB"/>
        </w:rPr>
        <w:tab/>
      </w:r>
      <w:r w:rsidRPr="004F6BAA">
        <w:rPr>
          <w:snapToGrid w:val="0"/>
        </w:rPr>
        <w:t>Operating band unwanted emission requirements for E-UTRA BS (spectrum emission mask)</w:t>
      </w:r>
      <w:r>
        <w:tab/>
      </w:r>
      <w:r>
        <w:fldChar w:fldCharType="begin" w:fldLock="1"/>
      </w:r>
      <w:r>
        <w:instrText xml:space="preserve"> PAGEREF _Toc46233102 \h </w:instrText>
      </w:r>
      <w:r>
        <w:fldChar w:fldCharType="separate"/>
      </w:r>
      <w:r>
        <w:t>65</w:t>
      </w:r>
      <w:r>
        <w:fldChar w:fldCharType="end"/>
      </w:r>
    </w:p>
    <w:p w14:paraId="369792CD" w14:textId="77777777" w:rsidR="00EB222C" w:rsidRPr="005352FC" w:rsidRDefault="00EB222C">
      <w:pPr>
        <w:pStyle w:val="TOC3"/>
        <w:rPr>
          <w:rFonts w:ascii="Calibri" w:eastAsia="Times New Roman" w:hAnsi="Calibri"/>
          <w:sz w:val="22"/>
          <w:szCs w:val="22"/>
          <w:lang w:eastAsia="en-GB"/>
        </w:rPr>
      </w:pPr>
      <w:r w:rsidRPr="00EB222C">
        <w:t>11.1.2</w:t>
      </w:r>
      <w:r w:rsidRPr="005352FC">
        <w:rPr>
          <w:rFonts w:ascii="Calibri" w:eastAsia="Times New Roman" w:hAnsi="Calibri"/>
          <w:sz w:val="22"/>
          <w:szCs w:val="22"/>
          <w:lang w:eastAsia="en-GB"/>
        </w:rPr>
        <w:tab/>
      </w:r>
      <w:r w:rsidRPr="004F6BAA">
        <w:rPr>
          <w:snapToGrid w:val="0"/>
        </w:rPr>
        <w:t>ACLR requirements for E-UTRA BS</w:t>
      </w:r>
      <w:r>
        <w:tab/>
      </w:r>
      <w:r>
        <w:fldChar w:fldCharType="begin" w:fldLock="1"/>
      </w:r>
      <w:r>
        <w:instrText xml:space="preserve"> PAGEREF _Toc46233103 \h </w:instrText>
      </w:r>
      <w:r>
        <w:fldChar w:fldCharType="separate"/>
      </w:r>
      <w:r>
        <w:t>67</w:t>
      </w:r>
      <w:r>
        <w:fldChar w:fldCharType="end"/>
      </w:r>
    </w:p>
    <w:p w14:paraId="6FE79F02" w14:textId="77777777" w:rsidR="00EB222C" w:rsidRPr="005352FC" w:rsidRDefault="00EB222C">
      <w:pPr>
        <w:pStyle w:val="TOC2"/>
        <w:rPr>
          <w:rFonts w:ascii="Calibri" w:eastAsia="Times New Roman" w:hAnsi="Calibri"/>
          <w:sz w:val="22"/>
          <w:szCs w:val="22"/>
          <w:lang w:eastAsia="en-GB"/>
        </w:rPr>
      </w:pPr>
      <w:r>
        <w:t>11.2</w:t>
      </w:r>
      <w:r w:rsidRPr="005352FC">
        <w:rPr>
          <w:rFonts w:ascii="Calibri" w:eastAsia="Times New Roman" w:hAnsi="Calibri"/>
          <w:sz w:val="22"/>
          <w:szCs w:val="22"/>
          <w:lang w:eastAsia="en-GB"/>
        </w:rPr>
        <w:tab/>
      </w:r>
      <w:r>
        <w:t>Spurious emissions</w:t>
      </w:r>
      <w:r>
        <w:tab/>
      </w:r>
      <w:r>
        <w:fldChar w:fldCharType="begin" w:fldLock="1"/>
      </w:r>
      <w:r>
        <w:instrText xml:space="preserve"> PAGEREF _Toc46233104 \h </w:instrText>
      </w:r>
      <w:r>
        <w:fldChar w:fldCharType="separate"/>
      </w:r>
      <w:r>
        <w:t>69</w:t>
      </w:r>
      <w:r>
        <w:fldChar w:fldCharType="end"/>
      </w:r>
    </w:p>
    <w:p w14:paraId="23CBF615" w14:textId="77777777" w:rsidR="00EB222C" w:rsidRPr="005352FC" w:rsidRDefault="00EB222C">
      <w:pPr>
        <w:pStyle w:val="TOC3"/>
        <w:rPr>
          <w:rFonts w:ascii="Calibri" w:eastAsia="Times New Roman" w:hAnsi="Calibri"/>
          <w:sz w:val="22"/>
          <w:szCs w:val="22"/>
          <w:lang w:eastAsia="en-GB"/>
        </w:rPr>
      </w:pPr>
      <w:r>
        <w:t>11.2.1</w:t>
      </w:r>
      <w:r w:rsidRPr="005352FC">
        <w:rPr>
          <w:rFonts w:ascii="Calibri" w:eastAsia="Times New Roman" w:hAnsi="Calibri"/>
          <w:sz w:val="22"/>
          <w:szCs w:val="22"/>
          <w:lang w:eastAsia="en-GB"/>
        </w:rPr>
        <w:tab/>
      </w:r>
      <w:r>
        <w:t>BS Spurious emissions</w:t>
      </w:r>
      <w:r>
        <w:tab/>
      </w:r>
      <w:r>
        <w:fldChar w:fldCharType="begin" w:fldLock="1"/>
      </w:r>
      <w:r>
        <w:instrText xml:space="preserve"> PAGEREF _Toc46233105 \h </w:instrText>
      </w:r>
      <w:r>
        <w:fldChar w:fldCharType="separate"/>
      </w:r>
      <w:r>
        <w:t>69</w:t>
      </w:r>
      <w:r>
        <w:fldChar w:fldCharType="end"/>
      </w:r>
    </w:p>
    <w:p w14:paraId="62AC3BE6" w14:textId="77777777" w:rsidR="00EB222C" w:rsidRPr="005352FC" w:rsidRDefault="00EB222C">
      <w:pPr>
        <w:pStyle w:val="TOC3"/>
        <w:rPr>
          <w:rFonts w:ascii="Calibri" w:eastAsia="Times New Roman" w:hAnsi="Calibri"/>
          <w:sz w:val="22"/>
          <w:szCs w:val="22"/>
          <w:lang w:eastAsia="en-GB"/>
        </w:rPr>
      </w:pPr>
      <w:r>
        <w:t>11.2.2</w:t>
      </w:r>
      <w:r w:rsidRPr="005352FC">
        <w:rPr>
          <w:rFonts w:ascii="Calibri" w:eastAsia="Times New Roman" w:hAnsi="Calibri"/>
          <w:sz w:val="22"/>
          <w:szCs w:val="22"/>
          <w:lang w:eastAsia="en-GB"/>
        </w:rPr>
        <w:tab/>
      </w:r>
      <w:r>
        <w:t>General spurious emissions requirements for E-UTRA BS</w:t>
      </w:r>
      <w:r>
        <w:tab/>
      </w:r>
      <w:r>
        <w:fldChar w:fldCharType="begin" w:fldLock="1"/>
      </w:r>
      <w:r>
        <w:instrText xml:space="preserve"> PAGEREF _Toc46233106 \h </w:instrText>
      </w:r>
      <w:r>
        <w:fldChar w:fldCharType="separate"/>
      </w:r>
      <w:r>
        <w:t>69</w:t>
      </w:r>
      <w:r>
        <w:fldChar w:fldCharType="end"/>
      </w:r>
    </w:p>
    <w:p w14:paraId="0482D035" w14:textId="77777777" w:rsidR="00EB222C" w:rsidRPr="005352FC" w:rsidRDefault="00EB222C">
      <w:pPr>
        <w:pStyle w:val="TOC3"/>
        <w:rPr>
          <w:rFonts w:ascii="Calibri" w:eastAsia="Times New Roman" w:hAnsi="Calibri"/>
          <w:sz w:val="22"/>
          <w:szCs w:val="22"/>
          <w:lang w:eastAsia="en-GB"/>
        </w:rPr>
      </w:pPr>
      <w:r>
        <w:t>11.2.3</w:t>
      </w:r>
      <w:r w:rsidRPr="005352FC">
        <w:rPr>
          <w:rFonts w:ascii="Calibri" w:eastAsia="Times New Roman" w:hAnsi="Calibri"/>
          <w:sz w:val="22"/>
          <w:szCs w:val="22"/>
          <w:lang w:eastAsia="en-GB"/>
        </w:rPr>
        <w:tab/>
      </w:r>
      <w:r>
        <w:t>Specification of BS Spurious emissions outside the operating band</w:t>
      </w:r>
      <w:r>
        <w:tab/>
      </w:r>
      <w:r>
        <w:fldChar w:fldCharType="begin" w:fldLock="1"/>
      </w:r>
      <w:r>
        <w:instrText xml:space="preserve"> PAGEREF _Toc46233107 \h </w:instrText>
      </w:r>
      <w:r>
        <w:fldChar w:fldCharType="separate"/>
      </w:r>
      <w:r>
        <w:t>70</w:t>
      </w:r>
      <w:r>
        <w:fldChar w:fldCharType="end"/>
      </w:r>
    </w:p>
    <w:p w14:paraId="297A3914" w14:textId="77777777" w:rsidR="00EB222C" w:rsidRPr="005352FC" w:rsidRDefault="00EB222C">
      <w:pPr>
        <w:pStyle w:val="TOC3"/>
        <w:rPr>
          <w:rFonts w:ascii="Calibri" w:eastAsia="Times New Roman" w:hAnsi="Calibri"/>
          <w:sz w:val="22"/>
          <w:szCs w:val="22"/>
          <w:lang w:eastAsia="en-GB"/>
        </w:rPr>
      </w:pPr>
      <w:r>
        <w:t>11.2.4</w:t>
      </w:r>
      <w:r w:rsidRPr="005352FC">
        <w:rPr>
          <w:rFonts w:ascii="Calibri" w:eastAsia="Times New Roman" w:hAnsi="Calibri"/>
          <w:sz w:val="22"/>
          <w:szCs w:val="22"/>
          <w:lang w:eastAsia="en-GB"/>
        </w:rPr>
        <w:tab/>
      </w:r>
      <w:r>
        <w:t>Additional spurious emissions requirements</w:t>
      </w:r>
      <w:r>
        <w:tab/>
      </w:r>
      <w:r>
        <w:fldChar w:fldCharType="begin" w:fldLock="1"/>
      </w:r>
      <w:r>
        <w:instrText xml:space="preserve"> PAGEREF _Toc46233108 \h </w:instrText>
      </w:r>
      <w:r>
        <w:fldChar w:fldCharType="separate"/>
      </w:r>
      <w:r>
        <w:t>70</w:t>
      </w:r>
      <w:r>
        <w:fldChar w:fldCharType="end"/>
      </w:r>
    </w:p>
    <w:p w14:paraId="50EC741B" w14:textId="77777777" w:rsidR="00EB222C" w:rsidRPr="005352FC" w:rsidRDefault="00EB222C">
      <w:pPr>
        <w:pStyle w:val="TOC1"/>
        <w:rPr>
          <w:rFonts w:ascii="Calibri" w:eastAsia="Times New Roman" w:hAnsi="Calibri"/>
          <w:szCs w:val="22"/>
          <w:lang w:eastAsia="en-GB"/>
        </w:rPr>
      </w:pPr>
      <w:r>
        <w:t>12</w:t>
      </w:r>
      <w:r w:rsidRPr="005352FC">
        <w:rPr>
          <w:rFonts w:ascii="Calibri" w:eastAsia="Times New Roman" w:hAnsi="Calibri"/>
          <w:szCs w:val="22"/>
        </w:rPr>
        <w:tab/>
      </w:r>
      <w:r>
        <w:rPr>
          <w:lang w:eastAsia="ja-JP"/>
        </w:rPr>
        <w:t>LTE-Advanced co-existence</w:t>
      </w:r>
      <w:r>
        <w:tab/>
      </w:r>
      <w:r>
        <w:fldChar w:fldCharType="begin" w:fldLock="1"/>
      </w:r>
      <w:r>
        <w:instrText xml:space="preserve"> PAGEREF _Toc46233109 \h </w:instrText>
      </w:r>
      <w:r>
        <w:fldChar w:fldCharType="separate"/>
      </w:r>
      <w:r>
        <w:t>71</w:t>
      </w:r>
      <w:r>
        <w:fldChar w:fldCharType="end"/>
      </w:r>
    </w:p>
    <w:p w14:paraId="1A2F005C" w14:textId="77777777" w:rsidR="00EB222C" w:rsidRPr="005352FC" w:rsidRDefault="00EB222C">
      <w:pPr>
        <w:pStyle w:val="TOC2"/>
        <w:rPr>
          <w:rFonts w:ascii="Calibri" w:eastAsia="Times New Roman" w:hAnsi="Calibri"/>
          <w:sz w:val="22"/>
          <w:szCs w:val="22"/>
          <w:lang w:eastAsia="en-GB"/>
        </w:rPr>
      </w:pPr>
      <w:r>
        <w:t>12.1</w:t>
      </w:r>
      <w:r w:rsidRPr="005352FC">
        <w:rPr>
          <w:rFonts w:ascii="Calibri" w:eastAsia="Times New Roman" w:hAnsi="Calibri"/>
          <w:sz w:val="22"/>
          <w:szCs w:val="22"/>
        </w:rPr>
        <w:tab/>
      </w:r>
      <w:r>
        <w:rPr>
          <w:lang w:eastAsia="ja-JP"/>
        </w:rPr>
        <w:t>Methodology and simulation assumptions for co-existence simulations</w:t>
      </w:r>
      <w:r>
        <w:tab/>
      </w:r>
      <w:r>
        <w:fldChar w:fldCharType="begin" w:fldLock="1"/>
      </w:r>
      <w:r>
        <w:instrText xml:space="preserve"> PAGEREF _Toc46233110 \h </w:instrText>
      </w:r>
      <w:r>
        <w:fldChar w:fldCharType="separate"/>
      </w:r>
      <w:r>
        <w:t>71</w:t>
      </w:r>
      <w:r>
        <w:fldChar w:fldCharType="end"/>
      </w:r>
    </w:p>
    <w:p w14:paraId="182D8704" w14:textId="77777777" w:rsidR="00EB222C" w:rsidRPr="005352FC" w:rsidRDefault="00EB222C">
      <w:pPr>
        <w:pStyle w:val="TOC3"/>
        <w:rPr>
          <w:rFonts w:ascii="Calibri" w:eastAsia="Times New Roman" w:hAnsi="Calibri"/>
          <w:sz w:val="22"/>
          <w:szCs w:val="22"/>
          <w:lang w:eastAsia="en-GB"/>
        </w:rPr>
      </w:pPr>
      <w:r>
        <w:t>12.1.1</w:t>
      </w:r>
      <w:r w:rsidRPr="005352FC">
        <w:rPr>
          <w:rFonts w:ascii="Calibri" w:eastAsia="Times New Roman" w:hAnsi="Calibri"/>
          <w:sz w:val="22"/>
          <w:szCs w:val="22"/>
        </w:rPr>
        <w:tab/>
      </w:r>
      <w:r>
        <w:rPr>
          <w:lang w:eastAsia="ja-JP"/>
        </w:rPr>
        <w:t>Simulation scenarios</w:t>
      </w:r>
      <w:r>
        <w:tab/>
      </w:r>
      <w:r>
        <w:fldChar w:fldCharType="begin" w:fldLock="1"/>
      </w:r>
      <w:r>
        <w:instrText xml:space="preserve"> PAGEREF _Toc46233111 \h </w:instrText>
      </w:r>
      <w:r>
        <w:fldChar w:fldCharType="separate"/>
      </w:r>
      <w:r>
        <w:t>71</w:t>
      </w:r>
      <w:r>
        <w:fldChar w:fldCharType="end"/>
      </w:r>
    </w:p>
    <w:p w14:paraId="25A163C5" w14:textId="77777777" w:rsidR="00EB222C" w:rsidRPr="005352FC" w:rsidRDefault="00EB222C">
      <w:pPr>
        <w:pStyle w:val="TOC3"/>
        <w:rPr>
          <w:rFonts w:ascii="Calibri" w:eastAsia="Times New Roman" w:hAnsi="Calibri"/>
          <w:sz w:val="22"/>
          <w:szCs w:val="22"/>
          <w:lang w:eastAsia="en-GB"/>
        </w:rPr>
      </w:pPr>
      <w:r>
        <w:t>12.1.2</w:t>
      </w:r>
      <w:r w:rsidRPr="005352FC">
        <w:rPr>
          <w:rFonts w:ascii="Calibri" w:eastAsia="Times New Roman" w:hAnsi="Calibri"/>
          <w:sz w:val="22"/>
          <w:szCs w:val="22"/>
        </w:rPr>
        <w:tab/>
      </w:r>
      <w:r>
        <w:rPr>
          <w:lang w:eastAsia="ja-JP"/>
        </w:rPr>
        <w:t xml:space="preserve"> Number of UEs per sub-frame</w:t>
      </w:r>
      <w:r>
        <w:tab/>
      </w:r>
      <w:r>
        <w:fldChar w:fldCharType="begin" w:fldLock="1"/>
      </w:r>
      <w:r>
        <w:instrText xml:space="preserve"> PAGEREF _Toc46233112 \h </w:instrText>
      </w:r>
      <w:r>
        <w:fldChar w:fldCharType="separate"/>
      </w:r>
      <w:r>
        <w:t>71</w:t>
      </w:r>
      <w:r>
        <w:fldChar w:fldCharType="end"/>
      </w:r>
    </w:p>
    <w:p w14:paraId="3B7D42B3" w14:textId="77777777" w:rsidR="00EB222C" w:rsidRPr="005352FC" w:rsidRDefault="00EB222C">
      <w:pPr>
        <w:pStyle w:val="TOC3"/>
        <w:rPr>
          <w:rFonts w:ascii="Calibri" w:eastAsia="Times New Roman" w:hAnsi="Calibri"/>
          <w:sz w:val="22"/>
          <w:szCs w:val="22"/>
          <w:lang w:eastAsia="en-GB"/>
        </w:rPr>
      </w:pPr>
      <w:r>
        <w:t>12.1.3</w:t>
      </w:r>
      <w:r w:rsidRPr="005352FC">
        <w:rPr>
          <w:rFonts w:ascii="Calibri" w:eastAsia="Times New Roman" w:hAnsi="Calibri"/>
          <w:sz w:val="22"/>
          <w:szCs w:val="22"/>
        </w:rPr>
        <w:tab/>
      </w:r>
      <w:r>
        <w:rPr>
          <w:lang w:eastAsia="ja-JP"/>
        </w:rPr>
        <w:t xml:space="preserve"> ACIR model</w:t>
      </w:r>
      <w:r>
        <w:tab/>
      </w:r>
      <w:r>
        <w:fldChar w:fldCharType="begin" w:fldLock="1"/>
      </w:r>
      <w:r>
        <w:instrText xml:space="preserve"> PAGEREF _Toc46233113 \h </w:instrText>
      </w:r>
      <w:r>
        <w:fldChar w:fldCharType="separate"/>
      </w:r>
      <w:r>
        <w:t>72</w:t>
      </w:r>
      <w:r>
        <w:fldChar w:fldCharType="end"/>
      </w:r>
    </w:p>
    <w:p w14:paraId="4F74A777" w14:textId="77777777" w:rsidR="00EB222C" w:rsidRPr="005352FC" w:rsidRDefault="00EB222C">
      <w:pPr>
        <w:pStyle w:val="TOC4"/>
        <w:rPr>
          <w:rFonts w:ascii="Calibri" w:eastAsia="Times New Roman" w:hAnsi="Calibri"/>
          <w:sz w:val="22"/>
          <w:szCs w:val="22"/>
          <w:lang w:eastAsia="en-GB"/>
        </w:rPr>
      </w:pPr>
      <w:r>
        <w:t>12.1.3.1</w:t>
      </w:r>
      <w:r w:rsidRPr="005352FC">
        <w:rPr>
          <w:rFonts w:ascii="Calibri" w:eastAsia="Times New Roman" w:hAnsi="Calibri"/>
          <w:sz w:val="22"/>
          <w:szCs w:val="22"/>
        </w:rPr>
        <w:tab/>
      </w:r>
      <w:r>
        <w:t xml:space="preserve">Uplink </w:t>
      </w:r>
      <w:r>
        <w:rPr>
          <w:lang w:eastAsia="ja-JP"/>
        </w:rPr>
        <w:t>ACIR model</w:t>
      </w:r>
      <w:r>
        <w:tab/>
      </w:r>
      <w:r>
        <w:fldChar w:fldCharType="begin" w:fldLock="1"/>
      </w:r>
      <w:r>
        <w:instrText xml:space="preserve"> PAGEREF _Toc46233114 \h </w:instrText>
      </w:r>
      <w:r>
        <w:fldChar w:fldCharType="separate"/>
      </w:r>
      <w:r>
        <w:t>72</w:t>
      </w:r>
      <w:r>
        <w:fldChar w:fldCharType="end"/>
      </w:r>
    </w:p>
    <w:p w14:paraId="49496349" w14:textId="77777777" w:rsidR="00EB222C" w:rsidRPr="005352FC" w:rsidRDefault="00EB222C">
      <w:pPr>
        <w:pStyle w:val="TOC4"/>
        <w:rPr>
          <w:rFonts w:ascii="Calibri" w:eastAsia="Times New Roman" w:hAnsi="Calibri"/>
          <w:sz w:val="22"/>
          <w:szCs w:val="22"/>
          <w:lang w:eastAsia="en-GB"/>
        </w:rPr>
      </w:pPr>
      <w:r>
        <w:t>12.1.3.2</w:t>
      </w:r>
      <w:r w:rsidRPr="005352FC">
        <w:rPr>
          <w:rFonts w:ascii="Calibri" w:eastAsia="Times New Roman" w:hAnsi="Calibri"/>
          <w:sz w:val="22"/>
          <w:szCs w:val="22"/>
        </w:rPr>
        <w:tab/>
      </w:r>
      <w:r>
        <w:rPr>
          <w:lang w:eastAsia="ja-JP"/>
        </w:rPr>
        <w:t>Down</w:t>
      </w:r>
      <w:r>
        <w:t xml:space="preserve">link </w:t>
      </w:r>
      <w:r>
        <w:rPr>
          <w:lang w:eastAsia="ja-JP"/>
        </w:rPr>
        <w:t>ACIR model</w:t>
      </w:r>
      <w:r>
        <w:tab/>
      </w:r>
      <w:r>
        <w:fldChar w:fldCharType="begin" w:fldLock="1"/>
      </w:r>
      <w:r>
        <w:instrText xml:space="preserve"> PAGEREF _Toc46233115 \h </w:instrText>
      </w:r>
      <w:r>
        <w:fldChar w:fldCharType="separate"/>
      </w:r>
      <w:r>
        <w:t>75</w:t>
      </w:r>
      <w:r>
        <w:fldChar w:fldCharType="end"/>
      </w:r>
    </w:p>
    <w:p w14:paraId="1F72C64E" w14:textId="77777777" w:rsidR="00EB222C" w:rsidRPr="005352FC" w:rsidRDefault="00EB222C">
      <w:pPr>
        <w:pStyle w:val="TOC3"/>
        <w:rPr>
          <w:rFonts w:ascii="Calibri" w:eastAsia="Times New Roman" w:hAnsi="Calibri"/>
          <w:sz w:val="22"/>
          <w:szCs w:val="22"/>
          <w:lang w:eastAsia="en-GB"/>
        </w:rPr>
      </w:pPr>
      <w:r>
        <w:lastRenderedPageBreak/>
        <w:t>12.1.4</w:t>
      </w:r>
      <w:r w:rsidRPr="005352FC">
        <w:rPr>
          <w:rFonts w:ascii="Calibri" w:eastAsia="Times New Roman" w:hAnsi="Calibri"/>
          <w:sz w:val="22"/>
          <w:szCs w:val="22"/>
        </w:rPr>
        <w:tab/>
      </w:r>
      <w:r>
        <w:rPr>
          <w:lang w:eastAsia="ja-JP"/>
        </w:rPr>
        <w:t xml:space="preserve"> Uplink power control</w:t>
      </w:r>
      <w:r>
        <w:tab/>
      </w:r>
      <w:r>
        <w:fldChar w:fldCharType="begin" w:fldLock="1"/>
      </w:r>
      <w:r>
        <w:instrText xml:space="preserve"> PAGEREF _Toc46233116 \h </w:instrText>
      </w:r>
      <w:r>
        <w:fldChar w:fldCharType="separate"/>
      </w:r>
      <w:r>
        <w:t>76</w:t>
      </w:r>
      <w:r>
        <w:fldChar w:fldCharType="end"/>
      </w:r>
    </w:p>
    <w:p w14:paraId="112E6F90" w14:textId="77777777" w:rsidR="00EB222C" w:rsidRPr="005352FC" w:rsidRDefault="00EB222C">
      <w:pPr>
        <w:pStyle w:val="TOC2"/>
        <w:rPr>
          <w:rFonts w:ascii="Calibri" w:eastAsia="Times New Roman" w:hAnsi="Calibri"/>
          <w:sz w:val="22"/>
          <w:szCs w:val="22"/>
          <w:lang w:eastAsia="en-GB"/>
        </w:rPr>
      </w:pPr>
      <w:r>
        <w:t>12.2</w:t>
      </w:r>
      <w:r w:rsidRPr="005352FC">
        <w:rPr>
          <w:rFonts w:ascii="Calibri" w:eastAsia="Times New Roman" w:hAnsi="Calibri"/>
          <w:sz w:val="22"/>
          <w:szCs w:val="22"/>
        </w:rPr>
        <w:tab/>
      </w:r>
      <w:r>
        <w:rPr>
          <w:lang w:eastAsia="ja-JP"/>
        </w:rPr>
        <w:t>Results</w:t>
      </w:r>
      <w:r>
        <w:tab/>
      </w:r>
      <w:r>
        <w:fldChar w:fldCharType="begin" w:fldLock="1"/>
      </w:r>
      <w:r>
        <w:instrText xml:space="preserve"> PAGEREF _Toc46233117 \h </w:instrText>
      </w:r>
      <w:r>
        <w:fldChar w:fldCharType="separate"/>
      </w:r>
      <w:r>
        <w:t>77</w:t>
      </w:r>
      <w:r>
        <w:fldChar w:fldCharType="end"/>
      </w:r>
    </w:p>
    <w:p w14:paraId="3D7A96E4" w14:textId="77777777" w:rsidR="00EB222C" w:rsidRPr="005352FC" w:rsidRDefault="00EB222C">
      <w:pPr>
        <w:pStyle w:val="TOC3"/>
        <w:rPr>
          <w:rFonts w:ascii="Calibri" w:eastAsia="Times New Roman" w:hAnsi="Calibri"/>
          <w:sz w:val="22"/>
          <w:szCs w:val="22"/>
          <w:lang w:eastAsia="en-GB"/>
        </w:rPr>
      </w:pPr>
      <w:r>
        <w:t>12.2.1</w:t>
      </w:r>
      <w:r w:rsidRPr="005352FC">
        <w:rPr>
          <w:rFonts w:ascii="Calibri" w:eastAsia="Times New Roman" w:hAnsi="Calibri"/>
          <w:sz w:val="22"/>
          <w:szCs w:val="22"/>
        </w:rPr>
        <w:tab/>
      </w:r>
      <w:r>
        <w:rPr>
          <w:lang w:eastAsia="ja-JP"/>
        </w:rPr>
        <w:t>Radio reception and transmission</w:t>
      </w:r>
      <w:r>
        <w:tab/>
      </w:r>
      <w:r>
        <w:fldChar w:fldCharType="begin" w:fldLock="1"/>
      </w:r>
      <w:r>
        <w:instrText xml:space="preserve"> PAGEREF _Toc46233118 \h </w:instrText>
      </w:r>
      <w:r>
        <w:fldChar w:fldCharType="separate"/>
      </w:r>
      <w:r>
        <w:t>77</w:t>
      </w:r>
      <w:r>
        <w:fldChar w:fldCharType="end"/>
      </w:r>
    </w:p>
    <w:p w14:paraId="22FB8FC8" w14:textId="77777777" w:rsidR="00EB222C" w:rsidRPr="005352FC" w:rsidRDefault="00EB222C">
      <w:pPr>
        <w:pStyle w:val="TOC4"/>
        <w:rPr>
          <w:rFonts w:ascii="Calibri" w:eastAsia="Times New Roman" w:hAnsi="Calibri"/>
          <w:sz w:val="22"/>
          <w:szCs w:val="22"/>
          <w:lang w:eastAsia="en-GB"/>
        </w:rPr>
      </w:pPr>
      <w:r>
        <w:t>12</w:t>
      </w:r>
      <w:r w:rsidRPr="004F6BAA">
        <w:rPr>
          <w:lang w:val="en-US"/>
        </w:rPr>
        <w:t>.2.1.1</w:t>
      </w:r>
      <w:r w:rsidRPr="005352FC">
        <w:rPr>
          <w:rFonts w:ascii="Calibri" w:eastAsia="Times New Roman" w:hAnsi="Calibri"/>
          <w:sz w:val="22"/>
          <w:szCs w:val="22"/>
        </w:rPr>
        <w:tab/>
      </w:r>
      <w:r w:rsidRPr="004F6BAA">
        <w:rPr>
          <w:lang w:val="en-US" w:eastAsia="ja-JP"/>
        </w:rPr>
        <w:t>ACIR Downlink 40 MHz Advanced E-UTRA interferer – 10 MHz E-UTRA victim</w:t>
      </w:r>
      <w:r>
        <w:tab/>
      </w:r>
      <w:r>
        <w:fldChar w:fldCharType="begin" w:fldLock="1"/>
      </w:r>
      <w:r>
        <w:instrText xml:space="preserve"> PAGEREF _Toc46233119 \h </w:instrText>
      </w:r>
      <w:r>
        <w:fldChar w:fldCharType="separate"/>
      </w:r>
      <w:r>
        <w:t>77</w:t>
      </w:r>
      <w:r>
        <w:fldChar w:fldCharType="end"/>
      </w:r>
    </w:p>
    <w:p w14:paraId="27C7B52A" w14:textId="77777777" w:rsidR="00EB222C" w:rsidRPr="005352FC" w:rsidRDefault="00EB222C">
      <w:pPr>
        <w:pStyle w:val="TOC4"/>
        <w:rPr>
          <w:rFonts w:ascii="Calibri" w:eastAsia="Times New Roman" w:hAnsi="Calibri"/>
          <w:sz w:val="22"/>
          <w:szCs w:val="22"/>
          <w:lang w:eastAsia="en-GB"/>
        </w:rPr>
      </w:pPr>
      <w:r w:rsidRPr="00EB222C">
        <w:t>12.2.1.2</w:t>
      </w:r>
      <w:r w:rsidRPr="005352FC">
        <w:rPr>
          <w:rFonts w:ascii="Calibri" w:eastAsia="Times New Roman" w:hAnsi="Calibri"/>
          <w:sz w:val="22"/>
          <w:szCs w:val="22"/>
        </w:rPr>
        <w:tab/>
      </w:r>
      <w:r w:rsidRPr="004F6BAA">
        <w:rPr>
          <w:lang w:val="pt-BR" w:eastAsia="ja-JP"/>
        </w:rPr>
        <w:t>ACIR Uplink 40 MHz Advanced E-UTRA interferer – 10 MHz E-UTRA victim</w:t>
      </w:r>
      <w:r>
        <w:tab/>
      </w:r>
      <w:r>
        <w:fldChar w:fldCharType="begin" w:fldLock="1"/>
      </w:r>
      <w:r>
        <w:instrText xml:space="preserve"> PAGEREF _Toc46233120 \h </w:instrText>
      </w:r>
      <w:r>
        <w:fldChar w:fldCharType="separate"/>
      </w:r>
      <w:r>
        <w:t>79</w:t>
      </w:r>
      <w:r>
        <w:fldChar w:fldCharType="end"/>
      </w:r>
    </w:p>
    <w:p w14:paraId="337DC701" w14:textId="77777777" w:rsidR="00EB222C" w:rsidRPr="005352FC" w:rsidRDefault="00EB222C">
      <w:pPr>
        <w:pStyle w:val="TOC4"/>
        <w:rPr>
          <w:rFonts w:ascii="Calibri" w:eastAsia="Times New Roman" w:hAnsi="Calibri"/>
          <w:sz w:val="22"/>
          <w:szCs w:val="22"/>
          <w:lang w:eastAsia="en-GB"/>
        </w:rPr>
      </w:pPr>
      <w:r>
        <w:t>12.2.1.3</w:t>
      </w:r>
      <w:r w:rsidRPr="005352FC">
        <w:rPr>
          <w:rFonts w:ascii="Calibri" w:eastAsia="Times New Roman" w:hAnsi="Calibri"/>
          <w:sz w:val="22"/>
          <w:szCs w:val="22"/>
        </w:rPr>
        <w:tab/>
      </w:r>
      <w:r>
        <w:rPr>
          <w:lang w:eastAsia="ja-JP"/>
        </w:rPr>
        <w:t>ACIR Downlink 40 MHz Advanced E-UTRA interferer – 40 MHz Advanced E-UTRA victim</w:t>
      </w:r>
      <w:r>
        <w:tab/>
      </w:r>
      <w:r>
        <w:fldChar w:fldCharType="begin" w:fldLock="1"/>
      </w:r>
      <w:r>
        <w:instrText xml:space="preserve"> PAGEREF _Toc46233121 \h </w:instrText>
      </w:r>
      <w:r>
        <w:fldChar w:fldCharType="separate"/>
      </w:r>
      <w:r>
        <w:t>83</w:t>
      </w:r>
      <w:r>
        <w:fldChar w:fldCharType="end"/>
      </w:r>
    </w:p>
    <w:p w14:paraId="7B48346C" w14:textId="77777777" w:rsidR="00EB222C" w:rsidRPr="005352FC" w:rsidRDefault="00EB222C">
      <w:pPr>
        <w:pStyle w:val="TOC4"/>
        <w:rPr>
          <w:rFonts w:ascii="Calibri" w:eastAsia="Times New Roman" w:hAnsi="Calibri"/>
          <w:sz w:val="22"/>
          <w:szCs w:val="22"/>
          <w:lang w:eastAsia="en-GB"/>
        </w:rPr>
      </w:pPr>
      <w:r>
        <w:t>12.2.1.4</w:t>
      </w:r>
      <w:r w:rsidRPr="005352FC">
        <w:rPr>
          <w:rFonts w:ascii="Calibri" w:eastAsia="Times New Roman" w:hAnsi="Calibri"/>
          <w:sz w:val="22"/>
          <w:szCs w:val="22"/>
        </w:rPr>
        <w:tab/>
      </w:r>
      <w:r>
        <w:rPr>
          <w:lang w:eastAsia="ja-JP"/>
        </w:rPr>
        <w:t>ACIR Uplink 40 MHz Advanced E-UTRA interferer – 40 MHz Advanced E-UTRA victim</w:t>
      </w:r>
      <w:r>
        <w:tab/>
      </w:r>
      <w:r>
        <w:fldChar w:fldCharType="begin" w:fldLock="1"/>
      </w:r>
      <w:r>
        <w:instrText xml:space="preserve"> PAGEREF _Toc46233122 \h </w:instrText>
      </w:r>
      <w:r>
        <w:fldChar w:fldCharType="separate"/>
      </w:r>
      <w:r>
        <w:t>85</w:t>
      </w:r>
      <w:r>
        <w:fldChar w:fldCharType="end"/>
      </w:r>
    </w:p>
    <w:p w14:paraId="1C1002E1" w14:textId="77777777" w:rsidR="00EB222C" w:rsidRPr="005352FC" w:rsidRDefault="00EB222C">
      <w:pPr>
        <w:pStyle w:val="TOC4"/>
        <w:rPr>
          <w:rFonts w:ascii="Calibri" w:eastAsia="Times New Roman" w:hAnsi="Calibri"/>
          <w:sz w:val="22"/>
          <w:szCs w:val="22"/>
          <w:lang w:eastAsia="en-GB"/>
        </w:rPr>
      </w:pPr>
      <w:r>
        <w:t>12.2.1.5</w:t>
      </w:r>
      <w:r w:rsidRPr="005352FC">
        <w:rPr>
          <w:rFonts w:ascii="Calibri" w:eastAsia="Times New Roman" w:hAnsi="Calibri"/>
          <w:sz w:val="22"/>
          <w:szCs w:val="22"/>
        </w:rPr>
        <w:tab/>
      </w:r>
      <w:r>
        <w:rPr>
          <w:lang w:eastAsia="ja-JP"/>
        </w:rPr>
        <w:t>ACIR Downlink 40 MHz Advanced E-UTRA interferer – 5 MHz UTRA victim</w:t>
      </w:r>
      <w:r>
        <w:tab/>
      </w:r>
      <w:r>
        <w:fldChar w:fldCharType="begin" w:fldLock="1"/>
      </w:r>
      <w:r>
        <w:instrText xml:space="preserve"> PAGEREF _Toc46233123 \h </w:instrText>
      </w:r>
      <w:r>
        <w:fldChar w:fldCharType="separate"/>
      </w:r>
      <w:r>
        <w:t>89</w:t>
      </w:r>
      <w:r>
        <w:fldChar w:fldCharType="end"/>
      </w:r>
    </w:p>
    <w:p w14:paraId="2D4B3E17" w14:textId="77777777" w:rsidR="00EB222C" w:rsidRPr="005352FC" w:rsidRDefault="00EB222C">
      <w:pPr>
        <w:pStyle w:val="TOC4"/>
        <w:rPr>
          <w:rFonts w:ascii="Calibri" w:eastAsia="Times New Roman" w:hAnsi="Calibri"/>
          <w:sz w:val="22"/>
          <w:szCs w:val="22"/>
          <w:lang w:eastAsia="en-GB"/>
        </w:rPr>
      </w:pPr>
      <w:r>
        <w:t>12.2.1.6</w:t>
      </w:r>
      <w:r w:rsidRPr="005352FC">
        <w:rPr>
          <w:rFonts w:ascii="Calibri" w:eastAsia="Times New Roman" w:hAnsi="Calibri"/>
          <w:sz w:val="22"/>
          <w:szCs w:val="22"/>
        </w:rPr>
        <w:tab/>
      </w:r>
      <w:r>
        <w:rPr>
          <w:lang w:eastAsia="ja-JP"/>
        </w:rPr>
        <w:t>ACIR Uplink 40 MHz Advanced E-UTRA interferer – 5 MHz UTRA victim</w:t>
      </w:r>
      <w:r>
        <w:tab/>
      </w:r>
      <w:r>
        <w:fldChar w:fldCharType="begin" w:fldLock="1"/>
      </w:r>
      <w:r>
        <w:instrText xml:space="preserve"> PAGEREF _Toc46233124 \h </w:instrText>
      </w:r>
      <w:r>
        <w:fldChar w:fldCharType="separate"/>
      </w:r>
      <w:r>
        <w:t>90</w:t>
      </w:r>
      <w:r>
        <w:fldChar w:fldCharType="end"/>
      </w:r>
    </w:p>
    <w:p w14:paraId="3A99D5B7" w14:textId="77777777" w:rsidR="00EB222C" w:rsidRPr="005352FC" w:rsidRDefault="00EB222C">
      <w:pPr>
        <w:pStyle w:val="TOC4"/>
        <w:rPr>
          <w:rFonts w:ascii="Calibri" w:eastAsia="Times New Roman" w:hAnsi="Calibri"/>
          <w:sz w:val="22"/>
          <w:szCs w:val="22"/>
          <w:lang w:eastAsia="en-GB"/>
        </w:rPr>
      </w:pPr>
      <w:r>
        <w:t>12.2.1.5</w:t>
      </w:r>
      <w:r w:rsidRPr="005352FC">
        <w:rPr>
          <w:rFonts w:ascii="Calibri" w:eastAsia="Times New Roman" w:hAnsi="Calibri"/>
          <w:sz w:val="22"/>
          <w:szCs w:val="22"/>
        </w:rPr>
        <w:tab/>
      </w:r>
      <w:r>
        <w:rPr>
          <w:lang w:eastAsia="ja-JP"/>
        </w:rPr>
        <w:t>ACIR Downlink 40 MHz Advanced E-UTRA interferer – 1.6 MHz UTRA victim</w:t>
      </w:r>
      <w:r>
        <w:tab/>
      </w:r>
      <w:r>
        <w:fldChar w:fldCharType="begin" w:fldLock="1"/>
      </w:r>
      <w:r>
        <w:instrText xml:space="preserve"> PAGEREF _Toc46233125 \h </w:instrText>
      </w:r>
      <w:r>
        <w:fldChar w:fldCharType="separate"/>
      </w:r>
      <w:r>
        <w:t>92</w:t>
      </w:r>
      <w:r>
        <w:fldChar w:fldCharType="end"/>
      </w:r>
    </w:p>
    <w:p w14:paraId="3AA8B3C2" w14:textId="77777777" w:rsidR="00EB222C" w:rsidRPr="005352FC" w:rsidRDefault="00EB222C">
      <w:pPr>
        <w:pStyle w:val="TOC4"/>
        <w:rPr>
          <w:rFonts w:ascii="Calibri" w:eastAsia="Times New Roman" w:hAnsi="Calibri"/>
          <w:sz w:val="22"/>
          <w:szCs w:val="22"/>
          <w:lang w:eastAsia="en-GB"/>
        </w:rPr>
      </w:pPr>
      <w:r>
        <w:t>12.2.1.6</w:t>
      </w:r>
      <w:r w:rsidRPr="005352FC">
        <w:rPr>
          <w:rFonts w:ascii="Calibri" w:eastAsia="Times New Roman" w:hAnsi="Calibri"/>
          <w:sz w:val="22"/>
          <w:szCs w:val="22"/>
        </w:rPr>
        <w:tab/>
      </w:r>
      <w:r>
        <w:rPr>
          <w:lang w:eastAsia="ja-JP"/>
        </w:rPr>
        <w:t>ACIR Uplink 40 MHz Advanced E-UTRA interferer – 1.6 MHz UTRA victim</w:t>
      </w:r>
      <w:r>
        <w:tab/>
      </w:r>
      <w:r>
        <w:fldChar w:fldCharType="begin" w:fldLock="1"/>
      </w:r>
      <w:r>
        <w:instrText xml:space="preserve"> PAGEREF _Toc46233126 \h </w:instrText>
      </w:r>
      <w:r>
        <w:fldChar w:fldCharType="separate"/>
      </w:r>
      <w:r>
        <w:t>93</w:t>
      </w:r>
      <w:r>
        <w:fldChar w:fldCharType="end"/>
      </w:r>
    </w:p>
    <w:p w14:paraId="7504F0FD" w14:textId="77777777" w:rsidR="00EB222C" w:rsidRPr="005352FC" w:rsidRDefault="00EB222C" w:rsidP="00EB222C">
      <w:pPr>
        <w:pStyle w:val="TOC8"/>
        <w:rPr>
          <w:rFonts w:ascii="Calibri" w:eastAsia="Times New Roman" w:hAnsi="Calibri"/>
          <w:b w:val="0"/>
          <w:szCs w:val="22"/>
          <w:lang w:eastAsia="en-GB"/>
        </w:rPr>
      </w:pPr>
      <w:r>
        <w:t>Annex A (informative):</w:t>
      </w:r>
      <w:r>
        <w:tab/>
        <w:t>Link Level Performance Model</w:t>
      </w:r>
      <w:r>
        <w:tab/>
      </w:r>
      <w:r>
        <w:fldChar w:fldCharType="begin" w:fldLock="1"/>
      </w:r>
      <w:r>
        <w:instrText xml:space="preserve"> PAGEREF _Toc46233127 \h </w:instrText>
      </w:r>
      <w:r>
        <w:fldChar w:fldCharType="separate"/>
      </w:r>
      <w:r>
        <w:t>96</w:t>
      </w:r>
      <w:r>
        <w:fldChar w:fldCharType="end"/>
      </w:r>
    </w:p>
    <w:p w14:paraId="599E201B" w14:textId="77777777" w:rsidR="00EB222C" w:rsidRPr="005352FC" w:rsidRDefault="00EB222C">
      <w:pPr>
        <w:pStyle w:val="TOC2"/>
        <w:rPr>
          <w:rFonts w:ascii="Calibri" w:eastAsia="Times New Roman" w:hAnsi="Calibri"/>
          <w:sz w:val="22"/>
          <w:szCs w:val="22"/>
          <w:lang w:eastAsia="en-GB"/>
        </w:rPr>
      </w:pPr>
      <w:r>
        <w:t>A.1</w:t>
      </w:r>
      <w:r w:rsidRPr="005352FC">
        <w:rPr>
          <w:rFonts w:ascii="Calibri" w:eastAsia="Times New Roman" w:hAnsi="Calibri"/>
          <w:sz w:val="22"/>
          <w:szCs w:val="22"/>
          <w:lang w:eastAsia="en-GB"/>
        </w:rPr>
        <w:tab/>
      </w:r>
      <w:r>
        <w:t>Description</w:t>
      </w:r>
      <w:r>
        <w:tab/>
      </w:r>
      <w:r>
        <w:fldChar w:fldCharType="begin" w:fldLock="1"/>
      </w:r>
      <w:r>
        <w:instrText xml:space="preserve"> PAGEREF _Toc46233128 \h </w:instrText>
      </w:r>
      <w:r>
        <w:fldChar w:fldCharType="separate"/>
      </w:r>
      <w:r>
        <w:t>96</w:t>
      </w:r>
      <w:r>
        <w:fldChar w:fldCharType="end"/>
      </w:r>
    </w:p>
    <w:p w14:paraId="224291F0" w14:textId="77777777" w:rsidR="00EB222C" w:rsidRPr="005352FC" w:rsidRDefault="00EB222C">
      <w:pPr>
        <w:pStyle w:val="TOC2"/>
        <w:rPr>
          <w:rFonts w:ascii="Calibri" w:eastAsia="Times New Roman" w:hAnsi="Calibri"/>
          <w:sz w:val="22"/>
          <w:szCs w:val="22"/>
          <w:lang w:eastAsia="en-GB"/>
        </w:rPr>
      </w:pPr>
      <w:r>
        <w:t>A.2</w:t>
      </w:r>
      <w:r w:rsidRPr="005352FC">
        <w:rPr>
          <w:rFonts w:ascii="Calibri" w:eastAsia="Times New Roman" w:hAnsi="Calibri"/>
          <w:sz w:val="22"/>
          <w:szCs w:val="22"/>
          <w:lang w:eastAsia="en-GB"/>
        </w:rPr>
        <w:tab/>
      </w:r>
      <w:r>
        <w:t>Modelling of Link Adaptation</w:t>
      </w:r>
      <w:r>
        <w:tab/>
      </w:r>
      <w:r>
        <w:fldChar w:fldCharType="begin" w:fldLock="1"/>
      </w:r>
      <w:r>
        <w:instrText xml:space="preserve"> PAGEREF _Toc46233129 \h </w:instrText>
      </w:r>
      <w:r>
        <w:fldChar w:fldCharType="separate"/>
      </w:r>
      <w:r>
        <w:t>98</w:t>
      </w:r>
      <w:r>
        <w:fldChar w:fldCharType="end"/>
      </w:r>
    </w:p>
    <w:p w14:paraId="6EE56DC4" w14:textId="77777777" w:rsidR="00EB222C" w:rsidRPr="005352FC" w:rsidRDefault="00EB222C">
      <w:pPr>
        <w:pStyle w:val="TOC2"/>
        <w:rPr>
          <w:rFonts w:ascii="Calibri" w:eastAsia="Times New Roman" w:hAnsi="Calibri"/>
          <w:sz w:val="22"/>
          <w:szCs w:val="22"/>
          <w:lang w:eastAsia="en-GB"/>
        </w:rPr>
      </w:pPr>
      <w:r>
        <w:t>A.3</w:t>
      </w:r>
      <w:r w:rsidRPr="005352FC">
        <w:rPr>
          <w:rFonts w:ascii="Calibri" w:eastAsia="Times New Roman" w:hAnsi="Calibri"/>
          <w:sz w:val="22"/>
          <w:szCs w:val="22"/>
          <w:lang w:eastAsia="en-GB"/>
        </w:rPr>
        <w:tab/>
      </w:r>
      <w:r>
        <w:t>UTRA 3.84 Mcps TDD HSDPA Link Level Performance</w:t>
      </w:r>
      <w:r>
        <w:tab/>
      </w:r>
      <w:r>
        <w:fldChar w:fldCharType="begin" w:fldLock="1"/>
      </w:r>
      <w:r>
        <w:instrText xml:space="preserve"> PAGEREF _Toc46233130 \h </w:instrText>
      </w:r>
      <w:r>
        <w:fldChar w:fldCharType="separate"/>
      </w:r>
      <w:r>
        <w:t>99</w:t>
      </w:r>
      <w:r>
        <w:fldChar w:fldCharType="end"/>
      </w:r>
    </w:p>
    <w:p w14:paraId="72B0E047" w14:textId="77777777" w:rsidR="00EB222C" w:rsidRPr="005352FC" w:rsidRDefault="00EB222C">
      <w:pPr>
        <w:pStyle w:val="TOC2"/>
        <w:rPr>
          <w:rFonts w:ascii="Calibri" w:eastAsia="Times New Roman" w:hAnsi="Calibri"/>
          <w:sz w:val="22"/>
          <w:szCs w:val="22"/>
          <w:lang w:eastAsia="en-GB"/>
        </w:rPr>
      </w:pPr>
      <w:r>
        <w:t>A.4</w:t>
      </w:r>
      <w:r w:rsidRPr="005352FC">
        <w:rPr>
          <w:rFonts w:ascii="Calibri" w:eastAsia="Times New Roman" w:hAnsi="Calibri"/>
          <w:sz w:val="22"/>
          <w:szCs w:val="22"/>
          <w:lang w:eastAsia="en-GB"/>
        </w:rPr>
        <w:tab/>
      </w:r>
      <w:r>
        <w:t>Link Level Performance for E-UTRA TDD (LCR TDD frame structure based)</w:t>
      </w:r>
      <w:r>
        <w:tab/>
      </w:r>
      <w:r>
        <w:fldChar w:fldCharType="begin" w:fldLock="1"/>
      </w:r>
      <w:r>
        <w:instrText xml:space="preserve"> PAGEREF _Toc46233131 \h </w:instrText>
      </w:r>
      <w:r>
        <w:fldChar w:fldCharType="separate"/>
      </w:r>
      <w:r>
        <w:t>101</w:t>
      </w:r>
      <w:r>
        <w:fldChar w:fldCharType="end"/>
      </w:r>
    </w:p>
    <w:p w14:paraId="0698E92D" w14:textId="77777777" w:rsidR="00EB222C" w:rsidRPr="005352FC" w:rsidRDefault="00EB222C" w:rsidP="00EB222C">
      <w:pPr>
        <w:pStyle w:val="TOC8"/>
        <w:rPr>
          <w:rFonts w:ascii="Calibri" w:eastAsia="Times New Roman" w:hAnsi="Calibri"/>
          <w:b w:val="0"/>
          <w:szCs w:val="22"/>
          <w:lang w:eastAsia="en-GB"/>
        </w:rPr>
      </w:pPr>
      <w:r w:rsidRPr="00EB222C">
        <w:t>Annex B (informative):</w:t>
      </w:r>
      <w:r>
        <w:tab/>
      </w:r>
      <w:r w:rsidRPr="00EB222C">
        <w:t>Smart Antenna Model for UTRA 1.28 Mcps TDD</w:t>
      </w:r>
      <w:r w:rsidRPr="00EB222C">
        <w:tab/>
      </w:r>
      <w:r>
        <w:fldChar w:fldCharType="begin" w:fldLock="1"/>
      </w:r>
      <w:r>
        <w:instrText xml:space="preserve"> PAGEREF _Toc46233132 \h </w:instrText>
      </w:r>
      <w:r>
        <w:fldChar w:fldCharType="separate"/>
      </w:r>
      <w:r>
        <w:t>103</w:t>
      </w:r>
      <w:r>
        <w:fldChar w:fldCharType="end"/>
      </w:r>
    </w:p>
    <w:p w14:paraId="33360DAF" w14:textId="77777777" w:rsidR="00EB222C" w:rsidRPr="005352FC" w:rsidRDefault="00EB222C">
      <w:pPr>
        <w:pStyle w:val="TOC2"/>
        <w:rPr>
          <w:rFonts w:ascii="Calibri" w:eastAsia="Times New Roman" w:hAnsi="Calibri"/>
          <w:sz w:val="22"/>
          <w:szCs w:val="22"/>
          <w:lang w:eastAsia="en-GB"/>
        </w:rPr>
      </w:pPr>
      <w:r>
        <w:t>B.1</w:t>
      </w:r>
      <w:r w:rsidRPr="005352FC">
        <w:rPr>
          <w:rFonts w:ascii="Calibri" w:eastAsia="Times New Roman" w:hAnsi="Calibri"/>
          <w:sz w:val="22"/>
          <w:szCs w:val="22"/>
          <w:lang w:eastAsia="en-GB"/>
        </w:rPr>
        <w:tab/>
      </w:r>
      <w:r>
        <w:t>Description</w:t>
      </w:r>
      <w:r>
        <w:tab/>
      </w:r>
      <w:r>
        <w:fldChar w:fldCharType="begin" w:fldLock="1"/>
      </w:r>
      <w:r>
        <w:instrText xml:space="preserve"> PAGEREF _Toc46233133 \h </w:instrText>
      </w:r>
      <w:r>
        <w:fldChar w:fldCharType="separate"/>
      </w:r>
      <w:r>
        <w:t>103</w:t>
      </w:r>
      <w:r>
        <w:fldChar w:fldCharType="end"/>
      </w:r>
    </w:p>
    <w:p w14:paraId="3BB7BE1A" w14:textId="77777777" w:rsidR="00EB222C" w:rsidRPr="005352FC" w:rsidRDefault="00EB222C" w:rsidP="00EB222C">
      <w:pPr>
        <w:pStyle w:val="TOC8"/>
        <w:rPr>
          <w:rFonts w:ascii="Calibri" w:eastAsia="Times New Roman" w:hAnsi="Calibri"/>
          <w:b w:val="0"/>
          <w:szCs w:val="22"/>
          <w:lang w:eastAsia="en-GB"/>
        </w:rPr>
      </w:pPr>
      <w:r w:rsidRPr="00EB222C">
        <w:t>Annex C (informative):</w:t>
      </w:r>
      <w:r>
        <w:tab/>
      </w:r>
      <w:r w:rsidRPr="00EB222C">
        <w:t>Simulation assumptions for LTE-A coexistence</w:t>
      </w:r>
      <w:r w:rsidRPr="00EB222C">
        <w:tab/>
      </w:r>
      <w:r>
        <w:fldChar w:fldCharType="begin" w:fldLock="1"/>
      </w:r>
      <w:r>
        <w:instrText xml:space="preserve"> PAGEREF _Toc46233134 \h </w:instrText>
      </w:r>
      <w:r>
        <w:fldChar w:fldCharType="separate"/>
      </w:r>
      <w:r>
        <w:t>107</w:t>
      </w:r>
      <w:r>
        <w:fldChar w:fldCharType="end"/>
      </w:r>
    </w:p>
    <w:p w14:paraId="1304C8E2" w14:textId="77777777" w:rsidR="00EB222C" w:rsidRPr="005352FC" w:rsidRDefault="00EB222C" w:rsidP="00EB222C">
      <w:pPr>
        <w:pStyle w:val="TOC8"/>
        <w:rPr>
          <w:rFonts w:ascii="Calibri" w:eastAsia="Times New Roman" w:hAnsi="Calibri"/>
          <w:b w:val="0"/>
          <w:szCs w:val="22"/>
          <w:lang w:eastAsia="en-GB"/>
        </w:rPr>
      </w:pPr>
      <w:r>
        <w:t>Annex D (informative):</w:t>
      </w:r>
      <w:r>
        <w:tab/>
        <w:t>Change history</w:t>
      </w:r>
      <w:r>
        <w:tab/>
      </w:r>
      <w:r>
        <w:fldChar w:fldCharType="begin" w:fldLock="1"/>
      </w:r>
      <w:r>
        <w:instrText xml:space="preserve"> PAGEREF _Toc46233135 \h </w:instrText>
      </w:r>
      <w:r>
        <w:fldChar w:fldCharType="separate"/>
      </w:r>
      <w:r>
        <w:t>109</w:t>
      </w:r>
      <w:r>
        <w:fldChar w:fldCharType="end"/>
      </w:r>
    </w:p>
    <w:p w14:paraId="399B4CFC" w14:textId="77777777" w:rsidR="005E0CB4" w:rsidRPr="007F4011" w:rsidRDefault="00EB222C">
      <w:r>
        <w:rPr>
          <w:noProof/>
          <w:sz w:val="22"/>
        </w:rPr>
        <w:fldChar w:fldCharType="end"/>
      </w:r>
    </w:p>
    <w:p w14:paraId="15E532F2" w14:textId="77777777" w:rsidR="005E0CB4" w:rsidRPr="007F4011" w:rsidRDefault="005E0CB4" w:rsidP="00DC1575">
      <w:pPr>
        <w:pStyle w:val="Heading1"/>
      </w:pPr>
      <w:r w:rsidRPr="007F4011">
        <w:br w:type="page"/>
      </w:r>
      <w:bookmarkStart w:id="15" w:name="_Toc518937148"/>
      <w:bookmarkStart w:id="16" w:name="_Toc46233007"/>
      <w:r w:rsidRPr="007F4011">
        <w:lastRenderedPageBreak/>
        <w:t>Foreword</w:t>
      </w:r>
      <w:bookmarkEnd w:id="15"/>
      <w:bookmarkEnd w:id="16"/>
    </w:p>
    <w:p w14:paraId="14E027C3" w14:textId="77777777" w:rsidR="005E0CB4" w:rsidRPr="007F4011" w:rsidRDefault="005E0CB4">
      <w:r w:rsidRPr="007F4011">
        <w:t xml:space="preserve">This Technical </w:t>
      </w:r>
      <w:r w:rsidR="00C7457A" w:rsidRPr="007F4011">
        <w:t>Report</w:t>
      </w:r>
      <w:r w:rsidRPr="007F4011">
        <w:t xml:space="preserve"> has been produced by the 3</w:t>
      </w:r>
      <w:r w:rsidRPr="007F4011">
        <w:rPr>
          <w:vertAlign w:val="superscript"/>
        </w:rPr>
        <w:t>rd</w:t>
      </w:r>
      <w:r w:rsidRPr="007F4011">
        <w:t xml:space="preserve"> Generation Partnership Project (3GPP).</w:t>
      </w:r>
    </w:p>
    <w:p w14:paraId="76622001" w14:textId="77777777" w:rsidR="005E0CB4" w:rsidRPr="007F4011" w:rsidRDefault="005E0CB4">
      <w:r w:rsidRPr="007F401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72C119" w14:textId="77777777" w:rsidR="005E0CB4" w:rsidRPr="007F4011" w:rsidRDefault="005E0CB4">
      <w:pPr>
        <w:pStyle w:val="B1"/>
      </w:pPr>
      <w:r w:rsidRPr="007F4011">
        <w:t>Version x.y.z</w:t>
      </w:r>
    </w:p>
    <w:p w14:paraId="2666A3F1" w14:textId="77777777" w:rsidR="005E0CB4" w:rsidRPr="007F4011" w:rsidRDefault="005E0CB4">
      <w:pPr>
        <w:pStyle w:val="B1"/>
      </w:pPr>
      <w:r w:rsidRPr="007F4011">
        <w:t>where:</w:t>
      </w:r>
    </w:p>
    <w:p w14:paraId="4AAC0F72" w14:textId="77777777" w:rsidR="005E0CB4" w:rsidRPr="007F4011" w:rsidRDefault="005E0CB4">
      <w:pPr>
        <w:pStyle w:val="B2"/>
      </w:pPr>
      <w:r w:rsidRPr="007F4011">
        <w:t>x</w:t>
      </w:r>
      <w:r w:rsidRPr="007F4011">
        <w:tab/>
        <w:t>the first digit:</w:t>
      </w:r>
    </w:p>
    <w:p w14:paraId="45D95969" w14:textId="77777777" w:rsidR="005E0CB4" w:rsidRPr="007F4011" w:rsidRDefault="005E0CB4">
      <w:pPr>
        <w:pStyle w:val="B3"/>
      </w:pPr>
      <w:r w:rsidRPr="007F4011">
        <w:t>1</w:t>
      </w:r>
      <w:r w:rsidRPr="007F4011">
        <w:tab/>
        <w:t>presented to TSG for information;</w:t>
      </w:r>
    </w:p>
    <w:p w14:paraId="3E47F88C" w14:textId="77777777" w:rsidR="005E0CB4" w:rsidRPr="007F4011" w:rsidRDefault="005E0CB4">
      <w:pPr>
        <w:pStyle w:val="B3"/>
      </w:pPr>
      <w:r w:rsidRPr="007F4011">
        <w:t>2</w:t>
      </w:r>
      <w:r w:rsidRPr="007F4011">
        <w:tab/>
        <w:t>presented to TSG for approval;</w:t>
      </w:r>
    </w:p>
    <w:p w14:paraId="6A16DFCF" w14:textId="77777777" w:rsidR="005E0CB4" w:rsidRPr="007F4011" w:rsidRDefault="005E0CB4">
      <w:pPr>
        <w:pStyle w:val="B3"/>
      </w:pPr>
      <w:r w:rsidRPr="007F4011">
        <w:t>3</w:t>
      </w:r>
      <w:r w:rsidRPr="007F4011">
        <w:tab/>
        <w:t>or greater indicates TSG approved document under change control.</w:t>
      </w:r>
    </w:p>
    <w:p w14:paraId="0A94F6F2" w14:textId="77777777" w:rsidR="005E0CB4" w:rsidRPr="007F4011" w:rsidRDefault="005E0CB4">
      <w:pPr>
        <w:pStyle w:val="B2"/>
      </w:pPr>
      <w:r w:rsidRPr="007F4011">
        <w:t>y</w:t>
      </w:r>
      <w:r w:rsidRPr="007F4011">
        <w:tab/>
        <w:t>the second digit is incremented for all changes of substance, i.e. technical enhancements, corrections, updates, etc.</w:t>
      </w:r>
    </w:p>
    <w:p w14:paraId="0FD2673A" w14:textId="77777777" w:rsidR="005E0CB4" w:rsidRPr="007F4011" w:rsidRDefault="005E0CB4">
      <w:pPr>
        <w:pStyle w:val="B2"/>
      </w:pPr>
      <w:r w:rsidRPr="007F4011">
        <w:t>z</w:t>
      </w:r>
      <w:r w:rsidRPr="007F4011">
        <w:tab/>
        <w:t>the third digit is incremented when editorial only changes have been incorporated in the document.</w:t>
      </w:r>
    </w:p>
    <w:p w14:paraId="15CED039" w14:textId="77777777" w:rsidR="005E0CB4" w:rsidRPr="007F4011" w:rsidRDefault="005E0CB4" w:rsidP="00175557"/>
    <w:p w14:paraId="3A16DE5E" w14:textId="77777777" w:rsidR="005E0CB4" w:rsidRPr="007F4011" w:rsidRDefault="005E0CB4" w:rsidP="00175557"/>
    <w:p w14:paraId="1A5D96D0" w14:textId="77777777" w:rsidR="005E0CB4" w:rsidRPr="007F4011" w:rsidRDefault="005E0CB4" w:rsidP="00DC1575">
      <w:pPr>
        <w:pStyle w:val="Heading1"/>
      </w:pPr>
      <w:r w:rsidRPr="007F4011">
        <w:br w:type="page"/>
      </w:r>
      <w:bookmarkStart w:id="17" w:name="_Toc518937149"/>
      <w:bookmarkStart w:id="18" w:name="_Toc46233008"/>
      <w:r w:rsidRPr="007F4011">
        <w:lastRenderedPageBreak/>
        <w:t>1</w:t>
      </w:r>
      <w:r w:rsidRPr="007F4011">
        <w:tab/>
        <w:t>Scope</w:t>
      </w:r>
      <w:bookmarkEnd w:id="17"/>
      <w:bookmarkEnd w:id="18"/>
    </w:p>
    <w:p w14:paraId="136F7B2A" w14:textId="77777777" w:rsidR="005E0CB4" w:rsidRPr="007F4011" w:rsidRDefault="005E0CB4">
      <w:pPr>
        <w:pStyle w:val="BodyText"/>
      </w:pPr>
      <w:r w:rsidRPr="007F4011">
        <w:t>During the E-UTRA standards development, the physical layer parameters will be decided using system scenarios, together with implementation issues, reflecting the environments that E-UTRA will be designed to operate in.</w:t>
      </w:r>
    </w:p>
    <w:p w14:paraId="36D4A651" w14:textId="77777777" w:rsidR="005E0CB4" w:rsidRPr="007F4011" w:rsidRDefault="005E0CB4" w:rsidP="00DC1575">
      <w:pPr>
        <w:pStyle w:val="Heading1"/>
      </w:pPr>
      <w:bookmarkStart w:id="19" w:name="_Toc518937150"/>
      <w:bookmarkStart w:id="20" w:name="_Toc46233009"/>
      <w:r w:rsidRPr="007F4011">
        <w:t>2</w:t>
      </w:r>
      <w:r w:rsidRPr="007F4011">
        <w:tab/>
        <w:t>References</w:t>
      </w:r>
      <w:bookmarkEnd w:id="19"/>
      <w:bookmarkEnd w:id="20"/>
    </w:p>
    <w:p w14:paraId="16FD43C6" w14:textId="77777777" w:rsidR="005E0CB4" w:rsidRPr="007F4011" w:rsidRDefault="005E0CB4">
      <w:r w:rsidRPr="007F4011">
        <w:t>The following documents contain provisions which, through reference in this text, constitute provisions of the present document.</w:t>
      </w:r>
    </w:p>
    <w:p w14:paraId="0D1DCE50" w14:textId="77777777" w:rsidR="005E0CB4" w:rsidRPr="007F4011" w:rsidRDefault="00E45DF0" w:rsidP="00E45DF0">
      <w:pPr>
        <w:pStyle w:val="B1"/>
      </w:pPr>
      <w:r>
        <w:rPr>
          <w:rFonts w:hint="eastAsia"/>
          <w:lang w:eastAsia="ko-KR"/>
        </w:rPr>
        <w:t>-</w:t>
      </w:r>
      <w:r>
        <w:rPr>
          <w:rFonts w:hint="eastAsia"/>
          <w:lang w:eastAsia="ko-KR"/>
        </w:rPr>
        <w:tab/>
      </w:r>
      <w:r w:rsidR="005E0CB4" w:rsidRPr="007F4011">
        <w:t>References are either specific (identified by date of publication, edition number, version number, etc.) or non</w:t>
      </w:r>
      <w:r w:rsidR="005E0CB4" w:rsidRPr="007F4011">
        <w:noBreakHyphen/>
        <w:t>specific.</w:t>
      </w:r>
    </w:p>
    <w:p w14:paraId="4B807C33" w14:textId="77777777" w:rsidR="005E0CB4" w:rsidRPr="007F4011" w:rsidRDefault="00E45DF0" w:rsidP="00E45DF0">
      <w:pPr>
        <w:pStyle w:val="B1"/>
      </w:pPr>
      <w:r>
        <w:rPr>
          <w:rFonts w:hint="eastAsia"/>
          <w:lang w:eastAsia="ko-KR"/>
        </w:rPr>
        <w:t>-</w:t>
      </w:r>
      <w:r>
        <w:rPr>
          <w:rFonts w:hint="eastAsia"/>
          <w:lang w:eastAsia="ko-KR"/>
        </w:rPr>
        <w:tab/>
      </w:r>
      <w:r w:rsidR="005E0CB4" w:rsidRPr="007F4011">
        <w:t>For a specific reference, subsequent revisions do not apply.</w:t>
      </w:r>
    </w:p>
    <w:p w14:paraId="1B297FA7" w14:textId="77777777" w:rsidR="005E0CB4" w:rsidRPr="007F4011" w:rsidRDefault="00E45DF0" w:rsidP="00E45DF0">
      <w:pPr>
        <w:pStyle w:val="B1"/>
      </w:pPr>
      <w:r>
        <w:rPr>
          <w:rFonts w:hint="eastAsia"/>
          <w:lang w:eastAsia="ko-KR"/>
        </w:rPr>
        <w:t>-</w:t>
      </w:r>
      <w:r>
        <w:rPr>
          <w:rFonts w:hint="eastAsia"/>
          <w:lang w:eastAsia="ko-KR"/>
        </w:rPr>
        <w:tab/>
      </w:r>
      <w:r w:rsidR="005E0CB4" w:rsidRPr="007F4011">
        <w:t xml:space="preserve">For a non-specific reference, the latest version applies.  In the case of a reference to a 3GPP document (including a GSM document), a non-specific reference implicitly refers to the latest version of that document </w:t>
      </w:r>
      <w:r w:rsidR="005E0CB4" w:rsidRPr="007F4011">
        <w:rPr>
          <w:i/>
          <w:iCs/>
        </w:rPr>
        <w:t>in the same Release as the present document</w:t>
      </w:r>
      <w:r w:rsidR="005E0CB4" w:rsidRPr="007F4011">
        <w:t>.</w:t>
      </w:r>
    </w:p>
    <w:p w14:paraId="2212FC51" w14:textId="77777777" w:rsidR="007B030D" w:rsidRPr="007F4011" w:rsidRDefault="00130EE2" w:rsidP="007B030D">
      <w:pPr>
        <w:pStyle w:val="EX"/>
      </w:pPr>
      <w:r w:rsidRPr="007F4011">
        <w:t>[1]</w:t>
      </w:r>
      <w:r w:rsidRPr="007F4011">
        <w:tab/>
        <w:t>3GPP TR 25.896</w:t>
      </w:r>
      <w:r w:rsidR="007B030D" w:rsidRPr="007F4011">
        <w:t>, “Feasibility Study for Enhanced Uplink for UTRA FDD”</w:t>
      </w:r>
    </w:p>
    <w:p w14:paraId="4D667050" w14:textId="77777777" w:rsidR="007B030D" w:rsidRPr="007F4011" w:rsidRDefault="00130EE2" w:rsidP="007B030D">
      <w:pPr>
        <w:pStyle w:val="EX"/>
      </w:pPr>
      <w:r w:rsidRPr="007F4011">
        <w:t>[2]</w:t>
      </w:r>
      <w:r w:rsidRPr="007F4011">
        <w:tab/>
        <w:t>3GPP TR 25.816</w:t>
      </w:r>
      <w:r w:rsidR="007B030D" w:rsidRPr="007F4011">
        <w:t>, “UMTS 900 MHz Work Item Technical Report”</w:t>
      </w:r>
    </w:p>
    <w:p w14:paraId="6DEF9270" w14:textId="77777777" w:rsidR="007B030D" w:rsidRPr="007F4011" w:rsidRDefault="00130EE2" w:rsidP="007B030D">
      <w:pPr>
        <w:pStyle w:val="EX"/>
      </w:pPr>
      <w:r w:rsidRPr="007F4011">
        <w:t>[3]</w:t>
      </w:r>
      <w:r w:rsidRPr="007F4011">
        <w:tab/>
        <w:t>3GPP TR 25.942</w:t>
      </w:r>
      <w:r w:rsidR="007B030D" w:rsidRPr="007F4011">
        <w:t>, “Radio Frequency (RF) system scenarios”</w:t>
      </w:r>
    </w:p>
    <w:p w14:paraId="1AD1C9AD" w14:textId="77777777" w:rsidR="007B030D" w:rsidRPr="007F4011" w:rsidRDefault="007B030D" w:rsidP="007B030D">
      <w:pPr>
        <w:pStyle w:val="EX"/>
      </w:pPr>
      <w:r w:rsidRPr="007F4011">
        <w:t>[4]</w:t>
      </w:r>
      <w:r w:rsidRPr="007F4011">
        <w:tab/>
        <w:t>3GPP TR 25.814, “Physical Layer Aspects for Evolved UTRA”</w:t>
      </w:r>
    </w:p>
    <w:p w14:paraId="7D32B667" w14:textId="77777777" w:rsidR="007B030D" w:rsidRPr="007F4011" w:rsidRDefault="007B030D" w:rsidP="007B030D">
      <w:pPr>
        <w:pStyle w:val="EX"/>
      </w:pPr>
      <w:r w:rsidRPr="007F4011">
        <w:t>[5]</w:t>
      </w:r>
      <w:r w:rsidRPr="007F4011">
        <w:tab/>
        <w:t>3GPP TR 30.03, “Selection procedures for the choice of radio transmission technologies of the UMTS”</w:t>
      </w:r>
    </w:p>
    <w:p w14:paraId="1D8C9557" w14:textId="77777777" w:rsidR="007B030D" w:rsidRPr="007F4011" w:rsidRDefault="007B030D" w:rsidP="007B030D">
      <w:pPr>
        <w:pStyle w:val="EX"/>
      </w:pPr>
      <w:r w:rsidRPr="007F4011">
        <w:t>[6]</w:t>
      </w:r>
      <w:r w:rsidRPr="007F4011">
        <w:tab/>
        <w:t>R4-051146, “Some operators’ requirements for prioritization of performance requirements work in RAN WG4”, RAN4#37</w:t>
      </w:r>
    </w:p>
    <w:p w14:paraId="3549F144" w14:textId="77777777" w:rsidR="007B030D" w:rsidRPr="007F4011" w:rsidRDefault="007B030D" w:rsidP="007B030D">
      <w:pPr>
        <w:pStyle w:val="EX"/>
      </w:pPr>
      <w:r w:rsidRPr="007F4011">
        <w:t>[7]</w:t>
      </w:r>
      <w:r w:rsidRPr="007F4011">
        <w:tab/>
        <w:t>3GPP TR 25.951, “FDD Base Station (BS) classification”</w:t>
      </w:r>
    </w:p>
    <w:p w14:paraId="70B97C31" w14:textId="77777777" w:rsidR="00C90730" w:rsidRPr="007F4011" w:rsidRDefault="00C90730" w:rsidP="007B030D">
      <w:pPr>
        <w:pStyle w:val="EX"/>
      </w:pPr>
      <w:r w:rsidRPr="007F4011">
        <w:t>[8]</w:t>
      </w:r>
      <w:r w:rsidRPr="007F4011">
        <w:tab/>
        <w:t>3GPP TR 25.895, ”Analysis of higher chip rates for UTRA TDD evolution.”</w:t>
      </w:r>
    </w:p>
    <w:p w14:paraId="16DE5060" w14:textId="77777777" w:rsidR="000B4764" w:rsidRPr="007F4011" w:rsidRDefault="000B4764" w:rsidP="000B4764">
      <w:pPr>
        <w:pStyle w:val="EX"/>
      </w:pPr>
      <w:r w:rsidRPr="007F4011">
        <w:t>[9]</w:t>
      </w:r>
      <w:r w:rsidRPr="007F4011">
        <w:tab/>
        <w:t>R4-070235</w:t>
      </w:r>
      <w:r w:rsidR="004E41CE" w:rsidRPr="007F4011">
        <w:t>,</w:t>
      </w:r>
      <w:r w:rsidRPr="007F4011">
        <w:t xml:space="preserve"> “Analysis of co-existence simulation results”, RAN4#42</w:t>
      </w:r>
    </w:p>
    <w:p w14:paraId="69BE2DFE" w14:textId="77777777" w:rsidR="000B4764" w:rsidRPr="007F4011" w:rsidRDefault="000B4764" w:rsidP="000B4764">
      <w:pPr>
        <w:pStyle w:val="EX"/>
      </w:pPr>
      <w:r w:rsidRPr="007F4011">
        <w:t>[10]</w:t>
      </w:r>
      <w:r w:rsidRPr="007F4011">
        <w:tab/>
        <w:t>R4-070084</w:t>
      </w:r>
      <w:r w:rsidR="004E41CE" w:rsidRPr="007F4011">
        <w:t>,</w:t>
      </w:r>
      <w:r w:rsidRPr="007F4011">
        <w:t xml:space="preserve"> “Coexistence Simulation Results for 5MHz E-UTRA -&gt; UTRA FDD Uplink with Revised Simulation Assumptions”, RAN4#42</w:t>
      </w:r>
    </w:p>
    <w:p w14:paraId="3FF74F2D" w14:textId="77777777" w:rsidR="000B4764" w:rsidRPr="007F4011" w:rsidRDefault="000B4764" w:rsidP="000B4764">
      <w:pPr>
        <w:pStyle w:val="EX"/>
      </w:pPr>
      <w:r w:rsidRPr="007F4011">
        <w:t>[11]</w:t>
      </w:r>
      <w:r w:rsidRPr="007F4011">
        <w:tab/>
        <w:t>R4-070034</w:t>
      </w:r>
      <w:r w:rsidR="004E41CE" w:rsidRPr="007F4011">
        <w:t>,</w:t>
      </w:r>
      <w:r w:rsidRPr="007F4011">
        <w:t xml:space="preserve"> “</w:t>
      </w:r>
      <w:r w:rsidR="004E41CE" w:rsidRPr="007F4011">
        <w:t>Additional simulation results on 5 MHz LTE to WCDMA FDD UL co-existence studies</w:t>
      </w:r>
      <w:r w:rsidRPr="007F4011">
        <w:t>”, RAN4#42</w:t>
      </w:r>
    </w:p>
    <w:p w14:paraId="0DA54C64" w14:textId="77777777" w:rsidR="000B4764" w:rsidRPr="007F4011" w:rsidRDefault="000B4764" w:rsidP="000B4764">
      <w:pPr>
        <w:pStyle w:val="EX"/>
      </w:pPr>
      <w:r w:rsidRPr="007F4011">
        <w:t>[12]</w:t>
      </w:r>
      <w:r w:rsidRPr="007F4011">
        <w:tab/>
        <w:t>R4-070262</w:t>
      </w:r>
      <w:r w:rsidR="004E41CE" w:rsidRPr="007F4011">
        <w:t>,</w:t>
      </w:r>
      <w:r w:rsidRPr="007F4011">
        <w:t xml:space="preserve"> “</w:t>
      </w:r>
      <w:r w:rsidR="004E41CE" w:rsidRPr="007F4011">
        <w:t>Simulation results on 5 MHz LTE to WCDMA FDD UL co-existence studies with revised simulation assumptions</w:t>
      </w:r>
      <w:r w:rsidRPr="007F4011">
        <w:t>”, RAN4#42</w:t>
      </w:r>
    </w:p>
    <w:p w14:paraId="1970400B" w14:textId="77777777" w:rsidR="000B4764" w:rsidRPr="007F4011" w:rsidRDefault="000B4764" w:rsidP="000B4764">
      <w:pPr>
        <w:pStyle w:val="EX"/>
      </w:pPr>
      <w:r w:rsidRPr="007F4011">
        <w:t>[13]</w:t>
      </w:r>
      <w:r w:rsidRPr="007F4011">
        <w:tab/>
        <w:t>R4-070263</w:t>
      </w:r>
      <w:r w:rsidR="004E41CE" w:rsidRPr="007F4011">
        <w:t>,</w:t>
      </w:r>
      <w:r w:rsidRPr="007F4011">
        <w:t xml:space="preserve"> “</w:t>
      </w:r>
      <w:r w:rsidR="004E41CE" w:rsidRPr="007F4011">
        <w:t>Proposal on LTE ACLR requirements for UE</w:t>
      </w:r>
      <w:r w:rsidRPr="007F4011">
        <w:t>”, RAN4#42</w:t>
      </w:r>
    </w:p>
    <w:p w14:paraId="0255A3D1" w14:textId="77777777" w:rsidR="00211BD6" w:rsidRPr="007F4011" w:rsidRDefault="00211BD6" w:rsidP="00211BD6">
      <w:pPr>
        <w:pStyle w:val="EX"/>
      </w:pPr>
      <w:r w:rsidRPr="007F4011">
        <w:t>[14]</w:t>
      </w:r>
      <w:r w:rsidRPr="007F4011">
        <w:tab/>
        <w:t>R4-061288, “</w:t>
      </w:r>
      <w:r w:rsidR="003E21E1" w:rsidRPr="007F4011">
        <w:t>Downlink LTE 900 (Rural Macro) with Downlink GSM900 (Rural Macro) Co-existence Simulation Results</w:t>
      </w:r>
      <w:r w:rsidRPr="007F4011">
        <w:t>”, RAN4#41</w:t>
      </w:r>
    </w:p>
    <w:p w14:paraId="2A7A36C9" w14:textId="77777777" w:rsidR="00211BD6" w:rsidRPr="007F4011" w:rsidRDefault="00211BD6" w:rsidP="00211BD6">
      <w:pPr>
        <w:pStyle w:val="EX"/>
      </w:pPr>
      <w:r w:rsidRPr="007F4011">
        <w:t>[15]</w:t>
      </w:r>
      <w:r w:rsidRPr="007F4011">
        <w:tab/>
        <w:t>R4-07039</w:t>
      </w:r>
      <w:r w:rsidR="003E21E1" w:rsidRPr="007F4011">
        <w:t>1</w:t>
      </w:r>
      <w:r w:rsidRPr="007F4011">
        <w:t>, “</w:t>
      </w:r>
      <w:r w:rsidR="003E21E1" w:rsidRPr="007F4011">
        <w:t>LTE 900 - GSM 900 Downlink Coexistence</w:t>
      </w:r>
      <w:r w:rsidRPr="007F4011">
        <w:t>”, RAN4#42</w:t>
      </w:r>
      <w:r w:rsidR="00746654" w:rsidRPr="007F4011">
        <w:t>bis</w:t>
      </w:r>
    </w:p>
    <w:p w14:paraId="2D9476CB" w14:textId="77777777" w:rsidR="00211BD6" w:rsidRPr="007F4011" w:rsidRDefault="00211BD6" w:rsidP="00211BD6">
      <w:pPr>
        <w:pStyle w:val="EX"/>
      </w:pPr>
      <w:r w:rsidRPr="007F4011">
        <w:t>[16]</w:t>
      </w:r>
      <w:r w:rsidRPr="007F4011">
        <w:tab/>
        <w:t>R4-061304, “LTE 900 - GSM 900 Uplink Simulation Results”, RAN4#41</w:t>
      </w:r>
    </w:p>
    <w:p w14:paraId="339E15F3" w14:textId="77777777" w:rsidR="00211BD6" w:rsidRPr="007F4011" w:rsidRDefault="00211BD6" w:rsidP="00211BD6">
      <w:pPr>
        <w:pStyle w:val="EX"/>
      </w:pPr>
      <w:r w:rsidRPr="007F4011">
        <w:t>[17]</w:t>
      </w:r>
      <w:r w:rsidRPr="007F4011">
        <w:tab/>
        <w:t>R4-070390, “LTE 900 - GSM 900 Uplink Simulation Results”, RAN4#42</w:t>
      </w:r>
      <w:r w:rsidR="00746654" w:rsidRPr="007F4011">
        <w:t>bis</w:t>
      </w:r>
    </w:p>
    <w:p w14:paraId="52BCDAB3" w14:textId="77777777" w:rsidR="00DC330D" w:rsidRPr="007F4011" w:rsidRDefault="00DC330D" w:rsidP="00DC330D">
      <w:pPr>
        <w:pStyle w:val="EX"/>
      </w:pPr>
      <w:r w:rsidRPr="007F4011">
        <w:t>[18]</w:t>
      </w:r>
      <w:r w:rsidRPr="007F4011">
        <w:tab/>
        <w:t>R4-070392 “LTE-LTE Coexistence with asymmetrical bandwidth”, RAN4#42bis</w:t>
      </w:r>
    </w:p>
    <w:p w14:paraId="321EF38C" w14:textId="77777777" w:rsidR="00E44828" w:rsidRPr="007F4011" w:rsidRDefault="00E44828" w:rsidP="00E44828">
      <w:pPr>
        <w:pStyle w:val="EX"/>
        <w:rPr>
          <w:lang w:eastAsia="ja-JP"/>
        </w:rPr>
      </w:pPr>
      <w:r w:rsidRPr="007F4011">
        <w:t>[1</w:t>
      </w:r>
      <w:r w:rsidRPr="007F4011">
        <w:rPr>
          <w:rFonts w:hint="eastAsia"/>
          <w:lang w:eastAsia="ja-JP"/>
        </w:rPr>
        <w:t>9</w:t>
      </w:r>
      <w:r w:rsidRPr="007F4011">
        <w:t>]</w:t>
      </w:r>
      <w:r w:rsidRPr="007F4011">
        <w:tab/>
        <w:t>3GPP T</w:t>
      </w:r>
      <w:r w:rsidRPr="007F4011">
        <w:rPr>
          <w:rFonts w:hint="eastAsia"/>
          <w:lang w:eastAsia="ja-JP"/>
        </w:rPr>
        <w:t>S</w:t>
      </w:r>
      <w:r w:rsidRPr="007F4011">
        <w:t xml:space="preserve"> </w:t>
      </w:r>
      <w:r w:rsidRPr="007F4011">
        <w:rPr>
          <w:rFonts w:hint="eastAsia"/>
          <w:lang w:eastAsia="ja-JP"/>
        </w:rPr>
        <w:t>36</w:t>
      </w:r>
      <w:r w:rsidRPr="007F4011">
        <w:t>.</w:t>
      </w:r>
      <w:r w:rsidRPr="007F4011">
        <w:rPr>
          <w:rFonts w:hint="eastAsia"/>
          <w:lang w:eastAsia="ja-JP"/>
        </w:rPr>
        <w:t>104</w:t>
      </w:r>
      <w:r w:rsidRPr="007F4011">
        <w:t>, ”Base Station (BS) radio transmission and reception</w:t>
      </w:r>
      <w:r w:rsidRPr="007F4011">
        <w:rPr>
          <w:lang w:eastAsia="ja-JP"/>
        </w:rPr>
        <w:t>”</w:t>
      </w:r>
    </w:p>
    <w:p w14:paraId="687218A0" w14:textId="77777777" w:rsidR="00E44828" w:rsidRPr="007F4011" w:rsidRDefault="00E44828" w:rsidP="00E44828">
      <w:pPr>
        <w:pStyle w:val="EX"/>
        <w:rPr>
          <w:lang w:eastAsia="ja-JP"/>
        </w:rPr>
      </w:pPr>
      <w:r w:rsidRPr="007F4011">
        <w:t>[</w:t>
      </w:r>
      <w:r w:rsidRPr="007F4011">
        <w:rPr>
          <w:rFonts w:hint="eastAsia"/>
          <w:lang w:eastAsia="ja-JP"/>
        </w:rPr>
        <w:t>20</w:t>
      </w:r>
      <w:r w:rsidRPr="007F4011">
        <w:t>]</w:t>
      </w:r>
      <w:r w:rsidRPr="007F4011">
        <w:tab/>
        <w:t>3GPP T</w:t>
      </w:r>
      <w:r w:rsidRPr="007F4011">
        <w:rPr>
          <w:rFonts w:hint="eastAsia"/>
          <w:lang w:eastAsia="ja-JP"/>
        </w:rPr>
        <w:t>S</w:t>
      </w:r>
      <w:r w:rsidRPr="007F4011">
        <w:t xml:space="preserve"> </w:t>
      </w:r>
      <w:r w:rsidRPr="007F4011">
        <w:rPr>
          <w:rFonts w:hint="eastAsia"/>
          <w:lang w:eastAsia="ja-JP"/>
        </w:rPr>
        <w:t>25</w:t>
      </w:r>
      <w:r w:rsidRPr="007F4011">
        <w:t>.</w:t>
      </w:r>
      <w:r w:rsidRPr="007F4011">
        <w:rPr>
          <w:rFonts w:hint="eastAsia"/>
          <w:lang w:eastAsia="ja-JP"/>
        </w:rPr>
        <w:t>104</w:t>
      </w:r>
      <w:r w:rsidRPr="007F4011">
        <w:t>, ”Base Station (BS) radio transmission and reception</w:t>
      </w:r>
      <w:r w:rsidRPr="007F4011">
        <w:rPr>
          <w:rFonts w:hint="eastAsia"/>
          <w:lang w:eastAsia="ja-JP"/>
        </w:rPr>
        <w:t xml:space="preserve"> (FDD)</w:t>
      </w:r>
      <w:r w:rsidRPr="007F4011">
        <w:rPr>
          <w:lang w:eastAsia="ja-JP"/>
        </w:rPr>
        <w:t>”</w:t>
      </w:r>
    </w:p>
    <w:p w14:paraId="7C279900" w14:textId="77777777" w:rsidR="006D43DB" w:rsidRPr="007F4011" w:rsidRDefault="006D43DB" w:rsidP="006D43DB">
      <w:pPr>
        <w:pStyle w:val="EX"/>
        <w:rPr>
          <w:lang w:eastAsia="ja-JP"/>
        </w:rPr>
      </w:pPr>
      <w:r w:rsidRPr="007F4011">
        <w:lastRenderedPageBreak/>
        <w:t>[21]</w:t>
      </w:r>
      <w:r w:rsidRPr="007F4011">
        <w:tab/>
        <w:t>3GPP T</w:t>
      </w:r>
      <w:r w:rsidRPr="007F4011">
        <w:rPr>
          <w:rFonts w:hint="eastAsia"/>
          <w:lang w:eastAsia="ja-JP"/>
        </w:rPr>
        <w:t>S</w:t>
      </w:r>
      <w:r w:rsidRPr="007F4011">
        <w:t xml:space="preserve"> </w:t>
      </w:r>
      <w:r w:rsidRPr="007F4011">
        <w:rPr>
          <w:rFonts w:hint="eastAsia"/>
          <w:lang w:eastAsia="ja-JP"/>
        </w:rPr>
        <w:t>36</w:t>
      </w:r>
      <w:r w:rsidRPr="007F4011">
        <w:t>.</w:t>
      </w:r>
      <w:r w:rsidRPr="007F4011">
        <w:rPr>
          <w:rFonts w:hint="eastAsia"/>
          <w:lang w:eastAsia="ja-JP"/>
        </w:rPr>
        <w:t>1</w:t>
      </w:r>
      <w:r w:rsidRPr="007F4011">
        <w:rPr>
          <w:lang w:eastAsia="ja-JP"/>
        </w:rPr>
        <w:t>41</w:t>
      </w:r>
      <w:r w:rsidRPr="007F4011">
        <w:t>, ”Base Station (BS) conformance testing</w:t>
      </w:r>
      <w:r w:rsidRPr="007F4011">
        <w:rPr>
          <w:lang w:eastAsia="ja-JP"/>
        </w:rPr>
        <w:t>”</w:t>
      </w:r>
    </w:p>
    <w:p w14:paraId="16257DE7" w14:textId="77777777" w:rsidR="00130EE2" w:rsidRPr="007F4011" w:rsidRDefault="00130EE2" w:rsidP="00130EE2">
      <w:pPr>
        <w:pStyle w:val="EX"/>
      </w:pPr>
      <w:r w:rsidRPr="007F4011">
        <w:t>[22]</w:t>
      </w:r>
      <w:r w:rsidRPr="007F4011">
        <w:tab/>
      </w:r>
      <w:bookmarkStart w:id="21" w:name="_Ref135025114"/>
      <w:r w:rsidRPr="007F4011">
        <w:t>Recommendation ITU-R SM.329-10, “Unwanted emissions in the spurious domain”</w:t>
      </w:r>
      <w:bookmarkEnd w:id="21"/>
    </w:p>
    <w:p w14:paraId="375BC5C9" w14:textId="77777777" w:rsidR="00130EE2" w:rsidRPr="007F4011" w:rsidRDefault="00130EE2" w:rsidP="00130EE2">
      <w:pPr>
        <w:pStyle w:val="EX"/>
      </w:pPr>
      <w:r w:rsidRPr="007F4011">
        <w:t>[23]</w:t>
      </w:r>
      <w:r w:rsidRPr="007F4011">
        <w:tab/>
      </w:r>
      <w:r w:rsidRPr="007F4011">
        <w:tab/>
        <w:t xml:space="preserve">“International Telecommunications </w:t>
      </w:r>
      <w:smartTag w:uri="urn:schemas-microsoft-com:office:smarttags" w:element="place">
        <w:r w:rsidRPr="007F4011">
          <w:t>Union</w:t>
        </w:r>
      </w:smartTag>
      <w:r w:rsidRPr="007F4011">
        <w:t xml:space="preserve"> Radio Regulations”, Edition 2004, Volume 1 – Articles, ITU, </w:t>
      </w:r>
      <w:bookmarkStart w:id="22" w:name="_Ref135025223"/>
      <w:r w:rsidRPr="007F4011">
        <w:t>December 2004.</w:t>
      </w:r>
      <w:bookmarkEnd w:id="22"/>
    </w:p>
    <w:p w14:paraId="56BF72B4" w14:textId="77777777" w:rsidR="00130EE2" w:rsidRPr="007F4011" w:rsidRDefault="00130EE2" w:rsidP="00130EE2">
      <w:pPr>
        <w:pStyle w:val="EX"/>
      </w:pPr>
      <w:r w:rsidRPr="007F4011">
        <w:t>[24]</w:t>
      </w:r>
      <w:r w:rsidRPr="007F4011">
        <w:tab/>
      </w:r>
      <w:bookmarkStart w:id="23" w:name="_Ref135025649"/>
      <w:r w:rsidRPr="007F4011">
        <w:tab/>
        <w:t xml:space="preserve">“Adjacent Band Compatibility between UMTS and Other Services in the 2 GHz Band”, ERC Report 65, Menton, May 1999, revised in </w:t>
      </w:r>
      <w:smartTag w:uri="urn:schemas-microsoft-com:office:smarttags" w:element="City">
        <w:smartTag w:uri="urn:schemas-microsoft-com:office:smarttags" w:element="place">
          <w:r w:rsidRPr="007F4011">
            <w:t>Helsinki</w:t>
          </w:r>
        </w:smartTag>
      </w:smartTag>
      <w:r w:rsidRPr="007F4011">
        <w:t>, November 1999.</w:t>
      </w:r>
      <w:bookmarkEnd w:id="23"/>
    </w:p>
    <w:p w14:paraId="09A0568F" w14:textId="77777777" w:rsidR="00130EE2" w:rsidRPr="007F4011" w:rsidRDefault="00130EE2" w:rsidP="00130EE2">
      <w:pPr>
        <w:pStyle w:val="EX"/>
      </w:pPr>
      <w:r w:rsidRPr="007F4011">
        <w:t>[25]</w:t>
      </w:r>
      <w:r w:rsidRPr="007F4011">
        <w:tab/>
      </w:r>
      <w:bookmarkStart w:id="24" w:name="_Ref135025555"/>
      <w:r w:rsidRPr="007F4011">
        <w:t>“Title 47 of the Code of Federal Regulations (CFR)”, Federal Communications Commission.</w:t>
      </w:r>
      <w:bookmarkEnd w:id="24"/>
    </w:p>
    <w:p w14:paraId="67256664" w14:textId="77777777" w:rsidR="00130EE2" w:rsidRPr="007F4011" w:rsidRDefault="00130EE2" w:rsidP="00130EE2">
      <w:pPr>
        <w:pStyle w:val="EX"/>
      </w:pPr>
      <w:r w:rsidRPr="007F4011">
        <w:t>[26]</w:t>
      </w:r>
      <w:r w:rsidRPr="007F4011">
        <w:tab/>
        <w:t>R4-070337, "Impact of second adjacent channel ACLR/ACS on ACIR" (Nokia Siemens Networks).</w:t>
      </w:r>
    </w:p>
    <w:p w14:paraId="20D5FE3F" w14:textId="77777777" w:rsidR="00130EE2" w:rsidRPr="007F4011" w:rsidRDefault="00130EE2" w:rsidP="00130EE2">
      <w:pPr>
        <w:pStyle w:val="EX"/>
      </w:pPr>
      <w:r w:rsidRPr="007F4011">
        <w:t>[27]</w:t>
      </w:r>
      <w:r w:rsidRPr="007F4011">
        <w:tab/>
        <w:t>R4-070430, "UE ACS and BS ACLRs" (Fujitsu ).</w:t>
      </w:r>
    </w:p>
    <w:p w14:paraId="4C876A49" w14:textId="77777777" w:rsidR="00130EE2" w:rsidRPr="007F4011" w:rsidRDefault="00130EE2" w:rsidP="00130EE2">
      <w:pPr>
        <w:pStyle w:val="EX"/>
      </w:pPr>
      <w:r w:rsidRPr="007F4011">
        <w:t xml:space="preserve"> [28]</w:t>
      </w:r>
      <w:r w:rsidRPr="007F4011">
        <w:tab/>
        <w:t>R4-070264, "Proposal on LTE ACLR requirements for Node B" (NTT DoCoMo).</w:t>
      </w:r>
    </w:p>
    <w:p w14:paraId="02056397" w14:textId="77777777" w:rsidR="00130EE2" w:rsidRPr="007F4011" w:rsidRDefault="00130EE2" w:rsidP="00130EE2">
      <w:pPr>
        <w:pStyle w:val="EX"/>
      </w:pPr>
      <w:bookmarkStart w:id="25" w:name="_Ref135025903"/>
      <w:bookmarkStart w:id="26" w:name="_Ref135104657"/>
      <w:r w:rsidRPr="007F4011">
        <w:t xml:space="preserve"> [29]</w:t>
      </w:r>
      <w:r w:rsidRPr="007F4011">
        <w:tab/>
        <w:t>Recommendation ITU-R M.1580-1, “Generic unwanted emission characteristics of base stations using the terrestrial radio interfaces of IMT-2000”.</w:t>
      </w:r>
      <w:bookmarkEnd w:id="25"/>
    </w:p>
    <w:bookmarkEnd w:id="26"/>
    <w:p w14:paraId="23CA4F01" w14:textId="77777777" w:rsidR="00130EE2" w:rsidRPr="007F4011" w:rsidRDefault="00130EE2" w:rsidP="00130EE2">
      <w:pPr>
        <w:pStyle w:val="EX"/>
      </w:pPr>
      <w:r w:rsidRPr="007F4011">
        <w:t xml:space="preserve"> [30]</w:t>
      </w:r>
      <w:r w:rsidRPr="007F4011">
        <w:tab/>
      </w:r>
      <w:bookmarkStart w:id="27" w:name="_Ref135025737"/>
      <w:r w:rsidRPr="007F4011">
        <w:t>Report ITU-R M.2039, “Characteristics of terrestrial IMT-2000 systems for frequency sharing/interference analyses”.</w:t>
      </w:r>
      <w:bookmarkEnd w:id="27"/>
    </w:p>
    <w:p w14:paraId="2345A738" w14:textId="77777777" w:rsidR="00130EE2" w:rsidRPr="007F4011" w:rsidRDefault="00130EE2" w:rsidP="00130EE2">
      <w:pPr>
        <w:pStyle w:val="EX"/>
      </w:pPr>
      <w:bookmarkStart w:id="28" w:name="_Ref135026038"/>
      <w:r w:rsidRPr="007F4011">
        <w:t xml:space="preserve"> [31]</w:t>
      </w:r>
      <w:r w:rsidRPr="007F4011">
        <w:tab/>
      </w:r>
      <w:r w:rsidRPr="007F4011">
        <w:tab/>
        <w:t>ETSI EN 301 908-3 V2.2.1 (2003-10), “Electromagnetic compatibility and Radio spectrum Matters (ERM); Base Stations (BS), Repeaters and User Equipment (UE) for IMT-2000 Third-Generation cellular networks; Part 3: Harmonized EN for IMT-2000, CDMA Direct Spread (UTRA FDD) (BS) covering essential requirements of article 3.2 of the R&amp;TTE Directive”.</w:t>
      </w:r>
      <w:bookmarkEnd w:id="28"/>
    </w:p>
    <w:p w14:paraId="422CCF42" w14:textId="77777777" w:rsidR="005E0CB4" w:rsidRPr="007F4011" w:rsidRDefault="005E0CB4" w:rsidP="00DC1575">
      <w:pPr>
        <w:pStyle w:val="Heading1"/>
      </w:pPr>
      <w:bookmarkStart w:id="29" w:name="_Toc518937151"/>
      <w:bookmarkStart w:id="30" w:name="_Toc46233010"/>
      <w:r w:rsidRPr="007F4011">
        <w:t>3</w:t>
      </w:r>
      <w:r w:rsidRPr="007F4011">
        <w:tab/>
        <w:t>Definitions, symbols and abbreviations</w:t>
      </w:r>
      <w:bookmarkEnd w:id="29"/>
      <w:bookmarkEnd w:id="30"/>
    </w:p>
    <w:p w14:paraId="4C17EE7E" w14:textId="77777777" w:rsidR="005E0CB4" w:rsidRPr="007F4011" w:rsidRDefault="005E0CB4">
      <w:pPr>
        <w:pStyle w:val="Heading2"/>
      </w:pPr>
      <w:bookmarkStart w:id="31" w:name="_Toc518937152"/>
      <w:bookmarkStart w:id="32" w:name="_Toc46233011"/>
      <w:r w:rsidRPr="007F4011">
        <w:t>3.1</w:t>
      </w:r>
      <w:r w:rsidRPr="007F4011">
        <w:tab/>
        <w:t>Definitions</w:t>
      </w:r>
      <w:bookmarkEnd w:id="31"/>
      <w:bookmarkEnd w:id="32"/>
    </w:p>
    <w:p w14:paraId="4D25379B" w14:textId="77777777" w:rsidR="005E0CB4" w:rsidRPr="007F4011" w:rsidRDefault="005E0CB4">
      <w:pPr>
        <w:pStyle w:val="Heading2"/>
      </w:pPr>
      <w:bookmarkStart w:id="33" w:name="_Toc518937153"/>
      <w:bookmarkStart w:id="34" w:name="_Toc46233012"/>
      <w:r w:rsidRPr="007F4011">
        <w:t>3.2</w:t>
      </w:r>
      <w:r w:rsidRPr="007F4011">
        <w:tab/>
        <w:t>Symbols</w:t>
      </w:r>
      <w:bookmarkEnd w:id="33"/>
      <w:bookmarkEnd w:id="34"/>
    </w:p>
    <w:p w14:paraId="27D31B5D" w14:textId="77777777" w:rsidR="005E0CB4" w:rsidRPr="007F4011" w:rsidRDefault="00C755A3" w:rsidP="00C755A3">
      <w:pPr>
        <w:pStyle w:val="Heading2"/>
        <w:tabs>
          <w:tab w:val="left" w:pos="1140"/>
        </w:tabs>
        <w:ind w:left="1140" w:hanging="1140"/>
      </w:pPr>
      <w:bookmarkStart w:id="35" w:name="_Toc518937154"/>
      <w:bookmarkStart w:id="36" w:name="_Toc46233013"/>
      <w:r w:rsidRPr="007F4011">
        <w:t>3.3</w:t>
      </w:r>
      <w:r w:rsidRPr="007F4011">
        <w:tab/>
      </w:r>
      <w:r w:rsidR="005E0CB4" w:rsidRPr="007F4011">
        <w:t>Abbreviations</w:t>
      </w:r>
      <w:bookmarkEnd w:id="35"/>
      <w:bookmarkEnd w:id="36"/>
    </w:p>
    <w:p w14:paraId="68CD8165" w14:textId="77777777" w:rsidR="006A4328" w:rsidRPr="007F4011" w:rsidRDefault="006A4328" w:rsidP="006A4328">
      <w:pPr>
        <w:keepNext/>
      </w:pPr>
      <w:r w:rsidRPr="007F4011">
        <w:t>For the purposes of the present document, the following abbreviations apply:</w:t>
      </w:r>
    </w:p>
    <w:p w14:paraId="2EE9EBE4" w14:textId="77777777" w:rsidR="00E90486" w:rsidRPr="007F4011" w:rsidRDefault="00E90486" w:rsidP="006A4328">
      <w:pPr>
        <w:pStyle w:val="EW"/>
        <w:keepNext/>
      </w:pPr>
      <w:r w:rsidRPr="007F4011">
        <w:t>ACIR</w:t>
      </w:r>
      <w:r w:rsidRPr="007F4011">
        <w:tab/>
        <w:t>Adjacent Channel Interference Ratio</w:t>
      </w:r>
    </w:p>
    <w:p w14:paraId="5F0B4864" w14:textId="77777777" w:rsidR="006A4328" w:rsidRPr="007F4011" w:rsidRDefault="006A4328" w:rsidP="006A4328">
      <w:pPr>
        <w:pStyle w:val="EW"/>
        <w:keepNext/>
      </w:pPr>
      <w:r w:rsidRPr="007F4011">
        <w:t>ACLR</w:t>
      </w:r>
      <w:r w:rsidRPr="007F4011">
        <w:tab/>
        <w:t>Adjacent Channel Leakage power Ratio</w:t>
      </w:r>
    </w:p>
    <w:p w14:paraId="4EE517DE" w14:textId="77777777" w:rsidR="00D20977" w:rsidRPr="007F4011" w:rsidRDefault="00D20977" w:rsidP="00D20977">
      <w:pPr>
        <w:pStyle w:val="EW"/>
        <w:keepNext/>
      </w:pPr>
      <w:r w:rsidRPr="007F4011">
        <w:t>ACS</w:t>
      </w:r>
      <w:r w:rsidRPr="007F4011">
        <w:tab/>
        <w:t>Adjacent Channel Selectivity</w:t>
      </w:r>
    </w:p>
    <w:p w14:paraId="45D17CEF" w14:textId="77777777" w:rsidR="00D644E2" w:rsidRPr="007F4011" w:rsidRDefault="00D644E2" w:rsidP="006A4328">
      <w:pPr>
        <w:pStyle w:val="EW"/>
        <w:keepNext/>
      </w:pPr>
      <w:r w:rsidRPr="007F4011">
        <w:t>AMC</w:t>
      </w:r>
      <w:r w:rsidRPr="007F4011">
        <w:tab/>
        <w:t>Adaptive Modulation and Coding</w:t>
      </w:r>
    </w:p>
    <w:p w14:paraId="10B2BC23" w14:textId="77777777" w:rsidR="00E90486" w:rsidRPr="007F4011" w:rsidRDefault="00E90486" w:rsidP="00E90486">
      <w:pPr>
        <w:pStyle w:val="EW"/>
      </w:pPr>
      <w:r w:rsidRPr="007F4011">
        <w:t>AWGN</w:t>
      </w:r>
      <w:r w:rsidRPr="007F4011">
        <w:tab/>
        <w:t>Additive White Gaussian Noise</w:t>
      </w:r>
    </w:p>
    <w:p w14:paraId="33E83FFD" w14:textId="77777777" w:rsidR="006A4328" w:rsidRPr="007F4011" w:rsidRDefault="006A4328" w:rsidP="006A4328">
      <w:pPr>
        <w:pStyle w:val="EW"/>
        <w:keepNext/>
        <w:rPr>
          <w:lang w:val="en-US"/>
        </w:rPr>
      </w:pPr>
      <w:r w:rsidRPr="007F4011">
        <w:rPr>
          <w:lang w:val="en-US"/>
        </w:rPr>
        <w:t>BS</w:t>
      </w:r>
      <w:r w:rsidRPr="007F4011">
        <w:rPr>
          <w:lang w:val="en-US"/>
        </w:rPr>
        <w:tab/>
        <w:t>B</w:t>
      </w:r>
      <w:r w:rsidR="00E90486" w:rsidRPr="007F4011">
        <w:rPr>
          <w:lang w:val="en-US"/>
        </w:rPr>
        <w:t>ase Station</w:t>
      </w:r>
    </w:p>
    <w:p w14:paraId="6FEBAC5E" w14:textId="77777777" w:rsidR="00D644E2" w:rsidRPr="007F4011" w:rsidRDefault="00D644E2" w:rsidP="006A4328">
      <w:pPr>
        <w:pStyle w:val="EW"/>
        <w:keepNext/>
      </w:pPr>
      <w:r w:rsidRPr="007F4011">
        <w:t>CDF</w:t>
      </w:r>
      <w:r w:rsidRPr="007F4011">
        <w:tab/>
      </w:r>
      <w:r w:rsidR="00D20977" w:rsidRPr="007F4011">
        <w:t>Cumulative Distribution Function</w:t>
      </w:r>
    </w:p>
    <w:p w14:paraId="3F407BB9" w14:textId="77777777" w:rsidR="00D20977" w:rsidRPr="007F4011" w:rsidRDefault="00D20977" w:rsidP="006A4328">
      <w:pPr>
        <w:pStyle w:val="EW"/>
        <w:keepNext/>
      </w:pPr>
      <w:r w:rsidRPr="007F4011">
        <w:t>DL</w:t>
      </w:r>
      <w:r w:rsidRPr="007F4011">
        <w:tab/>
        <w:t>Downlink</w:t>
      </w:r>
    </w:p>
    <w:p w14:paraId="27D73F80" w14:textId="77777777" w:rsidR="00D20977" w:rsidRPr="007F4011" w:rsidRDefault="00E90486" w:rsidP="00D20977">
      <w:pPr>
        <w:pStyle w:val="EW"/>
      </w:pPr>
      <w:r w:rsidRPr="007F4011">
        <w:t>FDD</w:t>
      </w:r>
      <w:r w:rsidRPr="007F4011">
        <w:tab/>
        <w:t>Frequency Division Duplex</w:t>
      </w:r>
    </w:p>
    <w:p w14:paraId="07ABDC6F" w14:textId="77777777" w:rsidR="00E90486" w:rsidRPr="007F4011" w:rsidRDefault="006A4328" w:rsidP="00E90486">
      <w:pPr>
        <w:pStyle w:val="EW"/>
        <w:keepNext/>
        <w:rPr>
          <w:lang w:val="en-US"/>
        </w:rPr>
      </w:pPr>
      <w:r w:rsidRPr="007F4011">
        <w:rPr>
          <w:lang w:val="en-US"/>
        </w:rPr>
        <w:lastRenderedPageBreak/>
        <w:t>MC</w:t>
      </w:r>
      <w:r w:rsidRPr="007F4011">
        <w:rPr>
          <w:lang w:val="en-US"/>
        </w:rPr>
        <w:tab/>
        <w:t>Monte-Carlo</w:t>
      </w:r>
    </w:p>
    <w:p w14:paraId="67343403" w14:textId="77777777" w:rsidR="006A4328" w:rsidRPr="007F4011" w:rsidRDefault="006A4328" w:rsidP="006A4328">
      <w:pPr>
        <w:pStyle w:val="EW"/>
        <w:keepNext/>
        <w:rPr>
          <w:lang w:val="en-US"/>
        </w:rPr>
      </w:pPr>
      <w:r w:rsidRPr="007F4011">
        <w:rPr>
          <w:lang w:val="en-US"/>
        </w:rPr>
        <w:t>MCL</w:t>
      </w:r>
      <w:r w:rsidRPr="007F4011">
        <w:rPr>
          <w:lang w:val="en-US"/>
        </w:rPr>
        <w:tab/>
        <w:t>Minimum Coupling Loss</w:t>
      </w:r>
    </w:p>
    <w:p w14:paraId="58BC3EF0" w14:textId="77777777" w:rsidR="00E90486" w:rsidRPr="007F4011" w:rsidRDefault="00E90486" w:rsidP="006A4328">
      <w:pPr>
        <w:pStyle w:val="EW"/>
        <w:keepNext/>
        <w:rPr>
          <w:lang w:val="en-US"/>
        </w:rPr>
      </w:pPr>
      <w:r w:rsidRPr="007F4011">
        <w:rPr>
          <w:lang w:val="en-US"/>
        </w:rPr>
        <w:t>MCS</w:t>
      </w:r>
      <w:r w:rsidRPr="007F4011">
        <w:rPr>
          <w:lang w:val="en-US"/>
        </w:rPr>
        <w:tab/>
      </w:r>
      <w:r w:rsidR="00D644E2" w:rsidRPr="007F4011">
        <w:t>Modulation and Coding Scheme</w:t>
      </w:r>
    </w:p>
    <w:p w14:paraId="48C773F3" w14:textId="77777777" w:rsidR="006A4328" w:rsidRPr="007F4011" w:rsidRDefault="006A4328" w:rsidP="006A4328">
      <w:pPr>
        <w:pStyle w:val="EW"/>
        <w:keepNext/>
        <w:rPr>
          <w:lang w:val="en-US"/>
        </w:rPr>
      </w:pPr>
      <w:r w:rsidRPr="007F4011">
        <w:rPr>
          <w:lang w:val="en-US"/>
        </w:rPr>
        <w:t>PC</w:t>
      </w:r>
      <w:r w:rsidRPr="007F4011">
        <w:rPr>
          <w:lang w:val="en-US"/>
        </w:rPr>
        <w:tab/>
        <w:t>Power Control</w:t>
      </w:r>
    </w:p>
    <w:p w14:paraId="26B8074C" w14:textId="77777777" w:rsidR="00E90486" w:rsidRPr="007F4011" w:rsidRDefault="00E90486" w:rsidP="006A4328">
      <w:pPr>
        <w:pStyle w:val="EW"/>
        <w:keepNext/>
        <w:rPr>
          <w:lang w:val="en-US"/>
        </w:rPr>
      </w:pPr>
      <w:r w:rsidRPr="007F4011">
        <w:rPr>
          <w:lang w:val="en-US"/>
        </w:rPr>
        <w:t>PSD</w:t>
      </w:r>
      <w:r w:rsidRPr="007F4011">
        <w:rPr>
          <w:lang w:val="en-US"/>
        </w:rPr>
        <w:tab/>
        <w:t>Power Spectral Density</w:t>
      </w:r>
    </w:p>
    <w:p w14:paraId="7CFCB62A" w14:textId="77777777" w:rsidR="00E90486" w:rsidRPr="007F4011" w:rsidRDefault="00E90486" w:rsidP="006A4328">
      <w:pPr>
        <w:pStyle w:val="EW"/>
        <w:keepNext/>
        <w:rPr>
          <w:lang w:val="en-US"/>
        </w:rPr>
      </w:pPr>
      <w:r w:rsidRPr="007F4011">
        <w:rPr>
          <w:lang w:val="en-US"/>
        </w:rPr>
        <w:t>RX</w:t>
      </w:r>
      <w:r w:rsidRPr="007F4011">
        <w:rPr>
          <w:lang w:val="en-US"/>
        </w:rPr>
        <w:tab/>
        <w:t>Receiver</w:t>
      </w:r>
    </w:p>
    <w:p w14:paraId="05E55502" w14:textId="77777777" w:rsidR="00E90486" w:rsidRPr="007F4011" w:rsidRDefault="00E90486" w:rsidP="00E90486">
      <w:pPr>
        <w:pStyle w:val="EW"/>
        <w:keepNext/>
        <w:rPr>
          <w:lang w:val="en-US"/>
        </w:rPr>
      </w:pPr>
      <w:r w:rsidRPr="007F4011">
        <w:rPr>
          <w:lang w:val="en-US"/>
        </w:rPr>
        <w:t>TDD</w:t>
      </w:r>
      <w:r w:rsidRPr="007F4011">
        <w:rPr>
          <w:lang w:val="en-US"/>
        </w:rPr>
        <w:tab/>
        <w:t xml:space="preserve">Time </w:t>
      </w:r>
      <w:r w:rsidRPr="007F4011">
        <w:t>Division Duplex</w:t>
      </w:r>
    </w:p>
    <w:p w14:paraId="49FAE8FF" w14:textId="77777777" w:rsidR="00E90486" w:rsidRPr="007F4011" w:rsidRDefault="00E90486" w:rsidP="00E90486">
      <w:pPr>
        <w:pStyle w:val="EW"/>
        <w:keepNext/>
        <w:rPr>
          <w:lang w:val="en-US"/>
        </w:rPr>
      </w:pPr>
      <w:r w:rsidRPr="007F4011">
        <w:rPr>
          <w:lang w:val="en-US"/>
        </w:rPr>
        <w:t>TX</w:t>
      </w:r>
      <w:r w:rsidRPr="007F4011">
        <w:rPr>
          <w:lang w:val="en-US"/>
        </w:rPr>
        <w:tab/>
        <w:t>Transmitter</w:t>
      </w:r>
    </w:p>
    <w:p w14:paraId="39C94C1D" w14:textId="77777777" w:rsidR="006A4328" w:rsidRPr="007F4011" w:rsidRDefault="006A4328" w:rsidP="006A4328">
      <w:pPr>
        <w:pStyle w:val="EW"/>
        <w:keepNext/>
        <w:rPr>
          <w:lang w:val="en-US"/>
        </w:rPr>
      </w:pPr>
      <w:r w:rsidRPr="007F4011">
        <w:rPr>
          <w:lang w:val="en-US"/>
        </w:rPr>
        <w:t>UE</w:t>
      </w:r>
      <w:r w:rsidRPr="007F4011">
        <w:rPr>
          <w:lang w:val="en-US"/>
        </w:rPr>
        <w:tab/>
        <w:t>User Equipment</w:t>
      </w:r>
    </w:p>
    <w:p w14:paraId="7A79C754" w14:textId="77777777" w:rsidR="006A4328" w:rsidRPr="007F4011" w:rsidRDefault="00D20977" w:rsidP="00182992">
      <w:pPr>
        <w:pStyle w:val="EW"/>
        <w:keepNext/>
        <w:rPr>
          <w:lang w:val="en-US"/>
        </w:rPr>
      </w:pPr>
      <w:r w:rsidRPr="007F4011">
        <w:rPr>
          <w:lang w:val="en-US"/>
        </w:rPr>
        <w:t>UL</w:t>
      </w:r>
      <w:r w:rsidRPr="007F4011">
        <w:rPr>
          <w:lang w:val="en-US"/>
        </w:rPr>
        <w:tab/>
        <w:t>Uplink</w:t>
      </w:r>
      <w:r w:rsidR="006A4328" w:rsidRPr="007F4011">
        <w:rPr>
          <w:lang w:val="en-US"/>
        </w:rPr>
        <w:tab/>
      </w:r>
    </w:p>
    <w:p w14:paraId="2CE0D6B4" w14:textId="77777777" w:rsidR="005E0CB4" w:rsidRPr="007F4011" w:rsidRDefault="005E0CB4" w:rsidP="00DC1575">
      <w:pPr>
        <w:pStyle w:val="Heading1"/>
      </w:pPr>
      <w:bookmarkStart w:id="37" w:name="_Toc518937155"/>
      <w:bookmarkStart w:id="38" w:name="_Toc46233014"/>
      <w:r w:rsidRPr="007F4011">
        <w:t>4</w:t>
      </w:r>
      <w:r w:rsidRPr="007F4011">
        <w:tab/>
        <w:t>General assumptions</w:t>
      </w:r>
      <w:bookmarkEnd w:id="37"/>
      <w:bookmarkEnd w:id="38"/>
    </w:p>
    <w:p w14:paraId="48999487" w14:textId="77777777" w:rsidR="005E0CB4" w:rsidRPr="007F4011" w:rsidRDefault="005E0CB4" w:rsidP="00491AD7">
      <w:r w:rsidRPr="007F4011">
        <w:t>The present document discusses system scenarios for E-UTRA operation primarily with respect to the radio transmission and reception including the RRM aspects. To develop the E-UTRA standard, all the relevant scenarios need to be considered for the various aspects of operation and the most critical cases identified. The process may then be iterated to arrive at final parameters that meet both service and implementation requirements.</w:t>
      </w:r>
    </w:p>
    <w:p w14:paraId="46E3D06A" w14:textId="77777777" w:rsidR="00460D20" w:rsidRPr="007F4011" w:rsidRDefault="00460D20" w:rsidP="00491AD7">
      <w:r w:rsidRPr="007F4011">
        <w:t xml:space="preserve">The </w:t>
      </w:r>
      <w:r w:rsidR="009A04C1" w:rsidRPr="007F4011">
        <w:t>E-UTRA</w:t>
      </w:r>
      <w:r w:rsidRPr="007F4011">
        <w:t xml:space="preserve"> system is intended to be operated in the same frequency bands specified for </w:t>
      </w:r>
      <w:r w:rsidR="009A04C1" w:rsidRPr="007F4011">
        <w:t>UTRA</w:t>
      </w:r>
      <w:r w:rsidRPr="007F4011">
        <w:t>. In order to limit the number of frequency bands to be simulated in the various simulation scenarios a mapping of frequency bands to two simulation frequencies (900 MHz and 2000 MHz) is applied. When using the macro cell propagation model of TR25.942</w:t>
      </w:r>
      <w:r w:rsidR="002746D1" w:rsidRPr="007F4011">
        <w:t xml:space="preserve"> [3]</w:t>
      </w:r>
      <w:r w:rsidRPr="007F4011">
        <w:t xml:space="preserve">, the frequency contributes to the path loss by 21*log10(f). The maximum path loss difference between the </w:t>
      </w:r>
      <w:r w:rsidR="00CA6988" w:rsidRPr="007F4011">
        <w:t xml:space="preserve">lowest/highest </w:t>
      </w:r>
      <w:r w:rsidRPr="007F4011">
        <w:t>frequencies</w:t>
      </w:r>
      <w:r w:rsidR="00CA6988" w:rsidRPr="007F4011">
        <w:t xml:space="preserve"> per E-UTRA frequency band</w:t>
      </w:r>
      <w:r w:rsidRPr="007F4011">
        <w:t xml:space="preserve"> and corresponding simulation </w:t>
      </w:r>
      <w:r w:rsidR="007B030D" w:rsidRPr="007F4011">
        <w:t>frequency is shown in tables 4.1 and 4.2</w:t>
      </w:r>
      <w:r w:rsidRPr="007F4011">
        <w:t>.</w:t>
      </w:r>
    </w:p>
    <w:p w14:paraId="2CBF5664" w14:textId="77777777" w:rsidR="00460D20" w:rsidRPr="007F4011" w:rsidRDefault="007B030D" w:rsidP="00DC1575">
      <w:pPr>
        <w:pStyle w:val="TH"/>
        <w:outlineLvl w:val="0"/>
      </w:pPr>
      <w:r w:rsidRPr="007F4011">
        <w:t>Table 4.1</w:t>
      </w:r>
      <w:r w:rsidR="00460D20" w:rsidRPr="007F4011">
        <w:t xml:space="preserve">: </w:t>
      </w:r>
      <w:r w:rsidR="0025644F" w:rsidRPr="007F4011">
        <w:t>S</w:t>
      </w:r>
      <w:r w:rsidR="00460D20" w:rsidRPr="007F4011">
        <w:t>imulation frequenc</w:t>
      </w:r>
      <w:r w:rsidR="0025644F" w:rsidRPr="007F4011">
        <w:t>ies for FDD mode E-UTRA frequency bands</w:t>
      </w:r>
    </w:p>
    <w:tbl>
      <w:tblPr>
        <w:tblW w:w="9332" w:type="dxa"/>
        <w:tblInd w:w="9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348"/>
        <w:gridCol w:w="783"/>
        <w:gridCol w:w="861"/>
        <w:gridCol w:w="783"/>
        <w:gridCol w:w="861"/>
        <w:gridCol w:w="1150"/>
        <w:gridCol w:w="1736"/>
        <w:gridCol w:w="1810"/>
      </w:tblGrid>
      <w:tr w:rsidR="00460D20" w:rsidRPr="00202E5B" w14:paraId="342BD54B" w14:textId="77777777">
        <w:trPr>
          <w:trHeight w:val="170"/>
        </w:trPr>
        <w:tc>
          <w:tcPr>
            <w:tcW w:w="1348" w:type="dxa"/>
            <w:vMerge w:val="restart"/>
            <w:shd w:val="clear" w:color="auto" w:fill="auto"/>
            <w:noWrap/>
            <w:vAlign w:val="center"/>
          </w:tcPr>
          <w:p w14:paraId="4361F2AD" w14:textId="77777777" w:rsidR="00460D20" w:rsidRPr="00202E5B" w:rsidRDefault="0025644F" w:rsidP="00CA70E8">
            <w:pPr>
              <w:pStyle w:val="TAH"/>
            </w:pPr>
            <w:r w:rsidRPr="00202E5B">
              <w:t>E-UTRA Band</w:t>
            </w:r>
          </w:p>
        </w:tc>
        <w:tc>
          <w:tcPr>
            <w:tcW w:w="1644" w:type="dxa"/>
            <w:gridSpan w:val="2"/>
            <w:shd w:val="clear" w:color="auto" w:fill="auto"/>
            <w:noWrap/>
            <w:vAlign w:val="center"/>
          </w:tcPr>
          <w:p w14:paraId="1FA7A11B" w14:textId="77777777" w:rsidR="00460D20" w:rsidRPr="00202E5B" w:rsidRDefault="00460D20" w:rsidP="00CA70E8">
            <w:pPr>
              <w:pStyle w:val="TAH"/>
            </w:pPr>
            <w:r w:rsidRPr="00202E5B">
              <w:t>UL frequencies (MHz)</w:t>
            </w:r>
          </w:p>
        </w:tc>
        <w:tc>
          <w:tcPr>
            <w:tcW w:w="1644" w:type="dxa"/>
            <w:gridSpan w:val="2"/>
            <w:shd w:val="clear" w:color="auto" w:fill="auto"/>
            <w:noWrap/>
            <w:vAlign w:val="center"/>
          </w:tcPr>
          <w:p w14:paraId="7CDC3C81" w14:textId="77777777" w:rsidR="00460D20" w:rsidRPr="00202E5B" w:rsidRDefault="00460D20" w:rsidP="00CA70E8">
            <w:pPr>
              <w:pStyle w:val="TAH"/>
            </w:pPr>
            <w:r w:rsidRPr="00202E5B">
              <w:t>DL frequencies (MHz)</w:t>
            </w:r>
          </w:p>
        </w:tc>
        <w:tc>
          <w:tcPr>
            <w:tcW w:w="1150" w:type="dxa"/>
            <w:vMerge w:val="restart"/>
            <w:shd w:val="clear" w:color="auto" w:fill="auto"/>
            <w:noWrap/>
            <w:vAlign w:val="center"/>
          </w:tcPr>
          <w:p w14:paraId="280A2DCE" w14:textId="77777777" w:rsidR="00460D20" w:rsidRPr="00202E5B" w:rsidRDefault="00460D20" w:rsidP="00CA70E8">
            <w:pPr>
              <w:pStyle w:val="TAH"/>
            </w:pPr>
            <w:r w:rsidRPr="00202E5B">
              <w:t>Simulation frequency</w:t>
            </w:r>
          </w:p>
          <w:p w14:paraId="298C04F0" w14:textId="77777777" w:rsidR="00460D20" w:rsidRPr="00202E5B" w:rsidRDefault="00460D20" w:rsidP="00CA70E8">
            <w:pPr>
              <w:pStyle w:val="TAH"/>
            </w:pPr>
            <w:r w:rsidRPr="00202E5B">
              <w:t>(MHz)</w:t>
            </w:r>
          </w:p>
        </w:tc>
        <w:tc>
          <w:tcPr>
            <w:tcW w:w="3546" w:type="dxa"/>
            <w:gridSpan w:val="2"/>
            <w:shd w:val="clear" w:color="auto" w:fill="auto"/>
            <w:noWrap/>
            <w:vAlign w:val="center"/>
          </w:tcPr>
          <w:p w14:paraId="7BA64180" w14:textId="77777777" w:rsidR="00460D20" w:rsidRPr="00202E5B" w:rsidRDefault="00460D20" w:rsidP="00CA70E8">
            <w:pPr>
              <w:pStyle w:val="TAH"/>
            </w:pPr>
            <w:r w:rsidRPr="00202E5B">
              <w:t>Path loss difference (dB)</w:t>
            </w:r>
          </w:p>
        </w:tc>
      </w:tr>
      <w:tr w:rsidR="00460D20" w:rsidRPr="00202E5B" w14:paraId="4A75AE16" w14:textId="77777777">
        <w:trPr>
          <w:trHeight w:val="170"/>
        </w:trPr>
        <w:tc>
          <w:tcPr>
            <w:tcW w:w="1348" w:type="dxa"/>
            <w:vMerge/>
            <w:shd w:val="clear" w:color="auto" w:fill="auto"/>
            <w:noWrap/>
            <w:vAlign w:val="center"/>
          </w:tcPr>
          <w:p w14:paraId="10A27996" w14:textId="77777777" w:rsidR="00460D20" w:rsidRPr="00202E5B" w:rsidRDefault="00460D20" w:rsidP="00CA70E8">
            <w:pPr>
              <w:pStyle w:val="TAH"/>
            </w:pPr>
          </w:p>
        </w:tc>
        <w:tc>
          <w:tcPr>
            <w:tcW w:w="783" w:type="dxa"/>
            <w:shd w:val="clear" w:color="auto" w:fill="auto"/>
            <w:noWrap/>
            <w:vAlign w:val="center"/>
          </w:tcPr>
          <w:p w14:paraId="441F3314" w14:textId="77777777" w:rsidR="00460D20" w:rsidRPr="00202E5B" w:rsidRDefault="00460D20" w:rsidP="00CA70E8">
            <w:pPr>
              <w:pStyle w:val="TAH"/>
            </w:pPr>
            <w:r w:rsidRPr="00202E5B">
              <w:t>lowest</w:t>
            </w:r>
          </w:p>
        </w:tc>
        <w:tc>
          <w:tcPr>
            <w:tcW w:w="861" w:type="dxa"/>
            <w:shd w:val="clear" w:color="auto" w:fill="auto"/>
            <w:noWrap/>
            <w:vAlign w:val="center"/>
          </w:tcPr>
          <w:p w14:paraId="7BF759F5" w14:textId="77777777" w:rsidR="00460D20" w:rsidRPr="00202E5B" w:rsidRDefault="00460D20" w:rsidP="00CA70E8">
            <w:pPr>
              <w:pStyle w:val="TAH"/>
            </w:pPr>
            <w:r w:rsidRPr="00202E5B">
              <w:t>highest</w:t>
            </w:r>
          </w:p>
        </w:tc>
        <w:tc>
          <w:tcPr>
            <w:tcW w:w="783" w:type="dxa"/>
            <w:shd w:val="clear" w:color="auto" w:fill="auto"/>
            <w:noWrap/>
            <w:vAlign w:val="center"/>
          </w:tcPr>
          <w:p w14:paraId="5B430815" w14:textId="77777777" w:rsidR="00460D20" w:rsidRPr="00202E5B" w:rsidRDefault="00460D20" w:rsidP="00CA70E8">
            <w:pPr>
              <w:pStyle w:val="TAH"/>
            </w:pPr>
            <w:r w:rsidRPr="00202E5B">
              <w:t>lowest</w:t>
            </w:r>
          </w:p>
        </w:tc>
        <w:tc>
          <w:tcPr>
            <w:tcW w:w="861" w:type="dxa"/>
            <w:shd w:val="clear" w:color="auto" w:fill="auto"/>
            <w:noWrap/>
            <w:vAlign w:val="center"/>
          </w:tcPr>
          <w:p w14:paraId="359A060A" w14:textId="77777777" w:rsidR="00460D20" w:rsidRPr="00202E5B" w:rsidRDefault="00460D20" w:rsidP="00CA70E8">
            <w:pPr>
              <w:pStyle w:val="TAH"/>
            </w:pPr>
            <w:r w:rsidRPr="00202E5B">
              <w:t>highest</w:t>
            </w:r>
          </w:p>
        </w:tc>
        <w:tc>
          <w:tcPr>
            <w:tcW w:w="1150" w:type="dxa"/>
            <w:vMerge/>
            <w:shd w:val="clear" w:color="auto" w:fill="auto"/>
            <w:noWrap/>
            <w:vAlign w:val="center"/>
          </w:tcPr>
          <w:p w14:paraId="70E6837F" w14:textId="77777777" w:rsidR="00460D20" w:rsidRPr="00202E5B" w:rsidRDefault="00460D20" w:rsidP="00CA70E8">
            <w:pPr>
              <w:pStyle w:val="TAH"/>
            </w:pPr>
          </w:p>
        </w:tc>
        <w:tc>
          <w:tcPr>
            <w:tcW w:w="1736" w:type="dxa"/>
            <w:shd w:val="clear" w:color="auto" w:fill="auto"/>
            <w:noWrap/>
            <w:vAlign w:val="center"/>
          </w:tcPr>
          <w:p w14:paraId="564FA57B" w14:textId="77777777" w:rsidR="00460D20" w:rsidRPr="00202E5B" w:rsidRDefault="00460D20" w:rsidP="00CA70E8">
            <w:pPr>
              <w:pStyle w:val="TAH"/>
            </w:pPr>
            <w:r w:rsidRPr="00202E5B">
              <w:t>lowest UL frequency</w:t>
            </w:r>
          </w:p>
        </w:tc>
        <w:tc>
          <w:tcPr>
            <w:tcW w:w="1810" w:type="dxa"/>
            <w:shd w:val="clear" w:color="auto" w:fill="auto"/>
            <w:noWrap/>
            <w:vAlign w:val="center"/>
          </w:tcPr>
          <w:p w14:paraId="488C53BF" w14:textId="77777777" w:rsidR="00460D20" w:rsidRPr="00202E5B" w:rsidRDefault="00460D20" w:rsidP="00CA70E8">
            <w:pPr>
              <w:pStyle w:val="TAH"/>
            </w:pPr>
            <w:r w:rsidRPr="00202E5B">
              <w:t>highest DL frequency</w:t>
            </w:r>
          </w:p>
        </w:tc>
      </w:tr>
      <w:tr w:rsidR="00460D20" w:rsidRPr="00202E5B" w14:paraId="38AB3C25" w14:textId="77777777">
        <w:trPr>
          <w:trHeight w:val="170"/>
        </w:trPr>
        <w:tc>
          <w:tcPr>
            <w:tcW w:w="1348" w:type="dxa"/>
            <w:shd w:val="clear" w:color="auto" w:fill="auto"/>
            <w:noWrap/>
            <w:vAlign w:val="center"/>
          </w:tcPr>
          <w:p w14:paraId="1FA46AD2" w14:textId="77777777" w:rsidR="00460D20" w:rsidRPr="00202E5B" w:rsidRDefault="0025644F" w:rsidP="00CA70E8">
            <w:pPr>
              <w:pStyle w:val="TAC"/>
            </w:pPr>
            <w:r w:rsidRPr="00202E5B">
              <w:t>1</w:t>
            </w:r>
          </w:p>
        </w:tc>
        <w:tc>
          <w:tcPr>
            <w:tcW w:w="783" w:type="dxa"/>
            <w:shd w:val="clear" w:color="auto" w:fill="auto"/>
            <w:noWrap/>
            <w:vAlign w:val="center"/>
          </w:tcPr>
          <w:p w14:paraId="01A2B231" w14:textId="77777777" w:rsidR="00460D20" w:rsidRPr="00202E5B" w:rsidRDefault="00460D20" w:rsidP="00CA70E8">
            <w:pPr>
              <w:pStyle w:val="TAC"/>
            </w:pPr>
            <w:r w:rsidRPr="00202E5B">
              <w:t>1920</w:t>
            </w:r>
          </w:p>
        </w:tc>
        <w:tc>
          <w:tcPr>
            <w:tcW w:w="861" w:type="dxa"/>
            <w:shd w:val="clear" w:color="auto" w:fill="auto"/>
            <w:noWrap/>
            <w:vAlign w:val="center"/>
          </w:tcPr>
          <w:p w14:paraId="599AA23E" w14:textId="77777777" w:rsidR="00460D20" w:rsidRPr="00202E5B" w:rsidRDefault="00460D20" w:rsidP="00CA70E8">
            <w:pPr>
              <w:pStyle w:val="TAC"/>
            </w:pPr>
            <w:r w:rsidRPr="00202E5B">
              <w:t>1980</w:t>
            </w:r>
          </w:p>
        </w:tc>
        <w:tc>
          <w:tcPr>
            <w:tcW w:w="783" w:type="dxa"/>
            <w:shd w:val="clear" w:color="auto" w:fill="auto"/>
            <w:noWrap/>
            <w:vAlign w:val="center"/>
          </w:tcPr>
          <w:p w14:paraId="1C4F1751" w14:textId="77777777" w:rsidR="00460D20" w:rsidRPr="00202E5B" w:rsidRDefault="00460D20" w:rsidP="00CA70E8">
            <w:pPr>
              <w:pStyle w:val="TAC"/>
            </w:pPr>
            <w:r w:rsidRPr="00202E5B">
              <w:t>2110</w:t>
            </w:r>
          </w:p>
        </w:tc>
        <w:tc>
          <w:tcPr>
            <w:tcW w:w="861" w:type="dxa"/>
            <w:shd w:val="clear" w:color="auto" w:fill="auto"/>
            <w:noWrap/>
            <w:vAlign w:val="center"/>
          </w:tcPr>
          <w:p w14:paraId="213E47DC" w14:textId="77777777" w:rsidR="00460D20" w:rsidRPr="00202E5B" w:rsidRDefault="00460D20" w:rsidP="00CA70E8">
            <w:pPr>
              <w:pStyle w:val="TAC"/>
            </w:pPr>
            <w:r w:rsidRPr="00202E5B">
              <w:t>2170</w:t>
            </w:r>
          </w:p>
        </w:tc>
        <w:tc>
          <w:tcPr>
            <w:tcW w:w="1150" w:type="dxa"/>
            <w:shd w:val="clear" w:color="auto" w:fill="auto"/>
            <w:noWrap/>
            <w:vAlign w:val="center"/>
          </w:tcPr>
          <w:p w14:paraId="6D5776B2" w14:textId="77777777" w:rsidR="00460D20" w:rsidRPr="00202E5B" w:rsidRDefault="00460D20" w:rsidP="00CA70E8">
            <w:pPr>
              <w:pStyle w:val="TAC"/>
            </w:pPr>
            <w:r w:rsidRPr="00202E5B">
              <w:t>2000</w:t>
            </w:r>
          </w:p>
        </w:tc>
        <w:tc>
          <w:tcPr>
            <w:tcW w:w="1736" w:type="dxa"/>
            <w:shd w:val="clear" w:color="auto" w:fill="auto"/>
            <w:noWrap/>
            <w:vAlign w:val="center"/>
          </w:tcPr>
          <w:p w14:paraId="4F717835" w14:textId="77777777" w:rsidR="00460D20" w:rsidRPr="00202E5B" w:rsidRDefault="00460D20" w:rsidP="00CA70E8">
            <w:pPr>
              <w:pStyle w:val="TAC"/>
            </w:pPr>
            <w:r w:rsidRPr="00202E5B">
              <w:t>0.37</w:t>
            </w:r>
          </w:p>
        </w:tc>
        <w:tc>
          <w:tcPr>
            <w:tcW w:w="1810" w:type="dxa"/>
            <w:shd w:val="clear" w:color="auto" w:fill="auto"/>
            <w:noWrap/>
            <w:vAlign w:val="center"/>
          </w:tcPr>
          <w:p w14:paraId="4F1D78AC" w14:textId="77777777" w:rsidR="00460D20" w:rsidRPr="00202E5B" w:rsidRDefault="00460D20" w:rsidP="00CA70E8">
            <w:pPr>
              <w:pStyle w:val="TAC"/>
            </w:pPr>
            <w:r w:rsidRPr="00202E5B">
              <w:t>0.74</w:t>
            </w:r>
          </w:p>
        </w:tc>
      </w:tr>
      <w:tr w:rsidR="00460D20" w:rsidRPr="00202E5B" w14:paraId="4CC4D973" w14:textId="77777777">
        <w:trPr>
          <w:trHeight w:val="170"/>
        </w:trPr>
        <w:tc>
          <w:tcPr>
            <w:tcW w:w="1348" w:type="dxa"/>
            <w:shd w:val="clear" w:color="auto" w:fill="auto"/>
            <w:noWrap/>
            <w:vAlign w:val="center"/>
          </w:tcPr>
          <w:p w14:paraId="1C2F333B" w14:textId="77777777" w:rsidR="00460D20" w:rsidRPr="00202E5B" w:rsidRDefault="0025644F" w:rsidP="00CA70E8">
            <w:pPr>
              <w:pStyle w:val="TAC"/>
            </w:pPr>
            <w:r w:rsidRPr="00202E5B">
              <w:t>2</w:t>
            </w:r>
          </w:p>
        </w:tc>
        <w:tc>
          <w:tcPr>
            <w:tcW w:w="783" w:type="dxa"/>
            <w:shd w:val="clear" w:color="auto" w:fill="auto"/>
            <w:noWrap/>
            <w:vAlign w:val="center"/>
          </w:tcPr>
          <w:p w14:paraId="59CD2577" w14:textId="77777777" w:rsidR="00460D20" w:rsidRPr="00202E5B" w:rsidRDefault="00460D20" w:rsidP="00CA70E8">
            <w:pPr>
              <w:pStyle w:val="TAC"/>
            </w:pPr>
            <w:r w:rsidRPr="00202E5B">
              <w:t>1850</w:t>
            </w:r>
          </w:p>
        </w:tc>
        <w:tc>
          <w:tcPr>
            <w:tcW w:w="861" w:type="dxa"/>
            <w:shd w:val="clear" w:color="auto" w:fill="auto"/>
            <w:noWrap/>
            <w:vAlign w:val="center"/>
          </w:tcPr>
          <w:p w14:paraId="2E232790" w14:textId="77777777" w:rsidR="00460D20" w:rsidRPr="00202E5B" w:rsidRDefault="00460D20" w:rsidP="00CA70E8">
            <w:pPr>
              <w:pStyle w:val="TAC"/>
            </w:pPr>
            <w:r w:rsidRPr="00202E5B">
              <w:t>1910</w:t>
            </w:r>
          </w:p>
        </w:tc>
        <w:tc>
          <w:tcPr>
            <w:tcW w:w="783" w:type="dxa"/>
            <w:shd w:val="clear" w:color="auto" w:fill="auto"/>
            <w:noWrap/>
            <w:vAlign w:val="center"/>
          </w:tcPr>
          <w:p w14:paraId="15B19748" w14:textId="77777777" w:rsidR="00460D20" w:rsidRPr="00202E5B" w:rsidRDefault="00460D20" w:rsidP="00CA70E8">
            <w:pPr>
              <w:pStyle w:val="TAC"/>
            </w:pPr>
            <w:r w:rsidRPr="00202E5B">
              <w:t>1930</w:t>
            </w:r>
          </w:p>
        </w:tc>
        <w:tc>
          <w:tcPr>
            <w:tcW w:w="861" w:type="dxa"/>
            <w:shd w:val="clear" w:color="auto" w:fill="auto"/>
            <w:noWrap/>
            <w:vAlign w:val="center"/>
          </w:tcPr>
          <w:p w14:paraId="59056212" w14:textId="77777777" w:rsidR="00460D20" w:rsidRPr="00202E5B" w:rsidRDefault="00460D20" w:rsidP="00CA70E8">
            <w:pPr>
              <w:pStyle w:val="TAC"/>
            </w:pPr>
            <w:r w:rsidRPr="00202E5B">
              <w:t>1990</w:t>
            </w:r>
          </w:p>
        </w:tc>
        <w:tc>
          <w:tcPr>
            <w:tcW w:w="1150" w:type="dxa"/>
            <w:shd w:val="clear" w:color="auto" w:fill="auto"/>
            <w:noWrap/>
            <w:vAlign w:val="center"/>
          </w:tcPr>
          <w:p w14:paraId="3E90403B" w14:textId="77777777" w:rsidR="00460D20" w:rsidRPr="00202E5B" w:rsidRDefault="00460D20" w:rsidP="00CA70E8">
            <w:pPr>
              <w:pStyle w:val="TAC"/>
            </w:pPr>
            <w:r w:rsidRPr="00202E5B">
              <w:t>2000</w:t>
            </w:r>
          </w:p>
        </w:tc>
        <w:tc>
          <w:tcPr>
            <w:tcW w:w="1736" w:type="dxa"/>
            <w:shd w:val="clear" w:color="auto" w:fill="auto"/>
            <w:noWrap/>
            <w:vAlign w:val="center"/>
          </w:tcPr>
          <w:p w14:paraId="3EFCDC4B" w14:textId="77777777" w:rsidR="00460D20" w:rsidRPr="00202E5B" w:rsidRDefault="00460D20" w:rsidP="00CA70E8">
            <w:pPr>
              <w:pStyle w:val="TAC"/>
            </w:pPr>
            <w:r w:rsidRPr="00202E5B">
              <w:t>0.71</w:t>
            </w:r>
          </w:p>
        </w:tc>
        <w:tc>
          <w:tcPr>
            <w:tcW w:w="1810" w:type="dxa"/>
            <w:shd w:val="clear" w:color="auto" w:fill="auto"/>
            <w:noWrap/>
            <w:vAlign w:val="center"/>
          </w:tcPr>
          <w:p w14:paraId="059C0051" w14:textId="77777777" w:rsidR="00460D20" w:rsidRPr="00202E5B" w:rsidRDefault="00460D20" w:rsidP="00CA70E8">
            <w:pPr>
              <w:pStyle w:val="TAC"/>
            </w:pPr>
            <w:r w:rsidRPr="00202E5B">
              <w:t>0.05</w:t>
            </w:r>
          </w:p>
        </w:tc>
      </w:tr>
      <w:tr w:rsidR="00460D20" w:rsidRPr="00202E5B" w14:paraId="2A8347B2" w14:textId="77777777">
        <w:trPr>
          <w:trHeight w:val="170"/>
        </w:trPr>
        <w:tc>
          <w:tcPr>
            <w:tcW w:w="1348" w:type="dxa"/>
            <w:shd w:val="clear" w:color="auto" w:fill="auto"/>
            <w:noWrap/>
            <w:vAlign w:val="center"/>
          </w:tcPr>
          <w:p w14:paraId="36D6E932" w14:textId="77777777" w:rsidR="00460D20" w:rsidRPr="00202E5B" w:rsidRDefault="0025644F" w:rsidP="00CA70E8">
            <w:pPr>
              <w:pStyle w:val="TAC"/>
            </w:pPr>
            <w:r w:rsidRPr="00202E5B">
              <w:t>3</w:t>
            </w:r>
          </w:p>
        </w:tc>
        <w:tc>
          <w:tcPr>
            <w:tcW w:w="783" w:type="dxa"/>
            <w:shd w:val="clear" w:color="auto" w:fill="auto"/>
            <w:noWrap/>
            <w:vAlign w:val="center"/>
          </w:tcPr>
          <w:p w14:paraId="6DBCE386" w14:textId="77777777" w:rsidR="00460D20" w:rsidRPr="00202E5B" w:rsidRDefault="00460D20" w:rsidP="00CA70E8">
            <w:pPr>
              <w:pStyle w:val="TAC"/>
            </w:pPr>
            <w:r w:rsidRPr="00202E5B">
              <w:t>1710</w:t>
            </w:r>
          </w:p>
        </w:tc>
        <w:tc>
          <w:tcPr>
            <w:tcW w:w="861" w:type="dxa"/>
            <w:shd w:val="clear" w:color="auto" w:fill="auto"/>
            <w:noWrap/>
            <w:vAlign w:val="center"/>
          </w:tcPr>
          <w:p w14:paraId="02718D03" w14:textId="77777777" w:rsidR="00460D20" w:rsidRPr="00202E5B" w:rsidRDefault="00460D20" w:rsidP="00CA70E8">
            <w:pPr>
              <w:pStyle w:val="TAC"/>
            </w:pPr>
            <w:r w:rsidRPr="00202E5B">
              <w:t>1785</w:t>
            </w:r>
          </w:p>
        </w:tc>
        <w:tc>
          <w:tcPr>
            <w:tcW w:w="783" w:type="dxa"/>
            <w:shd w:val="clear" w:color="auto" w:fill="auto"/>
            <w:noWrap/>
            <w:vAlign w:val="center"/>
          </w:tcPr>
          <w:p w14:paraId="593B4CFB" w14:textId="77777777" w:rsidR="00460D20" w:rsidRPr="00202E5B" w:rsidRDefault="00460D20" w:rsidP="00CA70E8">
            <w:pPr>
              <w:pStyle w:val="TAC"/>
            </w:pPr>
            <w:r w:rsidRPr="00202E5B">
              <w:t>1805</w:t>
            </w:r>
          </w:p>
        </w:tc>
        <w:tc>
          <w:tcPr>
            <w:tcW w:w="861" w:type="dxa"/>
            <w:shd w:val="clear" w:color="auto" w:fill="auto"/>
            <w:noWrap/>
            <w:vAlign w:val="center"/>
          </w:tcPr>
          <w:p w14:paraId="53052F6C" w14:textId="77777777" w:rsidR="00460D20" w:rsidRPr="00202E5B" w:rsidRDefault="00460D20" w:rsidP="00CA70E8">
            <w:pPr>
              <w:pStyle w:val="TAC"/>
            </w:pPr>
            <w:r w:rsidRPr="00202E5B">
              <w:t>1880</w:t>
            </w:r>
          </w:p>
        </w:tc>
        <w:tc>
          <w:tcPr>
            <w:tcW w:w="1150" w:type="dxa"/>
            <w:shd w:val="clear" w:color="auto" w:fill="auto"/>
            <w:noWrap/>
            <w:vAlign w:val="center"/>
          </w:tcPr>
          <w:p w14:paraId="08F924D8" w14:textId="77777777" w:rsidR="00460D20" w:rsidRPr="00202E5B" w:rsidRDefault="00460D20" w:rsidP="00CA70E8">
            <w:pPr>
              <w:pStyle w:val="TAC"/>
            </w:pPr>
            <w:r w:rsidRPr="00202E5B">
              <w:t>2000</w:t>
            </w:r>
          </w:p>
        </w:tc>
        <w:tc>
          <w:tcPr>
            <w:tcW w:w="1736" w:type="dxa"/>
            <w:shd w:val="clear" w:color="auto" w:fill="auto"/>
            <w:noWrap/>
            <w:vAlign w:val="center"/>
          </w:tcPr>
          <w:p w14:paraId="59072771" w14:textId="77777777" w:rsidR="00460D20" w:rsidRPr="00202E5B" w:rsidRDefault="00460D20" w:rsidP="00CA70E8">
            <w:pPr>
              <w:pStyle w:val="TAC"/>
            </w:pPr>
            <w:r w:rsidRPr="00202E5B">
              <w:t>1.43</w:t>
            </w:r>
          </w:p>
        </w:tc>
        <w:tc>
          <w:tcPr>
            <w:tcW w:w="1810" w:type="dxa"/>
            <w:shd w:val="clear" w:color="auto" w:fill="auto"/>
            <w:noWrap/>
            <w:vAlign w:val="center"/>
          </w:tcPr>
          <w:p w14:paraId="02810401" w14:textId="77777777" w:rsidR="00460D20" w:rsidRPr="00202E5B" w:rsidRDefault="00460D20" w:rsidP="00CA70E8">
            <w:pPr>
              <w:pStyle w:val="TAC"/>
            </w:pPr>
            <w:r w:rsidRPr="00202E5B">
              <w:t>0.56</w:t>
            </w:r>
          </w:p>
        </w:tc>
      </w:tr>
      <w:tr w:rsidR="00460D20" w:rsidRPr="00202E5B" w14:paraId="0654DF12" w14:textId="77777777">
        <w:trPr>
          <w:trHeight w:val="170"/>
        </w:trPr>
        <w:tc>
          <w:tcPr>
            <w:tcW w:w="1348" w:type="dxa"/>
            <w:shd w:val="clear" w:color="auto" w:fill="auto"/>
            <w:noWrap/>
            <w:vAlign w:val="center"/>
          </w:tcPr>
          <w:p w14:paraId="09624D63" w14:textId="77777777" w:rsidR="00460D20" w:rsidRPr="00202E5B" w:rsidRDefault="0025644F" w:rsidP="00CA70E8">
            <w:pPr>
              <w:pStyle w:val="TAC"/>
            </w:pPr>
            <w:r w:rsidRPr="00202E5B">
              <w:t>4</w:t>
            </w:r>
          </w:p>
        </w:tc>
        <w:tc>
          <w:tcPr>
            <w:tcW w:w="783" w:type="dxa"/>
            <w:shd w:val="clear" w:color="auto" w:fill="auto"/>
            <w:noWrap/>
            <w:vAlign w:val="center"/>
          </w:tcPr>
          <w:p w14:paraId="1B3F91A7" w14:textId="77777777" w:rsidR="00460D20" w:rsidRPr="00202E5B" w:rsidRDefault="00460D20" w:rsidP="00CA70E8">
            <w:pPr>
              <w:pStyle w:val="TAC"/>
            </w:pPr>
            <w:r w:rsidRPr="00202E5B">
              <w:t>1710</w:t>
            </w:r>
          </w:p>
        </w:tc>
        <w:tc>
          <w:tcPr>
            <w:tcW w:w="861" w:type="dxa"/>
            <w:shd w:val="clear" w:color="auto" w:fill="auto"/>
            <w:noWrap/>
            <w:vAlign w:val="center"/>
          </w:tcPr>
          <w:p w14:paraId="70C38078" w14:textId="77777777" w:rsidR="00460D20" w:rsidRPr="00202E5B" w:rsidRDefault="00460D20" w:rsidP="00CA70E8">
            <w:pPr>
              <w:pStyle w:val="TAC"/>
            </w:pPr>
            <w:r w:rsidRPr="00202E5B">
              <w:t>1755</w:t>
            </w:r>
          </w:p>
        </w:tc>
        <w:tc>
          <w:tcPr>
            <w:tcW w:w="783" w:type="dxa"/>
            <w:shd w:val="clear" w:color="auto" w:fill="auto"/>
            <w:noWrap/>
            <w:vAlign w:val="center"/>
          </w:tcPr>
          <w:p w14:paraId="17245C67" w14:textId="77777777" w:rsidR="00460D20" w:rsidRPr="00202E5B" w:rsidRDefault="00460D20" w:rsidP="00CA70E8">
            <w:pPr>
              <w:pStyle w:val="TAC"/>
            </w:pPr>
            <w:r w:rsidRPr="00202E5B">
              <w:t>2110</w:t>
            </w:r>
          </w:p>
        </w:tc>
        <w:tc>
          <w:tcPr>
            <w:tcW w:w="861" w:type="dxa"/>
            <w:shd w:val="clear" w:color="auto" w:fill="auto"/>
            <w:noWrap/>
            <w:vAlign w:val="center"/>
          </w:tcPr>
          <w:p w14:paraId="68F9A8F7" w14:textId="77777777" w:rsidR="00460D20" w:rsidRPr="00202E5B" w:rsidRDefault="00460D20" w:rsidP="00CA70E8">
            <w:pPr>
              <w:pStyle w:val="TAC"/>
            </w:pPr>
            <w:r w:rsidRPr="00202E5B">
              <w:t>2155</w:t>
            </w:r>
          </w:p>
        </w:tc>
        <w:tc>
          <w:tcPr>
            <w:tcW w:w="1150" w:type="dxa"/>
            <w:shd w:val="clear" w:color="auto" w:fill="auto"/>
            <w:noWrap/>
            <w:vAlign w:val="center"/>
          </w:tcPr>
          <w:p w14:paraId="4CD40BDB" w14:textId="77777777" w:rsidR="00460D20" w:rsidRPr="00202E5B" w:rsidRDefault="00460D20" w:rsidP="00CA70E8">
            <w:pPr>
              <w:pStyle w:val="TAC"/>
            </w:pPr>
            <w:r w:rsidRPr="00202E5B">
              <w:t>2000</w:t>
            </w:r>
          </w:p>
        </w:tc>
        <w:tc>
          <w:tcPr>
            <w:tcW w:w="1736" w:type="dxa"/>
            <w:shd w:val="clear" w:color="auto" w:fill="auto"/>
            <w:noWrap/>
            <w:vAlign w:val="center"/>
          </w:tcPr>
          <w:p w14:paraId="7DD7C19F" w14:textId="77777777" w:rsidR="00460D20" w:rsidRPr="00202E5B" w:rsidRDefault="00460D20" w:rsidP="00CA70E8">
            <w:pPr>
              <w:pStyle w:val="TAC"/>
            </w:pPr>
            <w:r w:rsidRPr="00202E5B">
              <w:t>1.43</w:t>
            </w:r>
          </w:p>
        </w:tc>
        <w:tc>
          <w:tcPr>
            <w:tcW w:w="1810" w:type="dxa"/>
            <w:shd w:val="clear" w:color="auto" w:fill="auto"/>
            <w:noWrap/>
            <w:vAlign w:val="center"/>
          </w:tcPr>
          <w:p w14:paraId="592BF4A2" w14:textId="77777777" w:rsidR="00460D20" w:rsidRPr="00202E5B" w:rsidRDefault="00460D20" w:rsidP="00CA70E8">
            <w:pPr>
              <w:pStyle w:val="TAC"/>
            </w:pPr>
            <w:r w:rsidRPr="00202E5B">
              <w:t>0.68</w:t>
            </w:r>
          </w:p>
        </w:tc>
      </w:tr>
      <w:tr w:rsidR="00460D20" w:rsidRPr="00202E5B" w14:paraId="0EFD9B23" w14:textId="77777777">
        <w:trPr>
          <w:trHeight w:val="170"/>
        </w:trPr>
        <w:tc>
          <w:tcPr>
            <w:tcW w:w="1348" w:type="dxa"/>
            <w:shd w:val="clear" w:color="auto" w:fill="auto"/>
            <w:noWrap/>
            <w:vAlign w:val="center"/>
          </w:tcPr>
          <w:p w14:paraId="00FE5E74" w14:textId="77777777" w:rsidR="00460D20" w:rsidRPr="00202E5B" w:rsidRDefault="0025644F" w:rsidP="00CA70E8">
            <w:pPr>
              <w:pStyle w:val="TAC"/>
            </w:pPr>
            <w:r w:rsidRPr="00202E5B">
              <w:t>5</w:t>
            </w:r>
          </w:p>
        </w:tc>
        <w:tc>
          <w:tcPr>
            <w:tcW w:w="783" w:type="dxa"/>
            <w:shd w:val="clear" w:color="auto" w:fill="auto"/>
            <w:noWrap/>
            <w:vAlign w:val="center"/>
          </w:tcPr>
          <w:p w14:paraId="397A425C" w14:textId="77777777" w:rsidR="00460D20" w:rsidRPr="00202E5B" w:rsidRDefault="00460D20" w:rsidP="00CA70E8">
            <w:pPr>
              <w:pStyle w:val="TAC"/>
            </w:pPr>
            <w:r w:rsidRPr="00202E5B">
              <w:t>824</w:t>
            </w:r>
          </w:p>
        </w:tc>
        <w:tc>
          <w:tcPr>
            <w:tcW w:w="861" w:type="dxa"/>
            <w:shd w:val="clear" w:color="auto" w:fill="auto"/>
            <w:noWrap/>
            <w:vAlign w:val="center"/>
          </w:tcPr>
          <w:p w14:paraId="2250A26F" w14:textId="77777777" w:rsidR="00460D20" w:rsidRPr="00202E5B" w:rsidRDefault="00460D20" w:rsidP="00CA70E8">
            <w:pPr>
              <w:pStyle w:val="TAC"/>
            </w:pPr>
            <w:r w:rsidRPr="00202E5B">
              <w:t>849</w:t>
            </w:r>
          </w:p>
        </w:tc>
        <w:tc>
          <w:tcPr>
            <w:tcW w:w="783" w:type="dxa"/>
            <w:shd w:val="clear" w:color="auto" w:fill="auto"/>
            <w:noWrap/>
            <w:vAlign w:val="center"/>
          </w:tcPr>
          <w:p w14:paraId="0A74478E" w14:textId="77777777" w:rsidR="00460D20" w:rsidRPr="00202E5B" w:rsidRDefault="00460D20" w:rsidP="00CA70E8">
            <w:pPr>
              <w:pStyle w:val="TAC"/>
            </w:pPr>
            <w:r w:rsidRPr="00202E5B">
              <w:t>869</w:t>
            </w:r>
          </w:p>
        </w:tc>
        <w:tc>
          <w:tcPr>
            <w:tcW w:w="861" w:type="dxa"/>
            <w:shd w:val="clear" w:color="auto" w:fill="auto"/>
            <w:noWrap/>
            <w:vAlign w:val="center"/>
          </w:tcPr>
          <w:p w14:paraId="29E9D426" w14:textId="77777777" w:rsidR="00460D20" w:rsidRPr="00202E5B" w:rsidRDefault="00460D20" w:rsidP="00CA70E8">
            <w:pPr>
              <w:pStyle w:val="TAC"/>
            </w:pPr>
            <w:r w:rsidRPr="00202E5B">
              <w:t>894</w:t>
            </w:r>
          </w:p>
        </w:tc>
        <w:tc>
          <w:tcPr>
            <w:tcW w:w="1150" w:type="dxa"/>
            <w:shd w:val="clear" w:color="auto" w:fill="auto"/>
            <w:noWrap/>
            <w:vAlign w:val="center"/>
          </w:tcPr>
          <w:p w14:paraId="0A7C8D2D" w14:textId="77777777" w:rsidR="00460D20" w:rsidRPr="00202E5B" w:rsidRDefault="00460D20" w:rsidP="00CA70E8">
            <w:pPr>
              <w:pStyle w:val="TAC"/>
            </w:pPr>
            <w:r w:rsidRPr="00202E5B">
              <w:t>900</w:t>
            </w:r>
          </w:p>
        </w:tc>
        <w:tc>
          <w:tcPr>
            <w:tcW w:w="1736" w:type="dxa"/>
            <w:shd w:val="clear" w:color="auto" w:fill="auto"/>
            <w:noWrap/>
            <w:vAlign w:val="center"/>
          </w:tcPr>
          <w:p w14:paraId="6740A2E1" w14:textId="77777777" w:rsidR="00460D20" w:rsidRPr="00202E5B" w:rsidRDefault="00460D20" w:rsidP="00CA70E8">
            <w:pPr>
              <w:pStyle w:val="TAC"/>
            </w:pPr>
            <w:r w:rsidRPr="00202E5B">
              <w:t>0.80</w:t>
            </w:r>
          </w:p>
        </w:tc>
        <w:tc>
          <w:tcPr>
            <w:tcW w:w="1810" w:type="dxa"/>
            <w:shd w:val="clear" w:color="auto" w:fill="auto"/>
            <w:noWrap/>
            <w:vAlign w:val="center"/>
          </w:tcPr>
          <w:p w14:paraId="35B58009" w14:textId="77777777" w:rsidR="00460D20" w:rsidRPr="00202E5B" w:rsidRDefault="00460D20" w:rsidP="00CA70E8">
            <w:pPr>
              <w:pStyle w:val="TAC"/>
            </w:pPr>
            <w:r w:rsidRPr="00202E5B">
              <w:t>0.06</w:t>
            </w:r>
          </w:p>
        </w:tc>
      </w:tr>
      <w:tr w:rsidR="00460D20" w:rsidRPr="00202E5B" w14:paraId="12CBD138" w14:textId="77777777">
        <w:trPr>
          <w:trHeight w:val="170"/>
        </w:trPr>
        <w:tc>
          <w:tcPr>
            <w:tcW w:w="1348" w:type="dxa"/>
            <w:shd w:val="clear" w:color="auto" w:fill="auto"/>
            <w:noWrap/>
            <w:vAlign w:val="center"/>
          </w:tcPr>
          <w:p w14:paraId="3235343B" w14:textId="77777777" w:rsidR="00460D20" w:rsidRPr="00202E5B" w:rsidRDefault="0025644F" w:rsidP="00CA70E8">
            <w:pPr>
              <w:pStyle w:val="TAC"/>
            </w:pPr>
            <w:r w:rsidRPr="00202E5B">
              <w:t>6</w:t>
            </w:r>
          </w:p>
        </w:tc>
        <w:tc>
          <w:tcPr>
            <w:tcW w:w="783" w:type="dxa"/>
            <w:shd w:val="clear" w:color="auto" w:fill="auto"/>
            <w:noWrap/>
            <w:vAlign w:val="center"/>
          </w:tcPr>
          <w:p w14:paraId="3E217CD9" w14:textId="77777777" w:rsidR="00460D20" w:rsidRPr="00202E5B" w:rsidRDefault="00460D20" w:rsidP="00CA70E8">
            <w:pPr>
              <w:pStyle w:val="TAC"/>
            </w:pPr>
            <w:r w:rsidRPr="00202E5B">
              <w:t>830</w:t>
            </w:r>
          </w:p>
        </w:tc>
        <w:tc>
          <w:tcPr>
            <w:tcW w:w="861" w:type="dxa"/>
            <w:shd w:val="clear" w:color="auto" w:fill="auto"/>
            <w:noWrap/>
            <w:vAlign w:val="center"/>
          </w:tcPr>
          <w:p w14:paraId="25BF5A44" w14:textId="77777777" w:rsidR="00460D20" w:rsidRPr="00202E5B" w:rsidRDefault="00460D20" w:rsidP="00CA70E8">
            <w:pPr>
              <w:pStyle w:val="TAC"/>
            </w:pPr>
            <w:r w:rsidRPr="00202E5B">
              <w:t>840</w:t>
            </w:r>
          </w:p>
        </w:tc>
        <w:tc>
          <w:tcPr>
            <w:tcW w:w="783" w:type="dxa"/>
            <w:shd w:val="clear" w:color="auto" w:fill="auto"/>
            <w:noWrap/>
            <w:vAlign w:val="center"/>
          </w:tcPr>
          <w:p w14:paraId="38F6967B" w14:textId="77777777" w:rsidR="00460D20" w:rsidRPr="00202E5B" w:rsidRDefault="00460D20" w:rsidP="00CA70E8">
            <w:pPr>
              <w:pStyle w:val="TAC"/>
            </w:pPr>
            <w:r w:rsidRPr="00202E5B">
              <w:t>875</w:t>
            </w:r>
          </w:p>
        </w:tc>
        <w:tc>
          <w:tcPr>
            <w:tcW w:w="861" w:type="dxa"/>
            <w:shd w:val="clear" w:color="auto" w:fill="auto"/>
            <w:noWrap/>
            <w:vAlign w:val="center"/>
          </w:tcPr>
          <w:p w14:paraId="66F7B3DD" w14:textId="77777777" w:rsidR="00460D20" w:rsidRPr="00202E5B" w:rsidRDefault="00460D20" w:rsidP="00CA70E8">
            <w:pPr>
              <w:pStyle w:val="TAC"/>
            </w:pPr>
            <w:r w:rsidRPr="00202E5B">
              <w:t>885</w:t>
            </w:r>
          </w:p>
        </w:tc>
        <w:tc>
          <w:tcPr>
            <w:tcW w:w="1150" w:type="dxa"/>
            <w:shd w:val="clear" w:color="auto" w:fill="auto"/>
            <w:noWrap/>
            <w:vAlign w:val="center"/>
          </w:tcPr>
          <w:p w14:paraId="47BC148E" w14:textId="77777777" w:rsidR="00460D20" w:rsidRPr="00202E5B" w:rsidRDefault="00460D20" w:rsidP="00CA70E8">
            <w:pPr>
              <w:pStyle w:val="TAC"/>
            </w:pPr>
            <w:r w:rsidRPr="00202E5B">
              <w:t>900</w:t>
            </w:r>
          </w:p>
        </w:tc>
        <w:tc>
          <w:tcPr>
            <w:tcW w:w="1736" w:type="dxa"/>
            <w:shd w:val="clear" w:color="auto" w:fill="auto"/>
            <w:noWrap/>
            <w:vAlign w:val="center"/>
          </w:tcPr>
          <w:p w14:paraId="156D5B50" w14:textId="77777777" w:rsidR="00460D20" w:rsidRPr="00202E5B" w:rsidRDefault="00460D20" w:rsidP="00CA70E8">
            <w:pPr>
              <w:pStyle w:val="TAC"/>
            </w:pPr>
            <w:r w:rsidRPr="00202E5B">
              <w:t>0.74</w:t>
            </w:r>
          </w:p>
        </w:tc>
        <w:tc>
          <w:tcPr>
            <w:tcW w:w="1810" w:type="dxa"/>
            <w:shd w:val="clear" w:color="auto" w:fill="auto"/>
            <w:noWrap/>
            <w:vAlign w:val="center"/>
          </w:tcPr>
          <w:p w14:paraId="1F54C9BB" w14:textId="77777777" w:rsidR="00460D20" w:rsidRPr="00202E5B" w:rsidRDefault="00460D20" w:rsidP="00CA70E8">
            <w:pPr>
              <w:pStyle w:val="TAC"/>
            </w:pPr>
            <w:r w:rsidRPr="00202E5B">
              <w:t>0.15</w:t>
            </w:r>
          </w:p>
        </w:tc>
      </w:tr>
      <w:tr w:rsidR="00460D20" w:rsidRPr="00202E5B" w14:paraId="453BA3CB" w14:textId="77777777">
        <w:trPr>
          <w:trHeight w:val="170"/>
        </w:trPr>
        <w:tc>
          <w:tcPr>
            <w:tcW w:w="1348" w:type="dxa"/>
            <w:shd w:val="clear" w:color="auto" w:fill="auto"/>
            <w:noWrap/>
            <w:vAlign w:val="center"/>
          </w:tcPr>
          <w:p w14:paraId="3026135B" w14:textId="77777777" w:rsidR="00460D20" w:rsidRPr="00202E5B" w:rsidRDefault="0025644F" w:rsidP="00CA70E8">
            <w:pPr>
              <w:pStyle w:val="TAC"/>
            </w:pPr>
            <w:r w:rsidRPr="00202E5B">
              <w:t>7</w:t>
            </w:r>
          </w:p>
        </w:tc>
        <w:tc>
          <w:tcPr>
            <w:tcW w:w="783" w:type="dxa"/>
            <w:shd w:val="clear" w:color="auto" w:fill="auto"/>
            <w:noWrap/>
            <w:vAlign w:val="center"/>
          </w:tcPr>
          <w:p w14:paraId="3FC164DF" w14:textId="77777777" w:rsidR="00460D20" w:rsidRPr="00202E5B" w:rsidRDefault="00460D20" w:rsidP="00CA70E8">
            <w:pPr>
              <w:pStyle w:val="TAC"/>
            </w:pPr>
            <w:r w:rsidRPr="00202E5B">
              <w:t>2500</w:t>
            </w:r>
          </w:p>
        </w:tc>
        <w:tc>
          <w:tcPr>
            <w:tcW w:w="861" w:type="dxa"/>
            <w:shd w:val="clear" w:color="auto" w:fill="auto"/>
            <w:noWrap/>
            <w:vAlign w:val="center"/>
          </w:tcPr>
          <w:p w14:paraId="79479E8B" w14:textId="77777777" w:rsidR="00460D20" w:rsidRPr="00202E5B" w:rsidRDefault="00460D20" w:rsidP="00CA70E8">
            <w:pPr>
              <w:pStyle w:val="TAC"/>
            </w:pPr>
            <w:r w:rsidRPr="00202E5B">
              <w:t>2570</w:t>
            </w:r>
          </w:p>
        </w:tc>
        <w:tc>
          <w:tcPr>
            <w:tcW w:w="783" w:type="dxa"/>
            <w:shd w:val="clear" w:color="auto" w:fill="auto"/>
            <w:noWrap/>
            <w:vAlign w:val="center"/>
          </w:tcPr>
          <w:p w14:paraId="4B9A2B0A" w14:textId="77777777" w:rsidR="00460D20" w:rsidRPr="00202E5B" w:rsidRDefault="00460D20" w:rsidP="00CA70E8">
            <w:pPr>
              <w:pStyle w:val="TAC"/>
            </w:pPr>
            <w:r w:rsidRPr="00202E5B">
              <w:t>2620</w:t>
            </w:r>
          </w:p>
        </w:tc>
        <w:tc>
          <w:tcPr>
            <w:tcW w:w="861" w:type="dxa"/>
            <w:shd w:val="clear" w:color="auto" w:fill="auto"/>
            <w:noWrap/>
            <w:vAlign w:val="center"/>
          </w:tcPr>
          <w:p w14:paraId="7471F1E0" w14:textId="77777777" w:rsidR="00460D20" w:rsidRPr="00202E5B" w:rsidRDefault="00460D20" w:rsidP="00CA70E8">
            <w:pPr>
              <w:pStyle w:val="TAC"/>
            </w:pPr>
            <w:r w:rsidRPr="00202E5B">
              <w:t>2690</w:t>
            </w:r>
          </w:p>
        </w:tc>
        <w:tc>
          <w:tcPr>
            <w:tcW w:w="1150" w:type="dxa"/>
            <w:shd w:val="clear" w:color="auto" w:fill="auto"/>
            <w:noWrap/>
            <w:vAlign w:val="center"/>
          </w:tcPr>
          <w:p w14:paraId="52591702" w14:textId="77777777" w:rsidR="00460D20" w:rsidRPr="00202E5B" w:rsidRDefault="00460D20" w:rsidP="00CA70E8">
            <w:pPr>
              <w:pStyle w:val="TAC"/>
            </w:pPr>
            <w:r w:rsidRPr="00202E5B">
              <w:t>2000</w:t>
            </w:r>
          </w:p>
        </w:tc>
        <w:tc>
          <w:tcPr>
            <w:tcW w:w="1736" w:type="dxa"/>
            <w:shd w:val="clear" w:color="auto" w:fill="auto"/>
            <w:noWrap/>
            <w:vAlign w:val="center"/>
          </w:tcPr>
          <w:p w14:paraId="3ED492A6" w14:textId="77777777" w:rsidR="00460D20" w:rsidRPr="00202E5B" w:rsidRDefault="00460D20" w:rsidP="00CA70E8">
            <w:pPr>
              <w:pStyle w:val="TAC"/>
            </w:pPr>
            <w:r w:rsidRPr="00202E5B">
              <w:t>2.04</w:t>
            </w:r>
          </w:p>
        </w:tc>
        <w:tc>
          <w:tcPr>
            <w:tcW w:w="1810" w:type="dxa"/>
            <w:shd w:val="clear" w:color="auto" w:fill="auto"/>
            <w:noWrap/>
            <w:vAlign w:val="center"/>
          </w:tcPr>
          <w:p w14:paraId="7C0ACBDC" w14:textId="77777777" w:rsidR="00460D20" w:rsidRPr="00202E5B" w:rsidRDefault="00460D20" w:rsidP="00CA70E8">
            <w:pPr>
              <w:pStyle w:val="TAC"/>
            </w:pPr>
            <w:r w:rsidRPr="00202E5B">
              <w:t>2.70</w:t>
            </w:r>
          </w:p>
        </w:tc>
      </w:tr>
      <w:tr w:rsidR="00460D20" w:rsidRPr="00202E5B" w14:paraId="2DCD4C8A" w14:textId="77777777">
        <w:trPr>
          <w:trHeight w:val="170"/>
        </w:trPr>
        <w:tc>
          <w:tcPr>
            <w:tcW w:w="1348" w:type="dxa"/>
            <w:shd w:val="clear" w:color="auto" w:fill="auto"/>
            <w:noWrap/>
            <w:vAlign w:val="center"/>
          </w:tcPr>
          <w:p w14:paraId="1C0779BE" w14:textId="77777777" w:rsidR="00460D20" w:rsidRPr="00202E5B" w:rsidRDefault="0025644F" w:rsidP="00CA70E8">
            <w:pPr>
              <w:pStyle w:val="TAC"/>
            </w:pPr>
            <w:r w:rsidRPr="00202E5B">
              <w:t>8</w:t>
            </w:r>
          </w:p>
        </w:tc>
        <w:tc>
          <w:tcPr>
            <w:tcW w:w="783" w:type="dxa"/>
            <w:shd w:val="clear" w:color="auto" w:fill="auto"/>
            <w:noWrap/>
            <w:vAlign w:val="center"/>
          </w:tcPr>
          <w:p w14:paraId="65D61D14" w14:textId="77777777" w:rsidR="00460D20" w:rsidRPr="00202E5B" w:rsidRDefault="00460D20" w:rsidP="00CA70E8">
            <w:pPr>
              <w:pStyle w:val="TAC"/>
            </w:pPr>
            <w:r w:rsidRPr="00202E5B">
              <w:t>880</w:t>
            </w:r>
          </w:p>
        </w:tc>
        <w:tc>
          <w:tcPr>
            <w:tcW w:w="861" w:type="dxa"/>
            <w:shd w:val="clear" w:color="auto" w:fill="auto"/>
            <w:noWrap/>
            <w:vAlign w:val="center"/>
          </w:tcPr>
          <w:p w14:paraId="622664CD" w14:textId="77777777" w:rsidR="00460D20" w:rsidRPr="00202E5B" w:rsidRDefault="00460D20" w:rsidP="00CA70E8">
            <w:pPr>
              <w:pStyle w:val="TAC"/>
            </w:pPr>
            <w:r w:rsidRPr="00202E5B">
              <w:t>915</w:t>
            </w:r>
          </w:p>
        </w:tc>
        <w:tc>
          <w:tcPr>
            <w:tcW w:w="783" w:type="dxa"/>
            <w:shd w:val="clear" w:color="auto" w:fill="auto"/>
            <w:noWrap/>
            <w:vAlign w:val="center"/>
          </w:tcPr>
          <w:p w14:paraId="75F5F2D2" w14:textId="77777777" w:rsidR="00460D20" w:rsidRPr="00202E5B" w:rsidRDefault="00460D20" w:rsidP="00CA70E8">
            <w:pPr>
              <w:pStyle w:val="TAC"/>
            </w:pPr>
            <w:r w:rsidRPr="00202E5B">
              <w:t>925</w:t>
            </w:r>
          </w:p>
        </w:tc>
        <w:tc>
          <w:tcPr>
            <w:tcW w:w="861" w:type="dxa"/>
            <w:shd w:val="clear" w:color="auto" w:fill="auto"/>
            <w:noWrap/>
            <w:vAlign w:val="center"/>
          </w:tcPr>
          <w:p w14:paraId="77716722" w14:textId="77777777" w:rsidR="00460D20" w:rsidRPr="00202E5B" w:rsidRDefault="00460D20" w:rsidP="00CA70E8">
            <w:pPr>
              <w:pStyle w:val="TAC"/>
            </w:pPr>
            <w:r w:rsidRPr="00202E5B">
              <w:t>960</w:t>
            </w:r>
          </w:p>
        </w:tc>
        <w:tc>
          <w:tcPr>
            <w:tcW w:w="1150" w:type="dxa"/>
            <w:shd w:val="clear" w:color="auto" w:fill="auto"/>
            <w:noWrap/>
            <w:vAlign w:val="center"/>
          </w:tcPr>
          <w:p w14:paraId="548E8580" w14:textId="77777777" w:rsidR="00460D20" w:rsidRPr="00202E5B" w:rsidRDefault="00460D20" w:rsidP="00CA70E8">
            <w:pPr>
              <w:pStyle w:val="TAC"/>
            </w:pPr>
            <w:r w:rsidRPr="00202E5B">
              <w:t>900</w:t>
            </w:r>
          </w:p>
        </w:tc>
        <w:tc>
          <w:tcPr>
            <w:tcW w:w="1736" w:type="dxa"/>
            <w:shd w:val="clear" w:color="auto" w:fill="auto"/>
            <w:noWrap/>
            <w:vAlign w:val="center"/>
          </w:tcPr>
          <w:p w14:paraId="7AA46CF8" w14:textId="77777777" w:rsidR="00460D20" w:rsidRPr="00202E5B" w:rsidRDefault="00460D20" w:rsidP="00CA70E8">
            <w:pPr>
              <w:pStyle w:val="TAC"/>
            </w:pPr>
            <w:r w:rsidRPr="00202E5B">
              <w:t>0.20</w:t>
            </w:r>
          </w:p>
        </w:tc>
        <w:tc>
          <w:tcPr>
            <w:tcW w:w="1810" w:type="dxa"/>
            <w:shd w:val="clear" w:color="auto" w:fill="auto"/>
            <w:noWrap/>
            <w:vAlign w:val="center"/>
          </w:tcPr>
          <w:p w14:paraId="10F54E66" w14:textId="77777777" w:rsidR="00460D20" w:rsidRPr="00202E5B" w:rsidRDefault="00460D20" w:rsidP="00CA70E8">
            <w:pPr>
              <w:pStyle w:val="TAC"/>
            </w:pPr>
            <w:r w:rsidRPr="00202E5B">
              <w:t>0.59</w:t>
            </w:r>
          </w:p>
        </w:tc>
      </w:tr>
      <w:tr w:rsidR="00460D20" w:rsidRPr="00202E5B" w14:paraId="6E0CA94C" w14:textId="77777777">
        <w:trPr>
          <w:trHeight w:val="170"/>
        </w:trPr>
        <w:tc>
          <w:tcPr>
            <w:tcW w:w="1348" w:type="dxa"/>
            <w:shd w:val="clear" w:color="auto" w:fill="auto"/>
            <w:noWrap/>
            <w:vAlign w:val="center"/>
          </w:tcPr>
          <w:p w14:paraId="37FE076D" w14:textId="77777777" w:rsidR="00460D20" w:rsidRPr="00202E5B" w:rsidRDefault="0025644F" w:rsidP="00CA70E8">
            <w:pPr>
              <w:pStyle w:val="TAC"/>
            </w:pPr>
            <w:r w:rsidRPr="00202E5B">
              <w:t>9</w:t>
            </w:r>
          </w:p>
        </w:tc>
        <w:tc>
          <w:tcPr>
            <w:tcW w:w="783" w:type="dxa"/>
            <w:shd w:val="clear" w:color="auto" w:fill="auto"/>
            <w:noWrap/>
            <w:vAlign w:val="center"/>
          </w:tcPr>
          <w:p w14:paraId="276FAA67" w14:textId="77777777" w:rsidR="00460D20" w:rsidRPr="00202E5B" w:rsidRDefault="00460D20" w:rsidP="00CA70E8">
            <w:pPr>
              <w:pStyle w:val="TAC"/>
            </w:pPr>
            <w:r w:rsidRPr="00202E5B">
              <w:t>17</w:t>
            </w:r>
            <w:r w:rsidR="00DB2025" w:rsidRPr="00202E5B">
              <w:t>49.9</w:t>
            </w:r>
          </w:p>
        </w:tc>
        <w:tc>
          <w:tcPr>
            <w:tcW w:w="861" w:type="dxa"/>
            <w:shd w:val="clear" w:color="auto" w:fill="auto"/>
            <w:noWrap/>
            <w:vAlign w:val="center"/>
          </w:tcPr>
          <w:p w14:paraId="01E9080A" w14:textId="77777777" w:rsidR="00460D20" w:rsidRPr="00202E5B" w:rsidRDefault="00460D20" w:rsidP="00CA70E8">
            <w:pPr>
              <w:pStyle w:val="TAC"/>
            </w:pPr>
            <w:r w:rsidRPr="00202E5B">
              <w:t>178</w:t>
            </w:r>
            <w:r w:rsidR="00DB2025" w:rsidRPr="00202E5B">
              <w:t>4.9</w:t>
            </w:r>
          </w:p>
        </w:tc>
        <w:tc>
          <w:tcPr>
            <w:tcW w:w="783" w:type="dxa"/>
            <w:shd w:val="clear" w:color="auto" w:fill="auto"/>
            <w:noWrap/>
            <w:vAlign w:val="center"/>
          </w:tcPr>
          <w:p w14:paraId="63E61A35" w14:textId="77777777" w:rsidR="00460D20" w:rsidRPr="00202E5B" w:rsidRDefault="00460D20" w:rsidP="00CA70E8">
            <w:pPr>
              <w:pStyle w:val="TAC"/>
            </w:pPr>
            <w:r w:rsidRPr="00202E5B">
              <w:t>184</w:t>
            </w:r>
            <w:r w:rsidR="00DB2025" w:rsidRPr="00202E5B">
              <w:t>4.9</w:t>
            </w:r>
          </w:p>
        </w:tc>
        <w:tc>
          <w:tcPr>
            <w:tcW w:w="861" w:type="dxa"/>
            <w:shd w:val="clear" w:color="auto" w:fill="auto"/>
            <w:noWrap/>
            <w:vAlign w:val="center"/>
          </w:tcPr>
          <w:p w14:paraId="0D885467" w14:textId="77777777" w:rsidR="00460D20" w:rsidRPr="00202E5B" w:rsidRDefault="00460D20" w:rsidP="00CA70E8">
            <w:pPr>
              <w:pStyle w:val="TAC"/>
            </w:pPr>
            <w:r w:rsidRPr="00202E5B">
              <w:t>18</w:t>
            </w:r>
            <w:r w:rsidR="00DB2025" w:rsidRPr="00202E5B">
              <w:t>79.9</w:t>
            </w:r>
          </w:p>
        </w:tc>
        <w:tc>
          <w:tcPr>
            <w:tcW w:w="1150" w:type="dxa"/>
            <w:shd w:val="clear" w:color="auto" w:fill="auto"/>
            <w:noWrap/>
            <w:vAlign w:val="center"/>
          </w:tcPr>
          <w:p w14:paraId="421AA22C" w14:textId="77777777" w:rsidR="00460D20" w:rsidRPr="00202E5B" w:rsidRDefault="00460D20" w:rsidP="00CA70E8">
            <w:pPr>
              <w:pStyle w:val="TAC"/>
            </w:pPr>
            <w:r w:rsidRPr="00202E5B">
              <w:t>2000</w:t>
            </w:r>
          </w:p>
        </w:tc>
        <w:tc>
          <w:tcPr>
            <w:tcW w:w="1736" w:type="dxa"/>
            <w:shd w:val="clear" w:color="auto" w:fill="auto"/>
            <w:noWrap/>
            <w:vAlign w:val="center"/>
          </w:tcPr>
          <w:p w14:paraId="12CC5904" w14:textId="77777777" w:rsidR="00460D20" w:rsidRPr="00202E5B" w:rsidRDefault="00460D20" w:rsidP="00CA70E8">
            <w:pPr>
              <w:pStyle w:val="TAC"/>
            </w:pPr>
            <w:r w:rsidRPr="00202E5B">
              <w:t>1.22</w:t>
            </w:r>
          </w:p>
        </w:tc>
        <w:tc>
          <w:tcPr>
            <w:tcW w:w="1810" w:type="dxa"/>
            <w:shd w:val="clear" w:color="auto" w:fill="auto"/>
            <w:noWrap/>
            <w:vAlign w:val="center"/>
          </w:tcPr>
          <w:p w14:paraId="447F9890" w14:textId="77777777" w:rsidR="00460D20" w:rsidRPr="00202E5B" w:rsidRDefault="00460D20" w:rsidP="00CA70E8">
            <w:pPr>
              <w:pStyle w:val="TAC"/>
            </w:pPr>
            <w:r w:rsidRPr="00202E5B">
              <w:t>0.56</w:t>
            </w:r>
          </w:p>
        </w:tc>
      </w:tr>
      <w:tr w:rsidR="00DB2025" w:rsidRPr="00202E5B" w14:paraId="3A03E9FE" w14:textId="77777777">
        <w:trPr>
          <w:trHeight w:val="170"/>
        </w:trPr>
        <w:tc>
          <w:tcPr>
            <w:tcW w:w="1348" w:type="dxa"/>
            <w:shd w:val="clear" w:color="auto" w:fill="auto"/>
            <w:noWrap/>
            <w:vAlign w:val="center"/>
          </w:tcPr>
          <w:p w14:paraId="76C7B268" w14:textId="77777777" w:rsidR="00DB2025" w:rsidRPr="00202E5B" w:rsidRDefault="0025644F" w:rsidP="00CA70E8">
            <w:pPr>
              <w:pStyle w:val="TAC"/>
            </w:pPr>
            <w:r w:rsidRPr="00202E5B">
              <w:t>10</w:t>
            </w:r>
          </w:p>
        </w:tc>
        <w:tc>
          <w:tcPr>
            <w:tcW w:w="783" w:type="dxa"/>
            <w:shd w:val="clear" w:color="auto" w:fill="auto"/>
            <w:noWrap/>
            <w:vAlign w:val="center"/>
          </w:tcPr>
          <w:p w14:paraId="66142BE7" w14:textId="77777777" w:rsidR="00DB2025" w:rsidRPr="00202E5B" w:rsidRDefault="00DB2025" w:rsidP="00CA70E8">
            <w:pPr>
              <w:pStyle w:val="TAC"/>
            </w:pPr>
            <w:r w:rsidRPr="00202E5B">
              <w:t>1710</w:t>
            </w:r>
          </w:p>
        </w:tc>
        <w:tc>
          <w:tcPr>
            <w:tcW w:w="861" w:type="dxa"/>
            <w:shd w:val="clear" w:color="auto" w:fill="auto"/>
            <w:noWrap/>
            <w:vAlign w:val="center"/>
          </w:tcPr>
          <w:p w14:paraId="2EE51AF4" w14:textId="77777777" w:rsidR="00DB2025" w:rsidRPr="00202E5B" w:rsidRDefault="00DB2025" w:rsidP="00CA70E8">
            <w:pPr>
              <w:pStyle w:val="TAC"/>
            </w:pPr>
            <w:r w:rsidRPr="00202E5B">
              <w:t>1770</w:t>
            </w:r>
          </w:p>
        </w:tc>
        <w:tc>
          <w:tcPr>
            <w:tcW w:w="783" w:type="dxa"/>
            <w:shd w:val="clear" w:color="auto" w:fill="auto"/>
            <w:noWrap/>
            <w:vAlign w:val="center"/>
          </w:tcPr>
          <w:p w14:paraId="2647DAE8" w14:textId="77777777" w:rsidR="00DB2025" w:rsidRPr="00202E5B" w:rsidRDefault="00DB2025" w:rsidP="00CA70E8">
            <w:pPr>
              <w:pStyle w:val="TAC"/>
            </w:pPr>
            <w:r w:rsidRPr="00202E5B">
              <w:t>2110</w:t>
            </w:r>
          </w:p>
        </w:tc>
        <w:tc>
          <w:tcPr>
            <w:tcW w:w="861" w:type="dxa"/>
            <w:shd w:val="clear" w:color="auto" w:fill="auto"/>
            <w:noWrap/>
            <w:vAlign w:val="center"/>
          </w:tcPr>
          <w:p w14:paraId="2DA5CF13" w14:textId="77777777" w:rsidR="00DB2025" w:rsidRPr="00202E5B" w:rsidRDefault="00DB2025" w:rsidP="00CA70E8">
            <w:pPr>
              <w:pStyle w:val="TAC"/>
            </w:pPr>
            <w:r w:rsidRPr="00202E5B">
              <w:t>2170</w:t>
            </w:r>
          </w:p>
        </w:tc>
        <w:tc>
          <w:tcPr>
            <w:tcW w:w="1150" w:type="dxa"/>
            <w:shd w:val="clear" w:color="auto" w:fill="auto"/>
            <w:noWrap/>
            <w:vAlign w:val="center"/>
          </w:tcPr>
          <w:p w14:paraId="4D05C8BE" w14:textId="77777777" w:rsidR="00DB2025" w:rsidRPr="00202E5B" w:rsidRDefault="00DB2025" w:rsidP="00CA70E8">
            <w:pPr>
              <w:pStyle w:val="TAC"/>
            </w:pPr>
            <w:r w:rsidRPr="00202E5B">
              <w:t>2000</w:t>
            </w:r>
          </w:p>
        </w:tc>
        <w:tc>
          <w:tcPr>
            <w:tcW w:w="1736" w:type="dxa"/>
            <w:shd w:val="clear" w:color="auto" w:fill="auto"/>
            <w:noWrap/>
            <w:vAlign w:val="center"/>
          </w:tcPr>
          <w:p w14:paraId="71F30DBE" w14:textId="77777777" w:rsidR="00DB2025" w:rsidRPr="00202E5B" w:rsidRDefault="00DB2025" w:rsidP="00CA70E8">
            <w:pPr>
              <w:pStyle w:val="TAC"/>
            </w:pPr>
            <w:r w:rsidRPr="00202E5B">
              <w:t>1.43</w:t>
            </w:r>
          </w:p>
        </w:tc>
        <w:tc>
          <w:tcPr>
            <w:tcW w:w="1810" w:type="dxa"/>
            <w:shd w:val="clear" w:color="auto" w:fill="auto"/>
            <w:noWrap/>
            <w:vAlign w:val="center"/>
          </w:tcPr>
          <w:p w14:paraId="1463215F" w14:textId="77777777" w:rsidR="00DB2025" w:rsidRPr="00202E5B" w:rsidRDefault="00DB2025" w:rsidP="00CA70E8">
            <w:pPr>
              <w:pStyle w:val="TAC"/>
            </w:pPr>
            <w:r w:rsidRPr="00202E5B">
              <w:t>0.74</w:t>
            </w:r>
          </w:p>
        </w:tc>
      </w:tr>
      <w:tr w:rsidR="00CA6988" w:rsidRPr="00202E5B" w14:paraId="6C4CBB15" w14:textId="77777777">
        <w:trPr>
          <w:trHeight w:val="170"/>
        </w:trPr>
        <w:tc>
          <w:tcPr>
            <w:tcW w:w="1348" w:type="dxa"/>
            <w:shd w:val="clear" w:color="auto" w:fill="auto"/>
            <w:noWrap/>
            <w:vAlign w:val="center"/>
          </w:tcPr>
          <w:p w14:paraId="43347CC1" w14:textId="77777777" w:rsidR="00CA6988" w:rsidRPr="00202E5B" w:rsidDel="0025644F" w:rsidRDefault="00CA6988" w:rsidP="00CA70E8">
            <w:pPr>
              <w:pStyle w:val="TAC"/>
            </w:pPr>
            <w:r w:rsidRPr="00202E5B">
              <w:t>11</w:t>
            </w:r>
          </w:p>
        </w:tc>
        <w:tc>
          <w:tcPr>
            <w:tcW w:w="783" w:type="dxa"/>
            <w:shd w:val="clear" w:color="auto" w:fill="auto"/>
            <w:noWrap/>
            <w:vAlign w:val="center"/>
          </w:tcPr>
          <w:p w14:paraId="4FA2DCE4" w14:textId="77777777" w:rsidR="00CA6988" w:rsidRPr="00202E5B" w:rsidRDefault="00CD7EFF" w:rsidP="00CA70E8">
            <w:pPr>
              <w:pStyle w:val="TAC"/>
            </w:pPr>
            <w:r w:rsidRPr="00202E5B">
              <w:t>1427.9</w:t>
            </w:r>
          </w:p>
        </w:tc>
        <w:tc>
          <w:tcPr>
            <w:tcW w:w="861" w:type="dxa"/>
            <w:shd w:val="clear" w:color="auto" w:fill="auto"/>
            <w:noWrap/>
            <w:vAlign w:val="center"/>
          </w:tcPr>
          <w:p w14:paraId="3600FC6F" w14:textId="77777777" w:rsidR="00CA6988" w:rsidRPr="00202E5B" w:rsidRDefault="00CD7EFF" w:rsidP="00CA70E8">
            <w:pPr>
              <w:pStyle w:val="TAC"/>
            </w:pPr>
            <w:r w:rsidRPr="00202E5B">
              <w:t>1452.9</w:t>
            </w:r>
          </w:p>
        </w:tc>
        <w:tc>
          <w:tcPr>
            <w:tcW w:w="783" w:type="dxa"/>
            <w:shd w:val="clear" w:color="auto" w:fill="auto"/>
            <w:noWrap/>
            <w:vAlign w:val="center"/>
          </w:tcPr>
          <w:p w14:paraId="5EE0ED7D" w14:textId="77777777" w:rsidR="00CA6988" w:rsidRPr="00202E5B" w:rsidRDefault="00CD7EFF" w:rsidP="00CA70E8">
            <w:pPr>
              <w:pStyle w:val="TAC"/>
            </w:pPr>
            <w:r w:rsidRPr="00202E5B">
              <w:t>1475.9</w:t>
            </w:r>
          </w:p>
        </w:tc>
        <w:tc>
          <w:tcPr>
            <w:tcW w:w="861" w:type="dxa"/>
            <w:shd w:val="clear" w:color="auto" w:fill="auto"/>
            <w:noWrap/>
            <w:vAlign w:val="center"/>
          </w:tcPr>
          <w:p w14:paraId="7603B2F7" w14:textId="77777777" w:rsidR="00CA6988" w:rsidRPr="00202E5B" w:rsidRDefault="00CD7EFF" w:rsidP="00CA70E8">
            <w:pPr>
              <w:pStyle w:val="TAC"/>
            </w:pPr>
            <w:r w:rsidRPr="00202E5B">
              <w:t>1500.9</w:t>
            </w:r>
          </w:p>
        </w:tc>
        <w:tc>
          <w:tcPr>
            <w:tcW w:w="1150" w:type="dxa"/>
            <w:shd w:val="clear" w:color="auto" w:fill="auto"/>
            <w:noWrap/>
            <w:vAlign w:val="center"/>
          </w:tcPr>
          <w:p w14:paraId="06F5B6C7" w14:textId="77777777" w:rsidR="00CA6988" w:rsidRPr="00202E5B" w:rsidRDefault="00CD7EFF" w:rsidP="00CA70E8">
            <w:pPr>
              <w:pStyle w:val="TAC"/>
            </w:pPr>
            <w:r w:rsidRPr="00202E5B">
              <w:t>2000</w:t>
            </w:r>
          </w:p>
        </w:tc>
        <w:tc>
          <w:tcPr>
            <w:tcW w:w="1736" w:type="dxa"/>
            <w:shd w:val="clear" w:color="auto" w:fill="auto"/>
            <w:noWrap/>
            <w:vAlign w:val="center"/>
          </w:tcPr>
          <w:p w14:paraId="1B71AC50" w14:textId="77777777" w:rsidR="00CA6988" w:rsidRPr="00202E5B" w:rsidRDefault="00CD7EFF" w:rsidP="00CA70E8">
            <w:pPr>
              <w:pStyle w:val="TAC"/>
            </w:pPr>
            <w:r w:rsidRPr="00202E5B">
              <w:t>3.07</w:t>
            </w:r>
          </w:p>
        </w:tc>
        <w:tc>
          <w:tcPr>
            <w:tcW w:w="1810" w:type="dxa"/>
            <w:shd w:val="clear" w:color="auto" w:fill="auto"/>
            <w:noWrap/>
            <w:vAlign w:val="center"/>
          </w:tcPr>
          <w:p w14:paraId="72EC3F7E" w14:textId="77777777" w:rsidR="00CA6988" w:rsidRPr="00202E5B" w:rsidRDefault="00CD7EFF" w:rsidP="00CA70E8">
            <w:pPr>
              <w:pStyle w:val="TAC"/>
            </w:pPr>
            <w:r w:rsidRPr="00202E5B">
              <w:t>2.62</w:t>
            </w:r>
          </w:p>
        </w:tc>
      </w:tr>
    </w:tbl>
    <w:p w14:paraId="56B20DA3" w14:textId="77777777" w:rsidR="00CA6988" w:rsidRPr="007F4011" w:rsidRDefault="00CA6988" w:rsidP="00460D20">
      <w:pPr>
        <w:pStyle w:val="TH"/>
      </w:pPr>
    </w:p>
    <w:p w14:paraId="07C20D8B" w14:textId="77777777" w:rsidR="00460D20" w:rsidRPr="007F4011" w:rsidRDefault="007B030D" w:rsidP="00DC1575">
      <w:pPr>
        <w:pStyle w:val="TH"/>
        <w:outlineLvl w:val="0"/>
      </w:pPr>
      <w:r w:rsidRPr="007F4011">
        <w:t>Table 4.2</w:t>
      </w:r>
      <w:r w:rsidR="00460D20" w:rsidRPr="007F4011">
        <w:t xml:space="preserve">: </w:t>
      </w:r>
      <w:r w:rsidR="0025644F" w:rsidRPr="007F4011">
        <w:t>S</w:t>
      </w:r>
      <w:r w:rsidR="00460D20" w:rsidRPr="007F4011">
        <w:t>imulation frequenc</w:t>
      </w:r>
      <w:r w:rsidR="0025644F" w:rsidRPr="007F4011">
        <w:t>ies for TDD mode E-UTRA frequency bands</w:t>
      </w:r>
    </w:p>
    <w:tbl>
      <w:tblPr>
        <w:tblW w:w="76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348"/>
        <w:gridCol w:w="783"/>
        <w:gridCol w:w="861"/>
        <w:gridCol w:w="1150"/>
        <w:gridCol w:w="1736"/>
        <w:gridCol w:w="1810"/>
      </w:tblGrid>
      <w:tr w:rsidR="00460D20" w:rsidRPr="00202E5B" w14:paraId="4966C190" w14:textId="77777777">
        <w:trPr>
          <w:trHeight w:val="170"/>
          <w:jc w:val="center"/>
        </w:trPr>
        <w:tc>
          <w:tcPr>
            <w:tcW w:w="1348" w:type="dxa"/>
            <w:vMerge w:val="restart"/>
            <w:shd w:val="clear" w:color="auto" w:fill="auto"/>
            <w:noWrap/>
            <w:vAlign w:val="center"/>
          </w:tcPr>
          <w:p w14:paraId="3A8E537B" w14:textId="77777777" w:rsidR="00460D20" w:rsidRPr="00202E5B" w:rsidRDefault="0025644F" w:rsidP="00CA70E8">
            <w:pPr>
              <w:pStyle w:val="TAH"/>
            </w:pPr>
            <w:r w:rsidRPr="00202E5B">
              <w:t>E-UTRA band</w:t>
            </w:r>
          </w:p>
        </w:tc>
        <w:tc>
          <w:tcPr>
            <w:tcW w:w="1644" w:type="dxa"/>
            <w:gridSpan w:val="2"/>
            <w:shd w:val="clear" w:color="auto" w:fill="auto"/>
            <w:noWrap/>
            <w:vAlign w:val="center"/>
          </w:tcPr>
          <w:p w14:paraId="01256231" w14:textId="77777777" w:rsidR="00460D20" w:rsidRPr="00202E5B" w:rsidRDefault="00460D20" w:rsidP="00CA70E8">
            <w:pPr>
              <w:pStyle w:val="TAH"/>
            </w:pPr>
            <w:r w:rsidRPr="00202E5B">
              <w:t>UL/DL frequencies (MHz)</w:t>
            </w:r>
          </w:p>
        </w:tc>
        <w:tc>
          <w:tcPr>
            <w:tcW w:w="1150" w:type="dxa"/>
            <w:vMerge w:val="restart"/>
            <w:shd w:val="clear" w:color="auto" w:fill="auto"/>
            <w:noWrap/>
            <w:vAlign w:val="center"/>
          </w:tcPr>
          <w:p w14:paraId="12349060" w14:textId="77777777" w:rsidR="00460D20" w:rsidRPr="00202E5B" w:rsidRDefault="00460D20" w:rsidP="00CA70E8">
            <w:pPr>
              <w:pStyle w:val="TAH"/>
            </w:pPr>
            <w:r w:rsidRPr="00202E5B">
              <w:t>Simulation frequency</w:t>
            </w:r>
          </w:p>
          <w:p w14:paraId="05936A8D" w14:textId="77777777" w:rsidR="00460D20" w:rsidRPr="00202E5B" w:rsidRDefault="00460D20" w:rsidP="00CA70E8">
            <w:pPr>
              <w:pStyle w:val="TAH"/>
            </w:pPr>
            <w:r w:rsidRPr="00202E5B">
              <w:t>(MHz)</w:t>
            </w:r>
          </w:p>
        </w:tc>
        <w:tc>
          <w:tcPr>
            <w:tcW w:w="3546" w:type="dxa"/>
            <w:gridSpan w:val="2"/>
            <w:shd w:val="clear" w:color="auto" w:fill="auto"/>
            <w:noWrap/>
            <w:vAlign w:val="center"/>
          </w:tcPr>
          <w:p w14:paraId="036B60A1" w14:textId="77777777" w:rsidR="00460D20" w:rsidRPr="00202E5B" w:rsidRDefault="00460D20" w:rsidP="00CA70E8">
            <w:pPr>
              <w:pStyle w:val="TAH"/>
            </w:pPr>
            <w:r w:rsidRPr="00202E5B">
              <w:t>Path loss difference (dB)</w:t>
            </w:r>
          </w:p>
        </w:tc>
      </w:tr>
      <w:tr w:rsidR="00460D20" w:rsidRPr="00202E5B" w14:paraId="708DADB6" w14:textId="77777777">
        <w:trPr>
          <w:trHeight w:val="170"/>
          <w:jc w:val="center"/>
        </w:trPr>
        <w:tc>
          <w:tcPr>
            <w:tcW w:w="1348" w:type="dxa"/>
            <w:vMerge/>
            <w:shd w:val="clear" w:color="auto" w:fill="auto"/>
            <w:noWrap/>
            <w:vAlign w:val="center"/>
          </w:tcPr>
          <w:p w14:paraId="061C94EF" w14:textId="77777777" w:rsidR="00460D20" w:rsidRPr="00202E5B" w:rsidRDefault="00460D20" w:rsidP="00CA70E8">
            <w:pPr>
              <w:pStyle w:val="TAH"/>
            </w:pPr>
          </w:p>
        </w:tc>
        <w:tc>
          <w:tcPr>
            <w:tcW w:w="783" w:type="dxa"/>
            <w:shd w:val="clear" w:color="auto" w:fill="auto"/>
            <w:noWrap/>
            <w:vAlign w:val="center"/>
          </w:tcPr>
          <w:p w14:paraId="118A47EE" w14:textId="77777777" w:rsidR="00460D20" w:rsidRPr="00202E5B" w:rsidRDefault="00460D20" w:rsidP="00CA70E8">
            <w:pPr>
              <w:pStyle w:val="TAH"/>
            </w:pPr>
            <w:r w:rsidRPr="00202E5B">
              <w:t>lowest</w:t>
            </w:r>
          </w:p>
        </w:tc>
        <w:tc>
          <w:tcPr>
            <w:tcW w:w="861" w:type="dxa"/>
            <w:shd w:val="clear" w:color="auto" w:fill="auto"/>
            <w:noWrap/>
            <w:vAlign w:val="center"/>
          </w:tcPr>
          <w:p w14:paraId="00F6244C" w14:textId="77777777" w:rsidR="00460D20" w:rsidRPr="00202E5B" w:rsidRDefault="00460D20" w:rsidP="00CA70E8">
            <w:pPr>
              <w:pStyle w:val="TAH"/>
            </w:pPr>
            <w:r w:rsidRPr="00202E5B">
              <w:t>highest</w:t>
            </w:r>
          </w:p>
        </w:tc>
        <w:tc>
          <w:tcPr>
            <w:tcW w:w="1150" w:type="dxa"/>
            <w:vMerge/>
            <w:shd w:val="clear" w:color="auto" w:fill="auto"/>
            <w:noWrap/>
            <w:vAlign w:val="center"/>
          </w:tcPr>
          <w:p w14:paraId="7DDB18E0" w14:textId="77777777" w:rsidR="00460D20" w:rsidRPr="00202E5B" w:rsidRDefault="00460D20" w:rsidP="00CA70E8">
            <w:pPr>
              <w:pStyle w:val="TAH"/>
            </w:pPr>
          </w:p>
        </w:tc>
        <w:tc>
          <w:tcPr>
            <w:tcW w:w="1736" w:type="dxa"/>
            <w:shd w:val="clear" w:color="auto" w:fill="auto"/>
            <w:noWrap/>
            <w:vAlign w:val="center"/>
          </w:tcPr>
          <w:p w14:paraId="59563C17" w14:textId="77777777" w:rsidR="00460D20" w:rsidRPr="00202E5B" w:rsidRDefault="00460D20" w:rsidP="00CA70E8">
            <w:pPr>
              <w:pStyle w:val="TAH"/>
            </w:pPr>
            <w:r w:rsidRPr="00202E5B">
              <w:t>lowest frequency</w:t>
            </w:r>
          </w:p>
        </w:tc>
        <w:tc>
          <w:tcPr>
            <w:tcW w:w="1810" w:type="dxa"/>
            <w:shd w:val="clear" w:color="auto" w:fill="auto"/>
            <w:noWrap/>
            <w:vAlign w:val="center"/>
          </w:tcPr>
          <w:p w14:paraId="5C4C2754" w14:textId="77777777" w:rsidR="00460D20" w:rsidRPr="00202E5B" w:rsidRDefault="00460D20" w:rsidP="00CA70E8">
            <w:pPr>
              <w:pStyle w:val="TAH"/>
            </w:pPr>
            <w:r w:rsidRPr="00202E5B">
              <w:t>highest frequency</w:t>
            </w:r>
          </w:p>
        </w:tc>
      </w:tr>
      <w:tr w:rsidR="0025644F" w:rsidRPr="00202E5B" w14:paraId="2DFE6258" w14:textId="77777777">
        <w:trPr>
          <w:trHeight w:val="170"/>
          <w:jc w:val="center"/>
        </w:trPr>
        <w:tc>
          <w:tcPr>
            <w:tcW w:w="1348" w:type="dxa"/>
            <w:shd w:val="clear" w:color="auto" w:fill="auto"/>
            <w:noWrap/>
            <w:vAlign w:val="center"/>
          </w:tcPr>
          <w:p w14:paraId="064E040D" w14:textId="77777777" w:rsidR="0025644F" w:rsidRPr="00202E5B" w:rsidRDefault="0025644F" w:rsidP="00CA70E8">
            <w:pPr>
              <w:pStyle w:val="TAC"/>
            </w:pPr>
            <w:r w:rsidRPr="00202E5B">
              <w:t>33</w:t>
            </w:r>
          </w:p>
        </w:tc>
        <w:tc>
          <w:tcPr>
            <w:tcW w:w="783" w:type="dxa"/>
            <w:shd w:val="clear" w:color="auto" w:fill="auto"/>
            <w:noWrap/>
            <w:vAlign w:val="center"/>
          </w:tcPr>
          <w:p w14:paraId="79FE0D9B" w14:textId="77777777" w:rsidR="0025644F" w:rsidRPr="00202E5B" w:rsidRDefault="0025644F" w:rsidP="00CA70E8">
            <w:pPr>
              <w:pStyle w:val="TAC"/>
            </w:pPr>
            <w:r w:rsidRPr="00202E5B">
              <w:t>1900</w:t>
            </w:r>
          </w:p>
        </w:tc>
        <w:tc>
          <w:tcPr>
            <w:tcW w:w="861" w:type="dxa"/>
            <w:shd w:val="clear" w:color="auto" w:fill="auto"/>
            <w:noWrap/>
            <w:vAlign w:val="center"/>
          </w:tcPr>
          <w:p w14:paraId="225CFDEE" w14:textId="77777777" w:rsidR="0025644F" w:rsidRPr="00202E5B" w:rsidRDefault="0025644F" w:rsidP="00CA70E8">
            <w:pPr>
              <w:pStyle w:val="TAC"/>
            </w:pPr>
            <w:r w:rsidRPr="00202E5B">
              <w:t>1920</w:t>
            </w:r>
          </w:p>
        </w:tc>
        <w:tc>
          <w:tcPr>
            <w:tcW w:w="1150" w:type="dxa"/>
            <w:shd w:val="clear" w:color="auto" w:fill="auto"/>
            <w:noWrap/>
            <w:vAlign w:val="center"/>
          </w:tcPr>
          <w:p w14:paraId="6486486F" w14:textId="77777777" w:rsidR="0025644F" w:rsidRPr="00202E5B" w:rsidRDefault="0025644F" w:rsidP="00CA70E8">
            <w:pPr>
              <w:pStyle w:val="TAC"/>
            </w:pPr>
            <w:r w:rsidRPr="00202E5B">
              <w:t>2000</w:t>
            </w:r>
          </w:p>
        </w:tc>
        <w:tc>
          <w:tcPr>
            <w:tcW w:w="1736" w:type="dxa"/>
            <w:shd w:val="clear" w:color="auto" w:fill="auto"/>
            <w:noWrap/>
            <w:vAlign w:val="center"/>
          </w:tcPr>
          <w:p w14:paraId="0E95B447" w14:textId="77777777" w:rsidR="0025644F" w:rsidRPr="00202E5B" w:rsidRDefault="0025644F" w:rsidP="00CA70E8">
            <w:pPr>
              <w:pStyle w:val="TAC"/>
            </w:pPr>
            <w:r w:rsidRPr="00202E5B">
              <w:t>0.47</w:t>
            </w:r>
          </w:p>
        </w:tc>
        <w:tc>
          <w:tcPr>
            <w:tcW w:w="1810" w:type="dxa"/>
            <w:shd w:val="clear" w:color="auto" w:fill="auto"/>
            <w:noWrap/>
            <w:vAlign w:val="center"/>
          </w:tcPr>
          <w:p w14:paraId="2031B520" w14:textId="77777777" w:rsidR="0025644F" w:rsidRPr="00202E5B" w:rsidRDefault="0025644F" w:rsidP="00CA70E8">
            <w:pPr>
              <w:pStyle w:val="TAC"/>
            </w:pPr>
            <w:r w:rsidRPr="00202E5B">
              <w:t>0.37</w:t>
            </w:r>
          </w:p>
        </w:tc>
      </w:tr>
      <w:tr w:rsidR="0025644F" w:rsidRPr="00202E5B" w14:paraId="4B8F2766" w14:textId="77777777">
        <w:trPr>
          <w:trHeight w:val="170"/>
          <w:jc w:val="center"/>
        </w:trPr>
        <w:tc>
          <w:tcPr>
            <w:tcW w:w="1348" w:type="dxa"/>
            <w:shd w:val="clear" w:color="auto" w:fill="auto"/>
            <w:noWrap/>
            <w:vAlign w:val="center"/>
          </w:tcPr>
          <w:p w14:paraId="130F9C05" w14:textId="77777777" w:rsidR="0025644F" w:rsidRPr="00202E5B" w:rsidRDefault="0025644F" w:rsidP="00CA70E8">
            <w:pPr>
              <w:pStyle w:val="TAC"/>
            </w:pPr>
            <w:r w:rsidRPr="00202E5B">
              <w:t>34</w:t>
            </w:r>
          </w:p>
        </w:tc>
        <w:tc>
          <w:tcPr>
            <w:tcW w:w="783" w:type="dxa"/>
            <w:shd w:val="clear" w:color="auto" w:fill="auto"/>
            <w:noWrap/>
            <w:vAlign w:val="center"/>
          </w:tcPr>
          <w:p w14:paraId="58E11B52" w14:textId="77777777" w:rsidR="0025644F" w:rsidRPr="00202E5B" w:rsidRDefault="0025644F" w:rsidP="00CA70E8">
            <w:pPr>
              <w:pStyle w:val="TAC"/>
            </w:pPr>
            <w:r w:rsidRPr="00202E5B">
              <w:t>2010</w:t>
            </w:r>
          </w:p>
        </w:tc>
        <w:tc>
          <w:tcPr>
            <w:tcW w:w="861" w:type="dxa"/>
            <w:shd w:val="clear" w:color="auto" w:fill="auto"/>
            <w:noWrap/>
            <w:vAlign w:val="center"/>
          </w:tcPr>
          <w:p w14:paraId="4EE1F8C6" w14:textId="77777777" w:rsidR="0025644F" w:rsidRPr="00202E5B" w:rsidRDefault="0025644F" w:rsidP="00CA70E8">
            <w:pPr>
              <w:pStyle w:val="TAC"/>
            </w:pPr>
            <w:r w:rsidRPr="00202E5B">
              <w:t>2025</w:t>
            </w:r>
          </w:p>
        </w:tc>
        <w:tc>
          <w:tcPr>
            <w:tcW w:w="1150" w:type="dxa"/>
            <w:shd w:val="clear" w:color="auto" w:fill="auto"/>
            <w:noWrap/>
            <w:vAlign w:val="center"/>
          </w:tcPr>
          <w:p w14:paraId="4E11918E" w14:textId="77777777" w:rsidR="0025644F" w:rsidRPr="00202E5B" w:rsidRDefault="0025644F" w:rsidP="00CA70E8">
            <w:pPr>
              <w:pStyle w:val="TAC"/>
            </w:pPr>
            <w:r w:rsidRPr="00202E5B">
              <w:t>2000</w:t>
            </w:r>
          </w:p>
        </w:tc>
        <w:tc>
          <w:tcPr>
            <w:tcW w:w="1736" w:type="dxa"/>
            <w:shd w:val="clear" w:color="auto" w:fill="auto"/>
            <w:noWrap/>
            <w:vAlign w:val="center"/>
          </w:tcPr>
          <w:p w14:paraId="1309D552" w14:textId="77777777" w:rsidR="0025644F" w:rsidRPr="00202E5B" w:rsidRDefault="0025644F" w:rsidP="00CA70E8">
            <w:pPr>
              <w:pStyle w:val="TAC"/>
            </w:pPr>
            <w:r w:rsidRPr="00202E5B">
              <w:t>0.05</w:t>
            </w:r>
          </w:p>
        </w:tc>
        <w:tc>
          <w:tcPr>
            <w:tcW w:w="1810" w:type="dxa"/>
            <w:shd w:val="clear" w:color="auto" w:fill="auto"/>
            <w:noWrap/>
            <w:vAlign w:val="center"/>
          </w:tcPr>
          <w:p w14:paraId="7B49715E" w14:textId="77777777" w:rsidR="0025644F" w:rsidRPr="00202E5B" w:rsidRDefault="0025644F" w:rsidP="00CA70E8">
            <w:pPr>
              <w:pStyle w:val="TAC"/>
            </w:pPr>
            <w:r w:rsidRPr="00202E5B">
              <w:t>0.11</w:t>
            </w:r>
          </w:p>
        </w:tc>
      </w:tr>
      <w:tr w:rsidR="00460D20" w:rsidRPr="00202E5B" w14:paraId="1FFA13CB" w14:textId="77777777">
        <w:trPr>
          <w:trHeight w:val="170"/>
          <w:jc w:val="center"/>
        </w:trPr>
        <w:tc>
          <w:tcPr>
            <w:tcW w:w="1348" w:type="dxa"/>
            <w:shd w:val="clear" w:color="auto" w:fill="auto"/>
            <w:noWrap/>
            <w:vAlign w:val="center"/>
          </w:tcPr>
          <w:p w14:paraId="4DE73E75" w14:textId="77777777" w:rsidR="00460D20" w:rsidRPr="00202E5B" w:rsidRDefault="0025644F" w:rsidP="00CA70E8">
            <w:pPr>
              <w:pStyle w:val="TAC"/>
            </w:pPr>
            <w:r w:rsidRPr="00202E5B">
              <w:t>35</w:t>
            </w:r>
          </w:p>
        </w:tc>
        <w:tc>
          <w:tcPr>
            <w:tcW w:w="783" w:type="dxa"/>
            <w:shd w:val="clear" w:color="auto" w:fill="auto"/>
            <w:noWrap/>
            <w:vAlign w:val="center"/>
          </w:tcPr>
          <w:p w14:paraId="3B53F681" w14:textId="77777777" w:rsidR="00460D20" w:rsidRPr="00202E5B" w:rsidRDefault="00460D20" w:rsidP="00CA70E8">
            <w:pPr>
              <w:pStyle w:val="TAC"/>
            </w:pPr>
            <w:r w:rsidRPr="00202E5B">
              <w:t>1850</w:t>
            </w:r>
          </w:p>
        </w:tc>
        <w:tc>
          <w:tcPr>
            <w:tcW w:w="861" w:type="dxa"/>
            <w:shd w:val="clear" w:color="auto" w:fill="auto"/>
            <w:noWrap/>
            <w:vAlign w:val="center"/>
          </w:tcPr>
          <w:p w14:paraId="1F249133" w14:textId="77777777" w:rsidR="00460D20" w:rsidRPr="00202E5B" w:rsidRDefault="00460D20" w:rsidP="00CA70E8">
            <w:pPr>
              <w:pStyle w:val="TAC"/>
            </w:pPr>
            <w:r w:rsidRPr="00202E5B">
              <w:t>1910</w:t>
            </w:r>
          </w:p>
        </w:tc>
        <w:tc>
          <w:tcPr>
            <w:tcW w:w="1150" w:type="dxa"/>
            <w:shd w:val="clear" w:color="auto" w:fill="auto"/>
            <w:noWrap/>
            <w:vAlign w:val="center"/>
          </w:tcPr>
          <w:p w14:paraId="58E31F4D" w14:textId="77777777" w:rsidR="00460D20" w:rsidRPr="00202E5B" w:rsidRDefault="00460D20" w:rsidP="00CA70E8">
            <w:pPr>
              <w:pStyle w:val="TAC"/>
            </w:pPr>
            <w:r w:rsidRPr="00202E5B">
              <w:t>2000</w:t>
            </w:r>
          </w:p>
        </w:tc>
        <w:tc>
          <w:tcPr>
            <w:tcW w:w="1736" w:type="dxa"/>
            <w:shd w:val="clear" w:color="auto" w:fill="auto"/>
            <w:noWrap/>
            <w:vAlign w:val="center"/>
          </w:tcPr>
          <w:p w14:paraId="1C34BBA5" w14:textId="77777777" w:rsidR="00460D20" w:rsidRPr="00202E5B" w:rsidRDefault="00460D20" w:rsidP="00CA70E8">
            <w:pPr>
              <w:pStyle w:val="TAC"/>
            </w:pPr>
            <w:r w:rsidRPr="00202E5B">
              <w:t>0.71</w:t>
            </w:r>
          </w:p>
        </w:tc>
        <w:tc>
          <w:tcPr>
            <w:tcW w:w="1810" w:type="dxa"/>
            <w:shd w:val="clear" w:color="auto" w:fill="auto"/>
            <w:noWrap/>
            <w:vAlign w:val="center"/>
          </w:tcPr>
          <w:p w14:paraId="2E0F6748" w14:textId="77777777" w:rsidR="00460D20" w:rsidRPr="00202E5B" w:rsidRDefault="00460D20" w:rsidP="00CA70E8">
            <w:pPr>
              <w:pStyle w:val="TAC"/>
            </w:pPr>
            <w:r w:rsidRPr="00202E5B">
              <w:t>0.42</w:t>
            </w:r>
          </w:p>
        </w:tc>
      </w:tr>
      <w:tr w:rsidR="00460D20" w:rsidRPr="00202E5B" w14:paraId="2CC5BE4B" w14:textId="77777777">
        <w:trPr>
          <w:trHeight w:val="170"/>
          <w:jc w:val="center"/>
        </w:trPr>
        <w:tc>
          <w:tcPr>
            <w:tcW w:w="1348" w:type="dxa"/>
            <w:shd w:val="clear" w:color="auto" w:fill="auto"/>
            <w:noWrap/>
            <w:vAlign w:val="center"/>
          </w:tcPr>
          <w:p w14:paraId="57D61608" w14:textId="77777777" w:rsidR="00460D20" w:rsidRPr="00202E5B" w:rsidRDefault="0025644F" w:rsidP="00CA70E8">
            <w:pPr>
              <w:pStyle w:val="TAC"/>
            </w:pPr>
            <w:r w:rsidRPr="00202E5B">
              <w:t>36</w:t>
            </w:r>
          </w:p>
        </w:tc>
        <w:tc>
          <w:tcPr>
            <w:tcW w:w="783" w:type="dxa"/>
            <w:shd w:val="clear" w:color="auto" w:fill="auto"/>
            <w:noWrap/>
            <w:vAlign w:val="center"/>
          </w:tcPr>
          <w:p w14:paraId="4B180F17" w14:textId="77777777" w:rsidR="00460D20" w:rsidRPr="00202E5B" w:rsidRDefault="00460D20" w:rsidP="00CA70E8">
            <w:pPr>
              <w:pStyle w:val="TAC"/>
            </w:pPr>
            <w:r w:rsidRPr="00202E5B">
              <w:t>1930</w:t>
            </w:r>
          </w:p>
        </w:tc>
        <w:tc>
          <w:tcPr>
            <w:tcW w:w="861" w:type="dxa"/>
            <w:shd w:val="clear" w:color="auto" w:fill="auto"/>
            <w:noWrap/>
            <w:vAlign w:val="center"/>
          </w:tcPr>
          <w:p w14:paraId="7507CB8E" w14:textId="77777777" w:rsidR="00460D20" w:rsidRPr="00202E5B" w:rsidRDefault="00460D20" w:rsidP="00CA70E8">
            <w:pPr>
              <w:pStyle w:val="TAC"/>
            </w:pPr>
            <w:r w:rsidRPr="00202E5B">
              <w:t>1990</w:t>
            </w:r>
          </w:p>
        </w:tc>
        <w:tc>
          <w:tcPr>
            <w:tcW w:w="1150" w:type="dxa"/>
            <w:shd w:val="clear" w:color="auto" w:fill="auto"/>
            <w:noWrap/>
            <w:vAlign w:val="center"/>
          </w:tcPr>
          <w:p w14:paraId="4718FD7F" w14:textId="77777777" w:rsidR="00460D20" w:rsidRPr="00202E5B" w:rsidRDefault="00460D20" w:rsidP="00CA70E8">
            <w:pPr>
              <w:pStyle w:val="TAC"/>
            </w:pPr>
            <w:r w:rsidRPr="00202E5B">
              <w:t>2000</w:t>
            </w:r>
          </w:p>
        </w:tc>
        <w:tc>
          <w:tcPr>
            <w:tcW w:w="1736" w:type="dxa"/>
            <w:shd w:val="clear" w:color="auto" w:fill="auto"/>
            <w:noWrap/>
            <w:vAlign w:val="center"/>
          </w:tcPr>
          <w:p w14:paraId="24C1D52B" w14:textId="77777777" w:rsidR="00460D20" w:rsidRPr="00202E5B" w:rsidRDefault="00460D20" w:rsidP="00CA70E8">
            <w:pPr>
              <w:pStyle w:val="TAC"/>
            </w:pPr>
            <w:r w:rsidRPr="00202E5B">
              <w:t>0.32</w:t>
            </w:r>
          </w:p>
        </w:tc>
        <w:tc>
          <w:tcPr>
            <w:tcW w:w="1810" w:type="dxa"/>
            <w:shd w:val="clear" w:color="auto" w:fill="auto"/>
            <w:noWrap/>
            <w:vAlign w:val="center"/>
          </w:tcPr>
          <w:p w14:paraId="3B1B98E8" w14:textId="77777777" w:rsidR="00460D20" w:rsidRPr="00202E5B" w:rsidRDefault="00460D20" w:rsidP="00CA70E8">
            <w:pPr>
              <w:pStyle w:val="TAC"/>
            </w:pPr>
            <w:r w:rsidRPr="00202E5B">
              <w:t>0.05</w:t>
            </w:r>
          </w:p>
        </w:tc>
      </w:tr>
      <w:tr w:rsidR="00460D20" w:rsidRPr="00202E5B" w14:paraId="62DE21CE" w14:textId="77777777">
        <w:trPr>
          <w:trHeight w:val="170"/>
          <w:jc w:val="center"/>
        </w:trPr>
        <w:tc>
          <w:tcPr>
            <w:tcW w:w="1348" w:type="dxa"/>
            <w:shd w:val="clear" w:color="auto" w:fill="auto"/>
            <w:noWrap/>
            <w:vAlign w:val="center"/>
          </w:tcPr>
          <w:p w14:paraId="39221E0F" w14:textId="77777777" w:rsidR="00460D20" w:rsidRPr="00202E5B" w:rsidRDefault="0025644F" w:rsidP="00CA70E8">
            <w:pPr>
              <w:pStyle w:val="TAC"/>
            </w:pPr>
            <w:r w:rsidRPr="00202E5B">
              <w:t>37</w:t>
            </w:r>
          </w:p>
        </w:tc>
        <w:tc>
          <w:tcPr>
            <w:tcW w:w="783" w:type="dxa"/>
            <w:shd w:val="clear" w:color="auto" w:fill="auto"/>
            <w:noWrap/>
            <w:vAlign w:val="center"/>
          </w:tcPr>
          <w:p w14:paraId="6CE804FB" w14:textId="77777777" w:rsidR="00460D20" w:rsidRPr="00202E5B" w:rsidRDefault="00460D20" w:rsidP="00CA70E8">
            <w:pPr>
              <w:pStyle w:val="TAC"/>
            </w:pPr>
            <w:r w:rsidRPr="00202E5B">
              <w:t>1910</w:t>
            </w:r>
          </w:p>
        </w:tc>
        <w:tc>
          <w:tcPr>
            <w:tcW w:w="861" w:type="dxa"/>
            <w:shd w:val="clear" w:color="auto" w:fill="auto"/>
            <w:noWrap/>
            <w:vAlign w:val="center"/>
          </w:tcPr>
          <w:p w14:paraId="1C1401BA" w14:textId="77777777" w:rsidR="00460D20" w:rsidRPr="00202E5B" w:rsidRDefault="00460D20" w:rsidP="00CA70E8">
            <w:pPr>
              <w:pStyle w:val="TAC"/>
            </w:pPr>
            <w:r w:rsidRPr="00202E5B">
              <w:t>1930</w:t>
            </w:r>
          </w:p>
        </w:tc>
        <w:tc>
          <w:tcPr>
            <w:tcW w:w="1150" w:type="dxa"/>
            <w:shd w:val="clear" w:color="auto" w:fill="auto"/>
            <w:noWrap/>
            <w:vAlign w:val="center"/>
          </w:tcPr>
          <w:p w14:paraId="46930FD1" w14:textId="77777777" w:rsidR="00460D20" w:rsidRPr="00202E5B" w:rsidRDefault="00460D20" w:rsidP="00CA70E8">
            <w:pPr>
              <w:pStyle w:val="TAC"/>
            </w:pPr>
            <w:r w:rsidRPr="00202E5B">
              <w:t>2000</w:t>
            </w:r>
          </w:p>
        </w:tc>
        <w:tc>
          <w:tcPr>
            <w:tcW w:w="1736" w:type="dxa"/>
            <w:shd w:val="clear" w:color="auto" w:fill="auto"/>
            <w:noWrap/>
            <w:vAlign w:val="center"/>
          </w:tcPr>
          <w:p w14:paraId="12D29733" w14:textId="77777777" w:rsidR="00460D20" w:rsidRPr="00202E5B" w:rsidRDefault="00460D20" w:rsidP="00CA70E8">
            <w:pPr>
              <w:pStyle w:val="TAC"/>
            </w:pPr>
            <w:r w:rsidRPr="00202E5B">
              <w:t>0.42</w:t>
            </w:r>
          </w:p>
        </w:tc>
        <w:tc>
          <w:tcPr>
            <w:tcW w:w="1810" w:type="dxa"/>
            <w:shd w:val="clear" w:color="auto" w:fill="auto"/>
            <w:noWrap/>
            <w:vAlign w:val="center"/>
          </w:tcPr>
          <w:p w14:paraId="33FF43F0" w14:textId="77777777" w:rsidR="00460D20" w:rsidRPr="00202E5B" w:rsidRDefault="00460D20" w:rsidP="00CA70E8">
            <w:pPr>
              <w:pStyle w:val="TAC"/>
            </w:pPr>
            <w:r w:rsidRPr="00202E5B">
              <w:t>0.32</w:t>
            </w:r>
          </w:p>
        </w:tc>
      </w:tr>
      <w:tr w:rsidR="00460D20" w:rsidRPr="00202E5B" w14:paraId="5E303D19" w14:textId="77777777">
        <w:trPr>
          <w:trHeight w:val="170"/>
          <w:jc w:val="center"/>
        </w:trPr>
        <w:tc>
          <w:tcPr>
            <w:tcW w:w="1348" w:type="dxa"/>
            <w:shd w:val="clear" w:color="auto" w:fill="auto"/>
            <w:noWrap/>
            <w:vAlign w:val="center"/>
          </w:tcPr>
          <w:p w14:paraId="7EC3D0F2" w14:textId="77777777" w:rsidR="00460D20" w:rsidRPr="00202E5B" w:rsidRDefault="0025644F" w:rsidP="00CA70E8">
            <w:pPr>
              <w:pStyle w:val="TAC"/>
            </w:pPr>
            <w:r w:rsidRPr="00202E5B">
              <w:t>38</w:t>
            </w:r>
          </w:p>
        </w:tc>
        <w:tc>
          <w:tcPr>
            <w:tcW w:w="783" w:type="dxa"/>
            <w:shd w:val="clear" w:color="auto" w:fill="auto"/>
            <w:noWrap/>
            <w:vAlign w:val="center"/>
          </w:tcPr>
          <w:p w14:paraId="3933D072" w14:textId="77777777" w:rsidR="00460D20" w:rsidRPr="00202E5B" w:rsidRDefault="00460D20" w:rsidP="00CA70E8">
            <w:pPr>
              <w:pStyle w:val="TAC"/>
            </w:pPr>
            <w:r w:rsidRPr="00202E5B">
              <w:t>2570</w:t>
            </w:r>
          </w:p>
        </w:tc>
        <w:tc>
          <w:tcPr>
            <w:tcW w:w="861" w:type="dxa"/>
            <w:shd w:val="clear" w:color="auto" w:fill="auto"/>
            <w:noWrap/>
            <w:vAlign w:val="center"/>
          </w:tcPr>
          <w:p w14:paraId="13D07B0F" w14:textId="77777777" w:rsidR="00460D20" w:rsidRPr="00202E5B" w:rsidRDefault="00460D20" w:rsidP="00CA70E8">
            <w:pPr>
              <w:pStyle w:val="TAC"/>
            </w:pPr>
            <w:r w:rsidRPr="00202E5B">
              <w:t>2620</w:t>
            </w:r>
          </w:p>
        </w:tc>
        <w:tc>
          <w:tcPr>
            <w:tcW w:w="1150" w:type="dxa"/>
            <w:shd w:val="clear" w:color="auto" w:fill="auto"/>
            <w:noWrap/>
            <w:vAlign w:val="center"/>
          </w:tcPr>
          <w:p w14:paraId="400DB987" w14:textId="77777777" w:rsidR="00460D20" w:rsidRPr="00202E5B" w:rsidRDefault="00460D20" w:rsidP="00CA70E8">
            <w:pPr>
              <w:pStyle w:val="TAC"/>
            </w:pPr>
            <w:r w:rsidRPr="00202E5B">
              <w:t>2000</w:t>
            </w:r>
          </w:p>
        </w:tc>
        <w:tc>
          <w:tcPr>
            <w:tcW w:w="1736" w:type="dxa"/>
            <w:shd w:val="clear" w:color="auto" w:fill="auto"/>
            <w:noWrap/>
            <w:vAlign w:val="center"/>
          </w:tcPr>
          <w:p w14:paraId="69934A08" w14:textId="77777777" w:rsidR="00460D20" w:rsidRPr="00202E5B" w:rsidRDefault="00460D20" w:rsidP="00CA70E8">
            <w:pPr>
              <w:pStyle w:val="TAC"/>
            </w:pPr>
            <w:r w:rsidRPr="00202E5B">
              <w:t>2.29</w:t>
            </w:r>
          </w:p>
        </w:tc>
        <w:tc>
          <w:tcPr>
            <w:tcW w:w="1810" w:type="dxa"/>
            <w:shd w:val="clear" w:color="auto" w:fill="auto"/>
            <w:noWrap/>
            <w:vAlign w:val="center"/>
          </w:tcPr>
          <w:p w14:paraId="528BF484" w14:textId="77777777" w:rsidR="00460D20" w:rsidRPr="00202E5B" w:rsidRDefault="00460D20" w:rsidP="00CA70E8">
            <w:pPr>
              <w:pStyle w:val="TAC"/>
            </w:pPr>
            <w:r w:rsidRPr="00202E5B">
              <w:t>2.46</w:t>
            </w:r>
          </w:p>
        </w:tc>
      </w:tr>
    </w:tbl>
    <w:p w14:paraId="7BA4DD6B" w14:textId="77777777" w:rsidR="00460D20" w:rsidRPr="007F4011" w:rsidRDefault="00460D20" w:rsidP="00460D20"/>
    <w:p w14:paraId="7ECF3CF1" w14:textId="77777777" w:rsidR="00460D20" w:rsidRPr="007F4011" w:rsidRDefault="00460D20" w:rsidP="00460D20">
      <w:r w:rsidRPr="007F4011">
        <w:t xml:space="preserve">It can be observed that the difference of path loss between simulation frequency and operating frequency (except </w:t>
      </w:r>
      <w:r w:rsidR="00CA6988" w:rsidRPr="007F4011">
        <w:t>bands 7</w:t>
      </w:r>
      <w:r w:rsidR="00CD7EFF" w:rsidRPr="007F4011">
        <w:t>, 11</w:t>
      </w:r>
      <w:r w:rsidR="00CA6988" w:rsidRPr="007F4011">
        <w:t xml:space="preserve"> and 38</w:t>
      </w:r>
      <w:r w:rsidRPr="007F4011">
        <w:t>) is in the worst case less than 0.8 dB for the downlink and less the 1,5 dB for the uplink. Hence the mapping of operating frequency to simulation frequency will provide valid results.</w:t>
      </w:r>
    </w:p>
    <w:p w14:paraId="6F61D91E" w14:textId="77777777" w:rsidR="00460D20" w:rsidRPr="007F4011" w:rsidRDefault="00460D20" w:rsidP="00460D20">
      <w:r w:rsidRPr="007F4011">
        <w:lastRenderedPageBreak/>
        <w:t>The validity of simulations performed at 2 GHz for the 2.6 GHz band</w:t>
      </w:r>
      <w:r w:rsidR="00CA6988" w:rsidRPr="007F4011">
        <w:t>s</w:t>
      </w:r>
      <w:r w:rsidRPr="007F4011">
        <w:t xml:space="preserve"> </w:t>
      </w:r>
      <w:r w:rsidR="00CA6988" w:rsidRPr="007F4011">
        <w:t>7 and 38</w:t>
      </w:r>
      <w:r w:rsidRPr="007F4011">
        <w:t xml:space="preserve"> was already analyzed in TR 25.810. Considering the expected higher antenna gain in the 2.6 GHz band the difference in path loss is in the order of 1 dB what is comparable to the other frequency bands. </w:t>
      </w:r>
    </w:p>
    <w:p w14:paraId="17D33F93" w14:textId="77777777" w:rsidR="005E0CB4" w:rsidRPr="007F4011" w:rsidRDefault="005E0CB4" w:rsidP="00DC1575">
      <w:pPr>
        <w:pStyle w:val="Heading2"/>
      </w:pPr>
      <w:bookmarkStart w:id="39" w:name="_Toc518937156"/>
      <w:bookmarkStart w:id="40" w:name="_Toc46233015"/>
      <w:r w:rsidRPr="007F4011">
        <w:t>4.1</w:t>
      </w:r>
      <w:r w:rsidRPr="007F4011">
        <w:tab/>
        <w:t>Interference scenarios</w:t>
      </w:r>
      <w:bookmarkEnd w:id="39"/>
      <w:bookmarkEnd w:id="40"/>
    </w:p>
    <w:p w14:paraId="1E3A9EA1" w14:textId="77777777" w:rsidR="005E0CB4" w:rsidRPr="007F4011" w:rsidRDefault="005E0CB4" w:rsidP="00491AD7">
      <w:r w:rsidRPr="007F4011">
        <w:t>This chapter should cover how the interference scenarios could occur e.g. BS-BS, UE-BS etc.</w:t>
      </w:r>
    </w:p>
    <w:p w14:paraId="49E4511E" w14:textId="77777777" w:rsidR="005E0CB4" w:rsidRPr="007F4011" w:rsidRDefault="00C755A3" w:rsidP="00DC1575">
      <w:pPr>
        <w:pStyle w:val="Heading2"/>
        <w:tabs>
          <w:tab w:val="left" w:pos="1140"/>
        </w:tabs>
        <w:ind w:left="1140" w:hanging="1140"/>
      </w:pPr>
      <w:bookmarkStart w:id="41" w:name="_Toc518937157"/>
      <w:bookmarkStart w:id="42" w:name="_Toc46233016"/>
      <w:r w:rsidRPr="007F4011">
        <w:t>4.2</w:t>
      </w:r>
      <w:r w:rsidRPr="007F4011">
        <w:tab/>
      </w:r>
      <w:r w:rsidR="005E0CB4" w:rsidRPr="007F4011">
        <w:t>Antenna Models</w:t>
      </w:r>
      <w:bookmarkEnd w:id="41"/>
      <w:bookmarkEnd w:id="42"/>
    </w:p>
    <w:p w14:paraId="5708C271" w14:textId="77777777" w:rsidR="005E0CB4" w:rsidRPr="007F4011" w:rsidRDefault="005E0CB4" w:rsidP="00491AD7">
      <w:r w:rsidRPr="007F4011">
        <w:t>This chapter contains the various antenna models for BS and UE</w:t>
      </w:r>
    </w:p>
    <w:p w14:paraId="06183B07" w14:textId="77777777" w:rsidR="005E0CB4" w:rsidRPr="007F4011" w:rsidRDefault="00C755A3" w:rsidP="00C755A3">
      <w:pPr>
        <w:pStyle w:val="Heading3"/>
        <w:tabs>
          <w:tab w:val="left" w:pos="1140"/>
        </w:tabs>
        <w:ind w:left="1140" w:hanging="1140"/>
      </w:pPr>
      <w:bookmarkStart w:id="43" w:name="_Toc518937158"/>
      <w:bookmarkStart w:id="44" w:name="_Toc46233017"/>
      <w:r w:rsidRPr="007F4011">
        <w:t>4.2.1</w:t>
      </w:r>
      <w:r w:rsidRPr="007F4011">
        <w:tab/>
      </w:r>
      <w:r w:rsidR="005E0CB4" w:rsidRPr="007F4011">
        <w:t>BS antennas</w:t>
      </w:r>
      <w:bookmarkEnd w:id="43"/>
      <w:bookmarkEnd w:id="44"/>
    </w:p>
    <w:p w14:paraId="6A9D2414" w14:textId="77777777" w:rsidR="005E0CB4" w:rsidRPr="007F4011" w:rsidRDefault="005E0CB4">
      <w:pPr>
        <w:pStyle w:val="BodyText"/>
      </w:pPr>
    </w:p>
    <w:p w14:paraId="297DF75F" w14:textId="77777777" w:rsidR="007B030D" w:rsidRPr="007F4011" w:rsidRDefault="00C755A3" w:rsidP="00C755A3">
      <w:pPr>
        <w:pStyle w:val="Heading4"/>
        <w:tabs>
          <w:tab w:val="left" w:pos="1140"/>
        </w:tabs>
        <w:ind w:left="1140" w:hanging="1140"/>
      </w:pPr>
      <w:bookmarkStart w:id="45" w:name="_Toc518937159"/>
      <w:bookmarkStart w:id="46" w:name="_Toc46233018"/>
      <w:r w:rsidRPr="007F4011">
        <w:t>4.2.1.1</w:t>
      </w:r>
      <w:r w:rsidRPr="007F4011">
        <w:tab/>
      </w:r>
      <w:r w:rsidR="007B030D" w:rsidRPr="007F4011">
        <w:t>BS antenna radiation pattern</w:t>
      </w:r>
      <w:bookmarkEnd w:id="45"/>
      <w:bookmarkEnd w:id="46"/>
    </w:p>
    <w:p w14:paraId="6087C4C3" w14:textId="77777777" w:rsidR="007B030D" w:rsidRPr="007F4011" w:rsidRDefault="007B030D" w:rsidP="007B030D">
      <w:r w:rsidRPr="007F4011">
        <w:t>The BS antenna radiation pattern to be used for each sector in 3-sector cell sites is plotted in</w:t>
      </w:r>
      <w:r w:rsidR="00BB6088" w:rsidRPr="007F4011">
        <w:t xml:space="preserve"> Figure </w:t>
      </w:r>
      <w:r w:rsidRPr="007F4011">
        <w:t>4.1. The pattern is identical to those defined in [1], [2] and [4]:</w:t>
      </w:r>
    </w:p>
    <w:p w14:paraId="53945118" w14:textId="77777777" w:rsidR="007B030D" w:rsidRPr="007F4011" w:rsidRDefault="007B030D" w:rsidP="007B030D">
      <w:pPr>
        <w:keepNext/>
        <w:jc w:val="center"/>
      </w:pPr>
      <w:r w:rsidRPr="007F4011">
        <w:rPr>
          <w:position w:val="-38"/>
        </w:rPr>
        <w:object w:dxaOrig="5520" w:dyaOrig="880" w14:anchorId="1DFD8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44.5pt" o:ole="" fillcolor="window">
            <v:imagedata r:id="rId9" o:title=""/>
          </v:shape>
          <o:OLEObject Type="Embed" ProgID="Equation.DSMT4" ShapeID="_x0000_i1025" DrawAspect="Content" ObjectID="_1710576273" r:id="rId10"/>
        </w:object>
      </w:r>
      <w:r w:rsidRPr="007F4011">
        <w:t>,</w:t>
      </w:r>
    </w:p>
    <w:p w14:paraId="7BF7E0E7" w14:textId="77777777" w:rsidR="007B030D" w:rsidRPr="007F4011" w:rsidRDefault="007B030D" w:rsidP="00491AD7">
      <w:r w:rsidRPr="007F4011">
        <w:rPr>
          <w:position w:val="-12"/>
          <w:sz w:val="24"/>
        </w:rPr>
        <w:object w:dxaOrig="440" w:dyaOrig="360" w14:anchorId="22A57362">
          <v:shape id="_x0000_i1026" type="#_x0000_t75" style="width:22pt;height:18pt" o:ole="" fillcolor="window">
            <v:imagedata r:id="rId11" o:title=""/>
          </v:shape>
          <o:OLEObject Type="Embed" ProgID="Equation.3" ShapeID="_x0000_i1026" DrawAspect="Content" ObjectID="_1710576274" r:id="rId12"/>
        </w:object>
      </w:r>
      <w:r w:rsidRPr="007F4011">
        <w:t xml:space="preserve"> is the 3dB beam width which corresponds to 65 degrees, and </w:t>
      </w:r>
      <w:r w:rsidRPr="007F4011">
        <w:rPr>
          <w:position w:val="-12"/>
          <w:sz w:val="24"/>
        </w:rPr>
        <w:object w:dxaOrig="1140" w:dyaOrig="360" w14:anchorId="40483099">
          <v:shape id="_x0000_i1027" type="#_x0000_t75" style="width:57pt;height:18pt" o:ole="" fillcolor="window">
            <v:imagedata r:id="rId13" o:title=""/>
          </v:shape>
          <o:OLEObject Type="Embed" ProgID="Equation.3" ShapeID="_x0000_i1027" DrawAspect="Content" ObjectID="_1710576275" r:id="rId14"/>
        </w:object>
      </w:r>
      <w:r w:rsidRPr="007F4011">
        <w:t xml:space="preserve"> is the maximum attenuation</w:t>
      </w:r>
    </w:p>
    <w:p w14:paraId="6F7C004A" w14:textId="77777777" w:rsidR="007B030D" w:rsidRPr="007F4011" w:rsidRDefault="007B030D" w:rsidP="007B030D"/>
    <w:p w14:paraId="03241930" w14:textId="0982584B" w:rsidR="007B030D" w:rsidRPr="007F4011" w:rsidRDefault="002F6291" w:rsidP="00431031">
      <w:pPr>
        <w:pStyle w:val="TH"/>
        <w:rPr>
          <w:noProof/>
        </w:rPr>
      </w:pPr>
      <w:r w:rsidRPr="007F4011">
        <w:rPr>
          <w:noProof/>
        </w:rPr>
        <w:lastRenderedPageBreak/>
        <w:drawing>
          <wp:inline distT="0" distB="0" distL="0" distR="0" wp14:anchorId="2C7D27B0" wp14:editId="67A3946F">
            <wp:extent cx="5702300" cy="4229100"/>
            <wp:effectExtent l="0" t="0" r="0" b="0"/>
            <wp:docPr id="6"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AE6F51F" w14:textId="77777777" w:rsidR="007B030D" w:rsidRPr="007F4011" w:rsidRDefault="007B030D" w:rsidP="00DC1575">
      <w:pPr>
        <w:pStyle w:val="TF"/>
        <w:outlineLvl w:val="0"/>
      </w:pPr>
      <w:bookmarkStart w:id="47" w:name="_Ref29284318"/>
      <w:r w:rsidRPr="007F4011">
        <w:t>Figure</w:t>
      </w:r>
      <w:bookmarkEnd w:id="47"/>
      <w:r w:rsidRPr="007F4011">
        <w:t xml:space="preserve"> 4.1: Antenna Pattern for 3-Sector Cells</w:t>
      </w:r>
    </w:p>
    <w:p w14:paraId="29565FF6" w14:textId="77777777" w:rsidR="007B030D" w:rsidRPr="007F4011" w:rsidRDefault="00C755A3" w:rsidP="00C755A3">
      <w:pPr>
        <w:pStyle w:val="Heading4"/>
        <w:tabs>
          <w:tab w:val="left" w:pos="1140"/>
        </w:tabs>
        <w:ind w:left="1140" w:hanging="1140"/>
      </w:pPr>
      <w:bookmarkStart w:id="48" w:name="_Toc518937160"/>
      <w:bookmarkStart w:id="49" w:name="_Toc46233019"/>
      <w:r w:rsidRPr="007F4011">
        <w:t>4.2.1.2</w:t>
      </w:r>
      <w:r w:rsidRPr="007F4011">
        <w:tab/>
      </w:r>
      <w:r w:rsidR="007B030D" w:rsidRPr="007F4011">
        <w:t>BS antenna heights and antenna gains for macro cells</w:t>
      </w:r>
      <w:bookmarkEnd w:id="48"/>
      <w:bookmarkEnd w:id="49"/>
    </w:p>
    <w:p w14:paraId="71AC2599" w14:textId="77777777" w:rsidR="007B030D" w:rsidRPr="007F4011" w:rsidRDefault="007B030D" w:rsidP="007B030D">
      <w:r w:rsidRPr="007F4011">
        <w:t>Antenna heights and gains for macro cells are given in table 4.3.</w:t>
      </w:r>
    </w:p>
    <w:p w14:paraId="742B587D" w14:textId="77777777" w:rsidR="007B030D" w:rsidRPr="007F4011" w:rsidRDefault="007B030D" w:rsidP="00DC1575">
      <w:pPr>
        <w:pStyle w:val="TH"/>
        <w:outlineLvl w:val="0"/>
      </w:pPr>
      <w:r w:rsidRPr="007F4011">
        <w:t>Table 4.3: Antenna height and gain for Macro Cells</w:t>
      </w:r>
    </w:p>
    <w:tbl>
      <w:tblPr>
        <w:tblW w:w="0" w:type="auto"/>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23"/>
        <w:gridCol w:w="1574"/>
        <w:gridCol w:w="1574"/>
        <w:gridCol w:w="1575"/>
      </w:tblGrid>
      <w:tr w:rsidR="007B030D" w:rsidRPr="00202E5B" w14:paraId="011B8486" w14:textId="77777777">
        <w:trPr>
          <w:trHeight w:val="170"/>
        </w:trPr>
        <w:tc>
          <w:tcPr>
            <w:tcW w:w="2723" w:type="dxa"/>
            <w:vMerge w:val="restart"/>
            <w:vAlign w:val="center"/>
          </w:tcPr>
          <w:p w14:paraId="3DEEA1A1" w14:textId="77777777" w:rsidR="007B030D" w:rsidRPr="00202E5B" w:rsidRDefault="007B030D" w:rsidP="00CA70E8">
            <w:pPr>
              <w:pStyle w:val="TAH"/>
            </w:pPr>
          </w:p>
          <w:p w14:paraId="06BB7ED3" w14:textId="77777777" w:rsidR="007B030D" w:rsidRPr="00202E5B" w:rsidRDefault="007B030D" w:rsidP="00CA70E8">
            <w:pPr>
              <w:pStyle w:val="TAH"/>
            </w:pPr>
          </w:p>
        </w:tc>
        <w:tc>
          <w:tcPr>
            <w:tcW w:w="1574" w:type="dxa"/>
            <w:shd w:val="clear" w:color="auto" w:fill="auto"/>
            <w:vAlign w:val="center"/>
          </w:tcPr>
          <w:p w14:paraId="61FD1641" w14:textId="77777777" w:rsidR="007B030D" w:rsidRPr="00202E5B" w:rsidRDefault="007B030D" w:rsidP="00CA70E8">
            <w:pPr>
              <w:pStyle w:val="TAH"/>
            </w:pPr>
            <w:r w:rsidRPr="00202E5B">
              <w:t>Rural Area</w:t>
            </w:r>
          </w:p>
        </w:tc>
        <w:tc>
          <w:tcPr>
            <w:tcW w:w="3149" w:type="dxa"/>
            <w:gridSpan w:val="2"/>
            <w:vAlign w:val="center"/>
          </w:tcPr>
          <w:p w14:paraId="454B9EE5" w14:textId="77777777" w:rsidR="007B030D" w:rsidRPr="00202E5B" w:rsidRDefault="007B030D" w:rsidP="00CA70E8">
            <w:pPr>
              <w:pStyle w:val="TAH"/>
            </w:pPr>
            <w:r w:rsidRPr="00202E5B">
              <w:t>Urban Area</w:t>
            </w:r>
          </w:p>
        </w:tc>
      </w:tr>
      <w:tr w:rsidR="007B030D" w:rsidRPr="00202E5B" w14:paraId="225A420F" w14:textId="77777777">
        <w:trPr>
          <w:trHeight w:val="170"/>
        </w:trPr>
        <w:tc>
          <w:tcPr>
            <w:tcW w:w="2723" w:type="dxa"/>
            <w:vMerge/>
            <w:vAlign w:val="center"/>
          </w:tcPr>
          <w:p w14:paraId="17B7A72E" w14:textId="77777777" w:rsidR="007B030D" w:rsidRPr="00202E5B" w:rsidRDefault="007B030D" w:rsidP="00CA70E8">
            <w:pPr>
              <w:pStyle w:val="TAH"/>
            </w:pPr>
          </w:p>
        </w:tc>
        <w:tc>
          <w:tcPr>
            <w:tcW w:w="1574" w:type="dxa"/>
            <w:shd w:val="clear" w:color="auto" w:fill="auto"/>
            <w:vAlign w:val="center"/>
          </w:tcPr>
          <w:p w14:paraId="7B95406A" w14:textId="77777777" w:rsidR="007B030D" w:rsidRPr="00202E5B" w:rsidRDefault="007B030D" w:rsidP="00CA70E8">
            <w:pPr>
              <w:pStyle w:val="TAH"/>
            </w:pPr>
            <w:r w:rsidRPr="00202E5B">
              <w:t>900 MHz</w:t>
            </w:r>
          </w:p>
        </w:tc>
        <w:tc>
          <w:tcPr>
            <w:tcW w:w="1574" w:type="dxa"/>
            <w:vAlign w:val="center"/>
          </w:tcPr>
          <w:p w14:paraId="27D50A66" w14:textId="77777777" w:rsidR="007B030D" w:rsidRPr="00202E5B" w:rsidRDefault="007B030D" w:rsidP="00CA70E8">
            <w:pPr>
              <w:pStyle w:val="TAH"/>
            </w:pPr>
            <w:r w:rsidRPr="00202E5B">
              <w:t>2000 MHz</w:t>
            </w:r>
          </w:p>
        </w:tc>
        <w:tc>
          <w:tcPr>
            <w:tcW w:w="1575" w:type="dxa"/>
            <w:vAlign w:val="center"/>
          </w:tcPr>
          <w:p w14:paraId="32FCABDE" w14:textId="77777777" w:rsidR="007B030D" w:rsidRPr="00202E5B" w:rsidRDefault="007B030D" w:rsidP="00CA70E8">
            <w:pPr>
              <w:pStyle w:val="TAH"/>
            </w:pPr>
            <w:r w:rsidRPr="00202E5B">
              <w:t>900 MHz</w:t>
            </w:r>
          </w:p>
        </w:tc>
      </w:tr>
      <w:tr w:rsidR="007B030D" w:rsidRPr="00202E5B" w14:paraId="14EF72CE" w14:textId="77777777">
        <w:trPr>
          <w:trHeight w:val="170"/>
        </w:trPr>
        <w:tc>
          <w:tcPr>
            <w:tcW w:w="2723" w:type="dxa"/>
            <w:vAlign w:val="center"/>
          </w:tcPr>
          <w:p w14:paraId="7BA50E31" w14:textId="77777777" w:rsidR="007B030D" w:rsidRPr="00202E5B" w:rsidRDefault="007B030D" w:rsidP="00CA70E8">
            <w:pPr>
              <w:pStyle w:val="TAC"/>
            </w:pPr>
            <w:r w:rsidRPr="00202E5B">
              <w:t>BS antenna gain (dBi) (including feeder loss)</w:t>
            </w:r>
          </w:p>
        </w:tc>
        <w:tc>
          <w:tcPr>
            <w:tcW w:w="1574" w:type="dxa"/>
            <w:shd w:val="clear" w:color="auto" w:fill="auto"/>
            <w:vAlign w:val="center"/>
          </w:tcPr>
          <w:p w14:paraId="061E585A" w14:textId="77777777" w:rsidR="007B030D" w:rsidRPr="00202E5B" w:rsidRDefault="007B030D" w:rsidP="00CA70E8">
            <w:pPr>
              <w:pStyle w:val="TAC"/>
            </w:pPr>
            <w:r w:rsidRPr="00202E5B">
              <w:t>15</w:t>
            </w:r>
          </w:p>
        </w:tc>
        <w:tc>
          <w:tcPr>
            <w:tcW w:w="1574" w:type="dxa"/>
            <w:vAlign w:val="center"/>
          </w:tcPr>
          <w:p w14:paraId="5530338F" w14:textId="77777777" w:rsidR="007B030D" w:rsidRPr="00202E5B" w:rsidRDefault="007B030D" w:rsidP="00CA70E8">
            <w:pPr>
              <w:pStyle w:val="TAC"/>
            </w:pPr>
            <w:r w:rsidRPr="00202E5B">
              <w:t>15</w:t>
            </w:r>
          </w:p>
        </w:tc>
        <w:tc>
          <w:tcPr>
            <w:tcW w:w="1575" w:type="dxa"/>
            <w:vAlign w:val="center"/>
          </w:tcPr>
          <w:p w14:paraId="3536DE00" w14:textId="77777777" w:rsidR="007B030D" w:rsidRPr="00202E5B" w:rsidRDefault="007B030D" w:rsidP="00CA70E8">
            <w:pPr>
              <w:pStyle w:val="TAC"/>
            </w:pPr>
            <w:r w:rsidRPr="00202E5B">
              <w:t>12</w:t>
            </w:r>
          </w:p>
        </w:tc>
      </w:tr>
      <w:tr w:rsidR="007B030D" w:rsidRPr="00202E5B" w14:paraId="6697B953" w14:textId="77777777">
        <w:trPr>
          <w:trHeight w:val="170"/>
        </w:trPr>
        <w:tc>
          <w:tcPr>
            <w:tcW w:w="2723" w:type="dxa"/>
            <w:vAlign w:val="center"/>
          </w:tcPr>
          <w:p w14:paraId="41140348" w14:textId="77777777" w:rsidR="007B030D" w:rsidRPr="00202E5B" w:rsidRDefault="007B030D" w:rsidP="00CA70E8">
            <w:pPr>
              <w:pStyle w:val="TAC"/>
            </w:pPr>
            <w:r w:rsidRPr="00202E5B">
              <w:t>BS antenna height (m)</w:t>
            </w:r>
          </w:p>
        </w:tc>
        <w:tc>
          <w:tcPr>
            <w:tcW w:w="1574" w:type="dxa"/>
            <w:shd w:val="clear" w:color="auto" w:fill="auto"/>
            <w:vAlign w:val="center"/>
          </w:tcPr>
          <w:p w14:paraId="37CEAEB5" w14:textId="77777777" w:rsidR="007B030D" w:rsidRPr="00202E5B" w:rsidRDefault="007B030D" w:rsidP="00CA70E8">
            <w:pPr>
              <w:pStyle w:val="TAC"/>
            </w:pPr>
            <w:r w:rsidRPr="00202E5B">
              <w:t>45</w:t>
            </w:r>
          </w:p>
        </w:tc>
        <w:tc>
          <w:tcPr>
            <w:tcW w:w="1574" w:type="dxa"/>
            <w:vAlign w:val="center"/>
          </w:tcPr>
          <w:p w14:paraId="0F112F85" w14:textId="77777777" w:rsidR="007B030D" w:rsidRPr="00202E5B" w:rsidRDefault="007B030D" w:rsidP="00CA70E8">
            <w:pPr>
              <w:pStyle w:val="TAC"/>
            </w:pPr>
            <w:r w:rsidRPr="00202E5B">
              <w:t>30</w:t>
            </w:r>
          </w:p>
        </w:tc>
        <w:tc>
          <w:tcPr>
            <w:tcW w:w="1575" w:type="dxa"/>
            <w:vAlign w:val="center"/>
          </w:tcPr>
          <w:p w14:paraId="2158CC06" w14:textId="77777777" w:rsidR="007B030D" w:rsidRPr="00202E5B" w:rsidRDefault="007B030D" w:rsidP="00CA70E8">
            <w:pPr>
              <w:pStyle w:val="TAC"/>
            </w:pPr>
            <w:r w:rsidRPr="00202E5B">
              <w:t>30</w:t>
            </w:r>
          </w:p>
        </w:tc>
      </w:tr>
    </w:tbl>
    <w:p w14:paraId="65AD995D" w14:textId="77777777" w:rsidR="007B030D" w:rsidRPr="007F4011" w:rsidRDefault="007B030D">
      <w:pPr>
        <w:pStyle w:val="BodyText"/>
      </w:pPr>
    </w:p>
    <w:p w14:paraId="4FE17A6C" w14:textId="77777777" w:rsidR="005E0CB4" w:rsidRPr="007F4011" w:rsidRDefault="00C755A3" w:rsidP="00C755A3">
      <w:pPr>
        <w:pStyle w:val="Heading3"/>
        <w:tabs>
          <w:tab w:val="left" w:pos="1140"/>
        </w:tabs>
        <w:ind w:left="1140" w:hanging="1140"/>
      </w:pPr>
      <w:bookmarkStart w:id="50" w:name="_Toc518937161"/>
      <w:bookmarkStart w:id="51" w:name="_Toc46233020"/>
      <w:r w:rsidRPr="007F4011">
        <w:t>4.2.2</w:t>
      </w:r>
      <w:r w:rsidRPr="007F4011">
        <w:tab/>
      </w:r>
      <w:r w:rsidR="005E0CB4" w:rsidRPr="007F4011">
        <w:t>UE antenna</w:t>
      </w:r>
      <w:bookmarkEnd w:id="50"/>
      <w:bookmarkEnd w:id="51"/>
    </w:p>
    <w:p w14:paraId="182261D2" w14:textId="77777777" w:rsidR="007B030D" w:rsidRPr="007F4011" w:rsidRDefault="007B030D">
      <w:r w:rsidRPr="007F4011">
        <w:t>For UE antennas, a omni-directional radiation pattern with antenna gain 0dBi is assumed [2], [3], [4].</w:t>
      </w:r>
    </w:p>
    <w:p w14:paraId="7A0F6DEE" w14:textId="77777777" w:rsidR="005E0CB4" w:rsidRPr="007F4011" w:rsidRDefault="00C755A3" w:rsidP="00C755A3">
      <w:pPr>
        <w:pStyle w:val="Heading3"/>
        <w:tabs>
          <w:tab w:val="left" w:pos="1140"/>
        </w:tabs>
        <w:ind w:left="1140" w:hanging="1140"/>
      </w:pPr>
      <w:bookmarkStart w:id="52" w:name="_Toc518937162"/>
      <w:bookmarkStart w:id="53" w:name="_Toc46233021"/>
      <w:r w:rsidRPr="007F4011">
        <w:t>4.2.3</w:t>
      </w:r>
      <w:r w:rsidRPr="007F4011">
        <w:tab/>
      </w:r>
      <w:r w:rsidR="005E0CB4" w:rsidRPr="007F4011">
        <w:t>MIMO antenna Characteristics</w:t>
      </w:r>
      <w:bookmarkEnd w:id="52"/>
      <w:bookmarkEnd w:id="53"/>
    </w:p>
    <w:p w14:paraId="3CF94FF4" w14:textId="77777777" w:rsidR="005E0CB4" w:rsidRPr="007F4011" w:rsidRDefault="005E0CB4">
      <w:r w:rsidRPr="007F4011">
        <w:t>xxxx</w:t>
      </w:r>
    </w:p>
    <w:p w14:paraId="437D0D4C" w14:textId="77777777" w:rsidR="005E0CB4" w:rsidRPr="007F4011" w:rsidRDefault="00C755A3" w:rsidP="00DC1575">
      <w:pPr>
        <w:pStyle w:val="Heading2"/>
        <w:tabs>
          <w:tab w:val="left" w:pos="1140"/>
        </w:tabs>
        <w:ind w:left="1140" w:hanging="1140"/>
      </w:pPr>
      <w:bookmarkStart w:id="54" w:name="_Toc518937163"/>
      <w:bookmarkStart w:id="55" w:name="_Toc46233022"/>
      <w:r w:rsidRPr="007F4011">
        <w:t>4.3</w:t>
      </w:r>
      <w:r w:rsidRPr="007F4011">
        <w:tab/>
      </w:r>
      <w:r w:rsidR="005E0CB4" w:rsidRPr="007F4011">
        <w:t>Cell definitions</w:t>
      </w:r>
      <w:bookmarkEnd w:id="54"/>
      <w:bookmarkEnd w:id="55"/>
    </w:p>
    <w:p w14:paraId="2F73E54B" w14:textId="77777777" w:rsidR="005E0CB4" w:rsidRPr="007F4011" w:rsidRDefault="005E0CB4">
      <w:r w:rsidRPr="007F4011">
        <w:t>This chapter contain the cell properties e.g. cell range, cell type (omni, sector), MIMO cell definitions etc.</w:t>
      </w:r>
    </w:p>
    <w:p w14:paraId="0C302911" w14:textId="77777777" w:rsidR="005E0CB4" w:rsidRPr="007F4011" w:rsidRDefault="00C755A3" w:rsidP="00DC1575">
      <w:pPr>
        <w:pStyle w:val="Heading2"/>
        <w:tabs>
          <w:tab w:val="left" w:pos="1140"/>
        </w:tabs>
        <w:ind w:left="1140" w:hanging="1140"/>
      </w:pPr>
      <w:bookmarkStart w:id="56" w:name="_Toc518937164"/>
      <w:bookmarkStart w:id="57" w:name="_Toc46233023"/>
      <w:r w:rsidRPr="007F4011">
        <w:lastRenderedPageBreak/>
        <w:t>4.4</w:t>
      </w:r>
      <w:r w:rsidRPr="007F4011">
        <w:tab/>
      </w:r>
      <w:r w:rsidR="005E0CB4" w:rsidRPr="007F4011">
        <w:t>Cell layouts</w:t>
      </w:r>
      <w:bookmarkEnd w:id="56"/>
      <w:bookmarkEnd w:id="57"/>
    </w:p>
    <w:p w14:paraId="2EA43B35" w14:textId="77777777" w:rsidR="005E0CB4" w:rsidRPr="007F4011" w:rsidRDefault="005E0CB4">
      <w:r w:rsidRPr="007F4011">
        <w:t>This chapter contains different cell layouts in form of e.g. single operator, multi-operator and multi layer cell layouts (e.g. macro-micro etc).</w:t>
      </w:r>
    </w:p>
    <w:p w14:paraId="6D802569" w14:textId="77777777" w:rsidR="005E0CB4" w:rsidRPr="007F4011" w:rsidRDefault="00C755A3" w:rsidP="00C755A3">
      <w:pPr>
        <w:pStyle w:val="Heading3"/>
        <w:tabs>
          <w:tab w:val="left" w:pos="1140"/>
        </w:tabs>
        <w:ind w:left="1140" w:hanging="1140"/>
      </w:pPr>
      <w:bookmarkStart w:id="58" w:name="_Toc518937165"/>
      <w:bookmarkStart w:id="59" w:name="_Toc46233024"/>
      <w:r w:rsidRPr="007F4011">
        <w:t>4.4.1</w:t>
      </w:r>
      <w:r w:rsidRPr="007F4011">
        <w:tab/>
      </w:r>
      <w:r w:rsidR="005E0CB4" w:rsidRPr="007F4011">
        <w:t>Single operator cell layouts</w:t>
      </w:r>
      <w:bookmarkEnd w:id="58"/>
      <w:bookmarkEnd w:id="59"/>
    </w:p>
    <w:p w14:paraId="68282015" w14:textId="77777777" w:rsidR="005E0CB4" w:rsidRPr="007F4011" w:rsidRDefault="005E0CB4"/>
    <w:p w14:paraId="6663B80B" w14:textId="77777777" w:rsidR="007B030D" w:rsidRPr="007F4011" w:rsidRDefault="00C755A3" w:rsidP="00C755A3">
      <w:pPr>
        <w:pStyle w:val="Heading4"/>
        <w:tabs>
          <w:tab w:val="left" w:pos="1140"/>
        </w:tabs>
        <w:ind w:left="1140" w:hanging="1140"/>
      </w:pPr>
      <w:bookmarkStart w:id="60" w:name="_Toc518937166"/>
      <w:bookmarkStart w:id="61" w:name="_Toc46233025"/>
      <w:r w:rsidRPr="007F4011">
        <w:t>4.4.1.1</w:t>
      </w:r>
      <w:r w:rsidRPr="007F4011">
        <w:tab/>
      </w:r>
      <w:r w:rsidR="007B030D" w:rsidRPr="007F4011">
        <w:t>Macro cellular deployment</w:t>
      </w:r>
      <w:bookmarkEnd w:id="60"/>
      <w:bookmarkEnd w:id="61"/>
    </w:p>
    <w:p w14:paraId="1A9865D9" w14:textId="77777777" w:rsidR="007B030D" w:rsidRPr="007F4011" w:rsidRDefault="007B030D" w:rsidP="007B030D">
      <w:r w:rsidRPr="007F4011">
        <w:t>Base stations with 3 sectors per site are placed on a hexagonal grid with distance of 3*R, where R is the cell radius (see Figure 4.2), with wrap around. The number of sites shall be equal to or higher than 19.  [2] [4].</w:t>
      </w:r>
    </w:p>
    <w:p w14:paraId="6388063A" w14:textId="128E106C" w:rsidR="007B030D" w:rsidRPr="007F4011" w:rsidRDefault="002F6291" w:rsidP="00431031">
      <w:pPr>
        <w:pStyle w:val="TH"/>
      </w:pPr>
      <w:r>
        <w:rPr>
          <w:noProof/>
        </w:rPr>
        <w:drawing>
          <wp:inline distT="0" distB="0" distL="0" distR="0" wp14:anchorId="58685710" wp14:editId="16B756EA">
            <wp:extent cx="4133850" cy="3143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33850" cy="3143250"/>
                    </a:xfrm>
                    <a:prstGeom prst="rect">
                      <a:avLst/>
                    </a:prstGeom>
                    <a:noFill/>
                    <a:ln>
                      <a:noFill/>
                    </a:ln>
                  </pic:spPr>
                </pic:pic>
              </a:graphicData>
            </a:graphic>
          </wp:inline>
        </w:drawing>
      </w:r>
    </w:p>
    <w:p w14:paraId="7463DB73" w14:textId="77777777" w:rsidR="007B030D" w:rsidRPr="007F4011" w:rsidRDefault="007B030D" w:rsidP="00DC1575">
      <w:pPr>
        <w:pStyle w:val="TF"/>
        <w:outlineLvl w:val="0"/>
      </w:pPr>
      <w:r w:rsidRPr="007F4011">
        <w:t>Figure 4.2: Single operator cell layout</w:t>
      </w:r>
    </w:p>
    <w:p w14:paraId="35E6B8B3" w14:textId="77777777" w:rsidR="005E0CB4" w:rsidRPr="007F4011" w:rsidRDefault="00C755A3" w:rsidP="00C755A3">
      <w:pPr>
        <w:pStyle w:val="Heading3"/>
        <w:tabs>
          <w:tab w:val="left" w:pos="1140"/>
        </w:tabs>
        <w:ind w:left="1140" w:hanging="1140"/>
      </w:pPr>
      <w:bookmarkStart w:id="62" w:name="_Toc518937167"/>
      <w:bookmarkStart w:id="63" w:name="_Toc46233026"/>
      <w:r w:rsidRPr="007F4011">
        <w:t>4.4.2</w:t>
      </w:r>
      <w:r w:rsidRPr="007F4011">
        <w:tab/>
      </w:r>
      <w:r w:rsidR="005E0CB4" w:rsidRPr="007F4011">
        <w:t>Multi operator / Multi layer cell layouts</w:t>
      </w:r>
      <w:bookmarkEnd w:id="62"/>
      <w:bookmarkEnd w:id="63"/>
    </w:p>
    <w:p w14:paraId="6F48707C" w14:textId="77777777" w:rsidR="005E0CB4" w:rsidRPr="007F4011" w:rsidRDefault="005E0CB4">
      <w:pPr>
        <w:pStyle w:val="BodyText"/>
      </w:pPr>
    </w:p>
    <w:p w14:paraId="49102D7F" w14:textId="77777777" w:rsidR="007B030D" w:rsidRPr="007F4011" w:rsidRDefault="00C755A3" w:rsidP="00C755A3">
      <w:pPr>
        <w:pStyle w:val="Heading4"/>
        <w:tabs>
          <w:tab w:val="left" w:pos="1140"/>
        </w:tabs>
        <w:ind w:left="1140" w:hanging="1140"/>
      </w:pPr>
      <w:bookmarkStart w:id="64" w:name="_Toc518937168"/>
      <w:bookmarkStart w:id="65" w:name="_Toc46233027"/>
      <w:r w:rsidRPr="007F4011">
        <w:t>4.4.2.1</w:t>
      </w:r>
      <w:r w:rsidRPr="007F4011">
        <w:tab/>
      </w:r>
      <w:r w:rsidR="007B030D" w:rsidRPr="007F4011">
        <w:t>Uncoordinated macro cellular deployment</w:t>
      </w:r>
      <w:bookmarkEnd w:id="64"/>
      <w:bookmarkEnd w:id="65"/>
    </w:p>
    <w:p w14:paraId="0CAE4312" w14:textId="77777777" w:rsidR="007B030D" w:rsidRPr="007F4011" w:rsidRDefault="007B030D" w:rsidP="00491AD7">
      <w:r w:rsidRPr="007F4011">
        <w:t>For uncoordinated network simulations, identical cell layouts for each network shall be applied, with worst case shift between sites. Second network’s sites are located at the first network’s cell edge, as shown in Figure 4.3 [2].</w:t>
      </w:r>
    </w:p>
    <w:p w14:paraId="144FCC87" w14:textId="0B6B8FAC" w:rsidR="007B030D" w:rsidRPr="007F4011" w:rsidRDefault="002F6291" w:rsidP="00431031">
      <w:pPr>
        <w:pStyle w:val="TH"/>
      </w:pPr>
      <w:r>
        <w:rPr>
          <w:noProof/>
        </w:rPr>
        <w:lastRenderedPageBreak/>
        <w:drawing>
          <wp:inline distT="0" distB="0" distL="0" distR="0" wp14:anchorId="35E0EFA2" wp14:editId="426DDAB1">
            <wp:extent cx="4133850" cy="3600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5466195B" w14:textId="77777777" w:rsidR="007B030D" w:rsidRPr="007F4011" w:rsidRDefault="007B030D" w:rsidP="00DC1575">
      <w:pPr>
        <w:pStyle w:val="TF"/>
        <w:outlineLvl w:val="0"/>
      </w:pPr>
      <w:r w:rsidRPr="007F4011">
        <w:t>Figure 4.3: Multi operator cell layout - uncoordinated operation</w:t>
      </w:r>
    </w:p>
    <w:p w14:paraId="6BE78861" w14:textId="77777777" w:rsidR="007B030D" w:rsidRPr="007F4011" w:rsidRDefault="00C755A3" w:rsidP="00C755A3">
      <w:pPr>
        <w:pStyle w:val="Heading4"/>
        <w:tabs>
          <w:tab w:val="left" w:pos="1140"/>
        </w:tabs>
        <w:ind w:left="1140" w:hanging="1140"/>
      </w:pPr>
      <w:bookmarkStart w:id="66" w:name="_Toc518937169"/>
      <w:bookmarkStart w:id="67" w:name="_Toc46233028"/>
      <w:r w:rsidRPr="007F4011">
        <w:t>4.4.2.2</w:t>
      </w:r>
      <w:r w:rsidRPr="007F4011">
        <w:tab/>
      </w:r>
      <w:r w:rsidR="007B030D" w:rsidRPr="007F4011">
        <w:t>Coordinated macro cellular deployment</w:t>
      </w:r>
      <w:bookmarkEnd w:id="66"/>
      <w:bookmarkEnd w:id="67"/>
    </w:p>
    <w:p w14:paraId="2C67E6A7" w14:textId="77777777" w:rsidR="007B030D" w:rsidRPr="007F4011" w:rsidRDefault="007B030D" w:rsidP="00491AD7">
      <w:r w:rsidRPr="007F4011">
        <w:t>For coordinated network simulations, co-location of sites is assumed; hence identical cell layouts for each network shall be applied [2].</w:t>
      </w:r>
    </w:p>
    <w:p w14:paraId="2908606C" w14:textId="2A7625B9" w:rsidR="007B030D" w:rsidRPr="007F4011" w:rsidRDefault="002F6291" w:rsidP="00431031">
      <w:pPr>
        <w:pStyle w:val="TH"/>
      </w:pPr>
      <w:r>
        <w:rPr>
          <w:noProof/>
        </w:rPr>
        <w:drawing>
          <wp:inline distT="0" distB="0" distL="0" distR="0" wp14:anchorId="1155E622" wp14:editId="3FE760B7">
            <wp:extent cx="4133850" cy="31432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33850" cy="3143250"/>
                    </a:xfrm>
                    <a:prstGeom prst="rect">
                      <a:avLst/>
                    </a:prstGeom>
                    <a:noFill/>
                    <a:ln>
                      <a:noFill/>
                    </a:ln>
                  </pic:spPr>
                </pic:pic>
              </a:graphicData>
            </a:graphic>
          </wp:inline>
        </w:drawing>
      </w:r>
    </w:p>
    <w:p w14:paraId="4167DB36" w14:textId="77777777" w:rsidR="007B030D" w:rsidRPr="007F4011" w:rsidRDefault="007B030D" w:rsidP="00DC1575">
      <w:pPr>
        <w:pStyle w:val="TF"/>
        <w:outlineLvl w:val="0"/>
      </w:pPr>
      <w:r w:rsidRPr="007F4011">
        <w:t>Figure 4.4: Multi operator cell layout - coordinated operation</w:t>
      </w:r>
    </w:p>
    <w:p w14:paraId="48518780" w14:textId="77777777" w:rsidR="005E0CB4" w:rsidRPr="007F4011" w:rsidRDefault="00C755A3" w:rsidP="00DC1575">
      <w:pPr>
        <w:pStyle w:val="Heading2"/>
        <w:tabs>
          <w:tab w:val="left" w:pos="1140"/>
        </w:tabs>
        <w:ind w:left="1140" w:hanging="1140"/>
      </w:pPr>
      <w:bookmarkStart w:id="68" w:name="_Toc518937170"/>
      <w:bookmarkStart w:id="69" w:name="_Toc46233029"/>
      <w:r w:rsidRPr="007F4011">
        <w:lastRenderedPageBreak/>
        <w:t>4.5</w:t>
      </w:r>
      <w:r w:rsidRPr="007F4011">
        <w:tab/>
      </w:r>
      <w:r w:rsidR="005E0CB4" w:rsidRPr="007F4011">
        <w:t>Propagation conditions and channel models</w:t>
      </w:r>
      <w:bookmarkEnd w:id="68"/>
      <w:bookmarkEnd w:id="69"/>
    </w:p>
    <w:p w14:paraId="7AC80E04" w14:textId="77777777" w:rsidR="005E0CB4" w:rsidRPr="007F4011" w:rsidRDefault="005E0CB4" w:rsidP="00491AD7">
      <w:r w:rsidRPr="007F4011">
        <w:t xml:space="preserve">This chapter </w:t>
      </w:r>
      <w:r w:rsidR="00AA63A9" w:rsidRPr="007F4011">
        <w:t xml:space="preserve">contains </w:t>
      </w:r>
      <w:r w:rsidRPr="007F4011">
        <w:t>the definition of channel models, propagation conditions for various environments e.g. urban, suburban etc.</w:t>
      </w:r>
    </w:p>
    <w:p w14:paraId="67CEAB75" w14:textId="77777777" w:rsidR="007B030D" w:rsidRPr="007F4011" w:rsidRDefault="007B030D" w:rsidP="00491AD7">
      <w:r w:rsidRPr="007F4011">
        <w:t>For each environment a propagation model is used to evaluate the propagation pathloss due to the distance. Propagation models are adopted from [3] and [4] and presented in the following clauses.</w:t>
      </w:r>
    </w:p>
    <w:p w14:paraId="7E949904" w14:textId="77777777" w:rsidR="007B030D" w:rsidRPr="007F4011" w:rsidRDefault="00C755A3" w:rsidP="00C755A3">
      <w:pPr>
        <w:pStyle w:val="Heading3"/>
        <w:tabs>
          <w:tab w:val="left" w:pos="1140"/>
        </w:tabs>
        <w:ind w:left="1140" w:hanging="1140"/>
      </w:pPr>
      <w:bookmarkStart w:id="70" w:name="_Toc518937171"/>
      <w:bookmarkStart w:id="71" w:name="_Toc46233030"/>
      <w:r w:rsidRPr="007F4011">
        <w:t>4.5.1</w:t>
      </w:r>
      <w:r w:rsidRPr="007F4011">
        <w:tab/>
      </w:r>
      <w:r w:rsidR="007B030D" w:rsidRPr="007F4011">
        <w:t>Received signal</w:t>
      </w:r>
      <w:bookmarkEnd w:id="70"/>
      <w:bookmarkEnd w:id="71"/>
    </w:p>
    <w:p w14:paraId="25BF35C7" w14:textId="77777777" w:rsidR="007B030D" w:rsidRPr="007F4011" w:rsidRDefault="007B030D" w:rsidP="00491AD7">
      <w:r w:rsidRPr="007F4011">
        <w:t>An important parameter to be defined is the minimum coupling loss (MCL). MCL is the parameter describing the minimum loss in signal between BS and UE or UE and UE in the worst case and is defined as the minimum distance loss including antenna gains measured between antenna connectors.  MCL values are adopted from [3] and [7] as follows:</w:t>
      </w:r>
    </w:p>
    <w:p w14:paraId="337EC891" w14:textId="77777777" w:rsidR="007B030D" w:rsidRPr="007F4011" w:rsidRDefault="007B030D" w:rsidP="00DC1575">
      <w:pPr>
        <w:pStyle w:val="TH"/>
        <w:outlineLvl w:val="0"/>
      </w:pPr>
      <w:r w:rsidRPr="007F4011">
        <w:t xml:space="preserve">Table </w:t>
      </w:r>
      <w:r w:rsidR="00DB6668" w:rsidRPr="007F4011">
        <w:t>4.4</w:t>
      </w:r>
      <w:r w:rsidRPr="007F4011">
        <w:t>: Minimum Coupling Losses</w:t>
      </w:r>
    </w:p>
    <w:tbl>
      <w:tblPr>
        <w:tblW w:w="7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90"/>
        <w:gridCol w:w="2890"/>
        <w:gridCol w:w="1843"/>
      </w:tblGrid>
      <w:tr w:rsidR="007B030D" w:rsidRPr="00202E5B" w14:paraId="7F020962" w14:textId="77777777">
        <w:trPr>
          <w:jc w:val="center"/>
        </w:trPr>
        <w:tc>
          <w:tcPr>
            <w:tcW w:w="2890" w:type="dxa"/>
          </w:tcPr>
          <w:p w14:paraId="21E14223" w14:textId="77777777" w:rsidR="007B030D" w:rsidRPr="00202E5B" w:rsidRDefault="007B030D" w:rsidP="00E85D2E">
            <w:pPr>
              <w:pStyle w:val="TAH"/>
            </w:pPr>
            <w:r w:rsidRPr="00202E5B">
              <w:t>Environment</w:t>
            </w:r>
          </w:p>
        </w:tc>
        <w:tc>
          <w:tcPr>
            <w:tcW w:w="2890" w:type="dxa"/>
          </w:tcPr>
          <w:p w14:paraId="59B2FBED" w14:textId="77777777" w:rsidR="007B030D" w:rsidRPr="00202E5B" w:rsidRDefault="007B030D" w:rsidP="00E85D2E">
            <w:pPr>
              <w:pStyle w:val="TAH"/>
            </w:pPr>
            <w:r w:rsidRPr="00202E5B">
              <w:t>Scenario</w:t>
            </w:r>
          </w:p>
        </w:tc>
        <w:tc>
          <w:tcPr>
            <w:tcW w:w="1843" w:type="dxa"/>
          </w:tcPr>
          <w:p w14:paraId="42778A50" w14:textId="77777777" w:rsidR="007B030D" w:rsidRPr="00202E5B" w:rsidRDefault="007B030D" w:rsidP="00E85D2E">
            <w:pPr>
              <w:pStyle w:val="TAH"/>
            </w:pPr>
            <w:r w:rsidRPr="00202E5B">
              <w:t>MCL</w:t>
            </w:r>
          </w:p>
        </w:tc>
      </w:tr>
      <w:tr w:rsidR="007B030D" w:rsidRPr="00202E5B" w14:paraId="633B5D65" w14:textId="77777777">
        <w:trPr>
          <w:jc w:val="center"/>
        </w:trPr>
        <w:tc>
          <w:tcPr>
            <w:tcW w:w="2890" w:type="dxa"/>
          </w:tcPr>
          <w:p w14:paraId="0C2EEB24" w14:textId="77777777" w:rsidR="007B030D" w:rsidRPr="00202E5B" w:rsidRDefault="007B030D" w:rsidP="00E85D2E">
            <w:pPr>
              <w:pStyle w:val="TAC"/>
            </w:pPr>
            <w:r w:rsidRPr="00202E5B">
              <w:t>Macro cell Urban Area</w:t>
            </w:r>
          </w:p>
        </w:tc>
        <w:tc>
          <w:tcPr>
            <w:tcW w:w="2890" w:type="dxa"/>
          </w:tcPr>
          <w:p w14:paraId="7EFF8556" w14:textId="77777777" w:rsidR="007B030D" w:rsidRPr="00202E5B" w:rsidRDefault="007B030D" w:rsidP="00E85D2E">
            <w:pPr>
              <w:pStyle w:val="TAC"/>
            </w:pPr>
            <w:r w:rsidRPr="00202E5B">
              <w:t xml:space="preserve">BS </w:t>
            </w:r>
            <w:r w:rsidRPr="00202E5B">
              <w:sym w:font="Symbol" w:char="F0AB"/>
            </w:r>
            <w:r w:rsidRPr="00202E5B">
              <w:t xml:space="preserve"> UE</w:t>
            </w:r>
          </w:p>
        </w:tc>
        <w:tc>
          <w:tcPr>
            <w:tcW w:w="1843" w:type="dxa"/>
          </w:tcPr>
          <w:p w14:paraId="2BAB3C77" w14:textId="77777777" w:rsidR="007B030D" w:rsidRPr="00202E5B" w:rsidRDefault="007B030D" w:rsidP="00E85D2E">
            <w:pPr>
              <w:pStyle w:val="TAC"/>
            </w:pPr>
            <w:r w:rsidRPr="00202E5B">
              <w:t>70 dB</w:t>
            </w:r>
          </w:p>
        </w:tc>
      </w:tr>
      <w:tr w:rsidR="007B030D" w:rsidRPr="00202E5B" w14:paraId="6CDDC024" w14:textId="77777777">
        <w:trPr>
          <w:jc w:val="center"/>
        </w:trPr>
        <w:tc>
          <w:tcPr>
            <w:tcW w:w="2890" w:type="dxa"/>
          </w:tcPr>
          <w:p w14:paraId="777AE66C" w14:textId="77777777" w:rsidR="007B030D" w:rsidRPr="00202E5B" w:rsidRDefault="007B030D" w:rsidP="00E85D2E">
            <w:pPr>
              <w:pStyle w:val="TAC"/>
            </w:pPr>
            <w:r w:rsidRPr="00202E5B">
              <w:t>Macro cell Rural Area</w:t>
            </w:r>
          </w:p>
        </w:tc>
        <w:tc>
          <w:tcPr>
            <w:tcW w:w="2890" w:type="dxa"/>
          </w:tcPr>
          <w:p w14:paraId="40E6AB4E" w14:textId="77777777" w:rsidR="007B030D" w:rsidRPr="00202E5B" w:rsidRDefault="007B030D" w:rsidP="00E85D2E">
            <w:pPr>
              <w:pStyle w:val="TAC"/>
            </w:pPr>
            <w:r w:rsidRPr="00202E5B">
              <w:t xml:space="preserve">BS </w:t>
            </w:r>
            <w:r w:rsidRPr="00202E5B">
              <w:sym w:font="Symbol" w:char="F0AB"/>
            </w:r>
            <w:r w:rsidRPr="00202E5B">
              <w:t xml:space="preserve"> UE</w:t>
            </w:r>
          </w:p>
        </w:tc>
        <w:tc>
          <w:tcPr>
            <w:tcW w:w="1843" w:type="dxa"/>
          </w:tcPr>
          <w:p w14:paraId="6C46A2BB" w14:textId="77777777" w:rsidR="007B030D" w:rsidRPr="00202E5B" w:rsidRDefault="007B030D" w:rsidP="00E85D2E">
            <w:pPr>
              <w:pStyle w:val="TAC"/>
            </w:pPr>
            <w:r w:rsidRPr="00202E5B">
              <w:t>80 dB</w:t>
            </w:r>
          </w:p>
        </w:tc>
      </w:tr>
    </w:tbl>
    <w:p w14:paraId="1221079D" w14:textId="77777777" w:rsidR="007B030D" w:rsidRPr="007F4011" w:rsidRDefault="007B030D" w:rsidP="007B030D">
      <w:pPr>
        <w:pStyle w:val="BodyText"/>
      </w:pPr>
    </w:p>
    <w:p w14:paraId="182DC01E" w14:textId="77777777" w:rsidR="007B030D" w:rsidRPr="007F4011" w:rsidRDefault="007B030D" w:rsidP="00491AD7">
      <w:r w:rsidRPr="007F4011">
        <w:t>With the above definition, the received power in downlink and uplink can be expressed as [3]:</w:t>
      </w:r>
    </w:p>
    <w:p w14:paraId="2E300D93" w14:textId="77777777" w:rsidR="007B030D" w:rsidRPr="007F4011" w:rsidRDefault="007B030D" w:rsidP="00491AD7">
      <w:r w:rsidRPr="007F4011">
        <w:t>RX_PWR = TX_PWR – Max (pathloss – G_TX – G_RX, MCL)</w:t>
      </w:r>
    </w:p>
    <w:p w14:paraId="04858F9B" w14:textId="77777777" w:rsidR="007B030D" w:rsidRPr="007F4011" w:rsidRDefault="007B030D" w:rsidP="00491AD7">
      <w:r w:rsidRPr="007F4011">
        <w:t>where:</w:t>
      </w:r>
    </w:p>
    <w:p w14:paraId="12E2E090" w14:textId="77777777" w:rsidR="007B030D" w:rsidRPr="007F4011" w:rsidRDefault="007B030D" w:rsidP="00491AD7">
      <w:pPr>
        <w:pStyle w:val="B1"/>
      </w:pPr>
      <w:r w:rsidRPr="007F4011">
        <w:t>RX_PWR is the received signal power</w:t>
      </w:r>
    </w:p>
    <w:p w14:paraId="24CDB115" w14:textId="77777777" w:rsidR="007B030D" w:rsidRPr="007F4011" w:rsidRDefault="007B030D" w:rsidP="00491AD7">
      <w:pPr>
        <w:pStyle w:val="B1"/>
      </w:pPr>
      <w:r w:rsidRPr="007F4011">
        <w:t>TX_PWR is the transmitted signal power</w:t>
      </w:r>
    </w:p>
    <w:p w14:paraId="020F3206" w14:textId="77777777" w:rsidR="007B030D" w:rsidRPr="007F4011" w:rsidRDefault="007B030D" w:rsidP="00491AD7">
      <w:pPr>
        <w:pStyle w:val="B1"/>
      </w:pPr>
      <w:r w:rsidRPr="007F4011">
        <w:t>G_TX is the transmitter antenna gain</w:t>
      </w:r>
    </w:p>
    <w:p w14:paraId="1BFEB6EC" w14:textId="77777777" w:rsidR="007B030D" w:rsidRPr="007F4011" w:rsidRDefault="007B030D" w:rsidP="00491AD7">
      <w:pPr>
        <w:pStyle w:val="B1"/>
      </w:pPr>
      <w:r w:rsidRPr="007F4011">
        <w:t>G_RX is the receiver antenna gain</w:t>
      </w:r>
    </w:p>
    <w:p w14:paraId="15BC2BB2" w14:textId="77777777" w:rsidR="007B030D" w:rsidRPr="007F4011" w:rsidRDefault="00C755A3" w:rsidP="00C755A3">
      <w:pPr>
        <w:pStyle w:val="Heading3"/>
        <w:tabs>
          <w:tab w:val="left" w:pos="1140"/>
        </w:tabs>
        <w:ind w:left="1140" w:hanging="1140"/>
      </w:pPr>
      <w:bookmarkStart w:id="72" w:name="_Toc518937172"/>
      <w:bookmarkStart w:id="73" w:name="_Toc46233031"/>
      <w:r w:rsidRPr="007F4011">
        <w:t>4.5.2</w:t>
      </w:r>
      <w:r w:rsidRPr="007F4011">
        <w:tab/>
      </w:r>
      <w:r w:rsidR="007B030D" w:rsidRPr="007F4011">
        <w:t>Macro cell propagation model – Urban Area</w:t>
      </w:r>
      <w:bookmarkEnd w:id="72"/>
      <w:bookmarkEnd w:id="73"/>
    </w:p>
    <w:p w14:paraId="6EE4F95E" w14:textId="77777777" w:rsidR="007B030D" w:rsidRPr="007F4011" w:rsidRDefault="007B030D" w:rsidP="00491AD7">
      <w:r w:rsidRPr="007F4011">
        <w:t>Macro cell propagation model for urban area is applicable for scenarios in urban and suburban areas outside the high rise core where the buildings are of nearly uniform height [3]:</w:t>
      </w:r>
    </w:p>
    <w:p w14:paraId="613F83B5" w14:textId="77777777" w:rsidR="007B030D" w:rsidRPr="007F4011" w:rsidRDefault="007B030D" w:rsidP="00491AD7">
      <w:r w:rsidRPr="007F4011">
        <w:rPr>
          <w:position w:val="-12"/>
        </w:rPr>
        <w:object w:dxaOrig="6920" w:dyaOrig="380" w14:anchorId="276A5662">
          <v:shape id="_x0000_i1028" type="#_x0000_t75" style="width:345.5pt;height:19pt" o:ole="">
            <v:imagedata r:id="rId18" o:title=""/>
          </v:shape>
          <o:OLEObject Type="Embed" ProgID="Equation.3" ShapeID="_x0000_i1028" DrawAspect="Content" ObjectID="_1710576276" r:id="rId19"/>
        </w:object>
      </w:r>
    </w:p>
    <w:p w14:paraId="5CAC9AA2" w14:textId="77777777" w:rsidR="007B030D" w:rsidRPr="007F4011" w:rsidRDefault="007B030D" w:rsidP="00491AD7">
      <w:r w:rsidRPr="007F4011">
        <w:t>where:</w:t>
      </w:r>
    </w:p>
    <w:p w14:paraId="64B5178F" w14:textId="77777777" w:rsidR="007B030D" w:rsidRPr="007F4011" w:rsidRDefault="007B030D" w:rsidP="00491AD7">
      <w:pPr>
        <w:pStyle w:val="B1"/>
      </w:pPr>
      <w:r w:rsidRPr="007F4011">
        <w:t>R is the base station-UE separation in kilometres</w:t>
      </w:r>
    </w:p>
    <w:p w14:paraId="1255B992" w14:textId="77777777" w:rsidR="007B030D" w:rsidRPr="007F4011" w:rsidRDefault="007B030D" w:rsidP="00491AD7">
      <w:pPr>
        <w:pStyle w:val="B1"/>
      </w:pPr>
      <w:r w:rsidRPr="007F4011">
        <w:t>f is the carrier frequency in MHz</w:t>
      </w:r>
    </w:p>
    <w:p w14:paraId="7DBCC9BC" w14:textId="77777777" w:rsidR="007B030D" w:rsidRPr="007F4011" w:rsidRDefault="007B030D" w:rsidP="00491AD7">
      <w:pPr>
        <w:pStyle w:val="B1"/>
      </w:pPr>
      <w:r w:rsidRPr="007F4011">
        <w:t>Dhb is the base station antenna height in metres, measured from the average rooftop level</w:t>
      </w:r>
    </w:p>
    <w:p w14:paraId="4E943E3D" w14:textId="77777777" w:rsidR="007B030D" w:rsidRPr="007F4011" w:rsidRDefault="007B030D" w:rsidP="00491AD7">
      <w:r w:rsidRPr="007F4011">
        <w:t>Considering a carrier frequency of 900MHz and a base station antenna height of 15 metres above average rooftop level, the propagation model is given by the following formula [4]:</w:t>
      </w:r>
    </w:p>
    <w:p w14:paraId="28247743" w14:textId="77777777" w:rsidR="007B030D" w:rsidRPr="007F4011" w:rsidRDefault="007B030D" w:rsidP="00491AD7">
      <w:r w:rsidRPr="007F4011">
        <w:rPr>
          <w:position w:val="-12"/>
        </w:rPr>
        <w:object w:dxaOrig="2400" w:dyaOrig="360" w14:anchorId="3580B1A3">
          <v:shape id="_x0000_i1029" type="#_x0000_t75" style="width:120pt;height:18pt" o:ole="">
            <v:imagedata r:id="rId20" o:title=""/>
          </v:shape>
          <o:OLEObject Type="Embed" ProgID="Equation.3" ShapeID="_x0000_i1029" DrawAspect="Content" ObjectID="_1710576277" r:id="rId21"/>
        </w:object>
      </w:r>
    </w:p>
    <w:p w14:paraId="1A001BA9" w14:textId="77777777" w:rsidR="007B030D" w:rsidRPr="007F4011" w:rsidRDefault="007B030D" w:rsidP="00491AD7">
      <w:r w:rsidRPr="007F4011">
        <w:t>where:</w:t>
      </w:r>
    </w:p>
    <w:p w14:paraId="1131DF77" w14:textId="77777777" w:rsidR="007B030D" w:rsidRPr="007F4011" w:rsidRDefault="007B030D" w:rsidP="00491AD7">
      <w:pPr>
        <w:pStyle w:val="B1"/>
      </w:pPr>
      <w:r w:rsidRPr="007F4011">
        <w:t>R is the base station-UE separation in kilometres</w:t>
      </w:r>
    </w:p>
    <w:p w14:paraId="41568D21" w14:textId="77777777" w:rsidR="007B030D" w:rsidRPr="007F4011" w:rsidRDefault="007B030D" w:rsidP="00491AD7">
      <w:r w:rsidRPr="007F4011">
        <w:t>Considering a carrier frequency of 2000MHz and a base station antenna height of 15 metres above average rooftop level, the propagation model is given by the following formula:</w:t>
      </w:r>
    </w:p>
    <w:p w14:paraId="30710DF8" w14:textId="77777777" w:rsidR="007B030D" w:rsidRPr="007F4011" w:rsidRDefault="007B030D" w:rsidP="00491AD7">
      <w:r w:rsidRPr="007F4011">
        <w:rPr>
          <w:position w:val="-12"/>
        </w:rPr>
        <w:object w:dxaOrig="2380" w:dyaOrig="360" w14:anchorId="252B915C">
          <v:shape id="_x0000_i1030" type="#_x0000_t75" style="width:119pt;height:18pt" o:ole="">
            <v:imagedata r:id="rId22" o:title=""/>
          </v:shape>
          <o:OLEObject Type="Embed" ProgID="Equation.3" ShapeID="_x0000_i1030" DrawAspect="Content" ObjectID="_1710576278" r:id="rId23"/>
        </w:object>
      </w:r>
    </w:p>
    <w:p w14:paraId="7C31BAE8" w14:textId="77777777" w:rsidR="007B030D" w:rsidRPr="007F4011" w:rsidRDefault="007B030D" w:rsidP="00491AD7">
      <w:r w:rsidRPr="007F4011">
        <w:t>where:</w:t>
      </w:r>
    </w:p>
    <w:p w14:paraId="1ADC51FE" w14:textId="77777777" w:rsidR="007B030D" w:rsidRPr="007F4011" w:rsidRDefault="007B030D" w:rsidP="00491AD7">
      <w:pPr>
        <w:pStyle w:val="B1"/>
      </w:pPr>
      <w:r w:rsidRPr="007F4011">
        <w:t>R is the base station-UE separation in kilometres</w:t>
      </w:r>
    </w:p>
    <w:p w14:paraId="11422C8E" w14:textId="77777777" w:rsidR="007B030D" w:rsidRPr="007F4011" w:rsidRDefault="007B030D" w:rsidP="00491AD7">
      <w:r w:rsidRPr="007F4011">
        <w:t>After L is calculated, log-normally distributed shadowing (LogF) with standard deviation of 10dB should be added [2], [3].</w:t>
      </w:r>
      <w:r w:rsidR="008C0DA1" w:rsidRPr="007F4011">
        <w:t xml:space="preserve"> A Shadowing correlation factor of 0.5 for the shadowing between sites (regardless aggressing or victim system) and of 1 between sectors of the same site shall be used</w:t>
      </w:r>
      <w:r w:rsidRPr="007F4011">
        <w:t xml:space="preserve"> The pathloss is given by the following formula:</w:t>
      </w:r>
    </w:p>
    <w:p w14:paraId="32B40EAA" w14:textId="77777777" w:rsidR="007B030D" w:rsidRPr="007F4011" w:rsidRDefault="007B030D" w:rsidP="00491AD7">
      <w:r w:rsidRPr="007F4011">
        <w:rPr>
          <w:position w:val="-10"/>
        </w:rPr>
        <w:object w:dxaOrig="2740" w:dyaOrig="320" w14:anchorId="1374336B">
          <v:shape id="_x0000_i1031" type="#_x0000_t75" style="width:137.5pt;height:15.5pt" o:ole="">
            <v:imagedata r:id="rId24" o:title=""/>
          </v:shape>
          <o:OLEObject Type="Embed" ProgID="Equation.3" ShapeID="_x0000_i1031" DrawAspect="Content" ObjectID="_1710576279" r:id="rId25"/>
        </w:object>
      </w:r>
    </w:p>
    <w:p w14:paraId="40A369BF" w14:textId="77777777" w:rsidR="007B030D" w:rsidRPr="007F4011" w:rsidRDefault="007B030D" w:rsidP="00491AD7">
      <w:pPr>
        <w:pStyle w:val="NO"/>
      </w:pPr>
      <w:r w:rsidRPr="007F4011">
        <w:t xml:space="preserve">NOTE 1: </w:t>
      </w:r>
      <w:r w:rsidRPr="007F4011">
        <w:tab/>
        <w:t>L shall in no circumstances be less than free space loss. This model is valid for NLOS case only and describes worse case propagation</w:t>
      </w:r>
    </w:p>
    <w:p w14:paraId="581CA3FE" w14:textId="77777777" w:rsidR="007B030D" w:rsidRPr="007F4011" w:rsidRDefault="007B030D" w:rsidP="00491AD7">
      <w:pPr>
        <w:pStyle w:val="NO"/>
      </w:pPr>
      <w:r w:rsidRPr="007F4011">
        <w:t xml:space="preserve">NOTE 2: </w:t>
      </w:r>
      <w:r w:rsidRPr="007F4011">
        <w:tab/>
        <w:t>The pathloss model is valid for a range of Dhb from 0 to 50 metres.</w:t>
      </w:r>
    </w:p>
    <w:p w14:paraId="5DCC3EC8" w14:textId="77777777" w:rsidR="007B030D" w:rsidRPr="007F4011" w:rsidRDefault="007B030D" w:rsidP="00491AD7">
      <w:pPr>
        <w:pStyle w:val="NO"/>
      </w:pPr>
      <w:r w:rsidRPr="007F4011">
        <w:t xml:space="preserve">NOTE 3: </w:t>
      </w:r>
      <w:r w:rsidRPr="007F4011">
        <w:tab/>
        <w:t>This model is designed mainly for distance from few hundred meters to kilometres. This model is not very accurate for short distances.</w:t>
      </w:r>
    </w:p>
    <w:p w14:paraId="7F9173FE" w14:textId="77777777" w:rsidR="007B030D" w:rsidRPr="007F4011" w:rsidRDefault="007B030D" w:rsidP="00491AD7">
      <w:pPr>
        <w:pStyle w:val="NO"/>
      </w:pPr>
      <w:r w:rsidRPr="007F4011">
        <w:t xml:space="preserve">NOTE 4: </w:t>
      </w:r>
      <w:r w:rsidRPr="007F4011">
        <w:tab/>
        <w:t xml:space="preserve">The mean building height is equal to the sum of mobile antenna height (1,5m) and </w:t>
      </w:r>
      <w:r w:rsidRPr="007F4011">
        <w:rPr>
          <w:position w:val="-10"/>
        </w:rPr>
        <w:object w:dxaOrig="1320" w:dyaOrig="340" w14:anchorId="6BE53DCD">
          <v:shape id="_x0000_i1032" type="#_x0000_t75" style="width:66pt;height:17.5pt" o:ole="">
            <v:imagedata r:id="rId26" o:title=""/>
          </v:shape>
          <o:OLEObject Type="Embed" ProgID="Equation.3" ShapeID="_x0000_i1032" DrawAspect="Content" ObjectID="_1710576280" r:id="rId27"/>
        </w:object>
      </w:r>
      <w:r w:rsidRPr="007F4011">
        <w:t xml:space="preserve"> [5].</w:t>
      </w:r>
    </w:p>
    <w:p w14:paraId="0A1BC259" w14:textId="77777777" w:rsidR="00A706AA" w:rsidRPr="007F4011" w:rsidRDefault="00A706AA" w:rsidP="00491AD7">
      <w:pPr>
        <w:pStyle w:val="NO"/>
      </w:pPr>
      <w:r w:rsidRPr="007F4011">
        <w:t>NOTE 5:</w:t>
      </w:r>
      <w:r w:rsidRPr="007F4011">
        <w:tab/>
        <w:t>Some downlink simulations in this TR were performed without shadowing correlation, however it was reported this has a negligible impact on the simulation results.</w:t>
      </w:r>
    </w:p>
    <w:p w14:paraId="65FB9989" w14:textId="77777777" w:rsidR="007B030D" w:rsidRPr="007F4011" w:rsidRDefault="00C755A3" w:rsidP="00C755A3">
      <w:pPr>
        <w:pStyle w:val="Heading3"/>
        <w:tabs>
          <w:tab w:val="left" w:pos="1140"/>
        </w:tabs>
        <w:ind w:left="1140" w:hanging="1140"/>
      </w:pPr>
      <w:bookmarkStart w:id="74" w:name="_Toc518937173"/>
      <w:bookmarkStart w:id="75" w:name="_Toc46233032"/>
      <w:r w:rsidRPr="007F4011">
        <w:t>4.5.3</w:t>
      </w:r>
      <w:r w:rsidRPr="007F4011">
        <w:tab/>
      </w:r>
      <w:r w:rsidR="007B030D" w:rsidRPr="007F4011">
        <w:t>Macro cell propagation model – Rural Area</w:t>
      </w:r>
      <w:bookmarkEnd w:id="74"/>
      <w:bookmarkEnd w:id="75"/>
    </w:p>
    <w:p w14:paraId="003E085F" w14:textId="77777777" w:rsidR="007B030D" w:rsidRPr="007F4011" w:rsidRDefault="007B030D" w:rsidP="00491AD7">
      <w:r w:rsidRPr="007F4011">
        <w:t>For rural area, the Hata model was used in the work item UMTS900[2], this model can be reused:</w:t>
      </w:r>
    </w:p>
    <w:p w14:paraId="66D3D1B1" w14:textId="77777777" w:rsidR="007B030D" w:rsidRPr="007F4011" w:rsidRDefault="007B030D" w:rsidP="00491AD7">
      <w:pPr>
        <w:rPr>
          <w:lang w:val="da-DK"/>
        </w:rPr>
      </w:pPr>
      <w:r w:rsidRPr="007F4011">
        <w:rPr>
          <w:lang w:val="da-DK"/>
        </w:rPr>
        <w:t>L (R)=  69.55 +26.16log</w:t>
      </w:r>
      <w:r w:rsidRPr="007F4011">
        <w:rPr>
          <w:vertAlign w:val="subscript"/>
          <w:lang w:val="da-DK"/>
        </w:rPr>
        <w:t>10</w:t>
      </w:r>
      <w:r w:rsidRPr="007F4011">
        <w:rPr>
          <w:lang w:val="da-DK"/>
        </w:rPr>
        <w:t>(f)–13.82log</w:t>
      </w:r>
      <w:r w:rsidRPr="007F4011">
        <w:rPr>
          <w:vertAlign w:val="subscript"/>
          <w:lang w:val="da-DK"/>
        </w:rPr>
        <w:t>10</w:t>
      </w:r>
      <w:r w:rsidRPr="007F4011">
        <w:rPr>
          <w:lang w:val="da-DK"/>
        </w:rPr>
        <w:t>(Hb)+[44.9-6.55log</w:t>
      </w:r>
      <w:r w:rsidRPr="007F4011">
        <w:rPr>
          <w:vertAlign w:val="subscript"/>
          <w:lang w:val="da-DK"/>
        </w:rPr>
        <w:t>10</w:t>
      </w:r>
      <w:r w:rsidRPr="007F4011">
        <w:rPr>
          <w:lang w:val="da-DK"/>
        </w:rPr>
        <w:t>(Hb)]log(R)  – 4.78(Log</w:t>
      </w:r>
      <w:r w:rsidRPr="007F4011">
        <w:rPr>
          <w:vertAlign w:val="subscript"/>
          <w:lang w:val="da-DK"/>
        </w:rPr>
        <w:t>10</w:t>
      </w:r>
      <w:r w:rsidRPr="007F4011">
        <w:rPr>
          <w:lang w:val="da-DK"/>
        </w:rPr>
        <w:t xml:space="preserve"> (f))</w:t>
      </w:r>
      <w:r w:rsidRPr="007F4011">
        <w:rPr>
          <w:vertAlign w:val="superscript"/>
          <w:lang w:val="da-DK"/>
        </w:rPr>
        <w:t>2</w:t>
      </w:r>
      <w:r w:rsidRPr="007F4011">
        <w:rPr>
          <w:lang w:val="da-DK"/>
        </w:rPr>
        <w:t>+18.33 log</w:t>
      </w:r>
      <w:r w:rsidRPr="007F4011">
        <w:rPr>
          <w:vertAlign w:val="subscript"/>
          <w:lang w:val="da-DK"/>
        </w:rPr>
        <w:t>10</w:t>
      </w:r>
      <w:r w:rsidRPr="007F4011">
        <w:rPr>
          <w:lang w:val="da-DK"/>
        </w:rPr>
        <w:t xml:space="preserve"> (f) -40.94 </w:t>
      </w:r>
    </w:p>
    <w:p w14:paraId="67206172" w14:textId="77777777" w:rsidR="007B030D" w:rsidRPr="007F4011" w:rsidRDefault="007B030D" w:rsidP="00491AD7">
      <w:r w:rsidRPr="007F4011">
        <w:t>where:</w:t>
      </w:r>
    </w:p>
    <w:p w14:paraId="60473B16" w14:textId="77777777" w:rsidR="007B030D" w:rsidRPr="007F4011" w:rsidRDefault="007B030D" w:rsidP="00491AD7">
      <w:pPr>
        <w:pStyle w:val="B1"/>
      </w:pPr>
      <w:r w:rsidRPr="007F4011">
        <w:t>R is the base station-UE separation in kilometres</w:t>
      </w:r>
    </w:p>
    <w:p w14:paraId="27B2B1AE" w14:textId="77777777" w:rsidR="007B030D" w:rsidRPr="007F4011" w:rsidRDefault="007B030D" w:rsidP="00491AD7">
      <w:pPr>
        <w:pStyle w:val="B1"/>
      </w:pPr>
      <w:r w:rsidRPr="007F4011">
        <w:t>f is the carrier frequency in MHz</w:t>
      </w:r>
    </w:p>
    <w:p w14:paraId="0D572F44" w14:textId="77777777" w:rsidR="007B030D" w:rsidRPr="007F4011" w:rsidRDefault="007B030D" w:rsidP="00491AD7">
      <w:pPr>
        <w:pStyle w:val="B1"/>
      </w:pPr>
      <w:r w:rsidRPr="007F4011">
        <w:t>Hb is the base station antenna height above ground in metres</w:t>
      </w:r>
    </w:p>
    <w:p w14:paraId="64BCE904" w14:textId="77777777" w:rsidR="007B030D" w:rsidRPr="007F4011" w:rsidRDefault="007B030D" w:rsidP="00491AD7">
      <w:r w:rsidRPr="007F4011">
        <w:t>Considering a carrier frequency of 900MHz and a base station antenna height of 45 meters above ground the propagation model is given by the following formula:</w:t>
      </w:r>
    </w:p>
    <w:p w14:paraId="3E4429D3" w14:textId="77777777" w:rsidR="007B030D" w:rsidRPr="007F4011" w:rsidRDefault="007B030D" w:rsidP="00491AD7">
      <w:r w:rsidRPr="007F4011">
        <w:rPr>
          <w:position w:val="-12"/>
        </w:rPr>
        <w:object w:dxaOrig="2280" w:dyaOrig="360" w14:anchorId="5480C893">
          <v:shape id="_x0000_i1033" type="#_x0000_t75" style="width:114pt;height:18pt" o:ole="">
            <v:imagedata r:id="rId28" o:title=""/>
          </v:shape>
          <o:OLEObject Type="Embed" ProgID="Equation.3" ShapeID="_x0000_i1033" DrawAspect="Content" ObjectID="_1710576281" r:id="rId29"/>
        </w:object>
      </w:r>
    </w:p>
    <w:p w14:paraId="580568A8" w14:textId="77777777" w:rsidR="007B030D" w:rsidRPr="007F4011" w:rsidRDefault="007B030D" w:rsidP="00491AD7">
      <w:r w:rsidRPr="007F4011">
        <w:t>where:</w:t>
      </w:r>
    </w:p>
    <w:p w14:paraId="628CC92D" w14:textId="77777777" w:rsidR="007B030D" w:rsidRPr="007F4011" w:rsidRDefault="007B030D" w:rsidP="00DC1575">
      <w:pPr>
        <w:pStyle w:val="B1"/>
        <w:outlineLvl w:val="0"/>
      </w:pPr>
      <w:r w:rsidRPr="007F4011">
        <w:t>R is the base station-UE separation in kilometres</w:t>
      </w:r>
    </w:p>
    <w:p w14:paraId="4E0E9C83" w14:textId="77777777" w:rsidR="007B030D" w:rsidRPr="007F4011" w:rsidRDefault="007B030D" w:rsidP="00491AD7">
      <w:r w:rsidRPr="007F4011">
        <w:t xml:space="preserve">After L is calculated, log-normally distributed shadowing (LogF) with standard deviation of 10dB should be added [2], [3]. </w:t>
      </w:r>
      <w:r w:rsidR="00C82B60" w:rsidRPr="007F4011">
        <w:t xml:space="preserve">A Shadowing correlation factor of 0.5 for the shadowing between sites (regardless aggressing or victim system) and of 1 between sectors of the same site shall be used. </w:t>
      </w:r>
      <w:r w:rsidRPr="007F4011">
        <w:t>The pathloss is given by the following formula:</w:t>
      </w:r>
    </w:p>
    <w:p w14:paraId="21972D47" w14:textId="77777777" w:rsidR="007B030D" w:rsidRPr="007F4011" w:rsidRDefault="007B030D" w:rsidP="00491AD7">
      <w:r w:rsidRPr="007F4011">
        <w:rPr>
          <w:position w:val="-10"/>
        </w:rPr>
        <w:object w:dxaOrig="2740" w:dyaOrig="320" w14:anchorId="6B9B86D7">
          <v:shape id="_x0000_i1034" type="#_x0000_t75" style="width:137.5pt;height:15.5pt" o:ole="">
            <v:imagedata r:id="rId30" o:title=""/>
          </v:shape>
          <o:OLEObject Type="Embed" ProgID="Equation.3" ShapeID="_x0000_i1034" DrawAspect="Content" ObjectID="_1710576282" r:id="rId31"/>
        </w:object>
      </w:r>
    </w:p>
    <w:p w14:paraId="3FB0AE8C" w14:textId="77777777" w:rsidR="007B030D" w:rsidRPr="007F4011" w:rsidRDefault="007B030D" w:rsidP="00491AD7">
      <w:pPr>
        <w:pStyle w:val="NO"/>
      </w:pPr>
      <w:r w:rsidRPr="007F4011">
        <w:t xml:space="preserve">NOTE 1: </w:t>
      </w:r>
      <w:r w:rsidRPr="007F4011">
        <w:tab/>
        <w:t>L shall in no circumstances be less than free space loss. This model is valid for NLOS case only and describes worse case propagation</w:t>
      </w:r>
    </w:p>
    <w:p w14:paraId="7824FBB6" w14:textId="77777777" w:rsidR="007B030D" w:rsidRPr="007F4011" w:rsidRDefault="007B030D" w:rsidP="00491AD7">
      <w:pPr>
        <w:pStyle w:val="NO"/>
      </w:pPr>
      <w:r w:rsidRPr="007F4011">
        <w:t xml:space="preserve">NOTE 2: </w:t>
      </w:r>
      <w:r w:rsidRPr="007F4011">
        <w:tab/>
        <w:t>This model is designed mainly for distance from few hundred meters to kilometres. This model is not very accurate for short distances.</w:t>
      </w:r>
    </w:p>
    <w:p w14:paraId="3DD96091" w14:textId="77777777" w:rsidR="005E0CB4" w:rsidRPr="007F4011" w:rsidRDefault="00C755A3" w:rsidP="00DC1575">
      <w:pPr>
        <w:pStyle w:val="Heading2"/>
        <w:tabs>
          <w:tab w:val="left" w:pos="1140"/>
        </w:tabs>
        <w:ind w:left="1140" w:hanging="1140"/>
      </w:pPr>
      <w:bookmarkStart w:id="76" w:name="_Toc518937174"/>
      <w:bookmarkStart w:id="77" w:name="_Toc46233033"/>
      <w:r w:rsidRPr="007F4011">
        <w:t>4.6</w:t>
      </w:r>
      <w:r w:rsidRPr="007F4011">
        <w:tab/>
      </w:r>
      <w:r w:rsidR="005E0CB4" w:rsidRPr="007F4011">
        <w:t>Base-station model</w:t>
      </w:r>
      <w:bookmarkEnd w:id="76"/>
      <w:bookmarkEnd w:id="77"/>
    </w:p>
    <w:p w14:paraId="575A606F" w14:textId="77777777" w:rsidR="005E0CB4" w:rsidRPr="007F4011" w:rsidRDefault="005E0CB4" w:rsidP="00491AD7">
      <w:r w:rsidRPr="007F4011">
        <w:t>This chapter covers the fundamental BS properties e.g. output power, dynamic range, noise floor etc.</w:t>
      </w:r>
    </w:p>
    <w:p w14:paraId="41326049" w14:textId="77777777" w:rsidR="00240F7E" w:rsidRPr="007F4011" w:rsidRDefault="00240F7E" w:rsidP="00491AD7">
      <w:r w:rsidRPr="007F4011">
        <w:lastRenderedPageBreak/>
        <w:t xml:space="preserve">Reference UTRA </w:t>
      </w:r>
      <w:r w:rsidR="00596E42" w:rsidRPr="007F4011">
        <w:t>FDD</w:t>
      </w:r>
      <w:r w:rsidR="00806ECF" w:rsidRPr="007F4011">
        <w:t xml:space="preserve"> </w:t>
      </w:r>
      <w:r w:rsidRPr="007F4011">
        <w:t>base station parameters are given in Table 4.5.</w:t>
      </w:r>
    </w:p>
    <w:p w14:paraId="44A4A1D1" w14:textId="77777777" w:rsidR="00240F7E" w:rsidRPr="007F4011" w:rsidRDefault="00240F7E" w:rsidP="00DC1575">
      <w:pPr>
        <w:pStyle w:val="TH"/>
        <w:outlineLvl w:val="0"/>
      </w:pPr>
      <w:r w:rsidRPr="007F4011">
        <w:t>Table 4.5: UTRA</w:t>
      </w:r>
      <w:r w:rsidR="00596E42" w:rsidRPr="007F4011">
        <w:t xml:space="preserve"> FDD</w:t>
      </w:r>
      <w:r w:rsidRPr="007F4011">
        <w:t xml:space="preserve"> reference base station</w:t>
      </w:r>
      <w:r w:rsidR="005B2E12" w:rsidRPr="007F4011">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551"/>
      </w:tblGrid>
      <w:tr w:rsidR="00240F7E" w:rsidRPr="00202E5B" w14:paraId="11315F9E" w14:textId="77777777" w:rsidTr="00DE0D06">
        <w:tc>
          <w:tcPr>
            <w:tcW w:w="3369" w:type="dxa"/>
          </w:tcPr>
          <w:p w14:paraId="7AE0ABD5" w14:textId="77777777" w:rsidR="00240F7E" w:rsidRPr="00202E5B" w:rsidRDefault="00240F7E" w:rsidP="00AA63A9">
            <w:pPr>
              <w:pStyle w:val="TAH"/>
            </w:pPr>
            <w:r w:rsidRPr="00202E5B">
              <w:t>Parameter</w:t>
            </w:r>
          </w:p>
        </w:tc>
        <w:tc>
          <w:tcPr>
            <w:tcW w:w="2268" w:type="dxa"/>
          </w:tcPr>
          <w:p w14:paraId="182D1393" w14:textId="77777777" w:rsidR="00240F7E" w:rsidRPr="00202E5B" w:rsidRDefault="00240F7E" w:rsidP="00AA63A9">
            <w:pPr>
              <w:pStyle w:val="TAH"/>
            </w:pPr>
            <w:r w:rsidRPr="00202E5B">
              <w:t>Value</w:t>
            </w:r>
          </w:p>
        </w:tc>
        <w:tc>
          <w:tcPr>
            <w:tcW w:w="2551" w:type="dxa"/>
          </w:tcPr>
          <w:p w14:paraId="1454B85C" w14:textId="77777777" w:rsidR="00240F7E" w:rsidRPr="00202E5B" w:rsidRDefault="00240F7E" w:rsidP="00AA63A9">
            <w:pPr>
              <w:pStyle w:val="TAH"/>
            </w:pPr>
            <w:r w:rsidRPr="00202E5B">
              <w:t>Note</w:t>
            </w:r>
          </w:p>
        </w:tc>
      </w:tr>
      <w:tr w:rsidR="00240F7E" w:rsidRPr="00202E5B" w14:paraId="565B763D" w14:textId="77777777" w:rsidTr="00DE0D06">
        <w:tc>
          <w:tcPr>
            <w:tcW w:w="3369" w:type="dxa"/>
          </w:tcPr>
          <w:p w14:paraId="2E2DDABC" w14:textId="77777777" w:rsidR="00240F7E" w:rsidRPr="00202E5B" w:rsidRDefault="00240F7E" w:rsidP="00AA63A9">
            <w:pPr>
              <w:pStyle w:val="TAL"/>
            </w:pPr>
            <w:r w:rsidRPr="00202E5B">
              <w:t>Maximum BS power</w:t>
            </w:r>
          </w:p>
        </w:tc>
        <w:tc>
          <w:tcPr>
            <w:tcW w:w="2268" w:type="dxa"/>
          </w:tcPr>
          <w:p w14:paraId="302D29D3" w14:textId="77777777" w:rsidR="00240F7E" w:rsidRPr="00202E5B" w:rsidRDefault="00240F7E" w:rsidP="00AA63A9">
            <w:pPr>
              <w:pStyle w:val="TAC"/>
            </w:pPr>
            <w:r w:rsidRPr="00202E5B">
              <w:t>43dBm</w:t>
            </w:r>
          </w:p>
        </w:tc>
        <w:tc>
          <w:tcPr>
            <w:tcW w:w="2551" w:type="dxa"/>
          </w:tcPr>
          <w:p w14:paraId="4FAA6116" w14:textId="77777777" w:rsidR="00240F7E" w:rsidRPr="00202E5B" w:rsidRDefault="00240F7E" w:rsidP="00AA63A9">
            <w:pPr>
              <w:pStyle w:val="TAC"/>
            </w:pPr>
            <w:r w:rsidRPr="00202E5B">
              <w:t>[2], [3]</w:t>
            </w:r>
          </w:p>
        </w:tc>
      </w:tr>
      <w:tr w:rsidR="00240F7E" w:rsidRPr="00202E5B" w14:paraId="578D9629" w14:textId="77777777" w:rsidTr="00DE0D06">
        <w:tc>
          <w:tcPr>
            <w:tcW w:w="3369" w:type="dxa"/>
          </w:tcPr>
          <w:p w14:paraId="0DD3D58F" w14:textId="77777777" w:rsidR="00240F7E" w:rsidRPr="00202E5B" w:rsidRDefault="00240F7E" w:rsidP="00AA63A9">
            <w:pPr>
              <w:pStyle w:val="TAL"/>
            </w:pPr>
            <w:r w:rsidRPr="00202E5B">
              <w:t>Maximum power per DL traffic channel</w:t>
            </w:r>
          </w:p>
        </w:tc>
        <w:tc>
          <w:tcPr>
            <w:tcW w:w="2268" w:type="dxa"/>
          </w:tcPr>
          <w:p w14:paraId="12B488CC" w14:textId="77777777" w:rsidR="00240F7E" w:rsidRPr="00202E5B" w:rsidRDefault="00240F7E" w:rsidP="00AA63A9">
            <w:pPr>
              <w:pStyle w:val="TAC"/>
            </w:pPr>
            <w:r w:rsidRPr="00202E5B">
              <w:t>30dBm</w:t>
            </w:r>
          </w:p>
        </w:tc>
        <w:tc>
          <w:tcPr>
            <w:tcW w:w="2551" w:type="dxa"/>
          </w:tcPr>
          <w:p w14:paraId="32F0B647" w14:textId="77777777" w:rsidR="00240F7E" w:rsidRPr="00202E5B" w:rsidRDefault="00240F7E" w:rsidP="00AA63A9">
            <w:pPr>
              <w:pStyle w:val="TAC"/>
            </w:pPr>
            <w:r w:rsidRPr="00202E5B">
              <w:t>[2], [3]</w:t>
            </w:r>
          </w:p>
        </w:tc>
      </w:tr>
      <w:tr w:rsidR="00240F7E" w:rsidRPr="00202E5B" w14:paraId="25F12219" w14:textId="77777777" w:rsidTr="00DE0D06">
        <w:tc>
          <w:tcPr>
            <w:tcW w:w="3369" w:type="dxa"/>
          </w:tcPr>
          <w:p w14:paraId="6DC690F6" w14:textId="77777777" w:rsidR="00240F7E" w:rsidRPr="00202E5B" w:rsidRDefault="00240F7E" w:rsidP="00AA63A9">
            <w:pPr>
              <w:pStyle w:val="TAL"/>
            </w:pPr>
            <w:r w:rsidRPr="00202E5B">
              <w:t>Minimum BS power per user</w:t>
            </w:r>
          </w:p>
        </w:tc>
        <w:tc>
          <w:tcPr>
            <w:tcW w:w="2268" w:type="dxa"/>
          </w:tcPr>
          <w:p w14:paraId="75B4270C" w14:textId="77777777" w:rsidR="00240F7E" w:rsidRPr="00202E5B" w:rsidRDefault="00240F7E" w:rsidP="00AA63A9">
            <w:pPr>
              <w:pStyle w:val="TAC"/>
            </w:pPr>
            <w:r w:rsidRPr="00202E5B">
              <w:t>15dBm</w:t>
            </w:r>
          </w:p>
        </w:tc>
        <w:tc>
          <w:tcPr>
            <w:tcW w:w="2551" w:type="dxa"/>
          </w:tcPr>
          <w:p w14:paraId="1B4AF6F7" w14:textId="77777777" w:rsidR="00240F7E" w:rsidRPr="00202E5B" w:rsidRDefault="00240F7E" w:rsidP="00AA63A9">
            <w:pPr>
              <w:pStyle w:val="TAC"/>
            </w:pPr>
            <w:r w:rsidRPr="00202E5B">
              <w:t>[2]</w:t>
            </w:r>
          </w:p>
        </w:tc>
      </w:tr>
      <w:tr w:rsidR="00240F7E" w:rsidRPr="00202E5B" w14:paraId="46DFA56F" w14:textId="77777777" w:rsidTr="00DE0D06">
        <w:tc>
          <w:tcPr>
            <w:tcW w:w="3369" w:type="dxa"/>
          </w:tcPr>
          <w:p w14:paraId="2EB5CDAF" w14:textId="77777777" w:rsidR="00240F7E" w:rsidRPr="00202E5B" w:rsidRDefault="00240F7E" w:rsidP="00AA63A9">
            <w:pPr>
              <w:pStyle w:val="TAL"/>
            </w:pPr>
            <w:r w:rsidRPr="00202E5B">
              <w:t>Total CCH power</w:t>
            </w:r>
          </w:p>
        </w:tc>
        <w:tc>
          <w:tcPr>
            <w:tcW w:w="2268" w:type="dxa"/>
          </w:tcPr>
          <w:p w14:paraId="0FA079AF" w14:textId="77777777" w:rsidR="00240F7E" w:rsidRPr="00202E5B" w:rsidRDefault="00240F7E" w:rsidP="00AA63A9">
            <w:pPr>
              <w:pStyle w:val="TAC"/>
            </w:pPr>
            <w:r w:rsidRPr="00202E5B">
              <w:t>33dBm</w:t>
            </w:r>
          </w:p>
        </w:tc>
        <w:tc>
          <w:tcPr>
            <w:tcW w:w="2551" w:type="dxa"/>
          </w:tcPr>
          <w:p w14:paraId="1A68F084" w14:textId="77777777" w:rsidR="00240F7E" w:rsidRPr="00202E5B" w:rsidRDefault="00240F7E" w:rsidP="00AA63A9">
            <w:pPr>
              <w:pStyle w:val="TAC"/>
            </w:pPr>
            <w:r w:rsidRPr="00202E5B">
              <w:t>[2]</w:t>
            </w:r>
          </w:p>
        </w:tc>
      </w:tr>
      <w:tr w:rsidR="00240F7E" w:rsidRPr="00202E5B" w14:paraId="5D6537FB" w14:textId="77777777" w:rsidTr="00DE0D06">
        <w:tc>
          <w:tcPr>
            <w:tcW w:w="3369" w:type="dxa"/>
          </w:tcPr>
          <w:p w14:paraId="0CDA76FB" w14:textId="77777777" w:rsidR="00240F7E" w:rsidRPr="00202E5B" w:rsidRDefault="00240F7E" w:rsidP="00AA63A9">
            <w:pPr>
              <w:pStyle w:val="TAL"/>
            </w:pPr>
            <w:r w:rsidRPr="00202E5B">
              <w:t>Noise Figure</w:t>
            </w:r>
          </w:p>
        </w:tc>
        <w:tc>
          <w:tcPr>
            <w:tcW w:w="2268" w:type="dxa"/>
          </w:tcPr>
          <w:p w14:paraId="341344FD" w14:textId="77777777" w:rsidR="00240F7E" w:rsidRPr="00202E5B" w:rsidRDefault="00240F7E" w:rsidP="00AA63A9">
            <w:pPr>
              <w:pStyle w:val="TAC"/>
            </w:pPr>
            <w:r w:rsidRPr="00202E5B">
              <w:t>5dB</w:t>
            </w:r>
          </w:p>
        </w:tc>
        <w:tc>
          <w:tcPr>
            <w:tcW w:w="2551" w:type="dxa"/>
          </w:tcPr>
          <w:p w14:paraId="624A7487" w14:textId="77777777" w:rsidR="00240F7E" w:rsidRPr="00202E5B" w:rsidRDefault="00240F7E" w:rsidP="00AA63A9">
            <w:pPr>
              <w:pStyle w:val="TAC"/>
            </w:pPr>
            <w:r w:rsidRPr="00202E5B">
              <w:t>[3]</w:t>
            </w:r>
          </w:p>
        </w:tc>
      </w:tr>
    </w:tbl>
    <w:p w14:paraId="0F218954" w14:textId="77777777" w:rsidR="00240F7E" w:rsidRPr="007F4011" w:rsidRDefault="00240F7E" w:rsidP="00240F7E">
      <w:pPr>
        <w:pStyle w:val="BodyText"/>
      </w:pPr>
    </w:p>
    <w:p w14:paraId="149E19A2" w14:textId="77777777" w:rsidR="00D576AC" w:rsidRPr="007F4011" w:rsidRDefault="00D576AC" w:rsidP="00491AD7">
      <w:r w:rsidRPr="007F4011">
        <w:t xml:space="preserve">Reference base station parameters for UTRA </w:t>
      </w:r>
      <w:r w:rsidR="00596E42" w:rsidRPr="007F4011">
        <w:t xml:space="preserve">1.28Mcps </w:t>
      </w:r>
      <w:r w:rsidRPr="007F4011">
        <w:t>TDD are given in Table 4.5a.</w:t>
      </w:r>
    </w:p>
    <w:p w14:paraId="104A2596" w14:textId="77777777" w:rsidR="00D576AC" w:rsidRPr="007F4011" w:rsidRDefault="00D576AC" w:rsidP="00DC1575">
      <w:pPr>
        <w:pStyle w:val="TH"/>
        <w:outlineLvl w:val="0"/>
      </w:pPr>
      <w:r w:rsidRPr="007F4011">
        <w:t xml:space="preserve">Table 4.5a: Reference base station for UTRA </w:t>
      </w:r>
      <w:r w:rsidR="00596E42" w:rsidRPr="007F4011">
        <w:t xml:space="preserve">1.28Mcps </w:t>
      </w:r>
      <w:r w:rsidRPr="007F4011">
        <w:t>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551"/>
      </w:tblGrid>
      <w:tr w:rsidR="00D576AC" w:rsidRPr="00202E5B" w14:paraId="5E0F7ADE" w14:textId="77777777" w:rsidTr="00DE0D06">
        <w:tc>
          <w:tcPr>
            <w:tcW w:w="3369" w:type="dxa"/>
          </w:tcPr>
          <w:p w14:paraId="079094C8" w14:textId="77777777" w:rsidR="00D576AC" w:rsidRPr="00202E5B" w:rsidRDefault="00D576AC" w:rsidP="00AA63A9">
            <w:pPr>
              <w:pStyle w:val="TAH"/>
            </w:pPr>
            <w:r w:rsidRPr="00202E5B">
              <w:t>Parameter</w:t>
            </w:r>
          </w:p>
        </w:tc>
        <w:tc>
          <w:tcPr>
            <w:tcW w:w="2268" w:type="dxa"/>
          </w:tcPr>
          <w:p w14:paraId="50A8735A" w14:textId="77777777" w:rsidR="00D576AC" w:rsidRPr="00202E5B" w:rsidRDefault="00D576AC" w:rsidP="00AA63A9">
            <w:pPr>
              <w:pStyle w:val="TAH"/>
            </w:pPr>
            <w:r w:rsidRPr="00202E5B">
              <w:t>Value</w:t>
            </w:r>
          </w:p>
        </w:tc>
        <w:tc>
          <w:tcPr>
            <w:tcW w:w="2551" w:type="dxa"/>
          </w:tcPr>
          <w:p w14:paraId="695E3476" w14:textId="77777777" w:rsidR="00D576AC" w:rsidRPr="00202E5B" w:rsidRDefault="00D576AC" w:rsidP="00AA63A9">
            <w:pPr>
              <w:pStyle w:val="TAH"/>
            </w:pPr>
            <w:r w:rsidRPr="00202E5B">
              <w:t>Note</w:t>
            </w:r>
          </w:p>
        </w:tc>
      </w:tr>
      <w:tr w:rsidR="00D576AC" w:rsidRPr="00202E5B" w14:paraId="6D87E234" w14:textId="77777777" w:rsidTr="00DE0D06">
        <w:tc>
          <w:tcPr>
            <w:tcW w:w="3369" w:type="dxa"/>
          </w:tcPr>
          <w:p w14:paraId="12E974FC" w14:textId="77777777" w:rsidR="00D576AC" w:rsidRPr="00202E5B" w:rsidRDefault="00D576AC" w:rsidP="00AA63A9">
            <w:pPr>
              <w:pStyle w:val="TAL"/>
            </w:pPr>
            <w:r w:rsidRPr="00202E5B">
              <w:t>Maximum BS power</w:t>
            </w:r>
          </w:p>
        </w:tc>
        <w:tc>
          <w:tcPr>
            <w:tcW w:w="2268" w:type="dxa"/>
          </w:tcPr>
          <w:p w14:paraId="2139B553" w14:textId="77777777" w:rsidR="00D576AC" w:rsidRPr="00202E5B" w:rsidRDefault="00D576AC" w:rsidP="00AA63A9">
            <w:pPr>
              <w:pStyle w:val="TAC"/>
            </w:pPr>
            <w:r w:rsidRPr="00202E5B">
              <w:t>34dBm</w:t>
            </w:r>
          </w:p>
        </w:tc>
        <w:tc>
          <w:tcPr>
            <w:tcW w:w="2551" w:type="dxa"/>
          </w:tcPr>
          <w:p w14:paraId="3DEDF975" w14:textId="77777777" w:rsidR="00D576AC" w:rsidRPr="00202E5B" w:rsidRDefault="00D576AC" w:rsidP="00AA63A9">
            <w:pPr>
              <w:pStyle w:val="TAC"/>
            </w:pPr>
          </w:p>
        </w:tc>
      </w:tr>
      <w:tr w:rsidR="00D576AC" w:rsidRPr="00202E5B" w14:paraId="3A3FEC16" w14:textId="77777777" w:rsidTr="00DE0D06">
        <w:tc>
          <w:tcPr>
            <w:tcW w:w="3369" w:type="dxa"/>
          </w:tcPr>
          <w:p w14:paraId="10FDE9E4" w14:textId="77777777" w:rsidR="00D576AC" w:rsidRPr="00202E5B" w:rsidRDefault="00D576AC" w:rsidP="00AA63A9">
            <w:pPr>
              <w:pStyle w:val="TAL"/>
            </w:pPr>
            <w:r w:rsidRPr="00202E5B">
              <w:t>Maximum power per DL traffic channel</w:t>
            </w:r>
          </w:p>
        </w:tc>
        <w:tc>
          <w:tcPr>
            <w:tcW w:w="2268" w:type="dxa"/>
          </w:tcPr>
          <w:p w14:paraId="78029330" w14:textId="77777777" w:rsidR="00D576AC" w:rsidRPr="00202E5B" w:rsidRDefault="00D576AC" w:rsidP="00AA63A9">
            <w:pPr>
              <w:pStyle w:val="TAC"/>
            </w:pPr>
            <w:r w:rsidRPr="00202E5B">
              <w:t>22dBm</w:t>
            </w:r>
          </w:p>
        </w:tc>
        <w:tc>
          <w:tcPr>
            <w:tcW w:w="2551" w:type="dxa"/>
          </w:tcPr>
          <w:p w14:paraId="15D57D98" w14:textId="77777777" w:rsidR="00D576AC" w:rsidRPr="00202E5B" w:rsidRDefault="00D576AC" w:rsidP="00AA63A9">
            <w:pPr>
              <w:pStyle w:val="TAC"/>
            </w:pPr>
            <w:r w:rsidRPr="00202E5B">
              <w:t>34-10*log10(16)=22dBm</w:t>
            </w:r>
          </w:p>
        </w:tc>
      </w:tr>
      <w:tr w:rsidR="00D576AC" w:rsidRPr="00202E5B" w14:paraId="48B80A58" w14:textId="77777777" w:rsidTr="00DE0D06">
        <w:tc>
          <w:tcPr>
            <w:tcW w:w="3369" w:type="dxa"/>
          </w:tcPr>
          <w:p w14:paraId="4150E6DA" w14:textId="77777777" w:rsidR="00D576AC" w:rsidRPr="00202E5B" w:rsidRDefault="00D576AC" w:rsidP="00AA63A9">
            <w:pPr>
              <w:pStyle w:val="TAL"/>
            </w:pPr>
            <w:r w:rsidRPr="00202E5B">
              <w:t>power control dynamic</w:t>
            </w:r>
          </w:p>
        </w:tc>
        <w:tc>
          <w:tcPr>
            <w:tcW w:w="2268" w:type="dxa"/>
          </w:tcPr>
          <w:p w14:paraId="57B51163" w14:textId="77777777" w:rsidR="00D576AC" w:rsidRPr="00202E5B" w:rsidRDefault="00D576AC" w:rsidP="00AA63A9">
            <w:pPr>
              <w:pStyle w:val="TAC"/>
            </w:pPr>
            <w:r w:rsidRPr="00202E5B">
              <w:t>30dB</w:t>
            </w:r>
          </w:p>
        </w:tc>
        <w:tc>
          <w:tcPr>
            <w:tcW w:w="2551" w:type="dxa"/>
          </w:tcPr>
          <w:p w14:paraId="5868D4C9" w14:textId="77777777" w:rsidR="00D576AC" w:rsidRPr="00202E5B" w:rsidRDefault="00D576AC" w:rsidP="00AA63A9">
            <w:pPr>
              <w:pStyle w:val="TAC"/>
            </w:pPr>
          </w:p>
        </w:tc>
      </w:tr>
      <w:tr w:rsidR="00D576AC" w:rsidRPr="00202E5B" w14:paraId="57DDB0BA" w14:textId="77777777" w:rsidTr="00DE0D06">
        <w:tc>
          <w:tcPr>
            <w:tcW w:w="3369" w:type="dxa"/>
          </w:tcPr>
          <w:p w14:paraId="5771BE50" w14:textId="77777777" w:rsidR="00D576AC" w:rsidRPr="00202E5B" w:rsidRDefault="00D576AC" w:rsidP="00AA63A9">
            <w:pPr>
              <w:pStyle w:val="TAL"/>
            </w:pPr>
            <w:r w:rsidRPr="00202E5B">
              <w:t>Noise Figure</w:t>
            </w:r>
          </w:p>
        </w:tc>
        <w:tc>
          <w:tcPr>
            <w:tcW w:w="2268" w:type="dxa"/>
          </w:tcPr>
          <w:p w14:paraId="419EF5EE" w14:textId="77777777" w:rsidR="00D576AC" w:rsidRPr="00202E5B" w:rsidRDefault="00D576AC" w:rsidP="00AA63A9">
            <w:pPr>
              <w:pStyle w:val="TAC"/>
            </w:pPr>
            <w:r w:rsidRPr="00202E5B">
              <w:t>7dB</w:t>
            </w:r>
          </w:p>
        </w:tc>
        <w:tc>
          <w:tcPr>
            <w:tcW w:w="2551" w:type="dxa"/>
          </w:tcPr>
          <w:p w14:paraId="0A4D7066" w14:textId="77777777" w:rsidR="00D576AC" w:rsidRPr="00202E5B" w:rsidRDefault="00D576AC" w:rsidP="00AA63A9">
            <w:pPr>
              <w:pStyle w:val="TAC"/>
            </w:pPr>
          </w:p>
        </w:tc>
      </w:tr>
      <w:tr w:rsidR="00D576AC" w:rsidRPr="00202E5B" w14:paraId="14EADE57" w14:textId="77777777" w:rsidTr="00DE0D06">
        <w:tc>
          <w:tcPr>
            <w:tcW w:w="3369" w:type="dxa"/>
          </w:tcPr>
          <w:p w14:paraId="6ED1A7D5" w14:textId="77777777" w:rsidR="00D576AC" w:rsidRPr="00202E5B" w:rsidRDefault="00D576AC" w:rsidP="00AA63A9">
            <w:pPr>
              <w:pStyle w:val="TAL"/>
            </w:pPr>
            <w:r w:rsidRPr="00202E5B">
              <w:t>Noise power</w:t>
            </w:r>
          </w:p>
        </w:tc>
        <w:tc>
          <w:tcPr>
            <w:tcW w:w="2268" w:type="dxa"/>
          </w:tcPr>
          <w:p w14:paraId="7C209587" w14:textId="77777777" w:rsidR="00D576AC" w:rsidRPr="00202E5B" w:rsidRDefault="00D576AC" w:rsidP="00AA63A9">
            <w:pPr>
              <w:pStyle w:val="TAC"/>
            </w:pPr>
            <w:r w:rsidRPr="00202E5B">
              <w:t>-106dBm</w:t>
            </w:r>
          </w:p>
        </w:tc>
        <w:tc>
          <w:tcPr>
            <w:tcW w:w="2551" w:type="dxa"/>
          </w:tcPr>
          <w:p w14:paraId="091565B1" w14:textId="77777777" w:rsidR="00D576AC" w:rsidRPr="00202E5B" w:rsidRDefault="00D576AC" w:rsidP="00AA63A9">
            <w:pPr>
              <w:pStyle w:val="TAC"/>
            </w:pPr>
          </w:p>
        </w:tc>
      </w:tr>
      <w:tr w:rsidR="00D576AC" w:rsidRPr="00202E5B" w14:paraId="50A864E9" w14:textId="77777777" w:rsidTr="00DE0D06">
        <w:tc>
          <w:tcPr>
            <w:tcW w:w="3369" w:type="dxa"/>
          </w:tcPr>
          <w:p w14:paraId="11607B70" w14:textId="77777777" w:rsidR="00D576AC" w:rsidRPr="00202E5B" w:rsidRDefault="00D576AC" w:rsidP="00AA63A9">
            <w:pPr>
              <w:pStyle w:val="TAL"/>
            </w:pPr>
            <w:r w:rsidRPr="00202E5B">
              <w:t>Reference sensitivity</w:t>
            </w:r>
          </w:p>
        </w:tc>
        <w:tc>
          <w:tcPr>
            <w:tcW w:w="2268" w:type="dxa"/>
          </w:tcPr>
          <w:p w14:paraId="3D6C2445" w14:textId="77777777" w:rsidR="00D576AC" w:rsidRPr="00202E5B" w:rsidRDefault="00D576AC" w:rsidP="00AA63A9">
            <w:pPr>
              <w:pStyle w:val="TAC"/>
            </w:pPr>
            <w:r w:rsidRPr="00202E5B">
              <w:t>-110dBm</w:t>
            </w:r>
          </w:p>
        </w:tc>
        <w:tc>
          <w:tcPr>
            <w:tcW w:w="2551" w:type="dxa"/>
          </w:tcPr>
          <w:p w14:paraId="78B847D3" w14:textId="77777777" w:rsidR="00D576AC" w:rsidRPr="00202E5B" w:rsidRDefault="00D576AC" w:rsidP="00AA63A9">
            <w:pPr>
              <w:pStyle w:val="TAC"/>
            </w:pPr>
          </w:p>
        </w:tc>
      </w:tr>
      <w:tr w:rsidR="00D576AC" w:rsidRPr="00202E5B" w14:paraId="3B1EA157" w14:textId="77777777" w:rsidTr="00DE0D06">
        <w:tc>
          <w:tcPr>
            <w:tcW w:w="3369" w:type="dxa"/>
          </w:tcPr>
          <w:p w14:paraId="673410D7" w14:textId="77777777" w:rsidR="00D576AC" w:rsidRPr="00202E5B" w:rsidRDefault="00D576AC" w:rsidP="00AA63A9">
            <w:pPr>
              <w:pStyle w:val="TAL"/>
            </w:pPr>
            <w:r w:rsidRPr="00202E5B">
              <w:t>Target CIR for 12.2kbps voice</w:t>
            </w:r>
          </w:p>
        </w:tc>
        <w:tc>
          <w:tcPr>
            <w:tcW w:w="2268" w:type="dxa"/>
          </w:tcPr>
          <w:p w14:paraId="5376EBE9" w14:textId="77777777" w:rsidR="00D576AC" w:rsidRPr="00202E5B" w:rsidRDefault="00D576AC" w:rsidP="00AA63A9">
            <w:pPr>
              <w:pStyle w:val="TAC"/>
            </w:pPr>
            <w:r w:rsidRPr="00202E5B">
              <w:t>-2.5 dB</w:t>
            </w:r>
          </w:p>
        </w:tc>
        <w:tc>
          <w:tcPr>
            <w:tcW w:w="2551" w:type="dxa"/>
          </w:tcPr>
          <w:p w14:paraId="14452163" w14:textId="77777777" w:rsidR="00D576AC" w:rsidRPr="00202E5B" w:rsidRDefault="00D576AC" w:rsidP="00AA63A9">
            <w:pPr>
              <w:pStyle w:val="TAC"/>
            </w:pPr>
          </w:p>
        </w:tc>
      </w:tr>
    </w:tbl>
    <w:p w14:paraId="2120604C" w14:textId="77777777" w:rsidR="00D576AC" w:rsidRPr="007F4011" w:rsidRDefault="00D576AC" w:rsidP="00D576AC">
      <w:pPr>
        <w:pStyle w:val="BodyText"/>
        <w:rPr>
          <w:lang w:eastAsia="zh-CN"/>
        </w:rPr>
      </w:pPr>
    </w:p>
    <w:p w14:paraId="721B0758" w14:textId="77777777" w:rsidR="00C90730" w:rsidRPr="007F4011" w:rsidRDefault="00C90730" w:rsidP="00491AD7">
      <w:r w:rsidRPr="007F4011">
        <w:t>Reference UTRA</w:t>
      </w:r>
      <w:r w:rsidR="00251B7D" w:rsidRPr="007F4011">
        <w:t xml:space="preserve"> 3.84 Mcps</w:t>
      </w:r>
      <w:r w:rsidRPr="007F4011">
        <w:t xml:space="preserve"> T</w:t>
      </w:r>
      <w:r w:rsidR="00251B7D" w:rsidRPr="007F4011">
        <w:t>DD</w:t>
      </w:r>
      <w:r w:rsidRPr="007F4011">
        <w:t xml:space="preserve"> base station parameters are given in Table 4.5b.</w:t>
      </w:r>
    </w:p>
    <w:p w14:paraId="11F59C9A" w14:textId="77777777" w:rsidR="00C90730" w:rsidRPr="007F4011" w:rsidRDefault="00C90730" w:rsidP="00DC1575">
      <w:pPr>
        <w:pStyle w:val="TH"/>
        <w:outlineLvl w:val="0"/>
      </w:pPr>
      <w:r w:rsidRPr="007F4011">
        <w:t>Table 4.5b: Reference base station for UTRA 3.84Mcps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3543"/>
        <w:gridCol w:w="1276"/>
      </w:tblGrid>
      <w:tr w:rsidR="00C90730" w:rsidRPr="00202E5B" w14:paraId="36B5E346" w14:textId="77777777" w:rsidTr="00DE0D06">
        <w:tc>
          <w:tcPr>
            <w:tcW w:w="3369" w:type="dxa"/>
          </w:tcPr>
          <w:p w14:paraId="16858D80" w14:textId="77777777" w:rsidR="00C90730" w:rsidRPr="00202E5B" w:rsidRDefault="00C90730" w:rsidP="00AA63A9">
            <w:pPr>
              <w:pStyle w:val="TAH"/>
            </w:pPr>
            <w:r w:rsidRPr="00202E5B">
              <w:t>Parameter</w:t>
            </w:r>
          </w:p>
        </w:tc>
        <w:tc>
          <w:tcPr>
            <w:tcW w:w="3543" w:type="dxa"/>
          </w:tcPr>
          <w:p w14:paraId="1C921AE7" w14:textId="77777777" w:rsidR="00C90730" w:rsidRPr="00202E5B" w:rsidRDefault="00C90730" w:rsidP="00AA63A9">
            <w:pPr>
              <w:pStyle w:val="TAH"/>
            </w:pPr>
            <w:r w:rsidRPr="00202E5B">
              <w:t>Value</w:t>
            </w:r>
          </w:p>
        </w:tc>
        <w:tc>
          <w:tcPr>
            <w:tcW w:w="1276" w:type="dxa"/>
          </w:tcPr>
          <w:p w14:paraId="2C1EDA9F" w14:textId="77777777" w:rsidR="00C90730" w:rsidRPr="00202E5B" w:rsidRDefault="00C90730" w:rsidP="00AA63A9">
            <w:pPr>
              <w:pStyle w:val="TAH"/>
            </w:pPr>
            <w:r w:rsidRPr="00202E5B">
              <w:t>Note</w:t>
            </w:r>
          </w:p>
        </w:tc>
      </w:tr>
      <w:tr w:rsidR="00C90730" w:rsidRPr="00202E5B" w14:paraId="6CD5CA3F" w14:textId="77777777" w:rsidTr="00DE0D06">
        <w:tc>
          <w:tcPr>
            <w:tcW w:w="3369" w:type="dxa"/>
          </w:tcPr>
          <w:p w14:paraId="7ADCC247" w14:textId="77777777" w:rsidR="00C90730" w:rsidRPr="00202E5B" w:rsidRDefault="00C90730" w:rsidP="00AA63A9">
            <w:pPr>
              <w:pStyle w:val="TAL"/>
            </w:pPr>
            <w:r w:rsidRPr="00202E5B">
              <w:t>Maximum BS Power</w:t>
            </w:r>
          </w:p>
        </w:tc>
        <w:tc>
          <w:tcPr>
            <w:tcW w:w="3543" w:type="dxa"/>
          </w:tcPr>
          <w:p w14:paraId="0216136F" w14:textId="77777777" w:rsidR="00C90730" w:rsidRPr="00202E5B" w:rsidRDefault="00C90730" w:rsidP="00AA63A9">
            <w:pPr>
              <w:pStyle w:val="TAC"/>
            </w:pPr>
            <w:r w:rsidRPr="00202E5B">
              <w:t>43 dBm</w:t>
            </w:r>
          </w:p>
        </w:tc>
        <w:tc>
          <w:tcPr>
            <w:tcW w:w="1276" w:type="dxa"/>
          </w:tcPr>
          <w:p w14:paraId="23F443B2" w14:textId="77777777" w:rsidR="00C90730" w:rsidRPr="00202E5B" w:rsidRDefault="00C90730" w:rsidP="00AA63A9">
            <w:pPr>
              <w:pStyle w:val="TAL"/>
            </w:pPr>
          </w:p>
        </w:tc>
      </w:tr>
      <w:tr w:rsidR="00C90730" w:rsidRPr="00202E5B" w14:paraId="5CB9046E" w14:textId="77777777" w:rsidTr="00DE0D06">
        <w:tc>
          <w:tcPr>
            <w:tcW w:w="3369" w:type="dxa"/>
          </w:tcPr>
          <w:p w14:paraId="60BCC7C6" w14:textId="77777777" w:rsidR="00C90730" w:rsidRPr="00202E5B" w:rsidRDefault="00C90730" w:rsidP="00AA63A9">
            <w:pPr>
              <w:pStyle w:val="TAL"/>
            </w:pPr>
            <w:r w:rsidRPr="00202E5B">
              <w:t>Max power per DL traffic channel</w:t>
            </w:r>
          </w:p>
        </w:tc>
        <w:tc>
          <w:tcPr>
            <w:tcW w:w="3543" w:type="dxa"/>
          </w:tcPr>
          <w:p w14:paraId="4548DE8E" w14:textId="77777777" w:rsidR="00C90730" w:rsidRPr="00202E5B" w:rsidRDefault="00C90730" w:rsidP="00AA63A9">
            <w:pPr>
              <w:pStyle w:val="TAL"/>
            </w:pPr>
            <w:r w:rsidRPr="00202E5B">
              <w:t>Up to the maximum base station transmit power may be assigned to each timeslot and users may be multiplexed between timeslots</w:t>
            </w:r>
          </w:p>
        </w:tc>
        <w:tc>
          <w:tcPr>
            <w:tcW w:w="1276" w:type="dxa"/>
          </w:tcPr>
          <w:p w14:paraId="178ECF72" w14:textId="77777777" w:rsidR="00C90730" w:rsidRPr="00202E5B" w:rsidRDefault="00C90730" w:rsidP="00AA63A9">
            <w:pPr>
              <w:pStyle w:val="TAL"/>
            </w:pPr>
          </w:p>
        </w:tc>
      </w:tr>
      <w:tr w:rsidR="00C90730" w:rsidRPr="00202E5B" w14:paraId="02D297E8" w14:textId="77777777" w:rsidTr="00DE0D06">
        <w:tc>
          <w:tcPr>
            <w:tcW w:w="3369" w:type="dxa"/>
          </w:tcPr>
          <w:p w14:paraId="40EBDCC2" w14:textId="77777777" w:rsidR="00C90730" w:rsidRPr="00202E5B" w:rsidRDefault="00C90730" w:rsidP="00AA63A9">
            <w:pPr>
              <w:pStyle w:val="TAL"/>
            </w:pPr>
            <w:r w:rsidRPr="00202E5B">
              <w:t>Noise Figure</w:t>
            </w:r>
          </w:p>
        </w:tc>
        <w:tc>
          <w:tcPr>
            <w:tcW w:w="3543" w:type="dxa"/>
          </w:tcPr>
          <w:p w14:paraId="3380CE6D" w14:textId="77777777" w:rsidR="00C90730" w:rsidRPr="00202E5B" w:rsidRDefault="00C90730" w:rsidP="00AA63A9">
            <w:pPr>
              <w:pStyle w:val="TAC"/>
            </w:pPr>
            <w:r w:rsidRPr="00202E5B">
              <w:t>5 dB</w:t>
            </w:r>
          </w:p>
        </w:tc>
        <w:tc>
          <w:tcPr>
            <w:tcW w:w="1276" w:type="dxa"/>
          </w:tcPr>
          <w:p w14:paraId="6F7BFE2B" w14:textId="77777777" w:rsidR="00C90730" w:rsidRPr="00202E5B" w:rsidRDefault="00C90730" w:rsidP="00AA63A9">
            <w:pPr>
              <w:pStyle w:val="TAL"/>
            </w:pPr>
          </w:p>
        </w:tc>
      </w:tr>
    </w:tbl>
    <w:p w14:paraId="641A627D" w14:textId="77777777" w:rsidR="00D576AC" w:rsidRPr="007F4011" w:rsidRDefault="00D576AC" w:rsidP="00240F7E">
      <w:pPr>
        <w:pStyle w:val="BodyText"/>
      </w:pPr>
    </w:p>
    <w:p w14:paraId="634152FE" w14:textId="77777777" w:rsidR="00240F7E" w:rsidRPr="007F4011" w:rsidRDefault="00240F7E" w:rsidP="00491AD7">
      <w:r w:rsidRPr="007F4011">
        <w:t xml:space="preserve">Reference E-UTRA </w:t>
      </w:r>
      <w:r w:rsidR="00596E42" w:rsidRPr="007F4011">
        <w:t xml:space="preserve">FDD </w:t>
      </w:r>
      <w:r w:rsidR="00C90730" w:rsidRPr="007F4011">
        <w:t xml:space="preserve">and E-UTRA TDD </w:t>
      </w:r>
      <w:r w:rsidRPr="007F4011">
        <w:t>base station parameters are given in Table 4.6.</w:t>
      </w:r>
    </w:p>
    <w:p w14:paraId="5C19B53C" w14:textId="77777777" w:rsidR="00240F7E" w:rsidRPr="007F4011" w:rsidRDefault="00240F7E" w:rsidP="00DC1575">
      <w:pPr>
        <w:pStyle w:val="TH"/>
        <w:outlineLvl w:val="0"/>
      </w:pPr>
      <w:r w:rsidRPr="007F4011">
        <w:t xml:space="preserve">Table 4.6: E-UTRA </w:t>
      </w:r>
      <w:r w:rsidR="00596E42" w:rsidRPr="007F4011">
        <w:t xml:space="preserve">FDD </w:t>
      </w:r>
      <w:r w:rsidR="00C90730" w:rsidRPr="007F4011">
        <w:t xml:space="preserve">and E-UTRA TDD </w:t>
      </w:r>
      <w:r w:rsidRPr="007F4011">
        <w:t>reference base station</w:t>
      </w:r>
      <w:r w:rsidR="005B2E12" w:rsidRPr="007F4011">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3543"/>
        <w:gridCol w:w="1276"/>
      </w:tblGrid>
      <w:tr w:rsidR="00240F7E" w:rsidRPr="00202E5B" w14:paraId="5654A3E8" w14:textId="77777777" w:rsidTr="00DE0D06">
        <w:tc>
          <w:tcPr>
            <w:tcW w:w="3369" w:type="dxa"/>
          </w:tcPr>
          <w:p w14:paraId="614AAC44" w14:textId="77777777" w:rsidR="00240F7E" w:rsidRPr="00202E5B" w:rsidRDefault="00240F7E" w:rsidP="00BC77F2">
            <w:pPr>
              <w:pStyle w:val="TAH"/>
            </w:pPr>
            <w:r w:rsidRPr="00202E5B">
              <w:t>Parameter</w:t>
            </w:r>
          </w:p>
        </w:tc>
        <w:tc>
          <w:tcPr>
            <w:tcW w:w="3543" w:type="dxa"/>
          </w:tcPr>
          <w:p w14:paraId="08BF9502" w14:textId="77777777" w:rsidR="00240F7E" w:rsidRPr="00202E5B" w:rsidRDefault="00240F7E" w:rsidP="00BC77F2">
            <w:pPr>
              <w:pStyle w:val="TAH"/>
            </w:pPr>
            <w:r w:rsidRPr="00202E5B">
              <w:t>Value</w:t>
            </w:r>
          </w:p>
        </w:tc>
        <w:tc>
          <w:tcPr>
            <w:tcW w:w="1276" w:type="dxa"/>
          </w:tcPr>
          <w:p w14:paraId="38C41B35" w14:textId="77777777" w:rsidR="00240F7E" w:rsidRPr="00202E5B" w:rsidRDefault="00240F7E" w:rsidP="00BC77F2">
            <w:pPr>
              <w:pStyle w:val="TAH"/>
            </w:pPr>
            <w:r w:rsidRPr="00202E5B">
              <w:t>Note</w:t>
            </w:r>
          </w:p>
        </w:tc>
      </w:tr>
      <w:tr w:rsidR="00240F7E" w:rsidRPr="00202E5B" w14:paraId="4B7F59EA" w14:textId="77777777" w:rsidTr="00DE0D06">
        <w:tc>
          <w:tcPr>
            <w:tcW w:w="3369" w:type="dxa"/>
          </w:tcPr>
          <w:p w14:paraId="0820EB74" w14:textId="77777777" w:rsidR="00240F7E" w:rsidRPr="00202E5B" w:rsidRDefault="00240F7E" w:rsidP="00BC77F2">
            <w:pPr>
              <w:pStyle w:val="TAL"/>
            </w:pPr>
            <w:r w:rsidRPr="00202E5B">
              <w:t>Maximum BS power</w:t>
            </w:r>
          </w:p>
        </w:tc>
        <w:tc>
          <w:tcPr>
            <w:tcW w:w="3543" w:type="dxa"/>
          </w:tcPr>
          <w:p w14:paraId="71F57164" w14:textId="77777777" w:rsidR="00240F7E" w:rsidRPr="00202E5B" w:rsidRDefault="00240F7E" w:rsidP="00BC77F2">
            <w:pPr>
              <w:pStyle w:val="TAC"/>
            </w:pPr>
            <w:r w:rsidRPr="00202E5B">
              <w:t>43dBm for 1.25, 2.5 and 5MHz carrier</w:t>
            </w:r>
          </w:p>
          <w:p w14:paraId="700C08A1" w14:textId="77777777" w:rsidR="00240F7E" w:rsidRPr="00202E5B" w:rsidRDefault="00240F7E" w:rsidP="00BC77F2">
            <w:pPr>
              <w:pStyle w:val="TAC"/>
            </w:pPr>
            <w:r w:rsidRPr="00202E5B">
              <w:t>46dBm for 10, 15 and 20MHz carrier</w:t>
            </w:r>
          </w:p>
        </w:tc>
        <w:tc>
          <w:tcPr>
            <w:tcW w:w="1276" w:type="dxa"/>
          </w:tcPr>
          <w:p w14:paraId="18B3F9B5" w14:textId="77777777" w:rsidR="00240F7E" w:rsidRPr="00202E5B" w:rsidRDefault="00240F7E" w:rsidP="00BC77F2">
            <w:pPr>
              <w:pStyle w:val="TAC"/>
            </w:pPr>
            <w:r w:rsidRPr="00202E5B">
              <w:t>[4]</w:t>
            </w:r>
          </w:p>
        </w:tc>
      </w:tr>
      <w:tr w:rsidR="00240F7E" w:rsidRPr="00202E5B" w14:paraId="42776ED2" w14:textId="77777777" w:rsidTr="00DE0D06">
        <w:tc>
          <w:tcPr>
            <w:tcW w:w="3369" w:type="dxa"/>
          </w:tcPr>
          <w:p w14:paraId="6FA93295" w14:textId="77777777" w:rsidR="00240F7E" w:rsidRPr="00202E5B" w:rsidRDefault="00240F7E" w:rsidP="00BC77F2">
            <w:pPr>
              <w:pStyle w:val="TAL"/>
            </w:pPr>
            <w:r w:rsidRPr="00202E5B">
              <w:t>Maximum power per DL traffic channel</w:t>
            </w:r>
          </w:p>
        </w:tc>
        <w:tc>
          <w:tcPr>
            <w:tcW w:w="3543" w:type="dxa"/>
          </w:tcPr>
          <w:p w14:paraId="49067065" w14:textId="77777777" w:rsidR="00240F7E" w:rsidRPr="00202E5B" w:rsidRDefault="00240F7E" w:rsidP="00BC77F2">
            <w:pPr>
              <w:pStyle w:val="TAC"/>
            </w:pPr>
            <w:r w:rsidRPr="00202E5B">
              <w:t>32dBm</w:t>
            </w:r>
          </w:p>
        </w:tc>
        <w:tc>
          <w:tcPr>
            <w:tcW w:w="1276" w:type="dxa"/>
          </w:tcPr>
          <w:p w14:paraId="1712ACAF" w14:textId="77777777" w:rsidR="00240F7E" w:rsidRPr="00202E5B" w:rsidRDefault="00240F7E" w:rsidP="00BC77F2">
            <w:pPr>
              <w:pStyle w:val="TAC"/>
            </w:pPr>
          </w:p>
        </w:tc>
      </w:tr>
      <w:tr w:rsidR="00240F7E" w:rsidRPr="00202E5B" w14:paraId="4D9BD48A" w14:textId="77777777" w:rsidTr="00DE0D06">
        <w:tc>
          <w:tcPr>
            <w:tcW w:w="3369" w:type="dxa"/>
          </w:tcPr>
          <w:p w14:paraId="7AE33F6F" w14:textId="77777777" w:rsidR="00240F7E" w:rsidRPr="00202E5B" w:rsidRDefault="00240F7E" w:rsidP="00BC77F2">
            <w:pPr>
              <w:pStyle w:val="TAL"/>
            </w:pPr>
            <w:r w:rsidRPr="00202E5B">
              <w:t>Noise Figure</w:t>
            </w:r>
          </w:p>
        </w:tc>
        <w:tc>
          <w:tcPr>
            <w:tcW w:w="3543" w:type="dxa"/>
          </w:tcPr>
          <w:p w14:paraId="7B057AA9" w14:textId="77777777" w:rsidR="00240F7E" w:rsidRPr="00202E5B" w:rsidRDefault="00240F7E" w:rsidP="00BC77F2">
            <w:pPr>
              <w:pStyle w:val="TAC"/>
            </w:pPr>
            <w:r w:rsidRPr="00202E5B">
              <w:t>5dB</w:t>
            </w:r>
          </w:p>
        </w:tc>
        <w:tc>
          <w:tcPr>
            <w:tcW w:w="1276" w:type="dxa"/>
          </w:tcPr>
          <w:p w14:paraId="1C3F909F" w14:textId="77777777" w:rsidR="00240F7E" w:rsidRPr="00202E5B" w:rsidRDefault="00240F7E" w:rsidP="00BC77F2">
            <w:pPr>
              <w:pStyle w:val="TAC"/>
            </w:pPr>
            <w:r w:rsidRPr="00202E5B">
              <w:t>[4]</w:t>
            </w:r>
          </w:p>
        </w:tc>
      </w:tr>
    </w:tbl>
    <w:p w14:paraId="6E35957C" w14:textId="77777777" w:rsidR="00D576AC" w:rsidRPr="007F4011" w:rsidRDefault="00D576AC" w:rsidP="00D576AC">
      <w:pPr>
        <w:pStyle w:val="BodyText"/>
        <w:rPr>
          <w:lang w:eastAsia="zh-CN"/>
        </w:rPr>
      </w:pPr>
    </w:p>
    <w:p w14:paraId="18B4B0B5" w14:textId="77777777" w:rsidR="00D576AC" w:rsidRPr="007F4011" w:rsidRDefault="00D576AC" w:rsidP="00491AD7">
      <w:r w:rsidRPr="007F4011">
        <w:t xml:space="preserve">Reference base station parameters for E-UTRA TDD </w:t>
      </w:r>
      <w:r w:rsidR="00C90730" w:rsidRPr="007F4011">
        <w:t xml:space="preserve">(LCR TDD frame structure based) </w:t>
      </w:r>
      <w:r w:rsidRPr="007F4011">
        <w:t>are given in Table 4.6a.</w:t>
      </w:r>
    </w:p>
    <w:p w14:paraId="66EBD091" w14:textId="77777777" w:rsidR="00D576AC" w:rsidRPr="007F4011" w:rsidRDefault="00D576AC" w:rsidP="00DC1575">
      <w:pPr>
        <w:pStyle w:val="TH"/>
        <w:outlineLvl w:val="0"/>
        <w:rPr>
          <w:lang w:eastAsia="zh-CN"/>
        </w:rPr>
      </w:pPr>
      <w:r w:rsidRPr="007F4011">
        <w:t xml:space="preserve">Table </w:t>
      </w:r>
      <w:r w:rsidRPr="007F4011">
        <w:rPr>
          <w:lang w:eastAsia="zh-CN"/>
        </w:rPr>
        <w:t>4.6a</w:t>
      </w:r>
      <w:r w:rsidRPr="007F4011">
        <w:t xml:space="preserve">: </w:t>
      </w:r>
      <w:r w:rsidRPr="007F4011">
        <w:rPr>
          <w:lang w:eastAsia="zh-CN"/>
        </w:rPr>
        <w:t>R</w:t>
      </w:r>
      <w:r w:rsidRPr="007F4011">
        <w:t>eference base station</w:t>
      </w:r>
      <w:r w:rsidRPr="007F4011">
        <w:rPr>
          <w:lang w:eastAsia="zh-CN"/>
        </w:rPr>
        <w:t xml:space="preserve"> for E-UTRA TDD (LCR TDD frame structure based)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3543"/>
        <w:gridCol w:w="2602"/>
      </w:tblGrid>
      <w:tr w:rsidR="00D576AC" w:rsidRPr="00202E5B" w14:paraId="2B140E6B" w14:textId="77777777" w:rsidTr="00DE0D06">
        <w:tc>
          <w:tcPr>
            <w:tcW w:w="3369" w:type="dxa"/>
          </w:tcPr>
          <w:p w14:paraId="7FAD2915" w14:textId="77777777" w:rsidR="00D576AC" w:rsidRPr="00202E5B" w:rsidRDefault="00D576AC" w:rsidP="00BC77F2">
            <w:pPr>
              <w:pStyle w:val="TAH"/>
            </w:pPr>
            <w:r w:rsidRPr="00202E5B">
              <w:t>Parameter</w:t>
            </w:r>
          </w:p>
        </w:tc>
        <w:tc>
          <w:tcPr>
            <w:tcW w:w="3543" w:type="dxa"/>
          </w:tcPr>
          <w:p w14:paraId="310E05BD" w14:textId="77777777" w:rsidR="00D576AC" w:rsidRPr="00202E5B" w:rsidRDefault="00D576AC" w:rsidP="00BC77F2">
            <w:pPr>
              <w:pStyle w:val="TAH"/>
            </w:pPr>
            <w:r w:rsidRPr="00202E5B">
              <w:t>Value</w:t>
            </w:r>
          </w:p>
        </w:tc>
        <w:tc>
          <w:tcPr>
            <w:tcW w:w="2602" w:type="dxa"/>
          </w:tcPr>
          <w:p w14:paraId="01FEE7ED" w14:textId="77777777" w:rsidR="00D576AC" w:rsidRPr="00202E5B" w:rsidRDefault="00D576AC" w:rsidP="00BC77F2">
            <w:pPr>
              <w:pStyle w:val="TAH"/>
            </w:pPr>
            <w:r w:rsidRPr="00202E5B">
              <w:t>Note</w:t>
            </w:r>
          </w:p>
        </w:tc>
      </w:tr>
      <w:tr w:rsidR="00D576AC" w:rsidRPr="00202E5B" w14:paraId="3C5DCB83" w14:textId="77777777" w:rsidTr="00DE0D06">
        <w:tc>
          <w:tcPr>
            <w:tcW w:w="3369" w:type="dxa"/>
          </w:tcPr>
          <w:p w14:paraId="3B79F5DE" w14:textId="77777777" w:rsidR="00D576AC" w:rsidRPr="00202E5B" w:rsidRDefault="00D576AC" w:rsidP="00BC77F2">
            <w:pPr>
              <w:pStyle w:val="TAL"/>
              <w:rPr>
                <w:rFonts w:cs="Arial"/>
              </w:rPr>
            </w:pPr>
            <w:r w:rsidRPr="00202E5B">
              <w:rPr>
                <w:rFonts w:cs="Arial"/>
              </w:rPr>
              <w:t>Maximum BS power</w:t>
            </w:r>
          </w:p>
        </w:tc>
        <w:tc>
          <w:tcPr>
            <w:tcW w:w="3543" w:type="dxa"/>
          </w:tcPr>
          <w:p w14:paraId="50DA0BB5" w14:textId="77777777" w:rsidR="00D576AC" w:rsidRPr="00202E5B" w:rsidRDefault="00D576AC" w:rsidP="00BC77F2">
            <w:pPr>
              <w:pStyle w:val="TAL"/>
              <w:rPr>
                <w:rFonts w:cs="Arial"/>
              </w:rPr>
            </w:pPr>
            <w:r w:rsidRPr="00202E5B">
              <w:rPr>
                <w:rFonts w:cs="Arial"/>
                <w:lang w:eastAsia="zh-CN"/>
              </w:rPr>
              <w:t>43</w:t>
            </w:r>
            <w:r w:rsidRPr="00202E5B">
              <w:rPr>
                <w:rFonts w:cs="Arial"/>
              </w:rPr>
              <w:t xml:space="preserve">dBm for </w:t>
            </w:r>
            <w:r w:rsidR="00267FFC" w:rsidRPr="00202E5B">
              <w:rPr>
                <w:rFonts w:cs="Arial"/>
              </w:rPr>
              <w:t xml:space="preserve">bandwidth </w:t>
            </w:r>
            <w:r w:rsidR="00267FFC" w:rsidRPr="00DE0D06">
              <w:rPr>
                <w:rFonts w:ascii="Symbol" w:eastAsia="MS Mincho" w:hAnsi="Symbol" w:cs="Arial"/>
              </w:rPr>
              <w:t></w:t>
            </w:r>
            <w:r w:rsidR="00267FFC" w:rsidRPr="00DE0D06">
              <w:rPr>
                <w:rFonts w:ascii="Symbol" w:eastAsia="MS Mincho" w:hAnsi="Symbol" w:cs="Arial"/>
              </w:rPr>
              <w:t></w:t>
            </w:r>
            <w:r w:rsidRPr="00202E5B">
              <w:rPr>
                <w:rFonts w:cs="Arial"/>
              </w:rPr>
              <w:t xml:space="preserve">5MHz </w:t>
            </w:r>
          </w:p>
          <w:p w14:paraId="57FFF239" w14:textId="77777777" w:rsidR="00D576AC" w:rsidRPr="00202E5B" w:rsidRDefault="00D576AC" w:rsidP="00BC77F2">
            <w:pPr>
              <w:pStyle w:val="TAL"/>
              <w:rPr>
                <w:rFonts w:cs="Arial"/>
              </w:rPr>
            </w:pPr>
            <w:r w:rsidRPr="00202E5B">
              <w:rPr>
                <w:rFonts w:cs="Arial"/>
                <w:lang w:eastAsia="zh-CN"/>
              </w:rPr>
              <w:t>46</w:t>
            </w:r>
            <w:r w:rsidRPr="00202E5B">
              <w:rPr>
                <w:rFonts w:cs="Arial"/>
              </w:rPr>
              <w:t xml:space="preserve">dBm for 10, 15 and 20MHz </w:t>
            </w:r>
            <w:r w:rsidR="00267FFC" w:rsidRPr="00202E5B">
              <w:rPr>
                <w:rFonts w:cs="Arial"/>
              </w:rPr>
              <w:t>bandwidth</w:t>
            </w:r>
          </w:p>
        </w:tc>
        <w:tc>
          <w:tcPr>
            <w:tcW w:w="2602" w:type="dxa"/>
          </w:tcPr>
          <w:p w14:paraId="10FC5BE3" w14:textId="77777777" w:rsidR="00D576AC" w:rsidRPr="00202E5B" w:rsidRDefault="00D576AC" w:rsidP="00BC77F2">
            <w:pPr>
              <w:pStyle w:val="TAL"/>
              <w:rPr>
                <w:rFonts w:cs="Arial"/>
                <w:lang w:eastAsia="zh-CN"/>
              </w:rPr>
            </w:pPr>
          </w:p>
        </w:tc>
      </w:tr>
      <w:tr w:rsidR="00D576AC" w:rsidRPr="00202E5B" w14:paraId="26E7C1B4" w14:textId="77777777" w:rsidTr="00DE0D06">
        <w:tc>
          <w:tcPr>
            <w:tcW w:w="3369" w:type="dxa"/>
          </w:tcPr>
          <w:p w14:paraId="75553555" w14:textId="77777777" w:rsidR="00D576AC" w:rsidRPr="00202E5B" w:rsidRDefault="00D576AC" w:rsidP="00BC77F2">
            <w:pPr>
              <w:pStyle w:val="TAL"/>
              <w:rPr>
                <w:rFonts w:cs="Arial"/>
                <w:lang w:eastAsia="zh-CN"/>
              </w:rPr>
            </w:pPr>
            <w:r w:rsidRPr="00202E5B">
              <w:rPr>
                <w:rFonts w:cs="Arial"/>
              </w:rPr>
              <w:t xml:space="preserve">Maximum power per </w:t>
            </w:r>
            <w:r w:rsidRPr="00202E5B">
              <w:rPr>
                <w:rFonts w:cs="Arial"/>
                <w:lang w:eastAsia="zh-CN"/>
              </w:rPr>
              <w:t>RB</w:t>
            </w:r>
          </w:p>
        </w:tc>
        <w:tc>
          <w:tcPr>
            <w:tcW w:w="3543" w:type="dxa"/>
          </w:tcPr>
          <w:p w14:paraId="60EBE86D" w14:textId="77777777" w:rsidR="00D576AC" w:rsidRPr="00202E5B" w:rsidRDefault="00D576AC" w:rsidP="00BC77F2">
            <w:pPr>
              <w:pStyle w:val="TAL"/>
              <w:rPr>
                <w:rFonts w:cs="Arial"/>
                <w:lang w:eastAsia="zh-CN"/>
              </w:rPr>
            </w:pPr>
            <w:r w:rsidRPr="00202E5B">
              <w:rPr>
                <w:rFonts w:cs="Arial"/>
                <w:lang w:eastAsia="zh-CN"/>
              </w:rPr>
              <w:t>Maximum BS power/ Nr. of available RB’s</w:t>
            </w:r>
          </w:p>
        </w:tc>
        <w:tc>
          <w:tcPr>
            <w:tcW w:w="2602" w:type="dxa"/>
          </w:tcPr>
          <w:p w14:paraId="554082D3" w14:textId="77777777" w:rsidR="00D576AC" w:rsidRPr="00202E5B" w:rsidRDefault="00D576AC" w:rsidP="00BC77F2">
            <w:pPr>
              <w:pStyle w:val="TAL"/>
              <w:rPr>
                <w:rFonts w:cs="Arial"/>
                <w:lang w:eastAsia="zh-CN"/>
              </w:rPr>
            </w:pPr>
            <w:r w:rsidRPr="00202E5B">
              <w:rPr>
                <w:rFonts w:cs="Arial"/>
                <w:lang w:eastAsia="zh-CN"/>
              </w:rPr>
              <w:t>375kHz RB size*</w:t>
            </w:r>
          </w:p>
        </w:tc>
      </w:tr>
      <w:tr w:rsidR="00D576AC" w:rsidRPr="00202E5B" w14:paraId="3C988179" w14:textId="77777777" w:rsidTr="00DE0D06">
        <w:tc>
          <w:tcPr>
            <w:tcW w:w="3369" w:type="dxa"/>
          </w:tcPr>
          <w:p w14:paraId="23FEE332" w14:textId="77777777" w:rsidR="00D576AC" w:rsidRPr="00202E5B" w:rsidRDefault="00D576AC" w:rsidP="00BC77F2">
            <w:pPr>
              <w:pStyle w:val="TAL"/>
              <w:rPr>
                <w:rFonts w:cs="Arial"/>
              </w:rPr>
            </w:pPr>
            <w:r w:rsidRPr="00202E5B">
              <w:rPr>
                <w:rFonts w:cs="Arial"/>
              </w:rPr>
              <w:t>Noise Figure</w:t>
            </w:r>
          </w:p>
        </w:tc>
        <w:tc>
          <w:tcPr>
            <w:tcW w:w="3543" w:type="dxa"/>
          </w:tcPr>
          <w:p w14:paraId="045EAF9D" w14:textId="77777777" w:rsidR="00D576AC" w:rsidRPr="00202E5B" w:rsidRDefault="00D576AC" w:rsidP="00BC77F2">
            <w:pPr>
              <w:pStyle w:val="TAL"/>
              <w:rPr>
                <w:rFonts w:cs="Arial"/>
              </w:rPr>
            </w:pPr>
            <w:r w:rsidRPr="00202E5B">
              <w:rPr>
                <w:rFonts w:cs="Arial"/>
                <w:lang w:eastAsia="zh-CN"/>
              </w:rPr>
              <w:t>6</w:t>
            </w:r>
            <w:r w:rsidRPr="00202E5B">
              <w:rPr>
                <w:rFonts w:cs="Arial"/>
              </w:rPr>
              <w:t>dB</w:t>
            </w:r>
          </w:p>
        </w:tc>
        <w:tc>
          <w:tcPr>
            <w:tcW w:w="2602" w:type="dxa"/>
          </w:tcPr>
          <w:p w14:paraId="3F83C139" w14:textId="77777777" w:rsidR="00D576AC" w:rsidRPr="00202E5B" w:rsidRDefault="00D576AC" w:rsidP="00BC77F2">
            <w:pPr>
              <w:pStyle w:val="TAL"/>
              <w:rPr>
                <w:rFonts w:cs="Arial"/>
                <w:lang w:eastAsia="zh-CN"/>
              </w:rPr>
            </w:pPr>
          </w:p>
        </w:tc>
      </w:tr>
      <w:tr w:rsidR="00D576AC" w:rsidRPr="00202E5B" w14:paraId="05D48EB4" w14:textId="77777777" w:rsidTr="00DE0D06">
        <w:tc>
          <w:tcPr>
            <w:tcW w:w="3369" w:type="dxa"/>
          </w:tcPr>
          <w:p w14:paraId="41ABC9A9" w14:textId="77777777" w:rsidR="00D576AC" w:rsidRPr="00202E5B" w:rsidRDefault="00D576AC" w:rsidP="00BC77F2">
            <w:pPr>
              <w:pStyle w:val="TAL"/>
              <w:rPr>
                <w:rFonts w:cs="Arial"/>
                <w:lang w:eastAsia="zh-CN"/>
              </w:rPr>
            </w:pPr>
            <w:r w:rsidRPr="00202E5B">
              <w:rPr>
                <w:rFonts w:cs="Arial"/>
                <w:lang w:eastAsia="zh-CN"/>
              </w:rPr>
              <w:t>Noise power</w:t>
            </w:r>
          </w:p>
        </w:tc>
        <w:tc>
          <w:tcPr>
            <w:tcW w:w="3543" w:type="dxa"/>
          </w:tcPr>
          <w:p w14:paraId="766435E7" w14:textId="77777777" w:rsidR="00D576AC" w:rsidRPr="00202E5B" w:rsidRDefault="00D576AC" w:rsidP="00BC77F2">
            <w:pPr>
              <w:pStyle w:val="TAL"/>
              <w:rPr>
                <w:rFonts w:cs="Arial"/>
                <w:lang w:eastAsia="zh-CN"/>
              </w:rPr>
            </w:pPr>
            <w:r w:rsidRPr="00202E5B">
              <w:rPr>
                <w:rFonts w:cs="Arial"/>
                <w:lang w:eastAsia="zh-CN"/>
              </w:rPr>
              <w:t>Varies with system BW</w:t>
            </w:r>
          </w:p>
        </w:tc>
        <w:tc>
          <w:tcPr>
            <w:tcW w:w="2602" w:type="dxa"/>
          </w:tcPr>
          <w:p w14:paraId="7D74D321" w14:textId="77777777" w:rsidR="00D576AC" w:rsidRPr="00202E5B" w:rsidRDefault="00D576AC" w:rsidP="00BC77F2">
            <w:pPr>
              <w:pStyle w:val="TAL"/>
              <w:rPr>
                <w:rFonts w:cs="Arial"/>
                <w:lang w:eastAsia="zh-CN"/>
              </w:rPr>
            </w:pPr>
            <w:r w:rsidRPr="00202E5B">
              <w:rPr>
                <w:rFonts w:cs="Arial"/>
                <w:lang w:eastAsia="zh-CN"/>
              </w:rPr>
              <w:t>Noise power should be calculated based on different BW option.</w:t>
            </w:r>
          </w:p>
        </w:tc>
      </w:tr>
    </w:tbl>
    <w:p w14:paraId="467350A7" w14:textId="77777777" w:rsidR="00D576AC" w:rsidRPr="007F4011" w:rsidRDefault="00BC77F2" w:rsidP="00BC77F2">
      <w:pPr>
        <w:pStyle w:val="NO"/>
      </w:pPr>
      <w:r w:rsidRPr="007F4011">
        <w:rPr>
          <w:lang w:eastAsia="zh-CN"/>
        </w:rPr>
        <w:t>NOTE:</w:t>
      </w:r>
      <w:r w:rsidRPr="007F4011">
        <w:rPr>
          <w:lang w:eastAsia="zh-CN"/>
        </w:rPr>
        <w:tab/>
      </w:r>
      <w:r w:rsidR="00D576AC" w:rsidRPr="007F4011">
        <w:rPr>
          <w:lang w:eastAsia="zh-CN"/>
        </w:rPr>
        <w:t>* When there is new decision in RAN1, new RB size for 1.6MHz should be reconsidered.</w:t>
      </w:r>
    </w:p>
    <w:p w14:paraId="50E9F886" w14:textId="77777777" w:rsidR="00D576AC" w:rsidRPr="007F4011" w:rsidRDefault="00D576AC" w:rsidP="00D576AC"/>
    <w:p w14:paraId="3AF00F10" w14:textId="77777777" w:rsidR="005E0CB4" w:rsidRPr="007F4011" w:rsidRDefault="00C755A3" w:rsidP="00DC1575">
      <w:pPr>
        <w:pStyle w:val="Heading2"/>
        <w:tabs>
          <w:tab w:val="left" w:pos="1140"/>
        </w:tabs>
        <w:ind w:left="1140" w:hanging="1140"/>
      </w:pPr>
      <w:bookmarkStart w:id="78" w:name="_Toc518937175"/>
      <w:bookmarkStart w:id="79" w:name="_Toc46233034"/>
      <w:r w:rsidRPr="007F4011">
        <w:lastRenderedPageBreak/>
        <w:t>4.7</w:t>
      </w:r>
      <w:r w:rsidRPr="007F4011">
        <w:tab/>
      </w:r>
      <w:r w:rsidR="005E0CB4" w:rsidRPr="007F4011">
        <w:t>UE model</w:t>
      </w:r>
      <w:bookmarkEnd w:id="78"/>
      <w:bookmarkEnd w:id="79"/>
    </w:p>
    <w:p w14:paraId="267E9F3F" w14:textId="77777777" w:rsidR="005E0CB4" w:rsidRPr="007F4011" w:rsidRDefault="005E0CB4" w:rsidP="00491AD7">
      <w:r w:rsidRPr="007F4011">
        <w:t>This chapter covers the fundamental UE properties e.g. output power, dynamic range, noise floor etc.</w:t>
      </w:r>
    </w:p>
    <w:p w14:paraId="62B003D5" w14:textId="77777777" w:rsidR="00240F7E" w:rsidRPr="007F4011" w:rsidRDefault="00240F7E" w:rsidP="00491AD7">
      <w:r w:rsidRPr="007F4011">
        <w:t>Reference UTRA</w:t>
      </w:r>
      <w:r w:rsidR="00806ECF" w:rsidRPr="007F4011">
        <w:t xml:space="preserve"> FDD</w:t>
      </w:r>
      <w:r w:rsidRPr="007F4011">
        <w:t xml:space="preserve"> parameters are given in Table 4.7.</w:t>
      </w:r>
    </w:p>
    <w:p w14:paraId="158FFB51" w14:textId="77777777" w:rsidR="00240F7E" w:rsidRPr="007F4011" w:rsidRDefault="00240F7E" w:rsidP="00DC1575">
      <w:pPr>
        <w:pStyle w:val="TH"/>
        <w:outlineLvl w:val="0"/>
      </w:pPr>
      <w:r w:rsidRPr="007F4011">
        <w:t xml:space="preserve">Table 4.7: UTRA </w:t>
      </w:r>
      <w:r w:rsidR="00806ECF" w:rsidRPr="007F4011">
        <w:t xml:space="preserve">FDD </w:t>
      </w:r>
      <w:r w:rsidRPr="007F4011">
        <w:t>reference UE</w:t>
      </w:r>
      <w:r w:rsidR="005B2E12" w:rsidRPr="007F4011">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693"/>
      </w:tblGrid>
      <w:tr w:rsidR="00240F7E" w:rsidRPr="00202E5B" w14:paraId="3E1EC28D" w14:textId="77777777" w:rsidTr="00DE0D06">
        <w:tc>
          <w:tcPr>
            <w:tcW w:w="3369" w:type="dxa"/>
          </w:tcPr>
          <w:p w14:paraId="4FA90C58" w14:textId="77777777" w:rsidR="00240F7E" w:rsidRPr="00202E5B" w:rsidRDefault="00240F7E" w:rsidP="00BC77F2">
            <w:pPr>
              <w:pStyle w:val="TAH"/>
            </w:pPr>
            <w:r w:rsidRPr="00202E5B">
              <w:t>Parameter</w:t>
            </w:r>
          </w:p>
        </w:tc>
        <w:tc>
          <w:tcPr>
            <w:tcW w:w="2268" w:type="dxa"/>
          </w:tcPr>
          <w:p w14:paraId="234B7578" w14:textId="77777777" w:rsidR="00240F7E" w:rsidRPr="00202E5B" w:rsidRDefault="00240F7E" w:rsidP="00BC77F2">
            <w:pPr>
              <w:pStyle w:val="TAH"/>
            </w:pPr>
            <w:r w:rsidRPr="00202E5B">
              <w:t>Value</w:t>
            </w:r>
          </w:p>
        </w:tc>
        <w:tc>
          <w:tcPr>
            <w:tcW w:w="2693" w:type="dxa"/>
          </w:tcPr>
          <w:p w14:paraId="20E64CD8" w14:textId="77777777" w:rsidR="00240F7E" w:rsidRPr="00202E5B" w:rsidRDefault="00240F7E" w:rsidP="00BC77F2">
            <w:pPr>
              <w:pStyle w:val="TAH"/>
            </w:pPr>
            <w:r w:rsidRPr="00202E5B">
              <w:t>Note</w:t>
            </w:r>
          </w:p>
        </w:tc>
      </w:tr>
      <w:tr w:rsidR="00240F7E" w:rsidRPr="00202E5B" w14:paraId="356409BE" w14:textId="77777777" w:rsidTr="00DE0D06">
        <w:tc>
          <w:tcPr>
            <w:tcW w:w="3369" w:type="dxa"/>
          </w:tcPr>
          <w:p w14:paraId="3D1A6B06" w14:textId="77777777" w:rsidR="00240F7E" w:rsidRPr="00202E5B" w:rsidRDefault="00240F7E" w:rsidP="00BC77F2">
            <w:pPr>
              <w:pStyle w:val="TAL"/>
            </w:pPr>
            <w:r w:rsidRPr="00202E5B">
              <w:t>Maximum UE power</w:t>
            </w:r>
          </w:p>
        </w:tc>
        <w:tc>
          <w:tcPr>
            <w:tcW w:w="2268" w:type="dxa"/>
          </w:tcPr>
          <w:p w14:paraId="398889D1" w14:textId="77777777" w:rsidR="00240F7E" w:rsidRPr="00202E5B" w:rsidRDefault="00240F7E" w:rsidP="00BC77F2">
            <w:pPr>
              <w:pStyle w:val="TAC"/>
            </w:pPr>
            <w:r w:rsidRPr="00202E5B">
              <w:t>21dBm</w:t>
            </w:r>
          </w:p>
        </w:tc>
        <w:tc>
          <w:tcPr>
            <w:tcW w:w="2693" w:type="dxa"/>
          </w:tcPr>
          <w:p w14:paraId="461BD916" w14:textId="77777777" w:rsidR="00240F7E" w:rsidRPr="00202E5B" w:rsidRDefault="00240F7E" w:rsidP="00BC77F2">
            <w:pPr>
              <w:pStyle w:val="TAC"/>
            </w:pPr>
            <w:r w:rsidRPr="00202E5B">
              <w:t>[2], [3]</w:t>
            </w:r>
          </w:p>
        </w:tc>
      </w:tr>
      <w:tr w:rsidR="00240F7E" w:rsidRPr="00202E5B" w14:paraId="55073406" w14:textId="77777777" w:rsidTr="00DE0D06">
        <w:tc>
          <w:tcPr>
            <w:tcW w:w="3369" w:type="dxa"/>
          </w:tcPr>
          <w:p w14:paraId="59D69550" w14:textId="77777777" w:rsidR="00240F7E" w:rsidRPr="00202E5B" w:rsidRDefault="00240F7E" w:rsidP="00BC77F2">
            <w:pPr>
              <w:pStyle w:val="TAL"/>
            </w:pPr>
            <w:r w:rsidRPr="00202E5B">
              <w:t>Minimum UE power</w:t>
            </w:r>
          </w:p>
        </w:tc>
        <w:tc>
          <w:tcPr>
            <w:tcW w:w="2268" w:type="dxa"/>
          </w:tcPr>
          <w:p w14:paraId="182B0F5B" w14:textId="77777777" w:rsidR="00240F7E" w:rsidRPr="00202E5B" w:rsidRDefault="00240F7E" w:rsidP="00BC77F2">
            <w:pPr>
              <w:pStyle w:val="TAC"/>
            </w:pPr>
            <w:r w:rsidRPr="00202E5B">
              <w:t>-50dBm</w:t>
            </w:r>
          </w:p>
        </w:tc>
        <w:tc>
          <w:tcPr>
            <w:tcW w:w="2693" w:type="dxa"/>
          </w:tcPr>
          <w:p w14:paraId="46F8E21C" w14:textId="77777777" w:rsidR="00240F7E" w:rsidRPr="00202E5B" w:rsidRDefault="00240F7E" w:rsidP="00BC77F2">
            <w:pPr>
              <w:pStyle w:val="TAC"/>
            </w:pPr>
            <w:r w:rsidRPr="00202E5B">
              <w:t>[2]</w:t>
            </w:r>
          </w:p>
        </w:tc>
      </w:tr>
      <w:tr w:rsidR="00240F7E" w:rsidRPr="00202E5B" w14:paraId="4CD2DE26" w14:textId="77777777" w:rsidTr="00DE0D06">
        <w:tc>
          <w:tcPr>
            <w:tcW w:w="3369" w:type="dxa"/>
          </w:tcPr>
          <w:p w14:paraId="10639A95" w14:textId="77777777" w:rsidR="00240F7E" w:rsidRPr="00202E5B" w:rsidRDefault="00240F7E" w:rsidP="00BC77F2">
            <w:pPr>
              <w:pStyle w:val="TAL"/>
            </w:pPr>
            <w:r w:rsidRPr="00202E5B">
              <w:t>Noise Figure</w:t>
            </w:r>
            <w:r w:rsidR="00251B7D" w:rsidRPr="00202E5B">
              <w:t>*</w:t>
            </w:r>
          </w:p>
        </w:tc>
        <w:tc>
          <w:tcPr>
            <w:tcW w:w="2268" w:type="dxa"/>
          </w:tcPr>
          <w:p w14:paraId="582DF5C8" w14:textId="77777777" w:rsidR="00240F7E" w:rsidRPr="00202E5B" w:rsidRDefault="00240F7E" w:rsidP="00BC77F2">
            <w:pPr>
              <w:pStyle w:val="TAC"/>
            </w:pPr>
            <w:r w:rsidRPr="00202E5B">
              <w:t>9dB</w:t>
            </w:r>
          </w:p>
        </w:tc>
        <w:tc>
          <w:tcPr>
            <w:tcW w:w="2693" w:type="dxa"/>
          </w:tcPr>
          <w:p w14:paraId="763AE793" w14:textId="77777777" w:rsidR="00240F7E" w:rsidRPr="00202E5B" w:rsidRDefault="00240F7E" w:rsidP="00BC77F2">
            <w:pPr>
              <w:pStyle w:val="TAC"/>
            </w:pPr>
            <w:r w:rsidRPr="00202E5B">
              <w:t>[3]</w:t>
            </w:r>
          </w:p>
        </w:tc>
      </w:tr>
    </w:tbl>
    <w:p w14:paraId="50A13970" w14:textId="77777777" w:rsidR="00240F7E" w:rsidRPr="007F4011" w:rsidRDefault="00251B7D" w:rsidP="00251B7D">
      <w:pPr>
        <w:pStyle w:val="NO"/>
      </w:pPr>
      <w:r w:rsidRPr="007F4011">
        <w:t>NOTE:</w:t>
      </w:r>
      <w:r w:rsidR="00BC77F2" w:rsidRPr="007F4011">
        <w:tab/>
      </w:r>
      <w:r w:rsidRPr="007F4011">
        <w:t xml:space="preserve"> * UTRA TDD UE will have a relatively lower Noise Figure since it does not have a duplexer.  However, for simulation alignment purpose, a Noise Figure of 9 dB will be used.</w:t>
      </w:r>
    </w:p>
    <w:p w14:paraId="54254B2A" w14:textId="77777777" w:rsidR="00251B7D" w:rsidRPr="007F4011" w:rsidRDefault="00251B7D" w:rsidP="00251B7D"/>
    <w:p w14:paraId="35C15D0E" w14:textId="77777777" w:rsidR="00806ECF" w:rsidRPr="007F4011" w:rsidRDefault="00806ECF" w:rsidP="00491AD7">
      <w:r w:rsidRPr="007F4011">
        <w:t>Reference UTRA 1.28 Mcps TDD parameters are given in Table 4.7a</w:t>
      </w:r>
    </w:p>
    <w:p w14:paraId="561BB0E9" w14:textId="77777777" w:rsidR="00806ECF" w:rsidRPr="007F4011" w:rsidRDefault="00806ECF" w:rsidP="00DC1575">
      <w:pPr>
        <w:pStyle w:val="TH"/>
        <w:outlineLvl w:val="0"/>
        <w:rPr>
          <w:lang w:eastAsia="zh-CN"/>
        </w:rPr>
      </w:pPr>
      <w:r w:rsidRPr="007F4011">
        <w:t xml:space="preserve">Table </w:t>
      </w:r>
      <w:r w:rsidRPr="007F4011">
        <w:rPr>
          <w:lang w:eastAsia="zh-CN"/>
        </w:rPr>
        <w:t>4.7a</w:t>
      </w:r>
      <w:r w:rsidRPr="007F4011">
        <w:t xml:space="preserve">: </w:t>
      </w:r>
      <w:r w:rsidRPr="007F4011">
        <w:rPr>
          <w:lang w:eastAsia="zh-CN"/>
        </w:rPr>
        <w:t>R</w:t>
      </w:r>
      <w:r w:rsidRPr="007F4011">
        <w:t>eference UE</w:t>
      </w:r>
      <w:r w:rsidRPr="007F4011">
        <w:rPr>
          <w:lang w:eastAsia="zh-CN"/>
        </w:rPr>
        <w:t xml:space="preserve"> for UTRA 1.28 Mcps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693"/>
      </w:tblGrid>
      <w:tr w:rsidR="00806ECF" w:rsidRPr="00202E5B" w14:paraId="735F2AC2" w14:textId="77777777" w:rsidTr="00DE0D06">
        <w:tc>
          <w:tcPr>
            <w:tcW w:w="3369" w:type="dxa"/>
          </w:tcPr>
          <w:p w14:paraId="7F5EB7C7" w14:textId="77777777" w:rsidR="00806ECF" w:rsidRPr="00202E5B" w:rsidRDefault="00806ECF" w:rsidP="00BC77F2">
            <w:pPr>
              <w:pStyle w:val="TAH"/>
            </w:pPr>
            <w:r w:rsidRPr="00202E5B">
              <w:t>Parameter</w:t>
            </w:r>
          </w:p>
        </w:tc>
        <w:tc>
          <w:tcPr>
            <w:tcW w:w="2268" w:type="dxa"/>
          </w:tcPr>
          <w:p w14:paraId="6FBD4507" w14:textId="77777777" w:rsidR="00806ECF" w:rsidRPr="00202E5B" w:rsidRDefault="00806ECF" w:rsidP="00BC77F2">
            <w:pPr>
              <w:pStyle w:val="TAH"/>
            </w:pPr>
            <w:r w:rsidRPr="00202E5B">
              <w:t>Value</w:t>
            </w:r>
          </w:p>
        </w:tc>
        <w:tc>
          <w:tcPr>
            <w:tcW w:w="2693" w:type="dxa"/>
          </w:tcPr>
          <w:p w14:paraId="4B0E0192" w14:textId="77777777" w:rsidR="00806ECF" w:rsidRPr="00202E5B" w:rsidRDefault="00806ECF" w:rsidP="00BC77F2">
            <w:pPr>
              <w:pStyle w:val="TAH"/>
            </w:pPr>
            <w:r w:rsidRPr="00202E5B">
              <w:t>Note</w:t>
            </w:r>
          </w:p>
        </w:tc>
      </w:tr>
      <w:tr w:rsidR="00806ECF" w:rsidRPr="00202E5B" w14:paraId="7B132927" w14:textId="77777777" w:rsidTr="00DE0D06">
        <w:tc>
          <w:tcPr>
            <w:tcW w:w="3369" w:type="dxa"/>
          </w:tcPr>
          <w:p w14:paraId="24F843D2" w14:textId="77777777" w:rsidR="00806ECF" w:rsidRPr="00202E5B" w:rsidRDefault="00806ECF" w:rsidP="00BC77F2">
            <w:pPr>
              <w:pStyle w:val="TAL"/>
            </w:pPr>
            <w:r w:rsidRPr="00202E5B">
              <w:t>Maximum UE power</w:t>
            </w:r>
          </w:p>
        </w:tc>
        <w:tc>
          <w:tcPr>
            <w:tcW w:w="2268" w:type="dxa"/>
          </w:tcPr>
          <w:p w14:paraId="634EA621" w14:textId="77777777" w:rsidR="00806ECF" w:rsidRPr="00202E5B" w:rsidRDefault="00806ECF" w:rsidP="00BC77F2">
            <w:pPr>
              <w:pStyle w:val="TAC"/>
            </w:pPr>
            <w:r w:rsidRPr="00202E5B">
              <w:t>21dBm</w:t>
            </w:r>
          </w:p>
        </w:tc>
        <w:tc>
          <w:tcPr>
            <w:tcW w:w="2693" w:type="dxa"/>
          </w:tcPr>
          <w:p w14:paraId="5B482DD5" w14:textId="77777777" w:rsidR="00806ECF" w:rsidRPr="00202E5B" w:rsidRDefault="00806ECF" w:rsidP="00BC77F2">
            <w:pPr>
              <w:pStyle w:val="TAC"/>
              <w:rPr>
                <w:lang w:eastAsia="zh-CN"/>
              </w:rPr>
            </w:pPr>
          </w:p>
        </w:tc>
      </w:tr>
      <w:tr w:rsidR="00806ECF" w:rsidRPr="00202E5B" w14:paraId="36D3564A" w14:textId="77777777" w:rsidTr="00DE0D06">
        <w:tc>
          <w:tcPr>
            <w:tcW w:w="3369" w:type="dxa"/>
          </w:tcPr>
          <w:p w14:paraId="291EC923" w14:textId="77777777" w:rsidR="00806ECF" w:rsidRPr="00202E5B" w:rsidRDefault="00806ECF" w:rsidP="00BC77F2">
            <w:pPr>
              <w:pStyle w:val="TAL"/>
            </w:pPr>
            <w:r w:rsidRPr="00202E5B">
              <w:t>Minimum UE power</w:t>
            </w:r>
          </w:p>
        </w:tc>
        <w:tc>
          <w:tcPr>
            <w:tcW w:w="2268" w:type="dxa"/>
          </w:tcPr>
          <w:p w14:paraId="1D1702E2" w14:textId="77777777" w:rsidR="00806ECF" w:rsidRPr="00202E5B" w:rsidRDefault="00806ECF" w:rsidP="00BC77F2">
            <w:pPr>
              <w:pStyle w:val="TAC"/>
            </w:pPr>
            <w:r w:rsidRPr="00202E5B">
              <w:t>-</w:t>
            </w:r>
            <w:r w:rsidRPr="00202E5B">
              <w:rPr>
                <w:lang w:eastAsia="zh-CN"/>
              </w:rPr>
              <w:t>49</w:t>
            </w:r>
            <w:r w:rsidRPr="00202E5B">
              <w:t>dBm</w:t>
            </w:r>
          </w:p>
        </w:tc>
        <w:tc>
          <w:tcPr>
            <w:tcW w:w="2693" w:type="dxa"/>
          </w:tcPr>
          <w:p w14:paraId="16D6504D" w14:textId="77777777" w:rsidR="00806ECF" w:rsidRPr="00202E5B" w:rsidRDefault="00806ECF" w:rsidP="00BC77F2">
            <w:pPr>
              <w:pStyle w:val="TAC"/>
            </w:pPr>
          </w:p>
        </w:tc>
      </w:tr>
      <w:tr w:rsidR="00806ECF" w:rsidRPr="00202E5B" w14:paraId="25031421" w14:textId="77777777" w:rsidTr="00DE0D06">
        <w:tc>
          <w:tcPr>
            <w:tcW w:w="3369" w:type="dxa"/>
          </w:tcPr>
          <w:p w14:paraId="64A23730" w14:textId="77777777" w:rsidR="00806ECF" w:rsidRPr="00202E5B" w:rsidRDefault="00806ECF" w:rsidP="00BC77F2">
            <w:pPr>
              <w:pStyle w:val="TAL"/>
            </w:pPr>
            <w:r w:rsidRPr="00202E5B">
              <w:t>Noise Figure</w:t>
            </w:r>
          </w:p>
        </w:tc>
        <w:tc>
          <w:tcPr>
            <w:tcW w:w="2268" w:type="dxa"/>
          </w:tcPr>
          <w:p w14:paraId="3E2C1244" w14:textId="77777777" w:rsidR="00806ECF" w:rsidRPr="00202E5B" w:rsidRDefault="00806ECF" w:rsidP="00BC77F2">
            <w:pPr>
              <w:pStyle w:val="TAC"/>
            </w:pPr>
            <w:r w:rsidRPr="00202E5B">
              <w:t>9dB</w:t>
            </w:r>
          </w:p>
        </w:tc>
        <w:tc>
          <w:tcPr>
            <w:tcW w:w="2693" w:type="dxa"/>
          </w:tcPr>
          <w:p w14:paraId="3BC58EC6" w14:textId="77777777" w:rsidR="00806ECF" w:rsidRPr="00202E5B" w:rsidRDefault="00806ECF" w:rsidP="00BC77F2">
            <w:pPr>
              <w:pStyle w:val="TAC"/>
            </w:pPr>
          </w:p>
        </w:tc>
      </w:tr>
      <w:tr w:rsidR="00806ECF" w:rsidRPr="00202E5B" w14:paraId="471484E5" w14:textId="77777777" w:rsidTr="00DE0D06">
        <w:tc>
          <w:tcPr>
            <w:tcW w:w="3369" w:type="dxa"/>
          </w:tcPr>
          <w:p w14:paraId="0227F36F" w14:textId="77777777" w:rsidR="00806ECF" w:rsidRPr="00202E5B" w:rsidRDefault="00806ECF" w:rsidP="00BC77F2">
            <w:pPr>
              <w:pStyle w:val="TAL"/>
              <w:rPr>
                <w:lang w:eastAsia="zh-CN"/>
              </w:rPr>
            </w:pPr>
            <w:r w:rsidRPr="00202E5B">
              <w:rPr>
                <w:lang w:eastAsia="zh-CN"/>
              </w:rPr>
              <w:t xml:space="preserve">Antenna model </w:t>
            </w:r>
          </w:p>
        </w:tc>
        <w:tc>
          <w:tcPr>
            <w:tcW w:w="2268" w:type="dxa"/>
          </w:tcPr>
          <w:p w14:paraId="51B29AB4" w14:textId="77777777" w:rsidR="00806ECF" w:rsidRPr="00202E5B" w:rsidRDefault="00806ECF" w:rsidP="00BC77F2">
            <w:pPr>
              <w:pStyle w:val="TAC"/>
              <w:rPr>
                <w:lang w:eastAsia="zh-CN"/>
              </w:rPr>
            </w:pPr>
            <w:r w:rsidRPr="00202E5B">
              <w:rPr>
                <w:lang w:eastAsia="zh-CN"/>
              </w:rPr>
              <w:t>0dBi</w:t>
            </w:r>
          </w:p>
        </w:tc>
        <w:tc>
          <w:tcPr>
            <w:tcW w:w="2693" w:type="dxa"/>
          </w:tcPr>
          <w:p w14:paraId="4BE5B9C4" w14:textId="77777777" w:rsidR="00806ECF" w:rsidRPr="00202E5B" w:rsidRDefault="00806ECF" w:rsidP="00BC77F2">
            <w:pPr>
              <w:pStyle w:val="TAC"/>
            </w:pPr>
          </w:p>
        </w:tc>
      </w:tr>
      <w:tr w:rsidR="00806ECF" w:rsidRPr="00202E5B" w14:paraId="14CEEA0B" w14:textId="77777777" w:rsidTr="00DE0D06">
        <w:tc>
          <w:tcPr>
            <w:tcW w:w="3369" w:type="dxa"/>
          </w:tcPr>
          <w:p w14:paraId="793B2638" w14:textId="77777777" w:rsidR="00806ECF" w:rsidRPr="00202E5B" w:rsidRDefault="00806ECF" w:rsidP="00BC77F2">
            <w:pPr>
              <w:pStyle w:val="TAL"/>
              <w:rPr>
                <w:lang w:eastAsia="zh-CN"/>
              </w:rPr>
            </w:pPr>
            <w:r w:rsidRPr="00202E5B">
              <w:rPr>
                <w:lang w:eastAsia="zh-CN"/>
              </w:rPr>
              <w:t xml:space="preserve">Noise power </w:t>
            </w:r>
          </w:p>
        </w:tc>
        <w:tc>
          <w:tcPr>
            <w:tcW w:w="2268" w:type="dxa"/>
          </w:tcPr>
          <w:p w14:paraId="6D363B29" w14:textId="77777777" w:rsidR="00806ECF" w:rsidRPr="00202E5B" w:rsidRDefault="00806ECF" w:rsidP="00BC77F2">
            <w:pPr>
              <w:pStyle w:val="TAC"/>
              <w:rPr>
                <w:lang w:eastAsia="zh-CN"/>
              </w:rPr>
            </w:pPr>
            <w:r w:rsidRPr="00202E5B">
              <w:rPr>
                <w:lang w:eastAsia="zh-CN"/>
              </w:rPr>
              <w:t>-104dBm</w:t>
            </w:r>
          </w:p>
        </w:tc>
        <w:tc>
          <w:tcPr>
            <w:tcW w:w="2693" w:type="dxa"/>
          </w:tcPr>
          <w:p w14:paraId="548887CF" w14:textId="77777777" w:rsidR="00806ECF" w:rsidRPr="00202E5B" w:rsidRDefault="00806ECF" w:rsidP="00BC77F2">
            <w:pPr>
              <w:pStyle w:val="TAC"/>
              <w:rPr>
                <w:lang w:eastAsia="zh-CN"/>
              </w:rPr>
            </w:pPr>
          </w:p>
        </w:tc>
      </w:tr>
      <w:tr w:rsidR="00806ECF" w:rsidRPr="00202E5B" w14:paraId="13AB66DD" w14:textId="77777777" w:rsidTr="00DE0D06">
        <w:tc>
          <w:tcPr>
            <w:tcW w:w="3369" w:type="dxa"/>
          </w:tcPr>
          <w:p w14:paraId="60F5534E" w14:textId="77777777" w:rsidR="00806ECF" w:rsidRPr="00202E5B" w:rsidRDefault="00806ECF" w:rsidP="00BC77F2">
            <w:pPr>
              <w:pStyle w:val="TAL"/>
              <w:rPr>
                <w:lang w:eastAsia="zh-CN"/>
              </w:rPr>
            </w:pPr>
            <w:r w:rsidRPr="00202E5B">
              <w:rPr>
                <w:lang w:eastAsia="zh-CN"/>
              </w:rPr>
              <w:t>Reference sensitivity</w:t>
            </w:r>
          </w:p>
        </w:tc>
        <w:tc>
          <w:tcPr>
            <w:tcW w:w="2268" w:type="dxa"/>
          </w:tcPr>
          <w:p w14:paraId="3E89B0BA" w14:textId="77777777" w:rsidR="00806ECF" w:rsidRPr="00202E5B" w:rsidRDefault="00806ECF" w:rsidP="00BC77F2">
            <w:pPr>
              <w:pStyle w:val="TAC"/>
              <w:rPr>
                <w:lang w:eastAsia="zh-CN"/>
              </w:rPr>
            </w:pPr>
            <w:r w:rsidRPr="00202E5B">
              <w:rPr>
                <w:lang w:eastAsia="zh-CN"/>
              </w:rPr>
              <w:t>-108dBm</w:t>
            </w:r>
          </w:p>
        </w:tc>
        <w:tc>
          <w:tcPr>
            <w:tcW w:w="2693" w:type="dxa"/>
          </w:tcPr>
          <w:p w14:paraId="434D9DCC" w14:textId="77777777" w:rsidR="00806ECF" w:rsidRPr="00202E5B" w:rsidRDefault="00806ECF" w:rsidP="00BC77F2">
            <w:pPr>
              <w:pStyle w:val="TAC"/>
              <w:rPr>
                <w:lang w:eastAsia="zh-CN"/>
              </w:rPr>
            </w:pPr>
          </w:p>
        </w:tc>
      </w:tr>
      <w:tr w:rsidR="00806ECF" w:rsidRPr="00202E5B" w14:paraId="2D1E64B7" w14:textId="77777777" w:rsidTr="00DE0D06">
        <w:tc>
          <w:tcPr>
            <w:tcW w:w="3369" w:type="dxa"/>
          </w:tcPr>
          <w:p w14:paraId="3195F843" w14:textId="77777777" w:rsidR="00806ECF" w:rsidRPr="00202E5B" w:rsidRDefault="00806ECF" w:rsidP="00BC77F2">
            <w:pPr>
              <w:pStyle w:val="TAL"/>
              <w:rPr>
                <w:lang w:eastAsia="zh-CN"/>
              </w:rPr>
            </w:pPr>
            <w:r w:rsidRPr="00202E5B">
              <w:rPr>
                <w:lang w:eastAsia="zh-CN"/>
              </w:rPr>
              <w:t>Target CIR</w:t>
            </w:r>
          </w:p>
        </w:tc>
        <w:tc>
          <w:tcPr>
            <w:tcW w:w="2268" w:type="dxa"/>
          </w:tcPr>
          <w:p w14:paraId="61620338" w14:textId="77777777" w:rsidR="00806ECF" w:rsidRPr="00202E5B" w:rsidRDefault="00806ECF" w:rsidP="00BC77F2">
            <w:pPr>
              <w:pStyle w:val="TAC"/>
              <w:rPr>
                <w:lang w:eastAsia="zh-CN"/>
              </w:rPr>
            </w:pPr>
            <w:r w:rsidRPr="00202E5B">
              <w:rPr>
                <w:lang w:eastAsia="zh-CN"/>
              </w:rPr>
              <w:t>-2.5 dB</w:t>
            </w:r>
          </w:p>
        </w:tc>
        <w:tc>
          <w:tcPr>
            <w:tcW w:w="2693" w:type="dxa"/>
          </w:tcPr>
          <w:p w14:paraId="0822763B" w14:textId="77777777" w:rsidR="00806ECF" w:rsidRPr="00202E5B" w:rsidRDefault="00806ECF" w:rsidP="00BC77F2">
            <w:pPr>
              <w:pStyle w:val="TAC"/>
              <w:rPr>
                <w:lang w:eastAsia="zh-CN"/>
              </w:rPr>
            </w:pPr>
          </w:p>
        </w:tc>
      </w:tr>
    </w:tbl>
    <w:p w14:paraId="020A8B90" w14:textId="77777777" w:rsidR="00806ECF" w:rsidRPr="007F4011" w:rsidRDefault="00806ECF" w:rsidP="00240F7E">
      <w:pPr>
        <w:pStyle w:val="BodyText"/>
      </w:pPr>
    </w:p>
    <w:p w14:paraId="6998C6F0" w14:textId="77777777" w:rsidR="00EA0877" w:rsidRPr="007F4011" w:rsidRDefault="00EA0877" w:rsidP="00491AD7">
      <w:r w:rsidRPr="007F4011">
        <w:t>Reference UTRA 3.84 Mcps TDD UE parameters are given in Table 4.7b.</w:t>
      </w:r>
    </w:p>
    <w:p w14:paraId="2514C4CD" w14:textId="77777777" w:rsidR="00EA0877" w:rsidRPr="007F4011" w:rsidRDefault="00EA0877" w:rsidP="00DC1575">
      <w:pPr>
        <w:pStyle w:val="TH"/>
        <w:outlineLvl w:val="0"/>
      </w:pPr>
      <w:r w:rsidRPr="007F4011">
        <w:t>Table 4.7b: UTRA 3.84 Mcps TDD reference UE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693"/>
      </w:tblGrid>
      <w:tr w:rsidR="00EA0877" w:rsidRPr="00202E5B" w14:paraId="3E650A13" w14:textId="77777777" w:rsidTr="00DE0D06">
        <w:tc>
          <w:tcPr>
            <w:tcW w:w="3369" w:type="dxa"/>
          </w:tcPr>
          <w:p w14:paraId="28CEAE43" w14:textId="77777777" w:rsidR="00EA0877" w:rsidRPr="00202E5B" w:rsidRDefault="00EA0877" w:rsidP="00BC77F2">
            <w:pPr>
              <w:pStyle w:val="TAH"/>
            </w:pPr>
            <w:r w:rsidRPr="00202E5B">
              <w:t>Parameter</w:t>
            </w:r>
          </w:p>
        </w:tc>
        <w:tc>
          <w:tcPr>
            <w:tcW w:w="2268" w:type="dxa"/>
          </w:tcPr>
          <w:p w14:paraId="1C000640" w14:textId="77777777" w:rsidR="00EA0877" w:rsidRPr="00202E5B" w:rsidRDefault="00EA0877" w:rsidP="00BC77F2">
            <w:pPr>
              <w:pStyle w:val="TAH"/>
            </w:pPr>
            <w:r w:rsidRPr="00202E5B">
              <w:t>Value</w:t>
            </w:r>
          </w:p>
        </w:tc>
        <w:tc>
          <w:tcPr>
            <w:tcW w:w="2693" w:type="dxa"/>
          </w:tcPr>
          <w:p w14:paraId="47FC8AC9" w14:textId="77777777" w:rsidR="00EA0877" w:rsidRPr="00202E5B" w:rsidRDefault="00EA0877" w:rsidP="00BC77F2">
            <w:pPr>
              <w:pStyle w:val="TAH"/>
            </w:pPr>
            <w:r w:rsidRPr="00202E5B">
              <w:t>Note</w:t>
            </w:r>
          </w:p>
        </w:tc>
      </w:tr>
      <w:tr w:rsidR="00EA0877" w:rsidRPr="00202E5B" w14:paraId="5B714DA7" w14:textId="77777777" w:rsidTr="00DE0D06">
        <w:tc>
          <w:tcPr>
            <w:tcW w:w="3369" w:type="dxa"/>
          </w:tcPr>
          <w:p w14:paraId="45405890" w14:textId="77777777" w:rsidR="00EA0877" w:rsidRPr="00202E5B" w:rsidRDefault="00EA0877" w:rsidP="00BC77F2">
            <w:pPr>
              <w:pStyle w:val="TAL"/>
            </w:pPr>
            <w:r w:rsidRPr="00202E5B">
              <w:t>Maximum UE power</w:t>
            </w:r>
          </w:p>
        </w:tc>
        <w:tc>
          <w:tcPr>
            <w:tcW w:w="2268" w:type="dxa"/>
          </w:tcPr>
          <w:p w14:paraId="50926819" w14:textId="77777777" w:rsidR="00EA0877" w:rsidRPr="00202E5B" w:rsidRDefault="00EA0877" w:rsidP="00BC77F2">
            <w:pPr>
              <w:pStyle w:val="TAC"/>
            </w:pPr>
            <w:r w:rsidRPr="00202E5B">
              <w:t>24dBm</w:t>
            </w:r>
          </w:p>
        </w:tc>
        <w:tc>
          <w:tcPr>
            <w:tcW w:w="2693" w:type="dxa"/>
          </w:tcPr>
          <w:p w14:paraId="1BB0747B" w14:textId="77777777" w:rsidR="00EA0877" w:rsidRPr="00202E5B" w:rsidRDefault="00EA0877" w:rsidP="00BC77F2">
            <w:pPr>
              <w:pStyle w:val="TAC"/>
            </w:pPr>
            <w:r w:rsidRPr="00202E5B">
              <w:t>[2], [3]</w:t>
            </w:r>
          </w:p>
        </w:tc>
      </w:tr>
      <w:tr w:rsidR="00EA0877" w:rsidRPr="00202E5B" w14:paraId="237D3612" w14:textId="77777777" w:rsidTr="00DE0D06">
        <w:tc>
          <w:tcPr>
            <w:tcW w:w="3369" w:type="dxa"/>
          </w:tcPr>
          <w:p w14:paraId="24BCD7A3" w14:textId="77777777" w:rsidR="00EA0877" w:rsidRPr="00202E5B" w:rsidRDefault="00EA0877" w:rsidP="00BC77F2">
            <w:pPr>
              <w:pStyle w:val="TAL"/>
            </w:pPr>
            <w:r w:rsidRPr="00202E5B">
              <w:t>Minimum UE power</w:t>
            </w:r>
          </w:p>
        </w:tc>
        <w:tc>
          <w:tcPr>
            <w:tcW w:w="2268" w:type="dxa"/>
          </w:tcPr>
          <w:p w14:paraId="7BA94521" w14:textId="77777777" w:rsidR="00EA0877" w:rsidRPr="00202E5B" w:rsidRDefault="00EA0877" w:rsidP="00BC77F2">
            <w:pPr>
              <w:pStyle w:val="TAC"/>
            </w:pPr>
            <w:r w:rsidRPr="00202E5B">
              <w:t>-50dBm</w:t>
            </w:r>
          </w:p>
        </w:tc>
        <w:tc>
          <w:tcPr>
            <w:tcW w:w="2693" w:type="dxa"/>
          </w:tcPr>
          <w:p w14:paraId="27CDF6AE" w14:textId="77777777" w:rsidR="00EA0877" w:rsidRPr="00202E5B" w:rsidRDefault="00EA0877" w:rsidP="00BC77F2">
            <w:pPr>
              <w:pStyle w:val="TAC"/>
            </w:pPr>
            <w:r w:rsidRPr="00202E5B">
              <w:t>[2]</w:t>
            </w:r>
          </w:p>
        </w:tc>
      </w:tr>
      <w:tr w:rsidR="00EA0877" w:rsidRPr="00202E5B" w14:paraId="63053FFE" w14:textId="77777777" w:rsidTr="00DE0D06">
        <w:tc>
          <w:tcPr>
            <w:tcW w:w="3369" w:type="dxa"/>
          </w:tcPr>
          <w:p w14:paraId="1590279C" w14:textId="77777777" w:rsidR="00EA0877" w:rsidRPr="00202E5B" w:rsidRDefault="00EA0877" w:rsidP="00BC77F2">
            <w:pPr>
              <w:pStyle w:val="TAL"/>
            </w:pPr>
            <w:r w:rsidRPr="00202E5B">
              <w:t>Noise Figure*</w:t>
            </w:r>
          </w:p>
        </w:tc>
        <w:tc>
          <w:tcPr>
            <w:tcW w:w="2268" w:type="dxa"/>
          </w:tcPr>
          <w:p w14:paraId="564C41B2" w14:textId="77777777" w:rsidR="00EA0877" w:rsidRPr="00202E5B" w:rsidRDefault="00EA0877" w:rsidP="00BC77F2">
            <w:pPr>
              <w:pStyle w:val="TAC"/>
            </w:pPr>
            <w:r w:rsidRPr="00202E5B">
              <w:t>9dB</w:t>
            </w:r>
          </w:p>
        </w:tc>
        <w:tc>
          <w:tcPr>
            <w:tcW w:w="2693" w:type="dxa"/>
          </w:tcPr>
          <w:p w14:paraId="46812214" w14:textId="77777777" w:rsidR="00EA0877" w:rsidRPr="00202E5B" w:rsidRDefault="00EA0877" w:rsidP="00BC77F2">
            <w:pPr>
              <w:pStyle w:val="TAC"/>
            </w:pPr>
            <w:r w:rsidRPr="00202E5B">
              <w:t>[3]</w:t>
            </w:r>
          </w:p>
        </w:tc>
      </w:tr>
    </w:tbl>
    <w:p w14:paraId="5B74CE3C" w14:textId="77777777" w:rsidR="00EA0877" w:rsidRPr="007F4011" w:rsidRDefault="00EA0877" w:rsidP="00EA0877">
      <w:pPr>
        <w:pStyle w:val="NO"/>
      </w:pPr>
      <w:r w:rsidRPr="007F4011">
        <w:t xml:space="preserve">NOTE: </w:t>
      </w:r>
      <w:r w:rsidR="00BC77F2" w:rsidRPr="007F4011">
        <w:tab/>
      </w:r>
      <w:r w:rsidRPr="007F4011">
        <w:t>* UTRA TDD UE will have a relatively lower Noise Figure since it does not have a duplexer.  However, for simulation alignment purpose, a Noise Figure of 9 dB will be used.</w:t>
      </w:r>
    </w:p>
    <w:p w14:paraId="2B18C145" w14:textId="77777777" w:rsidR="00EA0877" w:rsidRPr="007F4011" w:rsidRDefault="00EA0877" w:rsidP="00EA0877"/>
    <w:p w14:paraId="6FBB3600" w14:textId="77777777" w:rsidR="00240F7E" w:rsidRPr="007F4011" w:rsidRDefault="00240F7E" w:rsidP="00491AD7">
      <w:r w:rsidRPr="007F4011">
        <w:t xml:space="preserve">Reference E-UTRA </w:t>
      </w:r>
      <w:r w:rsidR="00806ECF" w:rsidRPr="007F4011">
        <w:t xml:space="preserve">FDD </w:t>
      </w:r>
      <w:r w:rsidR="00251B7D" w:rsidRPr="007F4011">
        <w:t xml:space="preserve">and E-UTRA TDD </w:t>
      </w:r>
      <w:r w:rsidRPr="007F4011">
        <w:t>UE parameters are given in Table 4.8.</w:t>
      </w:r>
    </w:p>
    <w:p w14:paraId="7C139834" w14:textId="77777777" w:rsidR="00240F7E" w:rsidRPr="007F4011" w:rsidRDefault="00240F7E" w:rsidP="00DC1575">
      <w:pPr>
        <w:pStyle w:val="TH"/>
        <w:outlineLvl w:val="0"/>
      </w:pPr>
      <w:r w:rsidRPr="007F4011">
        <w:t>Table 4.8: E-UTRA</w:t>
      </w:r>
      <w:r w:rsidR="00806ECF" w:rsidRPr="007F4011">
        <w:t xml:space="preserve"> FDD</w:t>
      </w:r>
      <w:r w:rsidRPr="007F4011">
        <w:t xml:space="preserve"> </w:t>
      </w:r>
      <w:r w:rsidR="00251B7D" w:rsidRPr="007F4011">
        <w:t xml:space="preserve">and E-UTRA TDD </w:t>
      </w:r>
      <w:r w:rsidRPr="007F4011">
        <w:t>reference UE</w:t>
      </w:r>
      <w:r w:rsidR="005B2E12" w:rsidRPr="007F4011">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693"/>
      </w:tblGrid>
      <w:tr w:rsidR="00240F7E" w:rsidRPr="00202E5B" w14:paraId="70CECFB9" w14:textId="77777777" w:rsidTr="00DE0D06">
        <w:tc>
          <w:tcPr>
            <w:tcW w:w="3369" w:type="dxa"/>
          </w:tcPr>
          <w:p w14:paraId="16C30CFC" w14:textId="77777777" w:rsidR="00240F7E" w:rsidRPr="00202E5B" w:rsidRDefault="00240F7E" w:rsidP="00BC77F2">
            <w:pPr>
              <w:pStyle w:val="TAH"/>
            </w:pPr>
            <w:r w:rsidRPr="00202E5B">
              <w:t>Parameter</w:t>
            </w:r>
          </w:p>
        </w:tc>
        <w:tc>
          <w:tcPr>
            <w:tcW w:w="2268" w:type="dxa"/>
          </w:tcPr>
          <w:p w14:paraId="53D5F065" w14:textId="77777777" w:rsidR="00240F7E" w:rsidRPr="00202E5B" w:rsidRDefault="00240F7E" w:rsidP="00BC77F2">
            <w:pPr>
              <w:pStyle w:val="TAH"/>
            </w:pPr>
            <w:r w:rsidRPr="00202E5B">
              <w:t>Value</w:t>
            </w:r>
          </w:p>
        </w:tc>
        <w:tc>
          <w:tcPr>
            <w:tcW w:w="2693" w:type="dxa"/>
          </w:tcPr>
          <w:p w14:paraId="51742C28" w14:textId="77777777" w:rsidR="00240F7E" w:rsidRPr="00202E5B" w:rsidRDefault="00240F7E" w:rsidP="00BC77F2">
            <w:pPr>
              <w:pStyle w:val="TAH"/>
            </w:pPr>
            <w:r w:rsidRPr="00202E5B">
              <w:t>Note</w:t>
            </w:r>
          </w:p>
        </w:tc>
      </w:tr>
      <w:tr w:rsidR="00240F7E" w:rsidRPr="00202E5B" w14:paraId="790DC060" w14:textId="77777777" w:rsidTr="00DE0D06">
        <w:tc>
          <w:tcPr>
            <w:tcW w:w="3369" w:type="dxa"/>
          </w:tcPr>
          <w:p w14:paraId="4903DA34" w14:textId="77777777" w:rsidR="00240F7E" w:rsidRPr="00202E5B" w:rsidRDefault="00240F7E" w:rsidP="00BC77F2">
            <w:pPr>
              <w:pStyle w:val="TAL"/>
            </w:pPr>
            <w:r w:rsidRPr="00202E5B">
              <w:t>Maximum UE power</w:t>
            </w:r>
          </w:p>
        </w:tc>
        <w:tc>
          <w:tcPr>
            <w:tcW w:w="2268" w:type="dxa"/>
          </w:tcPr>
          <w:p w14:paraId="33D6C93E" w14:textId="77777777" w:rsidR="00240F7E" w:rsidRPr="00202E5B" w:rsidRDefault="00240F7E" w:rsidP="00BC77F2">
            <w:pPr>
              <w:pStyle w:val="TAC"/>
            </w:pPr>
            <w:r w:rsidRPr="00202E5B">
              <w:t>24</w:t>
            </w:r>
            <w:r w:rsidR="00BF3C3E" w:rsidRPr="00202E5B">
              <w:t>d</w:t>
            </w:r>
            <w:r w:rsidRPr="00202E5B">
              <w:t>Bm</w:t>
            </w:r>
          </w:p>
        </w:tc>
        <w:tc>
          <w:tcPr>
            <w:tcW w:w="2693" w:type="dxa"/>
          </w:tcPr>
          <w:p w14:paraId="51F32CE2" w14:textId="77777777" w:rsidR="00240F7E" w:rsidRPr="00202E5B" w:rsidRDefault="00240F7E" w:rsidP="00BC77F2">
            <w:pPr>
              <w:pStyle w:val="TAC"/>
            </w:pPr>
            <w:r w:rsidRPr="00202E5B">
              <w:t>[6]</w:t>
            </w:r>
          </w:p>
        </w:tc>
      </w:tr>
      <w:tr w:rsidR="00240F7E" w:rsidRPr="00202E5B" w14:paraId="52D5D4DB" w14:textId="77777777" w:rsidTr="00DE0D06">
        <w:tc>
          <w:tcPr>
            <w:tcW w:w="3369" w:type="dxa"/>
          </w:tcPr>
          <w:p w14:paraId="1F9A20C2" w14:textId="77777777" w:rsidR="00240F7E" w:rsidRPr="00202E5B" w:rsidRDefault="00240F7E" w:rsidP="00BC77F2">
            <w:pPr>
              <w:pStyle w:val="TAL"/>
            </w:pPr>
            <w:r w:rsidRPr="00202E5B">
              <w:t>Minimum UE power</w:t>
            </w:r>
          </w:p>
        </w:tc>
        <w:tc>
          <w:tcPr>
            <w:tcW w:w="2268" w:type="dxa"/>
          </w:tcPr>
          <w:p w14:paraId="76E76BF2" w14:textId="77777777" w:rsidR="00240F7E" w:rsidRPr="00202E5B" w:rsidRDefault="00240F7E" w:rsidP="00BC77F2">
            <w:pPr>
              <w:pStyle w:val="TAC"/>
            </w:pPr>
            <w:r w:rsidRPr="00202E5B">
              <w:t>-30dBm</w:t>
            </w:r>
          </w:p>
        </w:tc>
        <w:tc>
          <w:tcPr>
            <w:tcW w:w="2693" w:type="dxa"/>
          </w:tcPr>
          <w:p w14:paraId="272508F8" w14:textId="77777777" w:rsidR="00240F7E" w:rsidRPr="00202E5B" w:rsidRDefault="00240F7E" w:rsidP="00BC77F2">
            <w:pPr>
              <w:pStyle w:val="TAC"/>
            </w:pPr>
            <w:r w:rsidRPr="00202E5B">
              <w:t>[3]</w:t>
            </w:r>
          </w:p>
        </w:tc>
      </w:tr>
      <w:tr w:rsidR="00240F7E" w:rsidRPr="00202E5B" w14:paraId="36C6D80A" w14:textId="77777777" w:rsidTr="00DE0D06">
        <w:tc>
          <w:tcPr>
            <w:tcW w:w="3369" w:type="dxa"/>
          </w:tcPr>
          <w:p w14:paraId="7053A953" w14:textId="77777777" w:rsidR="00240F7E" w:rsidRPr="00202E5B" w:rsidRDefault="00240F7E" w:rsidP="00BC77F2">
            <w:pPr>
              <w:pStyle w:val="TAL"/>
            </w:pPr>
            <w:r w:rsidRPr="00202E5B">
              <w:t>Noise Figure</w:t>
            </w:r>
            <w:r w:rsidR="00251B7D" w:rsidRPr="00202E5B">
              <w:t>*</w:t>
            </w:r>
          </w:p>
        </w:tc>
        <w:tc>
          <w:tcPr>
            <w:tcW w:w="2268" w:type="dxa"/>
          </w:tcPr>
          <w:p w14:paraId="5493D833" w14:textId="77777777" w:rsidR="00240F7E" w:rsidRPr="00202E5B" w:rsidRDefault="00240F7E" w:rsidP="00BC77F2">
            <w:pPr>
              <w:pStyle w:val="TAC"/>
            </w:pPr>
            <w:r w:rsidRPr="00202E5B">
              <w:t>9dB</w:t>
            </w:r>
          </w:p>
        </w:tc>
        <w:tc>
          <w:tcPr>
            <w:tcW w:w="2693" w:type="dxa"/>
          </w:tcPr>
          <w:p w14:paraId="46DA10E4" w14:textId="77777777" w:rsidR="00240F7E" w:rsidRPr="00202E5B" w:rsidRDefault="00240F7E" w:rsidP="00BC77F2">
            <w:pPr>
              <w:pStyle w:val="TAC"/>
            </w:pPr>
            <w:r w:rsidRPr="00202E5B">
              <w:t>[4]</w:t>
            </w:r>
          </w:p>
        </w:tc>
      </w:tr>
    </w:tbl>
    <w:p w14:paraId="055ACFFA" w14:textId="77777777" w:rsidR="00240F7E" w:rsidRPr="007F4011" w:rsidRDefault="00251B7D" w:rsidP="00251B7D">
      <w:pPr>
        <w:pStyle w:val="NO"/>
      </w:pPr>
      <w:r w:rsidRPr="007F4011">
        <w:t>NOTE:</w:t>
      </w:r>
      <w:r w:rsidR="00BC77F2" w:rsidRPr="007F4011">
        <w:tab/>
      </w:r>
      <w:r w:rsidRPr="007F4011">
        <w:t>* E-UTRA TDD UE will have a relatively lower Noise Figure since it does not have a duplexer.  However, for simulation alignment purpose, a Noise Figure of 9 dB will be used.</w:t>
      </w:r>
    </w:p>
    <w:p w14:paraId="07E96338" w14:textId="77777777" w:rsidR="00251B7D" w:rsidRPr="007F4011" w:rsidRDefault="00251B7D" w:rsidP="00251B7D"/>
    <w:p w14:paraId="1F901411" w14:textId="77777777" w:rsidR="00806ECF" w:rsidRPr="007F4011" w:rsidRDefault="00806ECF" w:rsidP="00491AD7">
      <w:r w:rsidRPr="007F4011">
        <w:t>Reference E-UTRA TDD UE (LCR TDD frame structure based) parameters are given in Table 4.8a.</w:t>
      </w:r>
    </w:p>
    <w:p w14:paraId="755E96E8" w14:textId="77777777" w:rsidR="00806ECF" w:rsidRPr="007F4011" w:rsidRDefault="00806ECF" w:rsidP="00DC1575">
      <w:pPr>
        <w:pStyle w:val="TH"/>
        <w:outlineLvl w:val="0"/>
        <w:rPr>
          <w:lang w:eastAsia="zh-CN"/>
        </w:rPr>
      </w:pPr>
      <w:r w:rsidRPr="007F4011">
        <w:lastRenderedPageBreak/>
        <w:t xml:space="preserve">Table </w:t>
      </w:r>
      <w:r w:rsidRPr="007F4011">
        <w:rPr>
          <w:lang w:eastAsia="zh-CN"/>
        </w:rPr>
        <w:t>4.8a</w:t>
      </w:r>
      <w:r w:rsidRPr="007F4011">
        <w:t xml:space="preserve">: </w:t>
      </w:r>
      <w:r w:rsidRPr="007F4011">
        <w:rPr>
          <w:lang w:eastAsia="zh-CN"/>
        </w:rPr>
        <w:t>R</w:t>
      </w:r>
      <w:r w:rsidRPr="007F4011">
        <w:t>eference UE</w:t>
      </w:r>
      <w:r w:rsidRPr="007F4011">
        <w:rPr>
          <w:lang w:eastAsia="zh-CN"/>
        </w:rPr>
        <w:t xml:space="preserve"> for EUTRA TDD (LCR TDD frame structure based)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21"/>
        <w:gridCol w:w="3775"/>
        <w:gridCol w:w="992"/>
      </w:tblGrid>
      <w:tr w:rsidR="00806ECF" w:rsidRPr="00202E5B" w14:paraId="7F949AE8" w14:textId="77777777" w:rsidTr="00DE0D06">
        <w:tc>
          <w:tcPr>
            <w:tcW w:w="3421" w:type="dxa"/>
          </w:tcPr>
          <w:p w14:paraId="48D02E1A" w14:textId="77777777" w:rsidR="00806ECF" w:rsidRPr="00202E5B" w:rsidRDefault="00806ECF" w:rsidP="00BC77F2">
            <w:pPr>
              <w:pStyle w:val="TAH"/>
            </w:pPr>
            <w:r w:rsidRPr="00202E5B">
              <w:t>Parameter</w:t>
            </w:r>
          </w:p>
        </w:tc>
        <w:tc>
          <w:tcPr>
            <w:tcW w:w="3775" w:type="dxa"/>
          </w:tcPr>
          <w:p w14:paraId="758583F8" w14:textId="77777777" w:rsidR="00806ECF" w:rsidRPr="00202E5B" w:rsidRDefault="00806ECF" w:rsidP="00BC77F2">
            <w:pPr>
              <w:pStyle w:val="TAH"/>
            </w:pPr>
            <w:r w:rsidRPr="00202E5B">
              <w:t>Value</w:t>
            </w:r>
          </w:p>
        </w:tc>
        <w:tc>
          <w:tcPr>
            <w:tcW w:w="992" w:type="dxa"/>
          </w:tcPr>
          <w:p w14:paraId="1E24A9D9" w14:textId="77777777" w:rsidR="00806ECF" w:rsidRPr="00202E5B" w:rsidRDefault="00806ECF" w:rsidP="00BC77F2">
            <w:pPr>
              <w:pStyle w:val="TAH"/>
            </w:pPr>
            <w:r w:rsidRPr="00202E5B">
              <w:t>Note</w:t>
            </w:r>
          </w:p>
        </w:tc>
      </w:tr>
      <w:tr w:rsidR="00806ECF" w:rsidRPr="00202E5B" w14:paraId="55C5842B" w14:textId="77777777" w:rsidTr="00DE0D06">
        <w:tc>
          <w:tcPr>
            <w:tcW w:w="3421" w:type="dxa"/>
          </w:tcPr>
          <w:p w14:paraId="0307B583" w14:textId="77777777" w:rsidR="00806ECF" w:rsidRPr="00202E5B" w:rsidRDefault="00806ECF" w:rsidP="00BC77F2">
            <w:pPr>
              <w:pStyle w:val="TAL"/>
            </w:pPr>
            <w:r w:rsidRPr="00202E5B">
              <w:t>Maximum UE power</w:t>
            </w:r>
          </w:p>
        </w:tc>
        <w:tc>
          <w:tcPr>
            <w:tcW w:w="3775" w:type="dxa"/>
          </w:tcPr>
          <w:p w14:paraId="59CB268C" w14:textId="77777777" w:rsidR="00806ECF" w:rsidRPr="00202E5B" w:rsidRDefault="00806ECF" w:rsidP="00BC77F2">
            <w:pPr>
              <w:pStyle w:val="TAC"/>
            </w:pPr>
            <w:r w:rsidRPr="00202E5B">
              <w:t>24</w:t>
            </w:r>
            <w:r w:rsidRPr="00202E5B">
              <w:rPr>
                <w:lang w:eastAsia="zh-CN"/>
              </w:rPr>
              <w:t>d</w:t>
            </w:r>
            <w:r w:rsidRPr="00202E5B">
              <w:t>Bm</w:t>
            </w:r>
          </w:p>
        </w:tc>
        <w:tc>
          <w:tcPr>
            <w:tcW w:w="992" w:type="dxa"/>
          </w:tcPr>
          <w:p w14:paraId="6192BF66" w14:textId="77777777" w:rsidR="00806ECF" w:rsidRPr="00202E5B" w:rsidRDefault="00806ECF" w:rsidP="00BC77F2">
            <w:pPr>
              <w:pStyle w:val="TAC"/>
            </w:pPr>
          </w:p>
        </w:tc>
      </w:tr>
      <w:tr w:rsidR="00806ECF" w:rsidRPr="00202E5B" w14:paraId="2E22683F" w14:textId="77777777" w:rsidTr="00DE0D06">
        <w:tc>
          <w:tcPr>
            <w:tcW w:w="3421" w:type="dxa"/>
          </w:tcPr>
          <w:p w14:paraId="156C56D7" w14:textId="77777777" w:rsidR="00806ECF" w:rsidRPr="00202E5B" w:rsidRDefault="00806ECF" w:rsidP="00BC77F2">
            <w:pPr>
              <w:pStyle w:val="TAL"/>
            </w:pPr>
            <w:r w:rsidRPr="00202E5B">
              <w:t>Minimum UE power</w:t>
            </w:r>
          </w:p>
        </w:tc>
        <w:tc>
          <w:tcPr>
            <w:tcW w:w="3775" w:type="dxa"/>
          </w:tcPr>
          <w:p w14:paraId="784C3B30" w14:textId="77777777" w:rsidR="00806ECF" w:rsidRPr="00202E5B" w:rsidRDefault="00806ECF" w:rsidP="00BC77F2">
            <w:pPr>
              <w:pStyle w:val="TAC"/>
            </w:pPr>
            <w:r w:rsidRPr="00202E5B">
              <w:t>-</w:t>
            </w:r>
            <w:r w:rsidRPr="00202E5B">
              <w:rPr>
                <w:lang w:eastAsia="zh-CN"/>
              </w:rPr>
              <w:t>30dBm</w:t>
            </w:r>
          </w:p>
        </w:tc>
        <w:tc>
          <w:tcPr>
            <w:tcW w:w="992" w:type="dxa"/>
          </w:tcPr>
          <w:p w14:paraId="1F878C69" w14:textId="77777777" w:rsidR="00806ECF" w:rsidRPr="00202E5B" w:rsidRDefault="00806ECF" w:rsidP="00BC77F2">
            <w:pPr>
              <w:pStyle w:val="TAC"/>
            </w:pPr>
          </w:p>
        </w:tc>
      </w:tr>
      <w:tr w:rsidR="00806ECF" w:rsidRPr="00202E5B" w14:paraId="26254369" w14:textId="77777777" w:rsidTr="00DE0D06">
        <w:tc>
          <w:tcPr>
            <w:tcW w:w="3421" w:type="dxa"/>
          </w:tcPr>
          <w:p w14:paraId="7905F307" w14:textId="77777777" w:rsidR="00806ECF" w:rsidRPr="00202E5B" w:rsidRDefault="00806ECF" w:rsidP="00BC77F2">
            <w:pPr>
              <w:pStyle w:val="TAL"/>
            </w:pPr>
            <w:r w:rsidRPr="00202E5B">
              <w:t>Noise Figure</w:t>
            </w:r>
          </w:p>
        </w:tc>
        <w:tc>
          <w:tcPr>
            <w:tcW w:w="3775" w:type="dxa"/>
          </w:tcPr>
          <w:p w14:paraId="744951F2" w14:textId="77777777" w:rsidR="00806ECF" w:rsidRPr="00202E5B" w:rsidRDefault="00806ECF" w:rsidP="00BC77F2">
            <w:pPr>
              <w:pStyle w:val="TAC"/>
            </w:pPr>
            <w:r w:rsidRPr="00202E5B">
              <w:t>9dB</w:t>
            </w:r>
          </w:p>
        </w:tc>
        <w:tc>
          <w:tcPr>
            <w:tcW w:w="992" w:type="dxa"/>
          </w:tcPr>
          <w:p w14:paraId="3BD99B3D" w14:textId="77777777" w:rsidR="00806ECF" w:rsidRPr="00202E5B" w:rsidRDefault="00806ECF" w:rsidP="00BC77F2">
            <w:pPr>
              <w:pStyle w:val="TAC"/>
            </w:pPr>
          </w:p>
        </w:tc>
      </w:tr>
      <w:tr w:rsidR="00806ECF" w:rsidRPr="00202E5B" w14:paraId="165A5C57" w14:textId="77777777" w:rsidTr="00DE0D06">
        <w:tc>
          <w:tcPr>
            <w:tcW w:w="3421" w:type="dxa"/>
          </w:tcPr>
          <w:p w14:paraId="7E97DB39" w14:textId="77777777" w:rsidR="00806ECF" w:rsidRPr="00202E5B" w:rsidRDefault="00806ECF" w:rsidP="00BC77F2">
            <w:pPr>
              <w:pStyle w:val="TAL"/>
              <w:rPr>
                <w:lang w:eastAsia="zh-CN"/>
              </w:rPr>
            </w:pPr>
            <w:r w:rsidRPr="00202E5B">
              <w:rPr>
                <w:lang w:eastAsia="zh-CN"/>
              </w:rPr>
              <w:t>Noise power</w:t>
            </w:r>
          </w:p>
        </w:tc>
        <w:tc>
          <w:tcPr>
            <w:tcW w:w="3775" w:type="dxa"/>
          </w:tcPr>
          <w:p w14:paraId="22C20FDF" w14:textId="77777777" w:rsidR="00806ECF" w:rsidRPr="00202E5B" w:rsidRDefault="00806ECF" w:rsidP="00BC77F2">
            <w:pPr>
              <w:pStyle w:val="TAC"/>
              <w:rPr>
                <w:lang w:eastAsia="zh-CN"/>
              </w:rPr>
            </w:pPr>
            <w:r w:rsidRPr="00202E5B">
              <w:rPr>
                <w:lang w:eastAsia="zh-CN"/>
              </w:rPr>
              <w:t>Varies with the total RB’s allocated for a UE</w:t>
            </w:r>
          </w:p>
        </w:tc>
        <w:tc>
          <w:tcPr>
            <w:tcW w:w="992" w:type="dxa"/>
          </w:tcPr>
          <w:p w14:paraId="09E7A2B9" w14:textId="77777777" w:rsidR="00806ECF" w:rsidRPr="00202E5B" w:rsidRDefault="00806ECF" w:rsidP="00BC77F2">
            <w:pPr>
              <w:pStyle w:val="TAC"/>
            </w:pPr>
          </w:p>
        </w:tc>
      </w:tr>
    </w:tbl>
    <w:p w14:paraId="239533DF" w14:textId="77777777" w:rsidR="00806ECF" w:rsidRPr="007F4011" w:rsidRDefault="00806ECF">
      <w:pPr>
        <w:pStyle w:val="BodyText"/>
      </w:pPr>
    </w:p>
    <w:p w14:paraId="2DF3C9AE" w14:textId="77777777" w:rsidR="005E0CB4" w:rsidRPr="007F4011" w:rsidRDefault="00C755A3" w:rsidP="00DC1575">
      <w:pPr>
        <w:pStyle w:val="Heading2"/>
        <w:tabs>
          <w:tab w:val="left" w:pos="1140"/>
        </w:tabs>
        <w:ind w:left="1140" w:hanging="1140"/>
      </w:pPr>
      <w:bookmarkStart w:id="80" w:name="_Toc518937176"/>
      <w:bookmarkStart w:id="81" w:name="_Toc46233035"/>
      <w:r w:rsidRPr="007F4011">
        <w:t>4.8</w:t>
      </w:r>
      <w:r w:rsidRPr="007F4011">
        <w:tab/>
      </w:r>
      <w:r w:rsidR="005E0CB4" w:rsidRPr="007F4011">
        <w:t>RRM models</w:t>
      </w:r>
      <w:bookmarkEnd w:id="80"/>
      <w:bookmarkEnd w:id="81"/>
    </w:p>
    <w:p w14:paraId="7C8CDF9D" w14:textId="77777777" w:rsidR="005E0CB4" w:rsidRPr="007F4011" w:rsidRDefault="005E0CB4">
      <w:r w:rsidRPr="007F4011">
        <w:t xml:space="preserve">This chapter contains models that are necessary to study the RRM aspects e.g. </w:t>
      </w:r>
    </w:p>
    <w:p w14:paraId="436B8E35" w14:textId="77777777" w:rsidR="005E0CB4" w:rsidRPr="007F4011" w:rsidRDefault="00C755A3" w:rsidP="00DC1575">
      <w:pPr>
        <w:pStyle w:val="Heading3"/>
        <w:tabs>
          <w:tab w:val="left" w:pos="1140"/>
        </w:tabs>
        <w:ind w:left="1140" w:hanging="1140"/>
      </w:pPr>
      <w:bookmarkStart w:id="82" w:name="_Toc518937177"/>
      <w:bookmarkStart w:id="83" w:name="_Toc46233036"/>
      <w:r w:rsidRPr="007F4011">
        <w:t>4.8.1</w:t>
      </w:r>
      <w:r w:rsidRPr="007F4011">
        <w:tab/>
      </w:r>
      <w:r w:rsidR="005E0CB4" w:rsidRPr="007F4011">
        <w:t>Measurement models</w:t>
      </w:r>
      <w:bookmarkEnd w:id="82"/>
      <w:bookmarkEnd w:id="83"/>
    </w:p>
    <w:p w14:paraId="103B70FB" w14:textId="77777777" w:rsidR="005E0CB4" w:rsidRPr="007F4011" w:rsidRDefault="005E0CB4" w:rsidP="00491AD7">
      <w:r w:rsidRPr="007F4011">
        <w:t>xxxx</w:t>
      </w:r>
    </w:p>
    <w:p w14:paraId="536A0BF9" w14:textId="77777777" w:rsidR="005E0CB4" w:rsidRPr="007F4011" w:rsidRDefault="00C755A3" w:rsidP="00DC1575">
      <w:pPr>
        <w:pStyle w:val="Heading3"/>
        <w:tabs>
          <w:tab w:val="left" w:pos="1140"/>
        </w:tabs>
        <w:ind w:left="1140" w:hanging="1140"/>
      </w:pPr>
      <w:bookmarkStart w:id="84" w:name="_Toc518937178"/>
      <w:bookmarkStart w:id="85" w:name="_Toc46233037"/>
      <w:r w:rsidRPr="007F4011">
        <w:t>4.8.2</w:t>
      </w:r>
      <w:r w:rsidRPr="007F4011">
        <w:tab/>
      </w:r>
      <w:r w:rsidR="005E0CB4" w:rsidRPr="007F4011">
        <w:t>Modelling of the functions</w:t>
      </w:r>
      <w:bookmarkEnd w:id="84"/>
      <w:bookmarkEnd w:id="85"/>
    </w:p>
    <w:p w14:paraId="265A318A" w14:textId="77777777" w:rsidR="005E0CB4" w:rsidRPr="007F4011" w:rsidRDefault="005E0CB4" w:rsidP="00491AD7">
      <w:r w:rsidRPr="007F4011">
        <w:t>xxxx</w:t>
      </w:r>
    </w:p>
    <w:p w14:paraId="6D2B4C0E" w14:textId="77777777" w:rsidR="005E0CB4" w:rsidRPr="007F4011" w:rsidRDefault="00C755A3" w:rsidP="00DC1575">
      <w:pPr>
        <w:pStyle w:val="Heading2"/>
        <w:tabs>
          <w:tab w:val="left" w:pos="1140"/>
        </w:tabs>
        <w:ind w:left="1140" w:hanging="1140"/>
      </w:pPr>
      <w:bookmarkStart w:id="86" w:name="_Toc518937179"/>
      <w:bookmarkStart w:id="87" w:name="_Toc46233038"/>
      <w:r w:rsidRPr="007F4011">
        <w:t>4.9</w:t>
      </w:r>
      <w:r w:rsidRPr="007F4011">
        <w:tab/>
      </w:r>
      <w:r w:rsidR="005E0CB4" w:rsidRPr="007F4011">
        <w:t>Link level simulation assumptions</w:t>
      </w:r>
      <w:bookmarkEnd w:id="86"/>
      <w:bookmarkEnd w:id="87"/>
    </w:p>
    <w:p w14:paraId="31119585" w14:textId="77777777" w:rsidR="005E0CB4" w:rsidRPr="007F4011" w:rsidRDefault="005E0CB4" w:rsidP="00491AD7">
      <w:r w:rsidRPr="007F4011">
        <w:t>This chapter covers L</w:t>
      </w:r>
      <w:r w:rsidR="00D55F6D" w:rsidRPr="007F4011">
        <w:t xml:space="preserve">ayer </w:t>
      </w:r>
      <w:r w:rsidRPr="007F4011">
        <w:t>1 aspects and assumptions (e.g. number of HARQ retransmissions) etc.</w:t>
      </w:r>
    </w:p>
    <w:p w14:paraId="0AA1E078" w14:textId="77777777" w:rsidR="005E0CB4" w:rsidRPr="007F4011" w:rsidRDefault="00C755A3" w:rsidP="00DC1575">
      <w:pPr>
        <w:pStyle w:val="Heading2"/>
        <w:tabs>
          <w:tab w:val="left" w:pos="1140"/>
        </w:tabs>
        <w:ind w:left="1140" w:hanging="1140"/>
      </w:pPr>
      <w:bookmarkStart w:id="88" w:name="_Toc518937180"/>
      <w:bookmarkStart w:id="89" w:name="_Toc46233039"/>
      <w:r w:rsidRPr="007F4011">
        <w:t>4.10</w:t>
      </w:r>
      <w:r w:rsidRPr="007F4011">
        <w:tab/>
      </w:r>
      <w:r w:rsidR="005E0CB4" w:rsidRPr="007F4011">
        <w:t>System simulation assumptions</w:t>
      </w:r>
      <w:bookmarkEnd w:id="88"/>
      <w:bookmarkEnd w:id="89"/>
    </w:p>
    <w:p w14:paraId="7F2D0434" w14:textId="77777777" w:rsidR="005E0CB4" w:rsidRPr="007F4011" w:rsidRDefault="005E0CB4" w:rsidP="00491AD7">
      <w:r w:rsidRPr="007F4011">
        <w:t xml:space="preserve">This chapter contains system simulation assumptions e.g. Eb/No values for different services, activity factor for voice, power control steps, performance measures (system throughput, grade of service), confidence interval etc. </w:t>
      </w:r>
    </w:p>
    <w:p w14:paraId="7D0729F6" w14:textId="77777777" w:rsidR="005E0CB4" w:rsidRPr="007F4011" w:rsidRDefault="00C755A3" w:rsidP="00DC1575">
      <w:pPr>
        <w:pStyle w:val="Heading3"/>
        <w:tabs>
          <w:tab w:val="left" w:pos="1140"/>
        </w:tabs>
        <w:ind w:left="1140" w:hanging="1140"/>
      </w:pPr>
      <w:bookmarkStart w:id="90" w:name="_Toc518937181"/>
      <w:bookmarkStart w:id="91" w:name="_Toc46233040"/>
      <w:r w:rsidRPr="007F4011">
        <w:t>4.10.1</w:t>
      </w:r>
      <w:r w:rsidRPr="007F4011">
        <w:tab/>
      </w:r>
      <w:r w:rsidR="005E0CB4" w:rsidRPr="007F4011">
        <w:t>System loading</w:t>
      </w:r>
      <w:bookmarkEnd w:id="90"/>
      <w:bookmarkEnd w:id="91"/>
    </w:p>
    <w:p w14:paraId="16E1B1F0" w14:textId="77777777" w:rsidR="005E0CB4" w:rsidRPr="007F4011" w:rsidRDefault="005E0CB4">
      <w:pPr>
        <w:pStyle w:val="BodyText"/>
      </w:pPr>
      <w:r w:rsidRPr="007F4011">
        <w:t>xxxx</w:t>
      </w:r>
    </w:p>
    <w:p w14:paraId="6B74097E" w14:textId="77777777" w:rsidR="005E0CB4" w:rsidRPr="007F4011" w:rsidRDefault="00C755A3" w:rsidP="00DC1575">
      <w:pPr>
        <w:pStyle w:val="Heading1"/>
        <w:tabs>
          <w:tab w:val="left" w:pos="1140"/>
        </w:tabs>
        <w:ind w:left="1140" w:hanging="1140"/>
      </w:pPr>
      <w:bookmarkStart w:id="92" w:name="_Toc518937182"/>
      <w:bookmarkStart w:id="93" w:name="_Toc46233041"/>
      <w:r w:rsidRPr="007F4011">
        <w:t>5</w:t>
      </w:r>
      <w:r w:rsidRPr="007F4011">
        <w:tab/>
      </w:r>
      <w:r w:rsidR="005E0CB4" w:rsidRPr="007F4011">
        <w:t>Methodology description</w:t>
      </w:r>
      <w:bookmarkEnd w:id="92"/>
      <w:bookmarkEnd w:id="93"/>
    </w:p>
    <w:p w14:paraId="5D9D27A6" w14:textId="77777777" w:rsidR="005E0CB4" w:rsidRPr="007F4011" w:rsidRDefault="005E0CB4" w:rsidP="00491AD7">
      <w:r w:rsidRPr="007F4011">
        <w:t>This chapter describes the methods used for various study items e.g. deterministic analysis for BS-BS interference, Monte-Carlo simulations and dynamic type of simulations for RRM.</w:t>
      </w:r>
    </w:p>
    <w:p w14:paraId="7106F553" w14:textId="77777777" w:rsidR="00BF5CFB" w:rsidRPr="007F4011" w:rsidRDefault="00C755A3" w:rsidP="00C755A3">
      <w:pPr>
        <w:pStyle w:val="Heading2"/>
        <w:tabs>
          <w:tab w:val="left" w:pos="1140"/>
        </w:tabs>
        <w:ind w:left="1140" w:hanging="1140"/>
      </w:pPr>
      <w:bookmarkStart w:id="94" w:name="_Toc518937183"/>
      <w:bookmarkStart w:id="95" w:name="_Toc46233042"/>
      <w:r w:rsidRPr="007F4011">
        <w:t>5.1</w:t>
      </w:r>
      <w:r w:rsidRPr="007F4011">
        <w:tab/>
      </w:r>
      <w:r w:rsidR="00BF5CFB" w:rsidRPr="007F4011">
        <w:t>Methodology for co-existence simulations</w:t>
      </w:r>
      <w:bookmarkEnd w:id="94"/>
      <w:bookmarkEnd w:id="95"/>
    </w:p>
    <w:p w14:paraId="32FE722E" w14:textId="77777777" w:rsidR="00C04F0A" w:rsidRPr="007F4011" w:rsidRDefault="00831335" w:rsidP="00491AD7">
      <w:r w:rsidRPr="007F4011">
        <w:t>Simulations to investigate the mutual interference impact of E-UTRA, UTRA and GERAN are based on snapshots were users are randomly placed in a predefined deployment scenario (Monte-Carlo approach). Assumptions or E-UTRA in this chapter are based on the physical layer (OFDMA DL and SC-FDMA UL) as described in the E-UTRA study item report [4]. It must be noted that actual E-UTRA physical layer specification of frequency resource block is different regarding number of sub-carriers per resource block (12 instead of 25 specified in [4]) and regarding the size of a resource block (180 kHz instead of 375 kHz in [4]). However, this has no impact on the results and conclusions of the present document</w:t>
      </w:r>
      <w:r w:rsidR="00294B46" w:rsidRPr="007F4011">
        <w:t xml:space="preserve">.  </w:t>
      </w:r>
    </w:p>
    <w:p w14:paraId="666F2075" w14:textId="77777777" w:rsidR="005B2E12" w:rsidRPr="007F4011" w:rsidRDefault="00C755A3" w:rsidP="00DC1575">
      <w:pPr>
        <w:pStyle w:val="Heading3"/>
        <w:tabs>
          <w:tab w:val="left" w:pos="1140"/>
        </w:tabs>
        <w:ind w:left="1140" w:hanging="1140"/>
      </w:pPr>
      <w:bookmarkStart w:id="96" w:name="_Toc518937184"/>
      <w:bookmarkStart w:id="97" w:name="_Toc46233043"/>
      <w:r w:rsidRPr="007F4011">
        <w:t>5.1.1</w:t>
      </w:r>
      <w:r w:rsidRPr="007F4011">
        <w:tab/>
      </w:r>
      <w:r w:rsidR="005B2E12" w:rsidRPr="007F4011">
        <w:t>Simulation assumptions for co-existence simulations</w:t>
      </w:r>
      <w:bookmarkEnd w:id="96"/>
      <w:bookmarkEnd w:id="97"/>
    </w:p>
    <w:p w14:paraId="503D08DC" w14:textId="77777777" w:rsidR="005B2E12" w:rsidRPr="007F4011" w:rsidRDefault="00C755A3" w:rsidP="00DC1575">
      <w:pPr>
        <w:pStyle w:val="Heading4"/>
        <w:tabs>
          <w:tab w:val="left" w:pos="1140"/>
        </w:tabs>
        <w:ind w:left="1140" w:hanging="1140"/>
      </w:pPr>
      <w:bookmarkStart w:id="98" w:name="_Toc518937185"/>
      <w:bookmarkStart w:id="99" w:name="_Toc46233044"/>
      <w:r w:rsidRPr="007F4011">
        <w:t>5.1.1.1</w:t>
      </w:r>
      <w:r w:rsidRPr="007F4011">
        <w:tab/>
      </w:r>
      <w:r w:rsidR="005B2E12" w:rsidRPr="007F4011">
        <w:t>Scheduler</w:t>
      </w:r>
      <w:bookmarkEnd w:id="98"/>
      <w:bookmarkEnd w:id="99"/>
    </w:p>
    <w:p w14:paraId="5089D063" w14:textId="77777777" w:rsidR="005B2E12" w:rsidRPr="007F4011" w:rsidRDefault="005B2E12" w:rsidP="00491AD7">
      <w:r w:rsidRPr="007F4011">
        <w:t xml:space="preserve">For initial </w:t>
      </w:r>
      <w:r w:rsidR="009A04C1" w:rsidRPr="007F4011">
        <w:t>E-UTRA</w:t>
      </w:r>
      <w:r w:rsidRPr="007F4011">
        <w:t xml:space="preserve"> coexistence simulations Round Robin scheduler shall be used. </w:t>
      </w:r>
    </w:p>
    <w:p w14:paraId="520C5874" w14:textId="77777777" w:rsidR="005B2E12" w:rsidRPr="007F4011" w:rsidRDefault="00C755A3" w:rsidP="00DC1575">
      <w:pPr>
        <w:pStyle w:val="Heading4"/>
        <w:tabs>
          <w:tab w:val="left" w:pos="1140"/>
        </w:tabs>
        <w:ind w:left="1140" w:hanging="1140"/>
      </w:pPr>
      <w:bookmarkStart w:id="100" w:name="_Toc518937186"/>
      <w:bookmarkStart w:id="101" w:name="_Toc46233045"/>
      <w:r w:rsidRPr="007F4011">
        <w:lastRenderedPageBreak/>
        <w:t>5.1.1.2</w:t>
      </w:r>
      <w:r w:rsidRPr="007F4011">
        <w:tab/>
      </w:r>
      <w:r w:rsidR="005B2E12" w:rsidRPr="007F4011">
        <w:t>Simulated services</w:t>
      </w:r>
      <w:bookmarkEnd w:id="100"/>
      <w:bookmarkEnd w:id="101"/>
    </w:p>
    <w:p w14:paraId="3EAA48F6" w14:textId="77777777" w:rsidR="005B2E12" w:rsidRPr="007F4011" w:rsidRDefault="005B2E12" w:rsidP="00491AD7">
      <w:r w:rsidRPr="007F4011">
        <w:t xml:space="preserve">When using Round Robin scheduler, full buffer traffic shall be simulated. For </w:t>
      </w:r>
      <w:r w:rsidR="009A04C1" w:rsidRPr="007F4011">
        <w:t>E-UTRA</w:t>
      </w:r>
      <w:r w:rsidRPr="007F4011">
        <w:t xml:space="preserve"> downlink, one frequency resource block for one user shall be used. The </w:t>
      </w:r>
      <w:r w:rsidR="009A04C1" w:rsidRPr="007F4011">
        <w:t>E-UTRA</w:t>
      </w:r>
      <w:r w:rsidRPr="007F4011">
        <w:t xml:space="preserve"> system shall be maximum loaded, i.e. 24 frequency resource blocks in 10 MHz bandwidth and 12 frequency resource blocks in 5 MHz bandwidth respectively. For </w:t>
      </w:r>
      <w:r w:rsidR="009A04C1" w:rsidRPr="007F4011">
        <w:t>E-UTRA</w:t>
      </w:r>
      <w:r w:rsidRPr="007F4011">
        <w:t xml:space="preserve"> uplink, the number of allocated frequency resource blocks for one user is</w:t>
      </w:r>
      <w:r w:rsidR="00782A38" w:rsidRPr="007F4011">
        <w:t xml:space="preserve"> 4 for 5 MHz bandwidth and 8 for 10 MHz bandwidth respectively</w:t>
      </w:r>
      <w:r w:rsidRPr="007F4011">
        <w:t>.</w:t>
      </w:r>
    </w:p>
    <w:p w14:paraId="25BDD1A5" w14:textId="77777777" w:rsidR="00EA0877" w:rsidRPr="007F4011" w:rsidRDefault="00EA0877" w:rsidP="00491AD7">
      <w:r w:rsidRPr="007F4011">
        <w:t>For the 5 MHz TDD UTRA victim using 3.84 Mcps TDD, Enhanced Uplink providing data service shall be used where 1 UE shall occupy 1 Resource Unit (code x  timeslot).  Here the number of UE per timeslot is set to 3 UEs/timeslot.</w:t>
      </w:r>
    </w:p>
    <w:p w14:paraId="7E207D55" w14:textId="77777777" w:rsidR="005B2E12" w:rsidRPr="007F4011" w:rsidRDefault="005B2E12" w:rsidP="00491AD7">
      <w:r w:rsidRPr="007F4011">
        <w:t>Other services, e.g. constant bit rate services are FFS.</w:t>
      </w:r>
    </w:p>
    <w:p w14:paraId="3F751047" w14:textId="77777777" w:rsidR="005B2E12" w:rsidRPr="007F4011" w:rsidRDefault="00C755A3" w:rsidP="00DC1575">
      <w:pPr>
        <w:pStyle w:val="Heading4"/>
        <w:tabs>
          <w:tab w:val="left" w:pos="1140"/>
        </w:tabs>
        <w:ind w:left="1140" w:hanging="1140"/>
      </w:pPr>
      <w:bookmarkStart w:id="102" w:name="_Toc518937187"/>
      <w:bookmarkStart w:id="103" w:name="_Toc46233046"/>
      <w:r w:rsidRPr="007F4011">
        <w:t>5.1.1.3</w:t>
      </w:r>
      <w:r w:rsidRPr="007F4011">
        <w:tab/>
      </w:r>
      <w:r w:rsidR="005B2E12" w:rsidRPr="007F4011">
        <w:t>ACIR value and granularity</w:t>
      </w:r>
      <w:bookmarkEnd w:id="102"/>
      <w:bookmarkEnd w:id="103"/>
    </w:p>
    <w:p w14:paraId="08FE4AF0" w14:textId="77777777" w:rsidR="007968B0" w:rsidRPr="007F4011" w:rsidRDefault="005B2E12" w:rsidP="00DB2025">
      <w:r w:rsidRPr="007F4011">
        <w:t xml:space="preserve">For downlink a common ACIR for all frequency resource blocks to calculate inter-system shall be used. Frequency resource block specific ACIR is FFS. </w:t>
      </w:r>
    </w:p>
    <w:p w14:paraId="1E8D962E" w14:textId="77777777" w:rsidR="00782A38" w:rsidRPr="007F4011" w:rsidRDefault="00782A38" w:rsidP="00491AD7">
      <w:r w:rsidRPr="007F4011">
        <w:t>For uplink it is assumed that the ACIR is dominated by the UE ACLR.</w:t>
      </w:r>
      <w:r w:rsidR="008C0DA1" w:rsidRPr="007F4011">
        <w:t xml:space="preserve"> The ACLR model is described in table 5.1 and table 5.2</w:t>
      </w:r>
    </w:p>
    <w:p w14:paraId="38C73702" w14:textId="77777777" w:rsidR="008C0DA1" w:rsidRPr="007F4011" w:rsidRDefault="008C0DA1" w:rsidP="00DC1575">
      <w:pPr>
        <w:pStyle w:val="TH"/>
        <w:outlineLvl w:val="0"/>
      </w:pPr>
      <w:r w:rsidRPr="007F4011">
        <w:t>Table 5.1: ACLR model for 5MHz E-UTRA interferer and UTRA victim, 4 RBs per UE</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4"/>
        <w:gridCol w:w="2820"/>
        <w:gridCol w:w="3173"/>
      </w:tblGrid>
      <w:tr w:rsidR="008C0DA1" w:rsidRPr="00202E5B" w14:paraId="49FB3781" w14:textId="77777777" w:rsidTr="00DE0D06">
        <w:tc>
          <w:tcPr>
            <w:tcW w:w="2424" w:type="dxa"/>
          </w:tcPr>
          <w:p w14:paraId="4D960877" w14:textId="77777777" w:rsidR="008C0DA1" w:rsidRPr="00202E5B" w:rsidRDefault="008C0DA1" w:rsidP="008C0DA1">
            <w:pPr>
              <w:pStyle w:val="TAH"/>
            </w:pPr>
            <w:r w:rsidRPr="00202E5B">
              <w:t xml:space="preserve">Location of aggressor 4RBs (bandwidth = 4*375 kHz) </w:t>
            </w:r>
          </w:p>
        </w:tc>
        <w:tc>
          <w:tcPr>
            <w:tcW w:w="2820" w:type="dxa"/>
          </w:tcPr>
          <w:p w14:paraId="0FCF94AD" w14:textId="77777777" w:rsidR="008C0DA1" w:rsidRPr="00202E5B" w:rsidRDefault="008C0DA1" w:rsidP="008C0DA1">
            <w:pPr>
              <w:pStyle w:val="TAH"/>
            </w:pPr>
            <w:r w:rsidRPr="00202E5B">
              <w:t>Adjacent to victim channel edge</w:t>
            </w:r>
          </w:p>
        </w:tc>
        <w:tc>
          <w:tcPr>
            <w:tcW w:w="3173" w:type="dxa"/>
            <w:shd w:val="clear" w:color="auto" w:fill="auto"/>
          </w:tcPr>
          <w:p w14:paraId="2987635A" w14:textId="77777777" w:rsidR="008C0DA1" w:rsidRPr="00202E5B" w:rsidRDefault="008C0DA1" w:rsidP="008C0DA1">
            <w:pPr>
              <w:pStyle w:val="TAH"/>
            </w:pPr>
            <w:r w:rsidRPr="00202E5B">
              <w:t>at least 4 RBs away from channel edge</w:t>
            </w:r>
          </w:p>
        </w:tc>
      </w:tr>
      <w:tr w:rsidR="008C0DA1" w:rsidRPr="00202E5B" w14:paraId="5399640F" w14:textId="77777777" w:rsidTr="00DE0D06">
        <w:tc>
          <w:tcPr>
            <w:tcW w:w="2424" w:type="dxa"/>
          </w:tcPr>
          <w:p w14:paraId="458D3877" w14:textId="77777777" w:rsidR="008C0DA1" w:rsidRPr="00202E5B" w:rsidRDefault="008C0DA1" w:rsidP="008C0DA1">
            <w:pPr>
              <w:pStyle w:val="TAC"/>
            </w:pPr>
            <w:r w:rsidRPr="00202E5B">
              <w:t>ACLR dBc/3.84MHz</w:t>
            </w:r>
          </w:p>
        </w:tc>
        <w:tc>
          <w:tcPr>
            <w:tcW w:w="2820" w:type="dxa"/>
          </w:tcPr>
          <w:p w14:paraId="55BBF696" w14:textId="77777777" w:rsidR="008C0DA1" w:rsidRPr="00202E5B" w:rsidRDefault="008C0DA1" w:rsidP="008C0DA1">
            <w:pPr>
              <w:pStyle w:val="TAC"/>
            </w:pPr>
            <w:r w:rsidRPr="00202E5B">
              <w:t>30 + X</w:t>
            </w:r>
          </w:p>
        </w:tc>
        <w:tc>
          <w:tcPr>
            <w:tcW w:w="3173" w:type="dxa"/>
            <w:shd w:val="clear" w:color="auto" w:fill="auto"/>
          </w:tcPr>
          <w:p w14:paraId="26EFABAA" w14:textId="77777777" w:rsidR="008C0DA1" w:rsidRPr="00202E5B" w:rsidRDefault="008C0DA1" w:rsidP="008C0DA1">
            <w:pPr>
              <w:pStyle w:val="TAC"/>
            </w:pPr>
            <w:r w:rsidRPr="00202E5B">
              <w:t>43+X</w:t>
            </w:r>
          </w:p>
        </w:tc>
      </w:tr>
      <w:tr w:rsidR="008C0DA1" w:rsidRPr="00202E5B" w14:paraId="2EB53D37" w14:textId="77777777" w:rsidTr="00DE0D06">
        <w:tc>
          <w:tcPr>
            <w:tcW w:w="8417" w:type="dxa"/>
            <w:gridSpan w:val="3"/>
          </w:tcPr>
          <w:p w14:paraId="3EA08258" w14:textId="77777777" w:rsidR="008C0DA1" w:rsidRPr="00202E5B" w:rsidRDefault="008C0DA1" w:rsidP="008C0DA1">
            <w:pPr>
              <w:pStyle w:val="TAL"/>
            </w:pPr>
            <w:r w:rsidRPr="00202E5B">
              <w:t>X serves as the step size for simulations, X = … -10, -5, 0, 5, 10… dB</w:t>
            </w:r>
          </w:p>
        </w:tc>
      </w:tr>
    </w:tbl>
    <w:p w14:paraId="79FA3940" w14:textId="77777777" w:rsidR="008C0DA1" w:rsidRPr="007F4011" w:rsidRDefault="008C0DA1" w:rsidP="008C0DA1">
      <w:pPr>
        <w:jc w:val="both"/>
      </w:pPr>
    </w:p>
    <w:p w14:paraId="0F733707" w14:textId="77777777" w:rsidR="008C0DA1" w:rsidRPr="007F4011" w:rsidRDefault="008C0DA1" w:rsidP="00DC1575">
      <w:pPr>
        <w:pStyle w:val="TH"/>
        <w:outlineLvl w:val="0"/>
      </w:pPr>
      <w:r w:rsidRPr="007F4011">
        <w:t>Table 5.2: ACLR model for E-UTRA int</w:t>
      </w:r>
      <w:r w:rsidR="001B73E4" w:rsidRPr="007F4011">
        <w:t>erferer and 10MHz E-UTRA victim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1269"/>
        <w:gridCol w:w="1975"/>
        <w:gridCol w:w="1984"/>
        <w:gridCol w:w="2111"/>
      </w:tblGrid>
      <w:tr w:rsidR="006E74D4" w:rsidRPr="00202E5B" w14:paraId="21AAAC20" w14:textId="77777777" w:rsidTr="00DE0D06">
        <w:trPr>
          <w:jc w:val="center"/>
        </w:trPr>
        <w:tc>
          <w:tcPr>
            <w:tcW w:w="1134" w:type="dxa"/>
            <w:vMerge w:val="restart"/>
          </w:tcPr>
          <w:p w14:paraId="5212B4E0" w14:textId="77777777" w:rsidR="006E74D4" w:rsidRPr="00202E5B" w:rsidRDefault="006E74D4" w:rsidP="00CA70E8">
            <w:pPr>
              <w:pStyle w:val="TAH"/>
            </w:pPr>
            <w:r w:rsidRPr="00202E5B">
              <w:t>E-UTRA</w:t>
            </w:r>
          </w:p>
          <w:p w14:paraId="32B1CB18" w14:textId="77777777" w:rsidR="006E74D4" w:rsidRPr="00202E5B" w:rsidRDefault="006E74D4" w:rsidP="00CA70E8">
            <w:pPr>
              <w:pStyle w:val="TAH"/>
            </w:pPr>
          </w:p>
        </w:tc>
        <w:tc>
          <w:tcPr>
            <w:tcW w:w="1269" w:type="dxa"/>
            <w:vMerge w:val="restart"/>
          </w:tcPr>
          <w:p w14:paraId="69C929C3" w14:textId="77777777" w:rsidR="006E74D4" w:rsidRPr="00202E5B" w:rsidRDefault="006E74D4" w:rsidP="00CA70E8">
            <w:pPr>
              <w:pStyle w:val="TAH"/>
            </w:pPr>
            <w:r w:rsidRPr="00202E5B">
              <w:t>Number of RBs per UE</w:t>
            </w:r>
          </w:p>
          <w:p w14:paraId="65541A12" w14:textId="77777777" w:rsidR="006E74D4" w:rsidRPr="00202E5B" w:rsidRDefault="006E74D4" w:rsidP="00CA70E8">
            <w:pPr>
              <w:pStyle w:val="TAH"/>
            </w:pPr>
          </w:p>
        </w:tc>
        <w:tc>
          <w:tcPr>
            <w:tcW w:w="1975" w:type="dxa"/>
            <w:vMerge w:val="restart"/>
          </w:tcPr>
          <w:p w14:paraId="66790485" w14:textId="77777777" w:rsidR="006E74D4" w:rsidRPr="00202E5B" w:rsidRDefault="006E74D4" w:rsidP="00CA70E8">
            <w:pPr>
              <w:pStyle w:val="TAH"/>
            </w:pPr>
            <w:r w:rsidRPr="00202E5B">
              <w:t>Bandwidth (B</w:t>
            </w:r>
            <w:r w:rsidRPr="00202E5B">
              <w:rPr>
                <w:vertAlign w:val="subscript"/>
              </w:rPr>
              <w:t>Aggressor</w:t>
            </w:r>
            <w:r w:rsidRPr="00202E5B">
              <w:t>)</w:t>
            </w:r>
          </w:p>
          <w:p w14:paraId="4BAF564E" w14:textId="77777777" w:rsidR="006E74D4" w:rsidRPr="00202E5B" w:rsidRDefault="006E74D4" w:rsidP="00CA70E8">
            <w:pPr>
              <w:pStyle w:val="TAH"/>
            </w:pPr>
          </w:p>
        </w:tc>
        <w:tc>
          <w:tcPr>
            <w:tcW w:w="4095" w:type="dxa"/>
            <w:gridSpan w:val="2"/>
          </w:tcPr>
          <w:p w14:paraId="208ECF12" w14:textId="77777777" w:rsidR="006E74D4" w:rsidRPr="00202E5B" w:rsidRDefault="006E74D4" w:rsidP="00CA70E8">
            <w:pPr>
              <w:pStyle w:val="TAH"/>
            </w:pPr>
            <w:r w:rsidRPr="00202E5B">
              <w:t>ACLR dB/ B</w:t>
            </w:r>
            <w:r w:rsidRPr="00202E5B">
              <w:rPr>
                <w:vertAlign w:val="subscript"/>
              </w:rPr>
              <w:t>Aggressor</w:t>
            </w:r>
          </w:p>
        </w:tc>
      </w:tr>
      <w:tr w:rsidR="006E74D4" w:rsidRPr="00202E5B" w14:paraId="5A8EA105" w14:textId="77777777" w:rsidTr="00DE0D06">
        <w:trPr>
          <w:jc w:val="center"/>
        </w:trPr>
        <w:tc>
          <w:tcPr>
            <w:tcW w:w="1134" w:type="dxa"/>
            <w:vMerge/>
          </w:tcPr>
          <w:p w14:paraId="2B99FF26" w14:textId="77777777" w:rsidR="006E74D4" w:rsidRPr="00202E5B" w:rsidRDefault="006E74D4" w:rsidP="00CA70E8">
            <w:pPr>
              <w:pStyle w:val="TAH"/>
            </w:pPr>
          </w:p>
        </w:tc>
        <w:tc>
          <w:tcPr>
            <w:tcW w:w="1269" w:type="dxa"/>
            <w:vMerge/>
          </w:tcPr>
          <w:p w14:paraId="4DDE1F22" w14:textId="77777777" w:rsidR="006E74D4" w:rsidRPr="00202E5B" w:rsidRDefault="006E74D4" w:rsidP="00CA70E8">
            <w:pPr>
              <w:pStyle w:val="TAH"/>
            </w:pPr>
          </w:p>
        </w:tc>
        <w:tc>
          <w:tcPr>
            <w:tcW w:w="1975" w:type="dxa"/>
            <w:vMerge/>
          </w:tcPr>
          <w:p w14:paraId="5D5D3C62" w14:textId="77777777" w:rsidR="006E74D4" w:rsidRPr="00202E5B" w:rsidRDefault="006E74D4" w:rsidP="00CA70E8">
            <w:pPr>
              <w:pStyle w:val="TAH"/>
            </w:pPr>
          </w:p>
        </w:tc>
        <w:tc>
          <w:tcPr>
            <w:tcW w:w="1984" w:type="dxa"/>
          </w:tcPr>
          <w:p w14:paraId="5CE25E0E" w14:textId="77777777" w:rsidR="006E74D4" w:rsidRPr="00202E5B" w:rsidRDefault="006E74D4" w:rsidP="00CA70E8">
            <w:pPr>
              <w:pStyle w:val="TAH"/>
            </w:pPr>
            <w:r w:rsidRPr="00202E5B">
              <w:t>Adjacent to edge of victim RBs</w:t>
            </w:r>
          </w:p>
        </w:tc>
        <w:tc>
          <w:tcPr>
            <w:tcW w:w="2111" w:type="dxa"/>
            <w:shd w:val="clear" w:color="auto" w:fill="auto"/>
          </w:tcPr>
          <w:p w14:paraId="733F32D9" w14:textId="77777777" w:rsidR="006E74D4" w:rsidRPr="00202E5B" w:rsidRDefault="006E74D4" w:rsidP="00CA70E8">
            <w:pPr>
              <w:pStyle w:val="TAH"/>
            </w:pPr>
            <w:r w:rsidRPr="00202E5B">
              <w:t>Non Adjacent to edge of victim RBs</w:t>
            </w:r>
          </w:p>
        </w:tc>
      </w:tr>
      <w:tr w:rsidR="006E74D4" w:rsidRPr="00202E5B" w14:paraId="13C47D22" w14:textId="77777777" w:rsidTr="00DE0D06">
        <w:trPr>
          <w:jc w:val="center"/>
        </w:trPr>
        <w:tc>
          <w:tcPr>
            <w:tcW w:w="1134" w:type="dxa"/>
          </w:tcPr>
          <w:p w14:paraId="2CC43620" w14:textId="77777777" w:rsidR="006E74D4" w:rsidRPr="00202E5B" w:rsidRDefault="006E74D4" w:rsidP="006E74D4">
            <w:pPr>
              <w:pStyle w:val="TAC"/>
            </w:pPr>
            <w:r w:rsidRPr="00202E5B">
              <w:t>5 MHz</w:t>
            </w:r>
          </w:p>
        </w:tc>
        <w:tc>
          <w:tcPr>
            <w:tcW w:w="1269" w:type="dxa"/>
          </w:tcPr>
          <w:p w14:paraId="7E5D4662" w14:textId="77777777" w:rsidR="006E74D4" w:rsidRPr="00202E5B" w:rsidRDefault="006E74D4" w:rsidP="006E74D4">
            <w:pPr>
              <w:pStyle w:val="TAC"/>
            </w:pPr>
            <w:r w:rsidRPr="00202E5B">
              <w:t>4</w:t>
            </w:r>
          </w:p>
        </w:tc>
        <w:tc>
          <w:tcPr>
            <w:tcW w:w="1975" w:type="dxa"/>
          </w:tcPr>
          <w:p w14:paraId="5B6218DB" w14:textId="77777777" w:rsidR="006E74D4" w:rsidRPr="00202E5B" w:rsidRDefault="006E74D4" w:rsidP="006E74D4">
            <w:pPr>
              <w:pStyle w:val="TAC"/>
            </w:pPr>
            <w:r w:rsidRPr="00202E5B">
              <w:t>4 RB (4 × 375 kHz)</w:t>
            </w:r>
          </w:p>
        </w:tc>
        <w:tc>
          <w:tcPr>
            <w:tcW w:w="1984" w:type="dxa"/>
          </w:tcPr>
          <w:p w14:paraId="5D60821E" w14:textId="77777777" w:rsidR="006E74D4" w:rsidRPr="00202E5B" w:rsidRDefault="006E74D4" w:rsidP="006E74D4">
            <w:pPr>
              <w:pStyle w:val="TAC"/>
            </w:pPr>
            <w:r w:rsidRPr="00202E5B">
              <w:t>30 + X (less than 4 RBs away)</w:t>
            </w:r>
          </w:p>
        </w:tc>
        <w:tc>
          <w:tcPr>
            <w:tcW w:w="2111" w:type="dxa"/>
            <w:shd w:val="clear" w:color="auto" w:fill="auto"/>
          </w:tcPr>
          <w:p w14:paraId="5A6C9CB4" w14:textId="77777777" w:rsidR="006E74D4" w:rsidRPr="00202E5B" w:rsidRDefault="006E74D4" w:rsidP="006E74D4">
            <w:pPr>
              <w:pStyle w:val="TAC"/>
            </w:pPr>
            <w:r w:rsidRPr="00202E5B">
              <w:t>43 + X (more than 4 RBs away)</w:t>
            </w:r>
          </w:p>
        </w:tc>
      </w:tr>
      <w:tr w:rsidR="006E74D4" w:rsidRPr="00202E5B" w14:paraId="5A5831C7" w14:textId="77777777" w:rsidTr="00DE0D06">
        <w:trPr>
          <w:jc w:val="center"/>
        </w:trPr>
        <w:tc>
          <w:tcPr>
            <w:tcW w:w="1134" w:type="dxa"/>
          </w:tcPr>
          <w:p w14:paraId="74014FB9" w14:textId="77777777" w:rsidR="006E74D4" w:rsidRPr="00202E5B" w:rsidRDefault="006E74D4" w:rsidP="006E74D4">
            <w:pPr>
              <w:pStyle w:val="TAC"/>
            </w:pPr>
            <w:r w:rsidRPr="00202E5B">
              <w:t>10 MHz</w:t>
            </w:r>
          </w:p>
        </w:tc>
        <w:tc>
          <w:tcPr>
            <w:tcW w:w="1269" w:type="dxa"/>
          </w:tcPr>
          <w:p w14:paraId="715C6C42" w14:textId="77777777" w:rsidR="006E74D4" w:rsidRPr="00202E5B" w:rsidRDefault="006E74D4" w:rsidP="006E74D4">
            <w:pPr>
              <w:pStyle w:val="TAC"/>
            </w:pPr>
            <w:r w:rsidRPr="00202E5B">
              <w:t>8</w:t>
            </w:r>
          </w:p>
        </w:tc>
        <w:tc>
          <w:tcPr>
            <w:tcW w:w="1975" w:type="dxa"/>
          </w:tcPr>
          <w:p w14:paraId="01B20A27" w14:textId="77777777" w:rsidR="006E74D4" w:rsidRPr="00202E5B" w:rsidRDefault="006E74D4" w:rsidP="006E74D4">
            <w:pPr>
              <w:pStyle w:val="TAC"/>
            </w:pPr>
            <w:r w:rsidRPr="00202E5B">
              <w:t>8 RB (8 × 375 kHz)</w:t>
            </w:r>
          </w:p>
        </w:tc>
        <w:tc>
          <w:tcPr>
            <w:tcW w:w="1984" w:type="dxa"/>
          </w:tcPr>
          <w:p w14:paraId="263C3C7B" w14:textId="77777777" w:rsidR="006E74D4" w:rsidRPr="00202E5B" w:rsidRDefault="006E74D4" w:rsidP="006E74D4">
            <w:pPr>
              <w:pStyle w:val="TAC"/>
            </w:pPr>
            <w:r w:rsidRPr="00202E5B">
              <w:t>30 + X (less than 8 RBs away)</w:t>
            </w:r>
          </w:p>
        </w:tc>
        <w:tc>
          <w:tcPr>
            <w:tcW w:w="2111" w:type="dxa"/>
            <w:shd w:val="clear" w:color="auto" w:fill="auto"/>
          </w:tcPr>
          <w:p w14:paraId="6FE90B02" w14:textId="77777777" w:rsidR="006E74D4" w:rsidRPr="00202E5B" w:rsidRDefault="006E74D4" w:rsidP="006E74D4">
            <w:pPr>
              <w:pStyle w:val="TAC"/>
            </w:pPr>
            <w:r w:rsidRPr="00202E5B">
              <w:t>43 + X (more than 8 RBs away)</w:t>
            </w:r>
          </w:p>
        </w:tc>
      </w:tr>
      <w:tr w:rsidR="006E74D4" w:rsidRPr="00202E5B" w14:paraId="0A92CC4A" w14:textId="77777777" w:rsidTr="00DE0D06">
        <w:trPr>
          <w:jc w:val="center"/>
        </w:trPr>
        <w:tc>
          <w:tcPr>
            <w:tcW w:w="1134" w:type="dxa"/>
          </w:tcPr>
          <w:p w14:paraId="047A886C" w14:textId="77777777" w:rsidR="006E74D4" w:rsidRPr="00202E5B" w:rsidRDefault="006E74D4" w:rsidP="006E74D4">
            <w:pPr>
              <w:pStyle w:val="TAC"/>
            </w:pPr>
            <w:r w:rsidRPr="00202E5B">
              <w:t>15 MHz</w:t>
            </w:r>
          </w:p>
        </w:tc>
        <w:tc>
          <w:tcPr>
            <w:tcW w:w="1269" w:type="dxa"/>
          </w:tcPr>
          <w:p w14:paraId="6BD044A3" w14:textId="77777777" w:rsidR="006E74D4" w:rsidRPr="00202E5B" w:rsidRDefault="006E74D4" w:rsidP="006E74D4">
            <w:pPr>
              <w:pStyle w:val="TAC"/>
            </w:pPr>
            <w:r w:rsidRPr="00202E5B">
              <w:t>12</w:t>
            </w:r>
          </w:p>
        </w:tc>
        <w:tc>
          <w:tcPr>
            <w:tcW w:w="1975" w:type="dxa"/>
          </w:tcPr>
          <w:p w14:paraId="2FE62444" w14:textId="77777777" w:rsidR="006E74D4" w:rsidRPr="00202E5B" w:rsidRDefault="006E74D4" w:rsidP="006E74D4">
            <w:pPr>
              <w:pStyle w:val="TAC"/>
            </w:pPr>
            <w:r w:rsidRPr="00202E5B">
              <w:t>12 RB (12 × 375 kHz)</w:t>
            </w:r>
          </w:p>
        </w:tc>
        <w:tc>
          <w:tcPr>
            <w:tcW w:w="1984" w:type="dxa"/>
          </w:tcPr>
          <w:p w14:paraId="2B0A12B5" w14:textId="77777777" w:rsidR="006E74D4" w:rsidRPr="00202E5B" w:rsidRDefault="006E74D4" w:rsidP="006E74D4">
            <w:pPr>
              <w:pStyle w:val="TAC"/>
            </w:pPr>
            <w:r w:rsidRPr="00202E5B">
              <w:t>30 + X (less than 12 RBs away)</w:t>
            </w:r>
          </w:p>
        </w:tc>
        <w:tc>
          <w:tcPr>
            <w:tcW w:w="2111" w:type="dxa"/>
            <w:shd w:val="clear" w:color="auto" w:fill="auto"/>
          </w:tcPr>
          <w:p w14:paraId="3C7C609A" w14:textId="77777777" w:rsidR="006E74D4" w:rsidRPr="00202E5B" w:rsidRDefault="006E74D4" w:rsidP="006E74D4">
            <w:pPr>
              <w:pStyle w:val="TAC"/>
            </w:pPr>
            <w:r w:rsidRPr="00202E5B">
              <w:t>43 + X (more than 12 RBs away)</w:t>
            </w:r>
          </w:p>
        </w:tc>
      </w:tr>
      <w:tr w:rsidR="006E74D4" w:rsidRPr="00202E5B" w14:paraId="732A84C9" w14:textId="77777777" w:rsidTr="00DE0D06">
        <w:trPr>
          <w:jc w:val="center"/>
        </w:trPr>
        <w:tc>
          <w:tcPr>
            <w:tcW w:w="1134" w:type="dxa"/>
          </w:tcPr>
          <w:p w14:paraId="3CB3EC47" w14:textId="77777777" w:rsidR="006E74D4" w:rsidRPr="00202E5B" w:rsidRDefault="006E74D4" w:rsidP="006E74D4">
            <w:pPr>
              <w:pStyle w:val="TAC"/>
            </w:pPr>
            <w:r w:rsidRPr="00202E5B">
              <w:t>20 MHz</w:t>
            </w:r>
          </w:p>
        </w:tc>
        <w:tc>
          <w:tcPr>
            <w:tcW w:w="1269" w:type="dxa"/>
          </w:tcPr>
          <w:p w14:paraId="5D7C3EE0" w14:textId="77777777" w:rsidR="006E74D4" w:rsidRPr="00202E5B" w:rsidRDefault="006E74D4" w:rsidP="006E74D4">
            <w:pPr>
              <w:pStyle w:val="TAC"/>
            </w:pPr>
            <w:r w:rsidRPr="00202E5B">
              <w:t>16</w:t>
            </w:r>
          </w:p>
        </w:tc>
        <w:tc>
          <w:tcPr>
            <w:tcW w:w="1975" w:type="dxa"/>
          </w:tcPr>
          <w:p w14:paraId="0285047A" w14:textId="77777777" w:rsidR="006E74D4" w:rsidRPr="00202E5B" w:rsidRDefault="006E74D4" w:rsidP="006E74D4">
            <w:pPr>
              <w:pStyle w:val="TAC"/>
            </w:pPr>
            <w:r w:rsidRPr="00202E5B">
              <w:t>16 RB (16 × 375 kHz)</w:t>
            </w:r>
          </w:p>
        </w:tc>
        <w:tc>
          <w:tcPr>
            <w:tcW w:w="1984" w:type="dxa"/>
          </w:tcPr>
          <w:p w14:paraId="44095B6A" w14:textId="77777777" w:rsidR="006E74D4" w:rsidRPr="00202E5B" w:rsidRDefault="006E74D4" w:rsidP="006E74D4">
            <w:pPr>
              <w:pStyle w:val="TAC"/>
            </w:pPr>
            <w:r w:rsidRPr="00202E5B">
              <w:t>30 + X (less than 16 RBs away)</w:t>
            </w:r>
          </w:p>
        </w:tc>
        <w:tc>
          <w:tcPr>
            <w:tcW w:w="2111" w:type="dxa"/>
            <w:shd w:val="clear" w:color="auto" w:fill="auto"/>
          </w:tcPr>
          <w:p w14:paraId="3604D9F6" w14:textId="77777777" w:rsidR="006E74D4" w:rsidRPr="00202E5B" w:rsidRDefault="006E74D4" w:rsidP="006E74D4">
            <w:pPr>
              <w:pStyle w:val="TAC"/>
            </w:pPr>
            <w:r w:rsidRPr="00202E5B">
              <w:t>43 + X (more than 16 RBs away)</w:t>
            </w:r>
          </w:p>
        </w:tc>
      </w:tr>
      <w:tr w:rsidR="006E74D4" w:rsidRPr="00202E5B" w14:paraId="2B0FD063" w14:textId="77777777" w:rsidTr="00DE0D06">
        <w:trPr>
          <w:jc w:val="center"/>
        </w:trPr>
        <w:tc>
          <w:tcPr>
            <w:tcW w:w="8473" w:type="dxa"/>
            <w:gridSpan w:val="5"/>
          </w:tcPr>
          <w:p w14:paraId="41350BBB" w14:textId="77777777" w:rsidR="006E74D4" w:rsidRPr="00202E5B" w:rsidRDefault="006E74D4" w:rsidP="00DE0D06">
            <w:pPr>
              <w:pStyle w:val="TAC"/>
              <w:jc w:val="left"/>
            </w:pPr>
            <w:r w:rsidRPr="00202E5B">
              <w:t>X serves as the step size for simulations, X = … -10, -5, 0, 5, 10… dB</w:t>
            </w:r>
          </w:p>
        </w:tc>
      </w:tr>
    </w:tbl>
    <w:p w14:paraId="18BA3C6F" w14:textId="77777777" w:rsidR="006E74D4" w:rsidRPr="007F4011" w:rsidRDefault="006E74D4" w:rsidP="006E74D4"/>
    <w:p w14:paraId="3BAD3954" w14:textId="77777777" w:rsidR="008C0DA1" w:rsidRPr="007F4011" w:rsidRDefault="008C0DA1" w:rsidP="008C0DA1">
      <w:pPr>
        <w:pStyle w:val="NO"/>
      </w:pPr>
      <w:r w:rsidRPr="007F4011">
        <w:t xml:space="preserve">Note: </w:t>
      </w:r>
      <w:r w:rsidR="007968B0" w:rsidRPr="007F4011">
        <w:tab/>
      </w:r>
      <w:r w:rsidRPr="007F4011">
        <w:t>This ACLR models are agreed for the purpose of co-existence simulations. ACLR/ACS requirements need to be discussed separately.</w:t>
      </w:r>
    </w:p>
    <w:p w14:paraId="7F7D1E88" w14:textId="77777777" w:rsidR="00B14931" w:rsidRPr="007F4011" w:rsidRDefault="00C755A3" w:rsidP="00DC1575">
      <w:pPr>
        <w:pStyle w:val="Heading5"/>
        <w:tabs>
          <w:tab w:val="left" w:pos="1140"/>
        </w:tabs>
        <w:ind w:left="1140" w:hanging="1140"/>
      </w:pPr>
      <w:bookmarkStart w:id="104" w:name="_Toc518937188"/>
      <w:bookmarkStart w:id="105" w:name="_Toc46233047"/>
      <w:r w:rsidRPr="007F4011">
        <w:t>5.1.1.4.1</w:t>
      </w:r>
      <w:r w:rsidRPr="007F4011">
        <w:tab/>
      </w:r>
      <w:r w:rsidR="008F567A" w:rsidRPr="007F4011">
        <w:t>Uplink Asymmetrical Bandwidths ACIR (Aggressor with larger bandwidth)</w:t>
      </w:r>
      <w:bookmarkEnd w:id="104"/>
      <w:bookmarkEnd w:id="105"/>
    </w:p>
    <w:p w14:paraId="7E09517F" w14:textId="77777777" w:rsidR="008F567A" w:rsidRPr="007F4011" w:rsidRDefault="008F567A" w:rsidP="008F567A">
      <w:r w:rsidRPr="007F4011">
        <w:t xml:space="preserve">Since the uplink ACLR of the aggressor is measured in the aggressor’s bandwidth, for uplink asymmetrical bandwidth coexistence, a victim UE with a smaller bandwidth than that of the aggressor will receive a fraction of the interference power caused by the aggressor’s ACLR.  For two victim UEs falling within the 1st ACLR of the aggressor, the victim UE closer in frequency to the aggressor will experience higher interference than one that is further away in frequency.  The difference in interference depends on the power spectral density (PSD) within the aggressor’s 1st ACLR bandwidth.  For simplicity, it is assumed that the PSD is flat across the aggressor’s ACLR bandwidth.  Hence, the ACLR can be </w:t>
      </w:r>
      <w:r w:rsidR="00C06C2D" w:rsidRPr="007F4011">
        <w:rPr>
          <w:rFonts w:hint="eastAsia"/>
        </w:rPr>
        <w:t>adjusted</w:t>
      </w:r>
      <w:r w:rsidRPr="007F4011">
        <w:t xml:space="preserve"> by the factor, F</w:t>
      </w:r>
      <w:r w:rsidRPr="007F4011">
        <w:rPr>
          <w:vertAlign w:val="subscript"/>
        </w:rPr>
        <w:t>ACLR</w:t>
      </w:r>
      <w:r w:rsidRPr="007F4011">
        <w:t>:</w:t>
      </w:r>
    </w:p>
    <w:p w14:paraId="46886C59" w14:textId="77777777" w:rsidR="008F567A" w:rsidRPr="007F4011" w:rsidRDefault="00C06C2D" w:rsidP="008F567A">
      <w:r w:rsidRPr="007F4011">
        <w:t>F</w:t>
      </w:r>
      <w:r w:rsidRPr="007F4011">
        <w:rPr>
          <w:vertAlign w:val="subscript"/>
        </w:rPr>
        <w:t>ACLR</w:t>
      </w:r>
      <w:r w:rsidRPr="007F4011">
        <w:t xml:space="preserve"> = 10 × LOG</w:t>
      </w:r>
      <w:r w:rsidRPr="007F4011">
        <w:rPr>
          <w:vertAlign w:val="subscript"/>
        </w:rPr>
        <w:t>10</w:t>
      </w:r>
      <w:r w:rsidRPr="007F4011">
        <w:t>(</w:t>
      </w:r>
      <w:r w:rsidRPr="007F4011">
        <w:rPr>
          <w:rFonts w:hint="eastAsia"/>
        </w:rPr>
        <w:t>B</w:t>
      </w:r>
      <w:r w:rsidRPr="007F4011">
        <w:rPr>
          <w:rFonts w:hint="eastAsia"/>
          <w:vertAlign w:val="subscript"/>
        </w:rPr>
        <w:t>victim</w:t>
      </w:r>
      <w:r w:rsidRPr="007F4011">
        <w:rPr>
          <w:rFonts w:hint="eastAsia"/>
        </w:rPr>
        <w:t>/</w:t>
      </w:r>
      <w:r w:rsidRPr="007F4011">
        <w:t>B</w:t>
      </w:r>
      <w:r w:rsidRPr="007F4011">
        <w:rPr>
          <w:vertAlign w:val="subscript"/>
        </w:rPr>
        <w:t>Aggressor</w:t>
      </w:r>
      <w:r w:rsidRPr="007F4011">
        <w:t>)</w:t>
      </w:r>
    </w:p>
    <w:p w14:paraId="7AB16BDE" w14:textId="77777777" w:rsidR="008F567A" w:rsidRPr="007F4011" w:rsidRDefault="008F567A" w:rsidP="008F567A">
      <w:r w:rsidRPr="007F4011">
        <w:t>Where, B</w:t>
      </w:r>
      <w:r w:rsidRPr="007F4011">
        <w:rPr>
          <w:vertAlign w:val="subscript"/>
        </w:rPr>
        <w:t>Aggressor</w:t>
      </w:r>
      <w:r w:rsidRPr="007F4011">
        <w:t xml:space="preserve"> and B</w:t>
      </w:r>
      <w:r w:rsidRPr="007F4011">
        <w:rPr>
          <w:vertAlign w:val="subscript"/>
        </w:rPr>
        <w:t>Victim</w:t>
      </w:r>
      <w:r w:rsidRPr="007F4011">
        <w:t xml:space="preserve"> are the E-UTRA aggressor and victim bandwidths respectively.</w:t>
      </w:r>
    </w:p>
    <w:bookmarkStart w:id="106" w:name="_MON_1237808828"/>
    <w:bookmarkStart w:id="107" w:name="_MON_1237809662"/>
    <w:bookmarkStart w:id="108" w:name="_MON_1244654343"/>
    <w:bookmarkStart w:id="109" w:name="_MON_1283167518"/>
    <w:bookmarkStart w:id="110" w:name="_MON_1237794211"/>
    <w:bookmarkStart w:id="111" w:name="_MON_1237794655"/>
    <w:bookmarkStart w:id="112" w:name="_MON_1237794775"/>
    <w:bookmarkEnd w:id="106"/>
    <w:bookmarkEnd w:id="107"/>
    <w:bookmarkEnd w:id="108"/>
    <w:bookmarkEnd w:id="109"/>
    <w:bookmarkEnd w:id="110"/>
    <w:bookmarkEnd w:id="111"/>
    <w:bookmarkEnd w:id="112"/>
    <w:bookmarkStart w:id="113" w:name="_MON_1237794824"/>
    <w:bookmarkEnd w:id="113"/>
    <w:p w14:paraId="0384262D" w14:textId="77777777" w:rsidR="00A118B0" w:rsidRPr="007F4011" w:rsidRDefault="00A118B0" w:rsidP="001B73E4">
      <w:pPr>
        <w:pStyle w:val="TH"/>
      </w:pPr>
      <w:r w:rsidRPr="007F4011">
        <w:object w:dxaOrig="9714" w:dyaOrig="3433" w14:anchorId="4890E555">
          <v:shape id="_x0000_i1035" type="#_x0000_t75" style="width:481.5pt;height:170.5pt" o:ole="">
            <v:imagedata r:id="rId32" o:title=""/>
          </v:shape>
          <o:OLEObject Type="Embed" ProgID="Word.Picture.8" ShapeID="_x0000_i1035" DrawAspect="Content" ObjectID="_1710576283" r:id="rId33"/>
        </w:object>
      </w:r>
    </w:p>
    <w:p w14:paraId="7FB95001" w14:textId="77777777" w:rsidR="00A118B0" w:rsidRPr="005C7D66" w:rsidRDefault="00A118B0" w:rsidP="00DC1575">
      <w:pPr>
        <w:pStyle w:val="TF"/>
        <w:outlineLvl w:val="0"/>
        <w:rPr>
          <w:lang w:val="it-IT"/>
        </w:rPr>
      </w:pPr>
      <w:r w:rsidRPr="005C7D66">
        <w:rPr>
          <w:lang w:val="it-IT"/>
        </w:rPr>
        <w:t xml:space="preserve">Figure </w:t>
      </w:r>
      <w:r w:rsidR="008C77F7" w:rsidRPr="005C7D66">
        <w:rPr>
          <w:lang w:val="it-IT"/>
        </w:rPr>
        <w:t>5.1</w:t>
      </w:r>
      <w:r w:rsidRPr="005C7D66">
        <w:rPr>
          <w:lang w:val="it-IT"/>
        </w:rPr>
        <w:t>: 20 MHz E-UTRA UE aggressor to 5 MHz E-UTRA UE victims</w:t>
      </w:r>
    </w:p>
    <w:p w14:paraId="033F3765" w14:textId="77777777" w:rsidR="00A118B0" w:rsidRPr="005C7D66" w:rsidRDefault="00A118B0" w:rsidP="00A118B0">
      <w:pPr>
        <w:rPr>
          <w:lang w:val="it-IT"/>
        </w:rPr>
      </w:pPr>
    </w:p>
    <w:bookmarkStart w:id="114" w:name="_MON_1237808930"/>
    <w:bookmarkStart w:id="115" w:name="_MON_1237808987"/>
    <w:bookmarkStart w:id="116" w:name="_MON_1283167519"/>
    <w:bookmarkStart w:id="117" w:name="_MON_1237794552"/>
    <w:bookmarkStart w:id="118" w:name="_MON_1237794733"/>
    <w:bookmarkStart w:id="119" w:name="_MON_1237794794"/>
    <w:bookmarkEnd w:id="114"/>
    <w:bookmarkEnd w:id="115"/>
    <w:bookmarkEnd w:id="116"/>
    <w:bookmarkEnd w:id="117"/>
    <w:bookmarkEnd w:id="118"/>
    <w:bookmarkEnd w:id="119"/>
    <w:bookmarkStart w:id="120" w:name="_MON_1237794848"/>
    <w:bookmarkEnd w:id="120"/>
    <w:p w14:paraId="2B3CC914" w14:textId="77777777" w:rsidR="00A118B0" w:rsidRPr="005C7D66" w:rsidRDefault="00A118B0" w:rsidP="00C1484B">
      <w:pPr>
        <w:pStyle w:val="TF"/>
        <w:rPr>
          <w:lang w:val="it-IT"/>
        </w:rPr>
      </w:pPr>
      <w:r w:rsidRPr="007F4011">
        <w:object w:dxaOrig="9714" w:dyaOrig="3433" w14:anchorId="79BAD833">
          <v:shape id="_x0000_i1036" type="#_x0000_t75" style="width:486pt;height:172pt" o:ole="">
            <v:imagedata r:id="rId34" o:title=""/>
          </v:shape>
          <o:OLEObject Type="Embed" ProgID="Word.Picture.8" ShapeID="_x0000_i1036" DrawAspect="Content" ObjectID="_1710576284" r:id="rId35"/>
        </w:object>
      </w:r>
      <w:r w:rsidRPr="005C7D66">
        <w:rPr>
          <w:lang w:val="it-IT"/>
        </w:rPr>
        <w:t xml:space="preserve">Figure </w:t>
      </w:r>
      <w:r w:rsidR="008C77F7" w:rsidRPr="005C7D66">
        <w:rPr>
          <w:lang w:val="it-IT"/>
        </w:rPr>
        <w:t>5.2</w:t>
      </w:r>
      <w:r w:rsidRPr="005C7D66">
        <w:rPr>
          <w:lang w:val="it-IT"/>
        </w:rPr>
        <w:t>: 20 MHz E-UTRA UE aggressor to 10 MHz E-UTRA UE victims</w:t>
      </w:r>
    </w:p>
    <w:p w14:paraId="55FABE43" w14:textId="77777777" w:rsidR="00A118B0" w:rsidRPr="007F4011" w:rsidRDefault="00A118B0" w:rsidP="00A118B0">
      <w:r w:rsidRPr="007F4011">
        <w:t>In Table 5.2, the aggressor UE that is non adjacent to the victim UE, the victim UE will experience an interference due to an ACLR of 43 + X – F</w:t>
      </w:r>
      <w:r w:rsidRPr="007F4011">
        <w:rPr>
          <w:vertAlign w:val="subscript"/>
        </w:rPr>
        <w:t>ACLR</w:t>
      </w:r>
      <w:r w:rsidRPr="007F4011">
        <w:t>.  For the case where the aggressor UE is adjacent to the victim UEs, con</w:t>
      </w:r>
      <w:r w:rsidR="008C77F7" w:rsidRPr="007F4011">
        <w:t>sider the scenarios in Figure 5.1, 5.2 and 5.3</w:t>
      </w:r>
      <w:r w:rsidRPr="007F4011">
        <w:t>, where a 20 MHz E-UTRA aggressor is adjacent to 3 victim UEs of 5 MHz, 10 MHz and 15 MHz E-UTRA systems respectively.</w:t>
      </w:r>
    </w:p>
    <w:p w14:paraId="0F61F173" w14:textId="77777777" w:rsidR="00A118B0" w:rsidRPr="007F4011" w:rsidRDefault="008C77F7" w:rsidP="00A118B0">
      <w:r w:rsidRPr="007F4011">
        <w:t>In Figure 5.1</w:t>
      </w:r>
      <w:r w:rsidR="00A118B0" w:rsidRPr="007F4011">
        <w:t>, all the UEs in the 5 MHz E-UTRA system will be affected by an ACLR of 30 + X - F</w:t>
      </w:r>
      <w:r w:rsidR="00A118B0" w:rsidRPr="007F4011">
        <w:rPr>
          <w:vertAlign w:val="subscript"/>
        </w:rPr>
        <w:t>ACLR</w:t>
      </w:r>
      <w:r w:rsidR="00A118B0" w:rsidRPr="007F4011">
        <w:t>. For the 10</w:t>
      </w:r>
      <w:r w:rsidRPr="007F4011">
        <w:t xml:space="preserve"> MHz E-UTRA victims in Figure 5.2</w:t>
      </w:r>
      <w:r w:rsidR="00A118B0" w:rsidRPr="007F4011">
        <w:t>, two UEs will be affected by an ACLR of 30 + X - F</w:t>
      </w:r>
      <w:r w:rsidR="00A118B0" w:rsidRPr="007F4011">
        <w:rPr>
          <w:vertAlign w:val="subscript"/>
        </w:rPr>
        <w:t>ACLR</w:t>
      </w:r>
      <w:r w:rsidR="00A118B0" w:rsidRPr="007F4011">
        <w:t xml:space="preserve"> whilst 1 UE will be affected by a less severe ACLR of 43 + X- F</w:t>
      </w:r>
      <w:r w:rsidR="00A118B0" w:rsidRPr="007F4011">
        <w:rPr>
          <w:vertAlign w:val="subscript"/>
        </w:rPr>
        <w:t>ACLR</w:t>
      </w:r>
      <w:r w:rsidR="00A118B0" w:rsidRPr="007F4011">
        <w:t xml:space="preserve"> .  In the 15 MHz E-U</w:t>
      </w:r>
      <w:r w:rsidRPr="007F4011">
        <w:t>TRA victim as shown in Figure 5.3</w:t>
      </w:r>
      <w:r w:rsidR="00A118B0" w:rsidRPr="007F4011">
        <w:t>, the UE next to the band edge will be affected by an ACLR of 30 + X - F</w:t>
      </w:r>
      <w:r w:rsidR="00A118B0" w:rsidRPr="007F4011">
        <w:rPr>
          <w:vertAlign w:val="subscript"/>
        </w:rPr>
        <w:t>ACLR</w:t>
      </w:r>
      <w:r w:rsidR="00A118B0" w:rsidRPr="007F4011">
        <w:t xml:space="preserve"> whilst the UE farthest from the band edge will be affected by an ACLR of 43 + X - F</w:t>
      </w:r>
      <w:r w:rsidR="00A118B0" w:rsidRPr="007F4011">
        <w:rPr>
          <w:vertAlign w:val="subscript"/>
        </w:rPr>
        <w:t>ACLR</w:t>
      </w:r>
      <w:r w:rsidR="00A118B0" w:rsidRPr="007F4011">
        <w:t>.  The victim UE of the 15 MHz E-UTRA occupying the centre RB (2nd from band edge) is affected by 1/3 ACLR of 30 + X - F</w:t>
      </w:r>
      <w:r w:rsidR="00A118B0" w:rsidRPr="007F4011">
        <w:rPr>
          <w:vertAlign w:val="subscript"/>
        </w:rPr>
        <w:t>ACLR</w:t>
      </w:r>
      <w:r w:rsidR="00A118B0" w:rsidRPr="007F4011">
        <w:t xml:space="preserve"> and 2/3 ACLR of 43 + X - F</w:t>
      </w:r>
      <w:r w:rsidR="00A118B0" w:rsidRPr="007F4011">
        <w:rPr>
          <w:vertAlign w:val="subscript"/>
        </w:rPr>
        <w:t>ACLR</w:t>
      </w:r>
      <w:r w:rsidR="00A118B0" w:rsidRPr="007F4011">
        <w:t>.  This gives an ACLR of 34 + X - F</w:t>
      </w:r>
      <w:r w:rsidR="00A118B0" w:rsidRPr="007F4011">
        <w:rPr>
          <w:vertAlign w:val="subscript"/>
        </w:rPr>
        <w:t>ACLR</w:t>
      </w:r>
      <w:r w:rsidR="00A118B0" w:rsidRPr="007F4011">
        <w:t xml:space="preserve">.  </w:t>
      </w:r>
    </w:p>
    <w:p w14:paraId="3B788BD7" w14:textId="77777777" w:rsidR="00A118B0" w:rsidRPr="007F4011" w:rsidRDefault="00A118B0" w:rsidP="00A118B0">
      <w:r w:rsidRPr="007F4011">
        <w:t xml:space="preserve">Using a similar approach for 15 MHz, 10 MHz and 5 MHz aggressor with a victim of smaller system bandwidth, the ACLR affecting each of the 3 victim UEs can be determined.  This is summarised in Table </w:t>
      </w:r>
      <w:r w:rsidR="008C77F7" w:rsidRPr="007F4011">
        <w:t>5.2</w:t>
      </w:r>
      <w:r w:rsidRPr="007F4011">
        <w:t>A.  Here the value Y is defined for victim UE, where ACLR = Y + X - F</w:t>
      </w:r>
      <w:r w:rsidRPr="007F4011">
        <w:rPr>
          <w:vertAlign w:val="subscript"/>
        </w:rPr>
        <w:t>ACLR</w:t>
      </w:r>
      <w:r w:rsidRPr="007F4011">
        <w:t>.  UE1 is the UE adjacent to the aggressor, UE2 is located at the centre and UE3 is furthest away from the aggressor.</w:t>
      </w:r>
    </w:p>
    <w:bookmarkStart w:id="121" w:name="_MON_1237809656"/>
    <w:bookmarkStart w:id="122" w:name="_MON_1237811320"/>
    <w:bookmarkStart w:id="123" w:name="_MON_1283167520"/>
    <w:bookmarkStart w:id="124" w:name="_MON_1237795132"/>
    <w:bookmarkStart w:id="125" w:name="_MON_1237795631"/>
    <w:bookmarkStart w:id="126" w:name="_MON_1237795664"/>
    <w:bookmarkEnd w:id="121"/>
    <w:bookmarkEnd w:id="122"/>
    <w:bookmarkEnd w:id="123"/>
    <w:bookmarkEnd w:id="124"/>
    <w:bookmarkEnd w:id="125"/>
    <w:bookmarkEnd w:id="126"/>
    <w:bookmarkStart w:id="127" w:name="_MON_1237809000"/>
    <w:bookmarkEnd w:id="127"/>
    <w:p w14:paraId="1A998063" w14:textId="77777777" w:rsidR="00A118B0" w:rsidRPr="005C7D66" w:rsidRDefault="00A118B0" w:rsidP="00C1484B">
      <w:pPr>
        <w:pStyle w:val="TH"/>
        <w:rPr>
          <w:lang w:val="it-IT"/>
        </w:rPr>
      </w:pPr>
      <w:r w:rsidRPr="007F4011">
        <w:object w:dxaOrig="9714" w:dyaOrig="3433" w14:anchorId="10051311">
          <v:shape id="_x0000_i1037" type="#_x0000_t75" style="width:486pt;height:172pt" o:ole="">
            <v:imagedata r:id="rId36" o:title=""/>
          </v:shape>
          <o:OLEObject Type="Embed" ProgID="Word.Picture.8" ShapeID="_x0000_i1037" DrawAspect="Content" ObjectID="_1710576285" r:id="rId37"/>
        </w:object>
      </w:r>
      <w:r w:rsidR="008C77F7" w:rsidRPr="005C7D66">
        <w:rPr>
          <w:lang w:val="it-IT"/>
        </w:rPr>
        <w:t>Figure 5.3</w:t>
      </w:r>
      <w:r w:rsidRPr="005C7D66">
        <w:rPr>
          <w:lang w:val="it-IT"/>
        </w:rPr>
        <w:t>: 20 MHz E-UTRA UE aggressor to 15 MHz E-UTRA UE victims</w:t>
      </w:r>
    </w:p>
    <w:p w14:paraId="0DDF222C" w14:textId="77777777" w:rsidR="00A118B0" w:rsidRPr="007F4011" w:rsidRDefault="008C77F7" w:rsidP="00DC1575">
      <w:pPr>
        <w:pStyle w:val="TH"/>
        <w:outlineLvl w:val="0"/>
      </w:pPr>
      <w:r w:rsidRPr="007F4011">
        <w:t>Table 5.2</w:t>
      </w:r>
      <w:r w:rsidR="00A118B0" w:rsidRPr="007F4011">
        <w:t>A: Value Y (ACLR = Y + X - F</w:t>
      </w:r>
      <w:r w:rsidR="00A118B0" w:rsidRPr="007F4011">
        <w:rPr>
          <w:vertAlign w:val="subscript"/>
        </w:rPr>
        <w:t>ACLR</w:t>
      </w:r>
      <w:r w:rsidR="00A118B0" w:rsidRPr="007F4011">
        <w:t>) for larger aggressor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7"/>
        <w:gridCol w:w="708"/>
        <w:gridCol w:w="709"/>
        <w:gridCol w:w="709"/>
        <w:gridCol w:w="706"/>
        <w:gridCol w:w="705"/>
        <w:gridCol w:w="705"/>
        <w:gridCol w:w="705"/>
        <w:gridCol w:w="705"/>
        <w:gridCol w:w="705"/>
        <w:gridCol w:w="705"/>
        <w:gridCol w:w="706"/>
        <w:gridCol w:w="706"/>
      </w:tblGrid>
      <w:tr w:rsidR="00CA70BF" w:rsidRPr="00202E5B" w14:paraId="2F6B15B9" w14:textId="77777777" w:rsidTr="00DE0D06">
        <w:tc>
          <w:tcPr>
            <w:tcW w:w="1170" w:type="dxa"/>
            <w:vMerge w:val="restart"/>
            <w:shd w:val="clear" w:color="auto" w:fill="auto"/>
          </w:tcPr>
          <w:p w14:paraId="442E9B0C" w14:textId="77777777" w:rsidR="00CA70BF" w:rsidRPr="00202E5B" w:rsidRDefault="00CA70BF" w:rsidP="00CA70BF">
            <w:pPr>
              <w:pStyle w:val="TAH"/>
            </w:pPr>
            <w:r w:rsidRPr="00202E5B">
              <w:t>Aggressor</w:t>
            </w:r>
          </w:p>
        </w:tc>
        <w:tc>
          <w:tcPr>
            <w:tcW w:w="8946" w:type="dxa"/>
            <w:gridSpan w:val="12"/>
            <w:shd w:val="clear" w:color="auto" w:fill="auto"/>
          </w:tcPr>
          <w:p w14:paraId="4AFEE384" w14:textId="77777777" w:rsidR="00CA70BF" w:rsidRPr="00202E5B" w:rsidRDefault="00CA70BF" w:rsidP="00CA70BF">
            <w:pPr>
              <w:pStyle w:val="TAH"/>
              <w:rPr>
                <w:lang w:val="es-ES"/>
              </w:rPr>
            </w:pPr>
            <w:r w:rsidRPr="00202E5B">
              <w:rPr>
                <w:lang w:val="es-ES"/>
              </w:rPr>
              <w:t xml:space="preserve">Victim: Value Y (dB): </w:t>
            </w:r>
            <w:smartTag w:uri="urn:schemas-microsoft-com:office:smarttags" w:element="stockticker">
              <w:r w:rsidRPr="00202E5B">
                <w:rPr>
                  <w:lang w:val="es-ES"/>
                </w:rPr>
                <w:t>ACLR</w:t>
              </w:r>
            </w:smartTag>
            <w:r w:rsidRPr="00202E5B">
              <w:rPr>
                <w:lang w:val="es-ES"/>
              </w:rPr>
              <w:t xml:space="preserve"> = (Y + X - F</w:t>
            </w:r>
            <w:r w:rsidRPr="00202E5B">
              <w:rPr>
                <w:vertAlign w:val="subscript"/>
                <w:lang w:val="es-ES"/>
              </w:rPr>
              <w:t>ACLR</w:t>
            </w:r>
            <w:r w:rsidRPr="00202E5B">
              <w:rPr>
                <w:lang w:val="es-ES"/>
              </w:rPr>
              <w:t>)</w:t>
            </w:r>
          </w:p>
        </w:tc>
      </w:tr>
      <w:tr w:rsidR="00CA70BF" w:rsidRPr="00202E5B" w14:paraId="2ED807A1" w14:textId="77777777" w:rsidTr="00DE0D06">
        <w:tc>
          <w:tcPr>
            <w:tcW w:w="1170" w:type="dxa"/>
            <w:vMerge/>
            <w:shd w:val="clear" w:color="auto" w:fill="auto"/>
          </w:tcPr>
          <w:p w14:paraId="3A2D1AB9" w14:textId="77777777" w:rsidR="00CA70BF" w:rsidRPr="00202E5B" w:rsidRDefault="00CA70BF" w:rsidP="00CA70BF">
            <w:pPr>
              <w:pStyle w:val="TAH"/>
              <w:rPr>
                <w:lang w:val="es-ES"/>
              </w:rPr>
            </w:pPr>
          </w:p>
        </w:tc>
        <w:tc>
          <w:tcPr>
            <w:tcW w:w="2247" w:type="dxa"/>
            <w:gridSpan w:val="3"/>
            <w:shd w:val="clear" w:color="auto" w:fill="auto"/>
          </w:tcPr>
          <w:p w14:paraId="6F66EDBE" w14:textId="77777777" w:rsidR="00CA70BF" w:rsidRPr="00202E5B" w:rsidRDefault="00CA70BF" w:rsidP="00CA70BF">
            <w:pPr>
              <w:pStyle w:val="TAH"/>
            </w:pPr>
            <w:r w:rsidRPr="00202E5B">
              <w:t>15 MHz</w:t>
            </w:r>
          </w:p>
        </w:tc>
        <w:tc>
          <w:tcPr>
            <w:tcW w:w="2233" w:type="dxa"/>
            <w:gridSpan w:val="3"/>
            <w:shd w:val="clear" w:color="auto" w:fill="auto"/>
          </w:tcPr>
          <w:p w14:paraId="5ABB7740" w14:textId="77777777" w:rsidR="00CA70BF" w:rsidRPr="00202E5B" w:rsidRDefault="00CA70BF" w:rsidP="00CA70BF">
            <w:pPr>
              <w:pStyle w:val="TAH"/>
            </w:pPr>
            <w:r w:rsidRPr="00202E5B">
              <w:t>10 MHz</w:t>
            </w:r>
          </w:p>
        </w:tc>
        <w:tc>
          <w:tcPr>
            <w:tcW w:w="2232" w:type="dxa"/>
            <w:gridSpan w:val="3"/>
            <w:shd w:val="clear" w:color="auto" w:fill="auto"/>
          </w:tcPr>
          <w:p w14:paraId="64DABB5F" w14:textId="77777777" w:rsidR="00CA70BF" w:rsidRPr="00202E5B" w:rsidRDefault="00CA70BF" w:rsidP="00CA70BF">
            <w:pPr>
              <w:pStyle w:val="TAH"/>
            </w:pPr>
            <w:r w:rsidRPr="00202E5B">
              <w:t>5 MHz</w:t>
            </w:r>
          </w:p>
        </w:tc>
        <w:tc>
          <w:tcPr>
            <w:tcW w:w="2234" w:type="dxa"/>
            <w:gridSpan w:val="3"/>
            <w:shd w:val="clear" w:color="auto" w:fill="auto"/>
          </w:tcPr>
          <w:p w14:paraId="365325A5" w14:textId="77777777" w:rsidR="00CA70BF" w:rsidRPr="00202E5B" w:rsidRDefault="00CA70BF" w:rsidP="00CA70BF">
            <w:pPr>
              <w:pStyle w:val="TAH"/>
            </w:pPr>
            <w:r w:rsidRPr="00202E5B">
              <w:t>1.6 MHz</w:t>
            </w:r>
          </w:p>
        </w:tc>
      </w:tr>
      <w:tr w:rsidR="00CA70BF" w:rsidRPr="00202E5B" w14:paraId="65EEEBB9" w14:textId="77777777" w:rsidTr="00DE0D06">
        <w:tc>
          <w:tcPr>
            <w:tcW w:w="1170" w:type="dxa"/>
            <w:vMerge/>
            <w:shd w:val="clear" w:color="auto" w:fill="auto"/>
          </w:tcPr>
          <w:p w14:paraId="30A9796A" w14:textId="77777777" w:rsidR="00CA70BF" w:rsidRPr="00202E5B" w:rsidRDefault="00CA70BF" w:rsidP="00CA70BF">
            <w:pPr>
              <w:pStyle w:val="TAH"/>
            </w:pPr>
          </w:p>
        </w:tc>
        <w:tc>
          <w:tcPr>
            <w:tcW w:w="749" w:type="dxa"/>
            <w:shd w:val="clear" w:color="auto" w:fill="auto"/>
          </w:tcPr>
          <w:p w14:paraId="70A3ADBF" w14:textId="77777777" w:rsidR="00CA70BF" w:rsidRPr="00202E5B" w:rsidRDefault="00CA70BF" w:rsidP="00CA70BF">
            <w:pPr>
              <w:pStyle w:val="TAH"/>
            </w:pPr>
            <w:r w:rsidRPr="00202E5B">
              <w:t>UE1</w:t>
            </w:r>
          </w:p>
        </w:tc>
        <w:tc>
          <w:tcPr>
            <w:tcW w:w="749" w:type="dxa"/>
            <w:shd w:val="clear" w:color="auto" w:fill="auto"/>
          </w:tcPr>
          <w:p w14:paraId="524D7B36" w14:textId="77777777" w:rsidR="00CA70BF" w:rsidRPr="00202E5B" w:rsidRDefault="00CA70BF" w:rsidP="00CA70BF">
            <w:pPr>
              <w:pStyle w:val="TAH"/>
            </w:pPr>
            <w:r w:rsidRPr="00202E5B">
              <w:t>UE2</w:t>
            </w:r>
          </w:p>
        </w:tc>
        <w:tc>
          <w:tcPr>
            <w:tcW w:w="749" w:type="dxa"/>
            <w:shd w:val="clear" w:color="auto" w:fill="auto"/>
          </w:tcPr>
          <w:p w14:paraId="017CA628" w14:textId="77777777" w:rsidR="00CA70BF" w:rsidRPr="00202E5B" w:rsidRDefault="00CA70BF" w:rsidP="00CA70BF">
            <w:pPr>
              <w:pStyle w:val="TAH"/>
            </w:pPr>
            <w:r w:rsidRPr="00202E5B">
              <w:t>UE3</w:t>
            </w:r>
          </w:p>
        </w:tc>
        <w:tc>
          <w:tcPr>
            <w:tcW w:w="745" w:type="dxa"/>
            <w:shd w:val="clear" w:color="auto" w:fill="auto"/>
          </w:tcPr>
          <w:p w14:paraId="25FEF059" w14:textId="77777777" w:rsidR="00CA70BF" w:rsidRPr="00202E5B" w:rsidRDefault="00CA70BF" w:rsidP="00CA70BF">
            <w:pPr>
              <w:pStyle w:val="TAH"/>
            </w:pPr>
            <w:r w:rsidRPr="00202E5B">
              <w:t>UE1</w:t>
            </w:r>
          </w:p>
        </w:tc>
        <w:tc>
          <w:tcPr>
            <w:tcW w:w="744" w:type="dxa"/>
            <w:shd w:val="clear" w:color="auto" w:fill="auto"/>
          </w:tcPr>
          <w:p w14:paraId="4057596E" w14:textId="77777777" w:rsidR="00CA70BF" w:rsidRPr="00202E5B" w:rsidRDefault="00CA70BF" w:rsidP="00CA70BF">
            <w:pPr>
              <w:pStyle w:val="TAH"/>
            </w:pPr>
            <w:r w:rsidRPr="00202E5B">
              <w:t>UE2</w:t>
            </w:r>
          </w:p>
        </w:tc>
        <w:tc>
          <w:tcPr>
            <w:tcW w:w="744" w:type="dxa"/>
            <w:shd w:val="clear" w:color="auto" w:fill="auto"/>
          </w:tcPr>
          <w:p w14:paraId="720EA0CB" w14:textId="77777777" w:rsidR="00CA70BF" w:rsidRPr="00202E5B" w:rsidRDefault="00CA70BF" w:rsidP="00CA70BF">
            <w:pPr>
              <w:pStyle w:val="TAH"/>
            </w:pPr>
            <w:r w:rsidRPr="00202E5B">
              <w:t>UE3</w:t>
            </w:r>
          </w:p>
        </w:tc>
        <w:tc>
          <w:tcPr>
            <w:tcW w:w="744" w:type="dxa"/>
            <w:shd w:val="clear" w:color="auto" w:fill="auto"/>
          </w:tcPr>
          <w:p w14:paraId="363B8D5F" w14:textId="77777777" w:rsidR="00CA70BF" w:rsidRPr="00202E5B" w:rsidRDefault="00CA70BF" w:rsidP="00CA70BF">
            <w:pPr>
              <w:pStyle w:val="TAH"/>
            </w:pPr>
            <w:r w:rsidRPr="00202E5B">
              <w:t>UE1</w:t>
            </w:r>
          </w:p>
        </w:tc>
        <w:tc>
          <w:tcPr>
            <w:tcW w:w="744" w:type="dxa"/>
            <w:shd w:val="clear" w:color="auto" w:fill="auto"/>
          </w:tcPr>
          <w:p w14:paraId="25AB58A5" w14:textId="77777777" w:rsidR="00CA70BF" w:rsidRPr="00202E5B" w:rsidRDefault="00CA70BF" w:rsidP="00CA70BF">
            <w:pPr>
              <w:pStyle w:val="TAH"/>
            </w:pPr>
            <w:r w:rsidRPr="00202E5B">
              <w:t>UE2</w:t>
            </w:r>
          </w:p>
        </w:tc>
        <w:tc>
          <w:tcPr>
            <w:tcW w:w="744" w:type="dxa"/>
            <w:shd w:val="clear" w:color="auto" w:fill="auto"/>
          </w:tcPr>
          <w:p w14:paraId="39747155" w14:textId="77777777" w:rsidR="00CA70BF" w:rsidRPr="00202E5B" w:rsidRDefault="00CA70BF" w:rsidP="00CA70BF">
            <w:pPr>
              <w:pStyle w:val="TAH"/>
            </w:pPr>
            <w:r w:rsidRPr="00202E5B">
              <w:t>UE3</w:t>
            </w:r>
          </w:p>
        </w:tc>
        <w:tc>
          <w:tcPr>
            <w:tcW w:w="744" w:type="dxa"/>
            <w:shd w:val="clear" w:color="auto" w:fill="auto"/>
          </w:tcPr>
          <w:p w14:paraId="432C96FB" w14:textId="77777777" w:rsidR="00CA70BF" w:rsidRPr="00202E5B" w:rsidRDefault="00CA70BF" w:rsidP="00CA70BF">
            <w:pPr>
              <w:pStyle w:val="TAH"/>
            </w:pPr>
            <w:r w:rsidRPr="00202E5B">
              <w:t>UE1</w:t>
            </w:r>
          </w:p>
        </w:tc>
        <w:tc>
          <w:tcPr>
            <w:tcW w:w="745" w:type="dxa"/>
            <w:shd w:val="clear" w:color="auto" w:fill="auto"/>
          </w:tcPr>
          <w:p w14:paraId="20A8F181" w14:textId="77777777" w:rsidR="00CA70BF" w:rsidRPr="00202E5B" w:rsidRDefault="00CA70BF" w:rsidP="00CA70BF">
            <w:pPr>
              <w:pStyle w:val="TAH"/>
            </w:pPr>
            <w:r w:rsidRPr="00202E5B">
              <w:t>UE2</w:t>
            </w:r>
          </w:p>
        </w:tc>
        <w:tc>
          <w:tcPr>
            <w:tcW w:w="745" w:type="dxa"/>
            <w:shd w:val="clear" w:color="auto" w:fill="auto"/>
          </w:tcPr>
          <w:p w14:paraId="0C459EEF" w14:textId="77777777" w:rsidR="00CA70BF" w:rsidRPr="00202E5B" w:rsidRDefault="00CA70BF" w:rsidP="00CA70BF">
            <w:pPr>
              <w:pStyle w:val="TAH"/>
            </w:pPr>
            <w:r w:rsidRPr="00202E5B">
              <w:t>UE3</w:t>
            </w:r>
          </w:p>
        </w:tc>
      </w:tr>
      <w:tr w:rsidR="00CA70BF" w:rsidRPr="00202E5B" w14:paraId="66D82521" w14:textId="77777777" w:rsidTr="00DE0D06">
        <w:tc>
          <w:tcPr>
            <w:tcW w:w="1170" w:type="dxa"/>
            <w:shd w:val="clear" w:color="auto" w:fill="auto"/>
          </w:tcPr>
          <w:p w14:paraId="19D5FB31" w14:textId="77777777" w:rsidR="00CA70BF" w:rsidRPr="00202E5B" w:rsidRDefault="00CA70BF" w:rsidP="00CA70BF">
            <w:pPr>
              <w:pStyle w:val="TAC"/>
            </w:pPr>
            <w:r w:rsidRPr="00202E5B">
              <w:t>20 MHz</w:t>
            </w:r>
          </w:p>
        </w:tc>
        <w:tc>
          <w:tcPr>
            <w:tcW w:w="749" w:type="dxa"/>
            <w:shd w:val="clear" w:color="auto" w:fill="auto"/>
          </w:tcPr>
          <w:p w14:paraId="41123841" w14:textId="77777777" w:rsidR="00CA70BF" w:rsidRPr="00202E5B" w:rsidRDefault="00CA70BF" w:rsidP="00CA70BF">
            <w:pPr>
              <w:pStyle w:val="TAC"/>
            </w:pPr>
            <w:r w:rsidRPr="00202E5B">
              <w:t>30</w:t>
            </w:r>
          </w:p>
        </w:tc>
        <w:tc>
          <w:tcPr>
            <w:tcW w:w="749" w:type="dxa"/>
            <w:shd w:val="clear" w:color="auto" w:fill="auto"/>
          </w:tcPr>
          <w:p w14:paraId="7304EAF4" w14:textId="77777777" w:rsidR="00CA70BF" w:rsidRPr="00202E5B" w:rsidRDefault="00CA70BF" w:rsidP="00CA70BF">
            <w:pPr>
              <w:pStyle w:val="TAC"/>
            </w:pPr>
            <w:r w:rsidRPr="00202E5B">
              <w:t>34</w:t>
            </w:r>
          </w:p>
        </w:tc>
        <w:tc>
          <w:tcPr>
            <w:tcW w:w="749" w:type="dxa"/>
            <w:shd w:val="clear" w:color="auto" w:fill="auto"/>
          </w:tcPr>
          <w:p w14:paraId="1EB68E93" w14:textId="77777777" w:rsidR="00CA70BF" w:rsidRPr="00202E5B" w:rsidRDefault="00CA70BF" w:rsidP="00CA70BF">
            <w:pPr>
              <w:pStyle w:val="TAC"/>
            </w:pPr>
            <w:r w:rsidRPr="00202E5B">
              <w:t>43</w:t>
            </w:r>
          </w:p>
        </w:tc>
        <w:tc>
          <w:tcPr>
            <w:tcW w:w="745" w:type="dxa"/>
            <w:shd w:val="clear" w:color="auto" w:fill="auto"/>
          </w:tcPr>
          <w:p w14:paraId="5C8861A9" w14:textId="77777777" w:rsidR="00CA70BF" w:rsidRPr="00202E5B" w:rsidRDefault="00CA70BF" w:rsidP="00CA70BF">
            <w:pPr>
              <w:pStyle w:val="TAC"/>
            </w:pPr>
            <w:r w:rsidRPr="00202E5B">
              <w:t>30</w:t>
            </w:r>
          </w:p>
        </w:tc>
        <w:tc>
          <w:tcPr>
            <w:tcW w:w="744" w:type="dxa"/>
            <w:shd w:val="clear" w:color="auto" w:fill="auto"/>
          </w:tcPr>
          <w:p w14:paraId="77177C70" w14:textId="77777777" w:rsidR="00CA70BF" w:rsidRPr="00202E5B" w:rsidRDefault="00CA70BF" w:rsidP="00CA70BF">
            <w:pPr>
              <w:pStyle w:val="TAC"/>
            </w:pPr>
            <w:r w:rsidRPr="00202E5B">
              <w:t>30</w:t>
            </w:r>
          </w:p>
        </w:tc>
        <w:tc>
          <w:tcPr>
            <w:tcW w:w="744" w:type="dxa"/>
            <w:shd w:val="clear" w:color="auto" w:fill="auto"/>
          </w:tcPr>
          <w:p w14:paraId="5B0DD20B" w14:textId="77777777" w:rsidR="00CA70BF" w:rsidRPr="00202E5B" w:rsidRDefault="00CA70BF" w:rsidP="00CA70BF">
            <w:pPr>
              <w:pStyle w:val="TAC"/>
            </w:pPr>
            <w:r w:rsidRPr="00202E5B">
              <w:t>43</w:t>
            </w:r>
          </w:p>
        </w:tc>
        <w:tc>
          <w:tcPr>
            <w:tcW w:w="744" w:type="dxa"/>
            <w:shd w:val="clear" w:color="auto" w:fill="auto"/>
          </w:tcPr>
          <w:p w14:paraId="3C3FC57D" w14:textId="77777777" w:rsidR="00CA70BF" w:rsidRPr="00202E5B" w:rsidRDefault="00CA70BF" w:rsidP="00CA70BF">
            <w:pPr>
              <w:pStyle w:val="TAC"/>
            </w:pPr>
            <w:r w:rsidRPr="00202E5B">
              <w:t>30</w:t>
            </w:r>
          </w:p>
        </w:tc>
        <w:tc>
          <w:tcPr>
            <w:tcW w:w="744" w:type="dxa"/>
            <w:shd w:val="clear" w:color="auto" w:fill="auto"/>
          </w:tcPr>
          <w:p w14:paraId="75882FE9" w14:textId="77777777" w:rsidR="00CA70BF" w:rsidRPr="00202E5B" w:rsidRDefault="00CA70BF" w:rsidP="00CA70BF">
            <w:pPr>
              <w:pStyle w:val="TAC"/>
            </w:pPr>
            <w:r w:rsidRPr="00202E5B">
              <w:t>30</w:t>
            </w:r>
          </w:p>
        </w:tc>
        <w:tc>
          <w:tcPr>
            <w:tcW w:w="744" w:type="dxa"/>
            <w:shd w:val="clear" w:color="auto" w:fill="auto"/>
          </w:tcPr>
          <w:p w14:paraId="04A3063E" w14:textId="77777777" w:rsidR="00CA70BF" w:rsidRPr="00202E5B" w:rsidRDefault="00CA70BF" w:rsidP="00CA70BF">
            <w:pPr>
              <w:pStyle w:val="TAC"/>
            </w:pPr>
            <w:r w:rsidRPr="00202E5B">
              <w:t>30</w:t>
            </w:r>
          </w:p>
        </w:tc>
        <w:tc>
          <w:tcPr>
            <w:tcW w:w="744" w:type="dxa"/>
            <w:shd w:val="clear" w:color="auto" w:fill="auto"/>
          </w:tcPr>
          <w:p w14:paraId="7D333117" w14:textId="77777777" w:rsidR="00CA70BF" w:rsidRPr="00202E5B" w:rsidRDefault="00CA70BF" w:rsidP="00CA70BF">
            <w:pPr>
              <w:pStyle w:val="TAC"/>
            </w:pPr>
            <w:r w:rsidRPr="00202E5B">
              <w:t>30</w:t>
            </w:r>
          </w:p>
        </w:tc>
        <w:tc>
          <w:tcPr>
            <w:tcW w:w="745" w:type="dxa"/>
            <w:shd w:val="clear" w:color="auto" w:fill="auto"/>
          </w:tcPr>
          <w:p w14:paraId="2FEF44E1" w14:textId="77777777" w:rsidR="00CA70BF" w:rsidRPr="00202E5B" w:rsidRDefault="00CA70BF" w:rsidP="00CA70BF">
            <w:pPr>
              <w:pStyle w:val="TAC"/>
            </w:pPr>
            <w:r w:rsidRPr="00202E5B">
              <w:t>30</w:t>
            </w:r>
          </w:p>
        </w:tc>
        <w:tc>
          <w:tcPr>
            <w:tcW w:w="745" w:type="dxa"/>
            <w:shd w:val="clear" w:color="auto" w:fill="auto"/>
          </w:tcPr>
          <w:p w14:paraId="09323998" w14:textId="77777777" w:rsidR="00CA70BF" w:rsidRPr="00202E5B" w:rsidRDefault="00CA70BF" w:rsidP="00CA70BF">
            <w:pPr>
              <w:pStyle w:val="TAC"/>
            </w:pPr>
            <w:r w:rsidRPr="00202E5B">
              <w:t>30</w:t>
            </w:r>
          </w:p>
        </w:tc>
      </w:tr>
      <w:tr w:rsidR="00CA70BF" w:rsidRPr="00202E5B" w14:paraId="1A78B0C2" w14:textId="77777777" w:rsidTr="00DE0D06">
        <w:tc>
          <w:tcPr>
            <w:tcW w:w="1170" w:type="dxa"/>
            <w:shd w:val="clear" w:color="auto" w:fill="auto"/>
          </w:tcPr>
          <w:p w14:paraId="0D154393" w14:textId="77777777" w:rsidR="00CA70BF" w:rsidRPr="00202E5B" w:rsidRDefault="00CA70BF" w:rsidP="00CA70BF">
            <w:pPr>
              <w:pStyle w:val="TAC"/>
            </w:pPr>
            <w:r w:rsidRPr="00202E5B">
              <w:t>15 MHz</w:t>
            </w:r>
          </w:p>
        </w:tc>
        <w:tc>
          <w:tcPr>
            <w:tcW w:w="749" w:type="dxa"/>
            <w:shd w:val="clear" w:color="auto" w:fill="auto"/>
          </w:tcPr>
          <w:p w14:paraId="03CE170D" w14:textId="77777777" w:rsidR="00CA70BF" w:rsidRPr="00202E5B" w:rsidRDefault="00CA70BF" w:rsidP="00CA70BF">
            <w:pPr>
              <w:pStyle w:val="TAC"/>
            </w:pPr>
          </w:p>
        </w:tc>
        <w:tc>
          <w:tcPr>
            <w:tcW w:w="749" w:type="dxa"/>
            <w:shd w:val="clear" w:color="auto" w:fill="auto"/>
          </w:tcPr>
          <w:p w14:paraId="14570D7D" w14:textId="77777777" w:rsidR="00CA70BF" w:rsidRPr="00202E5B" w:rsidRDefault="00CA70BF" w:rsidP="00CA70BF">
            <w:pPr>
              <w:pStyle w:val="TAC"/>
            </w:pPr>
          </w:p>
        </w:tc>
        <w:tc>
          <w:tcPr>
            <w:tcW w:w="749" w:type="dxa"/>
            <w:shd w:val="clear" w:color="auto" w:fill="auto"/>
          </w:tcPr>
          <w:p w14:paraId="6AAD3DFD" w14:textId="77777777" w:rsidR="00CA70BF" w:rsidRPr="00202E5B" w:rsidRDefault="00CA70BF" w:rsidP="00CA70BF">
            <w:pPr>
              <w:pStyle w:val="TAC"/>
            </w:pPr>
          </w:p>
        </w:tc>
        <w:tc>
          <w:tcPr>
            <w:tcW w:w="745" w:type="dxa"/>
            <w:shd w:val="clear" w:color="auto" w:fill="auto"/>
          </w:tcPr>
          <w:p w14:paraId="132FFAFD" w14:textId="77777777" w:rsidR="00CA70BF" w:rsidRPr="00202E5B" w:rsidRDefault="00CA70BF" w:rsidP="00CA70BF">
            <w:pPr>
              <w:pStyle w:val="TAC"/>
            </w:pPr>
            <w:r w:rsidRPr="00202E5B">
              <w:t>30</w:t>
            </w:r>
          </w:p>
        </w:tc>
        <w:tc>
          <w:tcPr>
            <w:tcW w:w="744" w:type="dxa"/>
            <w:shd w:val="clear" w:color="auto" w:fill="auto"/>
          </w:tcPr>
          <w:p w14:paraId="32BC7ADA" w14:textId="77777777" w:rsidR="00CA70BF" w:rsidRPr="00202E5B" w:rsidRDefault="00CA70BF" w:rsidP="00CA70BF">
            <w:pPr>
              <w:pStyle w:val="TAC"/>
            </w:pPr>
            <w:r w:rsidRPr="00202E5B">
              <w:t>32</w:t>
            </w:r>
          </w:p>
        </w:tc>
        <w:tc>
          <w:tcPr>
            <w:tcW w:w="744" w:type="dxa"/>
            <w:shd w:val="clear" w:color="auto" w:fill="auto"/>
          </w:tcPr>
          <w:p w14:paraId="03C1C6DB" w14:textId="77777777" w:rsidR="00CA70BF" w:rsidRPr="00202E5B" w:rsidRDefault="00CA70BF" w:rsidP="00CA70BF">
            <w:pPr>
              <w:pStyle w:val="TAC"/>
            </w:pPr>
            <w:r w:rsidRPr="00202E5B">
              <w:t>43</w:t>
            </w:r>
          </w:p>
        </w:tc>
        <w:tc>
          <w:tcPr>
            <w:tcW w:w="744" w:type="dxa"/>
            <w:shd w:val="clear" w:color="auto" w:fill="auto"/>
          </w:tcPr>
          <w:p w14:paraId="3BF661E0" w14:textId="77777777" w:rsidR="00CA70BF" w:rsidRPr="00202E5B" w:rsidRDefault="00CA70BF" w:rsidP="00CA70BF">
            <w:pPr>
              <w:pStyle w:val="TAC"/>
            </w:pPr>
            <w:r w:rsidRPr="00202E5B">
              <w:t>30</w:t>
            </w:r>
          </w:p>
        </w:tc>
        <w:tc>
          <w:tcPr>
            <w:tcW w:w="744" w:type="dxa"/>
            <w:shd w:val="clear" w:color="auto" w:fill="auto"/>
          </w:tcPr>
          <w:p w14:paraId="7615AF8E" w14:textId="77777777" w:rsidR="00CA70BF" w:rsidRPr="00202E5B" w:rsidRDefault="00CA70BF" w:rsidP="00CA70BF">
            <w:pPr>
              <w:pStyle w:val="TAC"/>
            </w:pPr>
            <w:r w:rsidRPr="00202E5B">
              <w:t>30</w:t>
            </w:r>
          </w:p>
        </w:tc>
        <w:tc>
          <w:tcPr>
            <w:tcW w:w="744" w:type="dxa"/>
            <w:shd w:val="clear" w:color="auto" w:fill="auto"/>
          </w:tcPr>
          <w:p w14:paraId="38FCCAFB" w14:textId="77777777" w:rsidR="00CA70BF" w:rsidRPr="00202E5B" w:rsidRDefault="00CA70BF" w:rsidP="00CA70BF">
            <w:pPr>
              <w:pStyle w:val="TAC"/>
            </w:pPr>
            <w:r w:rsidRPr="00202E5B">
              <w:t>30</w:t>
            </w:r>
          </w:p>
        </w:tc>
        <w:tc>
          <w:tcPr>
            <w:tcW w:w="744" w:type="dxa"/>
            <w:shd w:val="clear" w:color="auto" w:fill="auto"/>
          </w:tcPr>
          <w:p w14:paraId="5503C457" w14:textId="77777777" w:rsidR="00CA70BF" w:rsidRPr="00202E5B" w:rsidRDefault="00CA70BF" w:rsidP="00CA70BF">
            <w:pPr>
              <w:pStyle w:val="TAC"/>
            </w:pPr>
            <w:r w:rsidRPr="00202E5B">
              <w:t>30</w:t>
            </w:r>
          </w:p>
        </w:tc>
        <w:tc>
          <w:tcPr>
            <w:tcW w:w="745" w:type="dxa"/>
            <w:shd w:val="clear" w:color="auto" w:fill="auto"/>
          </w:tcPr>
          <w:p w14:paraId="0C90308D" w14:textId="77777777" w:rsidR="00CA70BF" w:rsidRPr="00202E5B" w:rsidRDefault="00CA70BF" w:rsidP="00CA70BF">
            <w:pPr>
              <w:pStyle w:val="TAC"/>
            </w:pPr>
            <w:r w:rsidRPr="00202E5B">
              <w:t>30</w:t>
            </w:r>
          </w:p>
        </w:tc>
        <w:tc>
          <w:tcPr>
            <w:tcW w:w="745" w:type="dxa"/>
            <w:shd w:val="clear" w:color="auto" w:fill="auto"/>
          </w:tcPr>
          <w:p w14:paraId="12A336C4" w14:textId="77777777" w:rsidR="00CA70BF" w:rsidRPr="00202E5B" w:rsidRDefault="00CA70BF" w:rsidP="00CA70BF">
            <w:pPr>
              <w:pStyle w:val="TAC"/>
            </w:pPr>
            <w:r w:rsidRPr="00202E5B">
              <w:t>30</w:t>
            </w:r>
          </w:p>
        </w:tc>
      </w:tr>
      <w:tr w:rsidR="00CA70BF" w:rsidRPr="00202E5B" w14:paraId="2F0C0A76" w14:textId="77777777" w:rsidTr="00DE0D06">
        <w:tc>
          <w:tcPr>
            <w:tcW w:w="1170" w:type="dxa"/>
            <w:shd w:val="clear" w:color="auto" w:fill="auto"/>
          </w:tcPr>
          <w:p w14:paraId="2321B4C1" w14:textId="77777777" w:rsidR="00CA70BF" w:rsidRPr="00202E5B" w:rsidRDefault="00CA70BF" w:rsidP="00CA70BF">
            <w:pPr>
              <w:pStyle w:val="TAC"/>
            </w:pPr>
            <w:r w:rsidRPr="00202E5B">
              <w:t>10 MHz</w:t>
            </w:r>
          </w:p>
        </w:tc>
        <w:tc>
          <w:tcPr>
            <w:tcW w:w="749" w:type="dxa"/>
            <w:shd w:val="clear" w:color="auto" w:fill="auto"/>
          </w:tcPr>
          <w:p w14:paraId="5F202561" w14:textId="77777777" w:rsidR="00CA70BF" w:rsidRPr="00202E5B" w:rsidRDefault="00CA70BF" w:rsidP="00CA70BF">
            <w:pPr>
              <w:pStyle w:val="TAC"/>
            </w:pPr>
          </w:p>
        </w:tc>
        <w:tc>
          <w:tcPr>
            <w:tcW w:w="749" w:type="dxa"/>
            <w:shd w:val="clear" w:color="auto" w:fill="auto"/>
          </w:tcPr>
          <w:p w14:paraId="6F46EF33" w14:textId="77777777" w:rsidR="00CA70BF" w:rsidRPr="00202E5B" w:rsidRDefault="00CA70BF" w:rsidP="00CA70BF">
            <w:pPr>
              <w:pStyle w:val="TAC"/>
            </w:pPr>
          </w:p>
        </w:tc>
        <w:tc>
          <w:tcPr>
            <w:tcW w:w="749" w:type="dxa"/>
            <w:shd w:val="clear" w:color="auto" w:fill="auto"/>
          </w:tcPr>
          <w:p w14:paraId="0F536620" w14:textId="77777777" w:rsidR="00CA70BF" w:rsidRPr="00202E5B" w:rsidRDefault="00CA70BF" w:rsidP="00CA70BF">
            <w:pPr>
              <w:pStyle w:val="TAC"/>
            </w:pPr>
          </w:p>
        </w:tc>
        <w:tc>
          <w:tcPr>
            <w:tcW w:w="745" w:type="dxa"/>
            <w:shd w:val="clear" w:color="auto" w:fill="auto"/>
          </w:tcPr>
          <w:p w14:paraId="0D819100" w14:textId="77777777" w:rsidR="00CA70BF" w:rsidRPr="00202E5B" w:rsidRDefault="00CA70BF" w:rsidP="00CA70BF">
            <w:pPr>
              <w:pStyle w:val="TAC"/>
            </w:pPr>
          </w:p>
        </w:tc>
        <w:tc>
          <w:tcPr>
            <w:tcW w:w="744" w:type="dxa"/>
            <w:shd w:val="clear" w:color="auto" w:fill="auto"/>
          </w:tcPr>
          <w:p w14:paraId="3EA46965" w14:textId="77777777" w:rsidR="00CA70BF" w:rsidRPr="00202E5B" w:rsidRDefault="00CA70BF" w:rsidP="00CA70BF">
            <w:pPr>
              <w:pStyle w:val="TAC"/>
            </w:pPr>
          </w:p>
        </w:tc>
        <w:tc>
          <w:tcPr>
            <w:tcW w:w="744" w:type="dxa"/>
            <w:shd w:val="clear" w:color="auto" w:fill="auto"/>
          </w:tcPr>
          <w:p w14:paraId="446C0A9A" w14:textId="77777777" w:rsidR="00CA70BF" w:rsidRPr="00202E5B" w:rsidRDefault="00CA70BF" w:rsidP="00CA70BF">
            <w:pPr>
              <w:pStyle w:val="TAC"/>
            </w:pPr>
          </w:p>
        </w:tc>
        <w:tc>
          <w:tcPr>
            <w:tcW w:w="744" w:type="dxa"/>
            <w:shd w:val="clear" w:color="auto" w:fill="auto"/>
          </w:tcPr>
          <w:p w14:paraId="7FDF97A6" w14:textId="77777777" w:rsidR="00CA70BF" w:rsidRPr="00202E5B" w:rsidRDefault="00CA70BF" w:rsidP="00CA70BF">
            <w:pPr>
              <w:pStyle w:val="TAC"/>
            </w:pPr>
            <w:r w:rsidRPr="00202E5B">
              <w:t>30</w:t>
            </w:r>
          </w:p>
        </w:tc>
        <w:tc>
          <w:tcPr>
            <w:tcW w:w="744" w:type="dxa"/>
            <w:shd w:val="clear" w:color="auto" w:fill="auto"/>
          </w:tcPr>
          <w:p w14:paraId="3FC9B61D" w14:textId="77777777" w:rsidR="00CA70BF" w:rsidRPr="00202E5B" w:rsidRDefault="00CA70BF" w:rsidP="00CA70BF">
            <w:pPr>
              <w:pStyle w:val="TAC"/>
            </w:pPr>
            <w:r w:rsidRPr="00202E5B">
              <w:t>30</w:t>
            </w:r>
          </w:p>
        </w:tc>
        <w:tc>
          <w:tcPr>
            <w:tcW w:w="744" w:type="dxa"/>
            <w:shd w:val="clear" w:color="auto" w:fill="auto"/>
          </w:tcPr>
          <w:p w14:paraId="385C4549" w14:textId="77777777" w:rsidR="00CA70BF" w:rsidRPr="00202E5B" w:rsidRDefault="00CA70BF" w:rsidP="00CA70BF">
            <w:pPr>
              <w:pStyle w:val="TAC"/>
            </w:pPr>
            <w:r w:rsidRPr="00202E5B">
              <w:t>43</w:t>
            </w:r>
          </w:p>
        </w:tc>
        <w:tc>
          <w:tcPr>
            <w:tcW w:w="744" w:type="dxa"/>
            <w:shd w:val="clear" w:color="auto" w:fill="auto"/>
          </w:tcPr>
          <w:p w14:paraId="46DAD7B0" w14:textId="77777777" w:rsidR="00CA70BF" w:rsidRPr="00202E5B" w:rsidRDefault="00CA70BF" w:rsidP="00CA70BF">
            <w:pPr>
              <w:pStyle w:val="TAC"/>
            </w:pPr>
            <w:r w:rsidRPr="00202E5B">
              <w:t>30</w:t>
            </w:r>
          </w:p>
        </w:tc>
        <w:tc>
          <w:tcPr>
            <w:tcW w:w="745" w:type="dxa"/>
            <w:shd w:val="clear" w:color="auto" w:fill="auto"/>
          </w:tcPr>
          <w:p w14:paraId="5491506E" w14:textId="77777777" w:rsidR="00CA70BF" w:rsidRPr="00202E5B" w:rsidRDefault="00CA70BF" w:rsidP="00CA70BF">
            <w:pPr>
              <w:pStyle w:val="TAC"/>
            </w:pPr>
            <w:r w:rsidRPr="00202E5B">
              <w:t>30</w:t>
            </w:r>
          </w:p>
        </w:tc>
        <w:tc>
          <w:tcPr>
            <w:tcW w:w="745" w:type="dxa"/>
            <w:shd w:val="clear" w:color="auto" w:fill="auto"/>
          </w:tcPr>
          <w:p w14:paraId="65C76F77" w14:textId="77777777" w:rsidR="00CA70BF" w:rsidRPr="00202E5B" w:rsidRDefault="00CA70BF" w:rsidP="00CA70BF">
            <w:pPr>
              <w:pStyle w:val="TAC"/>
            </w:pPr>
            <w:r w:rsidRPr="00202E5B">
              <w:t>30</w:t>
            </w:r>
          </w:p>
        </w:tc>
      </w:tr>
      <w:tr w:rsidR="00CA70BF" w:rsidRPr="00202E5B" w14:paraId="1708663E" w14:textId="77777777" w:rsidTr="00DE0D06">
        <w:tc>
          <w:tcPr>
            <w:tcW w:w="1170" w:type="dxa"/>
            <w:shd w:val="clear" w:color="auto" w:fill="auto"/>
          </w:tcPr>
          <w:p w14:paraId="7BFA2FB9" w14:textId="77777777" w:rsidR="00CA70BF" w:rsidRPr="00202E5B" w:rsidRDefault="00CA70BF" w:rsidP="00CA70BF">
            <w:pPr>
              <w:pStyle w:val="TAC"/>
            </w:pPr>
            <w:r w:rsidRPr="00202E5B">
              <w:t>5 MHz</w:t>
            </w:r>
          </w:p>
        </w:tc>
        <w:tc>
          <w:tcPr>
            <w:tcW w:w="749" w:type="dxa"/>
            <w:shd w:val="clear" w:color="auto" w:fill="auto"/>
          </w:tcPr>
          <w:p w14:paraId="4805CAC3" w14:textId="77777777" w:rsidR="00CA70BF" w:rsidRPr="00202E5B" w:rsidRDefault="00CA70BF" w:rsidP="00CA70BF">
            <w:pPr>
              <w:pStyle w:val="TAC"/>
            </w:pPr>
          </w:p>
        </w:tc>
        <w:tc>
          <w:tcPr>
            <w:tcW w:w="749" w:type="dxa"/>
            <w:shd w:val="clear" w:color="auto" w:fill="auto"/>
          </w:tcPr>
          <w:p w14:paraId="21406CBD" w14:textId="77777777" w:rsidR="00CA70BF" w:rsidRPr="00202E5B" w:rsidRDefault="00CA70BF" w:rsidP="00CA70BF">
            <w:pPr>
              <w:pStyle w:val="TAC"/>
            </w:pPr>
          </w:p>
        </w:tc>
        <w:tc>
          <w:tcPr>
            <w:tcW w:w="749" w:type="dxa"/>
            <w:shd w:val="clear" w:color="auto" w:fill="auto"/>
          </w:tcPr>
          <w:p w14:paraId="3F985697" w14:textId="77777777" w:rsidR="00CA70BF" w:rsidRPr="00202E5B" w:rsidRDefault="00CA70BF" w:rsidP="00CA70BF">
            <w:pPr>
              <w:pStyle w:val="TAC"/>
            </w:pPr>
          </w:p>
        </w:tc>
        <w:tc>
          <w:tcPr>
            <w:tcW w:w="745" w:type="dxa"/>
            <w:shd w:val="clear" w:color="auto" w:fill="auto"/>
          </w:tcPr>
          <w:p w14:paraId="523EC714" w14:textId="77777777" w:rsidR="00CA70BF" w:rsidRPr="00202E5B" w:rsidRDefault="00CA70BF" w:rsidP="00CA70BF">
            <w:pPr>
              <w:pStyle w:val="TAC"/>
            </w:pPr>
          </w:p>
        </w:tc>
        <w:tc>
          <w:tcPr>
            <w:tcW w:w="744" w:type="dxa"/>
            <w:shd w:val="clear" w:color="auto" w:fill="auto"/>
          </w:tcPr>
          <w:p w14:paraId="4D683D81" w14:textId="77777777" w:rsidR="00CA70BF" w:rsidRPr="00202E5B" w:rsidRDefault="00CA70BF" w:rsidP="00CA70BF">
            <w:pPr>
              <w:pStyle w:val="TAC"/>
            </w:pPr>
          </w:p>
        </w:tc>
        <w:tc>
          <w:tcPr>
            <w:tcW w:w="744" w:type="dxa"/>
            <w:shd w:val="clear" w:color="auto" w:fill="auto"/>
          </w:tcPr>
          <w:p w14:paraId="330C65A4" w14:textId="77777777" w:rsidR="00CA70BF" w:rsidRPr="00202E5B" w:rsidRDefault="00CA70BF" w:rsidP="00CA70BF">
            <w:pPr>
              <w:pStyle w:val="TAC"/>
            </w:pPr>
          </w:p>
        </w:tc>
        <w:tc>
          <w:tcPr>
            <w:tcW w:w="744" w:type="dxa"/>
            <w:shd w:val="clear" w:color="auto" w:fill="auto"/>
          </w:tcPr>
          <w:p w14:paraId="7DA40E01" w14:textId="77777777" w:rsidR="00CA70BF" w:rsidRPr="00202E5B" w:rsidRDefault="00CA70BF" w:rsidP="00CA70BF">
            <w:pPr>
              <w:pStyle w:val="TAC"/>
            </w:pPr>
          </w:p>
        </w:tc>
        <w:tc>
          <w:tcPr>
            <w:tcW w:w="744" w:type="dxa"/>
            <w:shd w:val="clear" w:color="auto" w:fill="auto"/>
          </w:tcPr>
          <w:p w14:paraId="19BA3CDE" w14:textId="77777777" w:rsidR="00CA70BF" w:rsidRPr="00202E5B" w:rsidRDefault="00CA70BF" w:rsidP="00CA70BF">
            <w:pPr>
              <w:pStyle w:val="TAC"/>
            </w:pPr>
          </w:p>
        </w:tc>
        <w:tc>
          <w:tcPr>
            <w:tcW w:w="744" w:type="dxa"/>
            <w:shd w:val="clear" w:color="auto" w:fill="auto"/>
          </w:tcPr>
          <w:p w14:paraId="18BDD7E8" w14:textId="77777777" w:rsidR="00CA70BF" w:rsidRPr="00202E5B" w:rsidRDefault="00CA70BF" w:rsidP="00CA70BF">
            <w:pPr>
              <w:pStyle w:val="TAC"/>
            </w:pPr>
          </w:p>
        </w:tc>
        <w:tc>
          <w:tcPr>
            <w:tcW w:w="744" w:type="dxa"/>
            <w:shd w:val="clear" w:color="auto" w:fill="auto"/>
          </w:tcPr>
          <w:p w14:paraId="4610AF28" w14:textId="77777777" w:rsidR="00CA70BF" w:rsidRPr="00202E5B" w:rsidRDefault="00CA70BF" w:rsidP="00CA70BF">
            <w:pPr>
              <w:pStyle w:val="TAC"/>
            </w:pPr>
            <w:r w:rsidRPr="00202E5B">
              <w:t>30</w:t>
            </w:r>
          </w:p>
        </w:tc>
        <w:tc>
          <w:tcPr>
            <w:tcW w:w="745" w:type="dxa"/>
            <w:shd w:val="clear" w:color="auto" w:fill="auto"/>
          </w:tcPr>
          <w:p w14:paraId="091C5D23" w14:textId="77777777" w:rsidR="00CA70BF" w:rsidRPr="00202E5B" w:rsidRDefault="00CA70BF" w:rsidP="00CA70BF">
            <w:pPr>
              <w:pStyle w:val="TAC"/>
            </w:pPr>
            <w:r w:rsidRPr="00202E5B">
              <w:t>30</w:t>
            </w:r>
          </w:p>
        </w:tc>
        <w:tc>
          <w:tcPr>
            <w:tcW w:w="745" w:type="dxa"/>
            <w:shd w:val="clear" w:color="auto" w:fill="auto"/>
          </w:tcPr>
          <w:p w14:paraId="202DC5C2" w14:textId="77777777" w:rsidR="00CA70BF" w:rsidRPr="00202E5B" w:rsidRDefault="00CA70BF" w:rsidP="00CA70BF">
            <w:pPr>
              <w:pStyle w:val="TAC"/>
            </w:pPr>
            <w:r w:rsidRPr="00202E5B">
              <w:t>30</w:t>
            </w:r>
          </w:p>
        </w:tc>
      </w:tr>
    </w:tbl>
    <w:p w14:paraId="384705EE" w14:textId="77777777" w:rsidR="00A118B0" w:rsidRPr="007F4011" w:rsidRDefault="00A118B0" w:rsidP="00A118B0"/>
    <w:p w14:paraId="17BB5826" w14:textId="77777777" w:rsidR="00A118B0" w:rsidRPr="007F4011" w:rsidRDefault="00A118B0" w:rsidP="00A118B0">
      <w:r w:rsidRPr="007F4011">
        <w:t>The victims in 10 MHz system under a 20 MHz aggressor experience slightly worse interference than the victims in 15 MHz system under a 20 MHz aggressor and therefore, we only need to consider the worst of the</w:t>
      </w:r>
      <w:r w:rsidR="008C77F7" w:rsidRPr="007F4011">
        <w:t xml:space="preserve"> two cases.  Hence, from Table 5.2</w:t>
      </w:r>
      <w:r w:rsidRPr="007F4011">
        <w:t>A, the total number of asymmetrical bandwidth coexistences can be reduced to 3 scenarios an</w:t>
      </w:r>
      <w:r w:rsidR="008C77F7" w:rsidRPr="007F4011">
        <w:t>d they are summarised in Table 5.2</w:t>
      </w:r>
      <w:r w:rsidRPr="007F4011">
        <w:t>B.  The performance of the other scenarios can be derived from these 3 base scenarios by factoring in the FACLR factor in the ACLR.</w:t>
      </w:r>
    </w:p>
    <w:p w14:paraId="093177BC" w14:textId="77777777" w:rsidR="00A118B0" w:rsidRPr="007F4011" w:rsidRDefault="008C77F7" w:rsidP="00DC1575">
      <w:pPr>
        <w:pStyle w:val="TH"/>
        <w:outlineLvl w:val="0"/>
        <w:rPr>
          <w:lang w:val="es-ES"/>
        </w:rPr>
      </w:pPr>
      <w:r w:rsidRPr="007F4011">
        <w:rPr>
          <w:lang w:val="es-ES"/>
        </w:rPr>
        <w:t>Table 5.2</w:t>
      </w:r>
      <w:r w:rsidR="00A118B0" w:rsidRPr="007F4011">
        <w:rPr>
          <w:lang w:val="es-ES"/>
        </w:rPr>
        <w:t>B: Base scenarios (F</w:t>
      </w:r>
      <w:r w:rsidR="00A118B0" w:rsidRPr="007F4011">
        <w:rPr>
          <w:vertAlign w:val="subscript"/>
          <w:lang w:val="es-ES"/>
        </w:rPr>
        <w:t>ACLR</w:t>
      </w:r>
      <w:r w:rsidR="00A118B0" w:rsidRPr="007F4011">
        <w:rPr>
          <w:lang w:val="es-ES"/>
        </w:rPr>
        <w:t xml:space="preserve"> = 0 dB)</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429"/>
        <w:gridCol w:w="1429"/>
        <w:gridCol w:w="1449"/>
        <w:gridCol w:w="1417"/>
        <w:gridCol w:w="1418"/>
      </w:tblGrid>
      <w:tr w:rsidR="00CA70BF" w:rsidRPr="00202E5B" w14:paraId="2EF267BC" w14:textId="77777777" w:rsidTr="00DE0D06">
        <w:trPr>
          <w:jc w:val="center"/>
        </w:trPr>
        <w:tc>
          <w:tcPr>
            <w:tcW w:w="1188" w:type="dxa"/>
            <w:vMerge w:val="restart"/>
            <w:shd w:val="clear" w:color="auto" w:fill="auto"/>
          </w:tcPr>
          <w:p w14:paraId="49CB172D" w14:textId="77777777" w:rsidR="00CA70BF" w:rsidRPr="00202E5B" w:rsidRDefault="00CA70BF" w:rsidP="00CA70BF">
            <w:pPr>
              <w:pStyle w:val="TAH"/>
            </w:pPr>
            <w:r w:rsidRPr="00202E5B">
              <w:t>Scenario</w:t>
            </w:r>
          </w:p>
        </w:tc>
        <w:tc>
          <w:tcPr>
            <w:tcW w:w="2858" w:type="dxa"/>
            <w:gridSpan w:val="2"/>
            <w:shd w:val="clear" w:color="auto" w:fill="auto"/>
          </w:tcPr>
          <w:p w14:paraId="0F44F5D0" w14:textId="77777777" w:rsidR="00CA70BF" w:rsidRPr="00202E5B" w:rsidRDefault="00CA70BF" w:rsidP="00CA70BF">
            <w:pPr>
              <w:pStyle w:val="TAH"/>
            </w:pPr>
            <w:r w:rsidRPr="00202E5B">
              <w:t>System Bandwidth (MHz)</w:t>
            </w:r>
          </w:p>
        </w:tc>
        <w:tc>
          <w:tcPr>
            <w:tcW w:w="4284" w:type="dxa"/>
            <w:gridSpan w:val="3"/>
            <w:shd w:val="clear" w:color="auto" w:fill="auto"/>
          </w:tcPr>
          <w:p w14:paraId="6396E595" w14:textId="77777777" w:rsidR="00CA70BF" w:rsidRPr="00202E5B" w:rsidRDefault="00CA70BF" w:rsidP="00CA70BF">
            <w:pPr>
              <w:pStyle w:val="TAH"/>
              <w:rPr>
                <w:lang w:val="es-ES"/>
              </w:rPr>
            </w:pPr>
            <w:r w:rsidRPr="00202E5B">
              <w:rPr>
                <w:lang w:val="es-ES"/>
              </w:rPr>
              <w:t xml:space="preserve">Value Y (dB), </w:t>
            </w:r>
            <w:smartTag w:uri="urn:schemas-microsoft-com:office:smarttags" w:element="stockticker">
              <w:r w:rsidRPr="00202E5B">
                <w:rPr>
                  <w:lang w:val="es-ES"/>
                </w:rPr>
                <w:t>ACLR</w:t>
              </w:r>
            </w:smartTag>
            <w:r w:rsidRPr="00202E5B">
              <w:rPr>
                <w:lang w:val="es-ES"/>
              </w:rPr>
              <w:t xml:space="preserve"> = Y + X</w:t>
            </w:r>
          </w:p>
        </w:tc>
      </w:tr>
      <w:tr w:rsidR="00CA70BF" w:rsidRPr="00202E5B" w14:paraId="014A87E8" w14:textId="77777777" w:rsidTr="00DE0D06">
        <w:trPr>
          <w:jc w:val="center"/>
        </w:trPr>
        <w:tc>
          <w:tcPr>
            <w:tcW w:w="1188" w:type="dxa"/>
            <w:vMerge/>
            <w:shd w:val="clear" w:color="auto" w:fill="auto"/>
          </w:tcPr>
          <w:p w14:paraId="248272A3" w14:textId="77777777" w:rsidR="00CA70BF" w:rsidRPr="00202E5B" w:rsidRDefault="00CA70BF" w:rsidP="00CA70BF">
            <w:pPr>
              <w:pStyle w:val="TAH"/>
              <w:rPr>
                <w:lang w:val="es-ES"/>
              </w:rPr>
            </w:pPr>
          </w:p>
        </w:tc>
        <w:tc>
          <w:tcPr>
            <w:tcW w:w="1429" w:type="dxa"/>
            <w:shd w:val="clear" w:color="auto" w:fill="auto"/>
          </w:tcPr>
          <w:p w14:paraId="3B749ACD" w14:textId="77777777" w:rsidR="00CA70BF" w:rsidRPr="00202E5B" w:rsidRDefault="00CA70BF" w:rsidP="00CA70BF">
            <w:pPr>
              <w:pStyle w:val="TAH"/>
            </w:pPr>
            <w:r w:rsidRPr="00202E5B">
              <w:t>Aggressor</w:t>
            </w:r>
          </w:p>
        </w:tc>
        <w:tc>
          <w:tcPr>
            <w:tcW w:w="1429" w:type="dxa"/>
            <w:shd w:val="clear" w:color="auto" w:fill="auto"/>
          </w:tcPr>
          <w:p w14:paraId="03637E2C" w14:textId="77777777" w:rsidR="00CA70BF" w:rsidRPr="00202E5B" w:rsidRDefault="00CA70BF" w:rsidP="00CA70BF">
            <w:pPr>
              <w:pStyle w:val="TAH"/>
              <w:rPr>
                <w:lang w:val="fr-FR"/>
              </w:rPr>
            </w:pPr>
            <w:r w:rsidRPr="00202E5B">
              <w:rPr>
                <w:lang w:val="fr-FR"/>
              </w:rPr>
              <w:t>Victim</w:t>
            </w:r>
          </w:p>
        </w:tc>
        <w:tc>
          <w:tcPr>
            <w:tcW w:w="1449" w:type="dxa"/>
            <w:shd w:val="clear" w:color="auto" w:fill="auto"/>
          </w:tcPr>
          <w:p w14:paraId="1AEC0D57" w14:textId="77777777" w:rsidR="00CA70BF" w:rsidRPr="00202E5B" w:rsidRDefault="00CA70BF" w:rsidP="00CA70BF">
            <w:pPr>
              <w:pStyle w:val="TAH"/>
              <w:rPr>
                <w:lang w:val="fr-FR"/>
              </w:rPr>
            </w:pPr>
            <w:r w:rsidRPr="00202E5B">
              <w:rPr>
                <w:lang w:val="fr-FR"/>
              </w:rPr>
              <w:t>UE1</w:t>
            </w:r>
          </w:p>
        </w:tc>
        <w:tc>
          <w:tcPr>
            <w:tcW w:w="1417" w:type="dxa"/>
            <w:shd w:val="clear" w:color="auto" w:fill="auto"/>
          </w:tcPr>
          <w:p w14:paraId="6CC894A6" w14:textId="77777777" w:rsidR="00CA70BF" w:rsidRPr="00202E5B" w:rsidRDefault="00CA70BF" w:rsidP="00CA70BF">
            <w:pPr>
              <w:pStyle w:val="TAH"/>
              <w:rPr>
                <w:lang w:val="fr-FR"/>
              </w:rPr>
            </w:pPr>
            <w:r w:rsidRPr="00202E5B">
              <w:rPr>
                <w:lang w:val="fr-FR"/>
              </w:rPr>
              <w:t>UE2</w:t>
            </w:r>
          </w:p>
        </w:tc>
        <w:tc>
          <w:tcPr>
            <w:tcW w:w="1418" w:type="dxa"/>
            <w:shd w:val="clear" w:color="auto" w:fill="auto"/>
          </w:tcPr>
          <w:p w14:paraId="65FBA089" w14:textId="77777777" w:rsidR="00CA70BF" w:rsidRPr="00202E5B" w:rsidRDefault="00CA70BF" w:rsidP="00CA70BF">
            <w:pPr>
              <w:pStyle w:val="TAH"/>
              <w:rPr>
                <w:lang w:val="fr-FR"/>
              </w:rPr>
            </w:pPr>
            <w:r w:rsidRPr="00202E5B">
              <w:rPr>
                <w:lang w:val="fr-FR"/>
              </w:rPr>
              <w:t>UE3</w:t>
            </w:r>
          </w:p>
        </w:tc>
      </w:tr>
      <w:tr w:rsidR="00CA70BF" w:rsidRPr="00202E5B" w14:paraId="15FE8BA8" w14:textId="77777777" w:rsidTr="00DE0D06">
        <w:trPr>
          <w:jc w:val="center"/>
        </w:trPr>
        <w:tc>
          <w:tcPr>
            <w:tcW w:w="1188" w:type="dxa"/>
            <w:shd w:val="clear" w:color="auto" w:fill="auto"/>
          </w:tcPr>
          <w:p w14:paraId="234C847B" w14:textId="77777777" w:rsidR="00CA70BF" w:rsidRPr="00202E5B" w:rsidRDefault="00CA70BF" w:rsidP="00CA70BF">
            <w:pPr>
              <w:pStyle w:val="TAC"/>
            </w:pPr>
            <w:r w:rsidRPr="00202E5B">
              <w:t>1</w:t>
            </w:r>
          </w:p>
        </w:tc>
        <w:tc>
          <w:tcPr>
            <w:tcW w:w="1429" w:type="dxa"/>
            <w:shd w:val="clear" w:color="auto" w:fill="auto"/>
          </w:tcPr>
          <w:p w14:paraId="49833B2D" w14:textId="77777777" w:rsidR="00CA70BF" w:rsidRPr="00202E5B" w:rsidRDefault="00CA70BF" w:rsidP="00CA70BF">
            <w:pPr>
              <w:pStyle w:val="TAC"/>
            </w:pPr>
            <w:r w:rsidRPr="00202E5B">
              <w:t>15</w:t>
            </w:r>
          </w:p>
        </w:tc>
        <w:tc>
          <w:tcPr>
            <w:tcW w:w="1429" w:type="dxa"/>
            <w:shd w:val="clear" w:color="auto" w:fill="auto"/>
          </w:tcPr>
          <w:p w14:paraId="4A82002E" w14:textId="77777777" w:rsidR="00CA70BF" w:rsidRPr="00202E5B" w:rsidRDefault="00CA70BF" w:rsidP="00CA70BF">
            <w:pPr>
              <w:pStyle w:val="TAC"/>
            </w:pPr>
            <w:r w:rsidRPr="00202E5B">
              <w:t>10</w:t>
            </w:r>
          </w:p>
        </w:tc>
        <w:tc>
          <w:tcPr>
            <w:tcW w:w="1449" w:type="dxa"/>
            <w:shd w:val="clear" w:color="auto" w:fill="auto"/>
          </w:tcPr>
          <w:p w14:paraId="784DCA29" w14:textId="77777777" w:rsidR="00CA70BF" w:rsidRPr="00202E5B" w:rsidRDefault="00CA70BF" w:rsidP="00CA70BF">
            <w:pPr>
              <w:pStyle w:val="TAC"/>
            </w:pPr>
            <w:r w:rsidRPr="00202E5B">
              <w:t>30</w:t>
            </w:r>
          </w:p>
        </w:tc>
        <w:tc>
          <w:tcPr>
            <w:tcW w:w="1417" w:type="dxa"/>
            <w:shd w:val="clear" w:color="auto" w:fill="auto"/>
          </w:tcPr>
          <w:p w14:paraId="5B5184D9" w14:textId="77777777" w:rsidR="00CA70BF" w:rsidRPr="00202E5B" w:rsidRDefault="00CA70BF" w:rsidP="00CA70BF">
            <w:pPr>
              <w:pStyle w:val="TAC"/>
            </w:pPr>
            <w:r w:rsidRPr="00202E5B">
              <w:t>32</w:t>
            </w:r>
          </w:p>
        </w:tc>
        <w:tc>
          <w:tcPr>
            <w:tcW w:w="1418" w:type="dxa"/>
            <w:shd w:val="clear" w:color="auto" w:fill="auto"/>
          </w:tcPr>
          <w:p w14:paraId="61625FB5" w14:textId="77777777" w:rsidR="00CA70BF" w:rsidRPr="00202E5B" w:rsidRDefault="00CA70BF" w:rsidP="00CA70BF">
            <w:pPr>
              <w:pStyle w:val="TAC"/>
            </w:pPr>
            <w:r w:rsidRPr="00202E5B">
              <w:t>43</w:t>
            </w:r>
          </w:p>
        </w:tc>
      </w:tr>
      <w:tr w:rsidR="00CA70BF" w:rsidRPr="00202E5B" w14:paraId="3524CD83" w14:textId="77777777" w:rsidTr="00DE0D06">
        <w:trPr>
          <w:jc w:val="center"/>
        </w:trPr>
        <w:tc>
          <w:tcPr>
            <w:tcW w:w="1188" w:type="dxa"/>
            <w:shd w:val="clear" w:color="auto" w:fill="auto"/>
          </w:tcPr>
          <w:p w14:paraId="61406AE5" w14:textId="77777777" w:rsidR="00CA70BF" w:rsidRPr="00202E5B" w:rsidRDefault="00CA70BF" w:rsidP="00CA70BF">
            <w:pPr>
              <w:pStyle w:val="TAC"/>
            </w:pPr>
            <w:r w:rsidRPr="00202E5B">
              <w:t>2</w:t>
            </w:r>
          </w:p>
        </w:tc>
        <w:tc>
          <w:tcPr>
            <w:tcW w:w="1429" w:type="dxa"/>
            <w:shd w:val="clear" w:color="auto" w:fill="auto"/>
          </w:tcPr>
          <w:p w14:paraId="7F51BC3D" w14:textId="77777777" w:rsidR="00CA70BF" w:rsidRPr="00202E5B" w:rsidRDefault="00CA70BF" w:rsidP="00CA70BF">
            <w:pPr>
              <w:pStyle w:val="TAC"/>
            </w:pPr>
            <w:r w:rsidRPr="00202E5B">
              <w:t>20</w:t>
            </w:r>
          </w:p>
        </w:tc>
        <w:tc>
          <w:tcPr>
            <w:tcW w:w="1429" w:type="dxa"/>
            <w:shd w:val="clear" w:color="auto" w:fill="auto"/>
          </w:tcPr>
          <w:p w14:paraId="7DAF6352" w14:textId="77777777" w:rsidR="00CA70BF" w:rsidRPr="00202E5B" w:rsidRDefault="00CA70BF" w:rsidP="00CA70BF">
            <w:pPr>
              <w:pStyle w:val="TAC"/>
            </w:pPr>
            <w:r w:rsidRPr="00202E5B">
              <w:t>10</w:t>
            </w:r>
          </w:p>
        </w:tc>
        <w:tc>
          <w:tcPr>
            <w:tcW w:w="1449" w:type="dxa"/>
            <w:shd w:val="clear" w:color="auto" w:fill="auto"/>
          </w:tcPr>
          <w:p w14:paraId="4C824809" w14:textId="77777777" w:rsidR="00CA70BF" w:rsidRPr="00202E5B" w:rsidRDefault="00CA70BF" w:rsidP="00CA70BF">
            <w:pPr>
              <w:pStyle w:val="TAC"/>
            </w:pPr>
            <w:r w:rsidRPr="00202E5B">
              <w:t>30</w:t>
            </w:r>
          </w:p>
        </w:tc>
        <w:tc>
          <w:tcPr>
            <w:tcW w:w="1417" w:type="dxa"/>
            <w:shd w:val="clear" w:color="auto" w:fill="auto"/>
          </w:tcPr>
          <w:p w14:paraId="3D1255DD" w14:textId="77777777" w:rsidR="00CA70BF" w:rsidRPr="00202E5B" w:rsidRDefault="00CA70BF" w:rsidP="00CA70BF">
            <w:pPr>
              <w:pStyle w:val="TAC"/>
            </w:pPr>
            <w:r w:rsidRPr="00202E5B">
              <w:t>30</w:t>
            </w:r>
          </w:p>
        </w:tc>
        <w:tc>
          <w:tcPr>
            <w:tcW w:w="1418" w:type="dxa"/>
            <w:shd w:val="clear" w:color="auto" w:fill="auto"/>
          </w:tcPr>
          <w:p w14:paraId="0374DBE7" w14:textId="77777777" w:rsidR="00CA70BF" w:rsidRPr="00202E5B" w:rsidRDefault="00CA70BF" w:rsidP="00CA70BF">
            <w:pPr>
              <w:pStyle w:val="TAC"/>
            </w:pPr>
            <w:r w:rsidRPr="00202E5B">
              <w:t>43</w:t>
            </w:r>
          </w:p>
        </w:tc>
      </w:tr>
      <w:tr w:rsidR="00CA70BF" w:rsidRPr="00202E5B" w14:paraId="13478812" w14:textId="77777777" w:rsidTr="00DE0D06">
        <w:trPr>
          <w:jc w:val="center"/>
        </w:trPr>
        <w:tc>
          <w:tcPr>
            <w:tcW w:w="1188" w:type="dxa"/>
            <w:shd w:val="clear" w:color="auto" w:fill="auto"/>
          </w:tcPr>
          <w:p w14:paraId="5FECF4F4" w14:textId="77777777" w:rsidR="00CA70BF" w:rsidRPr="00202E5B" w:rsidRDefault="00CA70BF" w:rsidP="00CA70BF">
            <w:pPr>
              <w:pStyle w:val="TAC"/>
            </w:pPr>
            <w:r w:rsidRPr="00202E5B">
              <w:t>3</w:t>
            </w:r>
          </w:p>
        </w:tc>
        <w:tc>
          <w:tcPr>
            <w:tcW w:w="1429" w:type="dxa"/>
            <w:shd w:val="clear" w:color="auto" w:fill="auto"/>
          </w:tcPr>
          <w:p w14:paraId="207E10BB" w14:textId="77777777" w:rsidR="00CA70BF" w:rsidRPr="00202E5B" w:rsidRDefault="00CA70BF" w:rsidP="00CA70BF">
            <w:pPr>
              <w:pStyle w:val="TAC"/>
            </w:pPr>
            <w:r w:rsidRPr="00202E5B">
              <w:t>20</w:t>
            </w:r>
          </w:p>
        </w:tc>
        <w:tc>
          <w:tcPr>
            <w:tcW w:w="1429" w:type="dxa"/>
            <w:shd w:val="clear" w:color="auto" w:fill="auto"/>
          </w:tcPr>
          <w:p w14:paraId="1F54927A" w14:textId="77777777" w:rsidR="00CA70BF" w:rsidRPr="00202E5B" w:rsidRDefault="00CA70BF" w:rsidP="00CA70BF">
            <w:pPr>
              <w:pStyle w:val="TAC"/>
            </w:pPr>
            <w:r w:rsidRPr="00202E5B">
              <w:t>5</w:t>
            </w:r>
          </w:p>
        </w:tc>
        <w:tc>
          <w:tcPr>
            <w:tcW w:w="1449" w:type="dxa"/>
            <w:shd w:val="clear" w:color="auto" w:fill="auto"/>
          </w:tcPr>
          <w:p w14:paraId="0A84232C" w14:textId="77777777" w:rsidR="00CA70BF" w:rsidRPr="00202E5B" w:rsidRDefault="00CA70BF" w:rsidP="00CA70BF">
            <w:pPr>
              <w:pStyle w:val="TAC"/>
            </w:pPr>
            <w:r w:rsidRPr="00202E5B">
              <w:t>30</w:t>
            </w:r>
          </w:p>
        </w:tc>
        <w:tc>
          <w:tcPr>
            <w:tcW w:w="1417" w:type="dxa"/>
            <w:shd w:val="clear" w:color="auto" w:fill="auto"/>
          </w:tcPr>
          <w:p w14:paraId="0A460217" w14:textId="77777777" w:rsidR="00CA70BF" w:rsidRPr="00202E5B" w:rsidRDefault="00CA70BF" w:rsidP="00CA70BF">
            <w:pPr>
              <w:pStyle w:val="TAC"/>
            </w:pPr>
            <w:r w:rsidRPr="00202E5B">
              <w:t>30</w:t>
            </w:r>
          </w:p>
        </w:tc>
        <w:tc>
          <w:tcPr>
            <w:tcW w:w="1418" w:type="dxa"/>
            <w:shd w:val="clear" w:color="auto" w:fill="auto"/>
          </w:tcPr>
          <w:p w14:paraId="3ACADB30" w14:textId="77777777" w:rsidR="00CA70BF" w:rsidRPr="00202E5B" w:rsidRDefault="00CA70BF" w:rsidP="00CA70BF">
            <w:pPr>
              <w:pStyle w:val="TAC"/>
            </w:pPr>
            <w:r w:rsidRPr="00202E5B">
              <w:t>30</w:t>
            </w:r>
          </w:p>
        </w:tc>
      </w:tr>
    </w:tbl>
    <w:p w14:paraId="3A3BE6E4" w14:textId="77777777" w:rsidR="00A118B0" w:rsidRPr="007F4011" w:rsidRDefault="00A118B0" w:rsidP="008F567A"/>
    <w:p w14:paraId="27159631" w14:textId="77777777" w:rsidR="00A118B0" w:rsidRPr="007F4011" w:rsidRDefault="00A118B0" w:rsidP="008F567A">
      <w:r w:rsidRPr="007F4011">
        <w:t>An additional factor will be required to cater for the differences in UE transmit powers, which are dependent upon the power control scheme used in Table 5.3.  Given the power control scheme, a UE with higher bandwidth will transmit at higher overall power (note: max UE transmit power remains the same).  Thus, an aggressor with higher transmit power than the aggressor in the base scenario needs to increase its ACLR.  On the other hand, for an interference limited environment, a victim with higher transmit power can overcome higher level of interference and hence demands a relaxed ACLR from its aggressor.  The differences in transmit powers are given in the power control factor, P</w:t>
      </w:r>
      <w:r w:rsidRPr="007F4011">
        <w:rPr>
          <w:vertAlign w:val="subscript"/>
        </w:rPr>
        <w:t>ACLR</w:t>
      </w:r>
      <w:r w:rsidRPr="007F4011">
        <w:t xml:space="preserve"> and it is dependent upon the </w:t>
      </w:r>
      <w:r w:rsidR="003A597E">
        <w:rPr>
          <w:rFonts w:hint="eastAsia"/>
          <w:lang w:eastAsia="zh-CN"/>
        </w:rPr>
        <w:t>C</w:t>
      </w:r>
      <w:r w:rsidRPr="007F4011">
        <w:t>Lx-ile of the aggressors and victims.  P</w:t>
      </w:r>
      <w:r w:rsidRPr="007F4011">
        <w:rPr>
          <w:vertAlign w:val="subscript"/>
        </w:rPr>
        <w:t>ACLR</w:t>
      </w:r>
      <w:r w:rsidRPr="007F4011">
        <w:t xml:space="preserve"> is given as:</w:t>
      </w:r>
    </w:p>
    <w:p w14:paraId="022F95B8" w14:textId="77777777" w:rsidR="00A118B0" w:rsidRPr="007F4011" w:rsidRDefault="00A118B0" w:rsidP="008F567A">
      <w:r w:rsidRPr="007F4011">
        <w:t>P</w:t>
      </w:r>
      <w:r w:rsidRPr="007F4011">
        <w:rPr>
          <w:vertAlign w:val="subscript"/>
        </w:rPr>
        <w:t>ACLR</w:t>
      </w:r>
      <w:r w:rsidRPr="007F4011">
        <w:t xml:space="preserve"> (dB) = (</w:t>
      </w:r>
      <w:r w:rsidR="003A597E">
        <w:rPr>
          <w:rFonts w:hint="eastAsia"/>
          <w:lang w:eastAsia="zh-CN"/>
        </w:rPr>
        <w:t>C</w:t>
      </w:r>
      <w:r w:rsidRPr="007F4011">
        <w:t>Lx-ile</w:t>
      </w:r>
      <w:r w:rsidRPr="007F4011">
        <w:rPr>
          <w:vertAlign w:val="subscript"/>
        </w:rPr>
        <w:t>BaseAggressor</w:t>
      </w:r>
      <w:r w:rsidRPr="007F4011">
        <w:t xml:space="preserve"> - </w:t>
      </w:r>
      <w:r w:rsidR="003A597E">
        <w:rPr>
          <w:rFonts w:hint="eastAsia"/>
          <w:lang w:eastAsia="zh-CN"/>
        </w:rPr>
        <w:t>C</w:t>
      </w:r>
      <w:r w:rsidRPr="007F4011">
        <w:t>Lx-ile</w:t>
      </w:r>
      <w:r w:rsidRPr="007F4011">
        <w:rPr>
          <w:vertAlign w:val="subscript"/>
        </w:rPr>
        <w:t>Aggressor</w:t>
      </w:r>
      <w:r w:rsidRPr="007F4011">
        <w:t>) + (</w:t>
      </w:r>
      <w:r w:rsidR="003A597E">
        <w:rPr>
          <w:rFonts w:hint="eastAsia"/>
          <w:lang w:eastAsia="zh-CN"/>
        </w:rPr>
        <w:t>C</w:t>
      </w:r>
      <w:r w:rsidRPr="007F4011">
        <w:t>Lx-ile</w:t>
      </w:r>
      <w:r w:rsidRPr="007F4011">
        <w:rPr>
          <w:vertAlign w:val="subscript"/>
        </w:rPr>
        <w:t>Victim</w:t>
      </w:r>
      <w:r w:rsidRPr="007F4011">
        <w:t xml:space="preserve"> - </w:t>
      </w:r>
      <w:r w:rsidR="003A597E">
        <w:rPr>
          <w:rFonts w:hint="eastAsia"/>
          <w:lang w:eastAsia="zh-CN"/>
        </w:rPr>
        <w:t>C</w:t>
      </w:r>
      <w:r w:rsidRPr="007F4011">
        <w:t>Lx-ile</w:t>
      </w:r>
      <w:r w:rsidRPr="007F4011">
        <w:rPr>
          <w:vertAlign w:val="subscript"/>
        </w:rPr>
        <w:t>BaseVictim</w:t>
      </w:r>
      <w:r w:rsidRPr="007F4011">
        <w:t>)</w:t>
      </w:r>
    </w:p>
    <w:p w14:paraId="768F64FE" w14:textId="77777777" w:rsidR="00A118B0" w:rsidRPr="007F4011" w:rsidRDefault="00A118B0" w:rsidP="00A118B0">
      <w:r w:rsidRPr="007F4011">
        <w:t xml:space="preserve">Where, </w:t>
      </w:r>
      <w:r w:rsidR="003A597E">
        <w:rPr>
          <w:rFonts w:hint="eastAsia"/>
          <w:lang w:eastAsia="zh-CN"/>
        </w:rPr>
        <w:t>C</w:t>
      </w:r>
      <w:r w:rsidRPr="007F4011">
        <w:t>Lx-ile</w:t>
      </w:r>
      <w:r w:rsidRPr="007F4011">
        <w:rPr>
          <w:vertAlign w:val="subscript"/>
        </w:rPr>
        <w:t>BaseAggressor</w:t>
      </w:r>
      <w:r w:rsidRPr="007F4011">
        <w:t xml:space="preserve"> and </w:t>
      </w:r>
      <w:r w:rsidR="003A597E">
        <w:rPr>
          <w:rFonts w:hint="eastAsia"/>
          <w:lang w:eastAsia="zh-CN"/>
        </w:rPr>
        <w:t>C</w:t>
      </w:r>
      <w:r w:rsidRPr="007F4011">
        <w:t>Lx-ile</w:t>
      </w:r>
      <w:r w:rsidRPr="007F4011">
        <w:rPr>
          <w:vertAlign w:val="subscript"/>
        </w:rPr>
        <w:t>BaseVictim</w:t>
      </w:r>
      <w:r w:rsidRPr="007F4011">
        <w:t xml:space="preserve"> are the </w:t>
      </w:r>
      <w:r w:rsidR="003A597E">
        <w:rPr>
          <w:rFonts w:hint="eastAsia"/>
          <w:lang w:eastAsia="zh-CN"/>
        </w:rPr>
        <w:t>C</w:t>
      </w:r>
      <w:r w:rsidRPr="007F4011">
        <w:t>Lx-ile used by the aggressor and the victim respectively</w:t>
      </w:r>
      <w:r w:rsidR="00100E21" w:rsidRPr="007F4011">
        <w:t xml:space="preserve"> in the base scenario in Table 5.2</w:t>
      </w:r>
      <w:r w:rsidRPr="007F4011">
        <w:t xml:space="preserve">B.  </w:t>
      </w:r>
      <w:r w:rsidR="003A597E">
        <w:rPr>
          <w:rFonts w:hint="eastAsia"/>
          <w:lang w:eastAsia="zh-CN"/>
        </w:rPr>
        <w:t>C</w:t>
      </w:r>
      <w:r w:rsidRPr="007F4011">
        <w:t>Lx-ile</w:t>
      </w:r>
      <w:r w:rsidRPr="007F4011">
        <w:rPr>
          <w:vertAlign w:val="subscript"/>
        </w:rPr>
        <w:t>Aggressor</w:t>
      </w:r>
      <w:r w:rsidRPr="007F4011">
        <w:t xml:space="preserve"> and </w:t>
      </w:r>
      <w:r w:rsidR="003A597E">
        <w:rPr>
          <w:rFonts w:hint="eastAsia"/>
          <w:lang w:eastAsia="zh-CN"/>
        </w:rPr>
        <w:t>C</w:t>
      </w:r>
      <w:r w:rsidRPr="007F4011">
        <w:t>Lx-ile</w:t>
      </w:r>
      <w:r w:rsidRPr="007F4011">
        <w:rPr>
          <w:vertAlign w:val="subscript"/>
        </w:rPr>
        <w:t>Victim</w:t>
      </w:r>
      <w:r w:rsidRPr="007F4011">
        <w:t xml:space="preserve"> are the </w:t>
      </w:r>
      <w:r w:rsidR="003A597E">
        <w:rPr>
          <w:rFonts w:hint="eastAsia"/>
          <w:lang w:eastAsia="zh-CN"/>
        </w:rPr>
        <w:t>C</w:t>
      </w:r>
      <w:r w:rsidRPr="007F4011">
        <w:t xml:space="preserve">Lx-ile of the aggressor and victim of interest respectively.  For example, using Power Control Set 1, for the scenario 10 MHz (aggressor) to 5 MHz (victim), </w:t>
      </w:r>
      <w:r w:rsidR="003A597E">
        <w:rPr>
          <w:rFonts w:hint="eastAsia"/>
          <w:lang w:eastAsia="zh-CN"/>
        </w:rPr>
        <w:t>C</w:t>
      </w:r>
      <w:r w:rsidRPr="007F4011">
        <w:t>Lx-ile</w:t>
      </w:r>
      <w:r w:rsidRPr="007F4011">
        <w:rPr>
          <w:vertAlign w:val="subscript"/>
        </w:rPr>
        <w:t>Aggressor</w:t>
      </w:r>
      <w:r w:rsidRPr="007F4011">
        <w:t xml:space="preserve"> = 112 and </w:t>
      </w:r>
      <w:r w:rsidR="003A597E">
        <w:rPr>
          <w:rFonts w:hint="eastAsia"/>
          <w:lang w:eastAsia="zh-CN"/>
        </w:rPr>
        <w:t>C</w:t>
      </w:r>
      <w:r w:rsidRPr="007F4011">
        <w:t>Lx-ile</w:t>
      </w:r>
      <w:r w:rsidRPr="007F4011">
        <w:rPr>
          <w:vertAlign w:val="subscript"/>
        </w:rPr>
        <w:t>Victim</w:t>
      </w:r>
      <w:r w:rsidRPr="007F4011">
        <w:t xml:space="preserve"> = 115 dB.  The base scenar</w:t>
      </w:r>
      <w:r w:rsidR="008C77F7" w:rsidRPr="007F4011">
        <w:t>io used is Scenario 2 of Table 5.2</w:t>
      </w:r>
      <w:r w:rsidRPr="007F4011">
        <w:t xml:space="preserve">B (20 MHz (aggressor) to 10 MHz (victim)).  Hence, in this example, </w:t>
      </w:r>
      <w:r w:rsidR="003A597E">
        <w:rPr>
          <w:rFonts w:hint="eastAsia"/>
          <w:lang w:eastAsia="zh-CN"/>
        </w:rPr>
        <w:t>C</w:t>
      </w:r>
      <w:r w:rsidRPr="007F4011">
        <w:t>Lx-ile</w:t>
      </w:r>
      <w:r w:rsidRPr="007F4011">
        <w:rPr>
          <w:vertAlign w:val="subscript"/>
        </w:rPr>
        <w:t>BaseAggressor</w:t>
      </w:r>
      <w:r w:rsidRPr="007F4011">
        <w:t xml:space="preserve"> = 109 dB and </w:t>
      </w:r>
      <w:r w:rsidR="003A597E">
        <w:rPr>
          <w:rFonts w:hint="eastAsia"/>
          <w:lang w:eastAsia="zh-CN"/>
        </w:rPr>
        <w:t>C</w:t>
      </w:r>
      <w:r w:rsidRPr="007F4011">
        <w:t>Lx-ile</w:t>
      </w:r>
      <w:r w:rsidRPr="007F4011">
        <w:rPr>
          <w:vertAlign w:val="subscript"/>
        </w:rPr>
        <w:t>BaseVictim</w:t>
      </w:r>
      <w:r w:rsidRPr="007F4011">
        <w:t xml:space="preserve"> = 112 dB.  Therefore, PACLR = (109 – 112) + (115 – 112) = 0 dB.</w:t>
      </w:r>
    </w:p>
    <w:p w14:paraId="76226A78" w14:textId="77777777" w:rsidR="00A118B0" w:rsidRPr="007F4011" w:rsidRDefault="00A118B0" w:rsidP="00A118B0">
      <w:r w:rsidRPr="007F4011">
        <w:t>The final ACLR as reference by the victim’s bandwidth is hence:</w:t>
      </w:r>
    </w:p>
    <w:p w14:paraId="215B7AA7" w14:textId="77777777" w:rsidR="00A118B0" w:rsidRPr="007F4011" w:rsidRDefault="00A118B0" w:rsidP="00DC1575">
      <w:pPr>
        <w:outlineLvl w:val="0"/>
      </w:pPr>
      <w:r w:rsidRPr="007F4011">
        <w:t>ACLR = Y + X – F</w:t>
      </w:r>
      <w:r w:rsidRPr="007F4011">
        <w:rPr>
          <w:vertAlign w:val="subscript"/>
        </w:rPr>
        <w:t>ACLR</w:t>
      </w:r>
      <w:r w:rsidRPr="007F4011">
        <w:t xml:space="preserve"> + P</w:t>
      </w:r>
      <w:r w:rsidRPr="007F4011">
        <w:rPr>
          <w:vertAlign w:val="subscript"/>
        </w:rPr>
        <w:t>ACLR</w:t>
      </w:r>
    </w:p>
    <w:p w14:paraId="4D7D124A" w14:textId="77777777" w:rsidR="00A118B0" w:rsidRPr="007F4011" w:rsidRDefault="00C755A3" w:rsidP="00DC1575">
      <w:pPr>
        <w:pStyle w:val="Heading5"/>
        <w:tabs>
          <w:tab w:val="left" w:pos="1140"/>
        </w:tabs>
        <w:ind w:left="1140" w:hanging="1140"/>
      </w:pPr>
      <w:bookmarkStart w:id="128" w:name="_Toc518937189"/>
      <w:bookmarkStart w:id="129" w:name="_Toc46233048"/>
      <w:r w:rsidRPr="007F4011">
        <w:lastRenderedPageBreak/>
        <w:t>5.1.1.4.2</w:t>
      </w:r>
      <w:r w:rsidRPr="007F4011">
        <w:tab/>
      </w:r>
      <w:r w:rsidR="00A118B0" w:rsidRPr="007F4011">
        <w:t>Uplink Asymmetrical Bandwidths ACIR (Aggressor with smaller bandwidth)</w:t>
      </w:r>
      <w:bookmarkEnd w:id="128"/>
      <w:bookmarkEnd w:id="129"/>
    </w:p>
    <w:p w14:paraId="52336E82" w14:textId="77777777" w:rsidR="00A118B0" w:rsidRPr="007F4011" w:rsidRDefault="00A118B0" w:rsidP="00A118B0">
      <w:r w:rsidRPr="007F4011">
        <w:t>Co</w:t>
      </w:r>
      <w:r w:rsidR="008C77F7" w:rsidRPr="007F4011">
        <w:t>nsider the scenario in Figure 5.4</w:t>
      </w:r>
      <w:r w:rsidRPr="007F4011">
        <w:t>, the interference experienced by UE1 is affected by 25% ACLR of 30 + X - F</w:t>
      </w:r>
      <w:r w:rsidRPr="007F4011">
        <w:rPr>
          <w:vertAlign w:val="subscript"/>
        </w:rPr>
        <w:t>ACLR</w:t>
      </w:r>
      <w:r w:rsidRPr="007F4011">
        <w:t xml:space="preserve"> and 75% ACLR of 43 + X - F</w:t>
      </w:r>
      <w:r w:rsidRPr="007F4011">
        <w:rPr>
          <w:vertAlign w:val="subscript"/>
        </w:rPr>
        <w:t>ACLR</w:t>
      </w:r>
      <w:r w:rsidRPr="007F4011">
        <w:t>.  Since the victim bandwidth is larger than the aggressor, the interference experienced by UE1 will caused by a mixture of ACLR 30 + X - F</w:t>
      </w:r>
      <w:r w:rsidRPr="007F4011">
        <w:rPr>
          <w:vertAlign w:val="subscript"/>
        </w:rPr>
        <w:t>ACLR</w:t>
      </w:r>
      <w:r w:rsidRPr="007F4011">
        <w:t xml:space="preserve"> and ACLR 43 + X - F</w:t>
      </w:r>
      <w:r w:rsidRPr="007F4011">
        <w:rPr>
          <w:vertAlign w:val="subscript"/>
        </w:rPr>
        <w:t>ACLR</w:t>
      </w:r>
      <w:r w:rsidRPr="007F4011">
        <w:t>.  For victim UE2 and UE3, the interference is caused by ACLR 43 + X – F</w:t>
      </w:r>
      <w:r w:rsidRPr="007F4011">
        <w:rPr>
          <w:vertAlign w:val="subscript"/>
        </w:rPr>
        <w:t>ALCR</w:t>
      </w:r>
      <w:r w:rsidRPr="007F4011">
        <w:t xml:space="preserve">.  The effective interference onto UE1 is dependent upon the aggressor and victim bandwidths. If we take this level of interference and assumed that it is caused by an aggressor of the same bandwidth (i.e. normalising the ACLR to the victim bandwidth) we have the normalised ACLR in Table </w:t>
      </w:r>
      <w:r w:rsidR="008C77F7" w:rsidRPr="007F4011">
        <w:t>5.2</w:t>
      </w:r>
      <w:r w:rsidRPr="007F4011">
        <w:t>C.</w:t>
      </w:r>
    </w:p>
    <w:bookmarkStart w:id="130" w:name="_MON_1237811605"/>
    <w:bookmarkEnd w:id="130"/>
    <w:bookmarkStart w:id="131" w:name="_MON_1283167521"/>
    <w:bookmarkEnd w:id="131"/>
    <w:p w14:paraId="1A2351F6" w14:textId="77777777" w:rsidR="00A118B0" w:rsidRPr="007F4011" w:rsidRDefault="00A118B0" w:rsidP="00C1484B">
      <w:pPr>
        <w:pStyle w:val="TH"/>
      </w:pPr>
      <w:r w:rsidRPr="007F4011">
        <w:object w:dxaOrig="9175" w:dyaOrig="4885" w14:anchorId="2DB93471">
          <v:shape id="_x0000_i1038" type="#_x0000_t75" style="width:459pt;height:244.5pt" o:ole="">
            <v:imagedata r:id="rId38" o:title=""/>
          </v:shape>
          <o:OLEObject Type="Embed" ProgID="Word.Picture.8" ShapeID="_x0000_i1038" DrawAspect="Content" ObjectID="_1710576286" r:id="rId39"/>
        </w:object>
      </w:r>
    </w:p>
    <w:p w14:paraId="580C10F3" w14:textId="77777777" w:rsidR="00A118B0" w:rsidRPr="007F4011" w:rsidRDefault="008C77F7" w:rsidP="00DC1575">
      <w:pPr>
        <w:pStyle w:val="TF"/>
        <w:outlineLvl w:val="0"/>
      </w:pPr>
      <w:r w:rsidRPr="007F4011">
        <w:t>Figure 5.4</w:t>
      </w:r>
      <w:r w:rsidR="00A118B0" w:rsidRPr="007F4011">
        <w:t>: 5 MHz E-UTRA aggressor to 20 MHz E-UTRA victim</w:t>
      </w:r>
    </w:p>
    <w:p w14:paraId="61F31829" w14:textId="77777777" w:rsidR="00A118B0" w:rsidRPr="007F4011" w:rsidRDefault="008C77F7" w:rsidP="00A118B0">
      <w:pPr>
        <w:pStyle w:val="TH"/>
      </w:pPr>
      <w:r w:rsidRPr="007F4011">
        <w:t>Table 5.2.C</w:t>
      </w:r>
      <w:r w:rsidR="00A118B0" w:rsidRPr="007F4011">
        <w:t>: Value Y (normalised ACLR = Y + X - FALCR) for victim UE1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0"/>
        <w:gridCol w:w="1980"/>
        <w:gridCol w:w="1980"/>
        <w:gridCol w:w="1980"/>
        <w:gridCol w:w="1981"/>
      </w:tblGrid>
      <w:tr w:rsidR="00CA70BF" w:rsidRPr="00202E5B" w14:paraId="5676FB22" w14:textId="77777777" w:rsidTr="00DE0D06">
        <w:tc>
          <w:tcPr>
            <w:tcW w:w="1728" w:type="dxa"/>
            <w:vMerge w:val="restart"/>
            <w:shd w:val="clear" w:color="auto" w:fill="auto"/>
          </w:tcPr>
          <w:p w14:paraId="45F2CD96" w14:textId="77777777" w:rsidR="00CA70BF" w:rsidRPr="00202E5B" w:rsidRDefault="00CA70BF" w:rsidP="00CA70BF">
            <w:pPr>
              <w:pStyle w:val="TAH"/>
            </w:pPr>
            <w:r w:rsidRPr="00202E5B">
              <w:t>Aggressor Bandwidth (MHz)</w:t>
            </w:r>
          </w:p>
        </w:tc>
        <w:tc>
          <w:tcPr>
            <w:tcW w:w="8093" w:type="dxa"/>
            <w:gridSpan w:val="4"/>
            <w:shd w:val="clear" w:color="auto" w:fill="auto"/>
          </w:tcPr>
          <w:p w14:paraId="0EC5D487" w14:textId="77777777" w:rsidR="00CA70BF" w:rsidRPr="00202E5B" w:rsidRDefault="00CA70BF" w:rsidP="008C77F7">
            <w:pPr>
              <w:pStyle w:val="TAH"/>
            </w:pPr>
            <w:r w:rsidRPr="00202E5B">
              <w:t xml:space="preserve">Victim: Value Y (dB): </w:t>
            </w:r>
            <w:smartTag w:uri="urn:schemas-microsoft-com:office:smarttags" w:element="stockticker">
              <w:r w:rsidRPr="00202E5B">
                <w:t>ACLR</w:t>
              </w:r>
            </w:smartTag>
            <w:r w:rsidRPr="00202E5B">
              <w:t xml:space="preserve"> = (Y + X - F</w:t>
            </w:r>
            <w:r w:rsidRPr="00202E5B">
              <w:rPr>
                <w:vertAlign w:val="subscript"/>
              </w:rPr>
              <w:t>ACLR</w:t>
            </w:r>
            <w:r w:rsidRPr="00202E5B">
              <w:t xml:space="preserve">) measured over </w:t>
            </w:r>
            <w:r w:rsidRPr="00202E5B">
              <w:rPr>
                <w:i/>
              </w:rPr>
              <w:t>B</w:t>
            </w:r>
            <w:r w:rsidRPr="00202E5B">
              <w:rPr>
                <w:vertAlign w:val="subscript"/>
              </w:rPr>
              <w:t>Victim</w:t>
            </w:r>
          </w:p>
        </w:tc>
      </w:tr>
      <w:tr w:rsidR="00CA70BF" w:rsidRPr="00202E5B" w14:paraId="07E81900" w14:textId="77777777" w:rsidTr="00DE0D06">
        <w:tc>
          <w:tcPr>
            <w:tcW w:w="1728" w:type="dxa"/>
            <w:vMerge/>
            <w:shd w:val="clear" w:color="auto" w:fill="auto"/>
          </w:tcPr>
          <w:p w14:paraId="2D8D3B1E" w14:textId="77777777" w:rsidR="00CA70BF" w:rsidRPr="00202E5B" w:rsidRDefault="00CA70BF" w:rsidP="00CA70BF">
            <w:pPr>
              <w:pStyle w:val="TAH"/>
            </w:pPr>
          </w:p>
        </w:tc>
        <w:tc>
          <w:tcPr>
            <w:tcW w:w="2023" w:type="dxa"/>
            <w:shd w:val="clear" w:color="auto" w:fill="auto"/>
          </w:tcPr>
          <w:p w14:paraId="1E21B9BA" w14:textId="77777777" w:rsidR="00CA70BF" w:rsidRPr="00202E5B" w:rsidRDefault="00CA70BF" w:rsidP="00CA70BF">
            <w:pPr>
              <w:pStyle w:val="TAH"/>
            </w:pPr>
            <w:r w:rsidRPr="00202E5B">
              <w:t>20 MHz</w:t>
            </w:r>
          </w:p>
        </w:tc>
        <w:tc>
          <w:tcPr>
            <w:tcW w:w="2023" w:type="dxa"/>
            <w:shd w:val="clear" w:color="auto" w:fill="auto"/>
          </w:tcPr>
          <w:p w14:paraId="0EDEE785" w14:textId="77777777" w:rsidR="00CA70BF" w:rsidRPr="00202E5B" w:rsidRDefault="00CA70BF" w:rsidP="00CA70BF">
            <w:pPr>
              <w:pStyle w:val="TAH"/>
            </w:pPr>
            <w:r w:rsidRPr="00202E5B">
              <w:t>15 MHz</w:t>
            </w:r>
          </w:p>
        </w:tc>
        <w:tc>
          <w:tcPr>
            <w:tcW w:w="2023" w:type="dxa"/>
            <w:shd w:val="clear" w:color="auto" w:fill="auto"/>
          </w:tcPr>
          <w:p w14:paraId="18648FB8" w14:textId="77777777" w:rsidR="00CA70BF" w:rsidRPr="00202E5B" w:rsidRDefault="00CA70BF" w:rsidP="00CA70BF">
            <w:pPr>
              <w:pStyle w:val="TAH"/>
            </w:pPr>
            <w:r w:rsidRPr="00202E5B">
              <w:t>10 MHz</w:t>
            </w:r>
          </w:p>
        </w:tc>
        <w:tc>
          <w:tcPr>
            <w:tcW w:w="2024" w:type="dxa"/>
            <w:shd w:val="clear" w:color="auto" w:fill="auto"/>
          </w:tcPr>
          <w:p w14:paraId="64EA345F" w14:textId="77777777" w:rsidR="00CA70BF" w:rsidRPr="00202E5B" w:rsidRDefault="00CA70BF" w:rsidP="00CA70BF">
            <w:pPr>
              <w:pStyle w:val="TAH"/>
            </w:pPr>
            <w:r w:rsidRPr="00202E5B">
              <w:t>5 MHz</w:t>
            </w:r>
          </w:p>
        </w:tc>
      </w:tr>
      <w:tr w:rsidR="00CA70BF" w:rsidRPr="00202E5B" w14:paraId="60653A9D" w14:textId="77777777" w:rsidTr="00DE0D06">
        <w:tc>
          <w:tcPr>
            <w:tcW w:w="1728" w:type="dxa"/>
            <w:shd w:val="clear" w:color="auto" w:fill="auto"/>
          </w:tcPr>
          <w:p w14:paraId="6E13CB78" w14:textId="77777777" w:rsidR="00CA70BF" w:rsidRPr="00202E5B" w:rsidRDefault="00CA70BF" w:rsidP="00CA70BF">
            <w:pPr>
              <w:pStyle w:val="TAC"/>
            </w:pPr>
            <w:r w:rsidRPr="00202E5B">
              <w:t>15 MHz</w:t>
            </w:r>
          </w:p>
        </w:tc>
        <w:tc>
          <w:tcPr>
            <w:tcW w:w="2023" w:type="dxa"/>
            <w:shd w:val="clear" w:color="auto" w:fill="auto"/>
            <w:vAlign w:val="bottom"/>
          </w:tcPr>
          <w:p w14:paraId="0871BCD3" w14:textId="77777777" w:rsidR="00CA70BF" w:rsidRPr="00202E5B" w:rsidRDefault="00CA70BF" w:rsidP="00CA70BF">
            <w:pPr>
              <w:pStyle w:val="TAC"/>
              <w:rPr>
                <w:sz w:val="20"/>
              </w:rPr>
            </w:pPr>
            <w:r w:rsidRPr="00202E5B">
              <w:rPr>
                <w:sz w:val="20"/>
              </w:rPr>
              <w:t>29.93</w:t>
            </w:r>
          </w:p>
        </w:tc>
        <w:tc>
          <w:tcPr>
            <w:tcW w:w="2023" w:type="dxa"/>
            <w:shd w:val="clear" w:color="auto" w:fill="auto"/>
            <w:vAlign w:val="bottom"/>
          </w:tcPr>
          <w:p w14:paraId="0E659271" w14:textId="77777777" w:rsidR="00CA70BF" w:rsidRPr="00202E5B" w:rsidRDefault="008C77F7" w:rsidP="00CA70BF">
            <w:pPr>
              <w:pStyle w:val="TAC"/>
              <w:rPr>
                <w:sz w:val="20"/>
              </w:rPr>
            </w:pPr>
            <w:r w:rsidRPr="00202E5B">
              <w:rPr>
                <w:sz w:val="20"/>
              </w:rPr>
              <w:t>-</w:t>
            </w:r>
          </w:p>
        </w:tc>
        <w:tc>
          <w:tcPr>
            <w:tcW w:w="2023" w:type="dxa"/>
            <w:shd w:val="clear" w:color="auto" w:fill="auto"/>
            <w:vAlign w:val="bottom"/>
          </w:tcPr>
          <w:p w14:paraId="69AFBDD5" w14:textId="77777777" w:rsidR="00CA70BF" w:rsidRPr="00202E5B" w:rsidRDefault="008C77F7" w:rsidP="00CA70BF">
            <w:pPr>
              <w:pStyle w:val="TAC"/>
              <w:rPr>
                <w:sz w:val="20"/>
              </w:rPr>
            </w:pPr>
            <w:r w:rsidRPr="00202E5B">
              <w:rPr>
                <w:sz w:val="20"/>
              </w:rPr>
              <w:t>-</w:t>
            </w:r>
          </w:p>
        </w:tc>
        <w:tc>
          <w:tcPr>
            <w:tcW w:w="2024" w:type="dxa"/>
            <w:shd w:val="clear" w:color="auto" w:fill="auto"/>
            <w:vAlign w:val="bottom"/>
          </w:tcPr>
          <w:p w14:paraId="16128AD8" w14:textId="77777777" w:rsidR="00CA70BF" w:rsidRPr="00202E5B" w:rsidRDefault="008C77F7" w:rsidP="00CA70BF">
            <w:pPr>
              <w:pStyle w:val="TAC"/>
              <w:rPr>
                <w:sz w:val="20"/>
              </w:rPr>
            </w:pPr>
            <w:r w:rsidRPr="00202E5B">
              <w:rPr>
                <w:sz w:val="20"/>
              </w:rPr>
              <w:t>-</w:t>
            </w:r>
          </w:p>
        </w:tc>
      </w:tr>
      <w:tr w:rsidR="00CA70BF" w:rsidRPr="00202E5B" w14:paraId="6EDA88A0" w14:textId="77777777" w:rsidTr="00DE0D06">
        <w:tc>
          <w:tcPr>
            <w:tcW w:w="1728" w:type="dxa"/>
            <w:shd w:val="clear" w:color="auto" w:fill="auto"/>
          </w:tcPr>
          <w:p w14:paraId="26867114" w14:textId="77777777" w:rsidR="00CA70BF" w:rsidRPr="00202E5B" w:rsidRDefault="00CA70BF" w:rsidP="00CA70BF">
            <w:pPr>
              <w:pStyle w:val="TAC"/>
            </w:pPr>
            <w:r w:rsidRPr="00202E5B">
              <w:t>10 MHz</w:t>
            </w:r>
          </w:p>
        </w:tc>
        <w:tc>
          <w:tcPr>
            <w:tcW w:w="2023" w:type="dxa"/>
            <w:shd w:val="clear" w:color="auto" w:fill="auto"/>
            <w:vAlign w:val="bottom"/>
          </w:tcPr>
          <w:p w14:paraId="0EACD027" w14:textId="77777777" w:rsidR="00CA70BF" w:rsidRPr="00202E5B" w:rsidRDefault="00CA70BF" w:rsidP="00CA70BF">
            <w:pPr>
              <w:pStyle w:val="TAC"/>
              <w:rPr>
                <w:sz w:val="20"/>
              </w:rPr>
            </w:pPr>
            <w:r w:rsidRPr="00202E5B">
              <w:rPr>
                <w:sz w:val="20"/>
              </w:rPr>
              <w:t>29.79</w:t>
            </w:r>
          </w:p>
        </w:tc>
        <w:tc>
          <w:tcPr>
            <w:tcW w:w="2023" w:type="dxa"/>
            <w:shd w:val="clear" w:color="auto" w:fill="auto"/>
            <w:vAlign w:val="bottom"/>
          </w:tcPr>
          <w:p w14:paraId="16BA3160" w14:textId="77777777" w:rsidR="00CA70BF" w:rsidRPr="00202E5B" w:rsidRDefault="00CA70BF" w:rsidP="00CA70BF">
            <w:pPr>
              <w:pStyle w:val="TAC"/>
              <w:rPr>
                <w:sz w:val="20"/>
              </w:rPr>
            </w:pPr>
            <w:r w:rsidRPr="00202E5B">
              <w:rPr>
                <w:sz w:val="20"/>
              </w:rPr>
              <w:t>29.89</w:t>
            </w:r>
          </w:p>
        </w:tc>
        <w:tc>
          <w:tcPr>
            <w:tcW w:w="2023" w:type="dxa"/>
            <w:shd w:val="clear" w:color="auto" w:fill="auto"/>
            <w:vAlign w:val="bottom"/>
          </w:tcPr>
          <w:p w14:paraId="0004F51D" w14:textId="77777777" w:rsidR="00CA70BF" w:rsidRPr="00202E5B" w:rsidRDefault="008C77F7" w:rsidP="00CA70BF">
            <w:pPr>
              <w:pStyle w:val="TAC"/>
              <w:rPr>
                <w:sz w:val="20"/>
              </w:rPr>
            </w:pPr>
            <w:r w:rsidRPr="00202E5B">
              <w:rPr>
                <w:sz w:val="20"/>
              </w:rPr>
              <w:t>-</w:t>
            </w:r>
          </w:p>
        </w:tc>
        <w:tc>
          <w:tcPr>
            <w:tcW w:w="2024" w:type="dxa"/>
            <w:shd w:val="clear" w:color="auto" w:fill="auto"/>
            <w:vAlign w:val="bottom"/>
          </w:tcPr>
          <w:p w14:paraId="593C06B7" w14:textId="77777777" w:rsidR="00CA70BF" w:rsidRPr="00202E5B" w:rsidRDefault="008C77F7" w:rsidP="00CA70BF">
            <w:pPr>
              <w:pStyle w:val="TAC"/>
              <w:rPr>
                <w:sz w:val="20"/>
              </w:rPr>
            </w:pPr>
            <w:r w:rsidRPr="00202E5B">
              <w:rPr>
                <w:sz w:val="20"/>
              </w:rPr>
              <w:t>-</w:t>
            </w:r>
          </w:p>
        </w:tc>
      </w:tr>
      <w:tr w:rsidR="00CA70BF" w:rsidRPr="00202E5B" w14:paraId="6E64768A" w14:textId="77777777" w:rsidTr="00DE0D06">
        <w:tc>
          <w:tcPr>
            <w:tcW w:w="1728" w:type="dxa"/>
            <w:shd w:val="clear" w:color="auto" w:fill="auto"/>
          </w:tcPr>
          <w:p w14:paraId="50B84A46" w14:textId="77777777" w:rsidR="00CA70BF" w:rsidRPr="00202E5B" w:rsidRDefault="00CA70BF" w:rsidP="00CA70BF">
            <w:pPr>
              <w:pStyle w:val="TAC"/>
            </w:pPr>
            <w:r w:rsidRPr="00202E5B">
              <w:t>5 MHz</w:t>
            </w:r>
          </w:p>
        </w:tc>
        <w:tc>
          <w:tcPr>
            <w:tcW w:w="2023" w:type="dxa"/>
            <w:shd w:val="clear" w:color="auto" w:fill="auto"/>
            <w:vAlign w:val="bottom"/>
          </w:tcPr>
          <w:p w14:paraId="49064BDA" w14:textId="77777777" w:rsidR="00CA70BF" w:rsidRPr="00202E5B" w:rsidRDefault="00CA70BF" w:rsidP="00CA70BF">
            <w:pPr>
              <w:pStyle w:val="TAC"/>
              <w:rPr>
                <w:sz w:val="20"/>
              </w:rPr>
            </w:pPr>
            <w:r w:rsidRPr="00202E5B">
              <w:rPr>
                <w:sz w:val="20"/>
              </w:rPr>
              <w:t>29.39</w:t>
            </w:r>
          </w:p>
        </w:tc>
        <w:tc>
          <w:tcPr>
            <w:tcW w:w="2023" w:type="dxa"/>
            <w:shd w:val="clear" w:color="auto" w:fill="auto"/>
            <w:vAlign w:val="bottom"/>
          </w:tcPr>
          <w:p w14:paraId="1198BDAB" w14:textId="77777777" w:rsidR="00CA70BF" w:rsidRPr="00202E5B" w:rsidRDefault="00CA70BF" w:rsidP="00CA70BF">
            <w:pPr>
              <w:pStyle w:val="TAC"/>
              <w:rPr>
                <w:sz w:val="20"/>
              </w:rPr>
            </w:pPr>
            <w:r w:rsidRPr="00202E5B">
              <w:rPr>
                <w:sz w:val="20"/>
              </w:rPr>
              <w:t>29.59</w:t>
            </w:r>
          </w:p>
        </w:tc>
        <w:tc>
          <w:tcPr>
            <w:tcW w:w="2023" w:type="dxa"/>
            <w:shd w:val="clear" w:color="auto" w:fill="auto"/>
            <w:vAlign w:val="bottom"/>
          </w:tcPr>
          <w:p w14:paraId="2BB109F0" w14:textId="77777777" w:rsidR="00CA70BF" w:rsidRPr="00202E5B" w:rsidRDefault="00CA70BF" w:rsidP="00CA70BF">
            <w:pPr>
              <w:pStyle w:val="TAC"/>
              <w:rPr>
                <w:sz w:val="20"/>
              </w:rPr>
            </w:pPr>
            <w:r w:rsidRPr="00202E5B">
              <w:rPr>
                <w:sz w:val="20"/>
              </w:rPr>
              <w:t>29.79</w:t>
            </w:r>
          </w:p>
        </w:tc>
        <w:tc>
          <w:tcPr>
            <w:tcW w:w="2024" w:type="dxa"/>
            <w:shd w:val="clear" w:color="auto" w:fill="auto"/>
            <w:vAlign w:val="bottom"/>
          </w:tcPr>
          <w:p w14:paraId="41D6F43C" w14:textId="77777777" w:rsidR="00CA70BF" w:rsidRPr="00202E5B" w:rsidRDefault="008C77F7" w:rsidP="00CA70BF">
            <w:pPr>
              <w:pStyle w:val="TAC"/>
              <w:rPr>
                <w:sz w:val="20"/>
              </w:rPr>
            </w:pPr>
            <w:r w:rsidRPr="00202E5B">
              <w:rPr>
                <w:sz w:val="20"/>
              </w:rPr>
              <w:t>-</w:t>
            </w:r>
          </w:p>
        </w:tc>
      </w:tr>
      <w:tr w:rsidR="00CA70BF" w:rsidRPr="00202E5B" w14:paraId="13852F67" w14:textId="77777777" w:rsidTr="00DE0D06">
        <w:tc>
          <w:tcPr>
            <w:tcW w:w="1728" w:type="dxa"/>
            <w:shd w:val="clear" w:color="auto" w:fill="auto"/>
          </w:tcPr>
          <w:p w14:paraId="1F2476AF" w14:textId="77777777" w:rsidR="00CA70BF" w:rsidRPr="00202E5B" w:rsidRDefault="00CA70BF" w:rsidP="00CA70BF">
            <w:pPr>
              <w:pStyle w:val="TAC"/>
            </w:pPr>
            <w:r w:rsidRPr="00202E5B">
              <w:t>1.6 MHz</w:t>
            </w:r>
          </w:p>
        </w:tc>
        <w:tc>
          <w:tcPr>
            <w:tcW w:w="2023" w:type="dxa"/>
            <w:shd w:val="clear" w:color="auto" w:fill="auto"/>
            <w:vAlign w:val="bottom"/>
          </w:tcPr>
          <w:p w14:paraId="54E9D670" w14:textId="77777777" w:rsidR="00CA70BF" w:rsidRPr="00202E5B" w:rsidRDefault="00CA70BF" w:rsidP="00CA70BF">
            <w:pPr>
              <w:pStyle w:val="TAC"/>
              <w:rPr>
                <w:sz w:val="20"/>
              </w:rPr>
            </w:pPr>
            <w:r w:rsidRPr="00202E5B">
              <w:rPr>
                <w:sz w:val="20"/>
              </w:rPr>
              <w:t>28.02</w:t>
            </w:r>
          </w:p>
        </w:tc>
        <w:tc>
          <w:tcPr>
            <w:tcW w:w="2023" w:type="dxa"/>
            <w:shd w:val="clear" w:color="auto" w:fill="auto"/>
            <w:vAlign w:val="bottom"/>
          </w:tcPr>
          <w:p w14:paraId="29D46FBD" w14:textId="77777777" w:rsidR="00CA70BF" w:rsidRPr="00202E5B" w:rsidRDefault="00CA70BF" w:rsidP="00CA70BF">
            <w:pPr>
              <w:pStyle w:val="TAC"/>
              <w:rPr>
                <w:sz w:val="20"/>
              </w:rPr>
            </w:pPr>
            <w:r w:rsidRPr="00202E5B">
              <w:rPr>
                <w:sz w:val="20"/>
              </w:rPr>
              <w:t>28.48</w:t>
            </w:r>
          </w:p>
        </w:tc>
        <w:tc>
          <w:tcPr>
            <w:tcW w:w="2023" w:type="dxa"/>
            <w:shd w:val="clear" w:color="auto" w:fill="auto"/>
            <w:vAlign w:val="bottom"/>
          </w:tcPr>
          <w:p w14:paraId="55CF7276" w14:textId="77777777" w:rsidR="00CA70BF" w:rsidRPr="00202E5B" w:rsidRDefault="00CA70BF" w:rsidP="00CA70BF">
            <w:pPr>
              <w:pStyle w:val="TAC"/>
              <w:rPr>
                <w:sz w:val="20"/>
              </w:rPr>
            </w:pPr>
            <w:r w:rsidRPr="00202E5B">
              <w:rPr>
                <w:sz w:val="20"/>
              </w:rPr>
              <w:t>28.99</w:t>
            </w:r>
          </w:p>
        </w:tc>
        <w:tc>
          <w:tcPr>
            <w:tcW w:w="2024" w:type="dxa"/>
            <w:shd w:val="clear" w:color="auto" w:fill="auto"/>
            <w:vAlign w:val="bottom"/>
          </w:tcPr>
          <w:p w14:paraId="1266F9AD" w14:textId="77777777" w:rsidR="00CA70BF" w:rsidRPr="00202E5B" w:rsidRDefault="00CA70BF" w:rsidP="00CA70BF">
            <w:pPr>
              <w:pStyle w:val="TAC"/>
              <w:rPr>
                <w:sz w:val="20"/>
              </w:rPr>
            </w:pPr>
            <w:r w:rsidRPr="00202E5B">
              <w:rPr>
                <w:sz w:val="20"/>
              </w:rPr>
              <w:t>29.56</w:t>
            </w:r>
          </w:p>
        </w:tc>
      </w:tr>
    </w:tbl>
    <w:p w14:paraId="777835D1" w14:textId="77777777" w:rsidR="00A118B0" w:rsidRPr="007F4011" w:rsidRDefault="00A118B0" w:rsidP="008F567A"/>
    <w:p w14:paraId="59B583FE" w14:textId="77777777" w:rsidR="00A118B0" w:rsidRPr="007F4011" w:rsidRDefault="00A118B0" w:rsidP="008F567A">
      <w:r w:rsidRPr="007F4011">
        <w:t>The ACLR of the aggressor is likely to be larger than 43 + X dB after the 2nd ACLR and hence it is reasonable to assume that the Y value o</w:t>
      </w:r>
      <w:r w:rsidR="008C77F7" w:rsidRPr="007F4011">
        <w:t>f the normalised ACLR in Table 5.2</w:t>
      </w:r>
      <w:r w:rsidRPr="007F4011">
        <w:t>C onto victim UE1 is close to 30 dB.  This is similar to the symmetrical bandwidth coexistence scenario where the first UE is affected by an ACLR of 30 + X dB.  For victim UE2 and UE3, the ACLR 43 + X is unrealistic.  For scenario where the aggressor bandwidth is much smaller than the victim bandwidth, the ACLR into UE2 and UE3 is going to be much larger than 43 + X. For example for 1.6 MHz E-UTRA aggressor and 20 MHz E-UTRA victim, the interference into UE2 and UE3 is caused by the 13th ACLR (of 1.6 MHz aggressor) and above and this will likely be lower than the noise floor of the victim UE.  Hence, the interference experienced by UE2 and UE3 from an aggressor with a smaller bandwidth will not be worse than that from an aggressor with a symmetrical bandwidth.  Therefore, the ACLR value for coexistence between E-UTRA systems with symmetrical bandwidth is sufficient for coexistence where the aggressor bandwidth is smaller than that of the victim.</w:t>
      </w:r>
    </w:p>
    <w:p w14:paraId="239584DC" w14:textId="77777777" w:rsidR="005B2E12" w:rsidRPr="007F4011" w:rsidRDefault="00C755A3" w:rsidP="00DC1575">
      <w:pPr>
        <w:pStyle w:val="Heading4"/>
        <w:tabs>
          <w:tab w:val="left" w:pos="1140"/>
        </w:tabs>
        <w:ind w:left="1140" w:hanging="1140"/>
      </w:pPr>
      <w:bookmarkStart w:id="132" w:name="_Toc518937190"/>
      <w:bookmarkStart w:id="133" w:name="_Toc46233049"/>
      <w:r w:rsidRPr="007F4011">
        <w:t>5.1.1.4</w:t>
      </w:r>
      <w:r w:rsidRPr="007F4011">
        <w:tab/>
      </w:r>
      <w:r w:rsidR="005B2E12" w:rsidRPr="007F4011">
        <w:t xml:space="preserve">Frequency re-use and interference mitigation schemes for </w:t>
      </w:r>
      <w:r w:rsidR="009A04C1" w:rsidRPr="007F4011">
        <w:t>E-UTRA</w:t>
      </w:r>
      <w:bookmarkEnd w:id="132"/>
      <w:bookmarkEnd w:id="133"/>
    </w:p>
    <w:p w14:paraId="3A16C0BE" w14:textId="77777777" w:rsidR="00733592" w:rsidRPr="007F4011" w:rsidRDefault="00733592" w:rsidP="00733592">
      <w:r w:rsidRPr="007F4011">
        <w:t>For initial simulations, 1/1 frequency re-use shall be used.</w:t>
      </w:r>
    </w:p>
    <w:p w14:paraId="15ED042E" w14:textId="77777777" w:rsidR="005B2E12" w:rsidRPr="007F4011" w:rsidRDefault="00C755A3" w:rsidP="00DC1575">
      <w:pPr>
        <w:pStyle w:val="Heading4"/>
        <w:tabs>
          <w:tab w:val="left" w:pos="1140"/>
        </w:tabs>
        <w:ind w:left="1140" w:hanging="1140"/>
      </w:pPr>
      <w:bookmarkStart w:id="134" w:name="_Toc518937191"/>
      <w:bookmarkStart w:id="135" w:name="_Toc46233050"/>
      <w:r w:rsidRPr="007F4011">
        <w:lastRenderedPageBreak/>
        <w:t>5.1.1.5</w:t>
      </w:r>
      <w:r w:rsidRPr="007F4011">
        <w:tab/>
      </w:r>
      <w:r w:rsidR="005B2E12" w:rsidRPr="007F4011">
        <w:t>CQI estimation</w:t>
      </w:r>
      <w:bookmarkEnd w:id="134"/>
      <w:bookmarkEnd w:id="135"/>
    </w:p>
    <w:p w14:paraId="40C6134E" w14:textId="77777777" w:rsidR="005B2E12" w:rsidRPr="007F4011" w:rsidRDefault="005B2E12" w:rsidP="005B2E12">
      <w:r w:rsidRPr="007F4011">
        <w:t>It is assumed that the CQI including external system interference is available before the scheduling process. This assumption is valid for the victim system only.</w:t>
      </w:r>
    </w:p>
    <w:p w14:paraId="09DF72D4" w14:textId="77777777" w:rsidR="005B2E12" w:rsidRPr="007F4011" w:rsidRDefault="00C755A3" w:rsidP="00DC1575">
      <w:pPr>
        <w:pStyle w:val="Heading4"/>
        <w:tabs>
          <w:tab w:val="left" w:pos="1140"/>
        </w:tabs>
        <w:ind w:left="1140" w:hanging="1140"/>
      </w:pPr>
      <w:bookmarkStart w:id="136" w:name="_Toc518937192"/>
      <w:bookmarkStart w:id="137" w:name="_Toc46233051"/>
      <w:r w:rsidRPr="007F4011">
        <w:t>5.1.1.6</w:t>
      </w:r>
      <w:r w:rsidRPr="007F4011">
        <w:tab/>
      </w:r>
      <w:r w:rsidR="005B2E12" w:rsidRPr="007F4011">
        <w:t xml:space="preserve">Power control modelling for </w:t>
      </w:r>
      <w:r w:rsidR="009A04C1" w:rsidRPr="007F4011">
        <w:t>E-UTRA</w:t>
      </w:r>
      <w:r w:rsidR="00EA0877" w:rsidRPr="007F4011">
        <w:t xml:space="preserve"> and 3.84 Mcps TDD UTRA</w:t>
      </w:r>
      <w:bookmarkEnd w:id="136"/>
      <w:bookmarkEnd w:id="137"/>
    </w:p>
    <w:p w14:paraId="5C44DA2C" w14:textId="77777777" w:rsidR="005B2E12" w:rsidRPr="007F4011" w:rsidRDefault="005B2E12" w:rsidP="005B2E12">
      <w:r w:rsidRPr="007F4011">
        <w:t>No power control in downlink, fixed power per frequency resource block is assumed.</w:t>
      </w:r>
    </w:p>
    <w:p w14:paraId="5872BBCD" w14:textId="77777777" w:rsidR="00C82B60" w:rsidRPr="007F4011" w:rsidRDefault="00C82B60" w:rsidP="002A4737">
      <w:r w:rsidRPr="007F4011">
        <w:t>The following</w:t>
      </w:r>
      <w:r w:rsidR="002A4737" w:rsidRPr="007F4011">
        <w:t xml:space="preserve"> </w:t>
      </w:r>
      <w:r w:rsidRPr="007F4011">
        <w:t xml:space="preserve">power control equation shall be used for the initial uplink </w:t>
      </w:r>
      <w:r w:rsidR="00EA0877" w:rsidRPr="007F4011">
        <w:t xml:space="preserve">(for E-UTRA and 3.84 Mcps TDD UTRA employing Enhanced UL) </w:t>
      </w:r>
      <w:r w:rsidRPr="007F4011">
        <w:t>coexistence simulations:</w:t>
      </w:r>
    </w:p>
    <w:p w14:paraId="449B7DF1" w14:textId="77777777" w:rsidR="00C82B60" w:rsidRPr="007F4011" w:rsidRDefault="003A597E" w:rsidP="002A4737">
      <w:r w:rsidRPr="00753D32">
        <w:rPr>
          <w:position w:val="-40"/>
        </w:rPr>
        <w:object w:dxaOrig="4099" w:dyaOrig="920" w14:anchorId="351D8E8B">
          <v:shape id="_x0000_i1039" type="#_x0000_t75" style="width:182pt;height:41.5pt" o:ole="" fillcolor="#0c9">
            <v:imagedata r:id="rId40" o:title=""/>
          </v:shape>
          <o:OLEObject Type="Embed" ProgID="Equation.3" ShapeID="_x0000_i1039" DrawAspect="Content" ObjectID="_1710576287" r:id="rId41"/>
        </w:object>
      </w:r>
    </w:p>
    <w:p w14:paraId="1C3B518E" w14:textId="77777777" w:rsidR="00C82B60" w:rsidRPr="007F4011" w:rsidRDefault="00C82B60" w:rsidP="002A4737">
      <w:r w:rsidRPr="007F4011">
        <w:t xml:space="preserve">where </w:t>
      </w:r>
      <w:r w:rsidRPr="007F4011">
        <w:rPr>
          <w:i/>
        </w:rPr>
        <w:t>P</w:t>
      </w:r>
      <w:r w:rsidRPr="007F4011">
        <w:rPr>
          <w:vertAlign w:val="subscript"/>
        </w:rPr>
        <w:t>max</w:t>
      </w:r>
      <w:r w:rsidRPr="007F4011">
        <w:t xml:space="preserve"> is the maximum transmit power, </w:t>
      </w:r>
      <w:r w:rsidRPr="007F4011">
        <w:rPr>
          <w:i/>
        </w:rPr>
        <w:t>R</w:t>
      </w:r>
      <w:r w:rsidRPr="007F4011">
        <w:rPr>
          <w:vertAlign w:val="subscript"/>
        </w:rPr>
        <w:t>min</w:t>
      </w:r>
      <w:r w:rsidRPr="007F4011">
        <w:t xml:space="preserve"> is the minimum power reduction ratio to prevent UEs with good channels to transmit at very low power level, </w:t>
      </w:r>
      <w:r w:rsidR="003A597E">
        <w:rPr>
          <w:i/>
        </w:rPr>
        <w:t>CL</w:t>
      </w:r>
      <w:r w:rsidRPr="007F4011">
        <w:t xml:space="preserve"> is the path </w:t>
      </w:r>
      <w:r w:rsidR="003A597E">
        <w:rPr>
          <w:rFonts w:hint="eastAsia"/>
          <w:lang w:eastAsia="zh-CN"/>
        </w:rPr>
        <w:t xml:space="preserve">coupling loss </w:t>
      </w:r>
      <w:r w:rsidR="003A597E">
        <w:rPr>
          <w:color w:val="FF0000"/>
        </w:rPr>
        <w:t>defined as</w:t>
      </w:r>
      <w:r w:rsidR="003A597E">
        <w:t xml:space="preserve"> </w:t>
      </w:r>
      <w:r w:rsidR="003A597E">
        <w:rPr>
          <w:color w:val="FF0000"/>
        </w:rPr>
        <w:t xml:space="preserve">max{path loss-G_Tx-G_Rx, MCL}, where path loss is </w:t>
      </w:r>
      <w:r w:rsidR="003A597E">
        <w:rPr>
          <w:rFonts w:hint="eastAsia"/>
          <w:color w:val="FF0000"/>
          <w:lang w:eastAsia="zh-CN"/>
        </w:rPr>
        <w:t>propagation</w:t>
      </w:r>
      <w:r w:rsidR="003A597E">
        <w:rPr>
          <w:color w:val="FF0000"/>
        </w:rPr>
        <w:t xml:space="preserve"> loss plus shadowfading, G_TX is the transmitter antenna gain in the direction of the receiver, G_RX is the receiver antenna gain in the direction of the transmitter</w:t>
      </w:r>
      <w:r w:rsidRPr="007F4011">
        <w:t xml:space="preserve"> and </w:t>
      </w:r>
      <w:r w:rsidR="003A597E">
        <w:rPr>
          <w:i/>
        </w:rPr>
        <w:t>CL</w:t>
      </w:r>
      <w:r w:rsidRPr="007F4011">
        <w:rPr>
          <w:i/>
          <w:vertAlign w:val="subscript"/>
        </w:rPr>
        <w:t>x-</w:t>
      </w:r>
      <w:r w:rsidRPr="007F4011">
        <w:rPr>
          <w:vertAlign w:val="subscript"/>
        </w:rPr>
        <w:t>ile</w:t>
      </w:r>
      <w:r w:rsidRPr="007F4011">
        <w:t xml:space="preserve"> is the </w:t>
      </w:r>
      <w:r w:rsidRPr="007F4011">
        <w:rPr>
          <w:i/>
        </w:rPr>
        <w:t>x</w:t>
      </w:r>
      <w:r w:rsidRPr="007F4011">
        <w:t xml:space="preserve">-percentile </w:t>
      </w:r>
      <w:r w:rsidR="003A597E" w:rsidRPr="003A597E">
        <w:rPr>
          <w:i/>
        </w:rPr>
        <w:t>CL</w:t>
      </w:r>
      <w:r w:rsidRPr="007F4011">
        <w:t xml:space="preserve"> value. With this power control equation, the </w:t>
      </w:r>
      <w:r w:rsidRPr="007F4011">
        <w:rPr>
          <w:i/>
        </w:rPr>
        <w:t>x</w:t>
      </w:r>
      <w:r w:rsidRPr="007F4011">
        <w:t xml:space="preserve"> percent of UEs that have the highest </w:t>
      </w:r>
      <w:r w:rsidR="003A597E">
        <w:rPr>
          <w:rFonts w:hint="eastAsia"/>
          <w:lang w:eastAsia="zh-CN"/>
        </w:rPr>
        <w:t xml:space="preserve">coupling </w:t>
      </w:r>
      <w:r w:rsidRPr="007F4011">
        <w:t xml:space="preserve">loss will transmit at </w:t>
      </w:r>
      <w:r w:rsidRPr="007F4011">
        <w:rPr>
          <w:i/>
        </w:rPr>
        <w:t>P</w:t>
      </w:r>
      <w:r w:rsidRPr="007F4011">
        <w:rPr>
          <w:vertAlign w:val="subscript"/>
        </w:rPr>
        <w:t>max</w:t>
      </w:r>
      <w:r w:rsidRPr="007F4011">
        <w:t>.  Finally, 0&lt;</w:t>
      </w:r>
      <w:r w:rsidRPr="007F4011">
        <w:sym w:font="Symbol" w:char="F067"/>
      </w:r>
      <w:r w:rsidRPr="007F4011">
        <w:t>&lt;=1 is the balancing factor for UEs with bad channel and UEs with good channel:</w:t>
      </w:r>
    </w:p>
    <w:p w14:paraId="2AB4879C" w14:textId="77777777" w:rsidR="00C82B60" w:rsidRPr="007F4011" w:rsidRDefault="002A4737" w:rsidP="002A4737">
      <w:r w:rsidRPr="007F4011">
        <w:t xml:space="preserve">The parameter sets for power control are specified in table 5.3. </w:t>
      </w:r>
    </w:p>
    <w:p w14:paraId="6AC32909" w14:textId="77777777" w:rsidR="00C82B60" w:rsidRPr="007F4011" w:rsidRDefault="002A4737" w:rsidP="00DC1575">
      <w:pPr>
        <w:pStyle w:val="TH"/>
        <w:outlineLvl w:val="0"/>
      </w:pPr>
      <w:r w:rsidRPr="007F4011">
        <w:t xml:space="preserve">Table 5.3: </w:t>
      </w:r>
      <w:r w:rsidR="00C82B60" w:rsidRPr="007F4011">
        <w:t>Power control algorithm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960"/>
        <w:gridCol w:w="1386"/>
        <w:gridCol w:w="1386"/>
        <w:gridCol w:w="1419"/>
        <w:gridCol w:w="1417"/>
      </w:tblGrid>
      <w:tr w:rsidR="00187F33" w:rsidRPr="00202E5B" w14:paraId="3DD8136E" w14:textId="77777777" w:rsidTr="00DE0D06">
        <w:trPr>
          <w:jc w:val="center"/>
        </w:trPr>
        <w:tc>
          <w:tcPr>
            <w:tcW w:w="1326" w:type="dxa"/>
            <w:vMerge w:val="restart"/>
          </w:tcPr>
          <w:p w14:paraId="5C0A3567" w14:textId="77777777" w:rsidR="00187F33" w:rsidRPr="00202E5B" w:rsidRDefault="00187F33" w:rsidP="00A40F47">
            <w:pPr>
              <w:pStyle w:val="TAH"/>
            </w:pPr>
            <w:r w:rsidRPr="00202E5B">
              <w:t>Parameter set</w:t>
            </w:r>
          </w:p>
        </w:tc>
        <w:tc>
          <w:tcPr>
            <w:tcW w:w="960" w:type="dxa"/>
            <w:vMerge w:val="restart"/>
          </w:tcPr>
          <w:p w14:paraId="0EAFA948" w14:textId="77777777" w:rsidR="00187F33" w:rsidRPr="00202E5B" w:rsidRDefault="00187F33" w:rsidP="00A40F47">
            <w:pPr>
              <w:pStyle w:val="TAH"/>
            </w:pPr>
            <w:r w:rsidRPr="00202E5B">
              <w:t>Gamma</w:t>
            </w:r>
          </w:p>
        </w:tc>
        <w:tc>
          <w:tcPr>
            <w:tcW w:w="5608" w:type="dxa"/>
            <w:gridSpan w:val="4"/>
          </w:tcPr>
          <w:p w14:paraId="03FDE21D" w14:textId="77777777" w:rsidR="00187F33" w:rsidRPr="00202E5B" w:rsidRDefault="003A597E" w:rsidP="00A40F47">
            <w:pPr>
              <w:pStyle w:val="TAH"/>
            </w:pPr>
            <w:r w:rsidRPr="00202E5B">
              <w:t>C</w:t>
            </w:r>
            <w:r w:rsidR="00187F33" w:rsidRPr="00202E5B">
              <w:t>Lx-ile</w:t>
            </w:r>
          </w:p>
        </w:tc>
      </w:tr>
      <w:tr w:rsidR="00187F33" w:rsidRPr="00202E5B" w14:paraId="65B6B3B8" w14:textId="77777777" w:rsidTr="00DE0D06">
        <w:trPr>
          <w:jc w:val="center"/>
        </w:trPr>
        <w:tc>
          <w:tcPr>
            <w:tcW w:w="1326" w:type="dxa"/>
            <w:vMerge/>
          </w:tcPr>
          <w:p w14:paraId="256E32D6" w14:textId="77777777" w:rsidR="00187F33" w:rsidRPr="00202E5B" w:rsidRDefault="00187F33" w:rsidP="00A40F47">
            <w:pPr>
              <w:pStyle w:val="TAH"/>
            </w:pPr>
          </w:p>
        </w:tc>
        <w:tc>
          <w:tcPr>
            <w:tcW w:w="960" w:type="dxa"/>
            <w:vMerge/>
          </w:tcPr>
          <w:p w14:paraId="0FA10759" w14:textId="77777777" w:rsidR="00187F33" w:rsidRPr="00202E5B" w:rsidRDefault="00187F33" w:rsidP="00A40F47">
            <w:pPr>
              <w:pStyle w:val="TAH"/>
            </w:pPr>
          </w:p>
        </w:tc>
        <w:tc>
          <w:tcPr>
            <w:tcW w:w="1386" w:type="dxa"/>
          </w:tcPr>
          <w:p w14:paraId="2FA39F60" w14:textId="77777777" w:rsidR="00187F33" w:rsidRPr="00202E5B" w:rsidRDefault="00187F33" w:rsidP="00A40F47">
            <w:pPr>
              <w:pStyle w:val="TAH"/>
            </w:pPr>
            <w:r w:rsidRPr="00202E5B">
              <w:t>20 MHz bandwidth</w:t>
            </w:r>
          </w:p>
        </w:tc>
        <w:tc>
          <w:tcPr>
            <w:tcW w:w="1386" w:type="dxa"/>
          </w:tcPr>
          <w:p w14:paraId="3325E8A3" w14:textId="77777777" w:rsidR="00187F33" w:rsidRPr="00202E5B" w:rsidRDefault="00187F33" w:rsidP="00A40F47">
            <w:pPr>
              <w:pStyle w:val="TAH"/>
            </w:pPr>
            <w:r w:rsidRPr="00202E5B">
              <w:t>15 MHz bandwidth</w:t>
            </w:r>
          </w:p>
        </w:tc>
        <w:tc>
          <w:tcPr>
            <w:tcW w:w="1419" w:type="dxa"/>
          </w:tcPr>
          <w:p w14:paraId="505A88FC" w14:textId="77777777" w:rsidR="00187F33" w:rsidRPr="00202E5B" w:rsidRDefault="00187F33" w:rsidP="00A40F47">
            <w:pPr>
              <w:pStyle w:val="TAH"/>
            </w:pPr>
            <w:r w:rsidRPr="00202E5B">
              <w:t>10 MHz bandwidth</w:t>
            </w:r>
          </w:p>
        </w:tc>
        <w:tc>
          <w:tcPr>
            <w:tcW w:w="1417" w:type="dxa"/>
          </w:tcPr>
          <w:p w14:paraId="3C46083C" w14:textId="77777777" w:rsidR="00187F33" w:rsidRPr="00202E5B" w:rsidRDefault="00187F33" w:rsidP="00A40F47">
            <w:pPr>
              <w:pStyle w:val="TAH"/>
            </w:pPr>
            <w:r w:rsidRPr="00202E5B">
              <w:t>5 MHz bandwidth</w:t>
            </w:r>
          </w:p>
        </w:tc>
      </w:tr>
      <w:tr w:rsidR="00187F33" w:rsidRPr="00202E5B" w14:paraId="64D4CC00" w14:textId="77777777" w:rsidTr="00DE0D06">
        <w:trPr>
          <w:jc w:val="center"/>
        </w:trPr>
        <w:tc>
          <w:tcPr>
            <w:tcW w:w="1326" w:type="dxa"/>
          </w:tcPr>
          <w:p w14:paraId="2D199673" w14:textId="77777777" w:rsidR="00187F33" w:rsidRPr="00202E5B" w:rsidRDefault="00187F33" w:rsidP="00A40F47">
            <w:pPr>
              <w:pStyle w:val="TAC"/>
            </w:pPr>
            <w:r w:rsidRPr="00202E5B">
              <w:t>Set 1</w:t>
            </w:r>
          </w:p>
        </w:tc>
        <w:tc>
          <w:tcPr>
            <w:tcW w:w="960" w:type="dxa"/>
          </w:tcPr>
          <w:p w14:paraId="49AD963D" w14:textId="77777777" w:rsidR="00187F33" w:rsidRPr="00202E5B" w:rsidRDefault="00187F33" w:rsidP="00A40F47">
            <w:pPr>
              <w:pStyle w:val="TAC"/>
            </w:pPr>
            <w:r w:rsidRPr="00202E5B">
              <w:t>1</w:t>
            </w:r>
          </w:p>
        </w:tc>
        <w:tc>
          <w:tcPr>
            <w:tcW w:w="1386" w:type="dxa"/>
          </w:tcPr>
          <w:p w14:paraId="2369818C" w14:textId="77777777" w:rsidR="00187F33" w:rsidRPr="00202E5B" w:rsidRDefault="00187F33" w:rsidP="00A40F47">
            <w:pPr>
              <w:pStyle w:val="TAC"/>
            </w:pPr>
            <w:r w:rsidRPr="00202E5B">
              <w:t>109</w:t>
            </w:r>
          </w:p>
        </w:tc>
        <w:tc>
          <w:tcPr>
            <w:tcW w:w="1386" w:type="dxa"/>
          </w:tcPr>
          <w:p w14:paraId="219B941B" w14:textId="77777777" w:rsidR="00187F33" w:rsidRPr="00202E5B" w:rsidRDefault="00187F33" w:rsidP="00A40F47">
            <w:pPr>
              <w:pStyle w:val="TAC"/>
            </w:pPr>
            <w:r w:rsidRPr="00202E5B">
              <w:t>110</w:t>
            </w:r>
          </w:p>
        </w:tc>
        <w:tc>
          <w:tcPr>
            <w:tcW w:w="1419" w:type="dxa"/>
          </w:tcPr>
          <w:p w14:paraId="688D84C8" w14:textId="77777777" w:rsidR="00187F33" w:rsidRPr="00202E5B" w:rsidRDefault="00187F33" w:rsidP="00A40F47">
            <w:pPr>
              <w:pStyle w:val="TAC"/>
            </w:pPr>
            <w:r w:rsidRPr="00202E5B">
              <w:t>112</w:t>
            </w:r>
          </w:p>
        </w:tc>
        <w:tc>
          <w:tcPr>
            <w:tcW w:w="1417" w:type="dxa"/>
          </w:tcPr>
          <w:p w14:paraId="182BD69C" w14:textId="77777777" w:rsidR="00187F33" w:rsidRPr="00202E5B" w:rsidRDefault="00187F33" w:rsidP="00A40F47">
            <w:pPr>
              <w:pStyle w:val="TAC"/>
            </w:pPr>
            <w:r w:rsidRPr="00202E5B">
              <w:t>115</w:t>
            </w:r>
          </w:p>
        </w:tc>
      </w:tr>
      <w:tr w:rsidR="00187F33" w:rsidRPr="00202E5B" w14:paraId="6BF18D0A" w14:textId="77777777" w:rsidTr="00DE0D06">
        <w:trPr>
          <w:jc w:val="center"/>
        </w:trPr>
        <w:tc>
          <w:tcPr>
            <w:tcW w:w="1326" w:type="dxa"/>
          </w:tcPr>
          <w:p w14:paraId="52A31815" w14:textId="77777777" w:rsidR="00187F33" w:rsidRPr="00202E5B" w:rsidRDefault="00187F33" w:rsidP="00A40F47">
            <w:pPr>
              <w:pStyle w:val="TAC"/>
            </w:pPr>
            <w:r w:rsidRPr="00202E5B">
              <w:t>Set 2</w:t>
            </w:r>
          </w:p>
        </w:tc>
        <w:tc>
          <w:tcPr>
            <w:tcW w:w="960" w:type="dxa"/>
          </w:tcPr>
          <w:p w14:paraId="55DFAFAD" w14:textId="77777777" w:rsidR="00187F33" w:rsidRPr="00202E5B" w:rsidRDefault="00187F33" w:rsidP="00A40F47">
            <w:pPr>
              <w:pStyle w:val="TAC"/>
            </w:pPr>
            <w:r w:rsidRPr="00202E5B">
              <w:t>0,8</w:t>
            </w:r>
          </w:p>
        </w:tc>
        <w:tc>
          <w:tcPr>
            <w:tcW w:w="1386" w:type="dxa"/>
          </w:tcPr>
          <w:p w14:paraId="016355B8" w14:textId="77777777" w:rsidR="00187F33" w:rsidRPr="00202E5B" w:rsidRDefault="00187F33" w:rsidP="00A40F47">
            <w:pPr>
              <w:pStyle w:val="TAC"/>
            </w:pPr>
            <w:r w:rsidRPr="00202E5B">
              <w:t>TBD</w:t>
            </w:r>
          </w:p>
        </w:tc>
        <w:tc>
          <w:tcPr>
            <w:tcW w:w="1386" w:type="dxa"/>
          </w:tcPr>
          <w:p w14:paraId="5ADC2D76" w14:textId="77777777" w:rsidR="00187F33" w:rsidRPr="00202E5B" w:rsidRDefault="00187F33" w:rsidP="00A40F47">
            <w:pPr>
              <w:pStyle w:val="TAC"/>
            </w:pPr>
            <w:r w:rsidRPr="00202E5B">
              <w:t>TBD</w:t>
            </w:r>
          </w:p>
        </w:tc>
        <w:tc>
          <w:tcPr>
            <w:tcW w:w="1419" w:type="dxa"/>
          </w:tcPr>
          <w:p w14:paraId="4BC8FBDB" w14:textId="77777777" w:rsidR="00187F33" w:rsidRPr="00202E5B" w:rsidRDefault="00187F33" w:rsidP="00A40F47">
            <w:pPr>
              <w:pStyle w:val="TAC"/>
            </w:pPr>
            <w:r w:rsidRPr="00202E5B">
              <w:t>129</w:t>
            </w:r>
          </w:p>
        </w:tc>
        <w:tc>
          <w:tcPr>
            <w:tcW w:w="1417" w:type="dxa"/>
          </w:tcPr>
          <w:p w14:paraId="7872ECC0" w14:textId="77777777" w:rsidR="00187F33" w:rsidRPr="00202E5B" w:rsidRDefault="00187F33" w:rsidP="00A40F47">
            <w:pPr>
              <w:pStyle w:val="TAC"/>
            </w:pPr>
            <w:r w:rsidRPr="00202E5B">
              <w:t>133</w:t>
            </w:r>
          </w:p>
        </w:tc>
      </w:tr>
    </w:tbl>
    <w:p w14:paraId="2CBCAC40" w14:textId="77777777" w:rsidR="00187F33" w:rsidRPr="007F4011" w:rsidRDefault="00187F33" w:rsidP="002A4737"/>
    <w:p w14:paraId="5D28D137" w14:textId="77777777" w:rsidR="00C82B60" w:rsidRPr="007F4011" w:rsidRDefault="002A4737" w:rsidP="00491AD7">
      <w:r w:rsidRPr="007F4011">
        <w:t>Further discussion and alignment concerning power control algorithms may be required after initial simulation results and further inputs from RAN WG1 are available</w:t>
      </w:r>
    </w:p>
    <w:p w14:paraId="01EF0D24" w14:textId="77777777" w:rsidR="005B2E12" w:rsidRPr="007F4011" w:rsidRDefault="00C755A3" w:rsidP="00DC1575">
      <w:pPr>
        <w:pStyle w:val="Heading4"/>
        <w:tabs>
          <w:tab w:val="left" w:pos="1140"/>
        </w:tabs>
        <w:ind w:left="1140" w:hanging="1140"/>
      </w:pPr>
      <w:bookmarkStart w:id="138" w:name="_Toc518937193"/>
      <w:bookmarkStart w:id="139" w:name="_Toc46233052"/>
      <w:r w:rsidRPr="007F4011">
        <w:t>5.1.1.7</w:t>
      </w:r>
      <w:r w:rsidRPr="007F4011">
        <w:tab/>
      </w:r>
      <w:r w:rsidR="005B2E12" w:rsidRPr="007F4011">
        <w:t>SIR target requirements for simulated services</w:t>
      </w:r>
      <w:bookmarkEnd w:id="138"/>
      <w:bookmarkEnd w:id="139"/>
    </w:p>
    <w:p w14:paraId="4AD7CF9B" w14:textId="77777777" w:rsidR="005B2E12" w:rsidRPr="007F4011" w:rsidRDefault="00251B7D" w:rsidP="005B2E12">
      <w:r w:rsidRPr="007F4011">
        <w:t xml:space="preserve">For </w:t>
      </w:r>
      <w:r w:rsidR="00265D80" w:rsidRPr="007F4011">
        <w:t>E-UTRA</w:t>
      </w:r>
      <w:r w:rsidRPr="007F4011">
        <w:t>, s</w:t>
      </w:r>
      <w:r w:rsidR="005B2E12" w:rsidRPr="007F4011">
        <w:t xml:space="preserve">hifted and truncated </w:t>
      </w:r>
      <w:smartTag w:uri="urn:schemas-microsoft-com:office:smarttags" w:element="place">
        <w:r w:rsidR="005B2E12" w:rsidRPr="007F4011">
          <w:t>Shannon</w:t>
        </w:r>
      </w:smartTag>
      <w:r w:rsidR="005B2E12" w:rsidRPr="007F4011">
        <w:t xml:space="preserve"> boun</w:t>
      </w:r>
      <w:r w:rsidR="008E1511" w:rsidRPr="007F4011">
        <w:t>d curves as specified in Annex A</w:t>
      </w:r>
      <w:r w:rsidR="002B4497" w:rsidRPr="007F4011">
        <w:t>.1</w:t>
      </w:r>
      <w:r w:rsidR="005B2E12" w:rsidRPr="007F4011">
        <w:t xml:space="preserve"> shall be used.</w:t>
      </w:r>
    </w:p>
    <w:p w14:paraId="5444499F" w14:textId="77777777" w:rsidR="00251B7D" w:rsidRPr="007F4011" w:rsidRDefault="00EA0877" w:rsidP="005B2E12">
      <w:r w:rsidRPr="007F4011">
        <w:t xml:space="preserve">In the downlink, </w:t>
      </w:r>
      <w:r w:rsidR="00251B7D" w:rsidRPr="007F4011">
        <w:t xml:space="preserve">UTRA 3.84 Mcps TDD shall use HSDPA since most 3.84Mcps TDD deployments service data traffic.  A shifted and truncated </w:t>
      </w:r>
      <w:smartTag w:uri="urn:schemas-microsoft-com:office:smarttags" w:element="place">
        <w:r w:rsidR="00251B7D" w:rsidRPr="007F4011">
          <w:t>Shannon</w:t>
        </w:r>
      </w:smartTag>
      <w:r w:rsidR="00251B7D" w:rsidRPr="007F4011">
        <w:t xml:space="preserve"> bound curves described in Annex A.3 shall be used.</w:t>
      </w:r>
    </w:p>
    <w:p w14:paraId="5AC94136" w14:textId="77777777" w:rsidR="00EA0877" w:rsidRPr="007F4011" w:rsidRDefault="00EA0877" w:rsidP="005B2E12">
      <w:r w:rsidRPr="007F4011">
        <w:t xml:space="preserve">In the uplink, UTRA 3.84 Mcps TDD shall use Enhanced UL with data traffic.  The shifted and truncated </w:t>
      </w:r>
      <w:smartTag w:uri="urn:schemas-microsoft-com:office:smarttags" w:element="place">
        <w:r w:rsidRPr="007F4011">
          <w:t>Shannon</w:t>
        </w:r>
      </w:smartTag>
      <w:r w:rsidRPr="007F4011">
        <w:t xml:space="preserve"> bound curve used for E-UTRA uplink in Annex A.1 shall be used.</w:t>
      </w:r>
    </w:p>
    <w:p w14:paraId="75D79665" w14:textId="77777777" w:rsidR="002B4497" w:rsidRPr="007F4011" w:rsidRDefault="002B4497" w:rsidP="005B2E12">
      <w:r w:rsidRPr="007F4011">
        <w:t>For E-UTRA TDD (LCR TDD frame structure based) shifted and truncated Shannon bound curves as specified in Annex A.4 shall be used.</w:t>
      </w:r>
    </w:p>
    <w:p w14:paraId="6AB1A277" w14:textId="77777777" w:rsidR="005B2E12" w:rsidRPr="007F4011" w:rsidRDefault="00C755A3" w:rsidP="00DC1575">
      <w:pPr>
        <w:pStyle w:val="Heading4"/>
        <w:tabs>
          <w:tab w:val="left" w:pos="1140"/>
        </w:tabs>
        <w:ind w:left="1140" w:hanging="1140"/>
      </w:pPr>
      <w:bookmarkStart w:id="140" w:name="_Toc518937194"/>
      <w:bookmarkStart w:id="141" w:name="_Toc46233053"/>
      <w:r w:rsidRPr="007F4011">
        <w:t>5.1.1.8</w:t>
      </w:r>
      <w:r w:rsidRPr="007F4011">
        <w:tab/>
      </w:r>
      <w:r w:rsidR="005B2E12" w:rsidRPr="007F4011">
        <w:t>Number of required snapshots</w:t>
      </w:r>
      <w:bookmarkEnd w:id="140"/>
      <w:bookmarkEnd w:id="141"/>
    </w:p>
    <w:p w14:paraId="3BB2A026" w14:textId="77777777" w:rsidR="005B2E12" w:rsidRPr="007F4011" w:rsidRDefault="005B2E12" w:rsidP="005B2E12">
      <w:r w:rsidRPr="007F4011">
        <w:t>The number of snapshots shall be chosen such to obtain sufficient statistical property of the results.</w:t>
      </w:r>
    </w:p>
    <w:p w14:paraId="4EB6A161" w14:textId="77777777" w:rsidR="005B2E12" w:rsidRPr="007F4011" w:rsidRDefault="00C755A3" w:rsidP="00DC1575">
      <w:pPr>
        <w:pStyle w:val="Heading4"/>
        <w:tabs>
          <w:tab w:val="left" w:pos="1140"/>
        </w:tabs>
        <w:ind w:left="1140" w:hanging="1140"/>
      </w:pPr>
      <w:bookmarkStart w:id="142" w:name="_Toc518937195"/>
      <w:bookmarkStart w:id="143" w:name="_Toc46233054"/>
      <w:r w:rsidRPr="007F4011">
        <w:t>5.1.1.9</w:t>
      </w:r>
      <w:r w:rsidRPr="007F4011">
        <w:tab/>
      </w:r>
      <w:r w:rsidR="005B2E12" w:rsidRPr="007F4011">
        <w:t>Simulation output</w:t>
      </w:r>
      <w:bookmarkEnd w:id="142"/>
      <w:bookmarkEnd w:id="143"/>
    </w:p>
    <w:p w14:paraId="4F59DC55" w14:textId="77777777" w:rsidR="005B2E12" w:rsidRPr="007F4011" w:rsidRDefault="005B2E12" w:rsidP="002B4497">
      <w:r w:rsidRPr="007F4011">
        <w:t xml:space="preserve">Simulation results for </w:t>
      </w:r>
      <w:r w:rsidR="009A04C1" w:rsidRPr="007F4011">
        <w:t>E-UTRA</w:t>
      </w:r>
      <w:r w:rsidRPr="007F4011">
        <w:t xml:space="preserve"> as victim shall be presented in terms of throughput reduction in percent relative to the reference throughput without external interference vs. ACIR</w:t>
      </w:r>
      <w:r w:rsidR="00731A0D" w:rsidRPr="007F4011">
        <w:t>, separately for all UE and for the 5% throughput CDF UE</w:t>
      </w:r>
      <w:r w:rsidRPr="007F4011">
        <w:t>.</w:t>
      </w:r>
    </w:p>
    <w:p w14:paraId="45667767" w14:textId="77777777" w:rsidR="005A7F4B" w:rsidRPr="007F4011" w:rsidRDefault="005A7F4B" w:rsidP="002B4497">
      <w:r w:rsidRPr="007F4011">
        <w:t>All the generated statistics (e.g. bitrates) are instantaneous distributions on sub</w:t>
      </w:r>
      <w:r w:rsidR="002B4497" w:rsidRPr="007F4011">
        <w:t xml:space="preserve"> </w:t>
      </w:r>
      <w:r w:rsidRPr="007F4011">
        <w:t xml:space="preserve">frame basis, not on a per-session basis. I.e. the instantaneous bit rates need to be averaged in order to obtain the session average UE </w:t>
      </w:r>
      <w:r w:rsidR="002B4497" w:rsidRPr="007F4011">
        <w:t>through</w:t>
      </w:r>
      <w:r w:rsidRPr="007F4011">
        <w:t>put.</w:t>
      </w:r>
    </w:p>
    <w:p w14:paraId="06FF920C" w14:textId="77777777" w:rsidR="005B2E12" w:rsidRPr="007F4011" w:rsidRDefault="005B2E12" w:rsidP="002B4497">
      <w:r w:rsidRPr="007F4011">
        <w:lastRenderedPageBreak/>
        <w:t xml:space="preserve">Simulation results for </w:t>
      </w:r>
      <w:r w:rsidR="009A04C1" w:rsidRPr="007F4011">
        <w:t>UTRA</w:t>
      </w:r>
      <w:r w:rsidRPr="007F4011">
        <w:t xml:space="preserve"> </w:t>
      </w:r>
      <w:r w:rsidR="00251B7D" w:rsidRPr="007F4011">
        <w:t xml:space="preserve">FDD </w:t>
      </w:r>
      <w:r w:rsidRPr="007F4011">
        <w:t>as victim shall be presented in terms of capacity reduction vs. ACIR.</w:t>
      </w:r>
      <w:r w:rsidR="00731A0D" w:rsidRPr="007F4011">
        <w:t xml:space="preserve"> Capacity is defined by the number of satisfied speech users.</w:t>
      </w:r>
    </w:p>
    <w:p w14:paraId="159291DB" w14:textId="77777777" w:rsidR="00251B7D" w:rsidRPr="007F4011" w:rsidRDefault="00251B7D" w:rsidP="002B4497">
      <w:r w:rsidRPr="007F4011">
        <w:t>Simulation results for UTRA 3,84 Mcps TDD as victim shall be presented in terms of throughput reduction in percent relative to the reference throughput without external interference vs. ACIR</w:t>
      </w:r>
    </w:p>
    <w:p w14:paraId="32F23A94" w14:textId="77777777" w:rsidR="005B2E12" w:rsidRPr="007F4011" w:rsidRDefault="00C755A3" w:rsidP="00DC1575">
      <w:pPr>
        <w:pStyle w:val="Heading3"/>
        <w:tabs>
          <w:tab w:val="left" w:pos="1140"/>
        </w:tabs>
        <w:ind w:left="1140" w:hanging="1140"/>
      </w:pPr>
      <w:bookmarkStart w:id="144" w:name="_Toc518937196"/>
      <w:bookmarkStart w:id="145" w:name="_Toc46233055"/>
      <w:r w:rsidRPr="007F4011">
        <w:t>5.1.2</w:t>
      </w:r>
      <w:r w:rsidRPr="007F4011">
        <w:tab/>
      </w:r>
      <w:r w:rsidR="005B2E12" w:rsidRPr="007F4011">
        <w:t>Simulation description</w:t>
      </w:r>
      <w:bookmarkEnd w:id="144"/>
      <w:bookmarkEnd w:id="145"/>
    </w:p>
    <w:p w14:paraId="11BE0634" w14:textId="77777777" w:rsidR="009A04C1" w:rsidRPr="007F4011" w:rsidRDefault="005B2E12" w:rsidP="009A04C1">
      <w:r w:rsidRPr="007F4011">
        <w:t>Uplink and Downlink are simulated independently.</w:t>
      </w:r>
      <w:r w:rsidR="009A04C1" w:rsidRPr="007F4011">
        <w:t xml:space="preserve"> Degradation of victim system will be obtained by comparing capacity/throughput simulation results of single operator scenario (without external interference) to the multi operator case.</w:t>
      </w:r>
    </w:p>
    <w:p w14:paraId="4200A27A" w14:textId="77777777" w:rsidR="005B2E12" w:rsidRPr="007F4011" w:rsidRDefault="009A04C1" w:rsidP="009A04C1">
      <w:r w:rsidRPr="007F4011">
        <w:t>In the following sections the principle downlink simulation flows are described, taking the current simulation assumptions into account.</w:t>
      </w:r>
    </w:p>
    <w:p w14:paraId="2D65F4E5" w14:textId="77777777" w:rsidR="001106E9" w:rsidRPr="007F4011" w:rsidRDefault="001106E9" w:rsidP="009A04C1">
      <w:r w:rsidRPr="007F4011">
        <w:t>For TDD simulations, both TDD networks (aggressor and victim) are synchronised together and have a common downlink/uplink resource allocation.</w:t>
      </w:r>
    </w:p>
    <w:p w14:paraId="3B70AF1D" w14:textId="77777777" w:rsidR="005B2E12" w:rsidRPr="001C6075" w:rsidRDefault="00C755A3" w:rsidP="00DC1575">
      <w:pPr>
        <w:pStyle w:val="Heading4"/>
        <w:tabs>
          <w:tab w:val="left" w:pos="1140"/>
        </w:tabs>
        <w:ind w:left="1140" w:hanging="1140"/>
        <w:rPr>
          <w:lang w:val="sv-FI"/>
        </w:rPr>
      </w:pPr>
      <w:bookmarkStart w:id="146" w:name="_Toc518937197"/>
      <w:bookmarkStart w:id="147" w:name="_Toc46233056"/>
      <w:r w:rsidRPr="001C6075">
        <w:rPr>
          <w:lang w:val="sv-FI"/>
        </w:rPr>
        <w:t>5.1.2.1</w:t>
      </w:r>
      <w:r w:rsidRPr="001C6075">
        <w:rPr>
          <w:lang w:val="sv-FI"/>
        </w:rPr>
        <w:tab/>
      </w:r>
      <w:r w:rsidR="005B2E12" w:rsidRPr="001C6075">
        <w:rPr>
          <w:lang w:val="sv-FI"/>
        </w:rPr>
        <w:t xml:space="preserve">Downlink </w:t>
      </w:r>
      <w:r w:rsidR="009A04C1" w:rsidRPr="001C6075">
        <w:rPr>
          <w:lang w:val="sv-FI"/>
        </w:rPr>
        <w:t>E-UTRA</w:t>
      </w:r>
      <w:r w:rsidR="005B2E12" w:rsidRPr="001C6075">
        <w:rPr>
          <w:lang w:val="sv-FI"/>
        </w:rPr>
        <w:t xml:space="preserve"> interferer </w:t>
      </w:r>
      <w:r w:rsidR="009A04C1" w:rsidRPr="001C6075">
        <w:rPr>
          <w:lang w:val="sv-FI"/>
        </w:rPr>
        <w:t>UTRA</w:t>
      </w:r>
      <w:r w:rsidR="005B2E12" w:rsidRPr="001C6075">
        <w:rPr>
          <w:lang w:val="sv-FI"/>
        </w:rPr>
        <w:t xml:space="preserve"> victim</w:t>
      </w:r>
      <w:bookmarkEnd w:id="146"/>
      <w:bookmarkEnd w:id="147"/>
    </w:p>
    <w:p w14:paraId="6CFAAEAB" w14:textId="77777777" w:rsidR="009A04C1" w:rsidRPr="007F4011" w:rsidRDefault="009A04C1" w:rsidP="009A04C1">
      <w:pPr>
        <w:pStyle w:val="B1"/>
      </w:pPr>
      <w:r w:rsidRPr="007F4011">
        <w:t>1.</w:t>
      </w:r>
      <w:r w:rsidRPr="007F4011">
        <w:tab/>
        <w:t xml:space="preserve">Run UTRA snapshot simulator procedure [3]. E-UTRA </w:t>
      </w:r>
      <w:smartTag w:uri="urn:schemas-microsoft-com:office:smarttags" w:element="place">
        <w:smartTag w:uri="urn:schemas-microsoft-com:office:smarttags" w:element="City">
          <w:r w:rsidRPr="007F4011">
            <w:t>BS</w:t>
          </w:r>
        </w:smartTag>
        <w:r w:rsidRPr="007F4011">
          <w:t xml:space="preserve"> </w:t>
        </w:r>
        <w:smartTag w:uri="urn:schemas-microsoft-com:office:smarttags" w:element="State">
          <w:r w:rsidRPr="007F4011">
            <w:t>TX</w:t>
          </w:r>
        </w:smartTag>
      </w:smartTag>
      <w:r w:rsidRPr="007F4011">
        <w:t xml:space="preserve"> power is set to the defined maximum TX power (assumes all RB in use). All E-UTRA base stations are considered as a source of other system interference (Iother). Iother = sum over all other system cells (interference power into UTRA bandwidth including ACIR)</w:t>
      </w:r>
    </w:p>
    <w:p w14:paraId="680BCCBB" w14:textId="77777777" w:rsidR="009A04C1" w:rsidRPr="007F4011" w:rsidRDefault="009A04C1" w:rsidP="009A04C1">
      <w:pPr>
        <w:pStyle w:val="B1"/>
      </w:pPr>
      <w:r w:rsidRPr="007F4011">
        <w:t>2.</w:t>
      </w:r>
      <w:r w:rsidRPr="007F4011">
        <w:tab/>
        <w:t>Collect statistics.</w:t>
      </w:r>
    </w:p>
    <w:p w14:paraId="27BA1074" w14:textId="77777777" w:rsidR="0037583F" w:rsidRPr="007F4011" w:rsidRDefault="0037583F" w:rsidP="0037583F">
      <w:r w:rsidRPr="007F4011">
        <w:t xml:space="preserve">The UTRA 3.84 Mcps TDD victim </w:t>
      </w:r>
      <w:r w:rsidR="00EA0877" w:rsidRPr="007F4011">
        <w:t xml:space="preserve">are synchronised and </w:t>
      </w:r>
      <w:r w:rsidRPr="007F4011">
        <w:t>uses HSDPA service.  The simulation procedure shall be the same as that in Section 5.1.2.2 (Downlink E-UTRA interferer E-UTRA victim).  Here, the CQI value in Step 2 (of Section 5.1.2.2) shall be calculated based on per resource unit (timeslot × code) instead of per resource block.</w:t>
      </w:r>
    </w:p>
    <w:p w14:paraId="281608E9" w14:textId="77777777" w:rsidR="005B2E12" w:rsidRPr="001C6075" w:rsidRDefault="00C755A3" w:rsidP="00DC1575">
      <w:pPr>
        <w:pStyle w:val="Heading4"/>
        <w:tabs>
          <w:tab w:val="left" w:pos="1140"/>
        </w:tabs>
        <w:ind w:left="1140" w:hanging="1140"/>
        <w:rPr>
          <w:lang w:val="sv-FI"/>
        </w:rPr>
      </w:pPr>
      <w:bookmarkStart w:id="148" w:name="_Toc518937198"/>
      <w:bookmarkStart w:id="149" w:name="_Toc46233057"/>
      <w:r w:rsidRPr="001C6075">
        <w:rPr>
          <w:lang w:val="sv-FI"/>
        </w:rPr>
        <w:t>5.1.2.2</w:t>
      </w:r>
      <w:r w:rsidRPr="001C6075">
        <w:rPr>
          <w:lang w:val="sv-FI"/>
        </w:rPr>
        <w:tab/>
      </w:r>
      <w:r w:rsidR="005B2E12" w:rsidRPr="001C6075">
        <w:rPr>
          <w:lang w:val="sv-FI"/>
        </w:rPr>
        <w:t xml:space="preserve">Downlink </w:t>
      </w:r>
      <w:r w:rsidR="009A04C1" w:rsidRPr="001C6075">
        <w:rPr>
          <w:lang w:val="sv-FI"/>
        </w:rPr>
        <w:t>E-UTRA</w:t>
      </w:r>
      <w:r w:rsidR="005B2E12" w:rsidRPr="001C6075">
        <w:rPr>
          <w:lang w:val="sv-FI"/>
        </w:rPr>
        <w:t xml:space="preserve"> interferer </w:t>
      </w:r>
      <w:r w:rsidR="009A04C1" w:rsidRPr="001C6075">
        <w:rPr>
          <w:lang w:val="sv-FI"/>
        </w:rPr>
        <w:t>E-UTRA</w:t>
      </w:r>
      <w:r w:rsidR="005B2E12" w:rsidRPr="001C6075">
        <w:rPr>
          <w:lang w:val="sv-FI"/>
        </w:rPr>
        <w:t xml:space="preserve"> victim</w:t>
      </w:r>
      <w:bookmarkEnd w:id="148"/>
      <w:bookmarkEnd w:id="149"/>
    </w:p>
    <w:p w14:paraId="70609328" w14:textId="77777777" w:rsidR="009A04C1" w:rsidRPr="007F4011" w:rsidRDefault="009A04C1" w:rsidP="009A04C1">
      <w:r w:rsidRPr="007F4011">
        <w:t>For i=1:# of snapshots</w:t>
      </w:r>
    </w:p>
    <w:p w14:paraId="43FA4E6E" w14:textId="77777777" w:rsidR="009A04C1" w:rsidRPr="007F4011" w:rsidRDefault="009A04C1" w:rsidP="009A04C1">
      <w:pPr>
        <w:pStyle w:val="B1"/>
      </w:pPr>
      <w:r w:rsidRPr="007F4011">
        <w:t>1.</w:t>
      </w:r>
      <w:r w:rsidRPr="007F4011">
        <w:tab/>
        <w:t>Distribute terminals randomly throughout the system area such that to each cell within the HO margin of 3 dB the same number K of users is allocated.</w:t>
      </w:r>
    </w:p>
    <w:p w14:paraId="749FB730" w14:textId="77777777" w:rsidR="009A04C1" w:rsidRPr="007F4011" w:rsidRDefault="009A04C1" w:rsidP="009A04C1">
      <w:pPr>
        <w:pStyle w:val="B1"/>
      </w:pPr>
      <w:r w:rsidRPr="007F4011">
        <w:t>2.</w:t>
      </w:r>
      <w:r w:rsidRPr="007F4011">
        <w:tab/>
        <w:t>Calculate DL CQI for each UE. The CQI value per resource block is equal to C(RB)/I(RB), where:</w:t>
      </w:r>
    </w:p>
    <w:p w14:paraId="2E43957D" w14:textId="77777777" w:rsidR="009A04C1" w:rsidRPr="007F4011" w:rsidRDefault="00E45DF0" w:rsidP="00E45DF0">
      <w:pPr>
        <w:pStyle w:val="B2"/>
      </w:pPr>
      <w:r>
        <w:rPr>
          <w:rFonts w:hint="eastAsia"/>
          <w:lang w:eastAsia="ko-KR"/>
        </w:rPr>
        <w:t>-</w:t>
      </w:r>
      <w:r>
        <w:rPr>
          <w:rFonts w:hint="eastAsia"/>
          <w:lang w:eastAsia="ko-KR"/>
        </w:rPr>
        <w:tab/>
      </w:r>
      <w:r w:rsidR="009A04C1" w:rsidRPr="007F4011">
        <w:t>C(RB) = power of resource block * max (pathloss</w:t>
      </w:r>
      <w:r w:rsidR="003A597E">
        <w:rPr>
          <w:rFonts w:hint="eastAsia"/>
          <w:lang w:eastAsia="zh-CN"/>
        </w:rPr>
        <w:t>-G_Tx-G_Rx</w:t>
      </w:r>
      <w:r w:rsidR="009A04C1" w:rsidRPr="007F4011">
        <w:t>, MCL)</w:t>
      </w:r>
    </w:p>
    <w:p w14:paraId="71CAA95C" w14:textId="77777777" w:rsidR="009A04C1" w:rsidRPr="007F4011" w:rsidRDefault="00E45DF0" w:rsidP="00E45DF0">
      <w:pPr>
        <w:pStyle w:val="B2"/>
      </w:pPr>
      <w:r>
        <w:rPr>
          <w:rFonts w:hint="eastAsia"/>
          <w:lang w:eastAsia="ko-KR"/>
        </w:rPr>
        <w:t>-</w:t>
      </w:r>
      <w:r>
        <w:rPr>
          <w:rFonts w:hint="eastAsia"/>
          <w:lang w:eastAsia="ko-KR"/>
        </w:rPr>
        <w:tab/>
      </w:r>
      <w:r w:rsidR="009A04C1" w:rsidRPr="007F4011">
        <w:t>I(RB) = sum over all other cells (power of resource block *</w:t>
      </w:r>
      <w:r w:rsidR="003A597E" w:rsidRPr="00806C46">
        <w:t xml:space="preserve"> </w:t>
      </w:r>
      <w:r w:rsidR="003A597E" w:rsidRPr="00753D32">
        <w:t>max (pathloss</w:t>
      </w:r>
      <w:r w:rsidR="003A597E">
        <w:rPr>
          <w:rFonts w:hint="eastAsia"/>
          <w:lang w:eastAsia="zh-CN"/>
        </w:rPr>
        <w:t>-G_Tx-G_Rx</w:t>
      </w:r>
      <w:r w:rsidR="003A597E" w:rsidRPr="00753D32">
        <w:t>, MCL)</w:t>
      </w:r>
      <w:r w:rsidR="009A04C1" w:rsidRPr="007F4011">
        <w:t>) + sum over all other system cells (interference power into this resource block including ACIR) + N</w:t>
      </w:r>
    </w:p>
    <w:p w14:paraId="06D01D2B" w14:textId="77777777" w:rsidR="009A04C1" w:rsidRPr="007F4011" w:rsidRDefault="00E45DF0" w:rsidP="00E45DF0">
      <w:pPr>
        <w:pStyle w:val="B2"/>
      </w:pPr>
      <w:r>
        <w:rPr>
          <w:rFonts w:hint="eastAsia"/>
          <w:lang w:eastAsia="ko-KR"/>
        </w:rPr>
        <w:t>-</w:t>
      </w:r>
      <w:r>
        <w:rPr>
          <w:rFonts w:hint="eastAsia"/>
          <w:lang w:eastAsia="ko-KR"/>
        </w:rPr>
        <w:tab/>
      </w:r>
      <w:r w:rsidR="009A04C1" w:rsidRPr="007F4011">
        <w:t xml:space="preserve">Note: </w:t>
      </w:r>
      <w:r w:rsidR="009A04C1" w:rsidRPr="007F4011">
        <w:rPr>
          <w:rFonts w:eastAsia="MS Mincho"/>
        </w:rPr>
        <w:t>in case of the 5</w:t>
      </w:r>
      <w:r w:rsidR="002B4497" w:rsidRPr="007F4011">
        <w:rPr>
          <w:rFonts w:eastAsia="MS Mincho"/>
        </w:rPr>
        <w:t xml:space="preserve"> MHz and </w:t>
      </w:r>
      <w:r w:rsidR="009A04C1" w:rsidRPr="007F4011">
        <w:rPr>
          <w:rFonts w:eastAsia="MS Mincho"/>
        </w:rPr>
        <w:t>10 MHz E-UTRA victim case, the BS ACLR (ACIR) is modelled as flat, i.e. the same ACIR is used for all RB.</w:t>
      </w:r>
    </w:p>
    <w:p w14:paraId="78FBC014" w14:textId="77777777" w:rsidR="009A04C1" w:rsidRPr="007F4011" w:rsidRDefault="009A04C1" w:rsidP="009A04C1">
      <w:pPr>
        <w:pStyle w:val="B1"/>
      </w:pPr>
      <w:r w:rsidRPr="007F4011">
        <w:t>3.</w:t>
      </w:r>
      <w:r w:rsidRPr="007F4011">
        <w:tab/>
        <w:t>Perform PS operation for all cells:</w:t>
      </w:r>
    </w:p>
    <w:p w14:paraId="6D04A7B7" w14:textId="77777777" w:rsidR="009A04C1" w:rsidRPr="007F4011" w:rsidRDefault="00E45DF0" w:rsidP="00E45DF0">
      <w:pPr>
        <w:pStyle w:val="B2"/>
      </w:pPr>
      <w:r>
        <w:rPr>
          <w:rFonts w:hint="eastAsia"/>
          <w:lang w:eastAsia="ko-KR"/>
        </w:rPr>
        <w:t>-</w:t>
      </w:r>
      <w:r>
        <w:rPr>
          <w:rFonts w:hint="eastAsia"/>
          <w:lang w:eastAsia="ko-KR"/>
        </w:rPr>
        <w:tab/>
      </w:r>
      <w:r w:rsidR="009A04C1" w:rsidRPr="007F4011">
        <w:t>Loop over all cells</w:t>
      </w:r>
    </w:p>
    <w:p w14:paraId="66A2F969" w14:textId="77777777" w:rsidR="009A04C1" w:rsidRPr="007F4011" w:rsidRDefault="00E45DF0" w:rsidP="00E45DF0">
      <w:pPr>
        <w:pStyle w:val="B3"/>
      </w:pPr>
      <w:r>
        <w:rPr>
          <w:rFonts w:hint="eastAsia"/>
          <w:lang w:eastAsia="ko-KR"/>
        </w:rPr>
        <w:t>-</w:t>
      </w:r>
      <w:r>
        <w:rPr>
          <w:rFonts w:hint="eastAsia"/>
          <w:lang w:eastAsia="ko-KR"/>
        </w:rPr>
        <w:tab/>
      </w:r>
      <w:r w:rsidR="009A04C1" w:rsidRPr="007F4011">
        <w:t>Loop over all UE attached to the cell</w:t>
      </w:r>
    </w:p>
    <w:p w14:paraId="15471A92" w14:textId="77777777" w:rsidR="009A04C1" w:rsidRPr="007F4011" w:rsidRDefault="00E45DF0" w:rsidP="00E45DF0">
      <w:pPr>
        <w:pStyle w:val="B4"/>
      </w:pPr>
      <w:r>
        <w:rPr>
          <w:rFonts w:hint="eastAsia"/>
          <w:lang w:eastAsia="ko-KR"/>
        </w:rPr>
        <w:t>-</w:t>
      </w:r>
      <w:r>
        <w:rPr>
          <w:rFonts w:hint="eastAsia"/>
          <w:lang w:eastAsia="ko-KR"/>
        </w:rPr>
        <w:tab/>
      </w:r>
      <w:r w:rsidR="000341ED" w:rsidRPr="007F4011">
        <w:t>Select the next UE to be scheduled based on the scheduling metric (i.e. randomly for Round Robin).</w:t>
      </w:r>
    </w:p>
    <w:p w14:paraId="63D31C51" w14:textId="77777777" w:rsidR="009A04C1" w:rsidRPr="007F4011" w:rsidRDefault="009A04C1" w:rsidP="009A04C1">
      <w:pPr>
        <w:pStyle w:val="B1"/>
      </w:pPr>
      <w:r w:rsidRPr="007F4011">
        <w:t>4.</w:t>
      </w:r>
      <w:r w:rsidRPr="007F4011">
        <w:tab/>
      </w:r>
      <w:r w:rsidRPr="007F4011">
        <w:rPr>
          <w:rFonts w:eastAsia="MS Mincho"/>
        </w:rPr>
        <w:t>Calculate actual intra/inter system interference to get the actual C/I and bit rates for each UE</w:t>
      </w:r>
      <w:r w:rsidRPr="007F4011">
        <w:t>.</w:t>
      </w:r>
    </w:p>
    <w:p w14:paraId="34F241FE" w14:textId="77777777" w:rsidR="009A04C1" w:rsidRPr="007F4011" w:rsidRDefault="00E45DF0" w:rsidP="00E45DF0">
      <w:pPr>
        <w:pStyle w:val="B2"/>
      </w:pPr>
      <w:r>
        <w:rPr>
          <w:rFonts w:hint="eastAsia"/>
          <w:lang w:eastAsia="ko-KR"/>
        </w:rPr>
        <w:t>-</w:t>
      </w:r>
      <w:r>
        <w:rPr>
          <w:rFonts w:hint="eastAsia"/>
          <w:lang w:eastAsia="ko-KR"/>
        </w:rPr>
        <w:tab/>
      </w:r>
      <w:r w:rsidR="009A04C1" w:rsidRPr="007F4011">
        <w:t>Use the actual C/I to throughput mapping (Annex A) to determine the obtained throughput for the UE.</w:t>
      </w:r>
    </w:p>
    <w:p w14:paraId="4CDA7CB2" w14:textId="77777777" w:rsidR="000341ED" w:rsidRPr="007F4011" w:rsidRDefault="00E45DF0" w:rsidP="00E45DF0">
      <w:pPr>
        <w:pStyle w:val="B2"/>
      </w:pPr>
      <w:r>
        <w:rPr>
          <w:rFonts w:hint="eastAsia"/>
          <w:lang w:eastAsia="ko-KR"/>
        </w:rPr>
        <w:t>-</w:t>
      </w:r>
      <w:r>
        <w:rPr>
          <w:rFonts w:hint="eastAsia"/>
          <w:lang w:eastAsia="ko-KR"/>
        </w:rPr>
        <w:tab/>
      </w:r>
      <w:r w:rsidR="000341ED" w:rsidRPr="007F4011">
        <w:t>Note: the actual C/I value of a scheduled RB is equal to the CQI value calculated in step 2.</w:t>
      </w:r>
    </w:p>
    <w:p w14:paraId="74EEA72E" w14:textId="77777777" w:rsidR="000341ED" w:rsidRPr="007F4011" w:rsidRDefault="009A04C1" w:rsidP="002B4497">
      <w:pPr>
        <w:pStyle w:val="B1"/>
      </w:pPr>
      <w:r w:rsidRPr="007F4011">
        <w:t>5.</w:t>
      </w:r>
      <w:r w:rsidRPr="007F4011">
        <w:tab/>
        <w:t>Collect statistics</w:t>
      </w:r>
      <w:r w:rsidR="000341ED" w:rsidRPr="007F4011">
        <w:t>.</w:t>
      </w:r>
    </w:p>
    <w:p w14:paraId="02908CD8" w14:textId="77777777" w:rsidR="005B2E12" w:rsidRPr="007F4011" w:rsidRDefault="00FD5363" w:rsidP="00DC1575">
      <w:pPr>
        <w:pStyle w:val="Heading4"/>
        <w:tabs>
          <w:tab w:val="left" w:pos="1140"/>
        </w:tabs>
        <w:ind w:left="1140" w:hanging="1140"/>
      </w:pPr>
      <w:bookmarkStart w:id="150" w:name="_Toc518937199"/>
      <w:bookmarkStart w:id="151" w:name="_Toc46233058"/>
      <w:r w:rsidRPr="007F4011">
        <w:lastRenderedPageBreak/>
        <w:t>5.1.</w:t>
      </w:r>
      <w:r w:rsidR="003A597E">
        <w:t>2</w:t>
      </w:r>
      <w:r w:rsidRPr="007F4011">
        <w:t>.</w:t>
      </w:r>
      <w:r w:rsidR="003A597E">
        <w:t>3</w:t>
      </w:r>
      <w:r w:rsidRPr="007F4011">
        <w:tab/>
      </w:r>
      <w:r w:rsidR="005B2E12" w:rsidRPr="007F4011">
        <w:t xml:space="preserve">Uplink </w:t>
      </w:r>
      <w:r w:rsidR="009A04C1" w:rsidRPr="007F4011">
        <w:t>E-UTRA</w:t>
      </w:r>
      <w:r w:rsidR="005B2E12" w:rsidRPr="007F4011">
        <w:t xml:space="preserve"> interferer </w:t>
      </w:r>
      <w:r w:rsidR="009A04C1" w:rsidRPr="007F4011">
        <w:t>UTRA</w:t>
      </w:r>
      <w:r w:rsidR="005B2E12" w:rsidRPr="007F4011">
        <w:t xml:space="preserve"> victim</w:t>
      </w:r>
      <w:bookmarkEnd w:id="150"/>
      <w:bookmarkEnd w:id="151"/>
    </w:p>
    <w:p w14:paraId="7E77FB21" w14:textId="77777777" w:rsidR="007223F0" w:rsidRPr="007F4011" w:rsidRDefault="007223F0" w:rsidP="007223F0">
      <w:pPr>
        <w:jc w:val="both"/>
      </w:pPr>
      <w:r w:rsidRPr="007F4011">
        <w:t>For i=1:# of snapshots</w:t>
      </w:r>
    </w:p>
    <w:p w14:paraId="5BEA17D3" w14:textId="77777777" w:rsidR="007223F0" w:rsidRPr="007F4011" w:rsidRDefault="007223F0" w:rsidP="007223F0">
      <w:pPr>
        <w:pStyle w:val="B1"/>
      </w:pPr>
      <w:r w:rsidRPr="007F4011">
        <w:t>1.</w:t>
      </w:r>
      <w:r w:rsidRPr="007F4011">
        <w:tab/>
        <w:t>Distribute terminals randomly throughout the system area such that to each cell within the HO margin of 3 dB the same number K of users is allocated.</w:t>
      </w:r>
    </w:p>
    <w:p w14:paraId="3EA0EDB7" w14:textId="77777777" w:rsidR="007223F0" w:rsidRPr="007F4011" w:rsidRDefault="007223F0" w:rsidP="007223F0">
      <w:pPr>
        <w:pStyle w:val="B1"/>
      </w:pPr>
      <w:r w:rsidRPr="007F4011">
        <w:t>2.</w:t>
      </w:r>
      <w:r w:rsidRPr="007F4011">
        <w:tab/>
        <w:t>Perform PS operation for all cells:</w:t>
      </w:r>
    </w:p>
    <w:p w14:paraId="3ECC6D2E" w14:textId="77777777" w:rsidR="007223F0" w:rsidRPr="007F4011" w:rsidRDefault="00E45DF0" w:rsidP="00E45DF0">
      <w:pPr>
        <w:pStyle w:val="B2"/>
      </w:pPr>
      <w:r>
        <w:rPr>
          <w:rFonts w:hint="eastAsia"/>
          <w:lang w:eastAsia="ko-KR"/>
        </w:rPr>
        <w:t>-</w:t>
      </w:r>
      <w:r>
        <w:rPr>
          <w:rFonts w:hint="eastAsia"/>
          <w:lang w:eastAsia="ko-KR"/>
        </w:rPr>
        <w:tab/>
      </w:r>
      <w:r w:rsidR="007223F0" w:rsidRPr="007F4011">
        <w:t>Loop over all cells</w:t>
      </w:r>
    </w:p>
    <w:p w14:paraId="43856689" w14:textId="77777777" w:rsidR="007223F0" w:rsidRPr="007F4011" w:rsidRDefault="00E45DF0" w:rsidP="00E45DF0">
      <w:pPr>
        <w:pStyle w:val="B3"/>
      </w:pPr>
      <w:r>
        <w:rPr>
          <w:rFonts w:hint="eastAsia"/>
          <w:lang w:eastAsia="ko-KR"/>
        </w:rPr>
        <w:t>-</w:t>
      </w:r>
      <w:r>
        <w:rPr>
          <w:rFonts w:hint="eastAsia"/>
          <w:lang w:eastAsia="ko-KR"/>
        </w:rPr>
        <w:tab/>
      </w:r>
      <w:r w:rsidR="007223F0" w:rsidRPr="007F4011">
        <w:t>Loop over all UEs attached to the cell</w:t>
      </w:r>
    </w:p>
    <w:p w14:paraId="6FBB7407" w14:textId="77777777" w:rsidR="007223F0" w:rsidRPr="007F4011" w:rsidRDefault="00E45DF0" w:rsidP="00E45DF0">
      <w:pPr>
        <w:pStyle w:val="B4"/>
        <w:rPr>
          <w:rFonts w:eastAsia="MS Mincho"/>
        </w:rPr>
      </w:pPr>
      <w:r>
        <w:rPr>
          <w:rFonts w:hint="eastAsia"/>
          <w:lang w:eastAsia="ko-KR"/>
        </w:rPr>
        <w:t>-</w:t>
      </w:r>
      <w:r>
        <w:rPr>
          <w:rFonts w:hint="eastAsia"/>
          <w:lang w:eastAsia="ko-KR"/>
        </w:rPr>
        <w:tab/>
      </w:r>
      <w:r w:rsidR="007223F0" w:rsidRPr="007F4011">
        <w:t>Select the next UE to be scheduled based on the scheduling metric (i.e. randomly for Round Robin)</w:t>
      </w:r>
    </w:p>
    <w:p w14:paraId="055F1DB8" w14:textId="77777777" w:rsidR="007223F0" w:rsidRPr="007F4011" w:rsidRDefault="00E45DF0" w:rsidP="00E45DF0">
      <w:pPr>
        <w:pStyle w:val="B4"/>
        <w:rPr>
          <w:rFonts w:eastAsia="MS Mincho"/>
        </w:rPr>
      </w:pPr>
      <w:r>
        <w:rPr>
          <w:rFonts w:hint="eastAsia"/>
          <w:lang w:eastAsia="ko-KR"/>
        </w:rPr>
        <w:t>-</w:t>
      </w:r>
      <w:r>
        <w:rPr>
          <w:rFonts w:hint="eastAsia"/>
          <w:lang w:eastAsia="ko-KR"/>
        </w:rPr>
        <w:tab/>
      </w:r>
      <w:r w:rsidR="007223F0" w:rsidRPr="007F4011">
        <w:rPr>
          <w:rFonts w:eastAsia="MS Mincho"/>
        </w:rPr>
        <w:t xml:space="preserve">Pick </w:t>
      </w:r>
      <w:r w:rsidR="009A798F" w:rsidRPr="007F4011">
        <w:rPr>
          <w:rFonts w:eastAsia="MS Mincho"/>
        </w:rPr>
        <w:t>4</w:t>
      </w:r>
      <w:r w:rsidR="007223F0" w:rsidRPr="007F4011">
        <w:rPr>
          <w:rFonts w:eastAsia="MS Mincho"/>
        </w:rPr>
        <w:t xml:space="preserve"> RB among the “not scheduled” ones and mark it as “scheduled”</w:t>
      </w:r>
    </w:p>
    <w:p w14:paraId="2D03C1FC" w14:textId="77777777" w:rsidR="007223F0" w:rsidRPr="007F4011" w:rsidRDefault="00E45DF0" w:rsidP="00E45DF0">
      <w:pPr>
        <w:pStyle w:val="B4"/>
      </w:pPr>
      <w:r>
        <w:rPr>
          <w:rFonts w:hint="eastAsia"/>
          <w:lang w:eastAsia="ko-KR"/>
        </w:rPr>
        <w:t>-</w:t>
      </w:r>
      <w:r>
        <w:rPr>
          <w:rFonts w:hint="eastAsia"/>
          <w:lang w:eastAsia="ko-KR"/>
        </w:rPr>
        <w:tab/>
      </w:r>
      <w:r w:rsidR="007223F0" w:rsidRPr="007F4011">
        <w:t xml:space="preserve">Set UE transmit power to </w:t>
      </w:r>
      <w:r w:rsidR="003A597E" w:rsidRPr="00753D32">
        <w:rPr>
          <w:position w:val="-40"/>
        </w:rPr>
        <w:object w:dxaOrig="4099" w:dyaOrig="920" w14:anchorId="49F24CE0">
          <v:shape id="_x0000_i1040" type="#_x0000_t75" style="width:182pt;height:41.5pt" o:ole="" fillcolor="#0c9">
            <v:imagedata r:id="rId40" o:title=""/>
          </v:shape>
          <o:OLEObject Type="Embed" ProgID="Equation.3" ShapeID="_x0000_i1040" DrawAspect="Content" ObjectID="_1710576288" r:id="rId42"/>
        </w:object>
      </w:r>
    </w:p>
    <w:p w14:paraId="0435A57C" w14:textId="77777777" w:rsidR="007223F0" w:rsidRPr="007F4011" w:rsidRDefault="003A597E" w:rsidP="003A597E">
      <w:pPr>
        <w:pStyle w:val="B1"/>
      </w:pPr>
      <w:r>
        <w:t>3</w:t>
      </w:r>
      <w:r>
        <w:tab/>
      </w:r>
      <w:r w:rsidR="007223F0" w:rsidRPr="007F4011">
        <w:t>Run UTRA snapshot simulator procedure [3]. All E-UTRA terminals are considered as a source of other system interference (Iother). Iother = sum over all other system terminals (interference power into UTRA bandwidth including ACIR).</w:t>
      </w:r>
    </w:p>
    <w:p w14:paraId="191A3DB9" w14:textId="77777777" w:rsidR="007223F0" w:rsidRPr="007F4011" w:rsidRDefault="003A597E" w:rsidP="003A597E">
      <w:pPr>
        <w:pStyle w:val="B1"/>
      </w:pPr>
      <w:r>
        <w:t>4</w:t>
      </w:r>
      <w:r>
        <w:tab/>
      </w:r>
      <w:r w:rsidR="007223F0" w:rsidRPr="007F4011">
        <w:t>Collect statistics.</w:t>
      </w:r>
    </w:p>
    <w:p w14:paraId="1EBE941D" w14:textId="77777777" w:rsidR="005B2E12" w:rsidRPr="007F4011" w:rsidRDefault="00EA0877" w:rsidP="005B2E12">
      <w:r w:rsidRPr="007F4011">
        <w:t>For UTRA 3.84 Mcps TDD victim using Enhanced Uplink, the system TDD victim shall be synchronised and simulation procedure shall be the same as that in Section 5.1.2.4 (Uplink E-UTRA interferer E-UTRA victim).</w:t>
      </w:r>
    </w:p>
    <w:p w14:paraId="1044CEF7" w14:textId="77777777" w:rsidR="00EA0877" w:rsidRPr="007F4011" w:rsidRDefault="00EA0877" w:rsidP="005B2E12"/>
    <w:p w14:paraId="3AC49693" w14:textId="77777777" w:rsidR="005B2E12" w:rsidRPr="007F4011" w:rsidRDefault="00C755A3" w:rsidP="00DC1575">
      <w:pPr>
        <w:pStyle w:val="Heading4"/>
        <w:tabs>
          <w:tab w:val="left" w:pos="1140"/>
        </w:tabs>
        <w:ind w:left="1140" w:hanging="1140"/>
        <w:rPr>
          <w:lang w:val="pt-BR"/>
        </w:rPr>
      </w:pPr>
      <w:bookmarkStart w:id="152" w:name="_Toc518937200"/>
      <w:bookmarkStart w:id="153" w:name="_Toc46233059"/>
      <w:r w:rsidRPr="007F4011">
        <w:rPr>
          <w:lang w:val="pt-BR"/>
        </w:rPr>
        <w:t>5.1.2.4</w:t>
      </w:r>
      <w:r w:rsidRPr="007F4011">
        <w:rPr>
          <w:lang w:val="pt-BR"/>
        </w:rPr>
        <w:tab/>
      </w:r>
      <w:r w:rsidR="005B2E12" w:rsidRPr="007F4011">
        <w:rPr>
          <w:lang w:val="pt-BR"/>
        </w:rPr>
        <w:t xml:space="preserve">Uplink </w:t>
      </w:r>
      <w:r w:rsidR="009A04C1" w:rsidRPr="007F4011">
        <w:rPr>
          <w:lang w:val="pt-BR"/>
        </w:rPr>
        <w:t>E-UTRA</w:t>
      </w:r>
      <w:r w:rsidR="005B2E12" w:rsidRPr="007F4011">
        <w:rPr>
          <w:lang w:val="pt-BR"/>
        </w:rPr>
        <w:t xml:space="preserve"> interferer </w:t>
      </w:r>
      <w:r w:rsidR="009A04C1" w:rsidRPr="007F4011">
        <w:rPr>
          <w:lang w:val="pt-BR"/>
        </w:rPr>
        <w:t>E-UTRA</w:t>
      </w:r>
      <w:r w:rsidR="005B2E12" w:rsidRPr="007F4011">
        <w:rPr>
          <w:lang w:val="pt-BR"/>
        </w:rPr>
        <w:t xml:space="preserve"> victim</w:t>
      </w:r>
      <w:bookmarkEnd w:id="152"/>
      <w:bookmarkEnd w:id="153"/>
    </w:p>
    <w:p w14:paraId="22D14BC3" w14:textId="77777777" w:rsidR="002A4737" w:rsidRPr="007F4011" w:rsidRDefault="002A4737" w:rsidP="002A4737">
      <w:pPr>
        <w:jc w:val="both"/>
      </w:pPr>
      <w:r w:rsidRPr="007F4011">
        <w:t>For i=1:# of snapshots</w:t>
      </w:r>
    </w:p>
    <w:p w14:paraId="525440D2" w14:textId="77777777" w:rsidR="002A4737" w:rsidRPr="007F4011" w:rsidRDefault="002A4737" w:rsidP="002A4737">
      <w:pPr>
        <w:pStyle w:val="B1"/>
      </w:pPr>
      <w:r w:rsidRPr="007F4011">
        <w:t>1.</w:t>
      </w:r>
      <w:r w:rsidRPr="007F4011">
        <w:tab/>
        <w:t>Distribute terminals randomly throughout the system area such that to each cell within the HO margin of 3 dB the same number K of users is allocated.</w:t>
      </w:r>
    </w:p>
    <w:p w14:paraId="05478EFC" w14:textId="77777777" w:rsidR="002A4737" w:rsidRPr="007F4011" w:rsidRDefault="002A4737" w:rsidP="002A4737">
      <w:pPr>
        <w:pStyle w:val="B1"/>
      </w:pPr>
      <w:r w:rsidRPr="007F4011">
        <w:t xml:space="preserve">2.  </w:t>
      </w:r>
      <w:r w:rsidRPr="007F4011">
        <w:tab/>
        <w:t>Perform PS operation for all cells:</w:t>
      </w:r>
    </w:p>
    <w:p w14:paraId="25451318" w14:textId="77777777" w:rsidR="002A4737" w:rsidRPr="007F4011" w:rsidRDefault="00E45DF0" w:rsidP="00E45DF0">
      <w:pPr>
        <w:pStyle w:val="B2"/>
      </w:pPr>
      <w:r>
        <w:rPr>
          <w:rFonts w:hint="eastAsia"/>
          <w:lang w:eastAsia="ko-KR"/>
        </w:rPr>
        <w:t>-</w:t>
      </w:r>
      <w:r>
        <w:rPr>
          <w:rFonts w:hint="eastAsia"/>
          <w:lang w:eastAsia="ko-KR"/>
        </w:rPr>
        <w:tab/>
      </w:r>
      <w:r w:rsidR="002A4737" w:rsidRPr="007F4011">
        <w:t>Loop over all cells</w:t>
      </w:r>
    </w:p>
    <w:p w14:paraId="65FA4660" w14:textId="77777777" w:rsidR="002A4737" w:rsidRPr="007F4011" w:rsidRDefault="00E45DF0" w:rsidP="00E45DF0">
      <w:pPr>
        <w:pStyle w:val="B3"/>
      </w:pPr>
      <w:r>
        <w:rPr>
          <w:rFonts w:hint="eastAsia"/>
          <w:lang w:eastAsia="ko-KR"/>
        </w:rPr>
        <w:t>-</w:t>
      </w:r>
      <w:r>
        <w:rPr>
          <w:rFonts w:hint="eastAsia"/>
          <w:lang w:eastAsia="ko-KR"/>
        </w:rPr>
        <w:tab/>
      </w:r>
      <w:r w:rsidR="002A4737" w:rsidRPr="007F4011">
        <w:t>Loop over all UE attached to the cell</w:t>
      </w:r>
    </w:p>
    <w:p w14:paraId="4D6AB5BA" w14:textId="77777777" w:rsidR="002A4737" w:rsidRPr="007F4011" w:rsidRDefault="00E45DF0" w:rsidP="00E45DF0">
      <w:pPr>
        <w:pStyle w:val="B4"/>
        <w:rPr>
          <w:rFonts w:eastAsia="MS Mincho"/>
        </w:rPr>
      </w:pPr>
      <w:r>
        <w:rPr>
          <w:rFonts w:hint="eastAsia"/>
          <w:lang w:eastAsia="ko-KR"/>
        </w:rPr>
        <w:t>-</w:t>
      </w:r>
      <w:r>
        <w:rPr>
          <w:rFonts w:hint="eastAsia"/>
          <w:lang w:eastAsia="ko-KR"/>
        </w:rPr>
        <w:tab/>
      </w:r>
      <w:r w:rsidR="002A4737" w:rsidRPr="007F4011">
        <w:t>Select the next UE to be scheduled based on the scheduling metric (i.e. randomly for Round Robin)</w:t>
      </w:r>
    </w:p>
    <w:p w14:paraId="11CA8D25" w14:textId="77777777" w:rsidR="002A4737" w:rsidRPr="007F4011" w:rsidRDefault="00E45DF0" w:rsidP="00E45DF0">
      <w:pPr>
        <w:pStyle w:val="B4"/>
        <w:rPr>
          <w:rFonts w:eastAsia="MS Mincho"/>
        </w:rPr>
      </w:pPr>
      <w:r>
        <w:rPr>
          <w:rFonts w:hint="eastAsia"/>
          <w:lang w:eastAsia="ko-KR"/>
        </w:rPr>
        <w:t>-</w:t>
      </w:r>
      <w:r>
        <w:rPr>
          <w:rFonts w:hint="eastAsia"/>
          <w:lang w:eastAsia="ko-KR"/>
        </w:rPr>
        <w:tab/>
      </w:r>
      <w:r w:rsidR="002A4737" w:rsidRPr="007F4011">
        <w:rPr>
          <w:rFonts w:eastAsia="MS Mincho"/>
        </w:rPr>
        <w:t xml:space="preserve">Pick </w:t>
      </w:r>
      <w:r w:rsidR="009A798F" w:rsidRPr="007F4011">
        <w:rPr>
          <w:rFonts w:eastAsia="MS Mincho"/>
        </w:rPr>
        <w:t>8</w:t>
      </w:r>
      <w:r w:rsidR="002A4737" w:rsidRPr="007F4011">
        <w:rPr>
          <w:rFonts w:eastAsia="MS Mincho"/>
        </w:rPr>
        <w:t xml:space="preserve"> RB among the “not scheduled” ones and mark it as “scheduled”</w:t>
      </w:r>
    </w:p>
    <w:p w14:paraId="22957F7D" w14:textId="77777777" w:rsidR="002A4737" w:rsidRPr="007F4011" w:rsidRDefault="00E45DF0" w:rsidP="00E45DF0">
      <w:pPr>
        <w:pStyle w:val="B4"/>
      </w:pPr>
      <w:r>
        <w:rPr>
          <w:rFonts w:hint="eastAsia"/>
          <w:lang w:eastAsia="ko-KR"/>
        </w:rPr>
        <w:t>-</w:t>
      </w:r>
      <w:r>
        <w:rPr>
          <w:rFonts w:hint="eastAsia"/>
          <w:lang w:eastAsia="ko-KR"/>
        </w:rPr>
        <w:tab/>
      </w:r>
      <w:r w:rsidR="002A4737" w:rsidRPr="007F4011">
        <w:t xml:space="preserve">Set UE transmit power to </w:t>
      </w:r>
      <w:r w:rsidR="003A597E" w:rsidRPr="00753D32">
        <w:rPr>
          <w:position w:val="-40"/>
        </w:rPr>
        <w:object w:dxaOrig="4099" w:dyaOrig="920" w14:anchorId="6F7C1A2B">
          <v:shape id="_x0000_i1041" type="#_x0000_t75" style="width:182pt;height:41.5pt" o:ole="" fillcolor="#0c9">
            <v:imagedata r:id="rId40" o:title=""/>
          </v:shape>
          <o:OLEObject Type="Embed" ProgID="Equation.3" ShapeID="_x0000_i1041" DrawAspect="Content" ObjectID="_1710576289" r:id="rId43"/>
        </w:object>
      </w:r>
    </w:p>
    <w:p w14:paraId="5C4896FB" w14:textId="77777777" w:rsidR="002A4737" w:rsidRPr="007F4011" w:rsidRDefault="002A4737" w:rsidP="002A4737">
      <w:pPr>
        <w:pStyle w:val="B1"/>
      </w:pPr>
      <w:r w:rsidRPr="007F4011">
        <w:t>3.</w:t>
      </w:r>
      <w:r w:rsidRPr="007F4011">
        <w:tab/>
        <w:t>Calculate actual intra/inter system interference to get the actual C/(I+N) and bit rates for each UE.</w:t>
      </w:r>
    </w:p>
    <w:p w14:paraId="67D4FA57" w14:textId="77777777" w:rsidR="002A4737" w:rsidRPr="007F4011" w:rsidRDefault="00E45DF0" w:rsidP="00E45DF0">
      <w:pPr>
        <w:pStyle w:val="B2"/>
      </w:pPr>
      <w:r>
        <w:rPr>
          <w:rFonts w:hint="eastAsia"/>
          <w:lang w:eastAsia="ko-KR"/>
        </w:rPr>
        <w:t>-</w:t>
      </w:r>
      <w:r>
        <w:rPr>
          <w:rFonts w:hint="eastAsia"/>
          <w:lang w:eastAsia="ko-KR"/>
        </w:rPr>
        <w:tab/>
      </w:r>
      <w:r w:rsidR="002A4737" w:rsidRPr="007F4011">
        <w:t>Use the actual C/(I+N) to throughput mapping as specified in  Annex A to determine the obtained throughput for the UE.</w:t>
      </w:r>
    </w:p>
    <w:p w14:paraId="7094CFAB" w14:textId="77777777" w:rsidR="002A4737" w:rsidRPr="007F4011" w:rsidRDefault="002A4737" w:rsidP="002B4497">
      <w:pPr>
        <w:pStyle w:val="B1"/>
      </w:pPr>
      <w:r w:rsidRPr="007F4011">
        <w:t>4.</w:t>
      </w:r>
      <w:r w:rsidRPr="007F4011">
        <w:tab/>
        <w:t>Collect statistics.</w:t>
      </w:r>
    </w:p>
    <w:p w14:paraId="17EFBAD3" w14:textId="77777777" w:rsidR="005B2E12" w:rsidRPr="007F4011" w:rsidRDefault="005B2E12" w:rsidP="00BF5CFB">
      <w:pPr>
        <w:pStyle w:val="B2"/>
        <w:ind w:left="0" w:firstLine="0"/>
      </w:pPr>
    </w:p>
    <w:p w14:paraId="62DEF31D" w14:textId="77777777" w:rsidR="005E0CB4" w:rsidRPr="007F4011" w:rsidRDefault="00C755A3" w:rsidP="00DC1575">
      <w:pPr>
        <w:pStyle w:val="Heading1"/>
        <w:tabs>
          <w:tab w:val="left" w:pos="1140"/>
        </w:tabs>
        <w:ind w:left="1140" w:hanging="1140"/>
      </w:pPr>
      <w:bookmarkStart w:id="154" w:name="_Toc518937201"/>
      <w:bookmarkStart w:id="155" w:name="_Toc46233060"/>
      <w:r w:rsidRPr="007F4011">
        <w:lastRenderedPageBreak/>
        <w:t>6</w:t>
      </w:r>
      <w:r w:rsidRPr="007F4011">
        <w:tab/>
      </w:r>
      <w:r w:rsidR="005E0CB4" w:rsidRPr="007F4011">
        <w:t>System scenarios</w:t>
      </w:r>
      <w:bookmarkEnd w:id="154"/>
      <w:bookmarkEnd w:id="155"/>
    </w:p>
    <w:p w14:paraId="1E217DCC" w14:textId="77777777" w:rsidR="005E0CB4" w:rsidRPr="007F4011" w:rsidRDefault="005E0CB4">
      <w:pPr>
        <w:pStyle w:val="BodyText"/>
      </w:pPr>
      <w:r w:rsidRPr="007F4011">
        <w:t>This chapter contains the system scenarios defined based upon the models described above designed for the interference studies, RRM studies etc</w:t>
      </w:r>
    </w:p>
    <w:p w14:paraId="05E3C1EC" w14:textId="77777777" w:rsidR="00C04F0A" w:rsidRPr="007F4011" w:rsidRDefault="00C755A3" w:rsidP="00C755A3">
      <w:pPr>
        <w:pStyle w:val="Heading2"/>
        <w:tabs>
          <w:tab w:val="left" w:pos="1140"/>
        </w:tabs>
        <w:ind w:left="1140" w:hanging="1140"/>
      </w:pPr>
      <w:bookmarkStart w:id="156" w:name="_Toc518937202"/>
      <w:bookmarkStart w:id="157" w:name="_Toc46233061"/>
      <w:r w:rsidRPr="007F4011">
        <w:t>6.1</w:t>
      </w:r>
      <w:r w:rsidRPr="007F4011">
        <w:tab/>
      </w:r>
      <w:r w:rsidR="00C04F0A" w:rsidRPr="007F4011">
        <w:t>Co-existence scenarios</w:t>
      </w:r>
      <w:bookmarkEnd w:id="156"/>
      <w:bookmarkEnd w:id="157"/>
    </w:p>
    <w:p w14:paraId="0D9320CD" w14:textId="77777777" w:rsidR="00C04F0A" w:rsidRPr="007F4011" w:rsidRDefault="00C04F0A" w:rsidP="00C04F0A">
      <w:r w:rsidRPr="007F4011">
        <w:t xml:space="preserve">Table 6.1 summarizes the proposed initial simulation scenarios. This list is tentative and represents the actual status of the discussion. The list will be reviewed when the work on the simulation scenarios progresses. Uncoordinated deployment is assumed for all these simulation scenarios. </w:t>
      </w:r>
    </w:p>
    <w:p w14:paraId="605E1670" w14:textId="77777777" w:rsidR="00C04F0A" w:rsidRPr="007F4011" w:rsidRDefault="00C04F0A" w:rsidP="00DC1575">
      <w:pPr>
        <w:pStyle w:val="TH"/>
        <w:outlineLvl w:val="0"/>
      </w:pPr>
      <w:r w:rsidRPr="007F4011">
        <w:t>Table 6.1; Summary of simulation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1417"/>
        <w:gridCol w:w="1276"/>
        <w:gridCol w:w="1418"/>
        <w:gridCol w:w="850"/>
        <w:gridCol w:w="927"/>
      </w:tblGrid>
      <w:tr w:rsidR="00C04F0A" w:rsidRPr="00202E5B" w14:paraId="3869B693" w14:textId="77777777" w:rsidTr="00DE0D06">
        <w:trPr>
          <w:jc w:val="center"/>
        </w:trPr>
        <w:tc>
          <w:tcPr>
            <w:tcW w:w="1635" w:type="dxa"/>
          </w:tcPr>
          <w:p w14:paraId="148FA8D9" w14:textId="77777777" w:rsidR="00C04F0A" w:rsidRPr="00202E5B" w:rsidRDefault="00C04F0A" w:rsidP="00CA70E8">
            <w:pPr>
              <w:pStyle w:val="TAH"/>
            </w:pPr>
            <w:r w:rsidRPr="00202E5B">
              <w:t>Aggressor system</w:t>
            </w:r>
          </w:p>
        </w:tc>
        <w:tc>
          <w:tcPr>
            <w:tcW w:w="1417" w:type="dxa"/>
          </w:tcPr>
          <w:p w14:paraId="664D3E5C" w14:textId="77777777" w:rsidR="00C04F0A" w:rsidRPr="00202E5B" w:rsidRDefault="00C04F0A" w:rsidP="00CA70E8">
            <w:pPr>
              <w:pStyle w:val="TAH"/>
            </w:pPr>
            <w:r w:rsidRPr="00202E5B">
              <w:t>Victim system</w:t>
            </w:r>
          </w:p>
        </w:tc>
        <w:tc>
          <w:tcPr>
            <w:tcW w:w="1276" w:type="dxa"/>
          </w:tcPr>
          <w:p w14:paraId="3C5E2BBC" w14:textId="77777777" w:rsidR="00C04F0A" w:rsidRPr="00202E5B" w:rsidRDefault="00C04F0A" w:rsidP="00CA70E8">
            <w:pPr>
              <w:pStyle w:val="TAH"/>
            </w:pPr>
            <w:r w:rsidRPr="00202E5B">
              <w:t>Simulation frequency</w:t>
            </w:r>
          </w:p>
        </w:tc>
        <w:tc>
          <w:tcPr>
            <w:tcW w:w="1418" w:type="dxa"/>
          </w:tcPr>
          <w:p w14:paraId="03C09CBF" w14:textId="77777777" w:rsidR="00C04F0A" w:rsidRPr="00202E5B" w:rsidRDefault="00C04F0A" w:rsidP="00CA70E8">
            <w:pPr>
              <w:pStyle w:val="TAH"/>
            </w:pPr>
            <w:r w:rsidRPr="00202E5B">
              <w:t>Environment</w:t>
            </w:r>
          </w:p>
        </w:tc>
        <w:tc>
          <w:tcPr>
            <w:tcW w:w="850" w:type="dxa"/>
          </w:tcPr>
          <w:p w14:paraId="0F4A0FE0" w14:textId="77777777" w:rsidR="00C04F0A" w:rsidRPr="00202E5B" w:rsidRDefault="00C04F0A" w:rsidP="00CA70E8">
            <w:pPr>
              <w:pStyle w:val="TAH"/>
            </w:pPr>
            <w:smartTag w:uri="urn:schemas-microsoft-com:office:smarttags" w:element="place">
              <w:smartTag w:uri="urn:schemas-microsoft-com:office:smarttags" w:element="PlaceName">
                <w:r w:rsidRPr="00202E5B">
                  <w:t>Cell</w:t>
                </w:r>
              </w:smartTag>
              <w:r w:rsidRPr="00202E5B">
                <w:t xml:space="preserve"> </w:t>
              </w:r>
              <w:smartTag w:uri="urn:schemas-microsoft-com:office:smarttags" w:element="PlaceType">
                <w:r w:rsidRPr="00202E5B">
                  <w:t>Range</w:t>
                </w:r>
              </w:smartTag>
            </w:smartTag>
          </w:p>
        </w:tc>
        <w:tc>
          <w:tcPr>
            <w:tcW w:w="927" w:type="dxa"/>
          </w:tcPr>
          <w:p w14:paraId="274FB89A" w14:textId="77777777" w:rsidR="00C04F0A" w:rsidRPr="00202E5B" w:rsidRDefault="00C04F0A" w:rsidP="00CA70E8">
            <w:pPr>
              <w:pStyle w:val="TAH"/>
            </w:pPr>
            <w:r w:rsidRPr="00202E5B">
              <w:t>Priority</w:t>
            </w:r>
          </w:p>
        </w:tc>
      </w:tr>
      <w:tr w:rsidR="00C04F0A" w:rsidRPr="00202E5B" w14:paraId="2EBB2E60" w14:textId="77777777" w:rsidTr="00DE0D06">
        <w:trPr>
          <w:trHeight w:val="170"/>
          <w:jc w:val="center"/>
        </w:trPr>
        <w:tc>
          <w:tcPr>
            <w:tcW w:w="1635" w:type="dxa"/>
          </w:tcPr>
          <w:p w14:paraId="4A8DFBF2" w14:textId="77777777" w:rsidR="00C04F0A" w:rsidRPr="00202E5B" w:rsidRDefault="00C04F0A" w:rsidP="00E85D2E">
            <w:pPr>
              <w:pStyle w:val="TAC"/>
            </w:pPr>
            <w:r w:rsidRPr="00202E5B">
              <w:t xml:space="preserve">10 MHz </w:t>
            </w:r>
            <w:r w:rsidR="009A04C1" w:rsidRPr="00202E5B">
              <w:t>E-UTRA</w:t>
            </w:r>
          </w:p>
        </w:tc>
        <w:tc>
          <w:tcPr>
            <w:tcW w:w="1417" w:type="dxa"/>
          </w:tcPr>
          <w:p w14:paraId="440744E3" w14:textId="77777777" w:rsidR="00C04F0A" w:rsidRPr="00202E5B" w:rsidRDefault="00C04F0A" w:rsidP="00E85D2E">
            <w:pPr>
              <w:pStyle w:val="TAC"/>
            </w:pPr>
            <w:r w:rsidRPr="00202E5B">
              <w:t xml:space="preserve">10 MHz </w:t>
            </w:r>
            <w:r w:rsidR="009A04C1" w:rsidRPr="00202E5B">
              <w:t>E-UTRA</w:t>
            </w:r>
          </w:p>
        </w:tc>
        <w:tc>
          <w:tcPr>
            <w:tcW w:w="1276" w:type="dxa"/>
          </w:tcPr>
          <w:p w14:paraId="65EA875D" w14:textId="77777777" w:rsidR="00C04F0A" w:rsidRPr="00202E5B" w:rsidRDefault="00C04F0A" w:rsidP="00E85D2E">
            <w:pPr>
              <w:pStyle w:val="TAC"/>
            </w:pPr>
            <w:r w:rsidRPr="00202E5B">
              <w:t>2000 MHz</w:t>
            </w:r>
          </w:p>
        </w:tc>
        <w:tc>
          <w:tcPr>
            <w:tcW w:w="1418" w:type="dxa"/>
          </w:tcPr>
          <w:p w14:paraId="7157DEE3" w14:textId="77777777" w:rsidR="00C04F0A" w:rsidRPr="00202E5B" w:rsidRDefault="00C04F0A" w:rsidP="00E85D2E">
            <w:pPr>
              <w:pStyle w:val="TAC"/>
            </w:pPr>
            <w:r w:rsidRPr="00202E5B">
              <w:t>Urban Area</w:t>
            </w:r>
          </w:p>
        </w:tc>
        <w:tc>
          <w:tcPr>
            <w:tcW w:w="850" w:type="dxa"/>
          </w:tcPr>
          <w:p w14:paraId="530E9E14" w14:textId="77777777" w:rsidR="00C04F0A" w:rsidRPr="00202E5B" w:rsidRDefault="00C04F0A" w:rsidP="00E85D2E">
            <w:pPr>
              <w:pStyle w:val="TAC"/>
            </w:pPr>
            <w:r w:rsidRPr="00202E5B">
              <w:t>500 m</w:t>
            </w:r>
          </w:p>
        </w:tc>
        <w:tc>
          <w:tcPr>
            <w:tcW w:w="927" w:type="dxa"/>
          </w:tcPr>
          <w:p w14:paraId="72D34998" w14:textId="77777777" w:rsidR="00C04F0A" w:rsidRPr="00202E5B" w:rsidRDefault="00C04F0A" w:rsidP="00E85D2E">
            <w:pPr>
              <w:pStyle w:val="TAC"/>
            </w:pPr>
            <w:r w:rsidRPr="00202E5B">
              <w:t>high</w:t>
            </w:r>
          </w:p>
        </w:tc>
      </w:tr>
      <w:tr w:rsidR="00C04F0A" w:rsidRPr="00202E5B" w14:paraId="607E6868" w14:textId="77777777" w:rsidTr="00DE0D06">
        <w:trPr>
          <w:trHeight w:val="170"/>
          <w:jc w:val="center"/>
        </w:trPr>
        <w:tc>
          <w:tcPr>
            <w:tcW w:w="1635" w:type="dxa"/>
          </w:tcPr>
          <w:p w14:paraId="5DEEF0EA" w14:textId="77777777" w:rsidR="00C04F0A" w:rsidRPr="00202E5B" w:rsidRDefault="00C04F0A" w:rsidP="00E85D2E">
            <w:pPr>
              <w:pStyle w:val="TAC"/>
            </w:pPr>
            <w:r w:rsidRPr="00202E5B">
              <w:t xml:space="preserve">5 MHz </w:t>
            </w:r>
            <w:r w:rsidR="009A04C1" w:rsidRPr="00202E5B">
              <w:t>E-UTRA</w:t>
            </w:r>
          </w:p>
        </w:tc>
        <w:tc>
          <w:tcPr>
            <w:tcW w:w="1417" w:type="dxa"/>
          </w:tcPr>
          <w:p w14:paraId="329D2B42" w14:textId="77777777" w:rsidR="00C04F0A" w:rsidRPr="00202E5B" w:rsidRDefault="00C04F0A" w:rsidP="00E85D2E">
            <w:pPr>
              <w:pStyle w:val="TAC"/>
            </w:pPr>
            <w:r w:rsidRPr="00202E5B">
              <w:t xml:space="preserve">20 MHz </w:t>
            </w:r>
            <w:r w:rsidR="009A04C1" w:rsidRPr="00202E5B">
              <w:t>E-UTRA</w:t>
            </w:r>
          </w:p>
        </w:tc>
        <w:tc>
          <w:tcPr>
            <w:tcW w:w="1276" w:type="dxa"/>
          </w:tcPr>
          <w:p w14:paraId="52914C2E" w14:textId="77777777" w:rsidR="00C04F0A" w:rsidRPr="00202E5B" w:rsidRDefault="00C04F0A" w:rsidP="00E85D2E">
            <w:pPr>
              <w:pStyle w:val="TAC"/>
            </w:pPr>
            <w:r w:rsidRPr="00202E5B">
              <w:t>2000 MHz</w:t>
            </w:r>
          </w:p>
        </w:tc>
        <w:tc>
          <w:tcPr>
            <w:tcW w:w="1418" w:type="dxa"/>
          </w:tcPr>
          <w:p w14:paraId="2B246C4F" w14:textId="77777777" w:rsidR="00C04F0A" w:rsidRPr="00202E5B" w:rsidRDefault="00C04F0A" w:rsidP="00E85D2E">
            <w:pPr>
              <w:pStyle w:val="TAC"/>
            </w:pPr>
            <w:r w:rsidRPr="00202E5B">
              <w:t>Urban Area</w:t>
            </w:r>
          </w:p>
        </w:tc>
        <w:tc>
          <w:tcPr>
            <w:tcW w:w="850" w:type="dxa"/>
          </w:tcPr>
          <w:p w14:paraId="2F5BE63F" w14:textId="77777777" w:rsidR="00C04F0A" w:rsidRPr="00202E5B" w:rsidRDefault="00C04F0A" w:rsidP="00E85D2E">
            <w:pPr>
              <w:pStyle w:val="TAC"/>
            </w:pPr>
            <w:r w:rsidRPr="00202E5B">
              <w:t>500 m</w:t>
            </w:r>
          </w:p>
        </w:tc>
        <w:tc>
          <w:tcPr>
            <w:tcW w:w="927" w:type="dxa"/>
          </w:tcPr>
          <w:p w14:paraId="739CC6AA" w14:textId="77777777" w:rsidR="00C04F0A" w:rsidRPr="00202E5B" w:rsidRDefault="00C04F0A" w:rsidP="00E85D2E">
            <w:pPr>
              <w:pStyle w:val="TAC"/>
            </w:pPr>
            <w:r w:rsidRPr="00202E5B">
              <w:t>lower</w:t>
            </w:r>
          </w:p>
        </w:tc>
      </w:tr>
      <w:tr w:rsidR="00C04F0A" w:rsidRPr="00202E5B" w14:paraId="64D94C26" w14:textId="77777777" w:rsidTr="00DE0D06">
        <w:trPr>
          <w:trHeight w:val="170"/>
          <w:jc w:val="center"/>
        </w:trPr>
        <w:tc>
          <w:tcPr>
            <w:tcW w:w="1635" w:type="dxa"/>
          </w:tcPr>
          <w:p w14:paraId="6C785956" w14:textId="77777777" w:rsidR="00C04F0A" w:rsidRPr="00202E5B" w:rsidRDefault="00C04F0A" w:rsidP="00E85D2E">
            <w:pPr>
              <w:pStyle w:val="TAC"/>
            </w:pPr>
            <w:r w:rsidRPr="00202E5B">
              <w:t xml:space="preserve">5 MHz </w:t>
            </w:r>
            <w:r w:rsidR="009A04C1" w:rsidRPr="00202E5B">
              <w:t>E-UTRA</w:t>
            </w:r>
          </w:p>
        </w:tc>
        <w:tc>
          <w:tcPr>
            <w:tcW w:w="1417" w:type="dxa"/>
          </w:tcPr>
          <w:p w14:paraId="6008263C" w14:textId="77777777" w:rsidR="00C04F0A" w:rsidRPr="00202E5B" w:rsidRDefault="00C04F0A" w:rsidP="00E85D2E">
            <w:pPr>
              <w:pStyle w:val="TAC"/>
            </w:pPr>
            <w:r w:rsidRPr="00202E5B">
              <w:t>UTRA</w:t>
            </w:r>
          </w:p>
        </w:tc>
        <w:tc>
          <w:tcPr>
            <w:tcW w:w="1276" w:type="dxa"/>
          </w:tcPr>
          <w:p w14:paraId="33AFBE83" w14:textId="77777777" w:rsidR="00C04F0A" w:rsidRPr="00202E5B" w:rsidRDefault="00C04F0A" w:rsidP="00E85D2E">
            <w:pPr>
              <w:pStyle w:val="TAC"/>
            </w:pPr>
            <w:r w:rsidRPr="00202E5B">
              <w:t>2000 MHz</w:t>
            </w:r>
          </w:p>
        </w:tc>
        <w:tc>
          <w:tcPr>
            <w:tcW w:w="1418" w:type="dxa"/>
          </w:tcPr>
          <w:p w14:paraId="782C84F3" w14:textId="77777777" w:rsidR="00C04F0A" w:rsidRPr="00202E5B" w:rsidRDefault="00C04F0A" w:rsidP="00E85D2E">
            <w:pPr>
              <w:pStyle w:val="TAC"/>
            </w:pPr>
            <w:r w:rsidRPr="00202E5B">
              <w:t>Urban Area</w:t>
            </w:r>
          </w:p>
        </w:tc>
        <w:tc>
          <w:tcPr>
            <w:tcW w:w="850" w:type="dxa"/>
          </w:tcPr>
          <w:p w14:paraId="5EF5448E" w14:textId="77777777" w:rsidR="00C04F0A" w:rsidRPr="00202E5B" w:rsidRDefault="00C04F0A" w:rsidP="00E85D2E">
            <w:pPr>
              <w:pStyle w:val="TAC"/>
            </w:pPr>
            <w:r w:rsidRPr="00202E5B">
              <w:t>500 m</w:t>
            </w:r>
          </w:p>
        </w:tc>
        <w:tc>
          <w:tcPr>
            <w:tcW w:w="927" w:type="dxa"/>
          </w:tcPr>
          <w:p w14:paraId="0253D32E" w14:textId="77777777" w:rsidR="00C04F0A" w:rsidRPr="00202E5B" w:rsidRDefault="00C04F0A" w:rsidP="00E85D2E">
            <w:pPr>
              <w:pStyle w:val="TAC"/>
            </w:pPr>
            <w:r w:rsidRPr="00202E5B">
              <w:t>high</w:t>
            </w:r>
          </w:p>
        </w:tc>
      </w:tr>
      <w:tr w:rsidR="00C04F0A" w:rsidRPr="00202E5B" w14:paraId="438E181F" w14:textId="77777777" w:rsidTr="00DE0D06">
        <w:trPr>
          <w:trHeight w:val="170"/>
          <w:jc w:val="center"/>
        </w:trPr>
        <w:tc>
          <w:tcPr>
            <w:tcW w:w="1635" w:type="dxa"/>
          </w:tcPr>
          <w:p w14:paraId="7F4B2FBC" w14:textId="77777777" w:rsidR="00C04F0A" w:rsidRPr="00202E5B" w:rsidRDefault="00C04F0A" w:rsidP="00E85D2E">
            <w:pPr>
              <w:pStyle w:val="TAC"/>
            </w:pPr>
            <w:r w:rsidRPr="00202E5B">
              <w:t xml:space="preserve">[1.25] MHz </w:t>
            </w:r>
            <w:r w:rsidR="009A04C1" w:rsidRPr="00202E5B">
              <w:t>E-UTRA</w:t>
            </w:r>
          </w:p>
        </w:tc>
        <w:tc>
          <w:tcPr>
            <w:tcW w:w="1417" w:type="dxa"/>
          </w:tcPr>
          <w:p w14:paraId="02733FA7" w14:textId="77777777" w:rsidR="00C04F0A" w:rsidRPr="00202E5B" w:rsidRDefault="00C04F0A" w:rsidP="00E85D2E">
            <w:pPr>
              <w:pStyle w:val="TAC"/>
            </w:pPr>
            <w:r w:rsidRPr="00202E5B">
              <w:t>GERAN</w:t>
            </w:r>
          </w:p>
        </w:tc>
        <w:tc>
          <w:tcPr>
            <w:tcW w:w="1276" w:type="dxa"/>
          </w:tcPr>
          <w:p w14:paraId="1A5DA2FE" w14:textId="77777777" w:rsidR="00C04F0A" w:rsidRPr="00202E5B" w:rsidRDefault="00C04F0A" w:rsidP="00E85D2E">
            <w:pPr>
              <w:pStyle w:val="TAC"/>
            </w:pPr>
            <w:r w:rsidRPr="00202E5B">
              <w:t>900 MHz</w:t>
            </w:r>
          </w:p>
        </w:tc>
        <w:tc>
          <w:tcPr>
            <w:tcW w:w="1418" w:type="dxa"/>
          </w:tcPr>
          <w:p w14:paraId="15429C08" w14:textId="77777777" w:rsidR="00C04F0A" w:rsidRPr="00202E5B" w:rsidRDefault="00C04F0A" w:rsidP="00E85D2E">
            <w:pPr>
              <w:pStyle w:val="TAC"/>
            </w:pPr>
            <w:r w:rsidRPr="00202E5B">
              <w:t>Rural Area</w:t>
            </w:r>
          </w:p>
        </w:tc>
        <w:tc>
          <w:tcPr>
            <w:tcW w:w="850" w:type="dxa"/>
          </w:tcPr>
          <w:p w14:paraId="37689A66" w14:textId="77777777" w:rsidR="00C04F0A" w:rsidRPr="00202E5B" w:rsidRDefault="00C04F0A" w:rsidP="00E85D2E">
            <w:pPr>
              <w:pStyle w:val="TAC"/>
            </w:pPr>
            <w:r w:rsidRPr="00202E5B">
              <w:t>2000 m</w:t>
            </w:r>
          </w:p>
        </w:tc>
        <w:tc>
          <w:tcPr>
            <w:tcW w:w="927" w:type="dxa"/>
          </w:tcPr>
          <w:p w14:paraId="42F81D70" w14:textId="77777777" w:rsidR="00C04F0A" w:rsidRPr="00202E5B" w:rsidRDefault="00C04F0A" w:rsidP="00E85D2E">
            <w:pPr>
              <w:pStyle w:val="TAC"/>
            </w:pPr>
            <w:r w:rsidRPr="00202E5B">
              <w:t>lower</w:t>
            </w:r>
          </w:p>
        </w:tc>
      </w:tr>
      <w:tr w:rsidR="00C04F0A" w:rsidRPr="00202E5B" w14:paraId="35AC758C" w14:textId="77777777" w:rsidTr="00DE0D06">
        <w:trPr>
          <w:trHeight w:val="170"/>
          <w:jc w:val="center"/>
        </w:trPr>
        <w:tc>
          <w:tcPr>
            <w:tcW w:w="1635" w:type="dxa"/>
          </w:tcPr>
          <w:p w14:paraId="3D402D36" w14:textId="77777777" w:rsidR="00C04F0A" w:rsidRPr="00202E5B" w:rsidRDefault="00C04F0A" w:rsidP="00E85D2E">
            <w:pPr>
              <w:pStyle w:val="TAC"/>
            </w:pPr>
            <w:r w:rsidRPr="00202E5B">
              <w:t xml:space="preserve">20 MHz </w:t>
            </w:r>
            <w:r w:rsidR="009A04C1" w:rsidRPr="00202E5B">
              <w:t>E-UTRA</w:t>
            </w:r>
          </w:p>
        </w:tc>
        <w:tc>
          <w:tcPr>
            <w:tcW w:w="1417" w:type="dxa"/>
          </w:tcPr>
          <w:p w14:paraId="62134330" w14:textId="77777777" w:rsidR="00C04F0A" w:rsidRPr="00202E5B" w:rsidRDefault="00C04F0A" w:rsidP="00E85D2E">
            <w:pPr>
              <w:pStyle w:val="TAC"/>
            </w:pPr>
            <w:r w:rsidRPr="00202E5B">
              <w:t>UTRA</w:t>
            </w:r>
          </w:p>
        </w:tc>
        <w:tc>
          <w:tcPr>
            <w:tcW w:w="1276" w:type="dxa"/>
          </w:tcPr>
          <w:p w14:paraId="180568B9" w14:textId="77777777" w:rsidR="00C04F0A" w:rsidRPr="00202E5B" w:rsidRDefault="00C04F0A" w:rsidP="00E85D2E">
            <w:pPr>
              <w:pStyle w:val="TAC"/>
            </w:pPr>
            <w:r w:rsidRPr="00202E5B">
              <w:t>2000 MHz</w:t>
            </w:r>
          </w:p>
        </w:tc>
        <w:tc>
          <w:tcPr>
            <w:tcW w:w="1418" w:type="dxa"/>
          </w:tcPr>
          <w:p w14:paraId="228F4458" w14:textId="77777777" w:rsidR="00C04F0A" w:rsidRPr="00202E5B" w:rsidRDefault="00C04F0A" w:rsidP="00E85D2E">
            <w:pPr>
              <w:pStyle w:val="TAC"/>
            </w:pPr>
            <w:r w:rsidRPr="00202E5B">
              <w:t>Urban Area</w:t>
            </w:r>
          </w:p>
        </w:tc>
        <w:tc>
          <w:tcPr>
            <w:tcW w:w="850" w:type="dxa"/>
          </w:tcPr>
          <w:p w14:paraId="6D3DB437" w14:textId="77777777" w:rsidR="00C04F0A" w:rsidRPr="00202E5B" w:rsidRDefault="00C04F0A" w:rsidP="00E85D2E">
            <w:pPr>
              <w:pStyle w:val="TAC"/>
            </w:pPr>
            <w:r w:rsidRPr="00202E5B">
              <w:t>500 m</w:t>
            </w:r>
          </w:p>
        </w:tc>
        <w:tc>
          <w:tcPr>
            <w:tcW w:w="927" w:type="dxa"/>
          </w:tcPr>
          <w:p w14:paraId="7337906C" w14:textId="77777777" w:rsidR="00C04F0A" w:rsidRPr="00202E5B" w:rsidRDefault="00C04F0A" w:rsidP="00E85D2E">
            <w:pPr>
              <w:pStyle w:val="TAC"/>
            </w:pPr>
            <w:r w:rsidRPr="00202E5B">
              <w:t>lower</w:t>
            </w:r>
          </w:p>
        </w:tc>
      </w:tr>
      <w:tr w:rsidR="00811E95" w:rsidRPr="00202E5B" w14:paraId="6B69C80C" w14:textId="77777777" w:rsidTr="00DE0D06">
        <w:trPr>
          <w:trHeight w:val="170"/>
          <w:jc w:val="center"/>
        </w:trPr>
        <w:tc>
          <w:tcPr>
            <w:tcW w:w="1635" w:type="dxa"/>
          </w:tcPr>
          <w:p w14:paraId="34264E82" w14:textId="77777777" w:rsidR="00811E95" w:rsidRPr="00202E5B" w:rsidRDefault="00811E95" w:rsidP="00E85D2E">
            <w:pPr>
              <w:pStyle w:val="TAC"/>
            </w:pPr>
            <w:r w:rsidRPr="00202E5B">
              <w:rPr>
                <w:lang w:eastAsia="zh-CN"/>
              </w:rPr>
              <w:t>1.6 MHz E-UTRA</w:t>
            </w:r>
          </w:p>
        </w:tc>
        <w:tc>
          <w:tcPr>
            <w:tcW w:w="1417" w:type="dxa"/>
          </w:tcPr>
          <w:p w14:paraId="3C9E921D" w14:textId="77777777" w:rsidR="00811E95" w:rsidRPr="00202E5B" w:rsidRDefault="00811E95" w:rsidP="00E85D2E">
            <w:pPr>
              <w:pStyle w:val="TAC"/>
            </w:pPr>
            <w:r w:rsidRPr="00202E5B">
              <w:rPr>
                <w:lang w:eastAsia="zh-CN"/>
              </w:rPr>
              <w:t>UTRA 1.6MHz</w:t>
            </w:r>
          </w:p>
        </w:tc>
        <w:tc>
          <w:tcPr>
            <w:tcW w:w="1276" w:type="dxa"/>
          </w:tcPr>
          <w:p w14:paraId="2A5847EA" w14:textId="77777777" w:rsidR="00811E95" w:rsidRPr="00202E5B" w:rsidRDefault="00811E95" w:rsidP="00E85D2E">
            <w:pPr>
              <w:pStyle w:val="TAC"/>
            </w:pPr>
            <w:r w:rsidRPr="00202E5B">
              <w:rPr>
                <w:lang w:eastAsia="zh-CN"/>
              </w:rPr>
              <w:t>2000 MHz</w:t>
            </w:r>
          </w:p>
        </w:tc>
        <w:tc>
          <w:tcPr>
            <w:tcW w:w="1418" w:type="dxa"/>
          </w:tcPr>
          <w:p w14:paraId="17CBACA2" w14:textId="77777777" w:rsidR="00811E95" w:rsidRPr="00202E5B" w:rsidRDefault="00811E95" w:rsidP="00E85D2E">
            <w:pPr>
              <w:pStyle w:val="TAC"/>
            </w:pPr>
            <w:r w:rsidRPr="00202E5B">
              <w:rPr>
                <w:lang w:eastAsia="zh-CN"/>
              </w:rPr>
              <w:t>Urban Area</w:t>
            </w:r>
          </w:p>
        </w:tc>
        <w:tc>
          <w:tcPr>
            <w:tcW w:w="850" w:type="dxa"/>
          </w:tcPr>
          <w:p w14:paraId="7BAA8768" w14:textId="77777777" w:rsidR="00811E95" w:rsidRPr="00202E5B" w:rsidRDefault="00811E95" w:rsidP="00E85D2E">
            <w:pPr>
              <w:pStyle w:val="TAC"/>
            </w:pPr>
            <w:r w:rsidRPr="00202E5B">
              <w:rPr>
                <w:lang w:eastAsia="zh-CN"/>
              </w:rPr>
              <w:t>500 m</w:t>
            </w:r>
          </w:p>
        </w:tc>
        <w:tc>
          <w:tcPr>
            <w:tcW w:w="927" w:type="dxa"/>
          </w:tcPr>
          <w:p w14:paraId="5819A8B3" w14:textId="77777777" w:rsidR="00811E95" w:rsidRPr="00202E5B" w:rsidRDefault="00811E95" w:rsidP="00E85D2E">
            <w:pPr>
              <w:pStyle w:val="TAC"/>
            </w:pPr>
            <w:r w:rsidRPr="00202E5B">
              <w:rPr>
                <w:lang w:eastAsia="zh-CN"/>
              </w:rPr>
              <w:t>high</w:t>
            </w:r>
          </w:p>
        </w:tc>
      </w:tr>
    </w:tbl>
    <w:p w14:paraId="542C5936" w14:textId="77777777" w:rsidR="005B2E12" w:rsidRPr="007F4011" w:rsidRDefault="005B2E12" w:rsidP="005B2E12">
      <w:pPr>
        <w:pStyle w:val="BodyText"/>
      </w:pPr>
    </w:p>
    <w:p w14:paraId="44675957" w14:textId="77777777" w:rsidR="005B2E12" w:rsidRPr="007F4011" w:rsidRDefault="005B2E12" w:rsidP="005B2E12">
      <w:pPr>
        <w:pStyle w:val="BodyText"/>
      </w:pPr>
      <w:r w:rsidRPr="007F4011">
        <w:t>For high priority simulation scenarios, it was decided to simulate scenarios with the following priority:</w:t>
      </w:r>
    </w:p>
    <w:p w14:paraId="4BDB2796" w14:textId="77777777" w:rsidR="005B2E12" w:rsidRPr="007F4011" w:rsidRDefault="00E45DF0" w:rsidP="00E45DF0">
      <w:pPr>
        <w:pStyle w:val="B1"/>
        <w:rPr>
          <w:lang w:val="pt-BR"/>
        </w:rPr>
      </w:pPr>
      <w:r>
        <w:rPr>
          <w:rFonts w:hint="eastAsia"/>
          <w:lang w:eastAsia="ko-KR"/>
        </w:rPr>
        <w:t>-</w:t>
      </w:r>
      <w:r>
        <w:rPr>
          <w:rFonts w:hint="eastAsia"/>
          <w:lang w:eastAsia="ko-KR"/>
        </w:rPr>
        <w:tab/>
      </w:r>
      <w:r w:rsidR="005B2E12" w:rsidRPr="007F4011">
        <w:rPr>
          <w:lang w:val="pt-BR"/>
        </w:rPr>
        <w:t xml:space="preserve">5MHz </w:t>
      </w:r>
      <w:r w:rsidR="009A04C1" w:rsidRPr="007F4011">
        <w:rPr>
          <w:lang w:val="pt-BR"/>
        </w:rPr>
        <w:t>E-UTRA</w:t>
      </w:r>
      <w:r w:rsidR="005B2E12" w:rsidRPr="007F4011">
        <w:rPr>
          <w:lang w:val="pt-BR"/>
        </w:rPr>
        <w:t xml:space="preserve"> – </w:t>
      </w:r>
      <w:r w:rsidR="009A04C1" w:rsidRPr="007F4011">
        <w:rPr>
          <w:lang w:val="pt-BR"/>
        </w:rPr>
        <w:t>UTRA</w:t>
      </w:r>
      <w:r w:rsidR="005B2E12" w:rsidRPr="007F4011">
        <w:rPr>
          <w:lang w:val="pt-BR"/>
        </w:rPr>
        <w:t xml:space="preserve"> (victim), downlink</w:t>
      </w:r>
    </w:p>
    <w:p w14:paraId="318A7C2F" w14:textId="77777777" w:rsidR="005B2E12" w:rsidRPr="007F4011" w:rsidRDefault="00E45DF0" w:rsidP="00E45DF0">
      <w:pPr>
        <w:pStyle w:val="B1"/>
        <w:rPr>
          <w:lang w:val="pt-BR"/>
        </w:rPr>
      </w:pPr>
      <w:r>
        <w:rPr>
          <w:rFonts w:hint="eastAsia"/>
          <w:lang w:eastAsia="ko-KR"/>
        </w:rPr>
        <w:t>-</w:t>
      </w:r>
      <w:r>
        <w:rPr>
          <w:rFonts w:hint="eastAsia"/>
          <w:lang w:eastAsia="ko-KR"/>
        </w:rPr>
        <w:tab/>
      </w:r>
      <w:r w:rsidR="005B2E12" w:rsidRPr="007F4011">
        <w:rPr>
          <w:lang w:val="pt-BR"/>
        </w:rPr>
        <w:t xml:space="preserve">10MHz </w:t>
      </w:r>
      <w:r w:rsidR="009A04C1" w:rsidRPr="007F4011">
        <w:rPr>
          <w:lang w:val="pt-BR"/>
        </w:rPr>
        <w:t>E-UTRA</w:t>
      </w:r>
      <w:r w:rsidR="005B2E12" w:rsidRPr="007F4011">
        <w:rPr>
          <w:lang w:val="pt-BR"/>
        </w:rPr>
        <w:t xml:space="preserve"> – 10MHz </w:t>
      </w:r>
      <w:r w:rsidR="009A04C1" w:rsidRPr="007F4011">
        <w:rPr>
          <w:lang w:val="pt-BR"/>
        </w:rPr>
        <w:t>E-UTRA</w:t>
      </w:r>
      <w:r w:rsidR="005B2E12" w:rsidRPr="007F4011">
        <w:rPr>
          <w:lang w:val="pt-BR"/>
        </w:rPr>
        <w:t xml:space="preserve"> (victim), downlink</w:t>
      </w:r>
    </w:p>
    <w:p w14:paraId="28CAF6FC" w14:textId="77777777" w:rsidR="005B2E12" w:rsidRPr="007F4011" w:rsidRDefault="00E45DF0" w:rsidP="00E45DF0">
      <w:pPr>
        <w:pStyle w:val="B1"/>
        <w:rPr>
          <w:lang w:val="pt-BR"/>
        </w:rPr>
      </w:pPr>
      <w:r w:rsidRPr="001C6075">
        <w:rPr>
          <w:rFonts w:hint="eastAsia"/>
          <w:lang w:val="sv-FI" w:eastAsia="ko-KR"/>
        </w:rPr>
        <w:t>-</w:t>
      </w:r>
      <w:r w:rsidRPr="001C6075">
        <w:rPr>
          <w:rFonts w:hint="eastAsia"/>
          <w:lang w:val="sv-FI" w:eastAsia="ko-KR"/>
        </w:rPr>
        <w:tab/>
      </w:r>
      <w:r w:rsidR="005B2E12" w:rsidRPr="007F4011">
        <w:rPr>
          <w:lang w:val="pt-BR"/>
        </w:rPr>
        <w:t xml:space="preserve">10MHz </w:t>
      </w:r>
      <w:r w:rsidR="009A04C1" w:rsidRPr="007F4011">
        <w:rPr>
          <w:lang w:val="pt-BR"/>
        </w:rPr>
        <w:t>E-UTRA</w:t>
      </w:r>
      <w:r w:rsidR="005B2E12" w:rsidRPr="007F4011">
        <w:rPr>
          <w:lang w:val="pt-BR"/>
        </w:rPr>
        <w:t xml:space="preserve"> – 10MHz </w:t>
      </w:r>
      <w:r w:rsidR="009A04C1" w:rsidRPr="007F4011">
        <w:rPr>
          <w:lang w:val="pt-BR"/>
        </w:rPr>
        <w:t>E-UTRA</w:t>
      </w:r>
      <w:r w:rsidR="005B2E12" w:rsidRPr="007F4011">
        <w:rPr>
          <w:lang w:val="pt-BR"/>
        </w:rPr>
        <w:t xml:space="preserve"> (victim), uplink</w:t>
      </w:r>
    </w:p>
    <w:p w14:paraId="0D71E835" w14:textId="77777777" w:rsidR="005B2E12" w:rsidRPr="007F4011" w:rsidRDefault="00E45DF0" w:rsidP="00E45DF0">
      <w:pPr>
        <w:pStyle w:val="B1"/>
        <w:rPr>
          <w:lang w:val="pt-BR"/>
        </w:rPr>
      </w:pPr>
      <w:r w:rsidRPr="001C6075">
        <w:rPr>
          <w:rFonts w:hint="eastAsia"/>
          <w:lang w:val="sv-FI" w:eastAsia="ko-KR"/>
        </w:rPr>
        <w:t>-</w:t>
      </w:r>
      <w:r w:rsidRPr="001C6075">
        <w:rPr>
          <w:rFonts w:hint="eastAsia"/>
          <w:lang w:val="sv-FI" w:eastAsia="ko-KR"/>
        </w:rPr>
        <w:tab/>
      </w:r>
      <w:r w:rsidR="005B2E12" w:rsidRPr="007F4011">
        <w:rPr>
          <w:lang w:val="pt-BR"/>
        </w:rPr>
        <w:t xml:space="preserve">5MHz </w:t>
      </w:r>
      <w:r w:rsidR="009A04C1" w:rsidRPr="007F4011">
        <w:rPr>
          <w:lang w:val="pt-BR"/>
        </w:rPr>
        <w:t>E-UTRA</w:t>
      </w:r>
      <w:r w:rsidR="005B2E12" w:rsidRPr="007F4011">
        <w:rPr>
          <w:lang w:val="pt-BR"/>
        </w:rPr>
        <w:t xml:space="preserve"> – </w:t>
      </w:r>
      <w:r w:rsidR="009A04C1" w:rsidRPr="007F4011">
        <w:rPr>
          <w:lang w:val="pt-BR"/>
        </w:rPr>
        <w:t>UTRA</w:t>
      </w:r>
      <w:r w:rsidR="005B2E12" w:rsidRPr="007F4011">
        <w:rPr>
          <w:lang w:val="pt-BR"/>
        </w:rPr>
        <w:t xml:space="preserve"> (victim), uplink</w:t>
      </w:r>
    </w:p>
    <w:p w14:paraId="65E5F7BE" w14:textId="77777777" w:rsidR="00811E95" w:rsidRPr="007F4011" w:rsidRDefault="00E45DF0" w:rsidP="00E45DF0">
      <w:pPr>
        <w:pStyle w:val="B1"/>
        <w:rPr>
          <w:lang w:val="pt-BR"/>
        </w:rPr>
      </w:pPr>
      <w:r w:rsidRPr="001C6075">
        <w:rPr>
          <w:rFonts w:hint="eastAsia"/>
          <w:lang w:val="pt-BR" w:eastAsia="ko-KR"/>
        </w:rPr>
        <w:t>-</w:t>
      </w:r>
      <w:r w:rsidRPr="001C6075">
        <w:rPr>
          <w:rFonts w:hint="eastAsia"/>
          <w:lang w:val="pt-BR" w:eastAsia="ko-KR"/>
        </w:rPr>
        <w:tab/>
      </w:r>
      <w:r w:rsidR="00811E95" w:rsidRPr="007F4011">
        <w:rPr>
          <w:lang w:val="pt-BR" w:eastAsia="zh-CN"/>
        </w:rPr>
        <w:t>1.6MHz E-UTRA</w:t>
      </w:r>
      <w:r w:rsidR="00811E95" w:rsidRPr="007F4011">
        <w:rPr>
          <w:lang w:val="pt-BR"/>
        </w:rPr>
        <w:t xml:space="preserve"> –</w:t>
      </w:r>
      <w:r w:rsidR="00811E95" w:rsidRPr="007F4011">
        <w:rPr>
          <w:lang w:val="pt-BR" w:eastAsia="zh-CN"/>
        </w:rPr>
        <w:t>UTRA 1.6MHz (victim), downlink</w:t>
      </w:r>
    </w:p>
    <w:p w14:paraId="425E2098" w14:textId="77777777" w:rsidR="00811E95" w:rsidRPr="007F4011" w:rsidRDefault="00E45DF0" w:rsidP="00E45DF0">
      <w:pPr>
        <w:pStyle w:val="B1"/>
        <w:rPr>
          <w:lang w:val="pt-BR"/>
        </w:rPr>
      </w:pPr>
      <w:r w:rsidRPr="001C6075">
        <w:rPr>
          <w:rFonts w:hint="eastAsia"/>
          <w:lang w:val="pt-BR" w:eastAsia="ko-KR"/>
        </w:rPr>
        <w:t>-</w:t>
      </w:r>
      <w:r w:rsidRPr="001C6075">
        <w:rPr>
          <w:rFonts w:hint="eastAsia"/>
          <w:lang w:val="pt-BR" w:eastAsia="ko-KR"/>
        </w:rPr>
        <w:tab/>
      </w:r>
      <w:r w:rsidR="00811E95" w:rsidRPr="007F4011">
        <w:rPr>
          <w:lang w:val="pt-BR" w:eastAsia="zh-CN"/>
        </w:rPr>
        <w:t>1.6MHz E-UTRA</w:t>
      </w:r>
      <w:r w:rsidR="00811E95" w:rsidRPr="007F4011">
        <w:rPr>
          <w:lang w:val="pt-BR"/>
        </w:rPr>
        <w:t xml:space="preserve"> –</w:t>
      </w:r>
      <w:r w:rsidR="00811E95" w:rsidRPr="007F4011">
        <w:rPr>
          <w:lang w:val="pt-BR" w:eastAsia="zh-CN"/>
        </w:rPr>
        <w:t>UTRA 1.6MHz (victim), uplink</w:t>
      </w:r>
    </w:p>
    <w:p w14:paraId="301548A0" w14:textId="77777777" w:rsidR="00C04F0A" w:rsidRPr="007F4011" w:rsidRDefault="00C04F0A" w:rsidP="00A80A4C">
      <w:pPr>
        <w:pStyle w:val="BodyText"/>
        <w:rPr>
          <w:lang w:val="pt-BR"/>
        </w:rPr>
      </w:pPr>
    </w:p>
    <w:p w14:paraId="3B90010F" w14:textId="77777777" w:rsidR="005E0CB4" w:rsidRPr="007F4011" w:rsidRDefault="00C755A3" w:rsidP="00C755A3">
      <w:pPr>
        <w:pStyle w:val="Heading1"/>
        <w:tabs>
          <w:tab w:val="left" w:pos="1140"/>
        </w:tabs>
        <w:ind w:left="1140" w:hanging="1140"/>
      </w:pPr>
      <w:bookmarkStart w:id="158" w:name="_Toc518937203"/>
      <w:bookmarkStart w:id="159" w:name="_Toc46233062"/>
      <w:r w:rsidRPr="007F4011">
        <w:t>7</w:t>
      </w:r>
      <w:r w:rsidRPr="007F4011">
        <w:tab/>
      </w:r>
      <w:r w:rsidR="005E0CB4" w:rsidRPr="007F4011">
        <w:t>Results</w:t>
      </w:r>
      <w:bookmarkEnd w:id="158"/>
      <w:bookmarkEnd w:id="159"/>
    </w:p>
    <w:p w14:paraId="1E857B9C" w14:textId="77777777" w:rsidR="005E0CB4" w:rsidRPr="007F4011" w:rsidRDefault="00C755A3" w:rsidP="00DC1575">
      <w:pPr>
        <w:pStyle w:val="Heading2"/>
        <w:tabs>
          <w:tab w:val="left" w:pos="1140"/>
        </w:tabs>
        <w:ind w:left="1140" w:hanging="1140"/>
      </w:pPr>
      <w:bookmarkStart w:id="160" w:name="_Toc518937204"/>
      <w:bookmarkStart w:id="161" w:name="_Toc46233063"/>
      <w:r w:rsidRPr="007F4011">
        <w:t>7.1</w:t>
      </w:r>
      <w:r w:rsidRPr="007F4011">
        <w:tab/>
      </w:r>
      <w:r w:rsidR="005E0CB4" w:rsidRPr="007F4011">
        <w:t>Radio reception and transmission</w:t>
      </w:r>
      <w:bookmarkEnd w:id="160"/>
      <w:bookmarkEnd w:id="161"/>
    </w:p>
    <w:p w14:paraId="01E3DD60" w14:textId="77777777" w:rsidR="00B320D3" w:rsidRPr="007F4011" w:rsidRDefault="00C755A3" w:rsidP="00DC1575">
      <w:pPr>
        <w:pStyle w:val="Heading3"/>
        <w:tabs>
          <w:tab w:val="left" w:pos="1140"/>
        </w:tabs>
        <w:ind w:left="1140" w:hanging="1140"/>
      </w:pPr>
      <w:bookmarkStart w:id="162" w:name="_Toc518937205"/>
      <w:bookmarkStart w:id="163" w:name="_Toc46233064"/>
      <w:r w:rsidRPr="007F4011">
        <w:t>7.1.1</w:t>
      </w:r>
      <w:r w:rsidRPr="007F4011">
        <w:tab/>
      </w:r>
      <w:r w:rsidR="00B320D3" w:rsidRPr="007F4011">
        <w:t>FDD coexistence simulation results</w:t>
      </w:r>
      <w:bookmarkEnd w:id="162"/>
      <w:bookmarkEnd w:id="163"/>
    </w:p>
    <w:p w14:paraId="1DB06D37" w14:textId="77777777" w:rsidR="00B320D3" w:rsidRPr="007F4011" w:rsidRDefault="00C755A3" w:rsidP="00DC1575">
      <w:pPr>
        <w:pStyle w:val="Heading4"/>
        <w:tabs>
          <w:tab w:val="left" w:pos="1140"/>
        </w:tabs>
        <w:ind w:left="1140" w:hanging="1140"/>
        <w:rPr>
          <w:lang w:val="pt-BR"/>
        </w:rPr>
      </w:pPr>
      <w:bookmarkStart w:id="164" w:name="_Toc518937206"/>
      <w:bookmarkStart w:id="165" w:name="_Toc46233065"/>
      <w:r w:rsidRPr="007F4011">
        <w:rPr>
          <w:lang w:val="pt-BR"/>
        </w:rPr>
        <w:t>7.1.1.1</w:t>
      </w:r>
      <w:r w:rsidRPr="007F4011">
        <w:rPr>
          <w:lang w:val="pt-BR"/>
        </w:rPr>
        <w:tab/>
      </w:r>
      <w:r w:rsidR="00B320D3" w:rsidRPr="007F4011">
        <w:rPr>
          <w:lang w:val="pt-BR"/>
        </w:rPr>
        <w:t>ACIR downlink 5MHz E-UTRA interferer – UTRA victim</w:t>
      </w:r>
      <w:bookmarkEnd w:id="164"/>
      <w:bookmarkEnd w:id="165"/>
    </w:p>
    <w:p w14:paraId="145A9972" w14:textId="77777777" w:rsidR="00B320D3" w:rsidRPr="007F4011" w:rsidRDefault="00B320D3" w:rsidP="00B320D3">
      <w:r w:rsidRPr="007F4011">
        <w:t>Simulations are based on the following assumptions:</w:t>
      </w:r>
    </w:p>
    <w:p w14:paraId="72BD7950" w14:textId="77777777" w:rsidR="00B320D3" w:rsidRPr="007F4011" w:rsidRDefault="00B320D3" w:rsidP="00B320D3">
      <w:pPr>
        <w:pStyle w:val="B1"/>
        <w:rPr>
          <w:lang w:val="sv-SE"/>
        </w:rPr>
      </w:pPr>
      <w:r w:rsidRPr="007F4011">
        <w:rPr>
          <w:lang w:val="sv-SE"/>
        </w:rPr>
        <w:t>Aggressor system:</w:t>
      </w:r>
      <w:r w:rsidRPr="007F4011">
        <w:rPr>
          <w:lang w:val="sv-SE"/>
        </w:rPr>
        <w:tab/>
      </w:r>
      <w:r w:rsidRPr="007F4011">
        <w:rPr>
          <w:lang w:val="sv-SE"/>
        </w:rPr>
        <w:tab/>
        <w:t>5 MHz E-UTRA</w:t>
      </w:r>
    </w:p>
    <w:p w14:paraId="69E3D62A" w14:textId="77777777" w:rsidR="00B320D3" w:rsidRPr="007F4011" w:rsidRDefault="00B320D3" w:rsidP="00B320D3">
      <w:pPr>
        <w:pStyle w:val="B1"/>
        <w:rPr>
          <w:lang w:val="sv-SE"/>
        </w:rPr>
      </w:pPr>
      <w:r w:rsidRPr="007F4011">
        <w:rPr>
          <w:lang w:val="sv-SE"/>
        </w:rPr>
        <w:t>Victim system:</w:t>
      </w:r>
      <w:r w:rsidRPr="007F4011">
        <w:rPr>
          <w:lang w:val="sv-SE"/>
        </w:rPr>
        <w:tab/>
      </w:r>
      <w:r w:rsidRPr="007F4011">
        <w:rPr>
          <w:lang w:val="sv-SE"/>
        </w:rPr>
        <w:tab/>
      </w:r>
      <w:r w:rsidRPr="007F4011">
        <w:rPr>
          <w:lang w:val="sv-SE"/>
        </w:rPr>
        <w:tab/>
        <w:t>UTRA FDD</w:t>
      </w:r>
    </w:p>
    <w:p w14:paraId="649BFCDF" w14:textId="77777777" w:rsidR="00B320D3" w:rsidRPr="007F4011" w:rsidRDefault="00B320D3" w:rsidP="00B320D3">
      <w:pPr>
        <w:pStyle w:val="B1"/>
      </w:pPr>
      <w:r w:rsidRPr="007F4011">
        <w:t>Simulation frequency:</w:t>
      </w:r>
      <w:r w:rsidRPr="007F4011">
        <w:tab/>
        <w:t>2000 MHz</w:t>
      </w:r>
    </w:p>
    <w:p w14:paraId="4F40DB44" w14:textId="77777777" w:rsidR="00B320D3" w:rsidRPr="007F4011" w:rsidRDefault="00B320D3" w:rsidP="00B320D3">
      <w:pPr>
        <w:pStyle w:val="B1"/>
      </w:pPr>
      <w:r w:rsidRPr="007F4011">
        <w:t>Environment:</w:t>
      </w:r>
      <w:r w:rsidRPr="007F4011">
        <w:tab/>
      </w:r>
      <w:r w:rsidRPr="007F4011">
        <w:tab/>
      </w:r>
      <w:r w:rsidRPr="007F4011">
        <w:tab/>
      </w:r>
      <w:r w:rsidRPr="007F4011">
        <w:tab/>
        <w:t>Macro Cell, Urban Area, uncoordinated deployment</w:t>
      </w:r>
    </w:p>
    <w:p w14:paraId="06289AE5" w14:textId="77777777" w:rsidR="00B320D3" w:rsidRPr="007F4011" w:rsidRDefault="00B320D3" w:rsidP="00B320D3">
      <w:pPr>
        <w:pStyle w:val="B1"/>
      </w:pPr>
      <w:smartTag w:uri="urn:schemas-microsoft-com:office:smarttags" w:element="place">
        <w:smartTag w:uri="urn:schemas-microsoft-com:office:smarttags" w:element="PlaceName">
          <w:r w:rsidRPr="007F4011">
            <w:lastRenderedPageBreak/>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5ECAF8D7" w14:textId="77777777" w:rsidR="00B320D3" w:rsidRPr="007F4011" w:rsidRDefault="00B320D3" w:rsidP="00B320D3">
      <w:r w:rsidRPr="007F4011">
        <w:t>Simulation results are presented in table 7.1 and figure 7.1.</w:t>
      </w:r>
    </w:p>
    <w:p w14:paraId="2BB92C0B" w14:textId="77777777" w:rsidR="00B320D3" w:rsidRPr="007F4011" w:rsidRDefault="00B320D3" w:rsidP="00DC1575">
      <w:pPr>
        <w:pStyle w:val="TH"/>
        <w:outlineLvl w:val="0"/>
      </w:pPr>
      <w:r w:rsidRPr="007F4011">
        <w:t>Table 7.1: UTRA FDD downlink capacity loss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93"/>
        <w:gridCol w:w="992"/>
        <w:gridCol w:w="992"/>
        <w:gridCol w:w="992"/>
        <w:gridCol w:w="993"/>
        <w:gridCol w:w="992"/>
        <w:gridCol w:w="1134"/>
        <w:gridCol w:w="992"/>
        <w:gridCol w:w="992"/>
      </w:tblGrid>
      <w:tr w:rsidR="00622AFA" w:rsidRPr="00202E5B" w14:paraId="1991BEBB" w14:textId="77777777" w:rsidTr="00DE0D06">
        <w:tc>
          <w:tcPr>
            <w:tcW w:w="675" w:type="dxa"/>
          </w:tcPr>
          <w:p w14:paraId="79DB76F6" w14:textId="77777777" w:rsidR="00622AFA" w:rsidRPr="00202E5B" w:rsidRDefault="00622AFA" w:rsidP="00B77C26">
            <w:pPr>
              <w:pStyle w:val="TAH"/>
            </w:pPr>
            <w:r w:rsidRPr="00202E5B">
              <w:t>ACIR (dB)</w:t>
            </w:r>
          </w:p>
        </w:tc>
        <w:tc>
          <w:tcPr>
            <w:tcW w:w="993" w:type="dxa"/>
          </w:tcPr>
          <w:p w14:paraId="736FBAD1" w14:textId="77777777" w:rsidR="00622AFA" w:rsidRPr="00202E5B" w:rsidRDefault="00622AFA" w:rsidP="00B77C26">
            <w:pPr>
              <w:pStyle w:val="TAH"/>
            </w:pPr>
            <w:r w:rsidRPr="00202E5B">
              <w:t xml:space="preserve">Nokia </w:t>
            </w:r>
          </w:p>
          <w:p w14:paraId="205EE315" w14:textId="77777777" w:rsidR="00622AFA" w:rsidRPr="00202E5B" w:rsidRDefault="00622AFA" w:rsidP="00B77C26">
            <w:pPr>
              <w:pStyle w:val="TAH"/>
            </w:pPr>
            <w:r w:rsidRPr="00202E5B">
              <w:t>(R4-060375)</w:t>
            </w:r>
          </w:p>
        </w:tc>
        <w:tc>
          <w:tcPr>
            <w:tcW w:w="992" w:type="dxa"/>
          </w:tcPr>
          <w:p w14:paraId="733A598B" w14:textId="77777777" w:rsidR="00622AFA" w:rsidRPr="00202E5B" w:rsidRDefault="00622AFA" w:rsidP="00B77C26">
            <w:pPr>
              <w:pStyle w:val="TAH"/>
            </w:pPr>
            <w:r w:rsidRPr="00202E5B">
              <w:t>Siemens</w:t>
            </w:r>
          </w:p>
          <w:p w14:paraId="208A1D30" w14:textId="77777777" w:rsidR="00622AFA" w:rsidRPr="00202E5B" w:rsidRDefault="00622AFA" w:rsidP="00B77C26">
            <w:pPr>
              <w:pStyle w:val="TAH"/>
            </w:pPr>
            <w:r w:rsidRPr="00202E5B">
              <w:t>(R4-060379)</w:t>
            </w:r>
          </w:p>
        </w:tc>
        <w:tc>
          <w:tcPr>
            <w:tcW w:w="992" w:type="dxa"/>
          </w:tcPr>
          <w:p w14:paraId="6D8E7F4B" w14:textId="77777777" w:rsidR="00622AFA" w:rsidRPr="00202E5B" w:rsidRDefault="00622AFA" w:rsidP="00B77C26">
            <w:pPr>
              <w:pStyle w:val="TAH"/>
            </w:pPr>
            <w:r w:rsidRPr="00202E5B">
              <w:t xml:space="preserve">Huawai </w:t>
            </w:r>
          </w:p>
          <w:p w14:paraId="0EB65DAE" w14:textId="77777777" w:rsidR="00622AFA" w:rsidRPr="00202E5B" w:rsidRDefault="00622AFA" w:rsidP="00B77C26">
            <w:pPr>
              <w:pStyle w:val="TAH"/>
            </w:pPr>
            <w:r w:rsidRPr="00202E5B">
              <w:t>(R4-060448)</w:t>
            </w:r>
          </w:p>
        </w:tc>
        <w:tc>
          <w:tcPr>
            <w:tcW w:w="992" w:type="dxa"/>
          </w:tcPr>
          <w:p w14:paraId="05349263" w14:textId="77777777" w:rsidR="00622AFA" w:rsidRPr="00202E5B" w:rsidRDefault="00622AFA" w:rsidP="00B77C26">
            <w:pPr>
              <w:pStyle w:val="TAH"/>
            </w:pPr>
            <w:r w:rsidRPr="00202E5B">
              <w:t>Motorola</w:t>
            </w:r>
          </w:p>
          <w:p w14:paraId="4CE09FF4" w14:textId="77777777" w:rsidR="00622AFA" w:rsidRPr="00202E5B" w:rsidRDefault="00622AFA" w:rsidP="00B77C26">
            <w:pPr>
              <w:pStyle w:val="TAH"/>
            </w:pPr>
            <w:r w:rsidRPr="00202E5B">
              <w:t>(R4-060461)</w:t>
            </w:r>
          </w:p>
        </w:tc>
        <w:tc>
          <w:tcPr>
            <w:tcW w:w="993" w:type="dxa"/>
          </w:tcPr>
          <w:p w14:paraId="60653220" w14:textId="77777777" w:rsidR="00622AFA" w:rsidRPr="00202E5B" w:rsidRDefault="00622AFA" w:rsidP="00B77C26">
            <w:pPr>
              <w:pStyle w:val="TAH"/>
            </w:pPr>
            <w:r w:rsidRPr="00202E5B">
              <w:t xml:space="preserve">Ericsson </w:t>
            </w:r>
          </w:p>
          <w:p w14:paraId="2540D157" w14:textId="77777777" w:rsidR="00622AFA" w:rsidRPr="00202E5B" w:rsidRDefault="00622AFA" w:rsidP="00B77C26">
            <w:pPr>
              <w:pStyle w:val="TAH"/>
            </w:pPr>
            <w:r w:rsidRPr="00202E5B">
              <w:t>(R4-060592)</w:t>
            </w:r>
          </w:p>
        </w:tc>
        <w:tc>
          <w:tcPr>
            <w:tcW w:w="992" w:type="dxa"/>
          </w:tcPr>
          <w:p w14:paraId="42ABB6AB" w14:textId="77777777" w:rsidR="00622AFA" w:rsidRPr="00202E5B" w:rsidRDefault="00622AFA" w:rsidP="00B77C26">
            <w:pPr>
              <w:pStyle w:val="TAH"/>
            </w:pPr>
            <w:r w:rsidRPr="00202E5B">
              <w:t xml:space="preserve">Lucent </w:t>
            </w:r>
          </w:p>
          <w:p w14:paraId="508BA393" w14:textId="77777777" w:rsidR="00622AFA" w:rsidRPr="00202E5B" w:rsidRDefault="00622AFA" w:rsidP="00B77C26">
            <w:pPr>
              <w:pStyle w:val="TAH"/>
            </w:pPr>
            <w:r w:rsidRPr="00202E5B">
              <w:t>(R4-061134)</w:t>
            </w:r>
          </w:p>
        </w:tc>
        <w:tc>
          <w:tcPr>
            <w:tcW w:w="1134" w:type="dxa"/>
          </w:tcPr>
          <w:p w14:paraId="180F15FF" w14:textId="77777777" w:rsidR="00622AFA" w:rsidRPr="00202E5B" w:rsidRDefault="00622AFA" w:rsidP="00B77C26">
            <w:pPr>
              <w:pStyle w:val="TAH"/>
            </w:pPr>
            <w:r w:rsidRPr="00202E5B">
              <w:t xml:space="preserve"> DoCoMo (R4-060967)</w:t>
            </w:r>
          </w:p>
        </w:tc>
        <w:tc>
          <w:tcPr>
            <w:tcW w:w="992" w:type="dxa"/>
          </w:tcPr>
          <w:p w14:paraId="15CB9814" w14:textId="77777777" w:rsidR="00622AFA" w:rsidRPr="00202E5B" w:rsidRDefault="00622AFA" w:rsidP="00B77C26">
            <w:pPr>
              <w:pStyle w:val="TAH"/>
            </w:pPr>
            <w:r w:rsidRPr="00202E5B">
              <w:t>Qualcomm (R4-070036</w:t>
            </w:r>
          </w:p>
        </w:tc>
        <w:tc>
          <w:tcPr>
            <w:tcW w:w="992" w:type="dxa"/>
          </w:tcPr>
          <w:p w14:paraId="3E95F2D6" w14:textId="77777777" w:rsidR="00622AFA" w:rsidRPr="00202E5B" w:rsidRDefault="00622AFA" w:rsidP="00B77C26">
            <w:pPr>
              <w:pStyle w:val="TAH"/>
            </w:pPr>
            <w:r w:rsidRPr="00202E5B">
              <w:t>averaged</w:t>
            </w:r>
          </w:p>
        </w:tc>
      </w:tr>
      <w:tr w:rsidR="00622AFA" w:rsidRPr="00202E5B" w14:paraId="6DBEFC0A" w14:textId="77777777" w:rsidTr="00DE0D06">
        <w:tc>
          <w:tcPr>
            <w:tcW w:w="675" w:type="dxa"/>
          </w:tcPr>
          <w:p w14:paraId="074ECE40" w14:textId="77777777" w:rsidR="00622AFA" w:rsidRPr="00202E5B" w:rsidRDefault="00622AFA" w:rsidP="00B77C26">
            <w:pPr>
              <w:pStyle w:val="TAC"/>
            </w:pPr>
            <w:r w:rsidRPr="00202E5B">
              <w:t>25</w:t>
            </w:r>
          </w:p>
        </w:tc>
        <w:tc>
          <w:tcPr>
            <w:tcW w:w="993" w:type="dxa"/>
          </w:tcPr>
          <w:p w14:paraId="754B1735" w14:textId="77777777" w:rsidR="00622AFA" w:rsidRPr="00202E5B" w:rsidRDefault="00622AFA" w:rsidP="00B77C26">
            <w:pPr>
              <w:pStyle w:val="TAC"/>
            </w:pPr>
            <w:r w:rsidRPr="00202E5B">
              <w:t>7,5 %</w:t>
            </w:r>
          </w:p>
        </w:tc>
        <w:tc>
          <w:tcPr>
            <w:tcW w:w="992" w:type="dxa"/>
          </w:tcPr>
          <w:p w14:paraId="5CC641AA" w14:textId="77777777" w:rsidR="00622AFA" w:rsidRPr="00202E5B" w:rsidRDefault="00622AFA" w:rsidP="00B77C26">
            <w:pPr>
              <w:pStyle w:val="TAC"/>
            </w:pPr>
            <w:r w:rsidRPr="00202E5B">
              <w:t>11,30 %</w:t>
            </w:r>
          </w:p>
        </w:tc>
        <w:tc>
          <w:tcPr>
            <w:tcW w:w="992" w:type="dxa"/>
          </w:tcPr>
          <w:p w14:paraId="3CD208E0" w14:textId="77777777" w:rsidR="00622AFA" w:rsidRPr="00202E5B" w:rsidRDefault="00622AFA" w:rsidP="00B77C26">
            <w:pPr>
              <w:pStyle w:val="TAC"/>
            </w:pPr>
            <w:r w:rsidRPr="00202E5B">
              <w:t>4,78 %</w:t>
            </w:r>
          </w:p>
        </w:tc>
        <w:tc>
          <w:tcPr>
            <w:tcW w:w="992" w:type="dxa"/>
          </w:tcPr>
          <w:p w14:paraId="60AB455A" w14:textId="77777777" w:rsidR="00622AFA" w:rsidRPr="00202E5B" w:rsidRDefault="00622AFA" w:rsidP="00B77C26">
            <w:pPr>
              <w:pStyle w:val="TAC"/>
            </w:pPr>
            <w:r w:rsidRPr="00202E5B">
              <w:t>17,5 %</w:t>
            </w:r>
          </w:p>
        </w:tc>
        <w:tc>
          <w:tcPr>
            <w:tcW w:w="993" w:type="dxa"/>
          </w:tcPr>
          <w:p w14:paraId="25906E94" w14:textId="77777777" w:rsidR="00622AFA" w:rsidRPr="00202E5B" w:rsidRDefault="00622AFA" w:rsidP="00B77C26">
            <w:pPr>
              <w:pStyle w:val="TAC"/>
            </w:pPr>
            <w:r w:rsidRPr="00202E5B">
              <w:t>8 %</w:t>
            </w:r>
          </w:p>
        </w:tc>
        <w:tc>
          <w:tcPr>
            <w:tcW w:w="992" w:type="dxa"/>
          </w:tcPr>
          <w:p w14:paraId="30EEF849" w14:textId="77777777" w:rsidR="00622AFA" w:rsidRPr="00202E5B" w:rsidRDefault="00622AFA" w:rsidP="00B77C26">
            <w:pPr>
              <w:pStyle w:val="TAC"/>
            </w:pPr>
            <w:r w:rsidRPr="00202E5B">
              <w:t>6,7 %</w:t>
            </w:r>
          </w:p>
        </w:tc>
        <w:tc>
          <w:tcPr>
            <w:tcW w:w="1134" w:type="dxa"/>
          </w:tcPr>
          <w:p w14:paraId="5AB7DE29" w14:textId="77777777" w:rsidR="00622AFA" w:rsidRPr="00202E5B" w:rsidRDefault="00622AFA" w:rsidP="00B77C26">
            <w:pPr>
              <w:pStyle w:val="TAC"/>
            </w:pPr>
            <w:r w:rsidRPr="00202E5B">
              <w:t>12,6 %</w:t>
            </w:r>
          </w:p>
        </w:tc>
        <w:tc>
          <w:tcPr>
            <w:tcW w:w="992" w:type="dxa"/>
          </w:tcPr>
          <w:p w14:paraId="5AD2BC56" w14:textId="77777777" w:rsidR="00622AFA" w:rsidRPr="00202E5B" w:rsidRDefault="00622AFA" w:rsidP="00B77C26">
            <w:pPr>
              <w:pStyle w:val="TAC"/>
            </w:pPr>
            <w:r w:rsidRPr="00202E5B">
              <w:t>10,18 %</w:t>
            </w:r>
          </w:p>
        </w:tc>
        <w:tc>
          <w:tcPr>
            <w:tcW w:w="992" w:type="dxa"/>
          </w:tcPr>
          <w:p w14:paraId="6190093B" w14:textId="77777777" w:rsidR="00622AFA" w:rsidRPr="00202E5B" w:rsidRDefault="00622AFA" w:rsidP="00B77C26">
            <w:pPr>
              <w:pStyle w:val="TAC"/>
            </w:pPr>
            <w:r w:rsidRPr="00202E5B">
              <w:t>9,82 %</w:t>
            </w:r>
          </w:p>
        </w:tc>
      </w:tr>
      <w:tr w:rsidR="00622AFA" w:rsidRPr="00202E5B" w14:paraId="7DE80C31" w14:textId="77777777" w:rsidTr="00DE0D06">
        <w:tc>
          <w:tcPr>
            <w:tcW w:w="675" w:type="dxa"/>
          </w:tcPr>
          <w:p w14:paraId="52D80325" w14:textId="77777777" w:rsidR="00622AFA" w:rsidRPr="00202E5B" w:rsidRDefault="00622AFA" w:rsidP="00B77C26">
            <w:pPr>
              <w:pStyle w:val="TAC"/>
            </w:pPr>
            <w:r w:rsidRPr="00202E5B">
              <w:t>30</w:t>
            </w:r>
          </w:p>
        </w:tc>
        <w:tc>
          <w:tcPr>
            <w:tcW w:w="993" w:type="dxa"/>
          </w:tcPr>
          <w:p w14:paraId="43FD717E" w14:textId="77777777" w:rsidR="00622AFA" w:rsidRPr="00202E5B" w:rsidRDefault="00622AFA" w:rsidP="00B77C26">
            <w:pPr>
              <w:pStyle w:val="TAC"/>
            </w:pPr>
            <w:r w:rsidRPr="00202E5B">
              <w:t>3,2 %</w:t>
            </w:r>
          </w:p>
        </w:tc>
        <w:tc>
          <w:tcPr>
            <w:tcW w:w="992" w:type="dxa"/>
          </w:tcPr>
          <w:p w14:paraId="6CF7BA73" w14:textId="77777777" w:rsidR="00622AFA" w:rsidRPr="00202E5B" w:rsidRDefault="00622AFA" w:rsidP="00B77C26">
            <w:pPr>
              <w:pStyle w:val="TAC"/>
            </w:pPr>
            <w:r w:rsidRPr="00202E5B">
              <w:t>5,40 %</w:t>
            </w:r>
          </w:p>
        </w:tc>
        <w:tc>
          <w:tcPr>
            <w:tcW w:w="992" w:type="dxa"/>
          </w:tcPr>
          <w:p w14:paraId="76B8B926" w14:textId="77777777" w:rsidR="00622AFA" w:rsidRPr="00202E5B" w:rsidRDefault="00622AFA" w:rsidP="00B77C26">
            <w:pPr>
              <w:pStyle w:val="TAC"/>
            </w:pPr>
            <w:r w:rsidRPr="00202E5B">
              <w:t>1,43 %</w:t>
            </w:r>
          </w:p>
        </w:tc>
        <w:tc>
          <w:tcPr>
            <w:tcW w:w="992" w:type="dxa"/>
          </w:tcPr>
          <w:p w14:paraId="27A3CBE3" w14:textId="77777777" w:rsidR="00622AFA" w:rsidRPr="00202E5B" w:rsidRDefault="00622AFA" w:rsidP="00B77C26">
            <w:pPr>
              <w:pStyle w:val="TAC"/>
            </w:pPr>
            <w:r w:rsidRPr="00202E5B">
              <w:t>7 %</w:t>
            </w:r>
          </w:p>
        </w:tc>
        <w:tc>
          <w:tcPr>
            <w:tcW w:w="993" w:type="dxa"/>
          </w:tcPr>
          <w:p w14:paraId="51D1784A" w14:textId="77777777" w:rsidR="00622AFA" w:rsidRPr="00202E5B" w:rsidRDefault="00622AFA" w:rsidP="00B77C26">
            <w:pPr>
              <w:pStyle w:val="TAC"/>
            </w:pPr>
            <w:r w:rsidRPr="00202E5B">
              <w:t>3 %</w:t>
            </w:r>
          </w:p>
        </w:tc>
        <w:tc>
          <w:tcPr>
            <w:tcW w:w="992" w:type="dxa"/>
          </w:tcPr>
          <w:p w14:paraId="6C008AE4" w14:textId="77777777" w:rsidR="00622AFA" w:rsidRPr="00202E5B" w:rsidRDefault="00622AFA" w:rsidP="00B77C26">
            <w:pPr>
              <w:pStyle w:val="TAC"/>
            </w:pPr>
            <w:r w:rsidRPr="00202E5B">
              <w:t>2,3 %</w:t>
            </w:r>
          </w:p>
        </w:tc>
        <w:tc>
          <w:tcPr>
            <w:tcW w:w="1134" w:type="dxa"/>
          </w:tcPr>
          <w:p w14:paraId="6BDD4F20" w14:textId="77777777" w:rsidR="00622AFA" w:rsidRPr="00202E5B" w:rsidRDefault="00622AFA" w:rsidP="00B77C26">
            <w:pPr>
              <w:pStyle w:val="TAC"/>
            </w:pPr>
            <w:r w:rsidRPr="00202E5B">
              <w:t>5,7 %</w:t>
            </w:r>
          </w:p>
        </w:tc>
        <w:tc>
          <w:tcPr>
            <w:tcW w:w="992" w:type="dxa"/>
          </w:tcPr>
          <w:p w14:paraId="24317A09" w14:textId="77777777" w:rsidR="00622AFA" w:rsidRPr="00202E5B" w:rsidRDefault="00622AFA" w:rsidP="00B77C26">
            <w:pPr>
              <w:pStyle w:val="TAC"/>
            </w:pPr>
            <w:r w:rsidRPr="00202E5B">
              <w:t>3,84 %</w:t>
            </w:r>
          </w:p>
        </w:tc>
        <w:tc>
          <w:tcPr>
            <w:tcW w:w="992" w:type="dxa"/>
          </w:tcPr>
          <w:p w14:paraId="1923650B" w14:textId="77777777" w:rsidR="00622AFA" w:rsidRPr="00202E5B" w:rsidRDefault="00622AFA" w:rsidP="00B77C26">
            <w:pPr>
              <w:pStyle w:val="TAC"/>
            </w:pPr>
            <w:r w:rsidRPr="00202E5B">
              <w:t>3,98 %</w:t>
            </w:r>
          </w:p>
        </w:tc>
      </w:tr>
      <w:tr w:rsidR="00622AFA" w:rsidRPr="00202E5B" w14:paraId="52500680" w14:textId="77777777" w:rsidTr="00DE0D06">
        <w:tc>
          <w:tcPr>
            <w:tcW w:w="675" w:type="dxa"/>
          </w:tcPr>
          <w:p w14:paraId="4A28B2A7" w14:textId="77777777" w:rsidR="00622AFA" w:rsidRPr="00202E5B" w:rsidRDefault="00622AFA" w:rsidP="00B77C26">
            <w:pPr>
              <w:pStyle w:val="TAC"/>
            </w:pPr>
            <w:r w:rsidRPr="00202E5B">
              <w:t>35</w:t>
            </w:r>
          </w:p>
        </w:tc>
        <w:tc>
          <w:tcPr>
            <w:tcW w:w="993" w:type="dxa"/>
          </w:tcPr>
          <w:p w14:paraId="165A9E71" w14:textId="77777777" w:rsidR="00622AFA" w:rsidRPr="00202E5B" w:rsidRDefault="00622AFA" w:rsidP="00B77C26">
            <w:pPr>
              <w:pStyle w:val="TAC"/>
            </w:pPr>
            <w:r w:rsidRPr="00202E5B">
              <w:t>1,8 %</w:t>
            </w:r>
          </w:p>
        </w:tc>
        <w:tc>
          <w:tcPr>
            <w:tcW w:w="992" w:type="dxa"/>
          </w:tcPr>
          <w:p w14:paraId="2D7D0C80" w14:textId="77777777" w:rsidR="00622AFA" w:rsidRPr="00202E5B" w:rsidRDefault="00622AFA" w:rsidP="00B77C26">
            <w:pPr>
              <w:pStyle w:val="TAC"/>
            </w:pPr>
            <w:r w:rsidRPr="00202E5B">
              <w:t>2,51 %</w:t>
            </w:r>
          </w:p>
        </w:tc>
        <w:tc>
          <w:tcPr>
            <w:tcW w:w="992" w:type="dxa"/>
          </w:tcPr>
          <w:p w14:paraId="31554DDD" w14:textId="77777777" w:rsidR="00622AFA" w:rsidRPr="00202E5B" w:rsidRDefault="00622AFA" w:rsidP="00B77C26">
            <w:pPr>
              <w:pStyle w:val="TAC"/>
            </w:pPr>
            <w:r w:rsidRPr="00202E5B">
              <w:t>0,16 %</w:t>
            </w:r>
          </w:p>
        </w:tc>
        <w:tc>
          <w:tcPr>
            <w:tcW w:w="992" w:type="dxa"/>
          </w:tcPr>
          <w:p w14:paraId="3098D614" w14:textId="77777777" w:rsidR="00622AFA" w:rsidRPr="00202E5B" w:rsidRDefault="00622AFA" w:rsidP="00B77C26">
            <w:pPr>
              <w:pStyle w:val="TAC"/>
            </w:pPr>
            <w:r w:rsidRPr="00202E5B">
              <w:t>2,5 %</w:t>
            </w:r>
          </w:p>
        </w:tc>
        <w:tc>
          <w:tcPr>
            <w:tcW w:w="993" w:type="dxa"/>
          </w:tcPr>
          <w:p w14:paraId="725978FB" w14:textId="77777777" w:rsidR="00622AFA" w:rsidRPr="00202E5B" w:rsidRDefault="00622AFA" w:rsidP="00B77C26">
            <w:pPr>
              <w:pStyle w:val="TAC"/>
            </w:pPr>
            <w:r w:rsidRPr="00202E5B">
              <w:t>1,2 %</w:t>
            </w:r>
          </w:p>
        </w:tc>
        <w:tc>
          <w:tcPr>
            <w:tcW w:w="992" w:type="dxa"/>
          </w:tcPr>
          <w:p w14:paraId="6D832C78" w14:textId="77777777" w:rsidR="00622AFA" w:rsidRPr="00202E5B" w:rsidRDefault="00622AFA" w:rsidP="00B77C26">
            <w:pPr>
              <w:pStyle w:val="TAC"/>
            </w:pPr>
            <w:r w:rsidRPr="00202E5B">
              <w:t>0,7 %</w:t>
            </w:r>
          </w:p>
        </w:tc>
        <w:tc>
          <w:tcPr>
            <w:tcW w:w="1134" w:type="dxa"/>
          </w:tcPr>
          <w:p w14:paraId="5C4DD806" w14:textId="77777777" w:rsidR="00622AFA" w:rsidRPr="00202E5B" w:rsidRDefault="00622AFA" w:rsidP="00B77C26">
            <w:pPr>
              <w:pStyle w:val="TAC"/>
            </w:pPr>
            <w:r w:rsidRPr="00202E5B">
              <w:t>2,2 %</w:t>
            </w:r>
          </w:p>
        </w:tc>
        <w:tc>
          <w:tcPr>
            <w:tcW w:w="992" w:type="dxa"/>
          </w:tcPr>
          <w:p w14:paraId="316555B1" w14:textId="77777777" w:rsidR="00622AFA" w:rsidRPr="00202E5B" w:rsidRDefault="00622AFA" w:rsidP="00B77C26">
            <w:pPr>
              <w:pStyle w:val="TAC"/>
            </w:pPr>
            <w:r w:rsidRPr="00202E5B">
              <w:t>1,31 %</w:t>
            </w:r>
          </w:p>
        </w:tc>
        <w:tc>
          <w:tcPr>
            <w:tcW w:w="992" w:type="dxa"/>
          </w:tcPr>
          <w:p w14:paraId="17953647" w14:textId="77777777" w:rsidR="00622AFA" w:rsidRPr="00202E5B" w:rsidRDefault="00622AFA" w:rsidP="00B77C26">
            <w:pPr>
              <w:pStyle w:val="TAC"/>
            </w:pPr>
            <w:r w:rsidRPr="00202E5B">
              <w:t>1,55 %</w:t>
            </w:r>
          </w:p>
        </w:tc>
      </w:tr>
      <w:tr w:rsidR="00622AFA" w:rsidRPr="00202E5B" w14:paraId="4BF3A45F" w14:textId="77777777" w:rsidTr="00DE0D06">
        <w:tc>
          <w:tcPr>
            <w:tcW w:w="675" w:type="dxa"/>
          </w:tcPr>
          <w:p w14:paraId="63164BFE" w14:textId="77777777" w:rsidR="00622AFA" w:rsidRPr="00202E5B" w:rsidRDefault="00622AFA" w:rsidP="00B77C26">
            <w:pPr>
              <w:pStyle w:val="TAC"/>
            </w:pPr>
            <w:r w:rsidRPr="00202E5B">
              <w:t>40</w:t>
            </w:r>
          </w:p>
        </w:tc>
        <w:tc>
          <w:tcPr>
            <w:tcW w:w="993" w:type="dxa"/>
          </w:tcPr>
          <w:p w14:paraId="696E33E6" w14:textId="77777777" w:rsidR="00622AFA" w:rsidRPr="00202E5B" w:rsidRDefault="00622AFA" w:rsidP="00B77C26">
            <w:pPr>
              <w:pStyle w:val="TAC"/>
            </w:pPr>
            <w:r w:rsidRPr="00202E5B">
              <w:t>0,8 %</w:t>
            </w:r>
          </w:p>
        </w:tc>
        <w:tc>
          <w:tcPr>
            <w:tcW w:w="992" w:type="dxa"/>
          </w:tcPr>
          <w:p w14:paraId="43C9FC96" w14:textId="77777777" w:rsidR="00622AFA" w:rsidRPr="00202E5B" w:rsidRDefault="00622AFA" w:rsidP="00B77C26">
            <w:pPr>
              <w:pStyle w:val="TAC"/>
            </w:pPr>
            <w:r w:rsidRPr="00202E5B">
              <w:t>1,07 %</w:t>
            </w:r>
          </w:p>
        </w:tc>
        <w:tc>
          <w:tcPr>
            <w:tcW w:w="992" w:type="dxa"/>
          </w:tcPr>
          <w:p w14:paraId="36EBCDE6" w14:textId="77777777" w:rsidR="00622AFA" w:rsidRPr="00202E5B" w:rsidRDefault="00622AFA" w:rsidP="00B77C26">
            <w:pPr>
              <w:pStyle w:val="TAC"/>
            </w:pPr>
            <w:r w:rsidRPr="00202E5B">
              <w:t>0,08 %</w:t>
            </w:r>
          </w:p>
        </w:tc>
        <w:tc>
          <w:tcPr>
            <w:tcW w:w="992" w:type="dxa"/>
          </w:tcPr>
          <w:p w14:paraId="0F46CE5E" w14:textId="77777777" w:rsidR="00622AFA" w:rsidRPr="00202E5B" w:rsidRDefault="00622AFA" w:rsidP="00B77C26">
            <w:pPr>
              <w:pStyle w:val="TAC"/>
            </w:pPr>
            <w:r w:rsidRPr="00202E5B">
              <w:t>1 %</w:t>
            </w:r>
          </w:p>
        </w:tc>
        <w:tc>
          <w:tcPr>
            <w:tcW w:w="993" w:type="dxa"/>
          </w:tcPr>
          <w:p w14:paraId="2A67AF83" w14:textId="77777777" w:rsidR="00622AFA" w:rsidRPr="00202E5B" w:rsidRDefault="00622AFA" w:rsidP="00B77C26">
            <w:pPr>
              <w:pStyle w:val="TAC"/>
            </w:pPr>
            <w:r w:rsidRPr="00202E5B">
              <w:t>0,5 %</w:t>
            </w:r>
          </w:p>
        </w:tc>
        <w:tc>
          <w:tcPr>
            <w:tcW w:w="992" w:type="dxa"/>
          </w:tcPr>
          <w:p w14:paraId="66C4F361" w14:textId="77777777" w:rsidR="00622AFA" w:rsidRPr="00202E5B" w:rsidRDefault="00622AFA" w:rsidP="00B77C26">
            <w:pPr>
              <w:pStyle w:val="TAC"/>
            </w:pPr>
            <w:r w:rsidRPr="00202E5B">
              <w:t>0,1 %</w:t>
            </w:r>
          </w:p>
        </w:tc>
        <w:tc>
          <w:tcPr>
            <w:tcW w:w="1134" w:type="dxa"/>
          </w:tcPr>
          <w:p w14:paraId="2CB9B252" w14:textId="77777777" w:rsidR="00622AFA" w:rsidRPr="00202E5B" w:rsidRDefault="00622AFA" w:rsidP="00B77C26">
            <w:pPr>
              <w:pStyle w:val="TAC"/>
            </w:pPr>
            <w:r w:rsidRPr="00202E5B">
              <w:t>0,7 %</w:t>
            </w:r>
          </w:p>
        </w:tc>
        <w:tc>
          <w:tcPr>
            <w:tcW w:w="992" w:type="dxa"/>
          </w:tcPr>
          <w:p w14:paraId="6AFAC4B6" w14:textId="77777777" w:rsidR="00622AFA" w:rsidRPr="00202E5B" w:rsidRDefault="00622AFA" w:rsidP="00B77C26">
            <w:pPr>
              <w:pStyle w:val="TAC"/>
            </w:pPr>
            <w:r w:rsidRPr="00202E5B">
              <w:t>0,39 %</w:t>
            </w:r>
          </w:p>
        </w:tc>
        <w:tc>
          <w:tcPr>
            <w:tcW w:w="992" w:type="dxa"/>
          </w:tcPr>
          <w:p w14:paraId="31595A8D" w14:textId="77777777" w:rsidR="00622AFA" w:rsidRPr="00202E5B" w:rsidRDefault="00622AFA" w:rsidP="00B77C26">
            <w:pPr>
              <w:pStyle w:val="TAC"/>
            </w:pPr>
            <w:r w:rsidRPr="00202E5B">
              <w:t>0,58 %</w:t>
            </w:r>
          </w:p>
        </w:tc>
      </w:tr>
      <w:tr w:rsidR="00622AFA" w:rsidRPr="00202E5B" w14:paraId="75742DEF" w14:textId="77777777" w:rsidTr="00DE0D06">
        <w:tc>
          <w:tcPr>
            <w:tcW w:w="675" w:type="dxa"/>
          </w:tcPr>
          <w:p w14:paraId="5CF59F7C" w14:textId="77777777" w:rsidR="00622AFA" w:rsidRPr="00202E5B" w:rsidRDefault="00622AFA" w:rsidP="00B77C26">
            <w:pPr>
              <w:pStyle w:val="TAC"/>
            </w:pPr>
            <w:r w:rsidRPr="00202E5B">
              <w:t>45</w:t>
            </w:r>
          </w:p>
        </w:tc>
        <w:tc>
          <w:tcPr>
            <w:tcW w:w="993" w:type="dxa"/>
          </w:tcPr>
          <w:p w14:paraId="55F4431E" w14:textId="77777777" w:rsidR="00622AFA" w:rsidRPr="00202E5B" w:rsidRDefault="00622AFA" w:rsidP="00B77C26">
            <w:pPr>
              <w:pStyle w:val="TAC"/>
            </w:pPr>
            <w:r w:rsidRPr="00202E5B">
              <w:t>0,5 %</w:t>
            </w:r>
          </w:p>
        </w:tc>
        <w:tc>
          <w:tcPr>
            <w:tcW w:w="992" w:type="dxa"/>
          </w:tcPr>
          <w:p w14:paraId="16BFC565" w14:textId="77777777" w:rsidR="00622AFA" w:rsidRPr="00202E5B" w:rsidRDefault="00622AFA" w:rsidP="00B77C26">
            <w:pPr>
              <w:pStyle w:val="TAC"/>
            </w:pPr>
          </w:p>
        </w:tc>
        <w:tc>
          <w:tcPr>
            <w:tcW w:w="992" w:type="dxa"/>
          </w:tcPr>
          <w:p w14:paraId="560471F5" w14:textId="77777777" w:rsidR="00622AFA" w:rsidRPr="00202E5B" w:rsidRDefault="00622AFA" w:rsidP="00B77C26">
            <w:pPr>
              <w:pStyle w:val="TAC"/>
            </w:pPr>
            <w:r w:rsidRPr="00202E5B">
              <w:t>0 %</w:t>
            </w:r>
          </w:p>
        </w:tc>
        <w:tc>
          <w:tcPr>
            <w:tcW w:w="992" w:type="dxa"/>
          </w:tcPr>
          <w:p w14:paraId="03949BAD" w14:textId="77777777" w:rsidR="00622AFA" w:rsidRPr="00202E5B" w:rsidRDefault="00622AFA" w:rsidP="00B77C26">
            <w:pPr>
              <w:pStyle w:val="TAC"/>
            </w:pPr>
            <w:r w:rsidRPr="00202E5B">
              <w:t>0,5 %</w:t>
            </w:r>
          </w:p>
        </w:tc>
        <w:tc>
          <w:tcPr>
            <w:tcW w:w="993" w:type="dxa"/>
          </w:tcPr>
          <w:p w14:paraId="7724DCE3" w14:textId="77777777" w:rsidR="00622AFA" w:rsidRPr="00202E5B" w:rsidRDefault="00622AFA" w:rsidP="00B77C26">
            <w:pPr>
              <w:pStyle w:val="TAC"/>
            </w:pPr>
            <w:r w:rsidRPr="00202E5B">
              <w:t>0,4 %</w:t>
            </w:r>
          </w:p>
        </w:tc>
        <w:tc>
          <w:tcPr>
            <w:tcW w:w="992" w:type="dxa"/>
          </w:tcPr>
          <w:p w14:paraId="5C3AF4A3" w14:textId="77777777" w:rsidR="00622AFA" w:rsidRPr="00202E5B" w:rsidRDefault="00622AFA" w:rsidP="00B77C26">
            <w:pPr>
              <w:pStyle w:val="TAC"/>
            </w:pPr>
          </w:p>
        </w:tc>
        <w:tc>
          <w:tcPr>
            <w:tcW w:w="1134" w:type="dxa"/>
          </w:tcPr>
          <w:p w14:paraId="5CC7FAF0" w14:textId="77777777" w:rsidR="00622AFA" w:rsidRPr="00202E5B" w:rsidRDefault="00622AFA" w:rsidP="00B77C26">
            <w:pPr>
              <w:pStyle w:val="TAC"/>
            </w:pPr>
          </w:p>
        </w:tc>
        <w:tc>
          <w:tcPr>
            <w:tcW w:w="992" w:type="dxa"/>
          </w:tcPr>
          <w:p w14:paraId="7EF2AE56" w14:textId="77777777" w:rsidR="00622AFA" w:rsidRPr="00202E5B" w:rsidRDefault="00622AFA" w:rsidP="00B77C26">
            <w:pPr>
              <w:pStyle w:val="TAC"/>
            </w:pPr>
          </w:p>
        </w:tc>
        <w:tc>
          <w:tcPr>
            <w:tcW w:w="992" w:type="dxa"/>
          </w:tcPr>
          <w:p w14:paraId="3F1721B0" w14:textId="77777777" w:rsidR="00622AFA" w:rsidRPr="00202E5B" w:rsidRDefault="00622AFA" w:rsidP="00B77C26">
            <w:pPr>
              <w:pStyle w:val="TAC"/>
            </w:pPr>
            <w:r w:rsidRPr="00202E5B">
              <w:t>0,35 %</w:t>
            </w:r>
          </w:p>
        </w:tc>
      </w:tr>
    </w:tbl>
    <w:p w14:paraId="0513113B" w14:textId="77777777" w:rsidR="00B320D3" w:rsidRPr="007F4011" w:rsidRDefault="00B320D3" w:rsidP="00B320D3"/>
    <w:p w14:paraId="4788AB06" w14:textId="3A5BCEDF" w:rsidR="00B320D3" w:rsidRPr="007F4011" w:rsidRDefault="002F6291" w:rsidP="00B320D3">
      <w:pPr>
        <w:pStyle w:val="TF"/>
      </w:pPr>
      <w:r>
        <w:rPr>
          <w:noProof/>
        </w:rPr>
        <w:drawing>
          <wp:inline distT="0" distB="0" distL="0" distR="0" wp14:anchorId="0704D9F0" wp14:editId="5D2A49BD">
            <wp:extent cx="6127750" cy="33718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7750" cy="3371850"/>
                    </a:xfrm>
                    <a:prstGeom prst="rect">
                      <a:avLst/>
                    </a:prstGeom>
                    <a:noFill/>
                    <a:ln>
                      <a:noFill/>
                    </a:ln>
                  </pic:spPr>
                </pic:pic>
              </a:graphicData>
            </a:graphic>
          </wp:inline>
        </w:drawing>
      </w:r>
      <w:r w:rsidR="00B320D3" w:rsidRPr="007F4011">
        <w:t>Figure 7.1: UTRA FDD capacity loss</w:t>
      </w:r>
    </w:p>
    <w:p w14:paraId="6115CD8F" w14:textId="77777777" w:rsidR="00B320D3" w:rsidRPr="007F4011" w:rsidRDefault="00C755A3" w:rsidP="00DC1575">
      <w:pPr>
        <w:pStyle w:val="Heading4"/>
        <w:tabs>
          <w:tab w:val="left" w:pos="1140"/>
        </w:tabs>
        <w:ind w:left="1140" w:hanging="1140"/>
        <w:rPr>
          <w:lang w:val="pt-BR"/>
        </w:rPr>
      </w:pPr>
      <w:bookmarkStart w:id="166" w:name="_Toc518937207"/>
      <w:bookmarkStart w:id="167" w:name="_Toc46233066"/>
      <w:r w:rsidRPr="007F4011">
        <w:rPr>
          <w:lang w:val="pt-BR"/>
        </w:rPr>
        <w:t>7.1.1.2</w:t>
      </w:r>
      <w:r w:rsidRPr="007F4011">
        <w:rPr>
          <w:lang w:val="pt-BR"/>
        </w:rPr>
        <w:tab/>
      </w:r>
      <w:r w:rsidR="00B320D3" w:rsidRPr="007F4011">
        <w:rPr>
          <w:lang w:val="pt-BR"/>
        </w:rPr>
        <w:t>ACIR downlink 10MHz E-UTRA interferer – 10MHz E-UTRA victim</w:t>
      </w:r>
      <w:bookmarkEnd w:id="166"/>
      <w:bookmarkEnd w:id="167"/>
    </w:p>
    <w:p w14:paraId="1C7BD2A0" w14:textId="77777777" w:rsidR="00B320D3" w:rsidRPr="007F4011" w:rsidRDefault="00B320D3" w:rsidP="00B320D3">
      <w:r w:rsidRPr="007F4011">
        <w:t>Simulations are based on the following assumptions:</w:t>
      </w:r>
    </w:p>
    <w:p w14:paraId="554BF846" w14:textId="77777777" w:rsidR="00B320D3" w:rsidRPr="007F4011" w:rsidRDefault="00B320D3" w:rsidP="00B320D3">
      <w:pPr>
        <w:pStyle w:val="B1"/>
        <w:rPr>
          <w:lang w:val="sv-SE"/>
        </w:rPr>
      </w:pPr>
      <w:r w:rsidRPr="007F4011">
        <w:rPr>
          <w:lang w:val="sv-SE"/>
        </w:rPr>
        <w:t>Aggressor system:</w:t>
      </w:r>
      <w:r w:rsidRPr="007F4011">
        <w:rPr>
          <w:lang w:val="sv-SE"/>
        </w:rPr>
        <w:tab/>
      </w:r>
      <w:r w:rsidRPr="007F4011">
        <w:rPr>
          <w:lang w:val="sv-SE"/>
        </w:rPr>
        <w:tab/>
        <w:t>10 MHz E-UTRA</w:t>
      </w:r>
    </w:p>
    <w:p w14:paraId="5E807F74" w14:textId="77777777" w:rsidR="00B320D3" w:rsidRPr="007F4011" w:rsidRDefault="00B320D3" w:rsidP="00B320D3">
      <w:pPr>
        <w:pStyle w:val="B1"/>
        <w:rPr>
          <w:lang w:val="sv-SE"/>
        </w:rPr>
      </w:pPr>
      <w:r w:rsidRPr="007F4011">
        <w:rPr>
          <w:lang w:val="sv-SE"/>
        </w:rPr>
        <w:t>Victim system:</w:t>
      </w:r>
      <w:r w:rsidRPr="007F4011">
        <w:rPr>
          <w:lang w:val="sv-SE"/>
        </w:rPr>
        <w:tab/>
      </w:r>
      <w:r w:rsidRPr="007F4011">
        <w:rPr>
          <w:lang w:val="sv-SE"/>
        </w:rPr>
        <w:tab/>
      </w:r>
      <w:r w:rsidRPr="007F4011">
        <w:rPr>
          <w:lang w:val="sv-SE"/>
        </w:rPr>
        <w:tab/>
        <w:t>10 MHz E-UTRA</w:t>
      </w:r>
    </w:p>
    <w:p w14:paraId="02A65FCF" w14:textId="77777777" w:rsidR="00B320D3" w:rsidRPr="007F4011" w:rsidRDefault="00B320D3" w:rsidP="00B320D3">
      <w:pPr>
        <w:pStyle w:val="B1"/>
      </w:pPr>
      <w:r w:rsidRPr="007F4011">
        <w:t>Simulation frequency:</w:t>
      </w:r>
      <w:r w:rsidRPr="007F4011">
        <w:tab/>
        <w:t>2000 MHz</w:t>
      </w:r>
    </w:p>
    <w:p w14:paraId="43B6336F" w14:textId="77777777" w:rsidR="00B320D3" w:rsidRPr="007F4011" w:rsidRDefault="00B320D3" w:rsidP="00B320D3">
      <w:pPr>
        <w:pStyle w:val="B1"/>
      </w:pPr>
      <w:r w:rsidRPr="007F4011">
        <w:t>Environment:</w:t>
      </w:r>
      <w:r w:rsidRPr="007F4011">
        <w:tab/>
      </w:r>
      <w:r w:rsidRPr="007F4011">
        <w:tab/>
      </w:r>
      <w:r w:rsidRPr="007F4011">
        <w:tab/>
      </w:r>
      <w:r w:rsidRPr="007F4011">
        <w:tab/>
        <w:t>Macro Cell, Urban Area, uncoordinated deployment</w:t>
      </w:r>
    </w:p>
    <w:p w14:paraId="3FDFFBBF" w14:textId="77777777" w:rsidR="00B320D3" w:rsidRPr="007F4011" w:rsidRDefault="00B320D3" w:rsidP="00B320D3">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0EC9B7BD" w14:textId="77777777" w:rsidR="00B320D3" w:rsidRPr="007F4011" w:rsidRDefault="00B320D3" w:rsidP="00B320D3">
      <w:r w:rsidRPr="007F4011">
        <w:t xml:space="preserve">Simulation results </w:t>
      </w:r>
      <w:r w:rsidR="002C338C" w:rsidRPr="007F4011">
        <w:t xml:space="preserve">for average E-UTRA downlink throughput loss </w:t>
      </w:r>
      <w:r w:rsidRPr="007F4011">
        <w:t>are presented in table 7.2 and figure 7.2.</w:t>
      </w:r>
      <w:r w:rsidR="002C338C" w:rsidRPr="007F4011">
        <w:t xml:space="preserve"> Simulation results for 5% CDF throughput E-UTRA throughput loss are presented in table 7.3 and figure 7.3.</w:t>
      </w:r>
    </w:p>
    <w:p w14:paraId="6B9A8FF8" w14:textId="77777777" w:rsidR="00B320D3" w:rsidRPr="007F4011" w:rsidRDefault="00B320D3" w:rsidP="00DC1575">
      <w:pPr>
        <w:pStyle w:val="TH"/>
        <w:outlineLvl w:val="0"/>
      </w:pPr>
      <w:r w:rsidRPr="007F4011">
        <w:lastRenderedPageBreak/>
        <w:t xml:space="preserve">Table 7.2:  </w:t>
      </w:r>
      <w:r w:rsidR="002C338C" w:rsidRPr="007F4011">
        <w:t xml:space="preserve">Average </w:t>
      </w:r>
      <w:r w:rsidRPr="007F4011">
        <w:t>E-UTRA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9"/>
        <w:gridCol w:w="1096"/>
        <w:gridCol w:w="1064"/>
        <w:gridCol w:w="1104"/>
        <w:gridCol w:w="1104"/>
        <w:gridCol w:w="1096"/>
        <w:gridCol w:w="1064"/>
        <w:gridCol w:w="1147"/>
        <w:gridCol w:w="1117"/>
      </w:tblGrid>
      <w:tr w:rsidR="007B00A3" w:rsidRPr="00202E5B" w14:paraId="1073134E" w14:textId="77777777" w:rsidTr="00DE0D06">
        <w:trPr>
          <w:jc w:val="center"/>
        </w:trPr>
        <w:tc>
          <w:tcPr>
            <w:tcW w:w="898" w:type="dxa"/>
          </w:tcPr>
          <w:p w14:paraId="239213C8" w14:textId="77777777" w:rsidR="007B00A3" w:rsidRPr="00202E5B" w:rsidRDefault="007B00A3" w:rsidP="002C338C">
            <w:pPr>
              <w:pStyle w:val="TAH"/>
            </w:pPr>
            <w:r w:rsidRPr="00202E5B">
              <w:t>ACIR (dB)</w:t>
            </w:r>
          </w:p>
        </w:tc>
        <w:tc>
          <w:tcPr>
            <w:tcW w:w="1141" w:type="dxa"/>
          </w:tcPr>
          <w:p w14:paraId="360DAEB5" w14:textId="77777777" w:rsidR="007B00A3" w:rsidRPr="00202E5B" w:rsidRDefault="007B00A3" w:rsidP="002C338C">
            <w:pPr>
              <w:pStyle w:val="TAH"/>
            </w:pPr>
            <w:r w:rsidRPr="00202E5B">
              <w:t xml:space="preserve">Siemens </w:t>
            </w:r>
          </w:p>
          <w:p w14:paraId="45F4216E" w14:textId="77777777" w:rsidR="007B00A3" w:rsidRPr="00202E5B" w:rsidRDefault="007B00A3" w:rsidP="002C338C">
            <w:pPr>
              <w:pStyle w:val="TAH"/>
            </w:pPr>
            <w:r w:rsidRPr="00202E5B">
              <w:t>(R4-060748)</w:t>
            </w:r>
          </w:p>
        </w:tc>
        <w:tc>
          <w:tcPr>
            <w:tcW w:w="1124" w:type="dxa"/>
          </w:tcPr>
          <w:p w14:paraId="41B36455" w14:textId="77777777" w:rsidR="007B00A3" w:rsidRPr="00202E5B" w:rsidRDefault="007B00A3" w:rsidP="002C338C">
            <w:pPr>
              <w:pStyle w:val="TAH"/>
            </w:pPr>
            <w:r w:rsidRPr="00202E5B">
              <w:t xml:space="preserve">Huawai </w:t>
            </w:r>
          </w:p>
          <w:p w14:paraId="1A1CF5E3" w14:textId="77777777" w:rsidR="007B00A3" w:rsidRPr="00202E5B" w:rsidRDefault="007B00A3" w:rsidP="002C338C">
            <w:pPr>
              <w:pStyle w:val="TAH"/>
            </w:pPr>
            <w:r w:rsidRPr="00202E5B">
              <w:t>(R4-061003)</w:t>
            </w:r>
          </w:p>
        </w:tc>
        <w:tc>
          <w:tcPr>
            <w:tcW w:w="1145" w:type="dxa"/>
          </w:tcPr>
          <w:p w14:paraId="6411B33F" w14:textId="77777777" w:rsidR="007B00A3" w:rsidRPr="00202E5B" w:rsidRDefault="007B00A3" w:rsidP="002C338C">
            <w:pPr>
              <w:pStyle w:val="TAH"/>
            </w:pPr>
            <w:r w:rsidRPr="00202E5B">
              <w:t xml:space="preserve">Motorola </w:t>
            </w:r>
          </w:p>
          <w:p w14:paraId="1616510E" w14:textId="77777777" w:rsidR="007B00A3" w:rsidRPr="00202E5B" w:rsidRDefault="007B00A3" w:rsidP="002C338C">
            <w:pPr>
              <w:pStyle w:val="TAH"/>
            </w:pPr>
            <w:r w:rsidRPr="00202E5B">
              <w:t>(R4-060462)</w:t>
            </w:r>
          </w:p>
        </w:tc>
        <w:tc>
          <w:tcPr>
            <w:tcW w:w="1145" w:type="dxa"/>
          </w:tcPr>
          <w:p w14:paraId="71303F67" w14:textId="77777777" w:rsidR="007B00A3" w:rsidRPr="00202E5B" w:rsidRDefault="007B00A3" w:rsidP="002C338C">
            <w:pPr>
              <w:pStyle w:val="TAH"/>
            </w:pPr>
            <w:r w:rsidRPr="00202E5B">
              <w:t xml:space="preserve">Ericsson </w:t>
            </w:r>
          </w:p>
          <w:p w14:paraId="62FD50E5" w14:textId="77777777" w:rsidR="007B00A3" w:rsidRPr="00202E5B" w:rsidRDefault="007B00A3" w:rsidP="002C338C">
            <w:pPr>
              <w:pStyle w:val="TAH"/>
            </w:pPr>
            <w:r w:rsidRPr="00202E5B">
              <w:t>(R4-061071)</w:t>
            </w:r>
          </w:p>
        </w:tc>
        <w:tc>
          <w:tcPr>
            <w:tcW w:w="1141" w:type="dxa"/>
          </w:tcPr>
          <w:p w14:paraId="2B155269" w14:textId="77777777" w:rsidR="007B00A3" w:rsidRPr="00202E5B" w:rsidRDefault="007B00A3" w:rsidP="002C338C">
            <w:pPr>
              <w:pStyle w:val="TAH"/>
            </w:pPr>
            <w:r w:rsidRPr="00202E5B">
              <w:t>DoCoMo (R4-060967)</w:t>
            </w:r>
          </w:p>
        </w:tc>
        <w:tc>
          <w:tcPr>
            <w:tcW w:w="1124" w:type="dxa"/>
          </w:tcPr>
          <w:p w14:paraId="6C074B3A" w14:textId="77777777" w:rsidR="007B00A3" w:rsidRPr="00202E5B" w:rsidRDefault="007B00A3" w:rsidP="002C338C">
            <w:pPr>
              <w:pStyle w:val="TAH"/>
            </w:pPr>
            <w:r w:rsidRPr="00202E5B">
              <w:t>Lucent  (R4-061134)</w:t>
            </w:r>
          </w:p>
        </w:tc>
        <w:tc>
          <w:tcPr>
            <w:tcW w:w="987" w:type="dxa"/>
          </w:tcPr>
          <w:p w14:paraId="6EDDDC0A" w14:textId="77777777" w:rsidR="007B00A3" w:rsidRPr="00202E5B" w:rsidRDefault="007B00A3" w:rsidP="002C338C">
            <w:pPr>
              <w:pStyle w:val="TAH"/>
            </w:pPr>
            <w:r w:rsidRPr="00202E5B">
              <w:t>Qualcomm (R4-061342)</w:t>
            </w:r>
          </w:p>
        </w:tc>
        <w:tc>
          <w:tcPr>
            <w:tcW w:w="1152" w:type="dxa"/>
          </w:tcPr>
          <w:p w14:paraId="504F6218" w14:textId="77777777" w:rsidR="007B00A3" w:rsidRPr="00202E5B" w:rsidRDefault="007B00A3" w:rsidP="002C338C">
            <w:pPr>
              <w:pStyle w:val="TAH"/>
            </w:pPr>
            <w:r w:rsidRPr="00202E5B">
              <w:t>averaged</w:t>
            </w:r>
          </w:p>
        </w:tc>
      </w:tr>
      <w:tr w:rsidR="007B00A3" w:rsidRPr="00202E5B" w14:paraId="486C4541" w14:textId="77777777" w:rsidTr="00DE0D06">
        <w:trPr>
          <w:jc w:val="center"/>
        </w:trPr>
        <w:tc>
          <w:tcPr>
            <w:tcW w:w="898" w:type="dxa"/>
          </w:tcPr>
          <w:p w14:paraId="29B84FFC" w14:textId="77777777" w:rsidR="007B00A3" w:rsidRPr="00202E5B" w:rsidRDefault="007B00A3" w:rsidP="002C338C">
            <w:pPr>
              <w:pStyle w:val="TAC"/>
            </w:pPr>
            <w:r w:rsidRPr="00202E5B">
              <w:t>15</w:t>
            </w:r>
          </w:p>
        </w:tc>
        <w:tc>
          <w:tcPr>
            <w:tcW w:w="1141" w:type="dxa"/>
          </w:tcPr>
          <w:p w14:paraId="1EE13650" w14:textId="77777777" w:rsidR="007B00A3" w:rsidRPr="00202E5B" w:rsidRDefault="007B00A3" w:rsidP="002C338C">
            <w:pPr>
              <w:pStyle w:val="TAC"/>
            </w:pPr>
            <w:r w:rsidRPr="00202E5B">
              <w:t>12,29 %</w:t>
            </w:r>
          </w:p>
        </w:tc>
        <w:tc>
          <w:tcPr>
            <w:tcW w:w="1124" w:type="dxa"/>
          </w:tcPr>
          <w:p w14:paraId="40ED64A4" w14:textId="77777777" w:rsidR="007B00A3" w:rsidRPr="00202E5B" w:rsidRDefault="007B00A3" w:rsidP="002C338C">
            <w:pPr>
              <w:pStyle w:val="TAC"/>
            </w:pPr>
            <w:r w:rsidRPr="00202E5B">
              <w:t>12,63 %</w:t>
            </w:r>
          </w:p>
        </w:tc>
        <w:tc>
          <w:tcPr>
            <w:tcW w:w="1145" w:type="dxa"/>
          </w:tcPr>
          <w:p w14:paraId="6E3ACFA7" w14:textId="77777777" w:rsidR="007B00A3" w:rsidRPr="00202E5B" w:rsidRDefault="007B00A3" w:rsidP="002C338C">
            <w:pPr>
              <w:pStyle w:val="TAC"/>
            </w:pPr>
          </w:p>
        </w:tc>
        <w:tc>
          <w:tcPr>
            <w:tcW w:w="1145" w:type="dxa"/>
          </w:tcPr>
          <w:p w14:paraId="613D1EF8" w14:textId="77777777" w:rsidR="007B00A3" w:rsidRPr="00202E5B" w:rsidRDefault="007B00A3" w:rsidP="002C338C">
            <w:pPr>
              <w:pStyle w:val="TAC"/>
            </w:pPr>
            <w:r w:rsidRPr="00202E5B">
              <w:t>12,56 %</w:t>
            </w:r>
          </w:p>
        </w:tc>
        <w:tc>
          <w:tcPr>
            <w:tcW w:w="1141" w:type="dxa"/>
          </w:tcPr>
          <w:p w14:paraId="00DA001E" w14:textId="77777777" w:rsidR="007B00A3" w:rsidRPr="00202E5B" w:rsidRDefault="007B00A3" w:rsidP="002C338C">
            <w:pPr>
              <w:pStyle w:val="TAC"/>
            </w:pPr>
          </w:p>
        </w:tc>
        <w:tc>
          <w:tcPr>
            <w:tcW w:w="1124" w:type="dxa"/>
          </w:tcPr>
          <w:p w14:paraId="46432137" w14:textId="77777777" w:rsidR="007B00A3" w:rsidRPr="00202E5B" w:rsidRDefault="007B00A3" w:rsidP="002C338C">
            <w:pPr>
              <w:pStyle w:val="TAC"/>
            </w:pPr>
            <w:r w:rsidRPr="00202E5B">
              <w:t>13,67 %</w:t>
            </w:r>
          </w:p>
        </w:tc>
        <w:tc>
          <w:tcPr>
            <w:tcW w:w="987" w:type="dxa"/>
          </w:tcPr>
          <w:p w14:paraId="185E1C2B" w14:textId="77777777" w:rsidR="007B00A3" w:rsidRPr="00202E5B" w:rsidRDefault="007B00A3" w:rsidP="002C338C">
            <w:pPr>
              <w:pStyle w:val="TAC"/>
            </w:pPr>
          </w:p>
        </w:tc>
        <w:tc>
          <w:tcPr>
            <w:tcW w:w="1152" w:type="dxa"/>
          </w:tcPr>
          <w:p w14:paraId="6D6B4CC0" w14:textId="77777777" w:rsidR="007B00A3" w:rsidRPr="00202E5B" w:rsidRDefault="007B00A3" w:rsidP="002C338C">
            <w:pPr>
              <w:pStyle w:val="TAC"/>
            </w:pPr>
            <w:r w:rsidRPr="00202E5B">
              <w:t>12,79 %</w:t>
            </w:r>
          </w:p>
        </w:tc>
      </w:tr>
      <w:tr w:rsidR="007B00A3" w:rsidRPr="00202E5B" w14:paraId="773F4468" w14:textId="77777777" w:rsidTr="00DE0D06">
        <w:trPr>
          <w:jc w:val="center"/>
        </w:trPr>
        <w:tc>
          <w:tcPr>
            <w:tcW w:w="898" w:type="dxa"/>
          </w:tcPr>
          <w:p w14:paraId="7CA9B0D7" w14:textId="77777777" w:rsidR="007B00A3" w:rsidRPr="00202E5B" w:rsidRDefault="007B00A3" w:rsidP="002C338C">
            <w:pPr>
              <w:pStyle w:val="TAC"/>
            </w:pPr>
            <w:r w:rsidRPr="00202E5B">
              <w:t>20</w:t>
            </w:r>
          </w:p>
        </w:tc>
        <w:tc>
          <w:tcPr>
            <w:tcW w:w="1141" w:type="dxa"/>
          </w:tcPr>
          <w:p w14:paraId="14F22D55" w14:textId="77777777" w:rsidR="007B00A3" w:rsidRPr="00202E5B" w:rsidRDefault="007B00A3" w:rsidP="002C338C">
            <w:pPr>
              <w:pStyle w:val="TAC"/>
            </w:pPr>
            <w:r w:rsidRPr="00202E5B">
              <w:t>6,31 %</w:t>
            </w:r>
          </w:p>
        </w:tc>
        <w:tc>
          <w:tcPr>
            <w:tcW w:w="1124" w:type="dxa"/>
          </w:tcPr>
          <w:p w14:paraId="29C1C7DC" w14:textId="77777777" w:rsidR="007B00A3" w:rsidRPr="00202E5B" w:rsidRDefault="007B00A3" w:rsidP="002C338C">
            <w:pPr>
              <w:pStyle w:val="TAC"/>
            </w:pPr>
            <w:r w:rsidRPr="00202E5B">
              <w:t>6,51 %</w:t>
            </w:r>
          </w:p>
        </w:tc>
        <w:tc>
          <w:tcPr>
            <w:tcW w:w="1145" w:type="dxa"/>
          </w:tcPr>
          <w:p w14:paraId="0A1CFC52" w14:textId="77777777" w:rsidR="007B00A3" w:rsidRPr="00202E5B" w:rsidRDefault="007B00A3" w:rsidP="002C338C">
            <w:pPr>
              <w:pStyle w:val="TAC"/>
            </w:pPr>
            <w:r w:rsidRPr="00202E5B">
              <w:t>7 %</w:t>
            </w:r>
          </w:p>
        </w:tc>
        <w:tc>
          <w:tcPr>
            <w:tcW w:w="1145" w:type="dxa"/>
          </w:tcPr>
          <w:p w14:paraId="15088E83" w14:textId="77777777" w:rsidR="007B00A3" w:rsidRPr="00202E5B" w:rsidRDefault="007B00A3" w:rsidP="002C338C">
            <w:pPr>
              <w:pStyle w:val="TAC"/>
            </w:pPr>
            <w:r w:rsidRPr="00202E5B">
              <w:t>6,66 %</w:t>
            </w:r>
          </w:p>
        </w:tc>
        <w:tc>
          <w:tcPr>
            <w:tcW w:w="1141" w:type="dxa"/>
          </w:tcPr>
          <w:p w14:paraId="044FFE53" w14:textId="77777777" w:rsidR="007B00A3" w:rsidRPr="00202E5B" w:rsidRDefault="007B00A3" w:rsidP="002C338C">
            <w:pPr>
              <w:pStyle w:val="TAC"/>
            </w:pPr>
            <w:r w:rsidRPr="00202E5B">
              <w:t>6,6 %</w:t>
            </w:r>
          </w:p>
        </w:tc>
        <w:tc>
          <w:tcPr>
            <w:tcW w:w="1124" w:type="dxa"/>
          </w:tcPr>
          <w:p w14:paraId="0BDC7B9D" w14:textId="77777777" w:rsidR="007B00A3" w:rsidRPr="00202E5B" w:rsidRDefault="007B00A3" w:rsidP="002C338C">
            <w:pPr>
              <w:pStyle w:val="TAC"/>
            </w:pPr>
            <w:r w:rsidRPr="00202E5B">
              <w:t>7,32 %</w:t>
            </w:r>
          </w:p>
        </w:tc>
        <w:tc>
          <w:tcPr>
            <w:tcW w:w="987" w:type="dxa"/>
          </w:tcPr>
          <w:p w14:paraId="247EF820" w14:textId="77777777" w:rsidR="007B00A3" w:rsidRPr="00202E5B" w:rsidRDefault="007B00A3" w:rsidP="002C338C">
            <w:pPr>
              <w:pStyle w:val="TAC"/>
            </w:pPr>
            <w:r w:rsidRPr="00202E5B">
              <w:t>6,50 %</w:t>
            </w:r>
          </w:p>
        </w:tc>
        <w:tc>
          <w:tcPr>
            <w:tcW w:w="1152" w:type="dxa"/>
          </w:tcPr>
          <w:p w14:paraId="36019F0B" w14:textId="77777777" w:rsidR="007B00A3" w:rsidRPr="00202E5B" w:rsidRDefault="007B00A3" w:rsidP="002C338C">
            <w:pPr>
              <w:pStyle w:val="TAC"/>
            </w:pPr>
            <w:r w:rsidRPr="00202E5B">
              <w:t>6,73 %</w:t>
            </w:r>
          </w:p>
        </w:tc>
      </w:tr>
      <w:tr w:rsidR="007B00A3" w:rsidRPr="00202E5B" w14:paraId="13104C85" w14:textId="77777777" w:rsidTr="00DE0D06">
        <w:trPr>
          <w:jc w:val="center"/>
        </w:trPr>
        <w:tc>
          <w:tcPr>
            <w:tcW w:w="898" w:type="dxa"/>
          </w:tcPr>
          <w:p w14:paraId="51303AB3" w14:textId="77777777" w:rsidR="007B00A3" w:rsidRPr="00202E5B" w:rsidRDefault="007B00A3" w:rsidP="002C338C">
            <w:pPr>
              <w:pStyle w:val="TAC"/>
            </w:pPr>
            <w:r w:rsidRPr="00202E5B">
              <w:t>25</w:t>
            </w:r>
          </w:p>
        </w:tc>
        <w:tc>
          <w:tcPr>
            <w:tcW w:w="1141" w:type="dxa"/>
          </w:tcPr>
          <w:p w14:paraId="4248B4AD" w14:textId="77777777" w:rsidR="007B00A3" w:rsidRPr="00202E5B" w:rsidRDefault="007B00A3" w:rsidP="002C338C">
            <w:pPr>
              <w:pStyle w:val="TAC"/>
            </w:pPr>
            <w:r w:rsidRPr="00202E5B">
              <w:t>3,1 %</w:t>
            </w:r>
          </w:p>
        </w:tc>
        <w:tc>
          <w:tcPr>
            <w:tcW w:w="1124" w:type="dxa"/>
          </w:tcPr>
          <w:p w14:paraId="7A482DE8" w14:textId="77777777" w:rsidR="007B00A3" w:rsidRPr="00202E5B" w:rsidRDefault="007B00A3" w:rsidP="002C338C">
            <w:pPr>
              <w:pStyle w:val="TAC"/>
            </w:pPr>
            <w:r w:rsidRPr="00202E5B">
              <w:t>3,17 %</w:t>
            </w:r>
          </w:p>
        </w:tc>
        <w:tc>
          <w:tcPr>
            <w:tcW w:w="1145" w:type="dxa"/>
          </w:tcPr>
          <w:p w14:paraId="3E160E0C" w14:textId="77777777" w:rsidR="007B00A3" w:rsidRPr="00202E5B" w:rsidRDefault="007B00A3" w:rsidP="002C338C">
            <w:pPr>
              <w:pStyle w:val="TAC"/>
            </w:pPr>
            <w:r w:rsidRPr="00202E5B">
              <w:t>3,5 %</w:t>
            </w:r>
          </w:p>
        </w:tc>
        <w:tc>
          <w:tcPr>
            <w:tcW w:w="1145" w:type="dxa"/>
          </w:tcPr>
          <w:p w14:paraId="6F25CA6F" w14:textId="77777777" w:rsidR="007B00A3" w:rsidRPr="00202E5B" w:rsidRDefault="007B00A3" w:rsidP="002C338C">
            <w:pPr>
              <w:pStyle w:val="TAC"/>
            </w:pPr>
            <w:r w:rsidRPr="00202E5B">
              <w:t>3,28 %</w:t>
            </w:r>
          </w:p>
        </w:tc>
        <w:tc>
          <w:tcPr>
            <w:tcW w:w="1141" w:type="dxa"/>
          </w:tcPr>
          <w:p w14:paraId="17D3E9A1" w14:textId="77777777" w:rsidR="007B00A3" w:rsidRPr="00202E5B" w:rsidRDefault="007B00A3" w:rsidP="002C338C">
            <w:pPr>
              <w:pStyle w:val="TAC"/>
            </w:pPr>
            <w:r w:rsidRPr="00202E5B">
              <w:t>3,2 %</w:t>
            </w:r>
          </w:p>
        </w:tc>
        <w:tc>
          <w:tcPr>
            <w:tcW w:w="1124" w:type="dxa"/>
          </w:tcPr>
          <w:p w14:paraId="37B68F25" w14:textId="77777777" w:rsidR="007B00A3" w:rsidRPr="00202E5B" w:rsidRDefault="007B00A3" w:rsidP="002C338C">
            <w:pPr>
              <w:pStyle w:val="TAC"/>
            </w:pPr>
            <w:r w:rsidRPr="00202E5B">
              <w:t>3,65 %</w:t>
            </w:r>
          </w:p>
        </w:tc>
        <w:tc>
          <w:tcPr>
            <w:tcW w:w="987" w:type="dxa"/>
          </w:tcPr>
          <w:p w14:paraId="719E471F" w14:textId="77777777" w:rsidR="007B00A3" w:rsidRPr="00202E5B" w:rsidRDefault="007B00A3" w:rsidP="002C338C">
            <w:pPr>
              <w:pStyle w:val="TAC"/>
            </w:pPr>
            <w:r w:rsidRPr="00202E5B">
              <w:t>3,10 %</w:t>
            </w:r>
          </w:p>
        </w:tc>
        <w:tc>
          <w:tcPr>
            <w:tcW w:w="1152" w:type="dxa"/>
          </w:tcPr>
          <w:p w14:paraId="601B5171" w14:textId="77777777" w:rsidR="007B00A3" w:rsidRPr="00202E5B" w:rsidRDefault="007B00A3" w:rsidP="002C338C">
            <w:pPr>
              <w:pStyle w:val="TAC"/>
            </w:pPr>
            <w:r w:rsidRPr="00202E5B">
              <w:t>3,32 %</w:t>
            </w:r>
          </w:p>
        </w:tc>
      </w:tr>
      <w:tr w:rsidR="007B00A3" w:rsidRPr="00202E5B" w14:paraId="16793DF3" w14:textId="77777777" w:rsidTr="00DE0D06">
        <w:trPr>
          <w:jc w:val="center"/>
        </w:trPr>
        <w:tc>
          <w:tcPr>
            <w:tcW w:w="898" w:type="dxa"/>
          </w:tcPr>
          <w:p w14:paraId="73545671" w14:textId="77777777" w:rsidR="007B00A3" w:rsidRPr="00202E5B" w:rsidRDefault="007B00A3" w:rsidP="002C338C">
            <w:pPr>
              <w:pStyle w:val="TAC"/>
            </w:pPr>
            <w:r w:rsidRPr="00202E5B">
              <w:t>30</w:t>
            </w:r>
          </w:p>
        </w:tc>
        <w:tc>
          <w:tcPr>
            <w:tcW w:w="1141" w:type="dxa"/>
          </w:tcPr>
          <w:p w14:paraId="05851BE0" w14:textId="77777777" w:rsidR="007B00A3" w:rsidRPr="00202E5B" w:rsidRDefault="007B00A3" w:rsidP="002C338C">
            <w:pPr>
              <w:pStyle w:val="TAC"/>
            </w:pPr>
            <w:r w:rsidRPr="00202E5B">
              <w:t>1,51 %</w:t>
            </w:r>
          </w:p>
        </w:tc>
        <w:tc>
          <w:tcPr>
            <w:tcW w:w="1124" w:type="dxa"/>
          </w:tcPr>
          <w:p w14:paraId="5E8B065D" w14:textId="77777777" w:rsidR="007B00A3" w:rsidRPr="00202E5B" w:rsidRDefault="007B00A3" w:rsidP="002C338C">
            <w:pPr>
              <w:pStyle w:val="TAC"/>
            </w:pPr>
            <w:r w:rsidRPr="00202E5B">
              <w:t>1,34 %</w:t>
            </w:r>
          </w:p>
        </w:tc>
        <w:tc>
          <w:tcPr>
            <w:tcW w:w="1145" w:type="dxa"/>
          </w:tcPr>
          <w:p w14:paraId="167FFB26" w14:textId="77777777" w:rsidR="007B00A3" w:rsidRPr="00202E5B" w:rsidRDefault="007B00A3" w:rsidP="002C338C">
            <w:pPr>
              <w:pStyle w:val="TAC"/>
            </w:pPr>
            <w:r w:rsidRPr="00202E5B">
              <w:t>1,5 %</w:t>
            </w:r>
          </w:p>
        </w:tc>
        <w:tc>
          <w:tcPr>
            <w:tcW w:w="1145" w:type="dxa"/>
          </w:tcPr>
          <w:p w14:paraId="46D2A0B8" w14:textId="77777777" w:rsidR="007B00A3" w:rsidRPr="00202E5B" w:rsidRDefault="007B00A3" w:rsidP="002C338C">
            <w:pPr>
              <w:pStyle w:val="TAC"/>
            </w:pPr>
            <w:r w:rsidRPr="00202E5B">
              <w:t>1,49 %</w:t>
            </w:r>
          </w:p>
        </w:tc>
        <w:tc>
          <w:tcPr>
            <w:tcW w:w="1141" w:type="dxa"/>
          </w:tcPr>
          <w:p w14:paraId="196C8A5D" w14:textId="77777777" w:rsidR="007B00A3" w:rsidRPr="00202E5B" w:rsidRDefault="007B00A3" w:rsidP="002C338C">
            <w:pPr>
              <w:pStyle w:val="TAC"/>
            </w:pPr>
            <w:r w:rsidRPr="00202E5B">
              <w:t>1,4 %</w:t>
            </w:r>
          </w:p>
        </w:tc>
        <w:tc>
          <w:tcPr>
            <w:tcW w:w="1124" w:type="dxa"/>
          </w:tcPr>
          <w:p w14:paraId="7404CB41" w14:textId="77777777" w:rsidR="007B00A3" w:rsidRPr="00202E5B" w:rsidRDefault="007B00A3" w:rsidP="002C338C">
            <w:pPr>
              <w:pStyle w:val="TAC"/>
            </w:pPr>
            <w:r w:rsidRPr="00202E5B">
              <w:t>1,68 %</w:t>
            </w:r>
          </w:p>
        </w:tc>
        <w:tc>
          <w:tcPr>
            <w:tcW w:w="987" w:type="dxa"/>
          </w:tcPr>
          <w:p w14:paraId="76F662AA" w14:textId="77777777" w:rsidR="007B00A3" w:rsidRPr="00202E5B" w:rsidRDefault="007B00A3" w:rsidP="002C338C">
            <w:pPr>
              <w:pStyle w:val="TAC"/>
            </w:pPr>
            <w:r w:rsidRPr="00202E5B">
              <w:t>1,40 %</w:t>
            </w:r>
          </w:p>
        </w:tc>
        <w:tc>
          <w:tcPr>
            <w:tcW w:w="1152" w:type="dxa"/>
          </w:tcPr>
          <w:p w14:paraId="6533FCE1" w14:textId="77777777" w:rsidR="007B00A3" w:rsidRPr="00202E5B" w:rsidRDefault="007B00A3" w:rsidP="002C338C">
            <w:pPr>
              <w:pStyle w:val="TAC"/>
            </w:pPr>
            <w:r w:rsidRPr="00202E5B">
              <w:t>1,49 %</w:t>
            </w:r>
          </w:p>
        </w:tc>
      </w:tr>
      <w:tr w:rsidR="007B00A3" w:rsidRPr="00202E5B" w14:paraId="11366B66" w14:textId="77777777" w:rsidTr="00DE0D06">
        <w:trPr>
          <w:jc w:val="center"/>
        </w:trPr>
        <w:tc>
          <w:tcPr>
            <w:tcW w:w="898" w:type="dxa"/>
          </w:tcPr>
          <w:p w14:paraId="444A5092" w14:textId="77777777" w:rsidR="007B00A3" w:rsidRPr="00202E5B" w:rsidRDefault="007B00A3" w:rsidP="002C338C">
            <w:pPr>
              <w:pStyle w:val="TAC"/>
            </w:pPr>
            <w:r w:rsidRPr="00202E5B">
              <w:t>35</w:t>
            </w:r>
          </w:p>
        </w:tc>
        <w:tc>
          <w:tcPr>
            <w:tcW w:w="1141" w:type="dxa"/>
          </w:tcPr>
          <w:p w14:paraId="7201BAD7" w14:textId="77777777" w:rsidR="007B00A3" w:rsidRPr="00202E5B" w:rsidRDefault="007B00A3" w:rsidP="002C338C">
            <w:pPr>
              <w:pStyle w:val="TAC"/>
            </w:pPr>
            <w:r w:rsidRPr="00202E5B">
              <w:t>0,67 %</w:t>
            </w:r>
          </w:p>
        </w:tc>
        <w:tc>
          <w:tcPr>
            <w:tcW w:w="1124" w:type="dxa"/>
          </w:tcPr>
          <w:p w14:paraId="4769C716" w14:textId="77777777" w:rsidR="007B00A3" w:rsidRPr="00202E5B" w:rsidRDefault="007B00A3" w:rsidP="002C338C">
            <w:pPr>
              <w:pStyle w:val="TAC"/>
            </w:pPr>
            <w:r w:rsidRPr="00202E5B">
              <w:t>0,46 %</w:t>
            </w:r>
          </w:p>
        </w:tc>
        <w:tc>
          <w:tcPr>
            <w:tcW w:w="1145" w:type="dxa"/>
          </w:tcPr>
          <w:p w14:paraId="40076FEF" w14:textId="77777777" w:rsidR="007B00A3" w:rsidRPr="00202E5B" w:rsidRDefault="007B00A3" w:rsidP="002C338C">
            <w:pPr>
              <w:pStyle w:val="TAC"/>
            </w:pPr>
            <w:r w:rsidRPr="00202E5B">
              <w:t>0,5 %</w:t>
            </w:r>
          </w:p>
        </w:tc>
        <w:tc>
          <w:tcPr>
            <w:tcW w:w="1145" w:type="dxa"/>
          </w:tcPr>
          <w:p w14:paraId="785DEE99" w14:textId="77777777" w:rsidR="007B00A3" w:rsidRPr="00202E5B" w:rsidRDefault="007B00A3" w:rsidP="002C338C">
            <w:pPr>
              <w:pStyle w:val="TAC"/>
            </w:pPr>
            <w:r w:rsidRPr="00202E5B">
              <w:t>0,62 %</w:t>
            </w:r>
          </w:p>
        </w:tc>
        <w:tc>
          <w:tcPr>
            <w:tcW w:w="1141" w:type="dxa"/>
          </w:tcPr>
          <w:p w14:paraId="46976E6D" w14:textId="77777777" w:rsidR="007B00A3" w:rsidRPr="00202E5B" w:rsidRDefault="007B00A3" w:rsidP="002C338C">
            <w:pPr>
              <w:pStyle w:val="TAC"/>
            </w:pPr>
            <w:r w:rsidRPr="00202E5B">
              <w:t>0,6 %</w:t>
            </w:r>
          </w:p>
        </w:tc>
        <w:tc>
          <w:tcPr>
            <w:tcW w:w="1124" w:type="dxa"/>
          </w:tcPr>
          <w:p w14:paraId="3A741567" w14:textId="77777777" w:rsidR="007B00A3" w:rsidRPr="00202E5B" w:rsidRDefault="007B00A3" w:rsidP="002C338C">
            <w:pPr>
              <w:pStyle w:val="TAC"/>
            </w:pPr>
            <w:r w:rsidRPr="00202E5B">
              <w:t>0,7 %</w:t>
            </w:r>
          </w:p>
        </w:tc>
        <w:tc>
          <w:tcPr>
            <w:tcW w:w="987" w:type="dxa"/>
          </w:tcPr>
          <w:p w14:paraId="1265E70A" w14:textId="77777777" w:rsidR="007B00A3" w:rsidRPr="00202E5B" w:rsidRDefault="007B00A3" w:rsidP="002C338C">
            <w:pPr>
              <w:pStyle w:val="TAC"/>
            </w:pPr>
            <w:r w:rsidRPr="00202E5B">
              <w:t>0,50 %</w:t>
            </w:r>
          </w:p>
        </w:tc>
        <w:tc>
          <w:tcPr>
            <w:tcW w:w="1152" w:type="dxa"/>
          </w:tcPr>
          <w:p w14:paraId="6A5D1D35" w14:textId="77777777" w:rsidR="007B00A3" w:rsidRPr="00202E5B" w:rsidRDefault="007B00A3" w:rsidP="002C338C">
            <w:pPr>
              <w:pStyle w:val="TAC"/>
            </w:pPr>
            <w:r w:rsidRPr="00202E5B">
              <w:t>0,59 %</w:t>
            </w:r>
          </w:p>
        </w:tc>
      </w:tr>
      <w:tr w:rsidR="007B00A3" w:rsidRPr="00202E5B" w14:paraId="335FB197" w14:textId="77777777" w:rsidTr="00DE0D06">
        <w:trPr>
          <w:jc w:val="center"/>
        </w:trPr>
        <w:tc>
          <w:tcPr>
            <w:tcW w:w="898" w:type="dxa"/>
          </w:tcPr>
          <w:p w14:paraId="6FC2E62B" w14:textId="77777777" w:rsidR="007B00A3" w:rsidRPr="00202E5B" w:rsidRDefault="007B00A3" w:rsidP="002C338C">
            <w:pPr>
              <w:pStyle w:val="TAC"/>
            </w:pPr>
            <w:r w:rsidRPr="00202E5B">
              <w:t>40</w:t>
            </w:r>
          </w:p>
        </w:tc>
        <w:tc>
          <w:tcPr>
            <w:tcW w:w="1141" w:type="dxa"/>
          </w:tcPr>
          <w:p w14:paraId="2304EFB7" w14:textId="77777777" w:rsidR="007B00A3" w:rsidRPr="00202E5B" w:rsidRDefault="007B00A3" w:rsidP="002C338C">
            <w:pPr>
              <w:pStyle w:val="TAC"/>
            </w:pPr>
            <w:r w:rsidRPr="00202E5B">
              <w:t>0,30 %</w:t>
            </w:r>
          </w:p>
        </w:tc>
        <w:tc>
          <w:tcPr>
            <w:tcW w:w="1124" w:type="dxa"/>
          </w:tcPr>
          <w:p w14:paraId="0F6D0F22" w14:textId="77777777" w:rsidR="007B00A3" w:rsidRPr="00202E5B" w:rsidRDefault="007B00A3" w:rsidP="002C338C">
            <w:pPr>
              <w:pStyle w:val="TAC"/>
            </w:pPr>
            <w:r w:rsidRPr="00202E5B">
              <w:t>0,11 %</w:t>
            </w:r>
          </w:p>
        </w:tc>
        <w:tc>
          <w:tcPr>
            <w:tcW w:w="1145" w:type="dxa"/>
          </w:tcPr>
          <w:p w14:paraId="65EA420C" w14:textId="77777777" w:rsidR="007B00A3" w:rsidRPr="00202E5B" w:rsidRDefault="007B00A3" w:rsidP="002C338C">
            <w:pPr>
              <w:pStyle w:val="TAC"/>
            </w:pPr>
            <w:r w:rsidRPr="00202E5B">
              <w:t>0,25 %</w:t>
            </w:r>
          </w:p>
        </w:tc>
        <w:tc>
          <w:tcPr>
            <w:tcW w:w="1145" w:type="dxa"/>
          </w:tcPr>
          <w:p w14:paraId="66F4B720" w14:textId="77777777" w:rsidR="007B00A3" w:rsidRPr="00202E5B" w:rsidRDefault="007B00A3" w:rsidP="002C338C">
            <w:pPr>
              <w:pStyle w:val="TAC"/>
            </w:pPr>
            <w:r w:rsidRPr="00202E5B">
              <w:t>0,24 %</w:t>
            </w:r>
          </w:p>
        </w:tc>
        <w:tc>
          <w:tcPr>
            <w:tcW w:w="1141" w:type="dxa"/>
          </w:tcPr>
          <w:p w14:paraId="55222EA0" w14:textId="77777777" w:rsidR="007B00A3" w:rsidRPr="00202E5B" w:rsidRDefault="007B00A3" w:rsidP="002C338C">
            <w:pPr>
              <w:pStyle w:val="TAC"/>
            </w:pPr>
            <w:r w:rsidRPr="00202E5B">
              <w:t>0,2 %</w:t>
            </w:r>
          </w:p>
        </w:tc>
        <w:tc>
          <w:tcPr>
            <w:tcW w:w="1124" w:type="dxa"/>
          </w:tcPr>
          <w:p w14:paraId="1B638E76" w14:textId="77777777" w:rsidR="007B00A3" w:rsidRPr="00202E5B" w:rsidRDefault="007B00A3" w:rsidP="002C338C">
            <w:pPr>
              <w:pStyle w:val="TAC"/>
            </w:pPr>
            <w:r w:rsidRPr="00202E5B">
              <w:t>0,25 %</w:t>
            </w:r>
          </w:p>
        </w:tc>
        <w:tc>
          <w:tcPr>
            <w:tcW w:w="987" w:type="dxa"/>
          </w:tcPr>
          <w:p w14:paraId="555D12A4" w14:textId="77777777" w:rsidR="007B00A3" w:rsidRPr="00202E5B" w:rsidRDefault="007B00A3" w:rsidP="002C338C">
            <w:pPr>
              <w:pStyle w:val="TAC"/>
            </w:pPr>
            <w:r w:rsidRPr="00202E5B">
              <w:t>0,20 %</w:t>
            </w:r>
          </w:p>
        </w:tc>
        <w:tc>
          <w:tcPr>
            <w:tcW w:w="1152" w:type="dxa"/>
          </w:tcPr>
          <w:p w14:paraId="6EA10C3F" w14:textId="77777777" w:rsidR="007B00A3" w:rsidRPr="00202E5B" w:rsidRDefault="007B00A3" w:rsidP="002C338C">
            <w:pPr>
              <w:pStyle w:val="TAC"/>
            </w:pPr>
            <w:r w:rsidRPr="00202E5B">
              <w:t>0,23 %</w:t>
            </w:r>
          </w:p>
        </w:tc>
      </w:tr>
      <w:tr w:rsidR="007B00A3" w:rsidRPr="00202E5B" w14:paraId="7F66D63A" w14:textId="77777777" w:rsidTr="00DE0D06">
        <w:trPr>
          <w:jc w:val="center"/>
        </w:trPr>
        <w:tc>
          <w:tcPr>
            <w:tcW w:w="898" w:type="dxa"/>
          </w:tcPr>
          <w:p w14:paraId="792CCC7D" w14:textId="77777777" w:rsidR="007B00A3" w:rsidRPr="00202E5B" w:rsidRDefault="007B00A3" w:rsidP="002C338C">
            <w:pPr>
              <w:pStyle w:val="TAC"/>
            </w:pPr>
            <w:r w:rsidRPr="00202E5B">
              <w:t>45</w:t>
            </w:r>
          </w:p>
        </w:tc>
        <w:tc>
          <w:tcPr>
            <w:tcW w:w="1141" w:type="dxa"/>
          </w:tcPr>
          <w:p w14:paraId="46ADC10F" w14:textId="77777777" w:rsidR="007B00A3" w:rsidRPr="00202E5B" w:rsidRDefault="007B00A3" w:rsidP="002C338C">
            <w:pPr>
              <w:pStyle w:val="TAC"/>
            </w:pPr>
            <w:r w:rsidRPr="00202E5B">
              <w:t>0,11 %</w:t>
            </w:r>
          </w:p>
        </w:tc>
        <w:tc>
          <w:tcPr>
            <w:tcW w:w="1124" w:type="dxa"/>
          </w:tcPr>
          <w:p w14:paraId="12D43AC9" w14:textId="77777777" w:rsidR="007B00A3" w:rsidRPr="00202E5B" w:rsidRDefault="007B00A3" w:rsidP="002C338C">
            <w:pPr>
              <w:pStyle w:val="TAC"/>
            </w:pPr>
          </w:p>
        </w:tc>
        <w:tc>
          <w:tcPr>
            <w:tcW w:w="1145" w:type="dxa"/>
          </w:tcPr>
          <w:p w14:paraId="72DFFECB" w14:textId="77777777" w:rsidR="007B00A3" w:rsidRPr="00202E5B" w:rsidRDefault="007B00A3" w:rsidP="002C338C">
            <w:pPr>
              <w:pStyle w:val="TAC"/>
            </w:pPr>
            <w:r w:rsidRPr="00202E5B">
              <w:t>0,1 %</w:t>
            </w:r>
          </w:p>
        </w:tc>
        <w:tc>
          <w:tcPr>
            <w:tcW w:w="1145" w:type="dxa"/>
          </w:tcPr>
          <w:p w14:paraId="163EA06B" w14:textId="77777777" w:rsidR="007B00A3" w:rsidRPr="00202E5B" w:rsidRDefault="007B00A3" w:rsidP="002C338C">
            <w:pPr>
              <w:pStyle w:val="TAC"/>
            </w:pPr>
            <w:r w:rsidRPr="00202E5B">
              <w:t>0,08 %</w:t>
            </w:r>
          </w:p>
        </w:tc>
        <w:tc>
          <w:tcPr>
            <w:tcW w:w="1141" w:type="dxa"/>
          </w:tcPr>
          <w:p w14:paraId="7B9CE748" w14:textId="77777777" w:rsidR="007B00A3" w:rsidRPr="00202E5B" w:rsidRDefault="007B00A3" w:rsidP="002C338C">
            <w:pPr>
              <w:pStyle w:val="TAC"/>
            </w:pPr>
          </w:p>
        </w:tc>
        <w:tc>
          <w:tcPr>
            <w:tcW w:w="1124" w:type="dxa"/>
          </w:tcPr>
          <w:p w14:paraId="4D61C11F" w14:textId="77777777" w:rsidR="007B00A3" w:rsidRPr="00202E5B" w:rsidRDefault="007B00A3" w:rsidP="002C338C">
            <w:pPr>
              <w:pStyle w:val="TAC"/>
            </w:pPr>
            <w:r w:rsidRPr="00202E5B">
              <w:t>0,07 %</w:t>
            </w:r>
          </w:p>
        </w:tc>
        <w:tc>
          <w:tcPr>
            <w:tcW w:w="987" w:type="dxa"/>
          </w:tcPr>
          <w:p w14:paraId="3A3AA7CA" w14:textId="77777777" w:rsidR="007B00A3" w:rsidRPr="00202E5B" w:rsidRDefault="007B00A3" w:rsidP="002C338C">
            <w:pPr>
              <w:pStyle w:val="TAC"/>
            </w:pPr>
          </w:p>
        </w:tc>
        <w:tc>
          <w:tcPr>
            <w:tcW w:w="1152" w:type="dxa"/>
          </w:tcPr>
          <w:p w14:paraId="7743CEF0" w14:textId="77777777" w:rsidR="007B00A3" w:rsidRPr="00202E5B" w:rsidRDefault="007B00A3" w:rsidP="002C338C">
            <w:pPr>
              <w:pStyle w:val="TAC"/>
            </w:pPr>
            <w:r w:rsidRPr="00202E5B">
              <w:t>0,09 %</w:t>
            </w:r>
          </w:p>
        </w:tc>
      </w:tr>
      <w:tr w:rsidR="007B00A3" w:rsidRPr="00202E5B" w14:paraId="70072DD9" w14:textId="77777777" w:rsidTr="00DE0D06">
        <w:trPr>
          <w:jc w:val="center"/>
        </w:trPr>
        <w:tc>
          <w:tcPr>
            <w:tcW w:w="898" w:type="dxa"/>
          </w:tcPr>
          <w:p w14:paraId="273577D1" w14:textId="77777777" w:rsidR="007B00A3" w:rsidRPr="00202E5B" w:rsidRDefault="007B00A3" w:rsidP="002C338C">
            <w:pPr>
              <w:pStyle w:val="TAC"/>
            </w:pPr>
            <w:r w:rsidRPr="00202E5B">
              <w:t>50</w:t>
            </w:r>
          </w:p>
        </w:tc>
        <w:tc>
          <w:tcPr>
            <w:tcW w:w="1141" w:type="dxa"/>
          </w:tcPr>
          <w:p w14:paraId="4942536F" w14:textId="77777777" w:rsidR="007B00A3" w:rsidRPr="00202E5B" w:rsidRDefault="007B00A3" w:rsidP="002C338C">
            <w:pPr>
              <w:pStyle w:val="TAC"/>
            </w:pPr>
            <w:r w:rsidRPr="00202E5B">
              <w:t>0,03 %</w:t>
            </w:r>
          </w:p>
        </w:tc>
        <w:tc>
          <w:tcPr>
            <w:tcW w:w="1124" w:type="dxa"/>
          </w:tcPr>
          <w:p w14:paraId="1087A03F" w14:textId="77777777" w:rsidR="007B00A3" w:rsidRPr="00202E5B" w:rsidRDefault="007B00A3" w:rsidP="002C338C">
            <w:pPr>
              <w:pStyle w:val="TAC"/>
            </w:pPr>
          </w:p>
        </w:tc>
        <w:tc>
          <w:tcPr>
            <w:tcW w:w="1145" w:type="dxa"/>
          </w:tcPr>
          <w:p w14:paraId="3E1B38F9" w14:textId="77777777" w:rsidR="007B00A3" w:rsidRPr="00202E5B" w:rsidRDefault="007B00A3" w:rsidP="002C338C">
            <w:pPr>
              <w:pStyle w:val="TAC"/>
            </w:pPr>
            <w:r w:rsidRPr="00202E5B">
              <w:t>0 %</w:t>
            </w:r>
          </w:p>
        </w:tc>
        <w:tc>
          <w:tcPr>
            <w:tcW w:w="1145" w:type="dxa"/>
          </w:tcPr>
          <w:p w14:paraId="3565891E" w14:textId="77777777" w:rsidR="007B00A3" w:rsidRPr="00202E5B" w:rsidRDefault="007B00A3" w:rsidP="002C338C">
            <w:pPr>
              <w:pStyle w:val="TAC"/>
            </w:pPr>
            <w:r w:rsidRPr="00202E5B">
              <w:t>0,03 %</w:t>
            </w:r>
          </w:p>
        </w:tc>
        <w:tc>
          <w:tcPr>
            <w:tcW w:w="1141" w:type="dxa"/>
          </w:tcPr>
          <w:p w14:paraId="134A0384" w14:textId="77777777" w:rsidR="007B00A3" w:rsidRPr="00202E5B" w:rsidRDefault="007B00A3" w:rsidP="002C338C">
            <w:pPr>
              <w:pStyle w:val="TAC"/>
            </w:pPr>
          </w:p>
        </w:tc>
        <w:tc>
          <w:tcPr>
            <w:tcW w:w="1124" w:type="dxa"/>
          </w:tcPr>
          <w:p w14:paraId="19759A99" w14:textId="77777777" w:rsidR="007B00A3" w:rsidRPr="00202E5B" w:rsidRDefault="007B00A3" w:rsidP="002C338C">
            <w:pPr>
              <w:pStyle w:val="TAC"/>
            </w:pPr>
            <w:r w:rsidRPr="00202E5B">
              <w:t>0 %</w:t>
            </w:r>
          </w:p>
        </w:tc>
        <w:tc>
          <w:tcPr>
            <w:tcW w:w="987" w:type="dxa"/>
          </w:tcPr>
          <w:p w14:paraId="4FB8A989" w14:textId="77777777" w:rsidR="007B00A3" w:rsidRPr="00202E5B" w:rsidRDefault="007B00A3" w:rsidP="002C338C">
            <w:pPr>
              <w:pStyle w:val="TAC"/>
            </w:pPr>
          </w:p>
        </w:tc>
        <w:tc>
          <w:tcPr>
            <w:tcW w:w="1152" w:type="dxa"/>
          </w:tcPr>
          <w:p w14:paraId="7A4CD152" w14:textId="77777777" w:rsidR="007B00A3" w:rsidRPr="00202E5B" w:rsidRDefault="007B00A3" w:rsidP="002C338C">
            <w:pPr>
              <w:pStyle w:val="TAC"/>
            </w:pPr>
            <w:r w:rsidRPr="00202E5B">
              <w:t>0,02 %</w:t>
            </w:r>
          </w:p>
        </w:tc>
      </w:tr>
    </w:tbl>
    <w:p w14:paraId="5E76CFCC" w14:textId="77777777" w:rsidR="00B320D3" w:rsidRPr="007F4011" w:rsidRDefault="00B320D3" w:rsidP="00B320D3"/>
    <w:p w14:paraId="0F0EA997" w14:textId="622573E9" w:rsidR="00B320D3" w:rsidRPr="007F4011" w:rsidRDefault="002F6291" w:rsidP="00C1484B">
      <w:pPr>
        <w:pStyle w:val="TH"/>
      </w:pPr>
      <w:r>
        <w:rPr>
          <w:noProof/>
        </w:rPr>
        <w:drawing>
          <wp:inline distT="0" distB="0" distL="0" distR="0" wp14:anchorId="60297878" wp14:editId="36D345B1">
            <wp:extent cx="5410200" cy="3403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10200" cy="3403600"/>
                    </a:xfrm>
                    <a:prstGeom prst="rect">
                      <a:avLst/>
                    </a:prstGeom>
                    <a:noFill/>
                    <a:ln>
                      <a:noFill/>
                    </a:ln>
                  </pic:spPr>
                </pic:pic>
              </a:graphicData>
            </a:graphic>
          </wp:inline>
        </w:drawing>
      </w:r>
    </w:p>
    <w:p w14:paraId="408CCF96" w14:textId="77777777" w:rsidR="00B320D3" w:rsidRPr="007F4011" w:rsidRDefault="00B320D3" w:rsidP="00DC1575">
      <w:pPr>
        <w:pStyle w:val="TF"/>
        <w:outlineLvl w:val="0"/>
      </w:pPr>
      <w:r w:rsidRPr="007F4011">
        <w:t xml:space="preserve">Figure 7.2: </w:t>
      </w:r>
      <w:r w:rsidR="002C338C" w:rsidRPr="007F4011">
        <w:t xml:space="preserve">average </w:t>
      </w:r>
      <w:r w:rsidRPr="007F4011">
        <w:t>E-UTRA downlink throughput loss</w:t>
      </w:r>
    </w:p>
    <w:p w14:paraId="75047D23" w14:textId="77777777" w:rsidR="002C338C" w:rsidRPr="007F4011" w:rsidRDefault="002C338C" w:rsidP="00C1484B">
      <w:pPr>
        <w:pStyle w:val="TH"/>
      </w:pPr>
      <w:r w:rsidRPr="007F4011">
        <w:t>Table 7.3: 5% CDF E-UTRA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4"/>
        <w:gridCol w:w="1094"/>
        <w:gridCol w:w="1060"/>
        <w:gridCol w:w="1102"/>
        <w:gridCol w:w="1102"/>
        <w:gridCol w:w="1093"/>
        <w:gridCol w:w="1084"/>
        <w:gridCol w:w="1147"/>
        <w:gridCol w:w="1115"/>
      </w:tblGrid>
      <w:tr w:rsidR="00AA39A6" w:rsidRPr="00202E5B" w14:paraId="598BAB42" w14:textId="77777777" w:rsidTr="00DE0D06">
        <w:trPr>
          <w:jc w:val="center"/>
        </w:trPr>
        <w:tc>
          <w:tcPr>
            <w:tcW w:w="894" w:type="dxa"/>
          </w:tcPr>
          <w:p w14:paraId="4841AB24" w14:textId="77777777" w:rsidR="00AA39A6" w:rsidRPr="00202E5B" w:rsidRDefault="00AA39A6" w:rsidP="002C338C">
            <w:pPr>
              <w:pStyle w:val="TAH"/>
            </w:pPr>
            <w:r w:rsidRPr="00202E5B">
              <w:t>ACIR (dB)</w:t>
            </w:r>
          </w:p>
        </w:tc>
        <w:tc>
          <w:tcPr>
            <w:tcW w:w="1139" w:type="dxa"/>
          </w:tcPr>
          <w:p w14:paraId="1A4F4EA2" w14:textId="77777777" w:rsidR="00AA39A6" w:rsidRPr="00202E5B" w:rsidRDefault="00AA39A6" w:rsidP="002C338C">
            <w:pPr>
              <w:pStyle w:val="TAH"/>
            </w:pPr>
            <w:r w:rsidRPr="00202E5B">
              <w:t>Siemens (R4-060749)</w:t>
            </w:r>
          </w:p>
        </w:tc>
        <w:tc>
          <w:tcPr>
            <w:tcW w:w="1121" w:type="dxa"/>
          </w:tcPr>
          <w:p w14:paraId="6F886C6C" w14:textId="77777777" w:rsidR="00AA39A6" w:rsidRPr="00202E5B" w:rsidRDefault="00AA39A6" w:rsidP="002C338C">
            <w:pPr>
              <w:pStyle w:val="TAH"/>
            </w:pPr>
            <w:r w:rsidRPr="00202E5B">
              <w:t>Huawei (R4-061003)</w:t>
            </w:r>
          </w:p>
        </w:tc>
        <w:tc>
          <w:tcPr>
            <w:tcW w:w="1143" w:type="dxa"/>
          </w:tcPr>
          <w:p w14:paraId="5FB467B0" w14:textId="77777777" w:rsidR="00AA39A6" w:rsidRPr="00202E5B" w:rsidRDefault="00AA39A6" w:rsidP="002C338C">
            <w:pPr>
              <w:pStyle w:val="TAH"/>
            </w:pPr>
            <w:r w:rsidRPr="00202E5B">
              <w:t>Motorola</w:t>
            </w:r>
          </w:p>
        </w:tc>
        <w:tc>
          <w:tcPr>
            <w:tcW w:w="1143" w:type="dxa"/>
          </w:tcPr>
          <w:p w14:paraId="26FABFE7" w14:textId="77777777" w:rsidR="00AA39A6" w:rsidRPr="00202E5B" w:rsidRDefault="00AA39A6" w:rsidP="002C338C">
            <w:pPr>
              <w:pStyle w:val="TAH"/>
            </w:pPr>
            <w:r w:rsidRPr="00202E5B">
              <w:t>Ericsson (R4-061071)</w:t>
            </w:r>
          </w:p>
        </w:tc>
        <w:tc>
          <w:tcPr>
            <w:tcW w:w="1138" w:type="dxa"/>
          </w:tcPr>
          <w:p w14:paraId="7CA0C925" w14:textId="77777777" w:rsidR="00AA39A6" w:rsidRPr="00202E5B" w:rsidRDefault="00AA39A6" w:rsidP="002C338C">
            <w:pPr>
              <w:pStyle w:val="TAH"/>
            </w:pPr>
            <w:r w:rsidRPr="00202E5B">
              <w:t>DoCoMo (R4-060967)</w:t>
            </w:r>
          </w:p>
        </w:tc>
        <w:tc>
          <w:tcPr>
            <w:tcW w:w="1152" w:type="dxa"/>
          </w:tcPr>
          <w:p w14:paraId="3F51948A" w14:textId="77777777" w:rsidR="00AA39A6" w:rsidRPr="00202E5B" w:rsidRDefault="00AA39A6" w:rsidP="002C338C">
            <w:pPr>
              <w:pStyle w:val="TAH"/>
            </w:pPr>
            <w:r w:rsidRPr="00202E5B">
              <w:t>Lucent  (R4-061134)</w:t>
            </w:r>
          </w:p>
        </w:tc>
        <w:tc>
          <w:tcPr>
            <w:tcW w:w="977" w:type="dxa"/>
          </w:tcPr>
          <w:p w14:paraId="37BC54F7" w14:textId="77777777" w:rsidR="00AA39A6" w:rsidRPr="00202E5B" w:rsidRDefault="00AA39A6" w:rsidP="002C338C">
            <w:pPr>
              <w:pStyle w:val="TAH"/>
            </w:pPr>
            <w:r w:rsidRPr="00202E5B">
              <w:t>Qualcomm (R4-061342)</w:t>
            </w:r>
          </w:p>
        </w:tc>
        <w:tc>
          <w:tcPr>
            <w:tcW w:w="1150" w:type="dxa"/>
          </w:tcPr>
          <w:p w14:paraId="4F14519C" w14:textId="77777777" w:rsidR="00AA39A6" w:rsidRPr="00202E5B" w:rsidRDefault="00AA39A6" w:rsidP="002C338C">
            <w:pPr>
              <w:pStyle w:val="TAH"/>
            </w:pPr>
            <w:r w:rsidRPr="00202E5B">
              <w:t>(5% CDF) averaged</w:t>
            </w:r>
          </w:p>
        </w:tc>
      </w:tr>
      <w:tr w:rsidR="00AA39A6" w:rsidRPr="00202E5B" w14:paraId="69BBBADF" w14:textId="77777777" w:rsidTr="00DE0D06">
        <w:trPr>
          <w:jc w:val="center"/>
        </w:trPr>
        <w:tc>
          <w:tcPr>
            <w:tcW w:w="894" w:type="dxa"/>
          </w:tcPr>
          <w:p w14:paraId="5E35D7CB" w14:textId="77777777" w:rsidR="00AA39A6" w:rsidRPr="00202E5B" w:rsidRDefault="00AA39A6" w:rsidP="002C338C">
            <w:pPr>
              <w:pStyle w:val="TAC"/>
            </w:pPr>
            <w:r w:rsidRPr="00202E5B">
              <w:t>15</w:t>
            </w:r>
          </w:p>
        </w:tc>
        <w:tc>
          <w:tcPr>
            <w:tcW w:w="1139" w:type="dxa"/>
          </w:tcPr>
          <w:p w14:paraId="52A47843" w14:textId="77777777" w:rsidR="00AA39A6" w:rsidRPr="00202E5B" w:rsidRDefault="00AA39A6" w:rsidP="002C338C">
            <w:pPr>
              <w:pStyle w:val="TAC"/>
            </w:pPr>
            <w:r w:rsidRPr="00202E5B">
              <w:t>58,3 %</w:t>
            </w:r>
          </w:p>
        </w:tc>
        <w:tc>
          <w:tcPr>
            <w:tcW w:w="1121" w:type="dxa"/>
          </w:tcPr>
          <w:p w14:paraId="0AA6834D" w14:textId="77777777" w:rsidR="00AA39A6" w:rsidRPr="00202E5B" w:rsidRDefault="00AA39A6" w:rsidP="002C338C">
            <w:pPr>
              <w:pStyle w:val="TAC"/>
            </w:pPr>
            <w:r w:rsidRPr="00202E5B">
              <w:t>100 %</w:t>
            </w:r>
          </w:p>
        </w:tc>
        <w:tc>
          <w:tcPr>
            <w:tcW w:w="1143" w:type="dxa"/>
          </w:tcPr>
          <w:p w14:paraId="3107D619" w14:textId="77777777" w:rsidR="00AA39A6" w:rsidRPr="00202E5B" w:rsidRDefault="00AA39A6" w:rsidP="002C338C">
            <w:pPr>
              <w:pStyle w:val="TAC"/>
            </w:pPr>
          </w:p>
        </w:tc>
        <w:tc>
          <w:tcPr>
            <w:tcW w:w="1143" w:type="dxa"/>
          </w:tcPr>
          <w:p w14:paraId="14AD4E9B" w14:textId="77777777" w:rsidR="00AA39A6" w:rsidRPr="00202E5B" w:rsidRDefault="00AA39A6" w:rsidP="002C338C">
            <w:pPr>
              <w:pStyle w:val="TAC"/>
            </w:pPr>
            <w:r w:rsidRPr="00202E5B">
              <w:t>58,61 %</w:t>
            </w:r>
          </w:p>
        </w:tc>
        <w:tc>
          <w:tcPr>
            <w:tcW w:w="1138" w:type="dxa"/>
          </w:tcPr>
          <w:p w14:paraId="57AD5BC3" w14:textId="77777777" w:rsidR="00AA39A6" w:rsidRPr="00202E5B" w:rsidRDefault="00AA39A6" w:rsidP="002C338C">
            <w:pPr>
              <w:pStyle w:val="TAC"/>
            </w:pPr>
          </w:p>
        </w:tc>
        <w:tc>
          <w:tcPr>
            <w:tcW w:w="1152" w:type="dxa"/>
          </w:tcPr>
          <w:p w14:paraId="30A61E4F" w14:textId="77777777" w:rsidR="00AA39A6" w:rsidRPr="00202E5B" w:rsidRDefault="00AA39A6" w:rsidP="002C338C">
            <w:pPr>
              <w:pStyle w:val="TAC"/>
            </w:pPr>
            <w:r w:rsidRPr="00202E5B">
              <w:t>99,99 %</w:t>
            </w:r>
          </w:p>
        </w:tc>
        <w:tc>
          <w:tcPr>
            <w:tcW w:w="977" w:type="dxa"/>
          </w:tcPr>
          <w:p w14:paraId="6FE587B3" w14:textId="77777777" w:rsidR="00AA39A6" w:rsidRPr="00202E5B" w:rsidRDefault="00AA39A6" w:rsidP="002C338C">
            <w:pPr>
              <w:pStyle w:val="TAC"/>
            </w:pPr>
          </w:p>
        </w:tc>
        <w:tc>
          <w:tcPr>
            <w:tcW w:w="1150" w:type="dxa"/>
          </w:tcPr>
          <w:p w14:paraId="5393D769" w14:textId="77777777" w:rsidR="00AA39A6" w:rsidRPr="00202E5B" w:rsidRDefault="00AA39A6" w:rsidP="002C338C">
            <w:pPr>
              <w:pStyle w:val="TAC"/>
            </w:pPr>
            <w:r w:rsidRPr="00202E5B">
              <w:t>79,23 %</w:t>
            </w:r>
          </w:p>
        </w:tc>
      </w:tr>
      <w:tr w:rsidR="00AA39A6" w:rsidRPr="00202E5B" w14:paraId="1C1E3DEA" w14:textId="77777777" w:rsidTr="00DE0D06">
        <w:trPr>
          <w:jc w:val="center"/>
        </w:trPr>
        <w:tc>
          <w:tcPr>
            <w:tcW w:w="894" w:type="dxa"/>
          </w:tcPr>
          <w:p w14:paraId="61FCF425" w14:textId="77777777" w:rsidR="00AA39A6" w:rsidRPr="00202E5B" w:rsidRDefault="00AA39A6" w:rsidP="002C338C">
            <w:pPr>
              <w:pStyle w:val="TAC"/>
            </w:pPr>
            <w:r w:rsidRPr="00202E5B">
              <w:t>20</w:t>
            </w:r>
          </w:p>
        </w:tc>
        <w:tc>
          <w:tcPr>
            <w:tcW w:w="1139" w:type="dxa"/>
          </w:tcPr>
          <w:p w14:paraId="402F284D" w14:textId="77777777" w:rsidR="00AA39A6" w:rsidRPr="00202E5B" w:rsidRDefault="00AA39A6" w:rsidP="002C338C">
            <w:pPr>
              <w:pStyle w:val="TAC"/>
            </w:pPr>
            <w:r w:rsidRPr="00202E5B">
              <w:t>35,08 %</w:t>
            </w:r>
          </w:p>
        </w:tc>
        <w:tc>
          <w:tcPr>
            <w:tcW w:w="1121" w:type="dxa"/>
          </w:tcPr>
          <w:p w14:paraId="6C29EB49" w14:textId="77777777" w:rsidR="00AA39A6" w:rsidRPr="00202E5B" w:rsidRDefault="00AA39A6" w:rsidP="002C338C">
            <w:pPr>
              <w:pStyle w:val="TAC"/>
            </w:pPr>
            <w:r w:rsidRPr="00202E5B">
              <w:t>66,86 %</w:t>
            </w:r>
          </w:p>
        </w:tc>
        <w:tc>
          <w:tcPr>
            <w:tcW w:w="1143" w:type="dxa"/>
          </w:tcPr>
          <w:p w14:paraId="1F343D24" w14:textId="77777777" w:rsidR="00AA39A6" w:rsidRPr="00202E5B" w:rsidRDefault="00AA39A6" w:rsidP="002C338C">
            <w:pPr>
              <w:pStyle w:val="TAC"/>
            </w:pPr>
            <w:r w:rsidRPr="00202E5B">
              <w:t>22,64 %</w:t>
            </w:r>
          </w:p>
        </w:tc>
        <w:tc>
          <w:tcPr>
            <w:tcW w:w="1143" w:type="dxa"/>
          </w:tcPr>
          <w:p w14:paraId="321A5E07" w14:textId="77777777" w:rsidR="00AA39A6" w:rsidRPr="00202E5B" w:rsidRDefault="00AA39A6" w:rsidP="002C338C">
            <w:pPr>
              <w:pStyle w:val="TAC"/>
            </w:pPr>
            <w:r w:rsidRPr="00202E5B">
              <w:t>30,91 %</w:t>
            </w:r>
          </w:p>
        </w:tc>
        <w:tc>
          <w:tcPr>
            <w:tcW w:w="1138" w:type="dxa"/>
          </w:tcPr>
          <w:p w14:paraId="3896051D" w14:textId="77777777" w:rsidR="00AA39A6" w:rsidRPr="00202E5B" w:rsidRDefault="00AA39A6" w:rsidP="002C338C">
            <w:pPr>
              <w:pStyle w:val="TAC"/>
            </w:pPr>
            <w:r w:rsidRPr="00202E5B">
              <w:t>28,3 %</w:t>
            </w:r>
          </w:p>
        </w:tc>
        <w:tc>
          <w:tcPr>
            <w:tcW w:w="1152" w:type="dxa"/>
          </w:tcPr>
          <w:p w14:paraId="6E4F09D1" w14:textId="77777777" w:rsidR="00AA39A6" w:rsidRPr="00202E5B" w:rsidRDefault="00AA39A6" w:rsidP="002C338C">
            <w:pPr>
              <w:pStyle w:val="TAC"/>
            </w:pPr>
            <w:r w:rsidRPr="00202E5B">
              <w:t>36,75 %</w:t>
            </w:r>
          </w:p>
        </w:tc>
        <w:tc>
          <w:tcPr>
            <w:tcW w:w="977" w:type="dxa"/>
          </w:tcPr>
          <w:p w14:paraId="6938806C" w14:textId="77777777" w:rsidR="00AA39A6" w:rsidRPr="00202E5B" w:rsidRDefault="00AA39A6" w:rsidP="002C338C">
            <w:pPr>
              <w:pStyle w:val="TAC"/>
            </w:pPr>
            <w:r w:rsidRPr="00202E5B">
              <w:t>27,50 %</w:t>
            </w:r>
          </w:p>
        </w:tc>
        <w:tc>
          <w:tcPr>
            <w:tcW w:w="1150" w:type="dxa"/>
          </w:tcPr>
          <w:p w14:paraId="37A3A5D9" w14:textId="77777777" w:rsidR="00AA39A6" w:rsidRPr="00202E5B" w:rsidRDefault="00AA39A6" w:rsidP="002C338C">
            <w:pPr>
              <w:pStyle w:val="TAC"/>
            </w:pPr>
            <w:r w:rsidRPr="00202E5B">
              <w:t>36,76 %</w:t>
            </w:r>
          </w:p>
        </w:tc>
      </w:tr>
      <w:tr w:rsidR="00AA39A6" w:rsidRPr="00202E5B" w14:paraId="6AB322D0" w14:textId="77777777" w:rsidTr="00DE0D06">
        <w:trPr>
          <w:jc w:val="center"/>
        </w:trPr>
        <w:tc>
          <w:tcPr>
            <w:tcW w:w="894" w:type="dxa"/>
          </w:tcPr>
          <w:p w14:paraId="4F3A09CE" w14:textId="77777777" w:rsidR="00AA39A6" w:rsidRPr="00202E5B" w:rsidRDefault="00AA39A6" w:rsidP="002C338C">
            <w:pPr>
              <w:pStyle w:val="TAC"/>
            </w:pPr>
            <w:r w:rsidRPr="00202E5B">
              <w:t>25</w:t>
            </w:r>
          </w:p>
        </w:tc>
        <w:tc>
          <w:tcPr>
            <w:tcW w:w="1139" w:type="dxa"/>
          </w:tcPr>
          <w:p w14:paraId="00970ED6" w14:textId="77777777" w:rsidR="00AA39A6" w:rsidRPr="00202E5B" w:rsidRDefault="00AA39A6" w:rsidP="002C338C">
            <w:pPr>
              <w:pStyle w:val="TAC"/>
            </w:pPr>
            <w:r w:rsidRPr="00202E5B">
              <w:t>20,15 %</w:t>
            </w:r>
          </w:p>
        </w:tc>
        <w:tc>
          <w:tcPr>
            <w:tcW w:w="1121" w:type="dxa"/>
          </w:tcPr>
          <w:p w14:paraId="3E20E9E8" w14:textId="77777777" w:rsidR="00AA39A6" w:rsidRPr="00202E5B" w:rsidRDefault="00AA39A6" w:rsidP="002C338C">
            <w:pPr>
              <w:pStyle w:val="TAC"/>
            </w:pPr>
            <w:r w:rsidRPr="00202E5B">
              <w:t>17,76 %</w:t>
            </w:r>
          </w:p>
        </w:tc>
        <w:tc>
          <w:tcPr>
            <w:tcW w:w="1143" w:type="dxa"/>
          </w:tcPr>
          <w:p w14:paraId="0FBA2BAC" w14:textId="77777777" w:rsidR="00AA39A6" w:rsidRPr="00202E5B" w:rsidRDefault="00AA39A6" w:rsidP="002C338C">
            <w:pPr>
              <w:pStyle w:val="TAC"/>
            </w:pPr>
            <w:r w:rsidRPr="00202E5B">
              <w:t>2,52 %</w:t>
            </w:r>
          </w:p>
        </w:tc>
        <w:tc>
          <w:tcPr>
            <w:tcW w:w="1143" w:type="dxa"/>
          </w:tcPr>
          <w:p w14:paraId="742A21E0" w14:textId="77777777" w:rsidR="00AA39A6" w:rsidRPr="00202E5B" w:rsidRDefault="00AA39A6" w:rsidP="002C338C">
            <w:pPr>
              <w:pStyle w:val="TAC"/>
            </w:pPr>
            <w:r w:rsidRPr="00202E5B">
              <w:t>14,14 %</w:t>
            </w:r>
          </w:p>
        </w:tc>
        <w:tc>
          <w:tcPr>
            <w:tcW w:w="1138" w:type="dxa"/>
          </w:tcPr>
          <w:p w14:paraId="0F6277A7" w14:textId="77777777" w:rsidR="00AA39A6" w:rsidRPr="00202E5B" w:rsidRDefault="00AA39A6" w:rsidP="002C338C">
            <w:pPr>
              <w:pStyle w:val="TAC"/>
            </w:pPr>
            <w:r w:rsidRPr="00202E5B">
              <w:t>13,4 %</w:t>
            </w:r>
          </w:p>
        </w:tc>
        <w:tc>
          <w:tcPr>
            <w:tcW w:w="1152" w:type="dxa"/>
          </w:tcPr>
          <w:p w14:paraId="4F94FD16" w14:textId="77777777" w:rsidR="00AA39A6" w:rsidRPr="00202E5B" w:rsidRDefault="00AA39A6" w:rsidP="002C338C">
            <w:pPr>
              <w:pStyle w:val="TAC"/>
            </w:pPr>
            <w:r w:rsidRPr="00202E5B">
              <w:t>17,41 %</w:t>
            </w:r>
          </w:p>
        </w:tc>
        <w:tc>
          <w:tcPr>
            <w:tcW w:w="977" w:type="dxa"/>
          </w:tcPr>
          <w:p w14:paraId="21BE1068" w14:textId="77777777" w:rsidR="00AA39A6" w:rsidRPr="00202E5B" w:rsidRDefault="00AA39A6" w:rsidP="002C338C">
            <w:pPr>
              <w:pStyle w:val="TAC"/>
            </w:pPr>
            <w:r w:rsidRPr="00202E5B">
              <w:t>13,00 %</w:t>
            </w:r>
          </w:p>
        </w:tc>
        <w:tc>
          <w:tcPr>
            <w:tcW w:w="1150" w:type="dxa"/>
          </w:tcPr>
          <w:p w14:paraId="13883057" w14:textId="77777777" w:rsidR="00AA39A6" w:rsidRPr="00202E5B" w:rsidRDefault="00AA39A6" w:rsidP="002C338C">
            <w:pPr>
              <w:pStyle w:val="TAC"/>
            </w:pPr>
            <w:r w:rsidRPr="00202E5B">
              <w:t>14,23 %</w:t>
            </w:r>
          </w:p>
        </w:tc>
      </w:tr>
      <w:tr w:rsidR="00AA39A6" w:rsidRPr="00202E5B" w14:paraId="0C8BD4B5" w14:textId="77777777" w:rsidTr="00DE0D06">
        <w:trPr>
          <w:jc w:val="center"/>
        </w:trPr>
        <w:tc>
          <w:tcPr>
            <w:tcW w:w="894" w:type="dxa"/>
          </w:tcPr>
          <w:p w14:paraId="754B8204" w14:textId="77777777" w:rsidR="00AA39A6" w:rsidRPr="00202E5B" w:rsidRDefault="00AA39A6" w:rsidP="002C338C">
            <w:pPr>
              <w:pStyle w:val="TAC"/>
            </w:pPr>
            <w:r w:rsidRPr="00202E5B">
              <w:t>30</w:t>
            </w:r>
          </w:p>
        </w:tc>
        <w:tc>
          <w:tcPr>
            <w:tcW w:w="1139" w:type="dxa"/>
          </w:tcPr>
          <w:p w14:paraId="6CC7C857" w14:textId="77777777" w:rsidR="00AA39A6" w:rsidRPr="00202E5B" w:rsidRDefault="00AA39A6" w:rsidP="002C338C">
            <w:pPr>
              <w:pStyle w:val="TAC"/>
            </w:pPr>
            <w:r w:rsidRPr="00202E5B">
              <w:t>11,62 %</w:t>
            </w:r>
          </w:p>
        </w:tc>
        <w:tc>
          <w:tcPr>
            <w:tcW w:w="1121" w:type="dxa"/>
          </w:tcPr>
          <w:p w14:paraId="475D993B" w14:textId="77777777" w:rsidR="00AA39A6" w:rsidRPr="00202E5B" w:rsidRDefault="00AA39A6" w:rsidP="002C338C">
            <w:pPr>
              <w:pStyle w:val="TAC"/>
            </w:pPr>
            <w:r w:rsidRPr="00202E5B">
              <w:t>6,18 %</w:t>
            </w:r>
          </w:p>
        </w:tc>
        <w:tc>
          <w:tcPr>
            <w:tcW w:w="1143" w:type="dxa"/>
          </w:tcPr>
          <w:p w14:paraId="6CCC4E5D" w14:textId="77777777" w:rsidR="00AA39A6" w:rsidRPr="00202E5B" w:rsidRDefault="00AA39A6" w:rsidP="002C338C">
            <w:pPr>
              <w:pStyle w:val="TAC"/>
            </w:pPr>
            <w:r w:rsidRPr="00202E5B">
              <w:t>0,84 %</w:t>
            </w:r>
          </w:p>
        </w:tc>
        <w:tc>
          <w:tcPr>
            <w:tcW w:w="1143" w:type="dxa"/>
          </w:tcPr>
          <w:p w14:paraId="74E72F22" w14:textId="77777777" w:rsidR="00AA39A6" w:rsidRPr="00202E5B" w:rsidRDefault="00AA39A6" w:rsidP="002C338C">
            <w:pPr>
              <w:pStyle w:val="TAC"/>
            </w:pPr>
            <w:r w:rsidRPr="00202E5B">
              <w:t>6,11 %</w:t>
            </w:r>
          </w:p>
        </w:tc>
        <w:tc>
          <w:tcPr>
            <w:tcW w:w="1138" w:type="dxa"/>
          </w:tcPr>
          <w:p w14:paraId="6408142D" w14:textId="77777777" w:rsidR="00AA39A6" w:rsidRPr="00202E5B" w:rsidRDefault="00AA39A6" w:rsidP="002C338C">
            <w:pPr>
              <w:pStyle w:val="TAC"/>
            </w:pPr>
            <w:r w:rsidRPr="00202E5B">
              <w:t>5,8 %</w:t>
            </w:r>
          </w:p>
        </w:tc>
        <w:tc>
          <w:tcPr>
            <w:tcW w:w="1152" w:type="dxa"/>
          </w:tcPr>
          <w:p w14:paraId="24FAE0AF" w14:textId="77777777" w:rsidR="00AA39A6" w:rsidRPr="00202E5B" w:rsidRDefault="00AA39A6" w:rsidP="002C338C">
            <w:pPr>
              <w:pStyle w:val="TAC"/>
            </w:pPr>
            <w:r w:rsidRPr="00202E5B">
              <w:t>7,03 %</w:t>
            </w:r>
          </w:p>
        </w:tc>
        <w:tc>
          <w:tcPr>
            <w:tcW w:w="977" w:type="dxa"/>
          </w:tcPr>
          <w:p w14:paraId="478A675A" w14:textId="77777777" w:rsidR="00AA39A6" w:rsidRPr="00202E5B" w:rsidRDefault="00AA39A6" w:rsidP="002C338C">
            <w:pPr>
              <w:pStyle w:val="TAC"/>
            </w:pPr>
            <w:r w:rsidRPr="00202E5B">
              <w:t>5,60 %</w:t>
            </w:r>
          </w:p>
        </w:tc>
        <w:tc>
          <w:tcPr>
            <w:tcW w:w="1150" w:type="dxa"/>
          </w:tcPr>
          <w:p w14:paraId="23ABB001" w14:textId="77777777" w:rsidR="00AA39A6" w:rsidRPr="00202E5B" w:rsidRDefault="00AA39A6" w:rsidP="002C338C">
            <w:pPr>
              <w:pStyle w:val="TAC"/>
            </w:pPr>
            <w:r w:rsidRPr="00202E5B">
              <w:t>6,26 %</w:t>
            </w:r>
          </w:p>
        </w:tc>
      </w:tr>
      <w:tr w:rsidR="00AA39A6" w:rsidRPr="00202E5B" w14:paraId="0572AC81" w14:textId="77777777" w:rsidTr="00DE0D06">
        <w:trPr>
          <w:jc w:val="center"/>
        </w:trPr>
        <w:tc>
          <w:tcPr>
            <w:tcW w:w="894" w:type="dxa"/>
          </w:tcPr>
          <w:p w14:paraId="6B6BDC06" w14:textId="77777777" w:rsidR="00AA39A6" w:rsidRPr="00202E5B" w:rsidRDefault="00AA39A6" w:rsidP="002C338C">
            <w:pPr>
              <w:pStyle w:val="TAC"/>
            </w:pPr>
            <w:r w:rsidRPr="00202E5B">
              <w:t>35</w:t>
            </w:r>
          </w:p>
        </w:tc>
        <w:tc>
          <w:tcPr>
            <w:tcW w:w="1139" w:type="dxa"/>
          </w:tcPr>
          <w:p w14:paraId="23E4BBD5" w14:textId="77777777" w:rsidR="00AA39A6" w:rsidRPr="00202E5B" w:rsidRDefault="00AA39A6" w:rsidP="002C338C">
            <w:pPr>
              <w:pStyle w:val="TAC"/>
            </w:pPr>
            <w:r w:rsidRPr="00202E5B">
              <w:t>5,56 %</w:t>
            </w:r>
          </w:p>
        </w:tc>
        <w:tc>
          <w:tcPr>
            <w:tcW w:w="1121" w:type="dxa"/>
          </w:tcPr>
          <w:p w14:paraId="1906925A" w14:textId="77777777" w:rsidR="00AA39A6" w:rsidRPr="00202E5B" w:rsidRDefault="00AA39A6" w:rsidP="002C338C">
            <w:pPr>
              <w:pStyle w:val="TAC"/>
            </w:pPr>
            <w:r w:rsidRPr="00202E5B">
              <w:t>2,64 %</w:t>
            </w:r>
          </w:p>
        </w:tc>
        <w:tc>
          <w:tcPr>
            <w:tcW w:w="1143" w:type="dxa"/>
          </w:tcPr>
          <w:p w14:paraId="2C295479" w14:textId="77777777" w:rsidR="00AA39A6" w:rsidRPr="00202E5B" w:rsidRDefault="00AA39A6" w:rsidP="002C338C">
            <w:pPr>
              <w:pStyle w:val="TAC"/>
            </w:pPr>
            <w:r w:rsidRPr="00202E5B">
              <w:t>0,28 %</w:t>
            </w:r>
          </w:p>
        </w:tc>
        <w:tc>
          <w:tcPr>
            <w:tcW w:w="1143" w:type="dxa"/>
          </w:tcPr>
          <w:p w14:paraId="489A6E43" w14:textId="77777777" w:rsidR="00AA39A6" w:rsidRPr="00202E5B" w:rsidRDefault="00AA39A6" w:rsidP="002C338C">
            <w:pPr>
              <w:pStyle w:val="TAC"/>
            </w:pPr>
            <w:r w:rsidRPr="00202E5B">
              <w:t>2,24 %</w:t>
            </w:r>
          </w:p>
        </w:tc>
        <w:tc>
          <w:tcPr>
            <w:tcW w:w="1138" w:type="dxa"/>
          </w:tcPr>
          <w:p w14:paraId="6784E50B" w14:textId="77777777" w:rsidR="00AA39A6" w:rsidRPr="00202E5B" w:rsidRDefault="00AA39A6" w:rsidP="002C338C">
            <w:pPr>
              <w:pStyle w:val="TAC"/>
            </w:pPr>
            <w:r w:rsidRPr="00202E5B">
              <w:t>2,4 %</w:t>
            </w:r>
          </w:p>
        </w:tc>
        <w:tc>
          <w:tcPr>
            <w:tcW w:w="1152" w:type="dxa"/>
          </w:tcPr>
          <w:p w14:paraId="7053B5A1" w14:textId="77777777" w:rsidR="00AA39A6" w:rsidRPr="00202E5B" w:rsidRDefault="00AA39A6" w:rsidP="002C338C">
            <w:pPr>
              <w:pStyle w:val="TAC"/>
            </w:pPr>
            <w:r w:rsidRPr="00202E5B">
              <w:t>2,57 %</w:t>
            </w:r>
          </w:p>
        </w:tc>
        <w:tc>
          <w:tcPr>
            <w:tcW w:w="977" w:type="dxa"/>
          </w:tcPr>
          <w:p w14:paraId="566BCB23" w14:textId="77777777" w:rsidR="00AA39A6" w:rsidRPr="00202E5B" w:rsidRDefault="00AA39A6" w:rsidP="002C338C">
            <w:pPr>
              <w:pStyle w:val="TAC"/>
            </w:pPr>
            <w:r w:rsidRPr="00202E5B">
              <w:t>2,10 %</w:t>
            </w:r>
          </w:p>
        </w:tc>
        <w:tc>
          <w:tcPr>
            <w:tcW w:w="1150" w:type="dxa"/>
          </w:tcPr>
          <w:p w14:paraId="005CDC0E" w14:textId="77777777" w:rsidR="00AA39A6" w:rsidRPr="00202E5B" w:rsidRDefault="00AA39A6" w:rsidP="002C338C">
            <w:pPr>
              <w:pStyle w:val="TAC"/>
            </w:pPr>
            <w:r w:rsidRPr="00202E5B">
              <w:t>2,62 %</w:t>
            </w:r>
          </w:p>
        </w:tc>
      </w:tr>
      <w:tr w:rsidR="00AA39A6" w:rsidRPr="00202E5B" w14:paraId="2E0B076D" w14:textId="77777777" w:rsidTr="00DE0D06">
        <w:trPr>
          <w:jc w:val="center"/>
        </w:trPr>
        <w:tc>
          <w:tcPr>
            <w:tcW w:w="894" w:type="dxa"/>
          </w:tcPr>
          <w:p w14:paraId="1B5072CF" w14:textId="77777777" w:rsidR="00AA39A6" w:rsidRPr="00202E5B" w:rsidRDefault="00AA39A6" w:rsidP="002C338C">
            <w:pPr>
              <w:pStyle w:val="TAC"/>
            </w:pPr>
            <w:r w:rsidRPr="00202E5B">
              <w:t>40</w:t>
            </w:r>
          </w:p>
        </w:tc>
        <w:tc>
          <w:tcPr>
            <w:tcW w:w="1139" w:type="dxa"/>
          </w:tcPr>
          <w:p w14:paraId="78513BE9" w14:textId="77777777" w:rsidR="00AA39A6" w:rsidRPr="00202E5B" w:rsidRDefault="00AA39A6" w:rsidP="002C338C">
            <w:pPr>
              <w:pStyle w:val="TAC"/>
            </w:pPr>
            <w:r w:rsidRPr="00202E5B">
              <w:t>1,92 %</w:t>
            </w:r>
          </w:p>
        </w:tc>
        <w:tc>
          <w:tcPr>
            <w:tcW w:w="1121" w:type="dxa"/>
          </w:tcPr>
          <w:p w14:paraId="5F7442F4" w14:textId="77777777" w:rsidR="00AA39A6" w:rsidRPr="00202E5B" w:rsidRDefault="00AA39A6" w:rsidP="002C338C">
            <w:pPr>
              <w:pStyle w:val="TAC"/>
            </w:pPr>
            <w:r w:rsidRPr="00202E5B">
              <w:t>2,24 %</w:t>
            </w:r>
          </w:p>
        </w:tc>
        <w:tc>
          <w:tcPr>
            <w:tcW w:w="1143" w:type="dxa"/>
          </w:tcPr>
          <w:p w14:paraId="0A39830E" w14:textId="77777777" w:rsidR="00AA39A6" w:rsidRPr="00202E5B" w:rsidRDefault="00AA39A6" w:rsidP="002C338C">
            <w:pPr>
              <w:pStyle w:val="TAC"/>
            </w:pPr>
            <w:r w:rsidRPr="00202E5B">
              <w:t>0,01 %</w:t>
            </w:r>
          </w:p>
        </w:tc>
        <w:tc>
          <w:tcPr>
            <w:tcW w:w="1143" w:type="dxa"/>
          </w:tcPr>
          <w:p w14:paraId="5B655F97" w14:textId="77777777" w:rsidR="00AA39A6" w:rsidRPr="00202E5B" w:rsidRDefault="00AA39A6" w:rsidP="002C338C">
            <w:pPr>
              <w:pStyle w:val="TAC"/>
            </w:pPr>
            <w:r w:rsidRPr="00202E5B">
              <w:t>0,95 %</w:t>
            </w:r>
          </w:p>
        </w:tc>
        <w:tc>
          <w:tcPr>
            <w:tcW w:w="1138" w:type="dxa"/>
          </w:tcPr>
          <w:p w14:paraId="5B1103D6" w14:textId="77777777" w:rsidR="00AA39A6" w:rsidRPr="00202E5B" w:rsidRDefault="00AA39A6" w:rsidP="002C338C">
            <w:pPr>
              <w:pStyle w:val="TAC"/>
            </w:pPr>
            <w:r w:rsidRPr="00202E5B">
              <w:t>0,8 %</w:t>
            </w:r>
          </w:p>
        </w:tc>
        <w:tc>
          <w:tcPr>
            <w:tcW w:w="1152" w:type="dxa"/>
          </w:tcPr>
          <w:p w14:paraId="36CD1CBB" w14:textId="77777777" w:rsidR="00AA39A6" w:rsidRPr="00202E5B" w:rsidRDefault="00AA39A6" w:rsidP="002C338C">
            <w:pPr>
              <w:pStyle w:val="TAC"/>
            </w:pPr>
            <w:r w:rsidRPr="00202E5B">
              <w:t>0,78 %</w:t>
            </w:r>
          </w:p>
        </w:tc>
        <w:tc>
          <w:tcPr>
            <w:tcW w:w="977" w:type="dxa"/>
          </w:tcPr>
          <w:p w14:paraId="75D412AA" w14:textId="77777777" w:rsidR="00AA39A6" w:rsidRPr="00202E5B" w:rsidRDefault="00AA39A6" w:rsidP="002C338C">
            <w:pPr>
              <w:pStyle w:val="TAC"/>
            </w:pPr>
            <w:r w:rsidRPr="00202E5B">
              <w:t>0,70 %</w:t>
            </w:r>
          </w:p>
        </w:tc>
        <w:tc>
          <w:tcPr>
            <w:tcW w:w="1150" w:type="dxa"/>
          </w:tcPr>
          <w:p w14:paraId="63DCF0B4" w14:textId="77777777" w:rsidR="00AA39A6" w:rsidRPr="00202E5B" w:rsidRDefault="00AA39A6" w:rsidP="002C338C">
            <w:pPr>
              <w:pStyle w:val="TAC"/>
            </w:pPr>
            <w:r w:rsidRPr="00202E5B">
              <w:t>1,12 %</w:t>
            </w:r>
          </w:p>
        </w:tc>
      </w:tr>
      <w:tr w:rsidR="00AA39A6" w:rsidRPr="00202E5B" w14:paraId="298BC44E" w14:textId="77777777" w:rsidTr="00DE0D06">
        <w:trPr>
          <w:jc w:val="center"/>
        </w:trPr>
        <w:tc>
          <w:tcPr>
            <w:tcW w:w="894" w:type="dxa"/>
          </w:tcPr>
          <w:p w14:paraId="7828B8DC" w14:textId="77777777" w:rsidR="00AA39A6" w:rsidRPr="00202E5B" w:rsidRDefault="00AA39A6" w:rsidP="002C338C">
            <w:pPr>
              <w:pStyle w:val="TAC"/>
            </w:pPr>
            <w:r w:rsidRPr="00202E5B">
              <w:t>45</w:t>
            </w:r>
          </w:p>
        </w:tc>
        <w:tc>
          <w:tcPr>
            <w:tcW w:w="1139" w:type="dxa"/>
          </w:tcPr>
          <w:p w14:paraId="4D48CF13" w14:textId="77777777" w:rsidR="00AA39A6" w:rsidRPr="00202E5B" w:rsidRDefault="00AA39A6" w:rsidP="002C338C">
            <w:pPr>
              <w:pStyle w:val="TAC"/>
            </w:pPr>
            <w:r w:rsidRPr="00202E5B">
              <w:t>0,53 %</w:t>
            </w:r>
          </w:p>
        </w:tc>
        <w:tc>
          <w:tcPr>
            <w:tcW w:w="1121" w:type="dxa"/>
          </w:tcPr>
          <w:p w14:paraId="7D3CEF2E" w14:textId="77777777" w:rsidR="00AA39A6" w:rsidRPr="00202E5B" w:rsidRDefault="00AA39A6" w:rsidP="002C338C">
            <w:pPr>
              <w:pStyle w:val="TAC"/>
            </w:pPr>
          </w:p>
        </w:tc>
        <w:tc>
          <w:tcPr>
            <w:tcW w:w="1143" w:type="dxa"/>
          </w:tcPr>
          <w:p w14:paraId="25B0AB67" w14:textId="77777777" w:rsidR="00AA39A6" w:rsidRPr="00202E5B" w:rsidRDefault="00AA39A6" w:rsidP="002C338C">
            <w:pPr>
              <w:pStyle w:val="TAC"/>
            </w:pPr>
          </w:p>
        </w:tc>
        <w:tc>
          <w:tcPr>
            <w:tcW w:w="1143" w:type="dxa"/>
          </w:tcPr>
          <w:p w14:paraId="05AC5348" w14:textId="77777777" w:rsidR="00AA39A6" w:rsidRPr="00202E5B" w:rsidRDefault="00AA39A6" w:rsidP="002C338C">
            <w:pPr>
              <w:pStyle w:val="TAC"/>
            </w:pPr>
            <w:r w:rsidRPr="00202E5B">
              <w:t>0,23 %</w:t>
            </w:r>
          </w:p>
        </w:tc>
        <w:tc>
          <w:tcPr>
            <w:tcW w:w="1138" w:type="dxa"/>
          </w:tcPr>
          <w:p w14:paraId="3F03A1DC" w14:textId="77777777" w:rsidR="00AA39A6" w:rsidRPr="00202E5B" w:rsidRDefault="00AA39A6" w:rsidP="002C338C">
            <w:pPr>
              <w:pStyle w:val="TAC"/>
            </w:pPr>
          </w:p>
        </w:tc>
        <w:tc>
          <w:tcPr>
            <w:tcW w:w="1152" w:type="dxa"/>
          </w:tcPr>
          <w:p w14:paraId="09655150" w14:textId="77777777" w:rsidR="00AA39A6" w:rsidRPr="00202E5B" w:rsidRDefault="00AA39A6" w:rsidP="002C338C">
            <w:pPr>
              <w:pStyle w:val="TAC"/>
            </w:pPr>
            <w:r w:rsidRPr="00202E5B">
              <w:t>0,27 %</w:t>
            </w:r>
          </w:p>
        </w:tc>
        <w:tc>
          <w:tcPr>
            <w:tcW w:w="977" w:type="dxa"/>
          </w:tcPr>
          <w:p w14:paraId="0EED1C1E" w14:textId="77777777" w:rsidR="00AA39A6" w:rsidRPr="00202E5B" w:rsidRDefault="00AA39A6" w:rsidP="002C338C">
            <w:pPr>
              <w:pStyle w:val="TAC"/>
            </w:pPr>
          </w:p>
        </w:tc>
        <w:tc>
          <w:tcPr>
            <w:tcW w:w="1150" w:type="dxa"/>
          </w:tcPr>
          <w:p w14:paraId="395C6B43" w14:textId="77777777" w:rsidR="00AA39A6" w:rsidRPr="00202E5B" w:rsidRDefault="00AA39A6" w:rsidP="002C338C">
            <w:pPr>
              <w:pStyle w:val="TAC"/>
            </w:pPr>
            <w:r w:rsidRPr="00202E5B">
              <w:t>0,34 %</w:t>
            </w:r>
          </w:p>
        </w:tc>
      </w:tr>
      <w:tr w:rsidR="00AA39A6" w:rsidRPr="00202E5B" w14:paraId="292E112B" w14:textId="77777777" w:rsidTr="00DE0D06">
        <w:trPr>
          <w:jc w:val="center"/>
        </w:trPr>
        <w:tc>
          <w:tcPr>
            <w:tcW w:w="894" w:type="dxa"/>
          </w:tcPr>
          <w:p w14:paraId="71F6AB71" w14:textId="77777777" w:rsidR="00AA39A6" w:rsidRPr="00202E5B" w:rsidRDefault="00AA39A6" w:rsidP="002C338C">
            <w:pPr>
              <w:pStyle w:val="TAC"/>
            </w:pPr>
            <w:r w:rsidRPr="00202E5B">
              <w:t>50</w:t>
            </w:r>
          </w:p>
        </w:tc>
        <w:tc>
          <w:tcPr>
            <w:tcW w:w="1139" w:type="dxa"/>
          </w:tcPr>
          <w:p w14:paraId="1F1BF65A" w14:textId="77777777" w:rsidR="00AA39A6" w:rsidRPr="00202E5B" w:rsidRDefault="00AA39A6" w:rsidP="002C338C">
            <w:pPr>
              <w:pStyle w:val="TAC"/>
            </w:pPr>
            <w:r w:rsidRPr="00202E5B">
              <w:t>0,12 %</w:t>
            </w:r>
          </w:p>
        </w:tc>
        <w:tc>
          <w:tcPr>
            <w:tcW w:w="1121" w:type="dxa"/>
          </w:tcPr>
          <w:p w14:paraId="0EC6AE8B" w14:textId="77777777" w:rsidR="00AA39A6" w:rsidRPr="00202E5B" w:rsidRDefault="00AA39A6" w:rsidP="002C338C">
            <w:pPr>
              <w:pStyle w:val="TAC"/>
            </w:pPr>
          </w:p>
        </w:tc>
        <w:tc>
          <w:tcPr>
            <w:tcW w:w="1143" w:type="dxa"/>
          </w:tcPr>
          <w:p w14:paraId="7722C7C9" w14:textId="77777777" w:rsidR="00AA39A6" w:rsidRPr="00202E5B" w:rsidRDefault="00AA39A6" w:rsidP="002C338C">
            <w:pPr>
              <w:pStyle w:val="TAC"/>
            </w:pPr>
          </w:p>
        </w:tc>
        <w:tc>
          <w:tcPr>
            <w:tcW w:w="1143" w:type="dxa"/>
          </w:tcPr>
          <w:p w14:paraId="0C575A31" w14:textId="77777777" w:rsidR="00AA39A6" w:rsidRPr="00202E5B" w:rsidRDefault="00AA39A6" w:rsidP="002C338C">
            <w:pPr>
              <w:pStyle w:val="TAC"/>
            </w:pPr>
            <w:r w:rsidRPr="00202E5B">
              <w:t>0,07 %</w:t>
            </w:r>
          </w:p>
        </w:tc>
        <w:tc>
          <w:tcPr>
            <w:tcW w:w="1138" w:type="dxa"/>
          </w:tcPr>
          <w:p w14:paraId="0E2BBA22" w14:textId="77777777" w:rsidR="00AA39A6" w:rsidRPr="00202E5B" w:rsidRDefault="00AA39A6" w:rsidP="002C338C">
            <w:pPr>
              <w:pStyle w:val="TAC"/>
            </w:pPr>
          </w:p>
        </w:tc>
        <w:tc>
          <w:tcPr>
            <w:tcW w:w="1152" w:type="dxa"/>
          </w:tcPr>
          <w:p w14:paraId="3E9063E6" w14:textId="77777777" w:rsidR="00AA39A6" w:rsidRPr="00202E5B" w:rsidRDefault="00AA39A6" w:rsidP="002C338C">
            <w:pPr>
              <w:pStyle w:val="TAC"/>
            </w:pPr>
            <w:r w:rsidRPr="00202E5B">
              <w:t>0 %</w:t>
            </w:r>
          </w:p>
        </w:tc>
        <w:tc>
          <w:tcPr>
            <w:tcW w:w="977" w:type="dxa"/>
          </w:tcPr>
          <w:p w14:paraId="44553536" w14:textId="77777777" w:rsidR="00AA39A6" w:rsidRPr="00202E5B" w:rsidRDefault="00AA39A6" w:rsidP="002C338C">
            <w:pPr>
              <w:pStyle w:val="TAC"/>
            </w:pPr>
          </w:p>
        </w:tc>
        <w:tc>
          <w:tcPr>
            <w:tcW w:w="1150" w:type="dxa"/>
          </w:tcPr>
          <w:p w14:paraId="13E73D79" w14:textId="77777777" w:rsidR="00AA39A6" w:rsidRPr="00202E5B" w:rsidRDefault="00AA39A6" w:rsidP="002C338C">
            <w:pPr>
              <w:pStyle w:val="TAC"/>
            </w:pPr>
            <w:r w:rsidRPr="00202E5B">
              <w:t>0,06 %</w:t>
            </w:r>
          </w:p>
        </w:tc>
      </w:tr>
    </w:tbl>
    <w:p w14:paraId="675559AA" w14:textId="77777777" w:rsidR="002C338C" w:rsidRPr="007F4011" w:rsidRDefault="002C338C" w:rsidP="002C338C"/>
    <w:p w14:paraId="505DADB1" w14:textId="74DE14D1" w:rsidR="002C338C" w:rsidRPr="007F4011" w:rsidRDefault="002F6291" w:rsidP="002C338C">
      <w:pPr>
        <w:pStyle w:val="TF"/>
      </w:pPr>
      <w:r>
        <w:rPr>
          <w:noProof/>
        </w:rPr>
        <w:lastRenderedPageBreak/>
        <w:drawing>
          <wp:inline distT="0" distB="0" distL="0" distR="0" wp14:anchorId="31FF7AD9" wp14:editId="1B67B6D7">
            <wp:extent cx="6115050" cy="33591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5050" cy="3359150"/>
                    </a:xfrm>
                    <a:prstGeom prst="rect">
                      <a:avLst/>
                    </a:prstGeom>
                    <a:noFill/>
                    <a:ln>
                      <a:noFill/>
                    </a:ln>
                  </pic:spPr>
                </pic:pic>
              </a:graphicData>
            </a:graphic>
          </wp:inline>
        </w:drawing>
      </w:r>
    </w:p>
    <w:p w14:paraId="34DD3E76" w14:textId="77777777" w:rsidR="002C338C" w:rsidRPr="007F4011" w:rsidRDefault="002C338C" w:rsidP="00DC1575">
      <w:pPr>
        <w:pStyle w:val="TF"/>
        <w:outlineLvl w:val="0"/>
      </w:pPr>
      <w:r w:rsidRPr="007F4011">
        <w:t>Figure 7.3: 5% CDF E-UTRA downlink throughput loss</w:t>
      </w:r>
    </w:p>
    <w:p w14:paraId="26B20292" w14:textId="77777777" w:rsidR="00364584" w:rsidRPr="001C6075" w:rsidRDefault="00C755A3" w:rsidP="00DC1575">
      <w:pPr>
        <w:pStyle w:val="Heading4"/>
        <w:tabs>
          <w:tab w:val="left" w:pos="1140"/>
        </w:tabs>
        <w:ind w:left="1140" w:hanging="1140"/>
        <w:rPr>
          <w:lang w:val="sv-FI"/>
        </w:rPr>
      </w:pPr>
      <w:bookmarkStart w:id="168" w:name="_Toc518937208"/>
      <w:bookmarkStart w:id="169" w:name="_Toc46233067"/>
      <w:r w:rsidRPr="001C6075">
        <w:rPr>
          <w:lang w:val="sv-FI"/>
        </w:rPr>
        <w:t>7.1.1.3</w:t>
      </w:r>
      <w:r w:rsidRPr="001C6075">
        <w:rPr>
          <w:lang w:val="sv-FI"/>
        </w:rPr>
        <w:tab/>
      </w:r>
      <w:r w:rsidR="00364584" w:rsidRPr="001C6075">
        <w:rPr>
          <w:lang w:val="sv-FI"/>
        </w:rPr>
        <w:t>ACIR uplink 5MHz E-UTRA interferer – UTRA victim</w:t>
      </w:r>
      <w:bookmarkEnd w:id="168"/>
      <w:bookmarkEnd w:id="169"/>
    </w:p>
    <w:p w14:paraId="16195C61" w14:textId="77777777" w:rsidR="00364584" w:rsidRPr="007F4011" w:rsidRDefault="00364584" w:rsidP="00364584">
      <w:r w:rsidRPr="007F4011">
        <w:t>Simulations are based on the following assumptions:</w:t>
      </w:r>
    </w:p>
    <w:p w14:paraId="65F9B7B3" w14:textId="77777777" w:rsidR="00364584" w:rsidRPr="007F4011" w:rsidRDefault="00364584" w:rsidP="00364584">
      <w:pPr>
        <w:pStyle w:val="B1"/>
        <w:rPr>
          <w:lang w:val="sv-SE"/>
        </w:rPr>
      </w:pPr>
      <w:r w:rsidRPr="007F4011">
        <w:rPr>
          <w:lang w:val="sv-SE"/>
        </w:rPr>
        <w:t>Aggressor system:</w:t>
      </w:r>
      <w:r w:rsidRPr="007F4011">
        <w:rPr>
          <w:lang w:val="sv-SE"/>
        </w:rPr>
        <w:tab/>
      </w:r>
      <w:r w:rsidRPr="007F4011">
        <w:rPr>
          <w:lang w:val="sv-SE"/>
        </w:rPr>
        <w:tab/>
        <w:t>5 MHz E-UTRA</w:t>
      </w:r>
    </w:p>
    <w:p w14:paraId="38092C4A" w14:textId="77777777" w:rsidR="00364584" w:rsidRPr="007F4011" w:rsidRDefault="00364584" w:rsidP="00364584">
      <w:pPr>
        <w:pStyle w:val="B1"/>
        <w:rPr>
          <w:lang w:val="sv-SE"/>
        </w:rPr>
      </w:pPr>
      <w:r w:rsidRPr="007F4011">
        <w:rPr>
          <w:lang w:val="sv-SE"/>
        </w:rPr>
        <w:t>Victim system:</w:t>
      </w:r>
      <w:r w:rsidRPr="007F4011">
        <w:rPr>
          <w:lang w:val="sv-SE"/>
        </w:rPr>
        <w:tab/>
      </w:r>
      <w:r w:rsidRPr="007F4011">
        <w:rPr>
          <w:lang w:val="sv-SE"/>
        </w:rPr>
        <w:tab/>
      </w:r>
      <w:r w:rsidRPr="007F4011">
        <w:rPr>
          <w:lang w:val="sv-SE"/>
        </w:rPr>
        <w:tab/>
        <w:t>UTRA FDD</w:t>
      </w:r>
    </w:p>
    <w:p w14:paraId="52F4D9B0" w14:textId="77777777" w:rsidR="00364584" w:rsidRPr="007F4011" w:rsidRDefault="00364584" w:rsidP="00364584">
      <w:pPr>
        <w:pStyle w:val="B1"/>
      </w:pPr>
      <w:r w:rsidRPr="007F4011">
        <w:t>Simulation frequency:</w:t>
      </w:r>
      <w:r w:rsidRPr="007F4011">
        <w:tab/>
        <w:t>2000 MHz</w:t>
      </w:r>
    </w:p>
    <w:p w14:paraId="165027BB" w14:textId="77777777" w:rsidR="00364584" w:rsidRPr="007F4011" w:rsidRDefault="00364584" w:rsidP="00364584">
      <w:pPr>
        <w:pStyle w:val="B1"/>
      </w:pPr>
      <w:r w:rsidRPr="007F4011">
        <w:t>Environment:</w:t>
      </w:r>
      <w:r w:rsidRPr="007F4011">
        <w:tab/>
      </w:r>
      <w:r w:rsidRPr="007F4011">
        <w:tab/>
      </w:r>
      <w:r w:rsidRPr="007F4011">
        <w:tab/>
      </w:r>
      <w:r w:rsidRPr="007F4011">
        <w:tab/>
        <w:t>Macro Cell, Urban Area, uncoordinated deployment</w:t>
      </w:r>
    </w:p>
    <w:p w14:paraId="1C10EEE7" w14:textId="77777777" w:rsidR="00364584" w:rsidRPr="007F4011" w:rsidRDefault="00364584" w:rsidP="00364584">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50A9CFB6" w14:textId="77777777" w:rsidR="000A5568" w:rsidRPr="007F4011" w:rsidRDefault="00364584" w:rsidP="00364584">
      <w:r w:rsidRPr="007F4011">
        <w:t>Simulation results are presented in table 7.3a and figure 7.3a</w:t>
      </w:r>
      <w:r w:rsidR="002222D7" w:rsidRPr="007F4011">
        <w:t xml:space="preserve"> for power control parameter set 1 and in table 7.3b and figure 7.3b for </w:t>
      </w:r>
      <w:r w:rsidR="000A5568" w:rsidRPr="007F4011">
        <w:t xml:space="preserve">E-UTRA </w:t>
      </w:r>
      <w:r w:rsidR="002222D7" w:rsidRPr="007F4011">
        <w:t>power control parameter set 2</w:t>
      </w:r>
      <w:r w:rsidR="000A5568" w:rsidRPr="007F4011">
        <w:t xml:space="preserve"> respectively</w:t>
      </w:r>
      <w:r w:rsidRPr="007F4011">
        <w:t>.</w:t>
      </w:r>
      <w:r w:rsidR="002222D7" w:rsidRPr="007F4011">
        <w:t xml:space="preserve"> </w:t>
      </w:r>
      <w:r w:rsidR="000A5568" w:rsidRPr="007F4011">
        <w:t>E-UTRA p</w:t>
      </w:r>
      <w:r w:rsidR="002222D7" w:rsidRPr="007F4011">
        <w:t>ower control parameter sets are specified in section 5.1.1.6.</w:t>
      </w:r>
    </w:p>
    <w:p w14:paraId="1D925103" w14:textId="77777777" w:rsidR="00364584" w:rsidRPr="007F4011" w:rsidRDefault="000A5568" w:rsidP="00DC1575">
      <w:pPr>
        <w:pStyle w:val="TH"/>
        <w:outlineLvl w:val="0"/>
      </w:pPr>
      <w:r w:rsidRPr="007F4011">
        <w:t>Table 7.3a</w:t>
      </w:r>
      <w:r w:rsidR="00364584" w:rsidRPr="007F4011">
        <w:t>: UTRA FDD uplink capacity loss</w:t>
      </w:r>
      <w:r w:rsidRPr="007F4011">
        <w:t xml:space="preserve"> for E-UTRA power control</w:t>
      </w:r>
      <w:r w:rsidR="00364584" w:rsidRPr="007F4011">
        <w:t xml:space="preserve">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6"/>
        <w:gridCol w:w="960"/>
        <w:gridCol w:w="987"/>
        <w:gridCol w:w="988"/>
        <w:gridCol w:w="1129"/>
        <w:gridCol w:w="982"/>
        <w:gridCol w:w="1160"/>
        <w:gridCol w:w="938"/>
        <w:gridCol w:w="878"/>
        <w:gridCol w:w="1129"/>
      </w:tblGrid>
      <w:tr w:rsidR="00E96A08" w:rsidRPr="00202E5B" w14:paraId="6113C4E1" w14:textId="77777777" w:rsidTr="00DE0D06">
        <w:trPr>
          <w:jc w:val="center"/>
        </w:trPr>
        <w:tc>
          <w:tcPr>
            <w:tcW w:w="706" w:type="dxa"/>
          </w:tcPr>
          <w:p w14:paraId="113A960B" w14:textId="77777777" w:rsidR="00E96A08" w:rsidRPr="00202E5B" w:rsidRDefault="00E96A08" w:rsidP="00EC7465">
            <w:pPr>
              <w:pStyle w:val="TAH"/>
            </w:pPr>
            <w:r w:rsidRPr="00202E5B">
              <w:t>ACIR offset (dB)</w:t>
            </w:r>
          </w:p>
        </w:tc>
        <w:tc>
          <w:tcPr>
            <w:tcW w:w="960" w:type="dxa"/>
          </w:tcPr>
          <w:p w14:paraId="0F9ACF15" w14:textId="77777777" w:rsidR="00E96A08" w:rsidRPr="00202E5B" w:rsidRDefault="00E96A08" w:rsidP="00EC7465">
            <w:pPr>
              <w:pStyle w:val="TAH"/>
            </w:pPr>
            <w:r w:rsidRPr="00202E5B">
              <w:t>NTT DoCoMo (R4-061145)</w:t>
            </w:r>
          </w:p>
        </w:tc>
        <w:tc>
          <w:tcPr>
            <w:tcW w:w="987" w:type="dxa"/>
          </w:tcPr>
          <w:p w14:paraId="41071D1D" w14:textId="77777777" w:rsidR="00E96A08" w:rsidRPr="00202E5B" w:rsidRDefault="00E96A08" w:rsidP="00EC7465">
            <w:pPr>
              <w:pStyle w:val="TAH"/>
            </w:pPr>
            <w:r w:rsidRPr="00202E5B">
              <w:t>Motorola (R4-061230)</w:t>
            </w:r>
          </w:p>
        </w:tc>
        <w:tc>
          <w:tcPr>
            <w:tcW w:w="988" w:type="dxa"/>
          </w:tcPr>
          <w:p w14:paraId="48F4BC20" w14:textId="77777777" w:rsidR="00E96A08" w:rsidRPr="00202E5B" w:rsidRDefault="00E96A08" w:rsidP="00EC7465">
            <w:pPr>
              <w:pStyle w:val="TAH"/>
            </w:pPr>
            <w:r w:rsidRPr="00202E5B">
              <w:t>Ericsson (R4-061319)</w:t>
            </w:r>
          </w:p>
        </w:tc>
        <w:tc>
          <w:tcPr>
            <w:tcW w:w="1129" w:type="dxa"/>
          </w:tcPr>
          <w:p w14:paraId="6FE1E240" w14:textId="77777777" w:rsidR="00E96A08" w:rsidRPr="00202E5B" w:rsidRDefault="00E96A08" w:rsidP="00EC7465">
            <w:pPr>
              <w:pStyle w:val="TAH"/>
            </w:pPr>
            <w:r w:rsidRPr="00202E5B">
              <w:t>Panasonic (R4-061197)</w:t>
            </w:r>
          </w:p>
        </w:tc>
        <w:tc>
          <w:tcPr>
            <w:tcW w:w="982" w:type="dxa"/>
          </w:tcPr>
          <w:p w14:paraId="47B1AE28" w14:textId="77777777" w:rsidR="00E96A08" w:rsidRPr="00202E5B" w:rsidRDefault="00E96A08" w:rsidP="00EC7465">
            <w:pPr>
              <w:pStyle w:val="TAH"/>
            </w:pPr>
            <w:r w:rsidRPr="00202E5B">
              <w:t>Siemens (R4-061303)</w:t>
            </w:r>
          </w:p>
        </w:tc>
        <w:tc>
          <w:tcPr>
            <w:tcW w:w="1160" w:type="dxa"/>
          </w:tcPr>
          <w:p w14:paraId="06730695" w14:textId="77777777" w:rsidR="00E96A08" w:rsidRPr="00202E5B" w:rsidRDefault="00E96A08" w:rsidP="00EC7465">
            <w:pPr>
              <w:pStyle w:val="TAH"/>
            </w:pPr>
            <w:r w:rsidRPr="00202E5B">
              <w:t>Qualcomm (R4-070036)</w:t>
            </w:r>
          </w:p>
        </w:tc>
        <w:tc>
          <w:tcPr>
            <w:tcW w:w="938" w:type="dxa"/>
          </w:tcPr>
          <w:p w14:paraId="05D031A3" w14:textId="77777777" w:rsidR="00E96A08" w:rsidRPr="00202E5B" w:rsidRDefault="00E96A08" w:rsidP="00EC7465">
            <w:pPr>
              <w:pStyle w:val="TAH"/>
            </w:pPr>
            <w:r w:rsidRPr="00202E5B">
              <w:t>Alcatel-Lucent (R4-070096)</w:t>
            </w:r>
          </w:p>
        </w:tc>
        <w:tc>
          <w:tcPr>
            <w:tcW w:w="878" w:type="dxa"/>
          </w:tcPr>
          <w:p w14:paraId="1F0CF3D6" w14:textId="77777777" w:rsidR="00E96A08" w:rsidRPr="00202E5B" w:rsidRDefault="00E96A08" w:rsidP="00EC7465">
            <w:pPr>
              <w:pStyle w:val="TAH"/>
            </w:pPr>
            <w:r w:rsidRPr="00202E5B">
              <w:t>Nokia (R4-07023</w:t>
            </w:r>
            <w:r w:rsidR="00823A7F" w:rsidRPr="00202E5B">
              <w:t>5</w:t>
            </w:r>
            <w:r w:rsidRPr="00202E5B">
              <w:t>)</w:t>
            </w:r>
          </w:p>
        </w:tc>
        <w:tc>
          <w:tcPr>
            <w:tcW w:w="1129" w:type="dxa"/>
          </w:tcPr>
          <w:p w14:paraId="4EF3265E" w14:textId="77777777" w:rsidR="00E96A08" w:rsidRPr="00202E5B" w:rsidRDefault="00E96A08" w:rsidP="00EC7465">
            <w:pPr>
              <w:pStyle w:val="TAH"/>
            </w:pPr>
            <w:r w:rsidRPr="00202E5B">
              <w:t>PC set 1 averaged</w:t>
            </w:r>
          </w:p>
        </w:tc>
      </w:tr>
      <w:tr w:rsidR="00E96A08" w:rsidRPr="00202E5B" w14:paraId="0A19791C" w14:textId="77777777" w:rsidTr="00DE0D06">
        <w:trPr>
          <w:jc w:val="center"/>
        </w:trPr>
        <w:tc>
          <w:tcPr>
            <w:tcW w:w="706" w:type="dxa"/>
          </w:tcPr>
          <w:p w14:paraId="4E74D8AF" w14:textId="77777777" w:rsidR="00E96A08" w:rsidRPr="00202E5B" w:rsidRDefault="00E96A08" w:rsidP="00EC7465">
            <w:pPr>
              <w:pStyle w:val="TAC"/>
            </w:pPr>
            <w:r w:rsidRPr="00202E5B">
              <w:t>-15</w:t>
            </w:r>
          </w:p>
        </w:tc>
        <w:tc>
          <w:tcPr>
            <w:tcW w:w="960" w:type="dxa"/>
          </w:tcPr>
          <w:p w14:paraId="73A98F75" w14:textId="77777777" w:rsidR="00E96A08" w:rsidRPr="00202E5B" w:rsidRDefault="00E96A08" w:rsidP="00EC7465">
            <w:pPr>
              <w:pStyle w:val="TAC"/>
            </w:pPr>
          </w:p>
        </w:tc>
        <w:tc>
          <w:tcPr>
            <w:tcW w:w="987" w:type="dxa"/>
          </w:tcPr>
          <w:p w14:paraId="4AF16C32" w14:textId="77777777" w:rsidR="00E96A08" w:rsidRPr="00202E5B" w:rsidRDefault="00E96A08" w:rsidP="00EC7465">
            <w:pPr>
              <w:pStyle w:val="TAC"/>
            </w:pPr>
          </w:p>
        </w:tc>
        <w:tc>
          <w:tcPr>
            <w:tcW w:w="988" w:type="dxa"/>
          </w:tcPr>
          <w:p w14:paraId="2AD09B33" w14:textId="77777777" w:rsidR="00E96A08" w:rsidRPr="00202E5B" w:rsidRDefault="00E96A08" w:rsidP="00EC7465">
            <w:pPr>
              <w:pStyle w:val="TAC"/>
            </w:pPr>
          </w:p>
        </w:tc>
        <w:tc>
          <w:tcPr>
            <w:tcW w:w="1129" w:type="dxa"/>
          </w:tcPr>
          <w:p w14:paraId="1FDEAF9F" w14:textId="77777777" w:rsidR="00E96A08" w:rsidRPr="00202E5B" w:rsidRDefault="00E96A08" w:rsidP="00EC7465">
            <w:pPr>
              <w:pStyle w:val="TAC"/>
            </w:pPr>
          </w:p>
        </w:tc>
        <w:tc>
          <w:tcPr>
            <w:tcW w:w="982" w:type="dxa"/>
          </w:tcPr>
          <w:p w14:paraId="3D04342A" w14:textId="77777777" w:rsidR="00E96A08" w:rsidRPr="00202E5B" w:rsidRDefault="00E96A08" w:rsidP="00EC7465">
            <w:pPr>
              <w:pStyle w:val="TAC"/>
            </w:pPr>
          </w:p>
        </w:tc>
        <w:tc>
          <w:tcPr>
            <w:tcW w:w="1160" w:type="dxa"/>
          </w:tcPr>
          <w:p w14:paraId="6551FB15" w14:textId="77777777" w:rsidR="00E96A08" w:rsidRPr="00202E5B" w:rsidRDefault="00E96A08" w:rsidP="00EC7465">
            <w:pPr>
              <w:pStyle w:val="TAC"/>
            </w:pPr>
          </w:p>
        </w:tc>
        <w:tc>
          <w:tcPr>
            <w:tcW w:w="938" w:type="dxa"/>
          </w:tcPr>
          <w:p w14:paraId="151A4DF1" w14:textId="77777777" w:rsidR="00E96A08" w:rsidRPr="00202E5B" w:rsidRDefault="00E96A08" w:rsidP="00EC7465">
            <w:pPr>
              <w:pStyle w:val="TAC"/>
            </w:pPr>
          </w:p>
        </w:tc>
        <w:tc>
          <w:tcPr>
            <w:tcW w:w="878" w:type="dxa"/>
          </w:tcPr>
          <w:p w14:paraId="2D2CCCF3" w14:textId="77777777" w:rsidR="00E96A08" w:rsidRPr="00202E5B" w:rsidRDefault="00E96A08" w:rsidP="00EC7465">
            <w:pPr>
              <w:pStyle w:val="TAC"/>
            </w:pPr>
          </w:p>
        </w:tc>
        <w:tc>
          <w:tcPr>
            <w:tcW w:w="1129" w:type="dxa"/>
          </w:tcPr>
          <w:p w14:paraId="2ABF5B2C" w14:textId="77777777" w:rsidR="00E96A08" w:rsidRPr="00202E5B" w:rsidRDefault="00E96A08" w:rsidP="00EC7465">
            <w:pPr>
              <w:pStyle w:val="TAC"/>
            </w:pPr>
          </w:p>
        </w:tc>
      </w:tr>
      <w:tr w:rsidR="00E96A08" w:rsidRPr="00202E5B" w14:paraId="5AEDF775" w14:textId="77777777" w:rsidTr="00DE0D06">
        <w:trPr>
          <w:jc w:val="center"/>
        </w:trPr>
        <w:tc>
          <w:tcPr>
            <w:tcW w:w="706" w:type="dxa"/>
          </w:tcPr>
          <w:p w14:paraId="0E47DDA6" w14:textId="77777777" w:rsidR="00E96A08" w:rsidRPr="00202E5B" w:rsidRDefault="00E96A08" w:rsidP="00EC7465">
            <w:pPr>
              <w:pStyle w:val="TAC"/>
            </w:pPr>
            <w:r w:rsidRPr="00202E5B">
              <w:t>-10</w:t>
            </w:r>
          </w:p>
        </w:tc>
        <w:tc>
          <w:tcPr>
            <w:tcW w:w="960" w:type="dxa"/>
          </w:tcPr>
          <w:p w14:paraId="760EDECD" w14:textId="77777777" w:rsidR="00E96A08" w:rsidRPr="00202E5B" w:rsidRDefault="00E96A08" w:rsidP="00EC7465">
            <w:pPr>
              <w:pStyle w:val="TAC"/>
            </w:pPr>
          </w:p>
        </w:tc>
        <w:tc>
          <w:tcPr>
            <w:tcW w:w="987" w:type="dxa"/>
          </w:tcPr>
          <w:p w14:paraId="338652D6" w14:textId="77777777" w:rsidR="00E96A08" w:rsidRPr="00202E5B" w:rsidRDefault="00E96A08" w:rsidP="00EC7465">
            <w:pPr>
              <w:pStyle w:val="TAC"/>
            </w:pPr>
          </w:p>
        </w:tc>
        <w:tc>
          <w:tcPr>
            <w:tcW w:w="988" w:type="dxa"/>
          </w:tcPr>
          <w:p w14:paraId="4324B907" w14:textId="77777777" w:rsidR="00E96A08" w:rsidRPr="00202E5B" w:rsidRDefault="00E96A08" w:rsidP="00EC7465">
            <w:pPr>
              <w:pStyle w:val="TAC"/>
            </w:pPr>
          </w:p>
        </w:tc>
        <w:tc>
          <w:tcPr>
            <w:tcW w:w="1129" w:type="dxa"/>
          </w:tcPr>
          <w:p w14:paraId="72DB20D9" w14:textId="77777777" w:rsidR="00E96A08" w:rsidRPr="00202E5B" w:rsidRDefault="00E96A08" w:rsidP="00EC7465">
            <w:pPr>
              <w:pStyle w:val="TAC"/>
            </w:pPr>
          </w:p>
        </w:tc>
        <w:tc>
          <w:tcPr>
            <w:tcW w:w="982" w:type="dxa"/>
          </w:tcPr>
          <w:p w14:paraId="5B8826D5" w14:textId="77777777" w:rsidR="00E96A08" w:rsidRPr="00202E5B" w:rsidRDefault="00E96A08" w:rsidP="00EC7465">
            <w:pPr>
              <w:pStyle w:val="TAC"/>
            </w:pPr>
          </w:p>
        </w:tc>
        <w:tc>
          <w:tcPr>
            <w:tcW w:w="1160" w:type="dxa"/>
          </w:tcPr>
          <w:p w14:paraId="114698EA" w14:textId="77777777" w:rsidR="00E96A08" w:rsidRPr="00202E5B" w:rsidRDefault="00E96A08" w:rsidP="00EC7465">
            <w:pPr>
              <w:pStyle w:val="TAC"/>
            </w:pPr>
          </w:p>
        </w:tc>
        <w:tc>
          <w:tcPr>
            <w:tcW w:w="938" w:type="dxa"/>
          </w:tcPr>
          <w:p w14:paraId="5C65132F" w14:textId="77777777" w:rsidR="00E96A08" w:rsidRPr="00202E5B" w:rsidRDefault="00E96A08" w:rsidP="00EC7465">
            <w:pPr>
              <w:pStyle w:val="TAC"/>
            </w:pPr>
          </w:p>
        </w:tc>
        <w:tc>
          <w:tcPr>
            <w:tcW w:w="878" w:type="dxa"/>
          </w:tcPr>
          <w:p w14:paraId="2C9DEB89" w14:textId="77777777" w:rsidR="00E96A08" w:rsidRPr="00202E5B" w:rsidRDefault="00E96A08" w:rsidP="00EC7465">
            <w:pPr>
              <w:pStyle w:val="TAC"/>
            </w:pPr>
            <w:r w:rsidRPr="00202E5B">
              <w:t>100 %</w:t>
            </w:r>
          </w:p>
        </w:tc>
        <w:tc>
          <w:tcPr>
            <w:tcW w:w="1129" w:type="dxa"/>
          </w:tcPr>
          <w:p w14:paraId="4161AB1B" w14:textId="77777777" w:rsidR="00E96A08" w:rsidRPr="00202E5B" w:rsidRDefault="00E96A08" w:rsidP="00EC7465">
            <w:pPr>
              <w:pStyle w:val="TAC"/>
            </w:pPr>
            <w:r w:rsidRPr="00202E5B">
              <w:t>100%</w:t>
            </w:r>
          </w:p>
        </w:tc>
      </w:tr>
      <w:tr w:rsidR="00E96A08" w:rsidRPr="00202E5B" w14:paraId="0D646F4E" w14:textId="77777777" w:rsidTr="00DE0D06">
        <w:trPr>
          <w:jc w:val="center"/>
        </w:trPr>
        <w:tc>
          <w:tcPr>
            <w:tcW w:w="706" w:type="dxa"/>
          </w:tcPr>
          <w:p w14:paraId="763B3CBC" w14:textId="77777777" w:rsidR="00E96A08" w:rsidRPr="00202E5B" w:rsidRDefault="00E96A08" w:rsidP="00EC7465">
            <w:pPr>
              <w:pStyle w:val="TAC"/>
            </w:pPr>
            <w:r w:rsidRPr="00202E5B">
              <w:t>-5</w:t>
            </w:r>
          </w:p>
        </w:tc>
        <w:tc>
          <w:tcPr>
            <w:tcW w:w="960" w:type="dxa"/>
          </w:tcPr>
          <w:p w14:paraId="5995F474" w14:textId="77777777" w:rsidR="00E96A08" w:rsidRPr="00202E5B" w:rsidRDefault="00E96A08" w:rsidP="00EC7465">
            <w:pPr>
              <w:pStyle w:val="TAC"/>
            </w:pPr>
          </w:p>
        </w:tc>
        <w:tc>
          <w:tcPr>
            <w:tcW w:w="987" w:type="dxa"/>
          </w:tcPr>
          <w:p w14:paraId="68CFDF3A" w14:textId="77777777" w:rsidR="00E96A08" w:rsidRPr="00202E5B" w:rsidRDefault="00E96A08" w:rsidP="00EC7465">
            <w:pPr>
              <w:pStyle w:val="TAC"/>
            </w:pPr>
            <w:r w:rsidRPr="00202E5B">
              <w:t>75,80 %</w:t>
            </w:r>
          </w:p>
        </w:tc>
        <w:tc>
          <w:tcPr>
            <w:tcW w:w="988" w:type="dxa"/>
          </w:tcPr>
          <w:p w14:paraId="09B3B327" w14:textId="77777777" w:rsidR="00E96A08" w:rsidRPr="00202E5B" w:rsidRDefault="00E96A08" w:rsidP="00EC7465">
            <w:pPr>
              <w:pStyle w:val="TAC"/>
            </w:pPr>
            <w:r w:rsidRPr="00202E5B">
              <w:t>100,00 %</w:t>
            </w:r>
          </w:p>
        </w:tc>
        <w:tc>
          <w:tcPr>
            <w:tcW w:w="1129" w:type="dxa"/>
          </w:tcPr>
          <w:p w14:paraId="4DEC950A" w14:textId="77777777" w:rsidR="00E96A08" w:rsidRPr="00202E5B" w:rsidRDefault="00E96A08" w:rsidP="00EC7465">
            <w:pPr>
              <w:pStyle w:val="TAC"/>
            </w:pPr>
          </w:p>
        </w:tc>
        <w:tc>
          <w:tcPr>
            <w:tcW w:w="982" w:type="dxa"/>
          </w:tcPr>
          <w:p w14:paraId="081E917B" w14:textId="77777777" w:rsidR="00E96A08" w:rsidRPr="00202E5B" w:rsidRDefault="00E96A08" w:rsidP="00EC7465">
            <w:pPr>
              <w:pStyle w:val="TAC"/>
            </w:pPr>
            <w:r w:rsidRPr="00202E5B">
              <w:t>78,90 %</w:t>
            </w:r>
          </w:p>
        </w:tc>
        <w:tc>
          <w:tcPr>
            <w:tcW w:w="1160" w:type="dxa"/>
          </w:tcPr>
          <w:p w14:paraId="17BFBDEE" w14:textId="77777777" w:rsidR="00E96A08" w:rsidRPr="00202E5B" w:rsidRDefault="00E96A08" w:rsidP="00EC7465">
            <w:pPr>
              <w:pStyle w:val="TAC"/>
            </w:pPr>
          </w:p>
        </w:tc>
        <w:tc>
          <w:tcPr>
            <w:tcW w:w="938" w:type="dxa"/>
          </w:tcPr>
          <w:p w14:paraId="31E60750" w14:textId="77777777" w:rsidR="00E96A08" w:rsidRPr="00202E5B" w:rsidRDefault="00E96A08" w:rsidP="00EC7465">
            <w:pPr>
              <w:pStyle w:val="TAC"/>
            </w:pPr>
            <w:r w:rsidRPr="00202E5B">
              <w:t>100,00 %</w:t>
            </w:r>
          </w:p>
        </w:tc>
        <w:tc>
          <w:tcPr>
            <w:tcW w:w="878" w:type="dxa"/>
          </w:tcPr>
          <w:p w14:paraId="60B35636" w14:textId="77777777" w:rsidR="00E96A08" w:rsidRPr="00202E5B" w:rsidDel="00BE2B1F" w:rsidRDefault="00E96A08" w:rsidP="00EC7465">
            <w:pPr>
              <w:pStyle w:val="TAC"/>
            </w:pPr>
            <w:r w:rsidRPr="00202E5B">
              <w:t>82,00 %</w:t>
            </w:r>
          </w:p>
        </w:tc>
        <w:tc>
          <w:tcPr>
            <w:tcW w:w="1129" w:type="dxa"/>
          </w:tcPr>
          <w:p w14:paraId="5AFF40C3" w14:textId="77777777" w:rsidR="00E96A08" w:rsidRPr="00202E5B" w:rsidRDefault="00E96A08" w:rsidP="00EC7465">
            <w:pPr>
              <w:pStyle w:val="TAC"/>
            </w:pPr>
            <w:r w:rsidRPr="00202E5B">
              <w:t>87,34 %</w:t>
            </w:r>
          </w:p>
        </w:tc>
      </w:tr>
      <w:tr w:rsidR="00E96A08" w:rsidRPr="00202E5B" w14:paraId="7F8DA7B1" w14:textId="77777777" w:rsidTr="00DE0D06">
        <w:trPr>
          <w:jc w:val="center"/>
        </w:trPr>
        <w:tc>
          <w:tcPr>
            <w:tcW w:w="706" w:type="dxa"/>
          </w:tcPr>
          <w:p w14:paraId="610EBD7B" w14:textId="77777777" w:rsidR="00E96A08" w:rsidRPr="00202E5B" w:rsidRDefault="00E96A08" w:rsidP="00EC7465">
            <w:pPr>
              <w:pStyle w:val="TAC"/>
            </w:pPr>
            <w:r w:rsidRPr="00202E5B">
              <w:t>0</w:t>
            </w:r>
          </w:p>
        </w:tc>
        <w:tc>
          <w:tcPr>
            <w:tcW w:w="960" w:type="dxa"/>
          </w:tcPr>
          <w:p w14:paraId="0D87EFBA" w14:textId="77777777" w:rsidR="00E96A08" w:rsidRPr="00202E5B" w:rsidRDefault="00E96A08" w:rsidP="00EC7465">
            <w:pPr>
              <w:pStyle w:val="TAC"/>
            </w:pPr>
            <w:r w:rsidRPr="00202E5B">
              <w:t>39,50 %</w:t>
            </w:r>
          </w:p>
        </w:tc>
        <w:tc>
          <w:tcPr>
            <w:tcW w:w="987" w:type="dxa"/>
          </w:tcPr>
          <w:p w14:paraId="33047675" w14:textId="77777777" w:rsidR="00E96A08" w:rsidRPr="00202E5B" w:rsidRDefault="00E96A08" w:rsidP="00EC7465">
            <w:pPr>
              <w:pStyle w:val="TAC"/>
            </w:pPr>
            <w:r w:rsidRPr="00202E5B">
              <w:t>20,30 %</w:t>
            </w:r>
          </w:p>
        </w:tc>
        <w:tc>
          <w:tcPr>
            <w:tcW w:w="988" w:type="dxa"/>
          </w:tcPr>
          <w:p w14:paraId="4D412FB5" w14:textId="77777777" w:rsidR="00E96A08" w:rsidRPr="00202E5B" w:rsidRDefault="00E96A08" w:rsidP="00EC7465">
            <w:pPr>
              <w:pStyle w:val="TAC"/>
            </w:pPr>
            <w:r w:rsidRPr="00202E5B">
              <w:t>42,90 %</w:t>
            </w:r>
          </w:p>
        </w:tc>
        <w:tc>
          <w:tcPr>
            <w:tcW w:w="1129" w:type="dxa"/>
          </w:tcPr>
          <w:p w14:paraId="58D01E5A" w14:textId="77777777" w:rsidR="00E96A08" w:rsidRPr="00202E5B" w:rsidRDefault="00E96A08" w:rsidP="00EC7465">
            <w:pPr>
              <w:pStyle w:val="TAC"/>
            </w:pPr>
            <w:r w:rsidRPr="00202E5B">
              <w:t>17,50 %</w:t>
            </w:r>
          </w:p>
        </w:tc>
        <w:tc>
          <w:tcPr>
            <w:tcW w:w="982" w:type="dxa"/>
          </w:tcPr>
          <w:p w14:paraId="4329363E" w14:textId="77777777" w:rsidR="00E96A08" w:rsidRPr="00202E5B" w:rsidRDefault="00E96A08" w:rsidP="00EC7465">
            <w:pPr>
              <w:pStyle w:val="TAC"/>
            </w:pPr>
            <w:r w:rsidRPr="00202E5B">
              <w:t>35,29 %</w:t>
            </w:r>
          </w:p>
        </w:tc>
        <w:tc>
          <w:tcPr>
            <w:tcW w:w="1160" w:type="dxa"/>
          </w:tcPr>
          <w:p w14:paraId="1F12B04F" w14:textId="77777777" w:rsidR="00E96A08" w:rsidRPr="00202E5B" w:rsidRDefault="00E96A08" w:rsidP="00EC7465">
            <w:pPr>
              <w:pStyle w:val="TAC"/>
            </w:pPr>
            <w:r w:rsidRPr="00202E5B">
              <w:t>49,00 %</w:t>
            </w:r>
          </w:p>
        </w:tc>
        <w:tc>
          <w:tcPr>
            <w:tcW w:w="938" w:type="dxa"/>
          </w:tcPr>
          <w:p w14:paraId="2B027AA0" w14:textId="77777777" w:rsidR="00E96A08" w:rsidRPr="00202E5B" w:rsidRDefault="00E96A08" w:rsidP="00EC7465">
            <w:pPr>
              <w:pStyle w:val="TAC"/>
            </w:pPr>
            <w:r w:rsidRPr="00202E5B">
              <w:t>45,30 %</w:t>
            </w:r>
          </w:p>
        </w:tc>
        <w:tc>
          <w:tcPr>
            <w:tcW w:w="878" w:type="dxa"/>
          </w:tcPr>
          <w:p w14:paraId="1927213F" w14:textId="77777777" w:rsidR="00E96A08" w:rsidRPr="00202E5B" w:rsidDel="00BE2B1F" w:rsidRDefault="00E96A08" w:rsidP="00EC7465">
            <w:pPr>
              <w:pStyle w:val="TAC"/>
            </w:pPr>
            <w:r w:rsidRPr="00202E5B">
              <w:t>29,00 %</w:t>
            </w:r>
          </w:p>
        </w:tc>
        <w:tc>
          <w:tcPr>
            <w:tcW w:w="1129" w:type="dxa"/>
          </w:tcPr>
          <w:p w14:paraId="0D332E8E" w14:textId="77777777" w:rsidR="00E96A08" w:rsidRPr="00202E5B" w:rsidRDefault="00E96A08" w:rsidP="00EC7465">
            <w:pPr>
              <w:pStyle w:val="TAC"/>
            </w:pPr>
            <w:r w:rsidRPr="00202E5B">
              <w:t>34,85 %</w:t>
            </w:r>
          </w:p>
        </w:tc>
      </w:tr>
      <w:tr w:rsidR="00E96A08" w:rsidRPr="00202E5B" w14:paraId="6DB58686" w14:textId="77777777" w:rsidTr="00DE0D06">
        <w:trPr>
          <w:jc w:val="center"/>
        </w:trPr>
        <w:tc>
          <w:tcPr>
            <w:tcW w:w="706" w:type="dxa"/>
          </w:tcPr>
          <w:p w14:paraId="786734A6" w14:textId="77777777" w:rsidR="00E96A08" w:rsidRPr="00202E5B" w:rsidRDefault="00E96A08" w:rsidP="00EC7465">
            <w:pPr>
              <w:pStyle w:val="TAC"/>
            </w:pPr>
            <w:r w:rsidRPr="00202E5B">
              <w:t>5</w:t>
            </w:r>
          </w:p>
        </w:tc>
        <w:tc>
          <w:tcPr>
            <w:tcW w:w="960" w:type="dxa"/>
          </w:tcPr>
          <w:p w14:paraId="2A5BAE2E" w14:textId="77777777" w:rsidR="00E96A08" w:rsidRPr="00202E5B" w:rsidRDefault="00E96A08" w:rsidP="00EC7465">
            <w:pPr>
              <w:pStyle w:val="TAC"/>
            </w:pPr>
            <w:r w:rsidRPr="00202E5B">
              <w:t>12,60 %</w:t>
            </w:r>
          </w:p>
        </w:tc>
        <w:tc>
          <w:tcPr>
            <w:tcW w:w="987" w:type="dxa"/>
          </w:tcPr>
          <w:p w14:paraId="1A35E784" w14:textId="77777777" w:rsidR="00E96A08" w:rsidRPr="00202E5B" w:rsidRDefault="00E96A08" w:rsidP="00EC7465">
            <w:pPr>
              <w:pStyle w:val="TAC"/>
            </w:pPr>
            <w:r w:rsidRPr="00202E5B">
              <w:t>5,90 %</w:t>
            </w:r>
          </w:p>
        </w:tc>
        <w:tc>
          <w:tcPr>
            <w:tcW w:w="988" w:type="dxa"/>
          </w:tcPr>
          <w:p w14:paraId="20FF6D66" w14:textId="77777777" w:rsidR="00E96A08" w:rsidRPr="00202E5B" w:rsidRDefault="00E96A08" w:rsidP="00EC7465">
            <w:pPr>
              <w:pStyle w:val="TAC"/>
            </w:pPr>
            <w:r w:rsidRPr="00202E5B">
              <w:t>13,60 %</w:t>
            </w:r>
          </w:p>
        </w:tc>
        <w:tc>
          <w:tcPr>
            <w:tcW w:w="1129" w:type="dxa"/>
          </w:tcPr>
          <w:p w14:paraId="0214AF9C" w14:textId="77777777" w:rsidR="00E96A08" w:rsidRPr="00202E5B" w:rsidRDefault="00E96A08" w:rsidP="00EC7465">
            <w:pPr>
              <w:pStyle w:val="TAC"/>
            </w:pPr>
            <w:r w:rsidRPr="00202E5B">
              <w:t>6,60 %</w:t>
            </w:r>
          </w:p>
        </w:tc>
        <w:tc>
          <w:tcPr>
            <w:tcW w:w="982" w:type="dxa"/>
          </w:tcPr>
          <w:p w14:paraId="6EA1A712" w14:textId="77777777" w:rsidR="00E96A08" w:rsidRPr="00202E5B" w:rsidRDefault="00E96A08" w:rsidP="00EC7465">
            <w:pPr>
              <w:pStyle w:val="TAC"/>
            </w:pPr>
            <w:r w:rsidRPr="00202E5B">
              <w:t>12,37 %</w:t>
            </w:r>
          </w:p>
        </w:tc>
        <w:tc>
          <w:tcPr>
            <w:tcW w:w="1160" w:type="dxa"/>
          </w:tcPr>
          <w:p w14:paraId="4A934E9C" w14:textId="77777777" w:rsidR="00E96A08" w:rsidRPr="00202E5B" w:rsidRDefault="00E96A08" w:rsidP="00EC7465">
            <w:pPr>
              <w:pStyle w:val="TAC"/>
            </w:pPr>
            <w:r w:rsidRPr="00202E5B">
              <w:t>14,20 %</w:t>
            </w:r>
          </w:p>
        </w:tc>
        <w:tc>
          <w:tcPr>
            <w:tcW w:w="938" w:type="dxa"/>
          </w:tcPr>
          <w:p w14:paraId="103B84D3" w14:textId="77777777" w:rsidR="00E96A08" w:rsidRPr="00202E5B" w:rsidRDefault="00E96A08" w:rsidP="00EC7465">
            <w:pPr>
              <w:pStyle w:val="TAC"/>
            </w:pPr>
            <w:r w:rsidRPr="00202E5B">
              <w:t>14,40 %</w:t>
            </w:r>
          </w:p>
        </w:tc>
        <w:tc>
          <w:tcPr>
            <w:tcW w:w="878" w:type="dxa"/>
          </w:tcPr>
          <w:p w14:paraId="5663576F" w14:textId="77777777" w:rsidR="00E96A08" w:rsidRPr="00202E5B" w:rsidDel="00BE2B1F" w:rsidRDefault="00E96A08" w:rsidP="00EC7465">
            <w:pPr>
              <w:pStyle w:val="TAC"/>
            </w:pPr>
            <w:r w:rsidRPr="00202E5B">
              <w:t>13,00 %</w:t>
            </w:r>
          </w:p>
        </w:tc>
        <w:tc>
          <w:tcPr>
            <w:tcW w:w="1129" w:type="dxa"/>
          </w:tcPr>
          <w:p w14:paraId="3C1E33C9" w14:textId="77777777" w:rsidR="00E96A08" w:rsidRPr="00202E5B" w:rsidRDefault="00E96A08" w:rsidP="00EC7465">
            <w:pPr>
              <w:pStyle w:val="TAC"/>
            </w:pPr>
            <w:r w:rsidRPr="00202E5B">
              <w:t>11,58 %</w:t>
            </w:r>
          </w:p>
        </w:tc>
      </w:tr>
      <w:tr w:rsidR="00E96A08" w:rsidRPr="00202E5B" w14:paraId="46A15184" w14:textId="77777777" w:rsidTr="00DE0D06">
        <w:trPr>
          <w:jc w:val="center"/>
        </w:trPr>
        <w:tc>
          <w:tcPr>
            <w:tcW w:w="706" w:type="dxa"/>
          </w:tcPr>
          <w:p w14:paraId="67F6C115" w14:textId="77777777" w:rsidR="00E96A08" w:rsidRPr="00202E5B" w:rsidRDefault="00E96A08" w:rsidP="00EC7465">
            <w:pPr>
              <w:pStyle w:val="TAC"/>
            </w:pPr>
            <w:r w:rsidRPr="00202E5B">
              <w:t>10</w:t>
            </w:r>
          </w:p>
        </w:tc>
        <w:tc>
          <w:tcPr>
            <w:tcW w:w="960" w:type="dxa"/>
          </w:tcPr>
          <w:p w14:paraId="005A2CF5" w14:textId="77777777" w:rsidR="00E96A08" w:rsidRPr="00202E5B" w:rsidRDefault="00E96A08" w:rsidP="00EC7465">
            <w:pPr>
              <w:pStyle w:val="TAC"/>
            </w:pPr>
            <w:r w:rsidRPr="00202E5B">
              <w:t>3,3 %</w:t>
            </w:r>
          </w:p>
        </w:tc>
        <w:tc>
          <w:tcPr>
            <w:tcW w:w="987" w:type="dxa"/>
          </w:tcPr>
          <w:p w14:paraId="1E7B5CD1" w14:textId="77777777" w:rsidR="00E96A08" w:rsidRPr="00202E5B" w:rsidRDefault="00E96A08" w:rsidP="00EC7465">
            <w:pPr>
              <w:pStyle w:val="TAC"/>
            </w:pPr>
            <w:r w:rsidRPr="00202E5B">
              <w:t>2 %</w:t>
            </w:r>
          </w:p>
        </w:tc>
        <w:tc>
          <w:tcPr>
            <w:tcW w:w="988" w:type="dxa"/>
          </w:tcPr>
          <w:p w14:paraId="7DA47F09" w14:textId="77777777" w:rsidR="00E96A08" w:rsidRPr="00202E5B" w:rsidRDefault="00E96A08" w:rsidP="00EC7465">
            <w:pPr>
              <w:pStyle w:val="TAC"/>
            </w:pPr>
            <w:r w:rsidRPr="00202E5B">
              <w:t>4,3 %</w:t>
            </w:r>
          </w:p>
        </w:tc>
        <w:tc>
          <w:tcPr>
            <w:tcW w:w="1129" w:type="dxa"/>
          </w:tcPr>
          <w:p w14:paraId="2AAA84F1" w14:textId="77777777" w:rsidR="00E96A08" w:rsidRPr="00202E5B" w:rsidRDefault="00E96A08" w:rsidP="00EC7465">
            <w:pPr>
              <w:pStyle w:val="TAC"/>
            </w:pPr>
            <w:r w:rsidRPr="00202E5B">
              <w:t>1,1 %</w:t>
            </w:r>
          </w:p>
        </w:tc>
        <w:tc>
          <w:tcPr>
            <w:tcW w:w="982" w:type="dxa"/>
          </w:tcPr>
          <w:p w14:paraId="6ABAD103" w14:textId="77777777" w:rsidR="00E96A08" w:rsidRPr="00202E5B" w:rsidRDefault="00E96A08" w:rsidP="00EC7465">
            <w:pPr>
              <w:pStyle w:val="TAC"/>
            </w:pPr>
            <w:r w:rsidRPr="00202E5B">
              <w:t>3,35 %</w:t>
            </w:r>
          </w:p>
        </w:tc>
        <w:tc>
          <w:tcPr>
            <w:tcW w:w="1160" w:type="dxa"/>
          </w:tcPr>
          <w:p w14:paraId="1BF15A86" w14:textId="77777777" w:rsidR="00E96A08" w:rsidRPr="00202E5B" w:rsidRDefault="00E96A08" w:rsidP="00EC7465">
            <w:pPr>
              <w:pStyle w:val="TAC"/>
            </w:pPr>
            <w:r w:rsidRPr="00202E5B">
              <w:t>4,9 %</w:t>
            </w:r>
          </w:p>
        </w:tc>
        <w:tc>
          <w:tcPr>
            <w:tcW w:w="938" w:type="dxa"/>
          </w:tcPr>
          <w:p w14:paraId="152A98E1" w14:textId="77777777" w:rsidR="00E96A08" w:rsidRPr="00202E5B" w:rsidRDefault="00E96A08" w:rsidP="00EC7465">
            <w:pPr>
              <w:pStyle w:val="TAC"/>
            </w:pPr>
            <w:r w:rsidRPr="00202E5B">
              <w:t>4,4 %</w:t>
            </w:r>
          </w:p>
        </w:tc>
        <w:tc>
          <w:tcPr>
            <w:tcW w:w="878" w:type="dxa"/>
          </w:tcPr>
          <w:p w14:paraId="1E37AD2F" w14:textId="77777777" w:rsidR="00E96A08" w:rsidRPr="00202E5B" w:rsidDel="00BE2B1F" w:rsidRDefault="00E96A08" w:rsidP="00EC7465">
            <w:pPr>
              <w:pStyle w:val="TAC"/>
            </w:pPr>
            <w:r w:rsidRPr="00202E5B">
              <w:t>6,0 %</w:t>
            </w:r>
          </w:p>
        </w:tc>
        <w:tc>
          <w:tcPr>
            <w:tcW w:w="1129" w:type="dxa"/>
          </w:tcPr>
          <w:p w14:paraId="58FB9573" w14:textId="77777777" w:rsidR="00E96A08" w:rsidRPr="00202E5B" w:rsidRDefault="00E96A08" w:rsidP="00EC7465">
            <w:pPr>
              <w:pStyle w:val="TAC"/>
            </w:pPr>
            <w:r w:rsidRPr="00202E5B">
              <w:t>3,67 %</w:t>
            </w:r>
          </w:p>
        </w:tc>
      </w:tr>
      <w:tr w:rsidR="00E96A08" w:rsidRPr="00202E5B" w14:paraId="444AAB4A" w14:textId="77777777" w:rsidTr="00DE0D06">
        <w:trPr>
          <w:jc w:val="center"/>
        </w:trPr>
        <w:tc>
          <w:tcPr>
            <w:tcW w:w="706" w:type="dxa"/>
          </w:tcPr>
          <w:p w14:paraId="35C10EA5" w14:textId="77777777" w:rsidR="00E96A08" w:rsidRPr="00202E5B" w:rsidRDefault="00E96A08" w:rsidP="00EC7465">
            <w:pPr>
              <w:pStyle w:val="TAC"/>
            </w:pPr>
            <w:r w:rsidRPr="00202E5B">
              <w:t>15</w:t>
            </w:r>
          </w:p>
        </w:tc>
        <w:tc>
          <w:tcPr>
            <w:tcW w:w="960" w:type="dxa"/>
          </w:tcPr>
          <w:p w14:paraId="4A5B93AD" w14:textId="77777777" w:rsidR="00E96A08" w:rsidRPr="00202E5B" w:rsidRDefault="00E96A08" w:rsidP="00EC7465">
            <w:pPr>
              <w:pStyle w:val="TAC"/>
            </w:pPr>
          </w:p>
        </w:tc>
        <w:tc>
          <w:tcPr>
            <w:tcW w:w="987" w:type="dxa"/>
          </w:tcPr>
          <w:p w14:paraId="363D357B" w14:textId="77777777" w:rsidR="00E96A08" w:rsidRPr="00202E5B" w:rsidRDefault="00E96A08" w:rsidP="00EC7465">
            <w:pPr>
              <w:pStyle w:val="TAC"/>
            </w:pPr>
          </w:p>
        </w:tc>
        <w:tc>
          <w:tcPr>
            <w:tcW w:w="988" w:type="dxa"/>
          </w:tcPr>
          <w:p w14:paraId="65397D28" w14:textId="77777777" w:rsidR="00E96A08" w:rsidRPr="00202E5B" w:rsidRDefault="00E96A08" w:rsidP="00EC7465">
            <w:pPr>
              <w:pStyle w:val="TAC"/>
            </w:pPr>
            <w:r w:rsidRPr="00202E5B">
              <w:t>1,4 %</w:t>
            </w:r>
          </w:p>
        </w:tc>
        <w:tc>
          <w:tcPr>
            <w:tcW w:w="1129" w:type="dxa"/>
          </w:tcPr>
          <w:p w14:paraId="698360B0" w14:textId="77777777" w:rsidR="00E96A08" w:rsidRPr="00202E5B" w:rsidRDefault="00E96A08" w:rsidP="00EC7465">
            <w:pPr>
              <w:pStyle w:val="TAC"/>
            </w:pPr>
          </w:p>
        </w:tc>
        <w:tc>
          <w:tcPr>
            <w:tcW w:w="982" w:type="dxa"/>
          </w:tcPr>
          <w:p w14:paraId="7021351F" w14:textId="77777777" w:rsidR="00E96A08" w:rsidRPr="00202E5B" w:rsidRDefault="00E96A08" w:rsidP="00EC7465">
            <w:pPr>
              <w:pStyle w:val="TAC"/>
            </w:pPr>
            <w:r w:rsidRPr="00202E5B">
              <w:t>1,11 %</w:t>
            </w:r>
          </w:p>
        </w:tc>
        <w:tc>
          <w:tcPr>
            <w:tcW w:w="1160" w:type="dxa"/>
          </w:tcPr>
          <w:p w14:paraId="44FFE9C3" w14:textId="77777777" w:rsidR="00E96A08" w:rsidRPr="00202E5B" w:rsidRDefault="00E96A08" w:rsidP="00EC7465">
            <w:pPr>
              <w:pStyle w:val="TAC"/>
            </w:pPr>
            <w:r w:rsidRPr="00202E5B">
              <w:t>1,8 %</w:t>
            </w:r>
          </w:p>
        </w:tc>
        <w:tc>
          <w:tcPr>
            <w:tcW w:w="938" w:type="dxa"/>
          </w:tcPr>
          <w:p w14:paraId="28B7AF4A" w14:textId="77777777" w:rsidR="00E96A08" w:rsidRPr="00202E5B" w:rsidRDefault="00E96A08" w:rsidP="00EC7465">
            <w:pPr>
              <w:pStyle w:val="TAC"/>
            </w:pPr>
            <w:r w:rsidRPr="00202E5B">
              <w:t>1,3 %</w:t>
            </w:r>
          </w:p>
        </w:tc>
        <w:tc>
          <w:tcPr>
            <w:tcW w:w="878" w:type="dxa"/>
          </w:tcPr>
          <w:p w14:paraId="29CC6E5E" w14:textId="77777777" w:rsidR="00E96A08" w:rsidRPr="00202E5B" w:rsidDel="00BE2B1F" w:rsidRDefault="00E96A08" w:rsidP="00EC7465">
            <w:pPr>
              <w:pStyle w:val="TAC"/>
            </w:pPr>
            <w:r w:rsidRPr="00202E5B">
              <w:t>3,0 %</w:t>
            </w:r>
          </w:p>
        </w:tc>
        <w:tc>
          <w:tcPr>
            <w:tcW w:w="1129" w:type="dxa"/>
          </w:tcPr>
          <w:p w14:paraId="22B2E6BD" w14:textId="77777777" w:rsidR="00E96A08" w:rsidRPr="00202E5B" w:rsidRDefault="00E96A08" w:rsidP="00EC7465">
            <w:pPr>
              <w:pStyle w:val="TAC"/>
            </w:pPr>
            <w:r w:rsidRPr="00202E5B">
              <w:t>1,72 %</w:t>
            </w:r>
          </w:p>
        </w:tc>
      </w:tr>
      <w:tr w:rsidR="00E96A08" w:rsidRPr="00202E5B" w14:paraId="787ED80A" w14:textId="77777777" w:rsidTr="00DE0D06">
        <w:trPr>
          <w:jc w:val="center"/>
        </w:trPr>
        <w:tc>
          <w:tcPr>
            <w:tcW w:w="706" w:type="dxa"/>
          </w:tcPr>
          <w:p w14:paraId="7F9A0C6C" w14:textId="77777777" w:rsidR="00E96A08" w:rsidRPr="00202E5B" w:rsidRDefault="00E96A08" w:rsidP="00EC7465">
            <w:pPr>
              <w:pStyle w:val="TAC"/>
            </w:pPr>
            <w:r w:rsidRPr="00202E5B">
              <w:t>20</w:t>
            </w:r>
          </w:p>
        </w:tc>
        <w:tc>
          <w:tcPr>
            <w:tcW w:w="960" w:type="dxa"/>
          </w:tcPr>
          <w:p w14:paraId="53DB8391" w14:textId="77777777" w:rsidR="00E96A08" w:rsidRPr="00202E5B" w:rsidRDefault="00E96A08" w:rsidP="00EC7465">
            <w:pPr>
              <w:pStyle w:val="TAC"/>
            </w:pPr>
          </w:p>
        </w:tc>
        <w:tc>
          <w:tcPr>
            <w:tcW w:w="987" w:type="dxa"/>
          </w:tcPr>
          <w:p w14:paraId="27534717" w14:textId="77777777" w:rsidR="00E96A08" w:rsidRPr="00202E5B" w:rsidRDefault="00E96A08" w:rsidP="00EC7465">
            <w:pPr>
              <w:pStyle w:val="TAC"/>
            </w:pPr>
          </w:p>
        </w:tc>
        <w:tc>
          <w:tcPr>
            <w:tcW w:w="988" w:type="dxa"/>
          </w:tcPr>
          <w:p w14:paraId="40DB0909" w14:textId="77777777" w:rsidR="00E96A08" w:rsidRPr="00202E5B" w:rsidRDefault="00E96A08" w:rsidP="00EC7465">
            <w:pPr>
              <w:pStyle w:val="TAC"/>
            </w:pPr>
          </w:p>
        </w:tc>
        <w:tc>
          <w:tcPr>
            <w:tcW w:w="1129" w:type="dxa"/>
          </w:tcPr>
          <w:p w14:paraId="2DF66348" w14:textId="77777777" w:rsidR="00E96A08" w:rsidRPr="00202E5B" w:rsidRDefault="00E96A08" w:rsidP="00EC7465">
            <w:pPr>
              <w:pStyle w:val="TAC"/>
            </w:pPr>
          </w:p>
        </w:tc>
        <w:tc>
          <w:tcPr>
            <w:tcW w:w="982" w:type="dxa"/>
          </w:tcPr>
          <w:p w14:paraId="604B7FCB" w14:textId="77777777" w:rsidR="00E96A08" w:rsidRPr="00202E5B" w:rsidRDefault="00E96A08" w:rsidP="00EC7465">
            <w:pPr>
              <w:pStyle w:val="TAC"/>
            </w:pPr>
            <w:r w:rsidRPr="00202E5B">
              <w:t>0,32 %</w:t>
            </w:r>
          </w:p>
        </w:tc>
        <w:tc>
          <w:tcPr>
            <w:tcW w:w="1160" w:type="dxa"/>
          </w:tcPr>
          <w:p w14:paraId="4B728941" w14:textId="77777777" w:rsidR="00E96A08" w:rsidRPr="00202E5B" w:rsidRDefault="00E96A08" w:rsidP="00EC7465">
            <w:pPr>
              <w:pStyle w:val="TAC"/>
            </w:pPr>
          </w:p>
        </w:tc>
        <w:tc>
          <w:tcPr>
            <w:tcW w:w="938" w:type="dxa"/>
          </w:tcPr>
          <w:p w14:paraId="04085BC8" w14:textId="77777777" w:rsidR="00E96A08" w:rsidRPr="00202E5B" w:rsidRDefault="00E96A08" w:rsidP="00EC7465">
            <w:pPr>
              <w:pStyle w:val="TAC"/>
            </w:pPr>
            <w:r w:rsidRPr="00202E5B">
              <w:t>0,4 %</w:t>
            </w:r>
          </w:p>
        </w:tc>
        <w:tc>
          <w:tcPr>
            <w:tcW w:w="878" w:type="dxa"/>
          </w:tcPr>
          <w:p w14:paraId="4FB5C0FA" w14:textId="77777777" w:rsidR="00E96A08" w:rsidRPr="00202E5B" w:rsidDel="00BE2B1F" w:rsidRDefault="00E96A08" w:rsidP="00EC7465">
            <w:pPr>
              <w:pStyle w:val="TAC"/>
            </w:pPr>
          </w:p>
        </w:tc>
        <w:tc>
          <w:tcPr>
            <w:tcW w:w="1129" w:type="dxa"/>
          </w:tcPr>
          <w:p w14:paraId="0AB90EF1" w14:textId="77777777" w:rsidR="00E96A08" w:rsidRPr="00202E5B" w:rsidRDefault="00E96A08" w:rsidP="00EC7465">
            <w:pPr>
              <w:pStyle w:val="TAC"/>
            </w:pPr>
            <w:r w:rsidRPr="00202E5B">
              <w:t>0,36 %</w:t>
            </w:r>
          </w:p>
        </w:tc>
      </w:tr>
    </w:tbl>
    <w:p w14:paraId="3532E315" w14:textId="77777777" w:rsidR="00364584" w:rsidRPr="007F4011" w:rsidRDefault="00364584" w:rsidP="00364584"/>
    <w:p w14:paraId="7C3E6262" w14:textId="0A3CAD53" w:rsidR="000A5568" w:rsidRPr="007F4011" w:rsidRDefault="002F6291" w:rsidP="00C1484B">
      <w:pPr>
        <w:pStyle w:val="TH"/>
      </w:pPr>
      <w:r>
        <w:rPr>
          <w:noProof/>
        </w:rPr>
        <w:lastRenderedPageBreak/>
        <w:drawing>
          <wp:inline distT="0" distB="0" distL="0" distR="0" wp14:anchorId="311895D9" wp14:editId="5E76AFA1">
            <wp:extent cx="6127750" cy="33718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7750" cy="3371850"/>
                    </a:xfrm>
                    <a:prstGeom prst="rect">
                      <a:avLst/>
                    </a:prstGeom>
                    <a:noFill/>
                    <a:ln>
                      <a:noFill/>
                    </a:ln>
                  </pic:spPr>
                </pic:pic>
              </a:graphicData>
            </a:graphic>
          </wp:inline>
        </w:drawing>
      </w:r>
      <w:r w:rsidR="000A5568" w:rsidRPr="007F4011">
        <w:t>Figure 7.3a: UTRA FDD uplink capacity loss for E-UTRA power control set 1</w:t>
      </w:r>
    </w:p>
    <w:p w14:paraId="00514DEE" w14:textId="77777777" w:rsidR="00C1484B" w:rsidRPr="007F4011" w:rsidRDefault="00C1484B" w:rsidP="000A5568">
      <w:pPr>
        <w:pStyle w:val="TF"/>
      </w:pPr>
    </w:p>
    <w:p w14:paraId="4A274E8B" w14:textId="77777777" w:rsidR="000A5568" w:rsidRPr="007F4011" w:rsidRDefault="000A5568" w:rsidP="00DC1575">
      <w:pPr>
        <w:pStyle w:val="TH"/>
        <w:outlineLvl w:val="0"/>
      </w:pPr>
      <w:r w:rsidRPr="007F4011">
        <w:t>Table 7.3b: UTRA FDD uplink capacity loss for E-UTRA power control set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6"/>
        <w:gridCol w:w="958"/>
        <w:gridCol w:w="980"/>
        <w:gridCol w:w="981"/>
        <w:gridCol w:w="1121"/>
        <w:gridCol w:w="966"/>
        <w:gridCol w:w="1147"/>
        <w:gridCol w:w="904"/>
        <w:gridCol w:w="992"/>
        <w:gridCol w:w="1102"/>
      </w:tblGrid>
      <w:tr w:rsidR="00326A7E" w:rsidRPr="00202E5B" w14:paraId="7F0DBBEF" w14:textId="77777777" w:rsidTr="00DE0D06">
        <w:trPr>
          <w:jc w:val="center"/>
        </w:trPr>
        <w:tc>
          <w:tcPr>
            <w:tcW w:w="706" w:type="dxa"/>
          </w:tcPr>
          <w:p w14:paraId="60FD1558" w14:textId="77777777" w:rsidR="00326A7E" w:rsidRPr="00202E5B" w:rsidRDefault="00326A7E" w:rsidP="00AA39A6">
            <w:pPr>
              <w:pStyle w:val="TAH"/>
            </w:pPr>
            <w:r w:rsidRPr="00202E5B">
              <w:t>ACIR offset (dB)</w:t>
            </w:r>
          </w:p>
        </w:tc>
        <w:tc>
          <w:tcPr>
            <w:tcW w:w="958" w:type="dxa"/>
          </w:tcPr>
          <w:p w14:paraId="6828B9F1" w14:textId="77777777" w:rsidR="00326A7E" w:rsidRPr="00202E5B" w:rsidRDefault="00326A7E" w:rsidP="00AA39A6">
            <w:pPr>
              <w:pStyle w:val="TAH"/>
            </w:pPr>
            <w:r w:rsidRPr="00202E5B">
              <w:t>NTT DoCoMo (R4-061145)</w:t>
            </w:r>
          </w:p>
        </w:tc>
        <w:tc>
          <w:tcPr>
            <w:tcW w:w="980" w:type="dxa"/>
          </w:tcPr>
          <w:p w14:paraId="7D723EBE" w14:textId="77777777" w:rsidR="00326A7E" w:rsidRPr="00202E5B" w:rsidRDefault="00326A7E" w:rsidP="00AA39A6">
            <w:pPr>
              <w:pStyle w:val="TAH"/>
            </w:pPr>
            <w:r w:rsidRPr="00202E5B">
              <w:t>Motorola (R4-061230)</w:t>
            </w:r>
          </w:p>
        </w:tc>
        <w:tc>
          <w:tcPr>
            <w:tcW w:w="981" w:type="dxa"/>
          </w:tcPr>
          <w:p w14:paraId="22DE0A51" w14:textId="77777777" w:rsidR="00326A7E" w:rsidRPr="00202E5B" w:rsidRDefault="00326A7E" w:rsidP="00AA39A6">
            <w:pPr>
              <w:pStyle w:val="TAH"/>
            </w:pPr>
            <w:r w:rsidRPr="00202E5B">
              <w:t>Ericsson (R4-061319</w:t>
            </w:r>
          </w:p>
        </w:tc>
        <w:tc>
          <w:tcPr>
            <w:tcW w:w="1121" w:type="dxa"/>
          </w:tcPr>
          <w:p w14:paraId="3B3E92AD" w14:textId="77777777" w:rsidR="00326A7E" w:rsidRPr="00202E5B" w:rsidRDefault="00326A7E" w:rsidP="00AA39A6">
            <w:pPr>
              <w:pStyle w:val="TAH"/>
            </w:pPr>
            <w:r w:rsidRPr="00202E5B">
              <w:t>Panasonic (R4-061197)</w:t>
            </w:r>
          </w:p>
        </w:tc>
        <w:tc>
          <w:tcPr>
            <w:tcW w:w="966" w:type="dxa"/>
          </w:tcPr>
          <w:p w14:paraId="6A8DDB19" w14:textId="77777777" w:rsidR="00326A7E" w:rsidRPr="00202E5B" w:rsidRDefault="00326A7E" w:rsidP="00AA39A6">
            <w:pPr>
              <w:pStyle w:val="TAH"/>
            </w:pPr>
            <w:r w:rsidRPr="00202E5B">
              <w:t>Siemens (R4-061303)</w:t>
            </w:r>
          </w:p>
        </w:tc>
        <w:tc>
          <w:tcPr>
            <w:tcW w:w="1147" w:type="dxa"/>
          </w:tcPr>
          <w:p w14:paraId="5F1B4FA2" w14:textId="77777777" w:rsidR="00326A7E" w:rsidRPr="00202E5B" w:rsidRDefault="00326A7E" w:rsidP="00AA39A6">
            <w:pPr>
              <w:pStyle w:val="TAH"/>
            </w:pPr>
            <w:r w:rsidRPr="00202E5B">
              <w:t>Qualcomm (R4-070036)</w:t>
            </w:r>
          </w:p>
        </w:tc>
        <w:tc>
          <w:tcPr>
            <w:tcW w:w="904" w:type="dxa"/>
          </w:tcPr>
          <w:p w14:paraId="35CAD5DD" w14:textId="77777777" w:rsidR="00326A7E" w:rsidRPr="00202E5B" w:rsidRDefault="00326A7E" w:rsidP="00AA39A6">
            <w:pPr>
              <w:pStyle w:val="TAH"/>
            </w:pPr>
            <w:r w:rsidRPr="00202E5B">
              <w:t>Alcatel-Lucent (R4-070096)</w:t>
            </w:r>
          </w:p>
        </w:tc>
        <w:tc>
          <w:tcPr>
            <w:tcW w:w="992" w:type="dxa"/>
          </w:tcPr>
          <w:p w14:paraId="417B5B39" w14:textId="77777777" w:rsidR="00326A7E" w:rsidRPr="00202E5B" w:rsidRDefault="00326A7E" w:rsidP="00AA39A6">
            <w:pPr>
              <w:pStyle w:val="TAH"/>
            </w:pPr>
            <w:r w:rsidRPr="00202E5B">
              <w:t>Nokia (R4-07023</w:t>
            </w:r>
            <w:r w:rsidR="00823A7F" w:rsidRPr="00202E5B">
              <w:t>5</w:t>
            </w:r>
            <w:r w:rsidRPr="00202E5B">
              <w:t>)</w:t>
            </w:r>
          </w:p>
        </w:tc>
        <w:tc>
          <w:tcPr>
            <w:tcW w:w="1102" w:type="dxa"/>
          </w:tcPr>
          <w:p w14:paraId="34676EAD" w14:textId="77777777" w:rsidR="00326A7E" w:rsidRPr="00202E5B" w:rsidRDefault="00326A7E" w:rsidP="00AA39A6">
            <w:pPr>
              <w:pStyle w:val="TAH"/>
            </w:pPr>
            <w:r w:rsidRPr="00202E5B">
              <w:t>PC set 2 averaged</w:t>
            </w:r>
          </w:p>
        </w:tc>
      </w:tr>
      <w:tr w:rsidR="00326A7E" w:rsidRPr="00202E5B" w14:paraId="37657B9E" w14:textId="77777777" w:rsidTr="00DE0D06">
        <w:trPr>
          <w:jc w:val="center"/>
        </w:trPr>
        <w:tc>
          <w:tcPr>
            <w:tcW w:w="706" w:type="dxa"/>
          </w:tcPr>
          <w:p w14:paraId="4CEFBEE7" w14:textId="77777777" w:rsidR="00326A7E" w:rsidRPr="00202E5B" w:rsidRDefault="00326A7E" w:rsidP="00AA39A6">
            <w:pPr>
              <w:pStyle w:val="TAC"/>
            </w:pPr>
            <w:r w:rsidRPr="00202E5B">
              <w:t>-15</w:t>
            </w:r>
          </w:p>
        </w:tc>
        <w:tc>
          <w:tcPr>
            <w:tcW w:w="958" w:type="dxa"/>
          </w:tcPr>
          <w:p w14:paraId="247B8028" w14:textId="77777777" w:rsidR="00326A7E" w:rsidRPr="00202E5B" w:rsidRDefault="00326A7E" w:rsidP="00AA39A6">
            <w:pPr>
              <w:pStyle w:val="TAC"/>
            </w:pPr>
          </w:p>
        </w:tc>
        <w:tc>
          <w:tcPr>
            <w:tcW w:w="980" w:type="dxa"/>
          </w:tcPr>
          <w:p w14:paraId="30F04903" w14:textId="77777777" w:rsidR="00326A7E" w:rsidRPr="00202E5B" w:rsidRDefault="00326A7E" w:rsidP="00AA39A6">
            <w:pPr>
              <w:pStyle w:val="TAC"/>
            </w:pPr>
          </w:p>
        </w:tc>
        <w:tc>
          <w:tcPr>
            <w:tcW w:w="981" w:type="dxa"/>
          </w:tcPr>
          <w:p w14:paraId="0D2DC0B3" w14:textId="77777777" w:rsidR="00326A7E" w:rsidRPr="00202E5B" w:rsidRDefault="00326A7E" w:rsidP="00AA39A6">
            <w:pPr>
              <w:pStyle w:val="TAC"/>
            </w:pPr>
            <w:r w:rsidRPr="00202E5B">
              <w:t>100,00 %</w:t>
            </w:r>
          </w:p>
        </w:tc>
        <w:tc>
          <w:tcPr>
            <w:tcW w:w="1121" w:type="dxa"/>
          </w:tcPr>
          <w:p w14:paraId="2F4646E1" w14:textId="77777777" w:rsidR="00326A7E" w:rsidRPr="00202E5B" w:rsidRDefault="00326A7E" w:rsidP="00AA39A6">
            <w:pPr>
              <w:pStyle w:val="TAC"/>
            </w:pPr>
          </w:p>
        </w:tc>
        <w:tc>
          <w:tcPr>
            <w:tcW w:w="966" w:type="dxa"/>
          </w:tcPr>
          <w:p w14:paraId="3619F3E4" w14:textId="77777777" w:rsidR="00326A7E" w:rsidRPr="00202E5B" w:rsidRDefault="00326A7E" w:rsidP="00AA39A6">
            <w:pPr>
              <w:pStyle w:val="TAC"/>
            </w:pPr>
          </w:p>
        </w:tc>
        <w:tc>
          <w:tcPr>
            <w:tcW w:w="1147" w:type="dxa"/>
          </w:tcPr>
          <w:p w14:paraId="1CAE369D" w14:textId="77777777" w:rsidR="00326A7E" w:rsidRPr="00202E5B" w:rsidRDefault="00326A7E" w:rsidP="00AA39A6">
            <w:pPr>
              <w:pStyle w:val="TAC"/>
            </w:pPr>
          </w:p>
        </w:tc>
        <w:tc>
          <w:tcPr>
            <w:tcW w:w="904" w:type="dxa"/>
          </w:tcPr>
          <w:p w14:paraId="6271F522" w14:textId="77777777" w:rsidR="00326A7E" w:rsidRPr="00202E5B" w:rsidRDefault="00326A7E" w:rsidP="00AA39A6">
            <w:pPr>
              <w:pStyle w:val="TAC"/>
            </w:pPr>
            <w:r w:rsidRPr="00202E5B">
              <w:t>89,10 %</w:t>
            </w:r>
          </w:p>
        </w:tc>
        <w:tc>
          <w:tcPr>
            <w:tcW w:w="992" w:type="dxa"/>
          </w:tcPr>
          <w:p w14:paraId="48D5F9DC" w14:textId="77777777" w:rsidR="00326A7E" w:rsidRPr="00202E5B" w:rsidDel="00BE2B1F" w:rsidRDefault="00326A7E" w:rsidP="00AA39A6">
            <w:pPr>
              <w:pStyle w:val="TAC"/>
            </w:pPr>
            <w:r w:rsidRPr="00202E5B">
              <w:t>57,00 %</w:t>
            </w:r>
          </w:p>
        </w:tc>
        <w:tc>
          <w:tcPr>
            <w:tcW w:w="1102" w:type="dxa"/>
          </w:tcPr>
          <w:p w14:paraId="53DF44F6" w14:textId="77777777" w:rsidR="00326A7E" w:rsidRPr="00202E5B" w:rsidRDefault="00326A7E" w:rsidP="00AA39A6">
            <w:pPr>
              <w:pStyle w:val="TAC"/>
            </w:pPr>
            <w:r w:rsidRPr="00202E5B">
              <w:t>82,03 %</w:t>
            </w:r>
          </w:p>
        </w:tc>
      </w:tr>
      <w:tr w:rsidR="00326A7E" w:rsidRPr="00202E5B" w14:paraId="2857156D" w14:textId="77777777" w:rsidTr="00DE0D06">
        <w:trPr>
          <w:jc w:val="center"/>
        </w:trPr>
        <w:tc>
          <w:tcPr>
            <w:tcW w:w="706" w:type="dxa"/>
          </w:tcPr>
          <w:p w14:paraId="4B44259A" w14:textId="77777777" w:rsidR="00326A7E" w:rsidRPr="00202E5B" w:rsidRDefault="00326A7E" w:rsidP="00AA39A6">
            <w:pPr>
              <w:pStyle w:val="TAC"/>
            </w:pPr>
            <w:r w:rsidRPr="00202E5B">
              <w:t>-10</w:t>
            </w:r>
          </w:p>
        </w:tc>
        <w:tc>
          <w:tcPr>
            <w:tcW w:w="958" w:type="dxa"/>
          </w:tcPr>
          <w:p w14:paraId="1063708C" w14:textId="77777777" w:rsidR="00326A7E" w:rsidRPr="00202E5B" w:rsidRDefault="00326A7E" w:rsidP="00AA39A6">
            <w:pPr>
              <w:pStyle w:val="TAC"/>
            </w:pPr>
            <w:r w:rsidRPr="00202E5B">
              <w:t>22,90 %</w:t>
            </w:r>
          </w:p>
        </w:tc>
        <w:tc>
          <w:tcPr>
            <w:tcW w:w="980" w:type="dxa"/>
          </w:tcPr>
          <w:p w14:paraId="51E1580A" w14:textId="77777777" w:rsidR="00326A7E" w:rsidRPr="00202E5B" w:rsidRDefault="00326A7E" w:rsidP="00AA39A6">
            <w:pPr>
              <w:pStyle w:val="TAC"/>
            </w:pPr>
            <w:r w:rsidRPr="00202E5B">
              <w:t>13,90 %</w:t>
            </w:r>
          </w:p>
        </w:tc>
        <w:tc>
          <w:tcPr>
            <w:tcW w:w="981" w:type="dxa"/>
          </w:tcPr>
          <w:p w14:paraId="4CFB65C7" w14:textId="77777777" w:rsidR="00326A7E" w:rsidRPr="00202E5B" w:rsidRDefault="00326A7E" w:rsidP="00AA39A6">
            <w:pPr>
              <w:pStyle w:val="TAC"/>
            </w:pPr>
            <w:r w:rsidRPr="00202E5B">
              <w:t>34,30 %</w:t>
            </w:r>
          </w:p>
        </w:tc>
        <w:tc>
          <w:tcPr>
            <w:tcW w:w="1121" w:type="dxa"/>
          </w:tcPr>
          <w:p w14:paraId="637C5D94" w14:textId="77777777" w:rsidR="00326A7E" w:rsidRPr="00202E5B" w:rsidRDefault="00326A7E" w:rsidP="00AA39A6">
            <w:pPr>
              <w:pStyle w:val="TAC"/>
            </w:pPr>
            <w:r w:rsidRPr="00202E5B">
              <w:t>21,50 %</w:t>
            </w:r>
          </w:p>
        </w:tc>
        <w:tc>
          <w:tcPr>
            <w:tcW w:w="966" w:type="dxa"/>
          </w:tcPr>
          <w:p w14:paraId="351EF240" w14:textId="77777777" w:rsidR="00326A7E" w:rsidRPr="00202E5B" w:rsidRDefault="00326A7E" w:rsidP="00AA39A6">
            <w:pPr>
              <w:pStyle w:val="TAC"/>
            </w:pPr>
            <w:r w:rsidRPr="00202E5B">
              <w:t>23,11 %</w:t>
            </w:r>
          </w:p>
        </w:tc>
        <w:tc>
          <w:tcPr>
            <w:tcW w:w="1147" w:type="dxa"/>
          </w:tcPr>
          <w:p w14:paraId="7F4041E9" w14:textId="77777777" w:rsidR="00326A7E" w:rsidRPr="00202E5B" w:rsidRDefault="00326A7E" w:rsidP="00AA39A6">
            <w:pPr>
              <w:pStyle w:val="TAC"/>
            </w:pPr>
            <w:r w:rsidRPr="00202E5B">
              <w:t>30,90 %</w:t>
            </w:r>
          </w:p>
        </w:tc>
        <w:tc>
          <w:tcPr>
            <w:tcW w:w="904" w:type="dxa"/>
          </w:tcPr>
          <w:p w14:paraId="5F2D7E7B" w14:textId="77777777" w:rsidR="00326A7E" w:rsidRPr="00202E5B" w:rsidRDefault="00326A7E" w:rsidP="00AA39A6">
            <w:pPr>
              <w:pStyle w:val="TAC"/>
            </w:pPr>
            <w:r w:rsidRPr="00202E5B">
              <w:t>34,80 %</w:t>
            </w:r>
          </w:p>
        </w:tc>
        <w:tc>
          <w:tcPr>
            <w:tcW w:w="992" w:type="dxa"/>
          </w:tcPr>
          <w:p w14:paraId="6F5A11D1" w14:textId="77777777" w:rsidR="00326A7E" w:rsidRPr="00202E5B" w:rsidDel="00BE2B1F" w:rsidRDefault="00326A7E" w:rsidP="00AA39A6">
            <w:pPr>
              <w:pStyle w:val="TAC"/>
            </w:pPr>
            <w:r w:rsidRPr="00202E5B">
              <w:t>20,00 %</w:t>
            </w:r>
          </w:p>
        </w:tc>
        <w:tc>
          <w:tcPr>
            <w:tcW w:w="1102" w:type="dxa"/>
          </w:tcPr>
          <w:p w14:paraId="6D6A76A9" w14:textId="77777777" w:rsidR="00326A7E" w:rsidRPr="00202E5B" w:rsidRDefault="00326A7E" w:rsidP="00AA39A6">
            <w:pPr>
              <w:pStyle w:val="TAC"/>
            </w:pPr>
            <w:r w:rsidRPr="00202E5B">
              <w:t>25,18 %</w:t>
            </w:r>
          </w:p>
        </w:tc>
      </w:tr>
      <w:tr w:rsidR="00326A7E" w:rsidRPr="00202E5B" w14:paraId="1B1361EB" w14:textId="77777777" w:rsidTr="00DE0D06">
        <w:trPr>
          <w:jc w:val="center"/>
        </w:trPr>
        <w:tc>
          <w:tcPr>
            <w:tcW w:w="706" w:type="dxa"/>
          </w:tcPr>
          <w:p w14:paraId="2FDDBCF5" w14:textId="77777777" w:rsidR="00326A7E" w:rsidRPr="00202E5B" w:rsidRDefault="00326A7E" w:rsidP="00AA39A6">
            <w:pPr>
              <w:pStyle w:val="TAC"/>
            </w:pPr>
            <w:r w:rsidRPr="00202E5B">
              <w:t>-5</w:t>
            </w:r>
          </w:p>
        </w:tc>
        <w:tc>
          <w:tcPr>
            <w:tcW w:w="958" w:type="dxa"/>
          </w:tcPr>
          <w:p w14:paraId="68A6CBFB" w14:textId="77777777" w:rsidR="00326A7E" w:rsidRPr="00202E5B" w:rsidRDefault="00326A7E" w:rsidP="00AA39A6">
            <w:pPr>
              <w:pStyle w:val="TAC"/>
            </w:pPr>
            <w:r w:rsidRPr="00202E5B">
              <w:t>7,50 %</w:t>
            </w:r>
          </w:p>
        </w:tc>
        <w:tc>
          <w:tcPr>
            <w:tcW w:w="980" w:type="dxa"/>
          </w:tcPr>
          <w:p w14:paraId="61EC593D" w14:textId="77777777" w:rsidR="00326A7E" w:rsidRPr="00202E5B" w:rsidRDefault="00326A7E" w:rsidP="00AA39A6">
            <w:pPr>
              <w:pStyle w:val="TAC"/>
            </w:pPr>
            <w:r w:rsidRPr="00202E5B">
              <w:t>4,40 %</w:t>
            </w:r>
          </w:p>
        </w:tc>
        <w:tc>
          <w:tcPr>
            <w:tcW w:w="981" w:type="dxa"/>
          </w:tcPr>
          <w:p w14:paraId="43285912" w14:textId="77777777" w:rsidR="00326A7E" w:rsidRPr="00202E5B" w:rsidRDefault="00326A7E" w:rsidP="00AA39A6">
            <w:pPr>
              <w:pStyle w:val="TAC"/>
            </w:pPr>
            <w:r w:rsidRPr="00202E5B">
              <w:t>10,90 %</w:t>
            </w:r>
          </w:p>
        </w:tc>
        <w:tc>
          <w:tcPr>
            <w:tcW w:w="1121" w:type="dxa"/>
          </w:tcPr>
          <w:p w14:paraId="7DEDCE31" w14:textId="77777777" w:rsidR="00326A7E" w:rsidRPr="00202E5B" w:rsidRDefault="00326A7E" w:rsidP="00AA39A6">
            <w:pPr>
              <w:pStyle w:val="TAC"/>
            </w:pPr>
            <w:r w:rsidRPr="00202E5B">
              <w:t>5,20 %</w:t>
            </w:r>
          </w:p>
        </w:tc>
        <w:tc>
          <w:tcPr>
            <w:tcW w:w="966" w:type="dxa"/>
          </w:tcPr>
          <w:p w14:paraId="270C3905" w14:textId="77777777" w:rsidR="00326A7E" w:rsidRPr="00202E5B" w:rsidRDefault="00326A7E" w:rsidP="00AA39A6">
            <w:pPr>
              <w:pStyle w:val="TAC"/>
            </w:pPr>
            <w:r w:rsidRPr="00202E5B">
              <w:t>7,46 %</w:t>
            </w:r>
          </w:p>
        </w:tc>
        <w:tc>
          <w:tcPr>
            <w:tcW w:w="1147" w:type="dxa"/>
          </w:tcPr>
          <w:p w14:paraId="1AF43B2D" w14:textId="77777777" w:rsidR="00326A7E" w:rsidRPr="00202E5B" w:rsidRDefault="00326A7E" w:rsidP="00AA39A6">
            <w:pPr>
              <w:pStyle w:val="TAC"/>
            </w:pPr>
            <w:r w:rsidRPr="00202E5B">
              <w:t>9,80 %</w:t>
            </w:r>
          </w:p>
        </w:tc>
        <w:tc>
          <w:tcPr>
            <w:tcW w:w="904" w:type="dxa"/>
          </w:tcPr>
          <w:p w14:paraId="268EF654" w14:textId="77777777" w:rsidR="00326A7E" w:rsidRPr="00202E5B" w:rsidRDefault="00326A7E" w:rsidP="00AA39A6">
            <w:pPr>
              <w:pStyle w:val="TAC"/>
            </w:pPr>
            <w:r w:rsidRPr="00202E5B">
              <w:t>8,80 %</w:t>
            </w:r>
          </w:p>
        </w:tc>
        <w:tc>
          <w:tcPr>
            <w:tcW w:w="992" w:type="dxa"/>
          </w:tcPr>
          <w:p w14:paraId="558CCB35" w14:textId="77777777" w:rsidR="00326A7E" w:rsidRPr="00202E5B" w:rsidDel="00BE2B1F" w:rsidRDefault="00326A7E" w:rsidP="00AA39A6">
            <w:pPr>
              <w:pStyle w:val="TAC"/>
            </w:pPr>
            <w:r w:rsidRPr="00202E5B">
              <w:t>8,00 %</w:t>
            </w:r>
          </w:p>
        </w:tc>
        <w:tc>
          <w:tcPr>
            <w:tcW w:w="1102" w:type="dxa"/>
          </w:tcPr>
          <w:p w14:paraId="155C902A" w14:textId="77777777" w:rsidR="00326A7E" w:rsidRPr="00202E5B" w:rsidRDefault="00326A7E" w:rsidP="00AA39A6">
            <w:pPr>
              <w:pStyle w:val="TAC"/>
            </w:pPr>
            <w:r w:rsidRPr="00202E5B">
              <w:t>7,76 %</w:t>
            </w:r>
          </w:p>
        </w:tc>
      </w:tr>
      <w:tr w:rsidR="00326A7E" w:rsidRPr="00202E5B" w14:paraId="593C26B2" w14:textId="77777777" w:rsidTr="00DE0D06">
        <w:trPr>
          <w:jc w:val="center"/>
        </w:trPr>
        <w:tc>
          <w:tcPr>
            <w:tcW w:w="706" w:type="dxa"/>
          </w:tcPr>
          <w:p w14:paraId="51A032DC" w14:textId="77777777" w:rsidR="00326A7E" w:rsidRPr="00202E5B" w:rsidRDefault="00326A7E" w:rsidP="00AA39A6">
            <w:pPr>
              <w:pStyle w:val="TAC"/>
            </w:pPr>
            <w:r w:rsidRPr="00202E5B">
              <w:t>0</w:t>
            </w:r>
          </w:p>
        </w:tc>
        <w:tc>
          <w:tcPr>
            <w:tcW w:w="958" w:type="dxa"/>
          </w:tcPr>
          <w:p w14:paraId="09CC0E7F" w14:textId="77777777" w:rsidR="00326A7E" w:rsidRPr="00202E5B" w:rsidRDefault="00326A7E" w:rsidP="00AA39A6">
            <w:pPr>
              <w:pStyle w:val="TAC"/>
            </w:pPr>
            <w:r w:rsidRPr="00202E5B">
              <w:t>2,40 %</w:t>
            </w:r>
          </w:p>
        </w:tc>
        <w:tc>
          <w:tcPr>
            <w:tcW w:w="980" w:type="dxa"/>
          </w:tcPr>
          <w:p w14:paraId="7454D92D" w14:textId="77777777" w:rsidR="00326A7E" w:rsidRPr="00202E5B" w:rsidRDefault="00326A7E" w:rsidP="00AA39A6">
            <w:pPr>
              <w:pStyle w:val="TAC"/>
            </w:pPr>
            <w:r w:rsidRPr="00202E5B">
              <w:t>1,10 %</w:t>
            </w:r>
          </w:p>
        </w:tc>
        <w:tc>
          <w:tcPr>
            <w:tcW w:w="981" w:type="dxa"/>
          </w:tcPr>
          <w:p w14:paraId="761C98A4" w14:textId="77777777" w:rsidR="00326A7E" w:rsidRPr="00202E5B" w:rsidRDefault="00326A7E" w:rsidP="00AA39A6">
            <w:pPr>
              <w:pStyle w:val="TAC"/>
            </w:pPr>
            <w:r w:rsidRPr="00202E5B">
              <w:t>3,40 %</w:t>
            </w:r>
          </w:p>
        </w:tc>
        <w:tc>
          <w:tcPr>
            <w:tcW w:w="1121" w:type="dxa"/>
          </w:tcPr>
          <w:p w14:paraId="4218D12D" w14:textId="77777777" w:rsidR="00326A7E" w:rsidRPr="00202E5B" w:rsidRDefault="00326A7E" w:rsidP="00AA39A6">
            <w:pPr>
              <w:pStyle w:val="TAC"/>
            </w:pPr>
            <w:r w:rsidRPr="00202E5B">
              <w:t>1,92 %</w:t>
            </w:r>
          </w:p>
        </w:tc>
        <w:tc>
          <w:tcPr>
            <w:tcW w:w="966" w:type="dxa"/>
          </w:tcPr>
          <w:p w14:paraId="4D1D8017" w14:textId="77777777" w:rsidR="00326A7E" w:rsidRPr="00202E5B" w:rsidRDefault="00326A7E" w:rsidP="00AA39A6">
            <w:pPr>
              <w:pStyle w:val="TAC"/>
            </w:pPr>
            <w:r w:rsidRPr="00202E5B">
              <w:t>2,34 %</w:t>
            </w:r>
          </w:p>
        </w:tc>
        <w:tc>
          <w:tcPr>
            <w:tcW w:w="1147" w:type="dxa"/>
          </w:tcPr>
          <w:p w14:paraId="7FC7DCE6" w14:textId="77777777" w:rsidR="00326A7E" w:rsidRPr="00202E5B" w:rsidRDefault="00326A7E" w:rsidP="00AA39A6">
            <w:pPr>
              <w:pStyle w:val="TAC"/>
            </w:pPr>
            <w:r w:rsidRPr="00202E5B">
              <w:t>3,30 %</w:t>
            </w:r>
          </w:p>
        </w:tc>
        <w:tc>
          <w:tcPr>
            <w:tcW w:w="904" w:type="dxa"/>
          </w:tcPr>
          <w:p w14:paraId="31726EFF" w14:textId="77777777" w:rsidR="00326A7E" w:rsidRPr="00202E5B" w:rsidRDefault="00326A7E" w:rsidP="00AA39A6">
            <w:pPr>
              <w:pStyle w:val="TAC"/>
            </w:pPr>
            <w:r w:rsidRPr="00202E5B">
              <w:t>3,00 %</w:t>
            </w:r>
          </w:p>
        </w:tc>
        <w:tc>
          <w:tcPr>
            <w:tcW w:w="992" w:type="dxa"/>
          </w:tcPr>
          <w:p w14:paraId="0E1907D4" w14:textId="77777777" w:rsidR="00326A7E" w:rsidRPr="00202E5B" w:rsidDel="00BE2B1F" w:rsidRDefault="00326A7E" w:rsidP="00AA39A6">
            <w:pPr>
              <w:pStyle w:val="TAC"/>
            </w:pPr>
            <w:r w:rsidRPr="00202E5B">
              <w:t>4,00 %</w:t>
            </w:r>
          </w:p>
        </w:tc>
        <w:tc>
          <w:tcPr>
            <w:tcW w:w="1102" w:type="dxa"/>
          </w:tcPr>
          <w:p w14:paraId="714E05A9" w14:textId="77777777" w:rsidR="00326A7E" w:rsidRPr="00202E5B" w:rsidRDefault="00326A7E" w:rsidP="00AA39A6">
            <w:pPr>
              <w:pStyle w:val="TAC"/>
            </w:pPr>
            <w:r w:rsidRPr="00202E5B">
              <w:t>2,68 %</w:t>
            </w:r>
          </w:p>
        </w:tc>
      </w:tr>
      <w:tr w:rsidR="00326A7E" w:rsidRPr="00202E5B" w14:paraId="05714228" w14:textId="77777777" w:rsidTr="00DE0D06">
        <w:trPr>
          <w:jc w:val="center"/>
        </w:trPr>
        <w:tc>
          <w:tcPr>
            <w:tcW w:w="706" w:type="dxa"/>
          </w:tcPr>
          <w:p w14:paraId="73A54FB4" w14:textId="77777777" w:rsidR="00326A7E" w:rsidRPr="00202E5B" w:rsidRDefault="00326A7E" w:rsidP="00AA39A6">
            <w:pPr>
              <w:pStyle w:val="TAC"/>
            </w:pPr>
            <w:r w:rsidRPr="00202E5B">
              <w:t>5</w:t>
            </w:r>
          </w:p>
        </w:tc>
        <w:tc>
          <w:tcPr>
            <w:tcW w:w="958" w:type="dxa"/>
          </w:tcPr>
          <w:p w14:paraId="27EFB2D0" w14:textId="77777777" w:rsidR="00326A7E" w:rsidRPr="00202E5B" w:rsidRDefault="00326A7E" w:rsidP="00AA39A6">
            <w:pPr>
              <w:pStyle w:val="TAC"/>
            </w:pPr>
            <w:r w:rsidRPr="00202E5B">
              <w:t>0,80 %</w:t>
            </w:r>
          </w:p>
        </w:tc>
        <w:tc>
          <w:tcPr>
            <w:tcW w:w="980" w:type="dxa"/>
          </w:tcPr>
          <w:p w14:paraId="31ABAA4F" w14:textId="77777777" w:rsidR="00326A7E" w:rsidRPr="00202E5B" w:rsidRDefault="00326A7E" w:rsidP="00AA39A6">
            <w:pPr>
              <w:pStyle w:val="TAC"/>
            </w:pPr>
            <w:r w:rsidRPr="00202E5B">
              <w:t>0,40 %</w:t>
            </w:r>
          </w:p>
        </w:tc>
        <w:tc>
          <w:tcPr>
            <w:tcW w:w="981" w:type="dxa"/>
          </w:tcPr>
          <w:p w14:paraId="21B15CE3" w14:textId="77777777" w:rsidR="00326A7E" w:rsidRPr="00202E5B" w:rsidRDefault="00326A7E" w:rsidP="00AA39A6">
            <w:pPr>
              <w:pStyle w:val="TAC"/>
            </w:pPr>
            <w:r w:rsidRPr="00202E5B">
              <w:t>1,10 %</w:t>
            </w:r>
          </w:p>
        </w:tc>
        <w:tc>
          <w:tcPr>
            <w:tcW w:w="1121" w:type="dxa"/>
          </w:tcPr>
          <w:p w14:paraId="2C452F2E" w14:textId="77777777" w:rsidR="00326A7E" w:rsidRPr="00202E5B" w:rsidRDefault="00326A7E" w:rsidP="00AA39A6">
            <w:pPr>
              <w:pStyle w:val="TAC"/>
            </w:pPr>
            <w:r w:rsidRPr="00202E5B">
              <w:t>0,72 %</w:t>
            </w:r>
          </w:p>
        </w:tc>
        <w:tc>
          <w:tcPr>
            <w:tcW w:w="966" w:type="dxa"/>
          </w:tcPr>
          <w:p w14:paraId="752FD2D2" w14:textId="77777777" w:rsidR="00326A7E" w:rsidRPr="00202E5B" w:rsidRDefault="00326A7E" w:rsidP="00AA39A6">
            <w:pPr>
              <w:pStyle w:val="TAC"/>
            </w:pPr>
            <w:r w:rsidRPr="00202E5B">
              <w:t>0,86 %</w:t>
            </w:r>
          </w:p>
        </w:tc>
        <w:tc>
          <w:tcPr>
            <w:tcW w:w="1147" w:type="dxa"/>
          </w:tcPr>
          <w:p w14:paraId="46B7BDB2" w14:textId="77777777" w:rsidR="00326A7E" w:rsidRPr="00202E5B" w:rsidRDefault="00326A7E" w:rsidP="00AA39A6">
            <w:pPr>
              <w:pStyle w:val="TAC"/>
            </w:pPr>
            <w:r w:rsidRPr="00202E5B">
              <w:t>1,20 %</w:t>
            </w:r>
          </w:p>
        </w:tc>
        <w:tc>
          <w:tcPr>
            <w:tcW w:w="904" w:type="dxa"/>
          </w:tcPr>
          <w:p w14:paraId="11F535CD" w14:textId="77777777" w:rsidR="00326A7E" w:rsidRPr="00202E5B" w:rsidRDefault="00326A7E" w:rsidP="00AA39A6">
            <w:pPr>
              <w:pStyle w:val="TAC"/>
            </w:pPr>
            <w:r w:rsidRPr="00202E5B">
              <w:t>0,90 %</w:t>
            </w:r>
          </w:p>
        </w:tc>
        <w:tc>
          <w:tcPr>
            <w:tcW w:w="992" w:type="dxa"/>
          </w:tcPr>
          <w:p w14:paraId="071DAEAD" w14:textId="77777777" w:rsidR="00326A7E" w:rsidRPr="00202E5B" w:rsidDel="00BE2B1F" w:rsidRDefault="00326A7E" w:rsidP="00AA39A6">
            <w:pPr>
              <w:pStyle w:val="TAC"/>
            </w:pPr>
            <w:r w:rsidRPr="00202E5B">
              <w:t>1,00 %</w:t>
            </w:r>
          </w:p>
        </w:tc>
        <w:tc>
          <w:tcPr>
            <w:tcW w:w="1102" w:type="dxa"/>
          </w:tcPr>
          <w:p w14:paraId="18C2D4FA" w14:textId="77777777" w:rsidR="00326A7E" w:rsidRPr="00202E5B" w:rsidRDefault="00326A7E" w:rsidP="00AA39A6">
            <w:pPr>
              <w:pStyle w:val="TAC"/>
            </w:pPr>
            <w:r w:rsidRPr="00202E5B">
              <w:t>0,87 %</w:t>
            </w:r>
          </w:p>
        </w:tc>
      </w:tr>
      <w:tr w:rsidR="00326A7E" w:rsidRPr="00202E5B" w14:paraId="37BDEA52" w14:textId="77777777" w:rsidTr="00DE0D06">
        <w:trPr>
          <w:jc w:val="center"/>
        </w:trPr>
        <w:tc>
          <w:tcPr>
            <w:tcW w:w="706" w:type="dxa"/>
          </w:tcPr>
          <w:p w14:paraId="6503A902" w14:textId="77777777" w:rsidR="00326A7E" w:rsidRPr="00202E5B" w:rsidRDefault="00326A7E" w:rsidP="00AA39A6">
            <w:pPr>
              <w:pStyle w:val="TAC"/>
            </w:pPr>
            <w:r w:rsidRPr="00202E5B">
              <w:t>10</w:t>
            </w:r>
          </w:p>
        </w:tc>
        <w:tc>
          <w:tcPr>
            <w:tcW w:w="958" w:type="dxa"/>
          </w:tcPr>
          <w:p w14:paraId="58779F92" w14:textId="77777777" w:rsidR="00326A7E" w:rsidRPr="00202E5B" w:rsidRDefault="00326A7E" w:rsidP="00AA39A6">
            <w:pPr>
              <w:pStyle w:val="TAC"/>
            </w:pPr>
            <w:r w:rsidRPr="00202E5B">
              <w:t>0,3 %</w:t>
            </w:r>
          </w:p>
        </w:tc>
        <w:tc>
          <w:tcPr>
            <w:tcW w:w="980" w:type="dxa"/>
          </w:tcPr>
          <w:p w14:paraId="003188D2" w14:textId="77777777" w:rsidR="00326A7E" w:rsidRPr="00202E5B" w:rsidRDefault="00326A7E" w:rsidP="00AA39A6">
            <w:pPr>
              <w:pStyle w:val="TAC"/>
            </w:pPr>
          </w:p>
        </w:tc>
        <w:tc>
          <w:tcPr>
            <w:tcW w:w="981" w:type="dxa"/>
          </w:tcPr>
          <w:p w14:paraId="075A9F88" w14:textId="77777777" w:rsidR="00326A7E" w:rsidRPr="00202E5B" w:rsidRDefault="00326A7E" w:rsidP="00AA39A6">
            <w:pPr>
              <w:pStyle w:val="TAC"/>
            </w:pPr>
            <w:r w:rsidRPr="00202E5B">
              <w:t>0,3 %</w:t>
            </w:r>
          </w:p>
        </w:tc>
        <w:tc>
          <w:tcPr>
            <w:tcW w:w="1121" w:type="dxa"/>
          </w:tcPr>
          <w:p w14:paraId="3AA6E393" w14:textId="77777777" w:rsidR="00326A7E" w:rsidRPr="00202E5B" w:rsidRDefault="00326A7E" w:rsidP="00AA39A6">
            <w:pPr>
              <w:pStyle w:val="TAC"/>
            </w:pPr>
            <w:r w:rsidRPr="00202E5B">
              <w:t>0,21 %</w:t>
            </w:r>
          </w:p>
        </w:tc>
        <w:tc>
          <w:tcPr>
            <w:tcW w:w="966" w:type="dxa"/>
          </w:tcPr>
          <w:p w14:paraId="2F7544FA" w14:textId="77777777" w:rsidR="00326A7E" w:rsidRPr="00202E5B" w:rsidRDefault="00326A7E" w:rsidP="00AA39A6">
            <w:pPr>
              <w:pStyle w:val="TAC"/>
            </w:pPr>
            <w:r w:rsidRPr="00202E5B">
              <w:t>0,27 %</w:t>
            </w:r>
          </w:p>
        </w:tc>
        <w:tc>
          <w:tcPr>
            <w:tcW w:w="1147" w:type="dxa"/>
          </w:tcPr>
          <w:p w14:paraId="40E3F96C" w14:textId="77777777" w:rsidR="00326A7E" w:rsidRPr="00202E5B" w:rsidRDefault="00326A7E" w:rsidP="00AA39A6">
            <w:pPr>
              <w:pStyle w:val="TAC"/>
            </w:pPr>
          </w:p>
        </w:tc>
        <w:tc>
          <w:tcPr>
            <w:tcW w:w="904" w:type="dxa"/>
          </w:tcPr>
          <w:p w14:paraId="04E46C78" w14:textId="77777777" w:rsidR="00326A7E" w:rsidRPr="00202E5B" w:rsidRDefault="00326A7E" w:rsidP="00AA39A6">
            <w:pPr>
              <w:pStyle w:val="TAC"/>
            </w:pPr>
            <w:r w:rsidRPr="00202E5B">
              <w:t>0,2 %</w:t>
            </w:r>
          </w:p>
        </w:tc>
        <w:tc>
          <w:tcPr>
            <w:tcW w:w="992" w:type="dxa"/>
          </w:tcPr>
          <w:p w14:paraId="4A21EEF7" w14:textId="77777777" w:rsidR="00326A7E" w:rsidRPr="00202E5B" w:rsidDel="00BE2B1F" w:rsidRDefault="00326A7E" w:rsidP="00AA39A6">
            <w:pPr>
              <w:pStyle w:val="TAC"/>
            </w:pPr>
            <w:r w:rsidRPr="00202E5B">
              <w:t>0,3 %</w:t>
            </w:r>
          </w:p>
        </w:tc>
        <w:tc>
          <w:tcPr>
            <w:tcW w:w="1102" w:type="dxa"/>
          </w:tcPr>
          <w:p w14:paraId="12D95C7D" w14:textId="77777777" w:rsidR="00326A7E" w:rsidRPr="00202E5B" w:rsidRDefault="00326A7E" w:rsidP="00AA39A6">
            <w:pPr>
              <w:pStyle w:val="TAC"/>
            </w:pPr>
            <w:r w:rsidRPr="00202E5B">
              <w:t>0,26 %</w:t>
            </w:r>
          </w:p>
        </w:tc>
      </w:tr>
      <w:tr w:rsidR="00326A7E" w:rsidRPr="00202E5B" w14:paraId="69181193" w14:textId="77777777" w:rsidTr="00DE0D06">
        <w:trPr>
          <w:jc w:val="center"/>
        </w:trPr>
        <w:tc>
          <w:tcPr>
            <w:tcW w:w="706" w:type="dxa"/>
          </w:tcPr>
          <w:p w14:paraId="0BD32D80" w14:textId="77777777" w:rsidR="00326A7E" w:rsidRPr="00202E5B" w:rsidRDefault="00326A7E" w:rsidP="00AA39A6">
            <w:pPr>
              <w:pStyle w:val="TAC"/>
            </w:pPr>
            <w:r w:rsidRPr="00202E5B">
              <w:t>15</w:t>
            </w:r>
          </w:p>
        </w:tc>
        <w:tc>
          <w:tcPr>
            <w:tcW w:w="958" w:type="dxa"/>
          </w:tcPr>
          <w:p w14:paraId="3F853595" w14:textId="77777777" w:rsidR="00326A7E" w:rsidRPr="00202E5B" w:rsidRDefault="00326A7E" w:rsidP="00AA39A6">
            <w:pPr>
              <w:pStyle w:val="TAC"/>
            </w:pPr>
          </w:p>
        </w:tc>
        <w:tc>
          <w:tcPr>
            <w:tcW w:w="980" w:type="dxa"/>
          </w:tcPr>
          <w:p w14:paraId="746563CD" w14:textId="77777777" w:rsidR="00326A7E" w:rsidRPr="00202E5B" w:rsidRDefault="00326A7E" w:rsidP="00AA39A6">
            <w:pPr>
              <w:pStyle w:val="TAC"/>
            </w:pPr>
          </w:p>
        </w:tc>
        <w:tc>
          <w:tcPr>
            <w:tcW w:w="981" w:type="dxa"/>
          </w:tcPr>
          <w:p w14:paraId="70B2A508" w14:textId="77777777" w:rsidR="00326A7E" w:rsidRPr="00202E5B" w:rsidRDefault="00326A7E" w:rsidP="00AA39A6">
            <w:pPr>
              <w:pStyle w:val="TAC"/>
            </w:pPr>
            <w:r w:rsidRPr="00202E5B">
              <w:t>0,1 %</w:t>
            </w:r>
          </w:p>
        </w:tc>
        <w:tc>
          <w:tcPr>
            <w:tcW w:w="1121" w:type="dxa"/>
          </w:tcPr>
          <w:p w14:paraId="107223F6" w14:textId="77777777" w:rsidR="00326A7E" w:rsidRPr="00202E5B" w:rsidRDefault="00326A7E" w:rsidP="00AA39A6">
            <w:pPr>
              <w:pStyle w:val="TAC"/>
            </w:pPr>
          </w:p>
        </w:tc>
        <w:tc>
          <w:tcPr>
            <w:tcW w:w="966" w:type="dxa"/>
          </w:tcPr>
          <w:p w14:paraId="05DA582E" w14:textId="77777777" w:rsidR="00326A7E" w:rsidRPr="00202E5B" w:rsidRDefault="00326A7E" w:rsidP="00AA39A6">
            <w:pPr>
              <w:pStyle w:val="TAC"/>
            </w:pPr>
            <w:r w:rsidRPr="00202E5B">
              <w:t>0,09 %</w:t>
            </w:r>
          </w:p>
        </w:tc>
        <w:tc>
          <w:tcPr>
            <w:tcW w:w="1147" w:type="dxa"/>
          </w:tcPr>
          <w:p w14:paraId="24759EF3" w14:textId="77777777" w:rsidR="00326A7E" w:rsidRPr="00202E5B" w:rsidRDefault="00326A7E" w:rsidP="00AA39A6">
            <w:pPr>
              <w:pStyle w:val="TAC"/>
            </w:pPr>
          </w:p>
        </w:tc>
        <w:tc>
          <w:tcPr>
            <w:tcW w:w="904" w:type="dxa"/>
          </w:tcPr>
          <w:p w14:paraId="4F5F99A2" w14:textId="77777777" w:rsidR="00326A7E" w:rsidRPr="00202E5B" w:rsidRDefault="00326A7E" w:rsidP="00AA39A6">
            <w:pPr>
              <w:pStyle w:val="TAC"/>
            </w:pPr>
            <w:r w:rsidRPr="00202E5B">
              <w:t>0 %</w:t>
            </w:r>
          </w:p>
        </w:tc>
        <w:tc>
          <w:tcPr>
            <w:tcW w:w="992" w:type="dxa"/>
          </w:tcPr>
          <w:p w14:paraId="2195AF06" w14:textId="77777777" w:rsidR="00326A7E" w:rsidRPr="00202E5B" w:rsidDel="00BE2B1F" w:rsidRDefault="00326A7E" w:rsidP="00AA39A6">
            <w:pPr>
              <w:pStyle w:val="TAC"/>
            </w:pPr>
            <w:r w:rsidRPr="00202E5B">
              <w:t>0,2 %</w:t>
            </w:r>
          </w:p>
        </w:tc>
        <w:tc>
          <w:tcPr>
            <w:tcW w:w="1102" w:type="dxa"/>
          </w:tcPr>
          <w:p w14:paraId="0668447D" w14:textId="77777777" w:rsidR="00326A7E" w:rsidRPr="00202E5B" w:rsidRDefault="00326A7E" w:rsidP="00AA39A6">
            <w:pPr>
              <w:pStyle w:val="TAC"/>
            </w:pPr>
            <w:r w:rsidRPr="00202E5B">
              <w:t>0,10%</w:t>
            </w:r>
          </w:p>
        </w:tc>
      </w:tr>
      <w:tr w:rsidR="00326A7E" w:rsidRPr="00202E5B" w14:paraId="51DB20F7" w14:textId="77777777" w:rsidTr="00DE0D06">
        <w:trPr>
          <w:jc w:val="center"/>
        </w:trPr>
        <w:tc>
          <w:tcPr>
            <w:tcW w:w="706" w:type="dxa"/>
          </w:tcPr>
          <w:p w14:paraId="5B672E02" w14:textId="77777777" w:rsidR="00326A7E" w:rsidRPr="00202E5B" w:rsidRDefault="00326A7E" w:rsidP="00AA39A6">
            <w:pPr>
              <w:pStyle w:val="TAC"/>
            </w:pPr>
            <w:r w:rsidRPr="00202E5B">
              <w:t>20</w:t>
            </w:r>
          </w:p>
        </w:tc>
        <w:tc>
          <w:tcPr>
            <w:tcW w:w="958" w:type="dxa"/>
          </w:tcPr>
          <w:p w14:paraId="205CFB5D" w14:textId="77777777" w:rsidR="00326A7E" w:rsidRPr="00202E5B" w:rsidRDefault="00326A7E" w:rsidP="00AA39A6">
            <w:pPr>
              <w:pStyle w:val="TAC"/>
            </w:pPr>
          </w:p>
        </w:tc>
        <w:tc>
          <w:tcPr>
            <w:tcW w:w="980" w:type="dxa"/>
          </w:tcPr>
          <w:p w14:paraId="2A23E332" w14:textId="77777777" w:rsidR="00326A7E" w:rsidRPr="00202E5B" w:rsidRDefault="00326A7E" w:rsidP="00AA39A6">
            <w:pPr>
              <w:pStyle w:val="TAC"/>
            </w:pPr>
          </w:p>
        </w:tc>
        <w:tc>
          <w:tcPr>
            <w:tcW w:w="981" w:type="dxa"/>
          </w:tcPr>
          <w:p w14:paraId="3DCFC8C9" w14:textId="77777777" w:rsidR="00326A7E" w:rsidRPr="00202E5B" w:rsidRDefault="00326A7E" w:rsidP="00AA39A6">
            <w:pPr>
              <w:pStyle w:val="TAC"/>
            </w:pPr>
          </w:p>
        </w:tc>
        <w:tc>
          <w:tcPr>
            <w:tcW w:w="1121" w:type="dxa"/>
          </w:tcPr>
          <w:p w14:paraId="675695C4" w14:textId="77777777" w:rsidR="00326A7E" w:rsidRPr="00202E5B" w:rsidRDefault="00326A7E" w:rsidP="00AA39A6">
            <w:pPr>
              <w:pStyle w:val="TAC"/>
            </w:pPr>
          </w:p>
        </w:tc>
        <w:tc>
          <w:tcPr>
            <w:tcW w:w="966" w:type="dxa"/>
          </w:tcPr>
          <w:p w14:paraId="7FBC7CBB" w14:textId="77777777" w:rsidR="00326A7E" w:rsidRPr="00202E5B" w:rsidRDefault="00326A7E" w:rsidP="00AA39A6">
            <w:pPr>
              <w:pStyle w:val="TAC"/>
            </w:pPr>
            <w:r w:rsidRPr="00202E5B">
              <w:t>0,04 %</w:t>
            </w:r>
          </w:p>
        </w:tc>
        <w:tc>
          <w:tcPr>
            <w:tcW w:w="1147" w:type="dxa"/>
          </w:tcPr>
          <w:p w14:paraId="7D0A0DC9" w14:textId="77777777" w:rsidR="00326A7E" w:rsidRPr="00202E5B" w:rsidRDefault="00326A7E" w:rsidP="00AA39A6">
            <w:pPr>
              <w:pStyle w:val="TAC"/>
            </w:pPr>
          </w:p>
        </w:tc>
        <w:tc>
          <w:tcPr>
            <w:tcW w:w="904" w:type="dxa"/>
          </w:tcPr>
          <w:p w14:paraId="05BFE1F7" w14:textId="77777777" w:rsidR="00326A7E" w:rsidRPr="00202E5B" w:rsidRDefault="00326A7E" w:rsidP="00AA39A6">
            <w:pPr>
              <w:pStyle w:val="TAC"/>
            </w:pPr>
            <w:r w:rsidRPr="00202E5B">
              <w:t>0 %</w:t>
            </w:r>
          </w:p>
        </w:tc>
        <w:tc>
          <w:tcPr>
            <w:tcW w:w="992" w:type="dxa"/>
          </w:tcPr>
          <w:p w14:paraId="2D4C83A5" w14:textId="77777777" w:rsidR="00326A7E" w:rsidRPr="00202E5B" w:rsidDel="00BE2B1F" w:rsidRDefault="00326A7E" w:rsidP="00AA39A6">
            <w:pPr>
              <w:pStyle w:val="TAC"/>
            </w:pPr>
          </w:p>
        </w:tc>
        <w:tc>
          <w:tcPr>
            <w:tcW w:w="1102" w:type="dxa"/>
          </w:tcPr>
          <w:p w14:paraId="6B630C48" w14:textId="77777777" w:rsidR="00326A7E" w:rsidRPr="00202E5B" w:rsidRDefault="00326A7E" w:rsidP="00AA39A6">
            <w:pPr>
              <w:pStyle w:val="TAC"/>
            </w:pPr>
            <w:r w:rsidRPr="00202E5B">
              <w:t>0,02 %</w:t>
            </w:r>
          </w:p>
        </w:tc>
      </w:tr>
    </w:tbl>
    <w:p w14:paraId="5E8C727B" w14:textId="77777777" w:rsidR="000A5568" w:rsidRPr="007F4011" w:rsidRDefault="000A5568" w:rsidP="000A5568"/>
    <w:p w14:paraId="4D10AEDA" w14:textId="393FD29B" w:rsidR="000A5568" w:rsidRPr="007F4011" w:rsidRDefault="002F6291" w:rsidP="00C1484B">
      <w:pPr>
        <w:pStyle w:val="TH"/>
      </w:pPr>
      <w:r>
        <w:rPr>
          <w:noProof/>
        </w:rPr>
        <w:lastRenderedPageBreak/>
        <w:drawing>
          <wp:inline distT="0" distB="0" distL="0" distR="0" wp14:anchorId="17397675" wp14:editId="5FC23A34">
            <wp:extent cx="6127750" cy="33718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7750" cy="3371850"/>
                    </a:xfrm>
                    <a:prstGeom prst="rect">
                      <a:avLst/>
                    </a:prstGeom>
                    <a:noFill/>
                    <a:ln>
                      <a:noFill/>
                    </a:ln>
                  </pic:spPr>
                </pic:pic>
              </a:graphicData>
            </a:graphic>
          </wp:inline>
        </w:drawing>
      </w:r>
    </w:p>
    <w:p w14:paraId="1410B6B1" w14:textId="77777777" w:rsidR="000A5568" w:rsidRPr="007F4011" w:rsidRDefault="000A5568" w:rsidP="00DC1575">
      <w:pPr>
        <w:pStyle w:val="TF"/>
        <w:outlineLvl w:val="0"/>
      </w:pPr>
      <w:r w:rsidRPr="007F4011">
        <w:t>Figure 7.3b: UTRA FDD uplink capacity loss for E-UTRA power control set 2</w:t>
      </w:r>
    </w:p>
    <w:p w14:paraId="603D6171" w14:textId="77777777" w:rsidR="000A5568" w:rsidRPr="007F4011" w:rsidRDefault="00C755A3" w:rsidP="00DC1575">
      <w:pPr>
        <w:pStyle w:val="Heading4"/>
        <w:tabs>
          <w:tab w:val="left" w:pos="1140"/>
        </w:tabs>
        <w:ind w:left="1140" w:hanging="1140"/>
        <w:rPr>
          <w:lang w:val="pt-BR"/>
        </w:rPr>
      </w:pPr>
      <w:bookmarkStart w:id="170" w:name="_Toc518937209"/>
      <w:bookmarkStart w:id="171" w:name="_Toc46233068"/>
      <w:r w:rsidRPr="007F4011">
        <w:rPr>
          <w:lang w:val="pt-BR"/>
        </w:rPr>
        <w:t>7.1.1.4</w:t>
      </w:r>
      <w:r w:rsidRPr="007F4011">
        <w:rPr>
          <w:lang w:val="pt-BR"/>
        </w:rPr>
        <w:tab/>
      </w:r>
      <w:r w:rsidR="007B00A3" w:rsidRPr="007F4011">
        <w:rPr>
          <w:lang w:val="pt-BR"/>
        </w:rPr>
        <w:t>ACIR up</w:t>
      </w:r>
      <w:r w:rsidR="000A5568" w:rsidRPr="007F4011">
        <w:rPr>
          <w:lang w:val="pt-BR"/>
        </w:rPr>
        <w:t>link 10MHz E-UTRA interferer – 10MHz E-UTRA victim</w:t>
      </w:r>
      <w:bookmarkEnd w:id="170"/>
      <w:bookmarkEnd w:id="171"/>
    </w:p>
    <w:p w14:paraId="2DD00E49" w14:textId="77777777" w:rsidR="000A5568" w:rsidRPr="007F4011" w:rsidRDefault="000A5568" w:rsidP="000A5568">
      <w:r w:rsidRPr="007F4011">
        <w:t>Simulations are based on the following assumptions:</w:t>
      </w:r>
    </w:p>
    <w:p w14:paraId="21C0BF05" w14:textId="77777777" w:rsidR="000A5568" w:rsidRPr="007F4011" w:rsidRDefault="000A5568" w:rsidP="000A5568">
      <w:pPr>
        <w:pStyle w:val="B1"/>
        <w:rPr>
          <w:lang w:val="sv-SE"/>
        </w:rPr>
      </w:pPr>
      <w:r w:rsidRPr="007F4011">
        <w:rPr>
          <w:lang w:val="sv-SE"/>
        </w:rPr>
        <w:t>Aggressor system:</w:t>
      </w:r>
      <w:r w:rsidRPr="007F4011">
        <w:rPr>
          <w:lang w:val="sv-SE"/>
        </w:rPr>
        <w:tab/>
      </w:r>
      <w:r w:rsidRPr="007F4011">
        <w:rPr>
          <w:lang w:val="sv-SE"/>
        </w:rPr>
        <w:tab/>
        <w:t>10 MHz E-UTRA</w:t>
      </w:r>
    </w:p>
    <w:p w14:paraId="7A6CD4A4" w14:textId="77777777" w:rsidR="000A5568" w:rsidRPr="007F4011" w:rsidRDefault="000A5568" w:rsidP="000A5568">
      <w:pPr>
        <w:pStyle w:val="B1"/>
        <w:rPr>
          <w:lang w:val="sv-SE"/>
        </w:rPr>
      </w:pPr>
      <w:r w:rsidRPr="007F4011">
        <w:rPr>
          <w:lang w:val="sv-SE"/>
        </w:rPr>
        <w:t>Victim system:</w:t>
      </w:r>
      <w:r w:rsidRPr="007F4011">
        <w:rPr>
          <w:lang w:val="sv-SE"/>
        </w:rPr>
        <w:tab/>
      </w:r>
      <w:r w:rsidRPr="007F4011">
        <w:rPr>
          <w:lang w:val="sv-SE"/>
        </w:rPr>
        <w:tab/>
      </w:r>
      <w:r w:rsidRPr="007F4011">
        <w:rPr>
          <w:lang w:val="sv-SE"/>
        </w:rPr>
        <w:tab/>
        <w:t>10 MHz E-UTRA</w:t>
      </w:r>
    </w:p>
    <w:p w14:paraId="3C268FC3" w14:textId="77777777" w:rsidR="000A5568" w:rsidRPr="007F4011" w:rsidRDefault="000A5568" w:rsidP="000A5568">
      <w:pPr>
        <w:pStyle w:val="B1"/>
      </w:pPr>
      <w:r w:rsidRPr="007F4011">
        <w:t>Simulation frequency:</w:t>
      </w:r>
      <w:r w:rsidRPr="007F4011">
        <w:tab/>
        <w:t>2000 MHz</w:t>
      </w:r>
    </w:p>
    <w:p w14:paraId="2E66132B" w14:textId="77777777" w:rsidR="000A5568" w:rsidRPr="007F4011" w:rsidRDefault="000A5568" w:rsidP="000A5568">
      <w:pPr>
        <w:pStyle w:val="B1"/>
      </w:pPr>
      <w:r w:rsidRPr="007F4011">
        <w:t>Environment:</w:t>
      </w:r>
      <w:r w:rsidRPr="007F4011">
        <w:tab/>
      </w:r>
      <w:r w:rsidRPr="007F4011">
        <w:tab/>
      </w:r>
      <w:r w:rsidRPr="007F4011">
        <w:tab/>
      </w:r>
      <w:r w:rsidRPr="007F4011">
        <w:tab/>
        <w:t>Macro Cell, Urban Area, uncoordinated deployment</w:t>
      </w:r>
    </w:p>
    <w:p w14:paraId="1CFA1E9B" w14:textId="77777777" w:rsidR="000A5568" w:rsidRPr="007F4011" w:rsidRDefault="000A5568" w:rsidP="000A5568">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4274ECD0" w14:textId="77777777" w:rsidR="000A5568" w:rsidRPr="007F4011" w:rsidRDefault="000A5568" w:rsidP="000A5568">
      <w:r w:rsidRPr="007F4011">
        <w:t xml:space="preserve">Simulation results for average E-UTRA </w:t>
      </w:r>
      <w:r w:rsidR="001B5C76" w:rsidRPr="007F4011">
        <w:t>up</w:t>
      </w:r>
      <w:r w:rsidRPr="007F4011">
        <w:t>link throughput loss are presen</w:t>
      </w:r>
      <w:r w:rsidR="007B00A3" w:rsidRPr="007F4011">
        <w:t>ted in table 7.3c and figure 7.3c for power control parameter set 1 and in table 7.3d and figure 7.3d for E-UTRA power control parameter set 2 respectively.</w:t>
      </w:r>
      <w:r w:rsidRPr="007F4011">
        <w:t xml:space="preserve"> Simulation results for 5% CDF throughput E-UTRA throughput loss are presented in table 7.3</w:t>
      </w:r>
      <w:r w:rsidR="007B00A3" w:rsidRPr="007F4011">
        <w:t>e</w:t>
      </w:r>
      <w:r w:rsidRPr="007F4011">
        <w:t xml:space="preserve"> and figure 7.3</w:t>
      </w:r>
      <w:r w:rsidR="007B00A3" w:rsidRPr="007F4011">
        <w:t>e for power control parameter set 1 and in table 7.3f and figure 7.3f for E-UTRA power control parameter set 2 respectively. E-UTRA power control parameter sets are specified in section 5.1.1.6.</w:t>
      </w:r>
    </w:p>
    <w:p w14:paraId="1AADAC80" w14:textId="77777777" w:rsidR="000A5568" w:rsidRPr="007F4011" w:rsidRDefault="007B00A3" w:rsidP="00DC1575">
      <w:pPr>
        <w:pStyle w:val="TH"/>
        <w:outlineLvl w:val="0"/>
      </w:pPr>
      <w:r w:rsidRPr="007F4011">
        <w:t>Table 7.3c</w:t>
      </w:r>
      <w:r w:rsidR="000A5568" w:rsidRPr="007F4011">
        <w:t xml:space="preserve">:  </w:t>
      </w:r>
      <w:r w:rsidR="00F83058" w:rsidRPr="007F4011">
        <w:t>Average</w:t>
      </w:r>
      <w:r w:rsidR="000A5568" w:rsidRPr="007F4011">
        <w:t xml:space="preserve"> E-UTRA </w:t>
      </w:r>
      <w:r w:rsidRPr="007F4011">
        <w:t>uplink</w:t>
      </w:r>
      <w:r w:rsidR="000A5568" w:rsidRPr="007F4011">
        <w:t xml:space="preserve"> throughput loss</w:t>
      </w:r>
      <w:r w:rsidRPr="007F4011">
        <w:t xml:space="preserve"> for power control set 1</w:t>
      </w:r>
    </w:p>
    <w:tbl>
      <w:tblPr>
        <w:tblW w:w="10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1011"/>
        <w:gridCol w:w="1012"/>
        <w:gridCol w:w="1012"/>
        <w:gridCol w:w="1011"/>
        <w:gridCol w:w="1012"/>
        <w:gridCol w:w="1012"/>
        <w:gridCol w:w="1011"/>
        <w:gridCol w:w="1012"/>
        <w:gridCol w:w="1012"/>
        <w:gridCol w:w="1012"/>
      </w:tblGrid>
      <w:tr w:rsidR="00E5160F" w:rsidRPr="00202E5B" w14:paraId="4ACF8A4A" w14:textId="77777777" w:rsidTr="00DE0D06">
        <w:trPr>
          <w:jc w:val="center"/>
        </w:trPr>
        <w:tc>
          <w:tcPr>
            <w:tcW w:w="752" w:type="dxa"/>
          </w:tcPr>
          <w:p w14:paraId="13BF622D" w14:textId="77777777" w:rsidR="00E5160F" w:rsidRPr="00202E5B" w:rsidRDefault="00E5160F" w:rsidP="00AA39A6">
            <w:pPr>
              <w:pStyle w:val="TAH"/>
            </w:pPr>
            <w:r w:rsidRPr="00202E5B">
              <w:t>ACIR offset (dB)</w:t>
            </w:r>
          </w:p>
        </w:tc>
        <w:tc>
          <w:tcPr>
            <w:tcW w:w="1011" w:type="dxa"/>
          </w:tcPr>
          <w:p w14:paraId="30260A40" w14:textId="77777777" w:rsidR="00E5160F" w:rsidRPr="00202E5B" w:rsidRDefault="00E5160F" w:rsidP="00AA39A6">
            <w:pPr>
              <w:pStyle w:val="TAH"/>
            </w:pPr>
            <w:r w:rsidRPr="00202E5B">
              <w:t>NTT DoCoMo (R4-061146)</w:t>
            </w:r>
          </w:p>
        </w:tc>
        <w:tc>
          <w:tcPr>
            <w:tcW w:w="1012" w:type="dxa"/>
          </w:tcPr>
          <w:p w14:paraId="3E64120A" w14:textId="77777777" w:rsidR="00E5160F" w:rsidRPr="00202E5B" w:rsidRDefault="00E5160F" w:rsidP="00AA39A6">
            <w:pPr>
              <w:pStyle w:val="TAH"/>
            </w:pPr>
            <w:r w:rsidRPr="00202E5B">
              <w:t>Motorola (R4-061231)</w:t>
            </w:r>
          </w:p>
        </w:tc>
        <w:tc>
          <w:tcPr>
            <w:tcW w:w="1012" w:type="dxa"/>
          </w:tcPr>
          <w:p w14:paraId="2014ECD7" w14:textId="77777777" w:rsidR="00E5160F" w:rsidRPr="00202E5B" w:rsidRDefault="00E5160F" w:rsidP="00AA39A6">
            <w:pPr>
              <w:pStyle w:val="TAH"/>
            </w:pPr>
            <w:r w:rsidRPr="00202E5B">
              <w:t>Siemens (R4-061349)</w:t>
            </w:r>
          </w:p>
        </w:tc>
        <w:tc>
          <w:tcPr>
            <w:tcW w:w="1011" w:type="dxa"/>
          </w:tcPr>
          <w:p w14:paraId="5DCEBA76" w14:textId="77777777" w:rsidR="00E5160F" w:rsidRPr="00202E5B" w:rsidRDefault="00E5160F" w:rsidP="00AA39A6">
            <w:pPr>
              <w:pStyle w:val="TAH"/>
            </w:pPr>
            <w:r w:rsidRPr="00202E5B">
              <w:t>Ericsson (R4-061319</w:t>
            </w:r>
          </w:p>
        </w:tc>
        <w:tc>
          <w:tcPr>
            <w:tcW w:w="1012" w:type="dxa"/>
          </w:tcPr>
          <w:p w14:paraId="5ED43036" w14:textId="77777777" w:rsidR="00E5160F" w:rsidRPr="00202E5B" w:rsidRDefault="00E5160F" w:rsidP="00AA39A6">
            <w:pPr>
              <w:pStyle w:val="TAH"/>
            </w:pPr>
            <w:r w:rsidRPr="00202E5B">
              <w:t>Panasonic (R4-061197)</w:t>
            </w:r>
          </w:p>
        </w:tc>
        <w:tc>
          <w:tcPr>
            <w:tcW w:w="1012" w:type="dxa"/>
          </w:tcPr>
          <w:p w14:paraId="0D4A5E50" w14:textId="77777777" w:rsidR="00E5160F" w:rsidRPr="00202E5B" w:rsidRDefault="00E5160F" w:rsidP="00AA39A6">
            <w:pPr>
              <w:pStyle w:val="TAH"/>
            </w:pPr>
            <w:r w:rsidRPr="00202E5B">
              <w:t>Fujitsu (R4-061259)</w:t>
            </w:r>
          </w:p>
        </w:tc>
        <w:tc>
          <w:tcPr>
            <w:tcW w:w="1011" w:type="dxa"/>
          </w:tcPr>
          <w:p w14:paraId="7910DC9B" w14:textId="77777777" w:rsidR="00E5160F" w:rsidRPr="00202E5B" w:rsidRDefault="00E5160F" w:rsidP="00AA39A6">
            <w:pPr>
              <w:pStyle w:val="TAH"/>
            </w:pPr>
            <w:r w:rsidRPr="00202E5B">
              <w:t>Nokia (R4-061306)</w:t>
            </w:r>
          </w:p>
        </w:tc>
        <w:tc>
          <w:tcPr>
            <w:tcW w:w="1012" w:type="dxa"/>
          </w:tcPr>
          <w:p w14:paraId="16EC1355" w14:textId="77777777" w:rsidR="00E5160F" w:rsidRPr="00202E5B" w:rsidRDefault="00E5160F" w:rsidP="00AA39A6">
            <w:pPr>
              <w:pStyle w:val="TAH"/>
            </w:pPr>
            <w:r w:rsidRPr="00202E5B">
              <w:t>Qualcomm (R4-061343)</w:t>
            </w:r>
          </w:p>
        </w:tc>
        <w:tc>
          <w:tcPr>
            <w:tcW w:w="1012" w:type="dxa"/>
          </w:tcPr>
          <w:p w14:paraId="79AE6271" w14:textId="77777777" w:rsidR="00E5160F" w:rsidRPr="00202E5B" w:rsidRDefault="00E5160F" w:rsidP="00AA39A6">
            <w:pPr>
              <w:pStyle w:val="TAH"/>
            </w:pPr>
            <w:r w:rsidRPr="00202E5B">
              <w:t>Alcatel-Lucent (R4-070096)</w:t>
            </w:r>
          </w:p>
        </w:tc>
        <w:tc>
          <w:tcPr>
            <w:tcW w:w="1012" w:type="dxa"/>
          </w:tcPr>
          <w:p w14:paraId="32037C97" w14:textId="77777777" w:rsidR="00E5160F" w:rsidRPr="00202E5B" w:rsidRDefault="00E5160F" w:rsidP="00AA39A6">
            <w:pPr>
              <w:pStyle w:val="TAH"/>
            </w:pPr>
            <w:r w:rsidRPr="00202E5B">
              <w:t>PC set 1 averaged</w:t>
            </w:r>
          </w:p>
        </w:tc>
      </w:tr>
      <w:tr w:rsidR="00E5160F" w:rsidRPr="00202E5B" w14:paraId="6ECB0876" w14:textId="77777777" w:rsidTr="00DE0D06">
        <w:trPr>
          <w:jc w:val="center"/>
        </w:trPr>
        <w:tc>
          <w:tcPr>
            <w:tcW w:w="752" w:type="dxa"/>
          </w:tcPr>
          <w:p w14:paraId="16F92622" w14:textId="77777777" w:rsidR="00E5160F" w:rsidRPr="00202E5B" w:rsidRDefault="00E5160F" w:rsidP="00AA39A6">
            <w:pPr>
              <w:pStyle w:val="TAC"/>
            </w:pPr>
            <w:r w:rsidRPr="00202E5B">
              <w:t>-15</w:t>
            </w:r>
          </w:p>
        </w:tc>
        <w:tc>
          <w:tcPr>
            <w:tcW w:w="1011" w:type="dxa"/>
          </w:tcPr>
          <w:p w14:paraId="6F389362" w14:textId="77777777" w:rsidR="00E5160F" w:rsidRPr="00202E5B" w:rsidRDefault="00E5160F" w:rsidP="00AA39A6">
            <w:pPr>
              <w:pStyle w:val="TAC"/>
            </w:pPr>
            <w:r w:rsidRPr="00202E5B">
              <w:t>19,00 %</w:t>
            </w:r>
          </w:p>
        </w:tc>
        <w:tc>
          <w:tcPr>
            <w:tcW w:w="1012" w:type="dxa"/>
          </w:tcPr>
          <w:p w14:paraId="687AF6CF" w14:textId="77777777" w:rsidR="00E5160F" w:rsidRPr="00202E5B" w:rsidRDefault="00E5160F" w:rsidP="00AA39A6">
            <w:pPr>
              <w:pStyle w:val="TAC"/>
            </w:pPr>
          </w:p>
        </w:tc>
        <w:tc>
          <w:tcPr>
            <w:tcW w:w="1012" w:type="dxa"/>
          </w:tcPr>
          <w:p w14:paraId="505B45BB" w14:textId="77777777" w:rsidR="00E5160F" w:rsidRPr="00202E5B" w:rsidRDefault="00E5160F" w:rsidP="00AA39A6">
            <w:pPr>
              <w:pStyle w:val="TAC"/>
            </w:pPr>
            <w:r w:rsidRPr="00202E5B">
              <w:t>18,03 %</w:t>
            </w:r>
          </w:p>
        </w:tc>
        <w:tc>
          <w:tcPr>
            <w:tcW w:w="1011" w:type="dxa"/>
          </w:tcPr>
          <w:p w14:paraId="588EEB4D" w14:textId="77777777" w:rsidR="00E5160F" w:rsidRPr="00202E5B" w:rsidRDefault="00E5160F" w:rsidP="00AA39A6">
            <w:pPr>
              <w:pStyle w:val="TAC"/>
            </w:pPr>
            <w:r w:rsidRPr="00202E5B">
              <w:t>18,10 %</w:t>
            </w:r>
          </w:p>
        </w:tc>
        <w:tc>
          <w:tcPr>
            <w:tcW w:w="1012" w:type="dxa"/>
          </w:tcPr>
          <w:p w14:paraId="7DE5D70A" w14:textId="77777777" w:rsidR="00E5160F" w:rsidRPr="00202E5B" w:rsidRDefault="00E5160F" w:rsidP="00AA39A6">
            <w:pPr>
              <w:pStyle w:val="TAC"/>
            </w:pPr>
          </w:p>
        </w:tc>
        <w:tc>
          <w:tcPr>
            <w:tcW w:w="1012" w:type="dxa"/>
          </w:tcPr>
          <w:p w14:paraId="75779450" w14:textId="77777777" w:rsidR="00E5160F" w:rsidRPr="00202E5B" w:rsidRDefault="00E5160F" w:rsidP="00AA39A6">
            <w:pPr>
              <w:pStyle w:val="TAC"/>
            </w:pPr>
            <w:r w:rsidRPr="00202E5B">
              <w:t>18,80 %</w:t>
            </w:r>
          </w:p>
        </w:tc>
        <w:tc>
          <w:tcPr>
            <w:tcW w:w="1011" w:type="dxa"/>
          </w:tcPr>
          <w:p w14:paraId="0781C0AB" w14:textId="77777777" w:rsidR="00E5160F" w:rsidRPr="00202E5B" w:rsidRDefault="00E5160F" w:rsidP="00AA39A6">
            <w:pPr>
              <w:pStyle w:val="TAC"/>
            </w:pPr>
            <w:r w:rsidRPr="00202E5B">
              <w:t>16,40 %</w:t>
            </w:r>
          </w:p>
        </w:tc>
        <w:tc>
          <w:tcPr>
            <w:tcW w:w="1012" w:type="dxa"/>
          </w:tcPr>
          <w:p w14:paraId="17C9207D" w14:textId="77777777" w:rsidR="00E5160F" w:rsidRPr="00202E5B" w:rsidRDefault="00E5160F" w:rsidP="00AA39A6">
            <w:pPr>
              <w:pStyle w:val="TAC"/>
            </w:pPr>
          </w:p>
        </w:tc>
        <w:tc>
          <w:tcPr>
            <w:tcW w:w="1012" w:type="dxa"/>
          </w:tcPr>
          <w:p w14:paraId="19F01003" w14:textId="77777777" w:rsidR="00E5160F" w:rsidRPr="00202E5B" w:rsidRDefault="00E5160F" w:rsidP="00AA39A6">
            <w:pPr>
              <w:pStyle w:val="TAC"/>
            </w:pPr>
            <w:r w:rsidRPr="00202E5B">
              <w:t>17,32 %</w:t>
            </w:r>
          </w:p>
        </w:tc>
        <w:tc>
          <w:tcPr>
            <w:tcW w:w="1012" w:type="dxa"/>
          </w:tcPr>
          <w:p w14:paraId="29A30A33" w14:textId="77777777" w:rsidR="00E5160F" w:rsidRPr="00202E5B" w:rsidRDefault="00E5160F" w:rsidP="00AA39A6">
            <w:pPr>
              <w:pStyle w:val="TAC"/>
            </w:pPr>
            <w:r w:rsidRPr="00202E5B">
              <w:t>17,94 %</w:t>
            </w:r>
          </w:p>
        </w:tc>
      </w:tr>
      <w:tr w:rsidR="00E5160F" w:rsidRPr="00202E5B" w14:paraId="6C9C726C" w14:textId="77777777" w:rsidTr="00DE0D06">
        <w:trPr>
          <w:jc w:val="center"/>
        </w:trPr>
        <w:tc>
          <w:tcPr>
            <w:tcW w:w="752" w:type="dxa"/>
          </w:tcPr>
          <w:p w14:paraId="7E109112" w14:textId="77777777" w:rsidR="00E5160F" w:rsidRPr="00202E5B" w:rsidRDefault="00E5160F" w:rsidP="00AA39A6">
            <w:pPr>
              <w:pStyle w:val="TAC"/>
            </w:pPr>
            <w:r w:rsidRPr="00202E5B">
              <w:t>-10</w:t>
            </w:r>
          </w:p>
        </w:tc>
        <w:tc>
          <w:tcPr>
            <w:tcW w:w="1011" w:type="dxa"/>
          </w:tcPr>
          <w:p w14:paraId="5C9A69A1" w14:textId="77777777" w:rsidR="00E5160F" w:rsidRPr="00202E5B" w:rsidRDefault="00E5160F" w:rsidP="00AA39A6">
            <w:pPr>
              <w:pStyle w:val="TAC"/>
            </w:pPr>
            <w:r w:rsidRPr="00202E5B">
              <w:t>10,20 %</w:t>
            </w:r>
          </w:p>
        </w:tc>
        <w:tc>
          <w:tcPr>
            <w:tcW w:w="1012" w:type="dxa"/>
          </w:tcPr>
          <w:p w14:paraId="2AD33CB3" w14:textId="77777777" w:rsidR="00E5160F" w:rsidRPr="00202E5B" w:rsidRDefault="00E5160F" w:rsidP="00AA39A6">
            <w:pPr>
              <w:pStyle w:val="TAC"/>
            </w:pPr>
            <w:r w:rsidRPr="00202E5B">
              <w:t>9,40 %</w:t>
            </w:r>
          </w:p>
        </w:tc>
        <w:tc>
          <w:tcPr>
            <w:tcW w:w="1012" w:type="dxa"/>
          </w:tcPr>
          <w:p w14:paraId="04CC787F" w14:textId="77777777" w:rsidR="00E5160F" w:rsidRPr="00202E5B" w:rsidRDefault="00E5160F" w:rsidP="00AA39A6">
            <w:pPr>
              <w:pStyle w:val="TAC"/>
            </w:pPr>
            <w:r w:rsidRPr="00202E5B">
              <w:t>9,9 %</w:t>
            </w:r>
          </w:p>
        </w:tc>
        <w:tc>
          <w:tcPr>
            <w:tcW w:w="1011" w:type="dxa"/>
          </w:tcPr>
          <w:p w14:paraId="33374EF8" w14:textId="77777777" w:rsidR="00E5160F" w:rsidRPr="00202E5B" w:rsidRDefault="00E5160F" w:rsidP="00AA39A6">
            <w:pPr>
              <w:pStyle w:val="TAC"/>
            </w:pPr>
            <w:r w:rsidRPr="00202E5B">
              <w:t>9,60 %</w:t>
            </w:r>
          </w:p>
        </w:tc>
        <w:tc>
          <w:tcPr>
            <w:tcW w:w="1012" w:type="dxa"/>
          </w:tcPr>
          <w:p w14:paraId="6BDD47B9" w14:textId="77777777" w:rsidR="00E5160F" w:rsidRPr="00202E5B" w:rsidRDefault="00E5160F" w:rsidP="00AA39A6">
            <w:pPr>
              <w:pStyle w:val="TAC"/>
            </w:pPr>
            <w:r w:rsidRPr="00202E5B">
              <w:t>11,26 %</w:t>
            </w:r>
          </w:p>
        </w:tc>
        <w:tc>
          <w:tcPr>
            <w:tcW w:w="1012" w:type="dxa"/>
          </w:tcPr>
          <w:p w14:paraId="231576ED" w14:textId="77777777" w:rsidR="00E5160F" w:rsidRPr="00202E5B" w:rsidRDefault="00E5160F" w:rsidP="00AA39A6">
            <w:pPr>
              <w:pStyle w:val="TAC"/>
            </w:pPr>
            <w:r w:rsidRPr="00202E5B">
              <w:t>10,10 %</w:t>
            </w:r>
          </w:p>
        </w:tc>
        <w:tc>
          <w:tcPr>
            <w:tcW w:w="1011" w:type="dxa"/>
          </w:tcPr>
          <w:p w14:paraId="0980192C" w14:textId="77777777" w:rsidR="00E5160F" w:rsidRPr="00202E5B" w:rsidRDefault="00E5160F" w:rsidP="00AA39A6">
            <w:pPr>
              <w:pStyle w:val="TAC"/>
            </w:pPr>
            <w:r w:rsidRPr="00202E5B">
              <w:t>9,60 %</w:t>
            </w:r>
          </w:p>
        </w:tc>
        <w:tc>
          <w:tcPr>
            <w:tcW w:w="1012" w:type="dxa"/>
          </w:tcPr>
          <w:p w14:paraId="125273DF" w14:textId="77777777" w:rsidR="00E5160F" w:rsidRPr="00202E5B" w:rsidRDefault="00E5160F" w:rsidP="00AA39A6">
            <w:pPr>
              <w:pStyle w:val="TAC"/>
            </w:pPr>
            <w:r w:rsidRPr="00202E5B">
              <w:t>10,30 %</w:t>
            </w:r>
          </w:p>
        </w:tc>
        <w:tc>
          <w:tcPr>
            <w:tcW w:w="1012" w:type="dxa"/>
          </w:tcPr>
          <w:p w14:paraId="0033DF0C" w14:textId="77777777" w:rsidR="00E5160F" w:rsidRPr="00202E5B" w:rsidRDefault="00E5160F" w:rsidP="00AA39A6">
            <w:pPr>
              <w:pStyle w:val="TAC"/>
            </w:pPr>
            <w:r w:rsidRPr="00202E5B">
              <w:t>9,55 %</w:t>
            </w:r>
          </w:p>
        </w:tc>
        <w:tc>
          <w:tcPr>
            <w:tcW w:w="1012" w:type="dxa"/>
          </w:tcPr>
          <w:p w14:paraId="61008934" w14:textId="77777777" w:rsidR="00E5160F" w:rsidRPr="00202E5B" w:rsidRDefault="00E5160F" w:rsidP="00AA39A6">
            <w:pPr>
              <w:pStyle w:val="TAC"/>
            </w:pPr>
            <w:r w:rsidRPr="00202E5B">
              <w:t>9,99 %</w:t>
            </w:r>
          </w:p>
        </w:tc>
      </w:tr>
      <w:tr w:rsidR="00E5160F" w:rsidRPr="00202E5B" w14:paraId="009D0725" w14:textId="77777777" w:rsidTr="00DE0D06">
        <w:trPr>
          <w:jc w:val="center"/>
        </w:trPr>
        <w:tc>
          <w:tcPr>
            <w:tcW w:w="752" w:type="dxa"/>
          </w:tcPr>
          <w:p w14:paraId="48DE7BFD" w14:textId="77777777" w:rsidR="00E5160F" w:rsidRPr="00202E5B" w:rsidRDefault="00E5160F" w:rsidP="00AA39A6">
            <w:pPr>
              <w:pStyle w:val="TAC"/>
            </w:pPr>
            <w:r w:rsidRPr="00202E5B">
              <w:t>-5</w:t>
            </w:r>
          </w:p>
        </w:tc>
        <w:tc>
          <w:tcPr>
            <w:tcW w:w="1011" w:type="dxa"/>
          </w:tcPr>
          <w:p w14:paraId="1A478256" w14:textId="77777777" w:rsidR="00E5160F" w:rsidRPr="00202E5B" w:rsidRDefault="00E5160F" w:rsidP="00AA39A6">
            <w:pPr>
              <w:pStyle w:val="TAC"/>
            </w:pPr>
            <w:r w:rsidRPr="00202E5B">
              <w:t>5,00 %</w:t>
            </w:r>
          </w:p>
        </w:tc>
        <w:tc>
          <w:tcPr>
            <w:tcW w:w="1012" w:type="dxa"/>
          </w:tcPr>
          <w:p w14:paraId="445FE686" w14:textId="77777777" w:rsidR="00E5160F" w:rsidRPr="00202E5B" w:rsidRDefault="00E5160F" w:rsidP="00AA39A6">
            <w:pPr>
              <w:pStyle w:val="TAC"/>
            </w:pPr>
            <w:r w:rsidRPr="00202E5B">
              <w:t>4,50 %</w:t>
            </w:r>
          </w:p>
        </w:tc>
        <w:tc>
          <w:tcPr>
            <w:tcW w:w="1012" w:type="dxa"/>
          </w:tcPr>
          <w:p w14:paraId="2E1B6EE2" w14:textId="77777777" w:rsidR="00E5160F" w:rsidRPr="00202E5B" w:rsidRDefault="00E5160F" w:rsidP="00AA39A6">
            <w:pPr>
              <w:pStyle w:val="TAC"/>
            </w:pPr>
            <w:r w:rsidRPr="00202E5B">
              <w:t>4,67 %</w:t>
            </w:r>
          </w:p>
        </w:tc>
        <w:tc>
          <w:tcPr>
            <w:tcW w:w="1011" w:type="dxa"/>
          </w:tcPr>
          <w:p w14:paraId="6D79A386" w14:textId="77777777" w:rsidR="00E5160F" w:rsidRPr="00202E5B" w:rsidRDefault="00E5160F" w:rsidP="00AA39A6">
            <w:pPr>
              <w:pStyle w:val="TAC"/>
            </w:pPr>
            <w:r w:rsidRPr="00202E5B">
              <w:t>4,70 %</w:t>
            </w:r>
          </w:p>
        </w:tc>
        <w:tc>
          <w:tcPr>
            <w:tcW w:w="1012" w:type="dxa"/>
          </w:tcPr>
          <w:p w14:paraId="6E833A32" w14:textId="77777777" w:rsidR="00E5160F" w:rsidRPr="00202E5B" w:rsidRDefault="00E5160F" w:rsidP="00AA39A6">
            <w:pPr>
              <w:pStyle w:val="TAC"/>
            </w:pPr>
            <w:r w:rsidRPr="00202E5B">
              <w:t>5,41 %</w:t>
            </w:r>
          </w:p>
        </w:tc>
        <w:tc>
          <w:tcPr>
            <w:tcW w:w="1012" w:type="dxa"/>
          </w:tcPr>
          <w:p w14:paraId="3B5C8D5F" w14:textId="77777777" w:rsidR="00E5160F" w:rsidRPr="00202E5B" w:rsidRDefault="00E5160F" w:rsidP="00AA39A6">
            <w:pPr>
              <w:pStyle w:val="TAC"/>
            </w:pPr>
            <w:r w:rsidRPr="00202E5B">
              <w:t>4,90 %</w:t>
            </w:r>
          </w:p>
        </w:tc>
        <w:tc>
          <w:tcPr>
            <w:tcW w:w="1011" w:type="dxa"/>
          </w:tcPr>
          <w:p w14:paraId="68A83D11" w14:textId="77777777" w:rsidR="00E5160F" w:rsidRPr="00202E5B" w:rsidRDefault="00E5160F" w:rsidP="00AA39A6">
            <w:pPr>
              <w:pStyle w:val="TAC"/>
            </w:pPr>
            <w:r w:rsidRPr="00202E5B">
              <w:t>5,10 %</w:t>
            </w:r>
          </w:p>
        </w:tc>
        <w:tc>
          <w:tcPr>
            <w:tcW w:w="1012" w:type="dxa"/>
          </w:tcPr>
          <w:p w14:paraId="193BA0ED" w14:textId="77777777" w:rsidR="00E5160F" w:rsidRPr="00202E5B" w:rsidRDefault="00E5160F" w:rsidP="00AA39A6">
            <w:pPr>
              <w:pStyle w:val="TAC"/>
            </w:pPr>
            <w:r w:rsidRPr="00202E5B">
              <w:t>5,00 %</w:t>
            </w:r>
          </w:p>
        </w:tc>
        <w:tc>
          <w:tcPr>
            <w:tcW w:w="1012" w:type="dxa"/>
          </w:tcPr>
          <w:p w14:paraId="1F995F38" w14:textId="77777777" w:rsidR="00E5160F" w:rsidRPr="00202E5B" w:rsidRDefault="00E5160F" w:rsidP="00AA39A6">
            <w:pPr>
              <w:pStyle w:val="TAC"/>
            </w:pPr>
            <w:r w:rsidRPr="00202E5B">
              <w:t>4,69 %</w:t>
            </w:r>
          </w:p>
        </w:tc>
        <w:tc>
          <w:tcPr>
            <w:tcW w:w="1012" w:type="dxa"/>
          </w:tcPr>
          <w:p w14:paraId="59E6A6E2" w14:textId="77777777" w:rsidR="00E5160F" w:rsidRPr="00202E5B" w:rsidRDefault="00E5160F" w:rsidP="00AA39A6">
            <w:pPr>
              <w:pStyle w:val="TAC"/>
            </w:pPr>
            <w:r w:rsidRPr="00202E5B">
              <w:t>4,89 %</w:t>
            </w:r>
          </w:p>
        </w:tc>
      </w:tr>
      <w:tr w:rsidR="00E5160F" w:rsidRPr="00202E5B" w14:paraId="579F1051" w14:textId="77777777" w:rsidTr="00DE0D06">
        <w:trPr>
          <w:jc w:val="center"/>
        </w:trPr>
        <w:tc>
          <w:tcPr>
            <w:tcW w:w="752" w:type="dxa"/>
          </w:tcPr>
          <w:p w14:paraId="2327BE28" w14:textId="77777777" w:rsidR="00E5160F" w:rsidRPr="00202E5B" w:rsidRDefault="00E5160F" w:rsidP="00AA39A6">
            <w:pPr>
              <w:pStyle w:val="TAC"/>
            </w:pPr>
            <w:r w:rsidRPr="00202E5B">
              <w:t>0</w:t>
            </w:r>
          </w:p>
        </w:tc>
        <w:tc>
          <w:tcPr>
            <w:tcW w:w="1011" w:type="dxa"/>
          </w:tcPr>
          <w:p w14:paraId="46B6C259" w14:textId="77777777" w:rsidR="00E5160F" w:rsidRPr="00202E5B" w:rsidRDefault="00E5160F" w:rsidP="00AA39A6">
            <w:pPr>
              <w:pStyle w:val="TAC"/>
            </w:pPr>
            <w:r w:rsidRPr="00202E5B">
              <w:t>2,30 %</w:t>
            </w:r>
          </w:p>
        </w:tc>
        <w:tc>
          <w:tcPr>
            <w:tcW w:w="1012" w:type="dxa"/>
          </w:tcPr>
          <w:p w14:paraId="6C4AB00D" w14:textId="77777777" w:rsidR="00E5160F" w:rsidRPr="00202E5B" w:rsidRDefault="00E5160F" w:rsidP="00AA39A6">
            <w:pPr>
              <w:pStyle w:val="TAC"/>
            </w:pPr>
            <w:r w:rsidRPr="00202E5B">
              <w:t>1,90 %</w:t>
            </w:r>
          </w:p>
        </w:tc>
        <w:tc>
          <w:tcPr>
            <w:tcW w:w="1012" w:type="dxa"/>
          </w:tcPr>
          <w:p w14:paraId="0850D178" w14:textId="77777777" w:rsidR="00E5160F" w:rsidRPr="00202E5B" w:rsidRDefault="00E5160F" w:rsidP="00AA39A6">
            <w:pPr>
              <w:pStyle w:val="TAC"/>
            </w:pPr>
            <w:r w:rsidRPr="00202E5B">
              <w:t>1,98 %</w:t>
            </w:r>
          </w:p>
        </w:tc>
        <w:tc>
          <w:tcPr>
            <w:tcW w:w="1011" w:type="dxa"/>
          </w:tcPr>
          <w:p w14:paraId="1F80AE0E" w14:textId="77777777" w:rsidR="00E5160F" w:rsidRPr="00202E5B" w:rsidRDefault="00E5160F" w:rsidP="00AA39A6">
            <w:pPr>
              <w:pStyle w:val="TAC"/>
            </w:pPr>
            <w:r w:rsidRPr="00202E5B">
              <w:t>2,00 %</w:t>
            </w:r>
          </w:p>
        </w:tc>
        <w:tc>
          <w:tcPr>
            <w:tcW w:w="1012" w:type="dxa"/>
          </w:tcPr>
          <w:p w14:paraId="26A2112D" w14:textId="77777777" w:rsidR="00E5160F" w:rsidRPr="00202E5B" w:rsidRDefault="00E5160F" w:rsidP="00AA39A6">
            <w:pPr>
              <w:pStyle w:val="TAC"/>
            </w:pPr>
            <w:r w:rsidRPr="00202E5B">
              <w:t>2,47 %</w:t>
            </w:r>
          </w:p>
        </w:tc>
        <w:tc>
          <w:tcPr>
            <w:tcW w:w="1012" w:type="dxa"/>
          </w:tcPr>
          <w:p w14:paraId="3279A6C4" w14:textId="77777777" w:rsidR="00E5160F" w:rsidRPr="00202E5B" w:rsidRDefault="00E5160F" w:rsidP="00AA39A6">
            <w:pPr>
              <w:pStyle w:val="TAC"/>
            </w:pPr>
            <w:r w:rsidRPr="00202E5B">
              <w:t>2,20 %</w:t>
            </w:r>
          </w:p>
        </w:tc>
        <w:tc>
          <w:tcPr>
            <w:tcW w:w="1011" w:type="dxa"/>
          </w:tcPr>
          <w:p w14:paraId="7FFF889D" w14:textId="77777777" w:rsidR="00E5160F" w:rsidRPr="00202E5B" w:rsidRDefault="00E5160F" w:rsidP="00AA39A6">
            <w:pPr>
              <w:pStyle w:val="TAC"/>
            </w:pPr>
            <w:r w:rsidRPr="00202E5B">
              <w:t>2,50 %</w:t>
            </w:r>
          </w:p>
        </w:tc>
        <w:tc>
          <w:tcPr>
            <w:tcW w:w="1012" w:type="dxa"/>
          </w:tcPr>
          <w:p w14:paraId="0928DFF5" w14:textId="77777777" w:rsidR="00E5160F" w:rsidRPr="00202E5B" w:rsidRDefault="00E5160F" w:rsidP="00AA39A6">
            <w:pPr>
              <w:pStyle w:val="TAC"/>
            </w:pPr>
            <w:r w:rsidRPr="00202E5B">
              <w:t>2,10 %</w:t>
            </w:r>
          </w:p>
        </w:tc>
        <w:tc>
          <w:tcPr>
            <w:tcW w:w="1012" w:type="dxa"/>
          </w:tcPr>
          <w:p w14:paraId="0024634B" w14:textId="77777777" w:rsidR="00E5160F" w:rsidRPr="00202E5B" w:rsidRDefault="00E5160F" w:rsidP="00AA39A6">
            <w:pPr>
              <w:pStyle w:val="TAC"/>
            </w:pPr>
            <w:r w:rsidRPr="00202E5B">
              <w:t>2,08 %</w:t>
            </w:r>
          </w:p>
        </w:tc>
        <w:tc>
          <w:tcPr>
            <w:tcW w:w="1012" w:type="dxa"/>
          </w:tcPr>
          <w:p w14:paraId="0F01EAF2" w14:textId="77777777" w:rsidR="00E5160F" w:rsidRPr="00202E5B" w:rsidRDefault="00E5160F" w:rsidP="00AA39A6">
            <w:pPr>
              <w:pStyle w:val="TAC"/>
            </w:pPr>
            <w:r w:rsidRPr="00202E5B">
              <w:t>2,17 %</w:t>
            </w:r>
          </w:p>
        </w:tc>
      </w:tr>
      <w:tr w:rsidR="00E5160F" w:rsidRPr="00202E5B" w14:paraId="146FA0A9" w14:textId="77777777" w:rsidTr="00DE0D06">
        <w:trPr>
          <w:jc w:val="center"/>
        </w:trPr>
        <w:tc>
          <w:tcPr>
            <w:tcW w:w="752" w:type="dxa"/>
          </w:tcPr>
          <w:p w14:paraId="0C41E9CC" w14:textId="77777777" w:rsidR="00E5160F" w:rsidRPr="00202E5B" w:rsidRDefault="00E5160F" w:rsidP="00AA39A6">
            <w:pPr>
              <w:pStyle w:val="TAC"/>
            </w:pPr>
            <w:r w:rsidRPr="00202E5B">
              <w:t>5</w:t>
            </w:r>
          </w:p>
        </w:tc>
        <w:tc>
          <w:tcPr>
            <w:tcW w:w="1011" w:type="dxa"/>
          </w:tcPr>
          <w:p w14:paraId="57B2F227" w14:textId="77777777" w:rsidR="00E5160F" w:rsidRPr="00202E5B" w:rsidRDefault="00E5160F" w:rsidP="00AA39A6">
            <w:pPr>
              <w:pStyle w:val="TAC"/>
            </w:pPr>
            <w:r w:rsidRPr="00202E5B">
              <w:t>1,00 %</w:t>
            </w:r>
          </w:p>
        </w:tc>
        <w:tc>
          <w:tcPr>
            <w:tcW w:w="1012" w:type="dxa"/>
          </w:tcPr>
          <w:p w14:paraId="0700A11B" w14:textId="77777777" w:rsidR="00E5160F" w:rsidRPr="00202E5B" w:rsidRDefault="00E5160F" w:rsidP="00AA39A6">
            <w:pPr>
              <w:pStyle w:val="TAC"/>
            </w:pPr>
            <w:r w:rsidRPr="00202E5B">
              <w:t>0,80 %</w:t>
            </w:r>
          </w:p>
        </w:tc>
        <w:tc>
          <w:tcPr>
            <w:tcW w:w="1012" w:type="dxa"/>
          </w:tcPr>
          <w:p w14:paraId="3E31419B" w14:textId="77777777" w:rsidR="00E5160F" w:rsidRPr="00202E5B" w:rsidRDefault="00E5160F" w:rsidP="00AA39A6">
            <w:pPr>
              <w:pStyle w:val="TAC"/>
            </w:pPr>
            <w:r w:rsidRPr="00202E5B">
              <w:t>0,66 %</w:t>
            </w:r>
          </w:p>
        </w:tc>
        <w:tc>
          <w:tcPr>
            <w:tcW w:w="1011" w:type="dxa"/>
          </w:tcPr>
          <w:p w14:paraId="02AEA503" w14:textId="77777777" w:rsidR="00E5160F" w:rsidRPr="00202E5B" w:rsidRDefault="00E5160F" w:rsidP="00AA39A6">
            <w:pPr>
              <w:pStyle w:val="TAC"/>
            </w:pPr>
            <w:r w:rsidRPr="00202E5B">
              <w:t>0,80 %</w:t>
            </w:r>
          </w:p>
        </w:tc>
        <w:tc>
          <w:tcPr>
            <w:tcW w:w="1012" w:type="dxa"/>
          </w:tcPr>
          <w:p w14:paraId="00FD256E" w14:textId="77777777" w:rsidR="00E5160F" w:rsidRPr="00202E5B" w:rsidRDefault="00E5160F" w:rsidP="00AA39A6">
            <w:pPr>
              <w:pStyle w:val="TAC"/>
            </w:pPr>
            <w:r w:rsidRPr="00202E5B">
              <w:t>1,02 %</w:t>
            </w:r>
          </w:p>
        </w:tc>
        <w:tc>
          <w:tcPr>
            <w:tcW w:w="1012" w:type="dxa"/>
          </w:tcPr>
          <w:p w14:paraId="0A91AF6E" w14:textId="77777777" w:rsidR="00E5160F" w:rsidRPr="00202E5B" w:rsidRDefault="00E5160F" w:rsidP="00AA39A6">
            <w:pPr>
              <w:pStyle w:val="TAC"/>
            </w:pPr>
            <w:r w:rsidRPr="00202E5B">
              <w:t>0,90 %</w:t>
            </w:r>
          </w:p>
        </w:tc>
        <w:tc>
          <w:tcPr>
            <w:tcW w:w="1011" w:type="dxa"/>
          </w:tcPr>
          <w:p w14:paraId="1203B77F" w14:textId="77777777" w:rsidR="00E5160F" w:rsidRPr="00202E5B" w:rsidRDefault="00E5160F" w:rsidP="00AA39A6">
            <w:pPr>
              <w:pStyle w:val="TAC"/>
            </w:pPr>
            <w:r w:rsidRPr="00202E5B">
              <w:t>1,10 %</w:t>
            </w:r>
          </w:p>
        </w:tc>
        <w:tc>
          <w:tcPr>
            <w:tcW w:w="1012" w:type="dxa"/>
          </w:tcPr>
          <w:p w14:paraId="33A32DC1" w14:textId="77777777" w:rsidR="00E5160F" w:rsidRPr="00202E5B" w:rsidRDefault="00E5160F" w:rsidP="00AA39A6">
            <w:pPr>
              <w:pStyle w:val="TAC"/>
            </w:pPr>
            <w:r w:rsidRPr="00202E5B">
              <w:t>0,90 %</w:t>
            </w:r>
          </w:p>
        </w:tc>
        <w:tc>
          <w:tcPr>
            <w:tcW w:w="1012" w:type="dxa"/>
          </w:tcPr>
          <w:p w14:paraId="161F0E01" w14:textId="77777777" w:rsidR="00E5160F" w:rsidRPr="00202E5B" w:rsidRDefault="00E5160F" w:rsidP="00AA39A6">
            <w:pPr>
              <w:pStyle w:val="TAC"/>
            </w:pPr>
            <w:r w:rsidRPr="00202E5B">
              <w:t>0,84 %</w:t>
            </w:r>
          </w:p>
        </w:tc>
        <w:tc>
          <w:tcPr>
            <w:tcW w:w="1012" w:type="dxa"/>
          </w:tcPr>
          <w:p w14:paraId="4068ED97" w14:textId="77777777" w:rsidR="00E5160F" w:rsidRPr="00202E5B" w:rsidRDefault="00E5160F" w:rsidP="00AA39A6">
            <w:pPr>
              <w:pStyle w:val="TAC"/>
            </w:pPr>
            <w:r w:rsidRPr="00202E5B">
              <w:t>0,89 %</w:t>
            </w:r>
          </w:p>
        </w:tc>
      </w:tr>
      <w:tr w:rsidR="00E5160F" w:rsidRPr="00202E5B" w14:paraId="309724D3" w14:textId="77777777" w:rsidTr="00DE0D06">
        <w:trPr>
          <w:jc w:val="center"/>
        </w:trPr>
        <w:tc>
          <w:tcPr>
            <w:tcW w:w="752" w:type="dxa"/>
          </w:tcPr>
          <w:p w14:paraId="19732EF7" w14:textId="77777777" w:rsidR="00E5160F" w:rsidRPr="00202E5B" w:rsidRDefault="00E5160F" w:rsidP="00AA39A6">
            <w:pPr>
              <w:pStyle w:val="TAC"/>
            </w:pPr>
            <w:r w:rsidRPr="00202E5B">
              <w:t>10</w:t>
            </w:r>
          </w:p>
        </w:tc>
        <w:tc>
          <w:tcPr>
            <w:tcW w:w="1011" w:type="dxa"/>
          </w:tcPr>
          <w:p w14:paraId="72DD7CB7" w14:textId="77777777" w:rsidR="00E5160F" w:rsidRPr="00202E5B" w:rsidRDefault="00E5160F" w:rsidP="00AA39A6">
            <w:pPr>
              <w:pStyle w:val="TAC"/>
            </w:pPr>
            <w:r w:rsidRPr="00202E5B">
              <w:t>0,40 %</w:t>
            </w:r>
          </w:p>
        </w:tc>
        <w:tc>
          <w:tcPr>
            <w:tcW w:w="1012" w:type="dxa"/>
          </w:tcPr>
          <w:p w14:paraId="36066128" w14:textId="77777777" w:rsidR="00E5160F" w:rsidRPr="00202E5B" w:rsidRDefault="00E5160F" w:rsidP="00AA39A6">
            <w:pPr>
              <w:pStyle w:val="TAC"/>
            </w:pPr>
            <w:r w:rsidRPr="00202E5B">
              <w:t>0,30 %</w:t>
            </w:r>
          </w:p>
        </w:tc>
        <w:tc>
          <w:tcPr>
            <w:tcW w:w="1012" w:type="dxa"/>
          </w:tcPr>
          <w:p w14:paraId="2DCA0BEE" w14:textId="77777777" w:rsidR="00E5160F" w:rsidRPr="00202E5B" w:rsidRDefault="00E5160F" w:rsidP="00AA39A6">
            <w:pPr>
              <w:pStyle w:val="TAC"/>
            </w:pPr>
          </w:p>
        </w:tc>
        <w:tc>
          <w:tcPr>
            <w:tcW w:w="1011" w:type="dxa"/>
          </w:tcPr>
          <w:p w14:paraId="3B387F7B" w14:textId="77777777" w:rsidR="00E5160F" w:rsidRPr="00202E5B" w:rsidRDefault="00E5160F" w:rsidP="00AA39A6">
            <w:pPr>
              <w:pStyle w:val="TAC"/>
            </w:pPr>
            <w:r w:rsidRPr="00202E5B">
              <w:t>0,20 %</w:t>
            </w:r>
          </w:p>
        </w:tc>
        <w:tc>
          <w:tcPr>
            <w:tcW w:w="1012" w:type="dxa"/>
          </w:tcPr>
          <w:p w14:paraId="017F593F" w14:textId="77777777" w:rsidR="00E5160F" w:rsidRPr="00202E5B" w:rsidRDefault="00E5160F" w:rsidP="00AA39A6">
            <w:pPr>
              <w:pStyle w:val="TAC"/>
            </w:pPr>
            <w:r w:rsidRPr="00202E5B">
              <w:t>0,39 %</w:t>
            </w:r>
          </w:p>
        </w:tc>
        <w:tc>
          <w:tcPr>
            <w:tcW w:w="1012" w:type="dxa"/>
          </w:tcPr>
          <w:p w14:paraId="0D8F64E9" w14:textId="77777777" w:rsidR="00E5160F" w:rsidRPr="00202E5B" w:rsidRDefault="00E5160F" w:rsidP="00AA39A6">
            <w:pPr>
              <w:pStyle w:val="TAC"/>
            </w:pPr>
            <w:r w:rsidRPr="00202E5B">
              <w:t>0,30 %</w:t>
            </w:r>
          </w:p>
        </w:tc>
        <w:tc>
          <w:tcPr>
            <w:tcW w:w="1011" w:type="dxa"/>
          </w:tcPr>
          <w:p w14:paraId="511EF9C3" w14:textId="77777777" w:rsidR="00E5160F" w:rsidRPr="00202E5B" w:rsidRDefault="00E5160F" w:rsidP="00AA39A6">
            <w:pPr>
              <w:pStyle w:val="TAC"/>
            </w:pPr>
            <w:r w:rsidRPr="00202E5B">
              <w:t>0,40 %</w:t>
            </w:r>
          </w:p>
        </w:tc>
        <w:tc>
          <w:tcPr>
            <w:tcW w:w="1012" w:type="dxa"/>
          </w:tcPr>
          <w:p w14:paraId="2C609F3F" w14:textId="77777777" w:rsidR="00E5160F" w:rsidRPr="00202E5B" w:rsidRDefault="00E5160F" w:rsidP="00AA39A6">
            <w:pPr>
              <w:pStyle w:val="TAC"/>
            </w:pPr>
            <w:r w:rsidRPr="00202E5B">
              <w:t>0,40 %</w:t>
            </w:r>
          </w:p>
        </w:tc>
        <w:tc>
          <w:tcPr>
            <w:tcW w:w="1012" w:type="dxa"/>
          </w:tcPr>
          <w:p w14:paraId="11C9F72D" w14:textId="77777777" w:rsidR="00E5160F" w:rsidRPr="00202E5B" w:rsidRDefault="00E5160F" w:rsidP="00AA39A6">
            <w:pPr>
              <w:pStyle w:val="TAC"/>
            </w:pPr>
            <w:r w:rsidRPr="00202E5B">
              <w:t>0,31 %</w:t>
            </w:r>
          </w:p>
        </w:tc>
        <w:tc>
          <w:tcPr>
            <w:tcW w:w="1012" w:type="dxa"/>
          </w:tcPr>
          <w:p w14:paraId="0C1C312C" w14:textId="77777777" w:rsidR="00E5160F" w:rsidRPr="00202E5B" w:rsidRDefault="00E5160F" w:rsidP="00AA39A6">
            <w:pPr>
              <w:pStyle w:val="TAC"/>
            </w:pPr>
            <w:r w:rsidRPr="00202E5B">
              <w:t>0,34 %</w:t>
            </w:r>
          </w:p>
        </w:tc>
      </w:tr>
      <w:tr w:rsidR="00E5160F" w:rsidRPr="00202E5B" w14:paraId="4060A21C" w14:textId="77777777" w:rsidTr="00DE0D06">
        <w:trPr>
          <w:jc w:val="center"/>
        </w:trPr>
        <w:tc>
          <w:tcPr>
            <w:tcW w:w="752" w:type="dxa"/>
          </w:tcPr>
          <w:p w14:paraId="316C8334" w14:textId="77777777" w:rsidR="00E5160F" w:rsidRPr="00202E5B" w:rsidRDefault="00E5160F" w:rsidP="00AA39A6">
            <w:pPr>
              <w:pStyle w:val="TAC"/>
            </w:pPr>
            <w:r w:rsidRPr="00202E5B">
              <w:t>15</w:t>
            </w:r>
          </w:p>
        </w:tc>
        <w:tc>
          <w:tcPr>
            <w:tcW w:w="1011" w:type="dxa"/>
          </w:tcPr>
          <w:p w14:paraId="2AF21F7C" w14:textId="77777777" w:rsidR="00E5160F" w:rsidRPr="00202E5B" w:rsidRDefault="00E5160F" w:rsidP="00AA39A6">
            <w:pPr>
              <w:pStyle w:val="TAC"/>
            </w:pPr>
            <w:r w:rsidRPr="00202E5B">
              <w:t>0,10 %</w:t>
            </w:r>
          </w:p>
        </w:tc>
        <w:tc>
          <w:tcPr>
            <w:tcW w:w="1012" w:type="dxa"/>
          </w:tcPr>
          <w:p w14:paraId="25AE975D" w14:textId="77777777" w:rsidR="00E5160F" w:rsidRPr="00202E5B" w:rsidRDefault="00E5160F" w:rsidP="00AA39A6">
            <w:pPr>
              <w:pStyle w:val="TAC"/>
            </w:pPr>
          </w:p>
        </w:tc>
        <w:tc>
          <w:tcPr>
            <w:tcW w:w="1012" w:type="dxa"/>
          </w:tcPr>
          <w:p w14:paraId="35F190EB" w14:textId="77777777" w:rsidR="00E5160F" w:rsidRPr="00202E5B" w:rsidRDefault="00E5160F" w:rsidP="00AA39A6">
            <w:pPr>
              <w:pStyle w:val="TAC"/>
            </w:pPr>
          </w:p>
        </w:tc>
        <w:tc>
          <w:tcPr>
            <w:tcW w:w="1011" w:type="dxa"/>
          </w:tcPr>
          <w:p w14:paraId="0F5161D0" w14:textId="77777777" w:rsidR="00E5160F" w:rsidRPr="00202E5B" w:rsidRDefault="00E5160F" w:rsidP="00AA39A6">
            <w:pPr>
              <w:pStyle w:val="TAC"/>
            </w:pPr>
            <w:r w:rsidRPr="00202E5B">
              <w:t>0,00 %</w:t>
            </w:r>
          </w:p>
        </w:tc>
        <w:tc>
          <w:tcPr>
            <w:tcW w:w="1012" w:type="dxa"/>
          </w:tcPr>
          <w:p w14:paraId="40222541" w14:textId="77777777" w:rsidR="00E5160F" w:rsidRPr="00202E5B" w:rsidRDefault="00E5160F" w:rsidP="00AA39A6">
            <w:pPr>
              <w:pStyle w:val="TAC"/>
            </w:pPr>
            <w:r w:rsidRPr="00202E5B">
              <w:t>0,14 %</w:t>
            </w:r>
          </w:p>
        </w:tc>
        <w:tc>
          <w:tcPr>
            <w:tcW w:w="1012" w:type="dxa"/>
          </w:tcPr>
          <w:p w14:paraId="78FC0D65" w14:textId="77777777" w:rsidR="00E5160F" w:rsidRPr="00202E5B" w:rsidRDefault="00E5160F" w:rsidP="00AA39A6">
            <w:pPr>
              <w:pStyle w:val="TAC"/>
            </w:pPr>
          </w:p>
        </w:tc>
        <w:tc>
          <w:tcPr>
            <w:tcW w:w="1011" w:type="dxa"/>
          </w:tcPr>
          <w:p w14:paraId="789AD346" w14:textId="77777777" w:rsidR="00E5160F" w:rsidRPr="00202E5B" w:rsidRDefault="00E5160F" w:rsidP="00AA39A6">
            <w:pPr>
              <w:pStyle w:val="TAC"/>
            </w:pPr>
          </w:p>
        </w:tc>
        <w:tc>
          <w:tcPr>
            <w:tcW w:w="1012" w:type="dxa"/>
          </w:tcPr>
          <w:p w14:paraId="66A820BC" w14:textId="77777777" w:rsidR="00E5160F" w:rsidRPr="00202E5B" w:rsidRDefault="00E5160F" w:rsidP="00AA39A6">
            <w:pPr>
              <w:pStyle w:val="TAC"/>
            </w:pPr>
          </w:p>
        </w:tc>
        <w:tc>
          <w:tcPr>
            <w:tcW w:w="1012" w:type="dxa"/>
          </w:tcPr>
          <w:p w14:paraId="5AFCB352" w14:textId="77777777" w:rsidR="00E5160F" w:rsidRPr="00202E5B" w:rsidRDefault="00E5160F" w:rsidP="00AA39A6">
            <w:pPr>
              <w:pStyle w:val="TAC"/>
            </w:pPr>
            <w:r w:rsidRPr="00202E5B">
              <w:t>0,11 %</w:t>
            </w:r>
          </w:p>
        </w:tc>
        <w:tc>
          <w:tcPr>
            <w:tcW w:w="1012" w:type="dxa"/>
          </w:tcPr>
          <w:p w14:paraId="2B7847A0" w14:textId="77777777" w:rsidR="00E5160F" w:rsidRPr="00202E5B" w:rsidRDefault="00E5160F" w:rsidP="00AA39A6">
            <w:pPr>
              <w:pStyle w:val="TAC"/>
            </w:pPr>
            <w:r w:rsidRPr="00202E5B">
              <w:t>0,09 %</w:t>
            </w:r>
          </w:p>
        </w:tc>
      </w:tr>
      <w:tr w:rsidR="00E5160F" w:rsidRPr="00202E5B" w14:paraId="01B1035E" w14:textId="77777777" w:rsidTr="00DE0D06">
        <w:trPr>
          <w:jc w:val="center"/>
        </w:trPr>
        <w:tc>
          <w:tcPr>
            <w:tcW w:w="752" w:type="dxa"/>
          </w:tcPr>
          <w:p w14:paraId="5637F5F8" w14:textId="77777777" w:rsidR="00E5160F" w:rsidRPr="00202E5B" w:rsidRDefault="00E5160F" w:rsidP="00AA39A6">
            <w:pPr>
              <w:pStyle w:val="TAC"/>
            </w:pPr>
            <w:r w:rsidRPr="00202E5B">
              <w:t>20</w:t>
            </w:r>
          </w:p>
        </w:tc>
        <w:tc>
          <w:tcPr>
            <w:tcW w:w="1011" w:type="dxa"/>
          </w:tcPr>
          <w:p w14:paraId="3BE41737" w14:textId="77777777" w:rsidR="00E5160F" w:rsidRPr="00202E5B" w:rsidRDefault="00E5160F" w:rsidP="00AA39A6">
            <w:pPr>
              <w:pStyle w:val="TAC"/>
            </w:pPr>
          </w:p>
        </w:tc>
        <w:tc>
          <w:tcPr>
            <w:tcW w:w="1012" w:type="dxa"/>
          </w:tcPr>
          <w:p w14:paraId="385B76F1" w14:textId="77777777" w:rsidR="00E5160F" w:rsidRPr="00202E5B" w:rsidRDefault="00E5160F" w:rsidP="00AA39A6">
            <w:pPr>
              <w:pStyle w:val="TAC"/>
            </w:pPr>
          </w:p>
        </w:tc>
        <w:tc>
          <w:tcPr>
            <w:tcW w:w="1012" w:type="dxa"/>
          </w:tcPr>
          <w:p w14:paraId="27EECCDA" w14:textId="77777777" w:rsidR="00E5160F" w:rsidRPr="00202E5B" w:rsidRDefault="00E5160F" w:rsidP="00AA39A6">
            <w:pPr>
              <w:pStyle w:val="TAC"/>
            </w:pPr>
          </w:p>
        </w:tc>
        <w:tc>
          <w:tcPr>
            <w:tcW w:w="1011" w:type="dxa"/>
          </w:tcPr>
          <w:p w14:paraId="0F357DBF" w14:textId="77777777" w:rsidR="00E5160F" w:rsidRPr="00202E5B" w:rsidRDefault="00E5160F" w:rsidP="00AA39A6">
            <w:pPr>
              <w:pStyle w:val="TAC"/>
            </w:pPr>
          </w:p>
        </w:tc>
        <w:tc>
          <w:tcPr>
            <w:tcW w:w="1012" w:type="dxa"/>
          </w:tcPr>
          <w:p w14:paraId="1225C4DB" w14:textId="77777777" w:rsidR="00E5160F" w:rsidRPr="00202E5B" w:rsidRDefault="00E5160F" w:rsidP="00AA39A6">
            <w:pPr>
              <w:pStyle w:val="TAC"/>
            </w:pPr>
            <w:r w:rsidRPr="00202E5B">
              <w:t>0,05 %</w:t>
            </w:r>
          </w:p>
        </w:tc>
        <w:tc>
          <w:tcPr>
            <w:tcW w:w="1012" w:type="dxa"/>
          </w:tcPr>
          <w:p w14:paraId="4DFDCF70" w14:textId="77777777" w:rsidR="00E5160F" w:rsidRPr="00202E5B" w:rsidRDefault="00E5160F" w:rsidP="00AA39A6">
            <w:pPr>
              <w:pStyle w:val="TAC"/>
            </w:pPr>
          </w:p>
        </w:tc>
        <w:tc>
          <w:tcPr>
            <w:tcW w:w="1011" w:type="dxa"/>
          </w:tcPr>
          <w:p w14:paraId="1D0BD947" w14:textId="77777777" w:rsidR="00E5160F" w:rsidRPr="00202E5B" w:rsidRDefault="00E5160F" w:rsidP="00AA39A6">
            <w:pPr>
              <w:pStyle w:val="TAC"/>
            </w:pPr>
          </w:p>
        </w:tc>
        <w:tc>
          <w:tcPr>
            <w:tcW w:w="1012" w:type="dxa"/>
          </w:tcPr>
          <w:p w14:paraId="6A9B273F" w14:textId="77777777" w:rsidR="00E5160F" w:rsidRPr="00202E5B" w:rsidRDefault="00E5160F" w:rsidP="00AA39A6">
            <w:pPr>
              <w:pStyle w:val="TAC"/>
            </w:pPr>
          </w:p>
        </w:tc>
        <w:tc>
          <w:tcPr>
            <w:tcW w:w="1012" w:type="dxa"/>
          </w:tcPr>
          <w:p w14:paraId="5D3D8D67" w14:textId="77777777" w:rsidR="00E5160F" w:rsidRPr="00202E5B" w:rsidRDefault="00E5160F" w:rsidP="00AA39A6">
            <w:pPr>
              <w:pStyle w:val="TAC"/>
            </w:pPr>
            <w:r w:rsidRPr="00202E5B">
              <w:t>0,04 %</w:t>
            </w:r>
          </w:p>
        </w:tc>
        <w:tc>
          <w:tcPr>
            <w:tcW w:w="1012" w:type="dxa"/>
          </w:tcPr>
          <w:p w14:paraId="1D668961" w14:textId="77777777" w:rsidR="00E5160F" w:rsidRPr="00202E5B" w:rsidRDefault="00E5160F" w:rsidP="00AA39A6">
            <w:pPr>
              <w:pStyle w:val="TAC"/>
            </w:pPr>
            <w:r w:rsidRPr="00202E5B">
              <w:t>0,05 %</w:t>
            </w:r>
          </w:p>
        </w:tc>
      </w:tr>
    </w:tbl>
    <w:p w14:paraId="7EDAD84E" w14:textId="77777777" w:rsidR="000A5568" w:rsidRPr="007F4011" w:rsidRDefault="000A5568" w:rsidP="000A5568"/>
    <w:p w14:paraId="2CA91A28" w14:textId="175F11EF" w:rsidR="000A5568" w:rsidRPr="007F4011" w:rsidRDefault="002F6291" w:rsidP="00C1484B">
      <w:pPr>
        <w:pStyle w:val="TH"/>
      </w:pPr>
      <w:r>
        <w:rPr>
          <w:noProof/>
        </w:rPr>
        <w:lastRenderedPageBreak/>
        <w:drawing>
          <wp:inline distT="0" distB="0" distL="0" distR="0" wp14:anchorId="12822B11" wp14:editId="02126952">
            <wp:extent cx="6121400" cy="29908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1400" cy="2990850"/>
                    </a:xfrm>
                    <a:prstGeom prst="rect">
                      <a:avLst/>
                    </a:prstGeom>
                    <a:noFill/>
                    <a:ln>
                      <a:noFill/>
                    </a:ln>
                  </pic:spPr>
                </pic:pic>
              </a:graphicData>
            </a:graphic>
          </wp:inline>
        </w:drawing>
      </w:r>
    </w:p>
    <w:p w14:paraId="6E5D37A3" w14:textId="77777777" w:rsidR="000A5568" w:rsidRPr="007F4011" w:rsidRDefault="000A5568" w:rsidP="00DC1575">
      <w:pPr>
        <w:pStyle w:val="TF"/>
        <w:outlineLvl w:val="0"/>
      </w:pPr>
      <w:r w:rsidRPr="007F4011">
        <w:t>Figure 7.</w:t>
      </w:r>
      <w:r w:rsidR="007B00A3" w:rsidRPr="007F4011">
        <w:t>3c</w:t>
      </w:r>
      <w:r w:rsidR="00F83058" w:rsidRPr="007F4011">
        <w:t>: A</w:t>
      </w:r>
      <w:r w:rsidRPr="007F4011">
        <w:t xml:space="preserve">verage E-UTRA </w:t>
      </w:r>
      <w:r w:rsidR="00FF42CC" w:rsidRPr="007F4011">
        <w:t>up</w:t>
      </w:r>
      <w:r w:rsidRPr="007F4011">
        <w:t>link throughput loss</w:t>
      </w:r>
      <w:r w:rsidR="007B00A3" w:rsidRPr="007F4011">
        <w:t xml:space="preserve"> for power control set 1</w:t>
      </w:r>
    </w:p>
    <w:p w14:paraId="092C5085" w14:textId="77777777" w:rsidR="00F83058" w:rsidRPr="007F4011" w:rsidRDefault="00F83058" w:rsidP="00C1484B">
      <w:pPr>
        <w:pStyle w:val="TH"/>
      </w:pPr>
      <w:r w:rsidRPr="007F4011">
        <w:t>Table 7.3d:  Average E-UTRA uplink throughput loss for power control set 2</w:t>
      </w:r>
    </w:p>
    <w:tbl>
      <w:tblPr>
        <w:tblW w:w="10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1011"/>
        <w:gridCol w:w="1012"/>
        <w:gridCol w:w="1012"/>
        <w:gridCol w:w="1011"/>
        <w:gridCol w:w="1012"/>
        <w:gridCol w:w="1012"/>
        <w:gridCol w:w="1011"/>
        <w:gridCol w:w="1012"/>
        <w:gridCol w:w="1012"/>
        <w:gridCol w:w="1012"/>
      </w:tblGrid>
      <w:tr w:rsidR="00E5160F" w:rsidRPr="00202E5B" w14:paraId="60353D0C" w14:textId="77777777" w:rsidTr="00DE0D06">
        <w:trPr>
          <w:jc w:val="center"/>
        </w:trPr>
        <w:tc>
          <w:tcPr>
            <w:tcW w:w="752" w:type="dxa"/>
          </w:tcPr>
          <w:p w14:paraId="0419ABCD" w14:textId="77777777" w:rsidR="00E5160F" w:rsidRPr="00202E5B" w:rsidRDefault="00E5160F" w:rsidP="006222B0">
            <w:pPr>
              <w:pStyle w:val="TAH"/>
            </w:pPr>
            <w:r w:rsidRPr="00202E5B">
              <w:t>ACIR offset (dB)</w:t>
            </w:r>
          </w:p>
        </w:tc>
        <w:tc>
          <w:tcPr>
            <w:tcW w:w="1011" w:type="dxa"/>
          </w:tcPr>
          <w:p w14:paraId="67E094C3" w14:textId="77777777" w:rsidR="00E5160F" w:rsidRPr="00202E5B" w:rsidRDefault="00E5160F" w:rsidP="006222B0">
            <w:pPr>
              <w:pStyle w:val="TAH"/>
            </w:pPr>
            <w:r w:rsidRPr="00202E5B">
              <w:t>NTT DoCoMo (R4-061146)</w:t>
            </w:r>
          </w:p>
        </w:tc>
        <w:tc>
          <w:tcPr>
            <w:tcW w:w="1012" w:type="dxa"/>
          </w:tcPr>
          <w:p w14:paraId="2DB7ED02" w14:textId="77777777" w:rsidR="00E5160F" w:rsidRPr="00202E5B" w:rsidRDefault="00E5160F" w:rsidP="006222B0">
            <w:pPr>
              <w:pStyle w:val="TAH"/>
            </w:pPr>
            <w:r w:rsidRPr="00202E5B">
              <w:t>Motorola (R4-061231)</w:t>
            </w:r>
          </w:p>
        </w:tc>
        <w:tc>
          <w:tcPr>
            <w:tcW w:w="1012" w:type="dxa"/>
          </w:tcPr>
          <w:p w14:paraId="040C3C59" w14:textId="77777777" w:rsidR="00E5160F" w:rsidRPr="00202E5B" w:rsidRDefault="00E5160F" w:rsidP="006222B0">
            <w:pPr>
              <w:pStyle w:val="TAH"/>
            </w:pPr>
            <w:r w:rsidRPr="00202E5B">
              <w:t>Siemens (R4-061349)</w:t>
            </w:r>
          </w:p>
        </w:tc>
        <w:tc>
          <w:tcPr>
            <w:tcW w:w="1011" w:type="dxa"/>
          </w:tcPr>
          <w:p w14:paraId="6473D4E8" w14:textId="77777777" w:rsidR="00E5160F" w:rsidRPr="00202E5B" w:rsidRDefault="00E5160F" w:rsidP="006222B0">
            <w:pPr>
              <w:pStyle w:val="TAH"/>
            </w:pPr>
            <w:r w:rsidRPr="00202E5B">
              <w:t>Ericsson (R4-061319</w:t>
            </w:r>
          </w:p>
        </w:tc>
        <w:tc>
          <w:tcPr>
            <w:tcW w:w="1012" w:type="dxa"/>
          </w:tcPr>
          <w:p w14:paraId="4ABBB96C" w14:textId="77777777" w:rsidR="00E5160F" w:rsidRPr="00202E5B" w:rsidRDefault="00E5160F" w:rsidP="006222B0">
            <w:pPr>
              <w:pStyle w:val="TAH"/>
            </w:pPr>
            <w:r w:rsidRPr="00202E5B">
              <w:t>Panasonic (R4-061197)</w:t>
            </w:r>
          </w:p>
        </w:tc>
        <w:tc>
          <w:tcPr>
            <w:tcW w:w="1012" w:type="dxa"/>
          </w:tcPr>
          <w:p w14:paraId="1EC548B7" w14:textId="77777777" w:rsidR="00E5160F" w:rsidRPr="00202E5B" w:rsidRDefault="00E5160F" w:rsidP="006222B0">
            <w:pPr>
              <w:pStyle w:val="TAH"/>
            </w:pPr>
            <w:r w:rsidRPr="00202E5B">
              <w:t>Fujitsu (R4-061259)</w:t>
            </w:r>
          </w:p>
        </w:tc>
        <w:tc>
          <w:tcPr>
            <w:tcW w:w="1011" w:type="dxa"/>
          </w:tcPr>
          <w:p w14:paraId="11835E37" w14:textId="77777777" w:rsidR="00E5160F" w:rsidRPr="00202E5B" w:rsidRDefault="00E5160F" w:rsidP="006222B0">
            <w:pPr>
              <w:pStyle w:val="TAH"/>
            </w:pPr>
            <w:r w:rsidRPr="00202E5B">
              <w:t>Nokia (R4-061306)</w:t>
            </w:r>
          </w:p>
        </w:tc>
        <w:tc>
          <w:tcPr>
            <w:tcW w:w="1012" w:type="dxa"/>
          </w:tcPr>
          <w:p w14:paraId="77C20D43" w14:textId="77777777" w:rsidR="00E5160F" w:rsidRPr="00202E5B" w:rsidRDefault="00E5160F" w:rsidP="006222B0">
            <w:pPr>
              <w:pStyle w:val="TAH"/>
            </w:pPr>
            <w:r w:rsidRPr="00202E5B">
              <w:t>Qualcomm (R4-061343)</w:t>
            </w:r>
          </w:p>
        </w:tc>
        <w:tc>
          <w:tcPr>
            <w:tcW w:w="1012" w:type="dxa"/>
          </w:tcPr>
          <w:p w14:paraId="6A83C6C3" w14:textId="77777777" w:rsidR="00E5160F" w:rsidRPr="00202E5B" w:rsidRDefault="00E5160F" w:rsidP="006222B0">
            <w:pPr>
              <w:pStyle w:val="TAH"/>
            </w:pPr>
            <w:r w:rsidRPr="00202E5B">
              <w:t>Alcatel-Lucent (R4-070096)</w:t>
            </w:r>
          </w:p>
        </w:tc>
        <w:tc>
          <w:tcPr>
            <w:tcW w:w="1012" w:type="dxa"/>
          </w:tcPr>
          <w:p w14:paraId="5C6D17C1" w14:textId="77777777" w:rsidR="00E5160F" w:rsidRPr="00202E5B" w:rsidRDefault="00E5160F" w:rsidP="006222B0">
            <w:pPr>
              <w:pStyle w:val="TAH"/>
            </w:pPr>
            <w:r w:rsidRPr="00202E5B">
              <w:t>PC set 2 averaged</w:t>
            </w:r>
          </w:p>
        </w:tc>
      </w:tr>
      <w:tr w:rsidR="00E5160F" w:rsidRPr="00202E5B" w14:paraId="44E438C0" w14:textId="77777777" w:rsidTr="00DE0D06">
        <w:trPr>
          <w:jc w:val="center"/>
        </w:trPr>
        <w:tc>
          <w:tcPr>
            <w:tcW w:w="752" w:type="dxa"/>
          </w:tcPr>
          <w:p w14:paraId="7573F1D0" w14:textId="77777777" w:rsidR="00E5160F" w:rsidRPr="00202E5B" w:rsidRDefault="00E5160F" w:rsidP="006222B0">
            <w:pPr>
              <w:pStyle w:val="TAC"/>
            </w:pPr>
            <w:r w:rsidRPr="00202E5B">
              <w:t>-15</w:t>
            </w:r>
          </w:p>
        </w:tc>
        <w:tc>
          <w:tcPr>
            <w:tcW w:w="1011" w:type="dxa"/>
          </w:tcPr>
          <w:p w14:paraId="7C10AD73" w14:textId="77777777" w:rsidR="00E5160F" w:rsidRPr="00202E5B" w:rsidRDefault="00E5160F" w:rsidP="006222B0">
            <w:pPr>
              <w:pStyle w:val="TAC"/>
            </w:pPr>
            <w:r w:rsidRPr="00202E5B">
              <w:t>14,20 %</w:t>
            </w:r>
          </w:p>
        </w:tc>
        <w:tc>
          <w:tcPr>
            <w:tcW w:w="1012" w:type="dxa"/>
          </w:tcPr>
          <w:p w14:paraId="26DAFC68" w14:textId="77777777" w:rsidR="00E5160F" w:rsidRPr="00202E5B" w:rsidRDefault="00E5160F" w:rsidP="006222B0">
            <w:pPr>
              <w:pStyle w:val="TAC"/>
            </w:pPr>
          </w:p>
        </w:tc>
        <w:tc>
          <w:tcPr>
            <w:tcW w:w="1012" w:type="dxa"/>
          </w:tcPr>
          <w:p w14:paraId="3A11DD5A" w14:textId="77777777" w:rsidR="00E5160F" w:rsidRPr="00202E5B" w:rsidRDefault="00E5160F" w:rsidP="006222B0">
            <w:pPr>
              <w:pStyle w:val="TAC"/>
            </w:pPr>
            <w:r w:rsidRPr="00202E5B">
              <w:t>12,9 %</w:t>
            </w:r>
          </w:p>
        </w:tc>
        <w:tc>
          <w:tcPr>
            <w:tcW w:w="1011" w:type="dxa"/>
          </w:tcPr>
          <w:p w14:paraId="5A6588AE" w14:textId="77777777" w:rsidR="00E5160F" w:rsidRPr="00202E5B" w:rsidRDefault="00E5160F" w:rsidP="006222B0">
            <w:pPr>
              <w:pStyle w:val="TAC"/>
            </w:pPr>
            <w:r w:rsidRPr="00202E5B">
              <w:t>12,50 %</w:t>
            </w:r>
          </w:p>
        </w:tc>
        <w:tc>
          <w:tcPr>
            <w:tcW w:w="1012" w:type="dxa"/>
          </w:tcPr>
          <w:p w14:paraId="043963E4" w14:textId="77777777" w:rsidR="00E5160F" w:rsidRPr="00202E5B" w:rsidRDefault="00E5160F" w:rsidP="006222B0">
            <w:pPr>
              <w:pStyle w:val="TAC"/>
            </w:pPr>
          </w:p>
        </w:tc>
        <w:tc>
          <w:tcPr>
            <w:tcW w:w="1012" w:type="dxa"/>
          </w:tcPr>
          <w:p w14:paraId="28B9CBCA" w14:textId="77777777" w:rsidR="00E5160F" w:rsidRPr="00202E5B" w:rsidRDefault="00E5160F" w:rsidP="006222B0">
            <w:pPr>
              <w:pStyle w:val="TAC"/>
            </w:pPr>
            <w:r w:rsidRPr="00202E5B">
              <w:t>15,10 %</w:t>
            </w:r>
          </w:p>
        </w:tc>
        <w:tc>
          <w:tcPr>
            <w:tcW w:w="1011" w:type="dxa"/>
          </w:tcPr>
          <w:p w14:paraId="7ACBD36E" w14:textId="77777777" w:rsidR="00E5160F" w:rsidRPr="00202E5B" w:rsidRDefault="00E5160F" w:rsidP="006222B0">
            <w:pPr>
              <w:pStyle w:val="TAC"/>
            </w:pPr>
            <w:r w:rsidRPr="00202E5B">
              <w:t>11,20 %</w:t>
            </w:r>
          </w:p>
        </w:tc>
        <w:tc>
          <w:tcPr>
            <w:tcW w:w="1012" w:type="dxa"/>
          </w:tcPr>
          <w:p w14:paraId="787B1500" w14:textId="77777777" w:rsidR="00E5160F" w:rsidRPr="00202E5B" w:rsidRDefault="00E5160F" w:rsidP="006222B0">
            <w:pPr>
              <w:pStyle w:val="TAC"/>
            </w:pPr>
          </w:p>
        </w:tc>
        <w:tc>
          <w:tcPr>
            <w:tcW w:w="1012" w:type="dxa"/>
          </w:tcPr>
          <w:p w14:paraId="24E18C86" w14:textId="77777777" w:rsidR="00E5160F" w:rsidRPr="00202E5B" w:rsidRDefault="00E5160F" w:rsidP="006222B0">
            <w:pPr>
              <w:pStyle w:val="TAC"/>
            </w:pPr>
            <w:r w:rsidRPr="00202E5B">
              <w:t>13,12 %</w:t>
            </w:r>
          </w:p>
        </w:tc>
        <w:tc>
          <w:tcPr>
            <w:tcW w:w="1012" w:type="dxa"/>
          </w:tcPr>
          <w:p w14:paraId="7BD8BD54" w14:textId="77777777" w:rsidR="00E5160F" w:rsidRPr="00202E5B" w:rsidRDefault="00E5160F" w:rsidP="006222B0">
            <w:pPr>
              <w:pStyle w:val="TAC"/>
            </w:pPr>
            <w:r w:rsidRPr="00202E5B">
              <w:t>13,17 %</w:t>
            </w:r>
          </w:p>
        </w:tc>
      </w:tr>
      <w:tr w:rsidR="00E5160F" w:rsidRPr="00202E5B" w14:paraId="24A20208" w14:textId="77777777" w:rsidTr="00DE0D06">
        <w:trPr>
          <w:jc w:val="center"/>
        </w:trPr>
        <w:tc>
          <w:tcPr>
            <w:tcW w:w="752" w:type="dxa"/>
          </w:tcPr>
          <w:p w14:paraId="0261F3B2" w14:textId="77777777" w:rsidR="00E5160F" w:rsidRPr="00202E5B" w:rsidRDefault="00E5160F" w:rsidP="006222B0">
            <w:pPr>
              <w:pStyle w:val="TAC"/>
            </w:pPr>
            <w:r w:rsidRPr="00202E5B">
              <w:t>-10</w:t>
            </w:r>
          </w:p>
        </w:tc>
        <w:tc>
          <w:tcPr>
            <w:tcW w:w="1011" w:type="dxa"/>
          </w:tcPr>
          <w:p w14:paraId="02CEB442" w14:textId="77777777" w:rsidR="00E5160F" w:rsidRPr="00202E5B" w:rsidRDefault="00E5160F" w:rsidP="006222B0">
            <w:pPr>
              <w:pStyle w:val="TAC"/>
            </w:pPr>
            <w:r w:rsidRPr="00202E5B">
              <w:t>7,10 %</w:t>
            </w:r>
          </w:p>
        </w:tc>
        <w:tc>
          <w:tcPr>
            <w:tcW w:w="1012" w:type="dxa"/>
          </w:tcPr>
          <w:p w14:paraId="4EE5EB1F" w14:textId="77777777" w:rsidR="00E5160F" w:rsidRPr="00202E5B" w:rsidRDefault="00E5160F" w:rsidP="006222B0">
            <w:pPr>
              <w:pStyle w:val="TAC"/>
            </w:pPr>
            <w:r w:rsidRPr="00202E5B">
              <w:t>6,40 %</w:t>
            </w:r>
          </w:p>
        </w:tc>
        <w:tc>
          <w:tcPr>
            <w:tcW w:w="1012" w:type="dxa"/>
          </w:tcPr>
          <w:p w14:paraId="6579D600" w14:textId="77777777" w:rsidR="00E5160F" w:rsidRPr="00202E5B" w:rsidRDefault="00E5160F" w:rsidP="006222B0">
            <w:pPr>
              <w:pStyle w:val="TAC"/>
            </w:pPr>
            <w:r w:rsidRPr="00202E5B">
              <w:t>6,62 %</w:t>
            </w:r>
          </w:p>
        </w:tc>
        <w:tc>
          <w:tcPr>
            <w:tcW w:w="1011" w:type="dxa"/>
          </w:tcPr>
          <w:p w14:paraId="0E13BD15" w14:textId="77777777" w:rsidR="00E5160F" w:rsidRPr="00202E5B" w:rsidRDefault="00E5160F" w:rsidP="006222B0">
            <w:pPr>
              <w:pStyle w:val="TAC"/>
            </w:pPr>
            <w:r w:rsidRPr="00202E5B">
              <w:t>6,10 %</w:t>
            </w:r>
          </w:p>
        </w:tc>
        <w:tc>
          <w:tcPr>
            <w:tcW w:w="1012" w:type="dxa"/>
          </w:tcPr>
          <w:p w14:paraId="26498481" w14:textId="77777777" w:rsidR="00E5160F" w:rsidRPr="00202E5B" w:rsidRDefault="00E5160F" w:rsidP="006222B0">
            <w:pPr>
              <w:pStyle w:val="TAC"/>
            </w:pPr>
            <w:r w:rsidRPr="00202E5B">
              <w:t>7,09 %</w:t>
            </w:r>
          </w:p>
        </w:tc>
        <w:tc>
          <w:tcPr>
            <w:tcW w:w="1012" w:type="dxa"/>
          </w:tcPr>
          <w:p w14:paraId="6D6D1357" w14:textId="77777777" w:rsidR="00E5160F" w:rsidRPr="00202E5B" w:rsidRDefault="00E5160F" w:rsidP="006222B0">
            <w:pPr>
              <w:pStyle w:val="TAC"/>
            </w:pPr>
            <w:r w:rsidRPr="00202E5B">
              <w:t>7,60 %</w:t>
            </w:r>
          </w:p>
        </w:tc>
        <w:tc>
          <w:tcPr>
            <w:tcW w:w="1011" w:type="dxa"/>
          </w:tcPr>
          <w:p w14:paraId="0C8BDF94" w14:textId="77777777" w:rsidR="00E5160F" w:rsidRPr="00202E5B" w:rsidRDefault="00E5160F" w:rsidP="006222B0">
            <w:pPr>
              <w:pStyle w:val="TAC"/>
            </w:pPr>
            <w:r w:rsidRPr="00202E5B">
              <w:t>6,00 %</w:t>
            </w:r>
          </w:p>
        </w:tc>
        <w:tc>
          <w:tcPr>
            <w:tcW w:w="1012" w:type="dxa"/>
          </w:tcPr>
          <w:p w14:paraId="6D0CE4B0" w14:textId="77777777" w:rsidR="00E5160F" w:rsidRPr="00202E5B" w:rsidRDefault="00E5160F" w:rsidP="006222B0">
            <w:pPr>
              <w:pStyle w:val="TAC"/>
            </w:pPr>
            <w:r w:rsidRPr="00202E5B">
              <w:t>7,00 %</w:t>
            </w:r>
          </w:p>
        </w:tc>
        <w:tc>
          <w:tcPr>
            <w:tcW w:w="1012" w:type="dxa"/>
          </w:tcPr>
          <w:p w14:paraId="22AE2F6C" w14:textId="77777777" w:rsidR="00E5160F" w:rsidRPr="00202E5B" w:rsidRDefault="00E5160F" w:rsidP="006222B0">
            <w:pPr>
              <w:pStyle w:val="TAC"/>
            </w:pPr>
            <w:r w:rsidRPr="00202E5B">
              <w:t>6,68 %</w:t>
            </w:r>
          </w:p>
        </w:tc>
        <w:tc>
          <w:tcPr>
            <w:tcW w:w="1012" w:type="dxa"/>
          </w:tcPr>
          <w:p w14:paraId="0F5E02E7" w14:textId="77777777" w:rsidR="00E5160F" w:rsidRPr="00202E5B" w:rsidRDefault="00E5160F" w:rsidP="006222B0">
            <w:pPr>
              <w:pStyle w:val="TAC"/>
            </w:pPr>
            <w:r w:rsidRPr="00202E5B">
              <w:t>6,73 %</w:t>
            </w:r>
          </w:p>
        </w:tc>
      </w:tr>
      <w:tr w:rsidR="00E5160F" w:rsidRPr="00202E5B" w14:paraId="6DBB68BA" w14:textId="77777777" w:rsidTr="00DE0D06">
        <w:trPr>
          <w:jc w:val="center"/>
        </w:trPr>
        <w:tc>
          <w:tcPr>
            <w:tcW w:w="752" w:type="dxa"/>
          </w:tcPr>
          <w:p w14:paraId="7634A387" w14:textId="77777777" w:rsidR="00E5160F" w:rsidRPr="00202E5B" w:rsidRDefault="00E5160F" w:rsidP="006222B0">
            <w:pPr>
              <w:pStyle w:val="TAC"/>
            </w:pPr>
            <w:r w:rsidRPr="00202E5B">
              <w:t>-5</w:t>
            </w:r>
          </w:p>
        </w:tc>
        <w:tc>
          <w:tcPr>
            <w:tcW w:w="1011" w:type="dxa"/>
          </w:tcPr>
          <w:p w14:paraId="5C725BD7" w14:textId="77777777" w:rsidR="00E5160F" w:rsidRPr="00202E5B" w:rsidRDefault="00E5160F" w:rsidP="006222B0">
            <w:pPr>
              <w:pStyle w:val="TAC"/>
            </w:pPr>
            <w:r w:rsidRPr="00202E5B">
              <w:t>3,20 %</w:t>
            </w:r>
          </w:p>
        </w:tc>
        <w:tc>
          <w:tcPr>
            <w:tcW w:w="1012" w:type="dxa"/>
          </w:tcPr>
          <w:p w14:paraId="2A3A333B" w14:textId="77777777" w:rsidR="00E5160F" w:rsidRPr="00202E5B" w:rsidRDefault="00E5160F" w:rsidP="006222B0">
            <w:pPr>
              <w:pStyle w:val="TAC"/>
            </w:pPr>
            <w:r w:rsidRPr="00202E5B">
              <w:t>2,80 %</w:t>
            </w:r>
          </w:p>
        </w:tc>
        <w:tc>
          <w:tcPr>
            <w:tcW w:w="1012" w:type="dxa"/>
          </w:tcPr>
          <w:p w14:paraId="15CC1609" w14:textId="77777777" w:rsidR="00E5160F" w:rsidRPr="00202E5B" w:rsidRDefault="00E5160F" w:rsidP="006222B0">
            <w:pPr>
              <w:pStyle w:val="TAC"/>
            </w:pPr>
            <w:r w:rsidRPr="00202E5B">
              <w:t>2,97 %</w:t>
            </w:r>
          </w:p>
        </w:tc>
        <w:tc>
          <w:tcPr>
            <w:tcW w:w="1011" w:type="dxa"/>
          </w:tcPr>
          <w:p w14:paraId="51760234" w14:textId="77777777" w:rsidR="00E5160F" w:rsidRPr="00202E5B" w:rsidRDefault="00E5160F" w:rsidP="006222B0">
            <w:pPr>
              <w:pStyle w:val="TAC"/>
            </w:pPr>
            <w:r w:rsidRPr="00202E5B">
              <w:t>2,70 %</w:t>
            </w:r>
          </w:p>
        </w:tc>
        <w:tc>
          <w:tcPr>
            <w:tcW w:w="1012" w:type="dxa"/>
          </w:tcPr>
          <w:p w14:paraId="373F61CD" w14:textId="77777777" w:rsidR="00E5160F" w:rsidRPr="00202E5B" w:rsidRDefault="00E5160F" w:rsidP="006222B0">
            <w:pPr>
              <w:pStyle w:val="TAC"/>
            </w:pPr>
            <w:r w:rsidRPr="00202E5B">
              <w:t>3,14 %</w:t>
            </w:r>
          </w:p>
        </w:tc>
        <w:tc>
          <w:tcPr>
            <w:tcW w:w="1012" w:type="dxa"/>
          </w:tcPr>
          <w:p w14:paraId="1597D84E" w14:textId="77777777" w:rsidR="00E5160F" w:rsidRPr="00202E5B" w:rsidRDefault="00E5160F" w:rsidP="006222B0">
            <w:pPr>
              <w:pStyle w:val="TAC"/>
            </w:pPr>
            <w:r w:rsidRPr="00202E5B">
              <w:t>3,50 %</w:t>
            </w:r>
          </w:p>
        </w:tc>
        <w:tc>
          <w:tcPr>
            <w:tcW w:w="1011" w:type="dxa"/>
          </w:tcPr>
          <w:p w14:paraId="7D51F236" w14:textId="77777777" w:rsidR="00E5160F" w:rsidRPr="00202E5B" w:rsidRDefault="00E5160F" w:rsidP="006222B0">
            <w:pPr>
              <w:pStyle w:val="TAC"/>
            </w:pPr>
            <w:r w:rsidRPr="00202E5B">
              <w:t>2,90 %</w:t>
            </w:r>
          </w:p>
        </w:tc>
        <w:tc>
          <w:tcPr>
            <w:tcW w:w="1012" w:type="dxa"/>
          </w:tcPr>
          <w:p w14:paraId="4BC60591" w14:textId="77777777" w:rsidR="00E5160F" w:rsidRPr="00202E5B" w:rsidRDefault="00E5160F" w:rsidP="006222B0">
            <w:pPr>
              <w:pStyle w:val="TAC"/>
            </w:pPr>
            <w:r w:rsidRPr="00202E5B">
              <w:t>3,00 %</w:t>
            </w:r>
          </w:p>
        </w:tc>
        <w:tc>
          <w:tcPr>
            <w:tcW w:w="1012" w:type="dxa"/>
          </w:tcPr>
          <w:p w14:paraId="06D06093" w14:textId="77777777" w:rsidR="00E5160F" w:rsidRPr="00202E5B" w:rsidRDefault="00E5160F" w:rsidP="006222B0">
            <w:pPr>
              <w:pStyle w:val="TAC"/>
            </w:pPr>
            <w:r w:rsidRPr="00202E5B">
              <w:t>3,03 %</w:t>
            </w:r>
          </w:p>
        </w:tc>
        <w:tc>
          <w:tcPr>
            <w:tcW w:w="1012" w:type="dxa"/>
          </w:tcPr>
          <w:p w14:paraId="0315932A" w14:textId="77777777" w:rsidR="00E5160F" w:rsidRPr="00202E5B" w:rsidRDefault="00E5160F" w:rsidP="006222B0">
            <w:pPr>
              <w:pStyle w:val="TAC"/>
            </w:pPr>
            <w:r w:rsidRPr="00202E5B">
              <w:t>3,03 %</w:t>
            </w:r>
          </w:p>
        </w:tc>
      </w:tr>
      <w:tr w:rsidR="00E5160F" w:rsidRPr="00202E5B" w14:paraId="32AEDE72" w14:textId="77777777" w:rsidTr="00DE0D06">
        <w:trPr>
          <w:jc w:val="center"/>
        </w:trPr>
        <w:tc>
          <w:tcPr>
            <w:tcW w:w="752" w:type="dxa"/>
          </w:tcPr>
          <w:p w14:paraId="49ADA9CC" w14:textId="77777777" w:rsidR="00E5160F" w:rsidRPr="00202E5B" w:rsidRDefault="00E5160F" w:rsidP="006222B0">
            <w:pPr>
              <w:pStyle w:val="TAC"/>
            </w:pPr>
            <w:r w:rsidRPr="00202E5B">
              <w:t>0</w:t>
            </w:r>
          </w:p>
        </w:tc>
        <w:tc>
          <w:tcPr>
            <w:tcW w:w="1011" w:type="dxa"/>
          </w:tcPr>
          <w:p w14:paraId="2657DC31" w14:textId="77777777" w:rsidR="00E5160F" w:rsidRPr="00202E5B" w:rsidRDefault="00E5160F" w:rsidP="006222B0">
            <w:pPr>
              <w:pStyle w:val="TAC"/>
            </w:pPr>
            <w:r w:rsidRPr="00202E5B">
              <w:t>1,30 %</w:t>
            </w:r>
          </w:p>
        </w:tc>
        <w:tc>
          <w:tcPr>
            <w:tcW w:w="1012" w:type="dxa"/>
          </w:tcPr>
          <w:p w14:paraId="13A6F88E" w14:textId="77777777" w:rsidR="00E5160F" w:rsidRPr="00202E5B" w:rsidRDefault="00E5160F" w:rsidP="006222B0">
            <w:pPr>
              <w:pStyle w:val="TAC"/>
            </w:pPr>
            <w:r w:rsidRPr="00202E5B">
              <w:t>1,10 %</w:t>
            </w:r>
          </w:p>
        </w:tc>
        <w:tc>
          <w:tcPr>
            <w:tcW w:w="1012" w:type="dxa"/>
          </w:tcPr>
          <w:p w14:paraId="079A0E45" w14:textId="77777777" w:rsidR="00E5160F" w:rsidRPr="00202E5B" w:rsidRDefault="00E5160F" w:rsidP="006222B0">
            <w:pPr>
              <w:pStyle w:val="TAC"/>
            </w:pPr>
            <w:r w:rsidRPr="00202E5B">
              <w:t>1,07 %</w:t>
            </w:r>
          </w:p>
        </w:tc>
        <w:tc>
          <w:tcPr>
            <w:tcW w:w="1011" w:type="dxa"/>
          </w:tcPr>
          <w:p w14:paraId="3C2226C3" w14:textId="77777777" w:rsidR="00E5160F" w:rsidRPr="00202E5B" w:rsidRDefault="00E5160F" w:rsidP="006222B0">
            <w:pPr>
              <w:pStyle w:val="TAC"/>
            </w:pPr>
            <w:r w:rsidRPr="00202E5B">
              <w:t>1,10 %</w:t>
            </w:r>
          </w:p>
        </w:tc>
        <w:tc>
          <w:tcPr>
            <w:tcW w:w="1012" w:type="dxa"/>
          </w:tcPr>
          <w:p w14:paraId="0535DB70" w14:textId="77777777" w:rsidR="00E5160F" w:rsidRPr="00202E5B" w:rsidRDefault="00E5160F" w:rsidP="006222B0">
            <w:pPr>
              <w:pStyle w:val="TAC"/>
            </w:pPr>
            <w:r w:rsidRPr="00202E5B">
              <w:t>1,30 %</w:t>
            </w:r>
          </w:p>
        </w:tc>
        <w:tc>
          <w:tcPr>
            <w:tcW w:w="1012" w:type="dxa"/>
          </w:tcPr>
          <w:p w14:paraId="7E300DEF" w14:textId="77777777" w:rsidR="00E5160F" w:rsidRPr="00202E5B" w:rsidRDefault="00E5160F" w:rsidP="006222B0">
            <w:pPr>
              <w:pStyle w:val="TAC"/>
            </w:pPr>
            <w:r w:rsidRPr="00202E5B">
              <w:t>1,50 %</w:t>
            </w:r>
          </w:p>
        </w:tc>
        <w:tc>
          <w:tcPr>
            <w:tcW w:w="1011" w:type="dxa"/>
          </w:tcPr>
          <w:p w14:paraId="14937726" w14:textId="77777777" w:rsidR="00E5160F" w:rsidRPr="00202E5B" w:rsidRDefault="00E5160F" w:rsidP="006222B0">
            <w:pPr>
              <w:pStyle w:val="TAC"/>
            </w:pPr>
            <w:r w:rsidRPr="00202E5B">
              <w:t>1,30 %</w:t>
            </w:r>
          </w:p>
        </w:tc>
        <w:tc>
          <w:tcPr>
            <w:tcW w:w="1012" w:type="dxa"/>
          </w:tcPr>
          <w:p w14:paraId="784EA0E0" w14:textId="77777777" w:rsidR="00E5160F" w:rsidRPr="00202E5B" w:rsidRDefault="00E5160F" w:rsidP="006222B0">
            <w:pPr>
              <w:pStyle w:val="TAC"/>
            </w:pPr>
            <w:r w:rsidRPr="00202E5B">
              <w:t>1,30 %</w:t>
            </w:r>
          </w:p>
        </w:tc>
        <w:tc>
          <w:tcPr>
            <w:tcW w:w="1012" w:type="dxa"/>
          </w:tcPr>
          <w:p w14:paraId="7B7EBACA" w14:textId="77777777" w:rsidR="00E5160F" w:rsidRPr="00202E5B" w:rsidRDefault="00E5160F" w:rsidP="006222B0">
            <w:pPr>
              <w:pStyle w:val="TAC"/>
            </w:pPr>
            <w:r w:rsidRPr="00202E5B">
              <w:t>1,25 %</w:t>
            </w:r>
          </w:p>
        </w:tc>
        <w:tc>
          <w:tcPr>
            <w:tcW w:w="1012" w:type="dxa"/>
          </w:tcPr>
          <w:p w14:paraId="47D0DCAE" w14:textId="77777777" w:rsidR="00E5160F" w:rsidRPr="00202E5B" w:rsidRDefault="00E5160F" w:rsidP="006222B0">
            <w:pPr>
              <w:pStyle w:val="TAC"/>
            </w:pPr>
            <w:r w:rsidRPr="00202E5B">
              <w:t>1,25 %</w:t>
            </w:r>
          </w:p>
        </w:tc>
      </w:tr>
      <w:tr w:rsidR="00E5160F" w:rsidRPr="00202E5B" w14:paraId="3DFAB021" w14:textId="77777777" w:rsidTr="00DE0D06">
        <w:trPr>
          <w:jc w:val="center"/>
        </w:trPr>
        <w:tc>
          <w:tcPr>
            <w:tcW w:w="752" w:type="dxa"/>
          </w:tcPr>
          <w:p w14:paraId="79989014" w14:textId="77777777" w:rsidR="00E5160F" w:rsidRPr="00202E5B" w:rsidRDefault="00E5160F" w:rsidP="006222B0">
            <w:pPr>
              <w:pStyle w:val="TAC"/>
            </w:pPr>
            <w:r w:rsidRPr="00202E5B">
              <w:t>5</w:t>
            </w:r>
          </w:p>
        </w:tc>
        <w:tc>
          <w:tcPr>
            <w:tcW w:w="1011" w:type="dxa"/>
          </w:tcPr>
          <w:p w14:paraId="6CDC5935" w14:textId="77777777" w:rsidR="00E5160F" w:rsidRPr="00202E5B" w:rsidRDefault="00E5160F" w:rsidP="006222B0">
            <w:pPr>
              <w:pStyle w:val="TAC"/>
            </w:pPr>
            <w:r w:rsidRPr="00202E5B">
              <w:t>0,50 %</w:t>
            </w:r>
          </w:p>
        </w:tc>
        <w:tc>
          <w:tcPr>
            <w:tcW w:w="1012" w:type="dxa"/>
          </w:tcPr>
          <w:p w14:paraId="5C572F87" w14:textId="77777777" w:rsidR="00E5160F" w:rsidRPr="00202E5B" w:rsidRDefault="00E5160F" w:rsidP="006222B0">
            <w:pPr>
              <w:pStyle w:val="TAC"/>
            </w:pPr>
            <w:r w:rsidRPr="00202E5B">
              <w:t>0,50 %</w:t>
            </w:r>
          </w:p>
        </w:tc>
        <w:tc>
          <w:tcPr>
            <w:tcW w:w="1012" w:type="dxa"/>
          </w:tcPr>
          <w:p w14:paraId="17C72FD4" w14:textId="77777777" w:rsidR="00E5160F" w:rsidRPr="00202E5B" w:rsidRDefault="00E5160F" w:rsidP="006222B0">
            <w:pPr>
              <w:pStyle w:val="TAC"/>
            </w:pPr>
            <w:r w:rsidRPr="00202E5B">
              <w:t>0,11 %</w:t>
            </w:r>
          </w:p>
        </w:tc>
        <w:tc>
          <w:tcPr>
            <w:tcW w:w="1011" w:type="dxa"/>
          </w:tcPr>
          <w:p w14:paraId="4F828D10" w14:textId="77777777" w:rsidR="00E5160F" w:rsidRPr="00202E5B" w:rsidRDefault="00E5160F" w:rsidP="006222B0">
            <w:pPr>
              <w:pStyle w:val="TAC"/>
            </w:pPr>
            <w:r w:rsidRPr="00202E5B">
              <w:t>0,40 %</w:t>
            </w:r>
          </w:p>
        </w:tc>
        <w:tc>
          <w:tcPr>
            <w:tcW w:w="1012" w:type="dxa"/>
          </w:tcPr>
          <w:p w14:paraId="5E6A8FBA" w14:textId="77777777" w:rsidR="00E5160F" w:rsidRPr="00202E5B" w:rsidRDefault="00E5160F" w:rsidP="006222B0">
            <w:pPr>
              <w:pStyle w:val="TAC"/>
            </w:pPr>
            <w:r w:rsidRPr="00202E5B">
              <w:t>0,49 %</w:t>
            </w:r>
          </w:p>
        </w:tc>
        <w:tc>
          <w:tcPr>
            <w:tcW w:w="1012" w:type="dxa"/>
          </w:tcPr>
          <w:p w14:paraId="3918C882" w14:textId="77777777" w:rsidR="00E5160F" w:rsidRPr="00202E5B" w:rsidRDefault="00E5160F" w:rsidP="006222B0">
            <w:pPr>
              <w:pStyle w:val="TAC"/>
            </w:pPr>
            <w:r w:rsidRPr="00202E5B">
              <w:t>0,60 %</w:t>
            </w:r>
          </w:p>
        </w:tc>
        <w:tc>
          <w:tcPr>
            <w:tcW w:w="1011" w:type="dxa"/>
          </w:tcPr>
          <w:p w14:paraId="06D0F953" w14:textId="77777777" w:rsidR="00E5160F" w:rsidRPr="00202E5B" w:rsidRDefault="00E5160F" w:rsidP="006222B0">
            <w:pPr>
              <w:pStyle w:val="TAC"/>
            </w:pPr>
            <w:r w:rsidRPr="00202E5B">
              <w:t>0,60 %</w:t>
            </w:r>
          </w:p>
        </w:tc>
        <w:tc>
          <w:tcPr>
            <w:tcW w:w="1012" w:type="dxa"/>
          </w:tcPr>
          <w:p w14:paraId="19F98D51" w14:textId="77777777" w:rsidR="00E5160F" w:rsidRPr="00202E5B" w:rsidRDefault="00E5160F" w:rsidP="006222B0">
            <w:pPr>
              <w:pStyle w:val="TAC"/>
            </w:pPr>
            <w:r w:rsidRPr="00202E5B">
              <w:t>0,50 %</w:t>
            </w:r>
          </w:p>
        </w:tc>
        <w:tc>
          <w:tcPr>
            <w:tcW w:w="1012" w:type="dxa"/>
          </w:tcPr>
          <w:p w14:paraId="15AF1DB1" w14:textId="77777777" w:rsidR="00E5160F" w:rsidRPr="00202E5B" w:rsidRDefault="00E5160F" w:rsidP="006222B0">
            <w:pPr>
              <w:pStyle w:val="TAC"/>
            </w:pPr>
            <w:r w:rsidRPr="00202E5B">
              <w:t>0,47 %</w:t>
            </w:r>
          </w:p>
        </w:tc>
        <w:tc>
          <w:tcPr>
            <w:tcW w:w="1012" w:type="dxa"/>
          </w:tcPr>
          <w:p w14:paraId="7A12CACA" w14:textId="77777777" w:rsidR="00E5160F" w:rsidRPr="00202E5B" w:rsidRDefault="00E5160F" w:rsidP="006222B0">
            <w:pPr>
              <w:pStyle w:val="TAC"/>
            </w:pPr>
            <w:r w:rsidRPr="00202E5B">
              <w:t>0,46 %</w:t>
            </w:r>
          </w:p>
        </w:tc>
      </w:tr>
      <w:tr w:rsidR="00E5160F" w:rsidRPr="00202E5B" w14:paraId="1BF9C4E0" w14:textId="77777777" w:rsidTr="00DE0D06">
        <w:trPr>
          <w:jc w:val="center"/>
        </w:trPr>
        <w:tc>
          <w:tcPr>
            <w:tcW w:w="752" w:type="dxa"/>
          </w:tcPr>
          <w:p w14:paraId="5543A87F" w14:textId="77777777" w:rsidR="00E5160F" w:rsidRPr="00202E5B" w:rsidRDefault="00E5160F" w:rsidP="006222B0">
            <w:pPr>
              <w:pStyle w:val="TAC"/>
            </w:pPr>
            <w:r w:rsidRPr="00202E5B">
              <w:t>10</w:t>
            </w:r>
          </w:p>
        </w:tc>
        <w:tc>
          <w:tcPr>
            <w:tcW w:w="1011" w:type="dxa"/>
          </w:tcPr>
          <w:p w14:paraId="1FA3E70E" w14:textId="77777777" w:rsidR="00E5160F" w:rsidRPr="00202E5B" w:rsidRDefault="00E5160F" w:rsidP="006222B0">
            <w:pPr>
              <w:pStyle w:val="TAC"/>
            </w:pPr>
            <w:r w:rsidRPr="00202E5B">
              <w:t>0,20 %</w:t>
            </w:r>
          </w:p>
        </w:tc>
        <w:tc>
          <w:tcPr>
            <w:tcW w:w="1012" w:type="dxa"/>
          </w:tcPr>
          <w:p w14:paraId="6DE3D289" w14:textId="77777777" w:rsidR="00E5160F" w:rsidRPr="00202E5B" w:rsidRDefault="00E5160F" w:rsidP="006222B0">
            <w:pPr>
              <w:pStyle w:val="TAC"/>
            </w:pPr>
            <w:r w:rsidRPr="00202E5B">
              <w:t>0,20 %</w:t>
            </w:r>
          </w:p>
        </w:tc>
        <w:tc>
          <w:tcPr>
            <w:tcW w:w="1012" w:type="dxa"/>
          </w:tcPr>
          <w:p w14:paraId="5810B26D" w14:textId="77777777" w:rsidR="00E5160F" w:rsidRPr="00202E5B" w:rsidRDefault="00E5160F" w:rsidP="006222B0">
            <w:pPr>
              <w:pStyle w:val="TAC"/>
            </w:pPr>
          </w:p>
        </w:tc>
        <w:tc>
          <w:tcPr>
            <w:tcW w:w="1011" w:type="dxa"/>
          </w:tcPr>
          <w:p w14:paraId="1399E5BA" w14:textId="77777777" w:rsidR="00E5160F" w:rsidRPr="00202E5B" w:rsidRDefault="00E5160F" w:rsidP="006222B0">
            <w:pPr>
              <w:pStyle w:val="TAC"/>
            </w:pPr>
            <w:r w:rsidRPr="00202E5B">
              <w:t>0,10 %</w:t>
            </w:r>
          </w:p>
        </w:tc>
        <w:tc>
          <w:tcPr>
            <w:tcW w:w="1012" w:type="dxa"/>
          </w:tcPr>
          <w:p w14:paraId="120EDA27" w14:textId="77777777" w:rsidR="00E5160F" w:rsidRPr="00202E5B" w:rsidRDefault="00E5160F" w:rsidP="006222B0">
            <w:pPr>
              <w:pStyle w:val="TAC"/>
            </w:pPr>
            <w:r w:rsidRPr="00202E5B">
              <w:t>0,17 %</w:t>
            </w:r>
          </w:p>
        </w:tc>
        <w:tc>
          <w:tcPr>
            <w:tcW w:w="1012" w:type="dxa"/>
          </w:tcPr>
          <w:p w14:paraId="5ED3CBE1" w14:textId="77777777" w:rsidR="00E5160F" w:rsidRPr="00202E5B" w:rsidRDefault="00E5160F" w:rsidP="006222B0">
            <w:pPr>
              <w:pStyle w:val="TAC"/>
            </w:pPr>
            <w:r w:rsidRPr="00202E5B">
              <w:t>0,20 %</w:t>
            </w:r>
          </w:p>
        </w:tc>
        <w:tc>
          <w:tcPr>
            <w:tcW w:w="1011" w:type="dxa"/>
          </w:tcPr>
          <w:p w14:paraId="7E415C0A" w14:textId="77777777" w:rsidR="00E5160F" w:rsidRPr="00202E5B" w:rsidRDefault="00E5160F" w:rsidP="006222B0">
            <w:pPr>
              <w:pStyle w:val="TAC"/>
            </w:pPr>
            <w:r w:rsidRPr="00202E5B">
              <w:t>0,20 %</w:t>
            </w:r>
          </w:p>
        </w:tc>
        <w:tc>
          <w:tcPr>
            <w:tcW w:w="1012" w:type="dxa"/>
          </w:tcPr>
          <w:p w14:paraId="2C74DBA7" w14:textId="77777777" w:rsidR="00E5160F" w:rsidRPr="00202E5B" w:rsidRDefault="00E5160F" w:rsidP="006222B0">
            <w:pPr>
              <w:pStyle w:val="TAC"/>
            </w:pPr>
            <w:r w:rsidRPr="00202E5B">
              <w:t>0,20 %</w:t>
            </w:r>
          </w:p>
        </w:tc>
        <w:tc>
          <w:tcPr>
            <w:tcW w:w="1012" w:type="dxa"/>
          </w:tcPr>
          <w:p w14:paraId="1A1B5E6D" w14:textId="77777777" w:rsidR="00E5160F" w:rsidRPr="00202E5B" w:rsidRDefault="00E5160F" w:rsidP="006222B0">
            <w:pPr>
              <w:pStyle w:val="TAC"/>
            </w:pPr>
            <w:r w:rsidRPr="00202E5B">
              <w:t>0,17 %</w:t>
            </w:r>
          </w:p>
        </w:tc>
        <w:tc>
          <w:tcPr>
            <w:tcW w:w="1012" w:type="dxa"/>
          </w:tcPr>
          <w:p w14:paraId="27023D63" w14:textId="77777777" w:rsidR="00E5160F" w:rsidRPr="00202E5B" w:rsidRDefault="00E5160F" w:rsidP="006222B0">
            <w:pPr>
              <w:pStyle w:val="TAC"/>
            </w:pPr>
            <w:r w:rsidRPr="00202E5B">
              <w:t>0,18 %</w:t>
            </w:r>
          </w:p>
        </w:tc>
      </w:tr>
      <w:tr w:rsidR="00E5160F" w:rsidRPr="00202E5B" w14:paraId="0648DEFF" w14:textId="77777777" w:rsidTr="00DE0D06">
        <w:trPr>
          <w:jc w:val="center"/>
        </w:trPr>
        <w:tc>
          <w:tcPr>
            <w:tcW w:w="752" w:type="dxa"/>
          </w:tcPr>
          <w:p w14:paraId="58028AE8" w14:textId="77777777" w:rsidR="00E5160F" w:rsidRPr="00202E5B" w:rsidRDefault="00E5160F" w:rsidP="006222B0">
            <w:pPr>
              <w:pStyle w:val="TAC"/>
            </w:pPr>
            <w:r w:rsidRPr="00202E5B">
              <w:t>15</w:t>
            </w:r>
          </w:p>
        </w:tc>
        <w:tc>
          <w:tcPr>
            <w:tcW w:w="1011" w:type="dxa"/>
          </w:tcPr>
          <w:p w14:paraId="7497D5B2" w14:textId="77777777" w:rsidR="00E5160F" w:rsidRPr="00202E5B" w:rsidRDefault="00E5160F" w:rsidP="006222B0">
            <w:pPr>
              <w:pStyle w:val="TAC"/>
            </w:pPr>
            <w:r w:rsidRPr="00202E5B">
              <w:t>0,10 %</w:t>
            </w:r>
          </w:p>
        </w:tc>
        <w:tc>
          <w:tcPr>
            <w:tcW w:w="1012" w:type="dxa"/>
          </w:tcPr>
          <w:p w14:paraId="7FEE11AF" w14:textId="77777777" w:rsidR="00E5160F" w:rsidRPr="00202E5B" w:rsidRDefault="00E5160F" w:rsidP="006222B0">
            <w:pPr>
              <w:pStyle w:val="TAC"/>
            </w:pPr>
          </w:p>
        </w:tc>
        <w:tc>
          <w:tcPr>
            <w:tcW w:w="1012" w:type="dxa"/>
          </w:tcPr>
          <w:p w14:paraId="6B2968DF" w14:textId="77777777" w:rsidR="00E5160F" w:rsidRPr="00202E5B" w:rsidRDefault="00E5160F" w:rsidP="006222B0">
            <w:pPr>
              <w:pStyle w:val="TAC"/>
            </w:pPr>
          </w:p>
        </w:tc>
        <w:tc>
          <w:tcPr>
            <w:tcW w:w="1011" w:type="dxa"/>
          </w:tcPr>
          <w:p w14:paraId="2EA92E6C" w14:textId="77777777" w:rsidR="00E5160F" w:rsidRPr="00202E5B" w:rsidRDefault="00E5160F" w:rsidP="006222B0">
            <w:pPr>
              <w:pStyle w:val="TAC"/>
            </w:pPr>
            <w:r w:rsidRPr="00202E5B">
              <w:t>0,00 %</w:t>
            </w:r>
          </w:p>
        </w:tc>
        <w:tc>
          <w:tcPr>
            <w:tcW w:w="1012" w:type="dxa"/>
          </w:tcPr>
          <w:p w14:paraId="2B669F01" w14:textId="77777777" w:rsidR="00E5160F" w:rsidRPr="00202E5B" w:rsidRDefault="00E5160F" w:rsidP="006222B0">
            <w:pPr>
              <w:pStyle w:val="TAC"/>
            </w:pPr>
            <w:r w:rsidRPr="00202E5B">
              <w:t>0,06 %</w:t>
            </w:r>
          </w:p>
        </w:tc>
        <w:tc>
          <w:tcPr>
            <w:tcW w:w="1012" w:type="dxa"/>
          </w:tcPr>
          <w:p w14:paraId="1AEEC4EE" w14:textId="77777777" w:rsidR="00E5160F" w:rsidRPr="00202E5B" w:rsidRDefault="00E5160F" w:rsidP="006222B0">
            <w:pPr>
              <w:pStyle w:val="TAC"/>
            </w:pPr>
          </w:p>
        </w:tc>
        <w:tc>
          <w:tcPr>
            <w:tcW w:w="1011" w:type="dxa"/>
          </w:tcPr>
          <w:p w14:paraId="55059096" w14:textId="77777777" w:rsidR="00E5160F" w:rsidRPr="00202E5B" w:rsidRDefault="00E5160F" w:rsidP="006222B0">
            <w:pPr>
              <w:pStyle w:val="TAC"/>
            </w:pPr>
          </w:p>
        </w:tc>
        <w:tc>
          <w:tcPr>
            <w:tcW w:w="1012" w:type="dxa"/>
          </w:tcPr>
          <w:p w14:paraId="5188B830" w14:textId="77777777" w:rsidR="00E5160F" w:rsidRPr="00202E5B" w:rsidRDefault="00E5160F" w:rsidP="006222B0">
            <w:pPr>
              <w:pStyle w:val="TAC"/>
            </w:pPr>
          </w:p>
        </w:tc>
        <w:tc>
          <w:tcPr>
            <w:tcW w:w="1012" w:type="dxa"/>
          </w:tcPr>
          <w:p w14:paraId="050EE049" w14:textId="77777777" w:rsidR="00E5160F" w:rsidRPr="00202E5B" w:rsidRDefault="00E5160F" w:rsidP="006222B0">
            <w:pPr>
              <w:pStyle w:val="TAC"/>
            </w:pPr>
            <w:r w:rsidRPr="00202E5B">
              <w:t>0,06 %</w:t>
            </w:r>
          </w:p>
        </w:tc>
        <w:tc>
          <w:tcPr>
            <w:tcW w:w="1012" w:type="dxa"/>
          </w:tcPr>
          <w:p w14:paraId="26BEF1A4" w14:textId="77777777" w:rsidR="00E5160F" w:rsidRPr="00202E5B" w:rsidRDefault="00E5160F" w:rsidP="006222B0">
            <w:pPr>
              <w:pStyle w:val="TAC"/>
            </w:pPr>
            <w:r w:rsidRPr="00202E5B">
              <w:t>0,06 %</w:t>
            </w:r>
          </w:p>
        </w:tc>
      </w:tr>
      <w:tr w:rsidR="00E5160F" w:rsidRPr="00202E5B" w14:paraId="3FD51C4B" w14:textId="77777777" w:rsidTr="00DE0D06">
        <w:trPr>
          <w:jc w:val="center"/>
        </w:trPr>
        <w:tc>
          <w:tcPr>
            <w:tcW w:w="752" w:type="dxa"/>
          </w:tcPr>
          <w:p w14:paraId="349F9BE1" w14:textId="77777777" w:rsidR="00E5160F" w:rsidRPr="00202E5B" w:rsidRDefault="00E5160F" w:rsidP="006222B0">
            <w:pPr>
              <w:pStyle w:val="TAC"/>
            </w:pPr>
            <w:r w:rsidRPr="00202E5B">
              <w:t>20</w:t>
            </w:r>
          </w:p>
        </w:tc>
        <w:tc>
          <w:tcPr>
            <w:tcW w:w="1011" w:type="dxa"/>
          </w:tcPr>
          <w:p w14:paraId="6A2BC5E7" w14:textId="77777777" w:rsidR="00E5160F" w:rsidRPr="00202E5B" w:rsidRDefault="00E5160F" w:rsidP="006222B0">
            <w:pPr>
              <w:pStyle w:val="TAC"/>
            </w:pPr>
          </w:p>
        </w:tc>
        <w:tc>
          <w:tcPr>
            <w:tcW w:w="1012" w:type="dxa"/>
          </w:tcPr>
          <w:p w14:paraId="2C540D7B" w14:textId="77777777" w:rsidR="00E5160F" w:rsidRPr="00202E5B" w:rsidRDefault="00E5160F" w:rsidP="006222B0">
            <w:pPr>
              <w:pStyle w:val="TAC"/>
            </w:pPr>
          </w:p>
        </w:tc>
        <w:tc>
          <w:tcPr>
            <w:tcW w:w="1012" w:type="dxa"/>
          </w:tcPr>
          <w:p w14:paraId="2F95E401" w14:textId="77777777" w:rsidR="00E5160F" w:rsidRPr="00202E5B" w:rsidRDefault="00E5160F" w:rsidP="006222B0">
            <w:pPr>
              <w:pStyle w:val="TAC"/>
            </w:pPr>
          </w:p>
        </w:tc>
        <w:tc>
          <w:tcPr>
            <w:tcW w:w="1011" w:type="dxa"/>
          </w:tcPr>
          <w:p w14:paraId="2458B64F" w14:textId="77777777" w:rsidR="00E5160F" w:rsidRPr="00202E5B" w:rsidRDefault="00E5160F" w:rsidP="006222B0">
            <w:pPr>
              <w:pStyle w:val="TAC"/>
            </w:pPr>
          </w:p>
        </w:tc>
        <w:tc>
          <w:tcPr>
            <w:tcW w:w="1012" w:type="dxa"/>
          </w:tcPr>
          <w:p w14:paraId="7A56B429" w14:textId="77777777" w:rsidR="00E5160F" w:rsidRPr="00202E5B" w:rsidRDefault="00E5160F" w:rsidP="006222B0">
            <w:pPr>
              <w:pStyle w:val="TAC"/>
            </w:pPr>
            <w:r w:rsidRPr="00202E5B">
              <w:t>0,02 %</w:t>
            </w:r>
          </w:p>
        </w:tc>
        <w:tc>
          <w:tcPr>
            <w:tcW w:w="1012" w:type="dxa"/>
          </w:tcPr>
          <w:p w14:paraId="6B4A8353" w14:textId="77777777" w:rsidR="00E5160F" w:rsidRPr="00202E5B" w:rsidRDefault="00E5160F" w:rsidP="006222B0">
            <w:pPr>
              <w:pStyle w:val="TAC"/>
            </w:pPr>
          </w:p>
        </w:tc>
        <w:tc>
          <w:tcPr>
            <w:tcW w:w="1011" w:type="dxa"/>
          </w:tcPr>
          <w:p w14:paraId="249CFFDD" w14:textId="77777777" w:rsidR="00E5160F" w:rsidRPr="00202E5B" w:rsidRDefault="00E5160F" w:rsidP="006222B0">
            <w:pPr>
              <w:pStyle w:val="TAC"/>
            </w:pPr>
          </w:p>
        </w:tc>
        <w:tc>
          <w:tcPr>
            <w:tcW w:w="1012" w:type="dxa"/>
          </w:tcPr>
          <w:p w14:paraId="36108CBD" w14:textId="77777777" w:rsidR="00E5160F" w:rsidRPr="00202E5B" w:rsidRDefault="00E5160F" w:rsidP="006222B0">
            <w:pPr>
              <w:pStyle w:val="TAC"/>
            </w:pPr>
          </w:p>
        </w:tc>
        <w:tc>
          <w:tcPr>
            <w:tcW w:w="1012" w:type="dxa"/>
          </w:tcPr>
          <w:p w14:paraId="33F40521" w14:textId="77777777" w:rsidR="00E5160F" w:rsidRPr="00202E5B" w:rsidRDefault="00E5160F" w:rsidP="006222B0">
            <w:pPr>
              <w:pStyle w:val="TAC"/>
            </w:pPr>
            <w:r w:rsidRPr="00202E5B">
              <w:t>0,02 %</w:t>
            </w:r>
          </w:p>
        </w:tc>
        <w:tc>
          <w:tcPr>
            <w:tcW w:w="1012" w:type="dxa"/>
          </w:tcPr>
          <w:p w14:paraId="33758DFE" w14:textId="77777777" w:rsidR="00E5160F" w:rsidRPr="00202E5B" w:rsidRDefault="00E5160F" w:rsidP="006222B0">
            <w:pPr>
              <w:pStyle w:val="TAC"/>
            </w:pPr>
            <w:r w:rsidRPr="00202E5B">
              <w:t>0,02 %</w:t>
            </w:r>
          </w:p>
        </w:tc>
      </w:tr>
    </w:tbl>
    <w:p w14:paraId="6DAB4CF9" w14:textId="77777777" w:rsidR="000A5568" w:rsidRPr="007F4011" w:rsidRDefault="000A5568" w:rsidP="000A5568"/>
    <w:p w14:paraId="5FB4E397" w14:textId="4D185F82" w:rsidR="000A5568" w:rsidRPr="007F4011" w:rsidRDefault="002F6291" w:rsidP="00C1484B">
      <w:pPr>
        <w:pStyle w:val="TH"/>
      </w:pPr>
      <w:r>
        <w:rPr>
          <w:noProof/>
        </w:rPr>
        <w:drawing>
          <wp:inline distT="0" distB="0" distL="0" distR="0" wp14:anchorId="26BAE65F" wp14:editId="4D623F04">
            <wp:extent cx="6121400" cy="2990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1400" cy="2990850"/>
                    </a:xfrm>
                    <a:prstGeom prst="rect">
                      <a:avLst/>
                    </a:prstGeom>
                    <a:noFill/>
                    <a:ln>
                      <a:noFill/>
                    </a:ln>
                  </pic:spPr>
                </pic:pic>
              </a:graphicData>
            </a:graphic>
          </wp:inline>
        </w:drawing>
      </w:r>
    </w:p>
    <w:p w14:paraId="398C10DE" w14:textId="77777777" w:rsidR="00F83058" w:rsidRPr="007F4011" w:rsidRDefault="00F83058" w:rsidP="00DC1575">
      <w:pPr>
        <w:pStyle w:val="TF"/>
        <w:outlineLvl w:val="0"/>
      </w:pPr>
      <w:r w:rsidRPr="007F4011">
        <w:t xml:space="preserve">Figure 7.3d: Average E-UTRA </w:t>
      </w:r>
      <w:r w:rsidR="00FF42CC" w:rsidRPr="007F4011">
        <w:t>up</w:t>
      </w:r>
      <w:r w:rsidRPr="007F4011">
        <w:t>link throughput loss for power control set 2</w:t>
      </w:r>
    </w:p>
    <w:p w14:paraId="4D6FD589" w14:textId="77777777" w:rsidR="00FF42CC" w:rsidRPr="007F4011" w:rsidRDefault="00FF42CC" w:rsidP="00C1484B">
      <w:pPr>
        <w:pStyle w:val="TH"/>
      </w:pPr>
      <w:r w:rsidRPr="007F4011">
        <w:lastRenderedPageBreak/>
        <w:t>Table 7.3e:  5% CDF E-UTRA uplink throughput loss for power control set 1</w:t>
      </w:r>
    </w:p>
    <w:tbl>
      <w:tblPr>
        <w:tblW w:w="10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1011"/>
        <w:gridCol w:w="1012"/>
        <w:gridCol w:w="1012"/>
        <w:gridCol w:w="1011"/>
        <w:gridCol w:w="1012"/>
        <w:gridCol w:w="1012"/>
        <w:gridCol w:w="1011"/>
        <w:gridCol w:w="1012"/>
        <w:gridCol w:w="1012"/>
        <w:gridCol w:w="1012"/>
      </w:tblGrid>
      <w:tr w:rsidR="00E5160F" w:rsidRPr="00202E5B" w14:paraId="74C0F67E" w14:textId="77777777" w:rsidTr="00DE0D06">
        <w:trPr>
          <w:jc w:val="center"/>
        </w:trPr>
        <w:tc>
          <w:tcPr>
            <w:tcW w:w="752" w:type="dxa"/>
          </w:tcPr>
          <w:p w14:paraId="565FCE25" w14:textId="77777777" w:rsidR="00E5160F" w:rsidRPr="00202E5B" w:rsidRDefault="00E5160F" w:rsidP="006222B0">
            <w:pPr>
              <w:pStyle w:val="TAH"/>
            </w:pPr>
            <w:r w:rsidRPr="00202E5B">
              <w:t>ACIR offset (dB)</w:t>
            </w:r>
          </w:p>
        </w:tc>
        <w:tc>
          <w:tcPr>
            <w:tcW w:w="1011" w:type="dxa"/>
          </w:tcPr>
          <w:p w14:paraId="3474586E" w14:textId="77777777" w:rsidR="00E5160F" w:rsidRPr="00202E5B" w:rsidRDefault="00E5160F" w:rsidP="006222B0">
            <w:pPr>
              <w:pStyle w:val="TAH"/>
            </w:pPr>
            <w:r w:rsidRPr="00202E5B">
              <w:t>NTT DoCoMo (R4-061146)</w:t>
            </w:r>
          </w:p>
        </w:tc>
        <w:tc>
          <w:tcPr>
            <w:tcW w:w="1012" w:type="dxa"/>
          </w:tcPr>
          <w:p w14:paraId="6E713885" w14:textId="77777777" w:rsidR="00E5160F" w:rsidRPr="00202E5B" w:rsidRDefault="00E5160F" w:rsidP="006222B0">
            <w:pPr>
              <w:pStyle w:val="TAH"/>
            </w:pPr>
            <w:r w:rsidRPr="00202E5B">
              <w:t>Motorola (R4-061231)</w:t>
            </w:r>
          </w:p>
        </w:tc>
        <w:tc>
          <w:tcPr>
            <w:tcW w:w="1012" w:type="dxa"/>
          </w:tcPr>
          <w:p w14:paraId="089227E0" w14:textId="77777777" w:rsidR="00E5160F" w:rsidRPr="00202E5B" w:rsidRDefault="00E5160F" w:rsidP="006222B0">
            <w:pPr>
              <w:pStyle w:val="TAH"/>
            </w:pPr>
            <w:r w:rsidRPr="00202E5B">
              <w:t>Siemens (R4-061349)</w:t>
            </w:r>
          </w:p>
        </w:tc>
        <w:tc>
          <w:tcPr>
            <w:tcW w:w="1011" w:type="dxa"/>
          </w:tcPr>
          <w:p w14:paraId="6A108308" w14:textId="77777777" w:rsidR="00E5160F" w:rsidRPr="00202E5B" w:rsidRDefault="00E5160F" w:rsidP="006222B0">
            <w:pPr>
              <w:pStyle w:val="TAH"/>
            </w:pPr>
            <w:r w:rsidRPr="00202E5B">
              <w:t>Ericsson (R4-061319</w:t>
            </w:r>
          </w:p>
        </w:tc>
        <w:tc>
          <w:tcPr>
            <w:tcW w:w="1012" w:type="dxa"/>
          </w:tcPr>
          <w:p w14:paraId="167FAEC3" w14:textId="77777777" w:rsidR="00E5160F" w:rsidRPr="00202E5B" w:rsidRDefault="00E5160F" w:rsidP="006222B0">
            <w:pPr>
              <w:pStyle w:val="TAH"/>
            </w:pPr>
            <w:r w:rsidRPr="00202E5B">
              <w:t>Panasonic (R4-061197)</w:t>
            </w:r>
          </w:p>
        </w:tc>
        <w:tc>
          <w:tcPr>
            <w:tcW w:w="1012" w:type="dxa"/>
          </w:tcPr>
          <w:p w14:paraId="3B60350C" w14:textId="77777777" w:rsidR="00E5160F" w:rsidRPr="00202E5B" w:rsidRDefault="00E5160F" w:rsidP="006222B0">
            <w:pPr>
              <w:pStyle w:val="TAH"/>
            </w:pPr>
            <w:r w:rsidRPr="00202E5B">
              <w:t>Fujitsu (R4-061259)</w:t>
            </w:r>
          </w:p>
        </w:tc>
        <w:tc>
          <w:tcPr>
            <w:tcW w:w="1011" w:type="dxa"/>
          </w:tcPr>
          <w:p w14:paraId="74DFEEC3" w14:textId="77777777" w:rsidR="00E5160F" w:rsidRPr="00202E5B" w:rsidRDefault="00E5160F" w:rsidP="006222B0">
            <w:pPr>
              <w:pStyle w:val="TAH"/>
            </w:pPr>
            <w:r w:rsidRPr="00202E5B">
              <w:t>Nokia (R4-061306)</w:t>
            </w:r>
          </w:p>
        </w:tc>
        <w:tc>
          <w:tcPr>
            <w:tcW w:w="1012" w:type="dxa"/>
          </w:tcPr>
          <w:p w14:paraId="4DD7B423" w14:textId="77777777" w:rsidR="00E5160F" w:rsidRPr="00202E5B" w:rsidRDefault="00E5160F" w:rsidP="006222B0">
            <w:pPr>
              <w:pStyle w:val="TAH"/>
            </w:pPr>
            <w:r w:rsidRPr="00202E5B">
              <w:t>Qualcomm (R4-061343)</w:t>
            </w:r>
          </w:p>
        </w:tc>
        <w:tc>
          <w:tcPr>
            <w:tcW w:w="1012" w:type="dxa"/>
          </w:tcPr>
          <w:p w14:paraId="672681F2" w14:textId="77777777" w:rsidR="00E5160F" w:rsidRPr="00202E5B" w:rsidRDefault="00E5160F" w:rsidP="006222B0">
            <w:pPr>
              <w:pStyle w:val="TAH"/>
            </w:pPr>
            <w:r w:rsidRPr="00202E5B">
              <w:t>Alcatel-Lucent (R4-070096)</w:t>
            </w:r>
          </w:p>
        </w:tc>
        <w:tc>
          <w:tcPr>
            <w:tcW w:w="1012" w:type="dxa"/>
          </w:tcPr>
          <w:p w14:paraId="4B541BF2" w14:textId="77777777" w:rsidR="00E5160F" w:rsidRPr="00202E5B" w:rsidRDefault="00E5160F" w:rsidP="006222B0">
            <w:pPr>
              <w:pStyle w:val="TAH"/>
            </w:pPr>
            <w:r w:rsidRPr="00202E5B">
              <w:t>PC set 1 (5% CDF) averaged</w:t>
            </w:r>
          </w:p>
        </w:tc>
      </w:tr>
      <w:tr w:rsidR="00E5160F" w:rsidRPr="00202E5B" w14:paraId="79B3BC14" w14:textId="77777777" w:rsidTr="00DE0D06">
        <w:trPr>
          <w:jc w:val="center"/>
        </w:trPr>
        <w:tc>
          <w:tcPr>
            <w:tcW w:w="752" w:type="dxa"/>
          </w:tcPr>
          <w:p w14:paraId="29BD28F9" w14:textId="77777777" w:rsidR="00E5160F" w:rsidRPr="00202E5B" w:rsidRDefault="00E5160F" w:rsidP="006222B0">
            <w:pPr>
              <w:pStyle w:val="TAC"/>
            </w:pPr>
            <w:r w:rsidRPr="00202E5B">
              <w:t>-15</w:t>
            </w:r>
          </w:p>
        </w:tc>
        <w:tc>
          <w:tcPr>
            <w:tcW w:w="1011" w:type="dxa"/>
          </w:tcPr>
          <w:p w14:paraId="58D9B332" w14:textId="77777777" w:rsidR="00E5160F" w:rsidRPr="00202E5B" w:rsidRDefault="00E5160F" w:rsidP="006222B0">
            <w:pPr>
              <w:pStyle w:val="TAC"/>
            </w:pPr>
            <w:r w:rsidRPr="00202E5B">
              <w:t>42,20 %</w:t>
            </w:r>
          </w:p>
        </w:tc>
        <w:tc>
          <w:tcPr>
            <w:tcW w:w="1012" w:type="dxa"/>
          </w:tcPr>
          <w:p w14:paraId="32BC5DBB" w14:textId="77777777" w:rsidR="00E5160F" w:rsidRPr="00202E5B" w:rsidRDefault="00E5160F" w:rsidP="006222B0">
            <w:pPr>
              <w:pStyle w:val="TAC"/>
            </w:pPr>
          </w:p>
        </w:tc>
        <w:tc>
          <w:tcPr>
            <w:tcW w:w="1012" w:type="dxa"/>
          </w:tcPr>
          <w:p w14:paraId="7F649D3B" w14:textId="77777777" w:rsidR="00E5160F" w:rsidRPr="00202E5B" w:rsidRDefault="00E5160F" w:rsidP="006222B0">
            <w:pPr>
              <w:pStyle w:val="TAC"/>
            </w:pPr>
            <w:r w:rsidRPr="00202E5B">
              <w:t>28,86 %</w:t>
            </w:r>
          </w:p>
        </w:tc>
        <w:tc>
          <w:tcPr>
            <w:tcW w:w="1011" w:type="dxa"/>
          </w:tcPr>
          <w:p w14:paraId="51F0D984" w14:textId="77777777" w:rsidR="00E5160F" w:rsidRPr="00202E5B" w:rsidRDefault="00E5160F" w:rsidP="006222B0">
            <w:pPr>
              <w:pStyle w:val="TAC"/>
            </w:pPr>
            <w:r w:rsidRPr="00202E5B">
              <w:t>41,40 %</w:t>
            </w:r>
          </w:p>
        </w:tc>
        <w:tc>
          <w:tcPr>
            <w:tcW w:w="1012" w:type="dxa"/>
          </w:tcPr>
          <w:p w14:paraId="1FD58B2D" w14:textId="77777777" w:rsidR="00E5160F" w:rsidRPr="00202E5B" w:rsidRDefault="00E5160F" w:rsidP="006222B0">
            <w:pPr>
              <w:pStyle w:val="TAC"/>
            </w:pPr>
          </w:p>
        </w:tc>
        <w:tc>
          <w:tcPr>
            <w:tcW w:w="1012" w:type="dxa"/>
          </w:tcPr>
          <w:p w14:paraId="5E48F83D" w14:textId="77777777" w:rsidR="00E5160F" w:rsidRPr="00202E5B" w:rsidRDefault="00E5160F" w:rsidP="006222B0">
            <w:pPr>
              <w:pStyle w:val="TAC"/>
            </w:pPr>
            <w:r w:rsidRPr="00202E5B">
              <w:t>37,80 %</w:t>
            </w:r>
          </w:p>
        </w:tc>
        <w:tc>
          <w:tcPr>
            <w:tcW w:w="1011" w:type="dxa"/>
          </w:tcPr>
          <w:p w14:paraId="30683386" w14:textId="77777777" w:rsidR="00E5160F" w:rsidRPr="00202E5B" w:rsidRDefault="00E5160F" w:rsidP="006222B0">
            <w:pPr>
              <w:pStyle w:val="TAC"/>
            </w:pPr>
            <w:r w:rsidRPr="00DE0D06">
              <w:rPr>
                <w:rFonts w:eastAsia="MS Mincho" w:cs="Arial"/>
                <w:lang w:eastAsia="ja-JP"/>
              </w:rPr>
              <w:t>47,00 %</w:t>
            </w:r>
          </w:p>
        </w:tc>
        <w:tc>
          <w:tcPr>
            <w:tcW w:w="1012" w:type="dxa"/>
          </w:tcPr>
          <w:p w14:paraId="288D5CB8" w14:textId="77777777" w:rsidR="00E5160F" w:rsidRPr="00202E5B" w:rsidRDefault="00E5160F" w:rsidP="006222B0">
            <w:pPr>
              <w:pStyle w:val="TAC"/>
            </w:pPr>
          </w:p>
        </w:tc>
        <w:tc>
          <w:tcPr>
            <w:tcW w:w="1012" w:type="dxa"/>
          </w:tcPr>
          <w:p w14:paraId="522ACBCB" w14:textId="77777777" w:rsidR="00E5160F" w:rsidRPr="00202E5B" w:rsidRDefault="00E5160F" w:rsidP="006222B0">
            <w:pPr>
              <w:pStyle w:val="TAC"/>
            </w:pPr>
            <w:r w:rsidRPr="00202E5B">
              <w:t>38,51 %</w:t>
            </w:r>
          </w:p>
        </w:tc>
        <w:tc>
          <w:tcPr>
            <w:tcW w:w="1012" w:type="dxa"/>
          </w:tcPr>
          <w:p w14:paraId="4ED9197D" w14:textId="77777777" w:rsidR="00E5160F" w:rsidRPr="00202E5B" w:rsidRDefault="00E5160F" w:rsidP="006222B0">
            <w:pPr>
              <w:pStyle w:val="TAC"/>
            </w:pPr>
            <w:r w:rsidRPr="00202E5B">
              <w:t>39,30</w:t>
            </w:r>
            <w:r w:rsidRPr="00DE0D06">
              <w:rPr>
                <w:rFonts w:eastAsia="MS Mincho" w:cs="Arial"/>
                <w:lang w:eastAsia="ja-JP"/>
              </w:rPr>
              <w:t xml:space="preserve"> %</w:t>
            </w:r>
          </w:p>
        </w:tc>
      </w:tr>
      <w:tr w:rsidR="00E5160F" w:rsidRPr="00202E5B" w14:paraId="7BED3D3D" w14:textId="77777777" w:rsidTr="00DE0D06">
        <w:trPr>
          <w:jc w:val="center"/>
        </w:trPr>
        <w:tc>
          <w:tcPr>
            <w:tcW w:w="752" w:type="dxa"/>
          </w:tcPr>
          <w:p w14:paraId="7F434C24" w14:textId="77777777" w:rsidR="00E5160F" w:rsidRPr="00202E5B" w:rsidRDefault="00E5160F" w:rsidP="006222B0">
            <w:pPr>
              <w:pStyle w:val="TAC"/>
            </w:pPr>
            <w:r w:rsidRPr="00202E5B">
              <w:t>-10</w:t>
            </w:r>
          </w:p>
        </w:tc>
        <w:tc>
          <w:tcPr>
            <w:tcW w:w="1011" w:type="dxa"/>
          </w:tcPr>
          <w:p w14:paraId="53CCEB1A" w14:textId="77777777" w:rsidR="00E5160F" w:rsidRPr="00202E5B" w:rsidRDefault="00E5160F" w:rsidP="006222B0">
            <w:pPr>
              <w:pStyle w:val="TAC"/>
            </w:pPr>
            <w:r w:rsidRPr="00202E5B">
              <w:t>17,50 %</w:t>
            </w:r>
          </w:p>
        </w:tc>
        <w:tc>
          <w:tcPr>
            <w:tcW w:w="1012" w:type="dxa"/>
          </w:tcPr>
          <w:p w14:paraId="77641F2E" w14:textId="77777777" w:rsidR="00E5160F" w:rsidRPr="00202E5B" w:rsidRDefault="00E5160F" w:rsidP="006222B0">
            <w:pPr>
              <w:pStyle w:val="TAC"/>
            </w:pPr>
            <w:r w:rsidRPr="00202E5B">
              <w:t>15,80 %</w:t>
            </w:r>
          </w:p>
        </w:tc>
        <w:tc>
          <w:tcPr>
            <w:tcW w:w="1012" w:type="dxa"/>
          </w:tcPr>
          <w:p w14:paraId="570D26A3" w14:textId="77777777" w:rsidR="00E5160F" w:rsidRPr="00202E5B" w:rsidRDefault="00E5160F" w:rsidP="006222B0">
            <w:pPr>
              <w:pStyle w:val="TAC"/>
            </w:pPr>
            <w:r w:rsidRPr="00202E5B">
              <w:t>10,32 %</w:t>
            </w:r>
          </w:p>
        </w:tc>
        <w:tc>
          <w:tcPr>
            <w:tcW w:w="1011" w:type="dxa"/>
          </w:tcPr>
          <w:p w14:paraId="2E903008" w14:textId="77777777" w:rsidR="00E5160F" w:rsidRPr="00202E5B" w:rsidRDefault="00E5160F" w:rsidP="006222B0">
            <w:pPr>
              <w:pStyle w:val="TAC"/>
            </w:pPr>
            <w:r w:rsidRPr="00202E5B">
              <w:t>17,90 %</w:t>
            </w:r>
          </w:p>
        </w:tc>
        <w:tc>
          <w:tcPr>
            <w:tcW w:w="1012" w:type="dxa"/>
          </w:tcPr>
          <w:p w14:paraId="6C8F5D33" w14:textId="77777777" w:rsidR="00E5160F" w:rsidRPr="00202E5B" w:rsidRDefault="00E5160F" w:rsidP="006222B0">
            <w:pPr>
              <w:pStyle w:val="TAC"/>
            </w:pPr>
            <w:r w:rsidRPr="00202E5B">
              <w:t>29,95 %</w:t>
            </w:r>
          </w:p>
        </w:tc>
        <w:tc>
          <w:tcPr>
            <w:tcW w:w="1012" w:type="dxa"/>
          </w:tcPr>
          <w:p w14:paraId="52F75381" w14:textId="77777777" w:rsidR="00E5160F" w:rsidRPr="00202E5B" w:rsidRDefault="00E5160F" w:rsidP="006222B0">
            <w:pPr>
              <w:pStyle w:val="TAC"/>
            </w:pPr>
            <w:r w:rsidRPr="00202E5B">
              <w:t>17,60 %</w:t>
            </w:r>
          </w:p>
        </w:tc>
        <w:tc>
          <w:tcPr>
            <w:tcW w:w="1011" w:type="dxa"/>
          </w:tcPr>
          <w:p w14:paraId="754B5DF1" w14:textId="77777777" w:rsidR="00E5160F" w:rsidRPr="00202E5B" w:rsidRDefault="00E5160F" w:rsidP="006222B0">
            <w:pPr>
              <w:pStyle w:val="TAC"/>
            </w:pPr>
            <w:r w:rsidRPr="00DE0D06">
              <w:rPr>
                <w:rFonts w:eastAsia="MS Mincho" w:cs="Arial"/>
                <w:lang w:eastAsia="ja-JP"/>
              </w:rPr>
              <w:t>21,00 %</w:t>
            </w:r>
          </w:p>
        </w:tc>
        <w:tc>
          <w:tcPr>
            <w:tcW w:w="1012" w:type="dxa"/>
          </w:tcPr>
          <w:p w14:paraId="675FDDD6" w14:textId="77777777" w:rsidR="00E5160F" w:rsidRPr="00202E5B" w:rsidRDefault="00E5160F" w:rsidP="006222B0">
            <w:pPr>
              <w:pStyle w:val="TAC"/>
            </w:pPr>
            <w:r w:rsidRPr="00202E5B">
              <w:t>17,00 %</w:t>
            </w:r>
          </w:p>
        </w:tc>
        <w:tc>
          <w:tcPr>
            <w:tcW w:w="1012" w:type="dxa"/>
          </w:tcPr>
          <w:p w14:paraId="63CE3B2C" w14:textId="77777777" w:rsidR="00E5160F" w:rsidRPr="00202E5B" w:rsidRDefault="00E5160F" w:rsidP="006222B0">
            <w:pPr>
              <w:pStyle w:val="TAC"/>
            </w:pPr>
            <w:r w:rsidRPr="00202E5B">
              <w:t>15,25 %</w:t>
            </w:r>
          </w:p>
        </w:tc>
        <w:tc>
          <w:tcPr>
            <w:tcW w:w="1012" w:type="dxa"/>
          </w:tcPr>
          <w:p w14:paraId="79C0FE6B" w14:textId="77777777" w:rsidR="00E5160F" w:rsidRPr="00202E5B" w:rsidRDefault="00E5160F" w:rsidP="006222B0">
            <w:pPr>
              <w:pStyle w:val="TAC"/>
            </w:pPr>
            <w:r w:rsidRPr="00202E5B">
              <w:t>18,04</w:t>
            </w:r>
            <w:r w:rsidRPr="00DE0D06">
              <w:rPr>
                <w:rFonts w:eastAsia="MS Mincho" w:cs="Arial"/>
                <w:lang w:eastAsia="ja-JP"/>
              </w:rPr>
              <w:t xml:space="preserve"> %</w:t>
            </w:r>
          </w:p>
        </w:tc>
      </w:tr>
      <w:tr w:rsidR="00E5160F" w:rsidRPr="00202E5B" w14:paraId="1CB02819" w14:textId="77777777" w:rsidTr="00DE0D06">
        <w:trPr>
          <w:jc w:val="center"/>
        </w:trPr>
        <w:tc>
          <w:tcPr>
            <w:tcW w:w="752" w:type="dxa"/>
          </w:tcPr>
          <w:p w14:paraId="57533C6D" w14:textId="77777777" w:rsidR="00E5160F" w:rsidRPr="00202E5B" w:rsidRDefault="00E5160F" w:rsidP="006222B0">
            <w:pPr>
              <w:pStyle w:val="TAC"/>
            </w:pPr>
            <w:r w:rsidRPr="00202E5B">
              <w:t>-5</w:t>
            </w:r>
          </w:p>
        </w:tc>
        <w:tc>
          <w:tcPr>
            <w:tcW w:w="1011" w:type="dxa"/>
          </w:tcPr>
          <w:p w14:paraId="2F4217C3" w14:textId="77777777" w:rsidR="00E5160F" w:rsidRPr="00202E5B" w:rsidRDefault="00E5160F" w:rsidP="006222B0">
            <w:pPr>
              <w:pStyle w:val="TAC"/>
            </w:pPr>
            <w:r w:rsidRPr="00202E5B">
              <w:t>6,90 %</w:t>
            </w:r>
          </w:p>
        </w:tc>
        <w:tc>
          <w:tcPr>
            <w:tcW w:w="1012" w:type="dxa"/>
          </w:tcPr>
          <w:p w14:paraId="1596587A" w14:textId="77777777" w:rsidR="00E5160F" w:rsidRPr="00202E5B" w:rsidRDefault="00E5160F" w:rsidP="006222B0">
            <w:pPr>
              <w:pStyle w:val="TAC"/>
            </w:pPr>
            <w:r w:rsidRPr="00202E5B">
              <w:t>5,60 %</w:t>
            </w:r>
          </w:p>
        </w:tc>
        <w:tc>
          <w:tcPr>
            <w:tcW w:w="1012" w:type="dxa"/>
          </w:tcPr>
          <w:p w14:paraId="43CD027B" w14:textId="77777777" w:rsidR="00E5160F" w:rsidRPr="00202E5B" w:rsidRDefault="00E5160F" w:rsidP="006222B0">
            <w:pPr>
              <w:pStyle w:val="TAC"/>
            </w:pPr>
            <w:r w:rsidRPr="00202E5B">
              <w:t>1,7 %</w:t>
            </w:r>
          </w:p>
        </w:tc>
        <w:tc>
          <w:tcPr>
            <w:tcW w:w="1011" w:type="dxa"/>
          </w:tcPr>
          <w:p w14:paraId="2AE5116F" w14:textId="77777777" w:rsidR="00E5160F" w:rsidRPr="00202E5B" w:rsidRDefault="00E5160F" w:rsidP="006222B0">
            <w:pPr>
              <w:pStyle w:val="TAC"/>
            </w:pPr>
            <w:r w:rsidRPr="00202E5B">
              <w:t>6,50 %</w:t>
            </w:r>
          </w:p>
        </w:tc>
        <w:tc>
          <w:tcPr>
            <w:tcW w:w="1012" w:type="dxa"/>
          </w:tcPr>
          <w:p w14:paraId="30DAA69E" w14:textId="77777777" w:rsidR="00E5160F" w:rsidRPr="00202E5B" w:rsidRDefault="00E5160F" w:rsidP="006222B0">
            <w:pPr>
              <w:pStyle w:val="TAC"/>
            </w:pPr>
            <w:r w:rsidRPr="00202E5B">
              <w:t>9,91 %</w:t>
            </w:r>
          </w:p>
        </w:tc>
        <w:tc>
          <w:tcPr>
            <w:tcW w:w="1012" w:type="dxa"/>
          </w:tcPr>
          <w:p w14:paraId="4F36C653" w14:textId="77777777" w:rsidR="00E5160F" w:rsidRPr="00202E5B" w:rsidRDefault="00E5160F" w:rsidP="006222B0">
            <w:pPr>
              <w:pStyle w:val="TAC"/>
            </w:pPr>
            <w:r w:rsidRPr="00202E5B">
              <w:t>6,90 %</w:t>
            </w:r>
          </w:p>
        </w:tc>
        <w:tc>
          <w:tcPr>
            <w:tcW w:w="1011" w:type="dxa"/>
          </w:tcPr>
          <w:p w14:paraId="03635092" w14:textId="77777777" w:rsidR="00E5160F" w:rsidRPr="00202E5B" w:rsidRDefault="00E5160F" w:rsidP="006222B0">
            <w:pPr>
              <w:pStyle w:val="TAC"/>
            </w:pPr>
            <w:r w:rsidRPr="00DE0D06">
              <w:rPr>
                <w:rFonts w:eastAsia="MS Mincho" w:cs="Arial"/>
                <w:lang w:eastAsia="ja-JP"/>
              </w:rPr>
              <w:t>6,10 %</w:t>
            </w:r>
          </w:p>
        </w:tc>
        <w:tc>
          <w:tcPr>
            <w:tcW w:w="1012" w:type="dxa"/>
          </w:tcPr>
          <w:p w14:paraId="1416B288" w14:textId="77777777" w:rsidR="00E5160F" w:rsidRPr="00202E5B" w:rsidRDefault="00E5160F" w:rsidP="006222B0">
            <w:pPr>
              <w:pStyle w:val="TAC"/>
            </w:pPr>
            <w:r w:rsidRPr="00202E5B">
              <w:t>6,40 %</w:t>
            </w:r>
          </w:p>
        </w:tc>
        <w:tc>
          <w:tcPr>
            <w:tcW w:w="1012" w:type="dxa"/>
          </w:tcPr>
          <w:p w14:paraId="45CBB571" w14:textId="77777777" w:rsidR="00E5160F" w:rsidRPr="00202E5B" w:rsidRDefault="00E5160F" w:rsidP="006222B0">
            <w:pPr>
              <w:pStyle w:val="TAC"/>
            </w:pPr>
            <w:r w:rsidRPr="00202E5B">
              <w:t>5,78 %</w:t>
            </w:r>
          </w:p>
        </w:tc>
        <w:tc>
          <w:tcPr>
            <w:tcW w:w="1012" w:type="dxa"/>
          </w:tcPr>
          <w:p w14:paraId="32FC8612" w14:textId="77777777" w:rsidR="00E5160F" w:rsidRPr="00202E5B" w:rsidRDefault="00E5160F" w:rsidP="006222B0">
            <w:pPr>
              <w:pStyle w:val="TAC"/>
            </w:pPr>
            <w:r w:rsidRPr="00202E5B">
              <w:t>6,20</w:t>
            </w:r>
            <w:r w:rsidRPr="00DE0D06">
              <w:rPr>
                <w:rFonts w:eastAsia="MS Mincho" w:cs="Arial"/>
                <w:lang w:eastAsia="ja-JP"/>
              </w:rPr>
              <w:t xml:space="preserve"> %</w:t>
            </w:r>
          </w:p>
        </w:tc>
      </w:tr>
      <w:tr w:rsidR="00E5160F" w:rsidRPr="00202E5B" w14:paraId="3E1A35A1" w14:textId="77777777" w:rsidTr="00DE0D06">
        <w:trPr>
          <w:jc w:val="center"/>
        </w:trPr>
        <w:tc>
          <w:tcPr>
            <w:tcW w:w="752" w:type="dxa"/>
          </w:tcPr>
          <w:p w14:paraId="2CFF0C78" w14:textId="77777777" w:rsidR="00E5160F" w:rsidRPr="00202E5B" w:rsidRDefault="00E5160F" w:rsidP="006222B0">
            <w:pPr>
              <w:pStyle w:val="TAC"/>
            </w:pPr>
            <w:r w:rsidRPr="00202E5B">
              <w:t>0</w:t>
            </w:r>
          </w:p>
        </w:tc>
        <w:tc>
          <w:tcPr>
            <w:tcW w:w="1011" w:type="dxa"/>
          </w:tcPr>
          <w:p w14:paraId="4F8E12B6" w14:textId="77777777" w:rsidR="00E5160F" w:rsidRPr="00202E5B" w:rsidRDefault="00E5160F" w:rsidP="006222B0">
            <w:pPr>
              <w:pStyle w:val="TAC"/>
            </w:pPr>
            <w:r w:rsidRPr="00202E5B">
              <w:t>2,00 %</w:t>
            </w:r>
          </w:p>
        </w:tc>
        <w:tc>
          <w:tcPr>
            <w:tcW w:w="1012" w:type="dxa"/>
          </w:tcPr>
          <w:p w14:paraId="1870B606" w14:textId="77777777" w:rsidR="00E5160F" w:rsidRPr="00202E5B" w:rsidRDefault="00E5160F" w:rsidP="006222B0">
            <w:pPr>
              <w:pStyle w:val="TAC"/>
            </w:pPr>
            <w:r w:rsidRPr="00202E5B">
              <w:t>1,10 %</w:t>
            </w:r>
          </w:p>
        </w:tc>
        <w:tc>
          <w:tcPr>
            <w:tcW w:w="1012" w:type="dxa"/>
          </w:tcPr>
          <w:p w14:paraId="3703B8DB" w14:textId="77777777" w:rsidR="00E5160F" w:rsidRPr="00202E5B" w:rsidRDefault="00E5160F" w:rsidP="006222B0">
            <w:pPr>
              <w:pStyle w:val="TAC"/>
            </w:pPr>
            <w:r w:rsidRPr="00202E5B">
              <w:t>0,11 %</w:t>
            </w:r>
          </w:p>
        </w:tc>
        <w:tc>
          <w:tcPr>
            <w:tcW w:w="1011" w:type="dxa"/>
          </w:tcPr>
          <w:p w14:paraId="24D777A3" w14:textId="77777777" w:rsidR="00E5160F" w:rsidRPr="00202E5B" w:rsidRDefault="00E5160F" w:rsidP="006222B0">
            <w:pPr>
              <w:pStyle w:val="TAC"/>
            </w:pPr>
            <w:r w:rsidRPr="00202E5B">
              <w:t>2,80 %</w:t>
            </w:r>
          </w:p>
        </w:tc>
        <w:tc>
          <w:tcPr>
            <w:tcW w:w="1012" w:type="dxa"/>
          </w:tcPr>
          <w:p w14:paraId="79156607" w14:textId="77777777" w:rsidR="00E5160F" w:rsidRPr="00202E5B" w:rsidRDefault="00E5160F" w:rsidP="006222B0">
            <w:pPr>
              <w:pStyle w:val="TAC"/>
            </w:pPr>
            <w:r w:rsidRPr="00202E5B">
              <w:t>2,58 %</w:t>
            </w:r>
          </w:p>
        </w:tc>
        <w:tc>
          <w:tcPr>
            <w:tcW w:w="1012" w:type="dxa"/>
          </w:tcPr>
          <w:p w14:paraId="44F81520" w14:textId="77777777" w:rsidR="00E5160F" w:rsidRPr="00202E5B" w:rsidRDefault="00E5160F" w:rsidP="006222B0">
            <w:pPr>
              <w:pStyle w:val="TAC"/>
            </w:pPr>
            <w:r w:rsidRPr="00202E5B">
              <w:t>2,10 %</w:t>
            </w:r>
          </w:p>
        </w:tc>
        <w:tc>
          <w:tcPr>
            <w:tcW w:w="1011" w:type="dxa"/>
          </w:tcPr>
          <w:p w14:paraId="7C4F4CC1" w14:textId="77777777" w:rsidR="00E5160F" w:rsidRPr="00202E5B" w:rsidRDefault="00E5160F" w:rsidP="006222B0">
            <w:pPr>
              <w:pStyle w:val="TAC"/>
            </w:pPr>
            <w:r w:rsidRPr="00DE0D06">
              <w:rPr>
                <w:rFonts w:eastAsia="MS Mincho" w:cs="Arial"/>
                <w:lang w:eastAsia="ja-JP"/>
              </w:rPr>
              <w:t>2,20 %</w:t>
            </w:r>
          </w:p>
        </w:tc>
        <w:tc>
          <w:tcPr>
            <w:tcW w:w="1012" w:type="dxa"/>
          </w:tcPr>
          <w:p w14:paraId="09408A0B" w14:textId="77777777" w:rsidR="00E5160F" w:rsidRPr="00202E5B" w:rsidRDefault="00E5160F" w:rsidP="006222B0">
            <w:pPr>
              <w:pStyle w:val="TAC"/>
            </w:pPr>
            <w:r w:rsidRPr="00202E5B">
              <w:t>2,10 %</w:t>
            </w:r>
          </w:p>
        </w:tc>
        <w:tc>
          <w:tcPr>
            <w:tcW w:w="1012" w:type="dxa"/>
          </w:tcPr>
          <w:p w14:paraId="0BFC7A47" w14:textId="77777777" w:rsidR="00E5160F" w:rsidRPr="00202E5B" w:rsidRDefault="00E5160F" w:rsidP="006222B0">
            <w:pPr>
              <w:pStyle w:val="TAC"/>
            </w:pPr>
            <w:r w:rsidRPr="00202E5B">
              <w:t>1,80 %</w:t>
            </w:r>
          </w:p>
        </w:tc>
        <w:tc>
          <w:tcPr>
            <w:tcW w:w="1012" w:type="dxa"/>
          </w:tcPr>
          <w:p w14:paraId="6FEBA4B2" w14:textId="77777777" w:rsidR="00E5160F" w:rsidRPr="00202E5B" w:rsidRDefault="00E5160F" w:rsidP="006222B0">
            <w:pPr>
              <w:pStyle w:val="TAC"/>
            </w:pPr>
            <w:r w:rsidRPr="00202E5B">
              <w:t>1,87</w:t>
            </w:r>
            <w:r w:rsidRPr="00DE0D06">
              <w:rPr>
                <w:rFonts w:eastAsia="MS Mincho" w:cs="Arial"/>
                <w:lang w:eastAsia="ja-JP"/>
              </w:rPr>
              <w:t xml:space="preserve"> %</w:t>
            </w:r>
          </w:p>
        </w:tc>
      </w:tr>
      <w:tr w:rsidR="00E5160F" w:rsidRPr="00202E5B" w14:paraId="1DDDE819" w14:textId="77777777" w:rsidTr="00DE0D06">
        <w:trPr>
          <w:jc w:val="center"/>
        </w:trPr>
        <w:tc>
          <w:tcPr>
            <w:tcW w:w="752" w:type="dxa"/>
          </w:tcPr>
          <w:p w14:paraId="0E8829CC" w14:textId="77777777" w:rsidR="00E5160F" w:rsidRPr="00202E5B" w:rsidRDefault="00E5160F" w:rsidP="006222B0">
            <w:pPr>
              <w:pStyle w:val="TAC"/>
            </w:pPr>
            <w:r w:rsidRPr="00202E5B">
              <w:t>5</w:t>
            </w:r>
          </w:p>
        </w:tc>
        <w:tc>
          <w:tcPr>
            <w:tcW w:w="1011" w:type="dxa"/>
          </w:tcPr>
          <w:p w14:paraId="18B83574" w14:textId="77777777" w:rsidR="00E5160F" w:rsidRPr="00202E5B" w:rsidRDefault="00E5160F" w:rsidP="006222B0">
            <w:pPr>
              <w:pStyle w:val="TAC"/>
            </w:pPr>
            <w:r w:rsidRPr="00202E5B">
              <w:t>0,60 %</w:t>
            </w:r>
          </w:p>
        </w:tc>
        <w:tc>
          <w:tcPr>
            <w:tcW w:w="1012" w:type="dxa"/>
          </w:tcPr>
          <w:p w14:paraId="6DE75B69" w14:textId="77777777" w:rsidR="00E5160F" w:rsidRPr="00202E5B" w:rsidRDefault="00E5160F" w:rsidP="006222B0">
            <w:pPr>
              <w:pStyle w:val="TAC"/>
            </w:pPr>
            <w:r w:rsidRPr="00202E5B">
              <w:t>0,50 %</w:t>
            </w:r>
          </w:p>
        </w:tc>
        <w:tc>
          <w:tcPr>
            <w:tcW w:w="1012" w:type="dxa"/>
          </w:tcPr>
          <w:p w14:paraId="5FAAB4CB" w14:textId="77777777" w:rsidR="00E5160F" w:rsidRPr="00202E5B" w:rsidRDefault="00E5160F" w:rsidP="006222B0">
            <w:pPr>
              <w:pStyle w:val="TAC"/>
            </w:pPr>
            <w:r w:rsidRPr="00202E5B">
              <w:t>0,01 %</w:t>
            </w:r>
          </w:p>
        </w:tc>
        <w:tc>
          <w:tcPr>
            <w:tcW w:w="1011" w:type="dxa"/>
          </w:tcPr>
          <w:p w14:paraId="32E6AE15" w14:textId="77777777" w:rsidR="00E5160F" w:rsidRPr="00202E5B" w:rsidRDefault="00E5160F" w:rsidP="006222B0">
            <w:pPr>
              <w:pStyle w:val="TAC"/>
            </w:pPr>
            <w:r w:rsidRPr="00202E5B">
              <w:t>1,20 %</w:t>
            </w:r>
          </w:p>
        </w:tc>
        <w:tc>
          <w:tcPr>
            <w:tcW w:w="1012" w:type="dxa"/>
          </w:tcPr>
          <w:p w14:paraId="56B12967" w14:textId="77777777" w:rsidR="00E5160F" w:rsidRPr="00202E5B" w:rsidRDefault="00E5160F" w:rsidP="006222B0">
            <w:pPr>
              <w:pStyle w:val="TAC"/>
            </w:pPr>
            <w:r w:rsidRPr="00202E5B">
              <w:t>0,58 %</w:t>
            </w:r>
          </w:p>
        </w:tc>
        <w:tc>
          <w:tcPr>
            <w:tcW w:w="1012" w:type="dxa"/>
          </w:tcPr>
          <w:p w14:paraId="658E4316" w14:textId="77777777" w:rsidR="00E5160F" w:rsidRPr="00202E5B" w:rsidRDefault="00E5160F" w:rsidP="006222B0">
            <w:pPr>
              <w:pStyle w:val="TAC"/>
            </w:pPr>
            <w:r w:rsidRPr="00202E5B">
              <w:t>0,50 %</w:t>
            </w:r>
          </w:p>
        </w:tc>
        <w:tc>
          <w:tcPr>
            <w:tcW w:w="1011" w:type="dxa"/>
          </w:tcPr>
          <w:p w14:paraId="1DB087B3" w14:textId="77777777" w:rsidR="00E5160F" w:rsidRPr="00202E5B" w:rsidRDefault="00E5160F" w:rsidP="006222B0">
            <w:pPr>
              <w:pStyle w:val="TAC"/>
            </w:pPr>
            <w:r w:rsidRPr="00DE0D06">
              <w:rPr>
                <w:rFonts w:eastAsia="MS Mincho" w:cs="Arial"/>
                <w:lang w:eastAsia="ja-JP"/>
              </w:rPr>
              <w:t>0,50 %</w:t>
            </w:r>
          </w:p>
        </w:tc>
        <w:tc>
          <w:tcPr>
            <w:tcW w:w="1012" w:type="dxa"/>
          </w:tcPr>
          <w:p w14:paraId="1852964D" w14:textId="77777777" w:rsidR="00E5160F" w:rsidRPr="00202E5B" w:rsidRDefault="00E5160F" w:rsidP="006222B0">
            <w:pPr>
              <w:pStyle w:val="TAC"/>
            </w:pPr>
            <w:r w:rsidRPr="00202E5B">
              <w:t>0,80 %</w:t>
            </w:r>
          </w:p>
        </w:tc>
        <w:tc>
          <w:tcPr>
            <w:tcW w:w="1012" w:type="dxa"/>
          </w:tcPr>
          <w:p w14:paraId="335CCB42" w14:textId="77777777" w:rsidR="00E5160F" w:rsidRPr="00202E5B" w:rsidRDefault="00E5160F" w:rsidP="006222B0">
            <w:pPr>
              <w:pStyle w:val="TAC"/>
            </w:pPr>
            <w:r w:rsidRPr="00202E5B">
              <w:t>0,57 %</w:t>
            </w:r>
          </w:p>
        </w:tc>
        <w:tc>
          <w:tcPr>
            <w:tcW w:w="1012" w:type="dxa"/>
          </w:tcPr>
          <w:p w14:paraId="09EE812A" w14:textId="77777777" w:rsidR="00E5160F" w:rsidRPr="00202E5B" w:rsidRDefault="00E5160F" w:rsidP="006222B0">
            <w:pPr>
              <w:pStyle w:val="TAC"/>
            </w:pPr>
            <w:r w:rsidRPr="00202E5B">
              <w:t>0,58</w:t>
            </w:r>
            <w:r w:rsidRPr="00DE0D06">
              <w:rPr>
                <w:rFonts w:eastAsia="MS Mincho" w:cs="Arial"/>
                <w:lang w:eastAsia="ja-JP"/>
              </w:rPr>
              <w:t xml:space="preserve"> %</w:t>
            </w:r>
          </w:p>
        </w:tc>
      </w:tr>
      <w:tr w:rsidR="00E5160F" w:rsidRPr="00202E5B" w14:paraId="07A90935" w14:textId="77777777" w:rsidTr="00DE0D06">
        <w:trPr>
          <w:jc w:val="center"/>
        </w:trPr>
        <w:tc>
          <w:tcPr>
            <w:tcW w:w="752" w:type="dxa"/>
          </w:tcPr>
          <w:p w14:paraId="651DD7A1" w14:textId="77777777" w:rsidR="00E5160F" w:rsidRPr="00202E5B" w:rsidRDefault="00E5160F" w:rsidP="006222B0">
            <w:pPr>
              <w:pStyle w:val="TAC"/>
            </w:pPr>
            <w:r w:rsidRPr="00202E5B">
              <w:t>10</w:t>
            </w:r>
          </w:p>
        </w:tc>
        <w:tc>
          <w:tcPr>
            <w:tcW w:w="1011" w:type="dxa"/>
          </w:tcPr>
          <w:p w14:paraId="44E61F71" w14:textId="77777777" w:rsidR="00E5160F" w:rsidRPr="00202E5B" w:rsidRDefault="00E5160F" w:rsidP="006222B0">
            <w:pPr>
              <w:pStyle w:val="TAC"/>
            </w:pPr>
            <w:r w:rsidRPr="00202E5B">
              <w:t>0,20 %</w:t>
            </w:r>
          </w:p>
        </w:tc>
        <w:tc>
          <w:tcPr>
            <w:tcW w:w="1012" w:type="dxa"/>
          </w:tcPr>
          <w:p w14:paraId="4B5117BA" w14:textId="77777777" w:rsidR="00E5160F" w:rsidRPr="00202E5B" w:rsidRDefault="00E5160F" w:rsidP="006222B0">
            <w:pPr>
              <w:pStyle w:val="TAC"/>
            </w:pPr>
            <w:r w:rsidRPr="00202E5B">
              <w:t>0,06 %</w:t>
            </w:r>
          </w:p>
        </w:tc>
        <w:tc>
          <w:tcPr>
            <w:tcW w:w="1012" w:type="dxa"/>
          </w:tcPr>
          <w:p w14:paraId="01082712" w14:textId="77777777" w:rsidR="00E5160F" w:rsidRPr="00202E5B" w:rsidRDefault="00E5160F" w:rsidP="006222B0">
            <w:pPr>
              <w:pStyle w:val="TAC"/>
            </w:pPr>
          </w:p>
        </w:tc>
        <w:tc>
          <w:tcPr>
            <w:tcW w:w="1011" w:type="dxa"/>
          </w:tcPr>
          <w:p w14:paraId="30CF919E" w14:textId="77777777" w:rsidR="00E5160F" w:rsidRPr="00202E5B" w:rsidRDefault="00E5160F" w:rsidP="006222B0">
            <w:pPr>
              <w:pStyle w:val="TAC"/>
            </w:pPr>
            <w:r w:rsidRPr="00202E5B">
              <w:t>0,20 %</w:t>
            </w:r>
          </w:p>
        </w:tc>
        <w:tc>
          <w:tcPr>
            <w:tcW w:w="1012" w:type="dxa"/>
          </w:tcPr>
          <w:p w14:paraId="26121718" w14:textId="77777777" w:rsidR="00E5160F" w:rsidRPr="00202E5B" w:rsidRDefault="00E5160F" w:rsidP="006222B0">
            <w:pPr>
              <w:pStyle w:val="TAC"/>
            </w:pPr>
            <w:r w:rsidRPr="00202E5B">
              <w:t>0.13 %</w:t>
            </w:r>
          </w:p>
        </w:tc>
        <w:tc>
          <w:tcPr>
            <w:tcW w:w="1012" w:type="dxa"/>
          </w:tcPr>
          <w:p w14:paraId="1F0CB7A5" w14:textId="77777777" w:rsidR="00E5160F" w:rsidRPr="00202E5B" w:rsidRDefault="00E5160F" w:rsidP="006222B0">
            <w:pPr>
              <w:pStyle w:val="TAC"/>
            </w:pPr>
            <w:r w:rsidRPr="00202E5B">
              <w:t>0,10 %</w:t>
            </w:r>
          </w:p>
        </w:tc>
        <w:tc>
          <w:tcPr>
            <w:tcW w:w="1011" w:type="dxa"/>
          </w:tcPr>
          <w:p w14:paraId="45EDEE73" w14:textId="77777777" w:rsidR="00E5160F" w:rsidRPr="00202E5B" w:rsidRDefault="00E5160F" w:rsidP="006222B0">
            <w:pPr>
              <w:pStyle w:val="TAC"/>
            </w:pPr>
            <w:r w:rsidRPr="00DE0D06">
              <w:rPr>
                <w:rFonts w:eastAsia="MS Mincho" w:cs="Arial"/>
                <w:lang w:eastAsia="ja-JP"/>
              </w:rPr>
              <w:t>0,30 %</w:t>
            </w:r>
          </w:p>
        </w:tc>
        <w:tc>
          <w:tcPr>
            <w:tcW w:w="1012" w:type="dxa"/>
          </w:tcPr>
          <w:p w14:paraId="53E18822" w14:textId="77777777" w:rsidR="00E5160F" w:rsidRPr="00202E5B" w:rsidRDefault="00E5160F" w:rsidP="006222B0">
            <w:pPr>
              <w:pStyle w:val="TAC"/>
            </w:pPr>
            <w:r w:rsidRPr="00202E5B">
              <w:t>0,30 %</w:t>
            </w:r>
          </w:p>
        </w:tc>
        <w:tc>
          <w:tcPr>
            <w:tcW w:w="1012" w:type="dxa"/>
          </w:tcPr>
          <w:p w14:paraId="0E305420" w14:textId="77777777" w:rsidR="00E5160F" w:rsidRPr="00202E5B" w:rsidRDefault="00E5160F" w:rsidP="006222B0">
            <w:pPr>
              <w:pStyle w:val="TAC"/>
            </w:pPr>
            <w:r w:rsidRPr="00202E5B">
              <w:t>0,17 %</w:t>
            </w:r>
          </w:p>
        </w:tc>
        <w:tc>
          <w:tcPr>
            <w:tcW w:w="1012" w:type="dxa"/>
          </w:tcPr>
          <w:p w14:paraId="6F1805F2" w14:textId="77777777" w:rsidR="00E5160F" w:rsidRPr="00202E5B" w:rsidRDefault="00E5160F" w:rsidP="006222B0">
            <w:pPr>
              <w:pStyle w:val="TAC"/>
            </w:pPr>
            <w:r w:rsidRPr="00202E5B">
              <w:t>0,19</w:t>
            </w:r>
            <w:r w:rsidRPr="00DE0D06">
              <w:rPr>
                <w:rFonts w:eastAsia="MS Mincho" w:cs="Arial"/>
                <w:lang w:eastAsia="ja-JP"/>
              </w:rPr>
              <w:t xml:space="preserve"> %</w:t>
            </w:r>
          </w:p>
        </w:tc>
      </w:tr>
      <w:tr w:rsidR="00E5160F" w:rsidRPr="00202E5B" w14:paraId="23848640" w14:textId="77777777" w:rsidTr="00DE0D06">
        <w:trPr>
          <w:jc w:val="center"/>
        </w:trPr>
        <w:tc>
          <w:tcPr>
            <w:tcW w:w="752" w:type="dxa"/>
          </w:tcPr>
          <w:p w14:paraId="7AD2E621" w14:textId="77777777" w:rsidR="00E5160F" w:rsidRPr="00202E5B" w:rsidRDefault="00E5160F" w:rsidP="006222B0">
            <w:pPr>
              <w:pStyle w:val="TAC"/>
            </w:pPr>
            <w:r w:rsidRPr="00202E5B">
              <w:t>15</w:t>
            </w:r>
          </w:p>
        </w:tc>
        <w:tc>
          <w:tcPr>
            <w:tcW w:w="1011" w:type="dxa"/>
          </w:tcPr>
          <w:p w14:paraId="07D382D1" w14:textId="77777777" w:rsidR="00E5160F" w:rsidRPr="00202E5B" w:rsidRDefault="00E5160F" w:rsidP="006222B0">
            <w:pPr>
              <w:pStyle w:val="TAC"/>
            </w:pPr>
            <w:r w:rsidRPr="00202E5B">
              <w:t>0,10 %</w:t>
            </w:r>
          </w:p>
        </w:tc>
        <w:tc>
          <w:tcPr>
            <w:tcW w:w="1012" w:type="dxa"/>
          </w:tcPr>
          <w:p w14:paraId="584E4518" w14:textId="77777777" w:rsidR="00E5160F" w:rsidRPr="00202E5B" w:rsidRDefault="00E5160F" w:rsidP="006222B0">
            <w:pPr>
              <w:pStyle w:val="TAC"/>
            </w:pPr>
          </w:p>
        </w:tc>
        <w:tc>
          <w:tcPr>
            <w:tcW w:w="1012" w:type="dxa"/>
          </w:tcPr>
          <w:p w14:paraId="4DBD9A43" w14:textId="77777777" w:rsidR="00E5160F" w:rsidRPr="00202E5B" w:rsidRDefault="00E5160F" w:rsidP="006222B0">
            <w:pPr>
              <w:pStyle w:val="TAC"/>
            </w:pPr>
          </w:p>
        </w:tc>
        <w:tc>
          <w:tcPr>
            <w:tcW w:w="1011" w:type="dxa"/>
          </w:tcPr>
          <w:p w14:paraId="7DD3CF6F" w14:textId="77777777" w:rsidR="00E5160F" w:rsidRPr="00202E5B" w:rsidRDefault="00E5160F" w:rsidP="006222B0">
            <w:pPr>
              <w:pStyle w:val="TAC"/>
            </w:pPr>
            <w:r w:rsidRPr="00202E5B">
              <w:t>0,00 %</w:t>
            </w:r>
          </w:p>
        </w:tc>
        <w:tc>
          <w:tcPr>
            <w:tcW w:w="1012" w:type="dxa"/>
          </w:tcPr>
          <w:p w14:paraId="41C9C006" w14:textId="77777777" w:rsidR="00E5160F" w:rsidRPr="00202E5B" w:rsidRDefault="00E5160F" w:rsidP="006222B0">
            <w:pPr>
              <w:pStyle w:val="TAC"/>
            </w:pPr>
            <w:r w:rsidRPr="00202E5B">
              <w:t>0,03 %</w:t>
            </w:r>
          </w:p>
        </w:tc>
        <w:tc>
          <w:tcPr>
            <w:tcW w:w="1012" w:type="dxa"/>
          </w:tcPr>
          <w:p w14:paraId="73D872D4" w14:textId="77777777" w:rsidR="00E5160F" w:rsidRPr="00202E5B" w:rsidRDefault="00E5160F" w:rsidP="006222B0">
            <w:pPr>
              <w:pStyle w:val="TAC"/>
            </w:pPr>
          </w:p>
        </w:tc>
        <w:tc>
          <w:tcPr>
            <w:tcW w:w="1011" w:type="dxa"/>
          </w:tcPr>
          <w:p w14:paraId="51BA2840" w14:textId="77777777" w:rsidR="00E5160F" w:rsidRPr="00202E5B" w:rsidRDefault="00E5160F" w:rsidP="006222B0">
            <w:pPr>
              <w:pStyle w:val="TAC"/>
            </w:pPr>
          </w:p>
        </w:tc>
        <w:tc>
          <w:tcPr>
            <w:tcW w:w="1012" w:type="dxa"/>
          </w:tcPr>
          <w:p w14:paraId="6DA6F531" w14:textId="77777777" w:rsidR="00E5160F" w:rsidRPr="00202E5B" w:rsidRDefault="00E5160F" w:rsidP="006222B0">
            <w:pPr>
              <w:pStyle w:val="TAC"/>
            </w:pPr>
          </w:p>
        </w:tc>
        <w:tc>
          <w:tcPr>
            <w:tcW w:w="1012" w:type="dxa"/>
          </w:tcPr>
          <w:p w14:paraId="39193FC1" w14:textId="77777777" w:rsidR="00E5160F" w:rsidRPr="00202E5B" w:rsidRDefault="00E5160F" w:rsidP="006222B0">
            <w:pPr>
              <w:pStyle w:val="TAC"/>
            </w:pPr>
            <w:r w:rsidRPr="00202E5B">
              <w:t>0,04 %</w:t>
            </w:r>
          </w:p>
        </w:tc>
        <w:tc>
          <w:tcPr>
            <w:tcW w:w="1012" w:type="dxa"/>
          </w:tcPr>
          <w:p w14:paraId="18AF98C5" w14:textId="77777777" w:rsidR="00E5160F" w:rsidRPr="00202E5B" w:rsidRDefault="00E5160F" w:rsidP="006222B0">
            <w:pPr>
              <w:pStyle w:val="TAC"/>
            </w:pPr>
            <w:r w:rsidRPr="00202E5B">
              <w:t>0,04 %</w:t>
            </w:r>
          </w:p>
        </w:tc>
      </w:tr>
      <w:tr w:rsidR="00E5160F" w:rsidRPr="00202E5B" w14:paraId="2F8AFB95" w14:textId="77777777" w:rsidTr="00DE0D06">
        <w:trPr>
          <w:jc w:val="center"/>
        </w:trPr>
        <w:tc>
          <w:tcPr>
            <w:tcW w:w="752" w:type="dxa"/>
          </w:tcPr>
          <w:p w14:paraId="2E1F0012" w14:textId="77777777" w:rsidR="00E5160F" w:rsidRPr="00202E5B" w:rsidRDefault="00E5160F" w:rsidP="006222B0">
            <w:pPr>
              <w:pStyle w:val="TAC"/>
            </w:pPr>
            <w:r w:rsidRPr="00202E5B">
              <w:t>20</w:t>
            </w:r>
          </w:p>
        </w:tc>
        <w:tc>
          <w:tcPr>
            <w:tcW w:w="1011" w:type="dxa"/>
          </w:tcPr>
          <w:p w14:paraId="76527C91" w14:textId="77777777" w:rsidR="00E5160F" w:rsidRPr="00202E5B" w:rsidRDefault="00E5160F" w:rsidP="006222B0">
            <w:pPr>
              <w:pStyle w:val="TAC"/>
            </w:pPr>
          </w:p>
        </w:tc>
        <w:tc>
          <w:tcPr>
            <w:tcW w:w="1012" w:type="dxa"/>
          </w:tcPr>
          <w:p w14:paraId="5581B232" w14:textId="77777777" w:rsidR="00E5160F" w:rsidRPr="00202E5B" w:rsidRDefault="00E5160F" w:rsidP="006222B0">
            <w:pPr>
              <w:pStyle w:val="TAC"/>
            </w:pPr>
          </w:p>
        </w:tc>
        <w:tc>
          <w:tcPr>
            <w:tcW w:w="1012" w:type="dxa"/>
          </w:tcPr>
          <w:p w14:paraId="6B9E1B2D" w14:textId="77777777" w:rsidR="00E5160F" w:rsidRPr="00202E5B" w:rsidRDefault="00E5160F" w:rsidP="006222B0">
            <w:pPr>
              <w:pStyle w:val="TAC"/>
            </w:pPr>
          </w:p>
        </w:tc>
        <w:tc>
          <w:tcPr>
            <w:tcW w:w="1011" w:type="dxa"/>
          </w:tcPr>
          <w:p w14:paraId="2B858695" w14:textId="77777777" w:rsidR="00E5160F" w:rsidRPr="00202E5B" w:rsidRDefault="00E5160F" w:rsidP="006222B0">
            <w:pPr>
              <w:pStyle w:val="TAC"/>
            </w:pPr>
          </w:p>
        </w:tc>
        <w:tc>
          <w:tcPr>
            <w:tcW w:w="1012" w:type="dxa"/>
          </w:tcPr>
          <w:p w14:paraId="3C88D812" w14:textId="77777777" w:rsidR="00E5160F" w:rsidRPr="00202E5B" w:rsidRDefault="00E5160F" w:rsidP="006222B0">
            <w:pPr>
              <w:pStyle w:val="TAC"/>
            </w:pPr>
            <w:r w:rsidRPr="00202E5B">
              <w:t>0,01 %</w:t>
            </w:r>
          </w:p>
        </w:tc>
        <w:tc>
          <w:tcPr>
            <w:tcW w:w="1012" w:type="dxa"/>
          </w:tcPr>
          <w:p w14:paraId="68D6117D" w14:textId="77777777" w:rsidR="00E5160F" w:rsidRPr="00202E5B" w:rsidRDefault="00E5160F" w:rsidP="006222B0">
            <w:pPr>
              <w:pStyle w:val="TAC"/>
            </w:pPr>
          </w:p>
        </w:tc>
        <w:tc>
          <w:tcPr>
            <w:tcW w:w="1011" w:type="dxa"/>
          </w:tcPr>
          <w:p w14:paraId="7769D846" w14:textId="77777777" w:rsidR="00E5160F" w:rsidRPr="00202E5B" w:rsidRDefault="00E5160F" w:rsidP="006222B0">
            <w:pPr>
              <w:pStyle w:val="TAC"/>
            </w:pPr>
          </w:p>
        </w:tc>
        <w:tc>
          <w:tcPr>
            <w:tcW w:w="1012" w:type="dxa"/>
          </w:tcPr>
          <w:p w14:paraId="329AFCE7" w14:textId="77777777" w:rsidR="00E5160F" w:rsidRPr="00202E5B" w:rsidRDefault="00E5160F" w:rsidP="006222B0">
            <w:pPr>
              <w:pStyle w:val="TAC"/>
            </w:pPr>
          </w:p>
        </w:tc>
        <w:tc>
          <w:tcPr>
            <w:tcW w:w="1012" w:type="dxa"/>
          </w:tcPr>
          <w:p w14:paraId="7EE4ECFA" w14:textId="77777777" w:rsidR="00E5160F" w:rsidRPr="00202E5B" w:rsidRDefault="00E5160F" w:rsidP="006222B0">
            <w:pPr>
              <w:pStyle w:val="TAC"/>
            </w:pPr>
            <w:r w:rsidRPr="00202E5B">
              <w:t>0,02 %</w:t>
            </w:r>
          </w:p>
        </w:tc>
        <w:tc>
          <w:tcPr>
            <w:tcW w:w="1012" w:type="dxa"/>
          </w:tcPr>
          <w:p w14:paraId="2F642277" w14:textId="77777777" w:rsidR="00E5160F" w:rsidRPr="00202E5B" w:rsidRDefault="00E5160F" w:rsidP="006222B0">
            <w:pPr>
              <w:pStyle w:val="TAC"/>
            </w:pPr>
            <w:r w:rsidRPr="00202E5B">
              <w:t>0,02 %</w:t>
            </w:r>
          </w:p>
        </w:tc>
      </w:tr>
    </w:tbl>
    <w:p w14:paraId="01E2607E" w14:textId="77777777" w:rsidR="00FF42CC" w:rsidRPr="007F4011" w:rsidRDefault="00FF42CC" w:rsidP="00FF42CC"/>
    <w:p w14:paraId="649C81AF" w14:textId="73137BB5" w:rsidR="00FF42CC" w:rsidRPr="007F4011" w:rsidRDefault="002F6291" w:rsidP="00C1484B">
      <w:pPr>
        <w:pStyle w:val="TH"/>
      </w:pPr>
      <w:r>
        <w:rPr>
          <w:noProof/>
        </w:rPr>
        <w:drawing>
          <wp:inline distT="0" distB="0" distL="0" distR="0" wp14:anchorId="6B249104" wp14:editId="427DE6FE">
            <wp:extent cx="6115050" cy="29972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5050" cy="2997200"/>
                    </a:xfrm>
                    <a:prstGeom prst="rect">
                      <a:avLst/>
                    </a:prstGeom>
                    <a:noFill/>
                    <a:ln>
                      <a:noFill/>
                    </a:ln>
                  </pic:spPr>
                </pic:pic>
              </a:graphicData>
            </a:graphic>
          </wp:inline>
        </w:drawing>
      </w:r>
    </w:p>
    <w:p w14:paraId="63281474" w14:textId="77777777" w:rsidR="00FF42CC" w:rsidRPr="007F4011" w:rsidRDefault="00FF42CC" w:rsidP="00DC1575">
      <w:pPr>
        <w:pStyle w:val="TF"/>
        <w:outlineLvl w:val="0"/>
      </w:pPr>
      <w:r w:rsidRPr="007F4011">
        <w:t>Figure 7.3e: 5% CDF E-UTRA uplink throughput loss for power control set 1</w:t>
      </w:r>
    </w:p>
    <w:p w14:paraId="13A59CFB" w14:textId="77777777" w:rsidR="00FF42CC" w:rsidRPr="007F4011" w:rsidRDefault="00FF42CC" w:rsidP="00C1484B">
      <w:pPr>
        <w:pStyle w:val="TH"/>
      </w:pPr>
      <w:r w:rsidRPr="007F4011">
        <w:t>Table 7.3f:  5% CDF E-UTRA uplink throughput loss for power control set 2</w:t>
      </w:r>
    </w:p>
    <w:tbl>
      <w:tblPr>
        <w:tblW w:w="10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1011"/>
        <w:gridCol w:w="1012"/>
        <w:gridCol w:w="1012"/>
        <w:gridCol w:w="1011"/>
        <w:gridCol w:w="1012"/>
        <w:gridCol w:w="1012"/>
        <w:gridCol w:w="1011"/>
        <w:gridCol w:w="1012"/>
        <w:gridCol w:w="1012"/>
        <w:gridCol w:w="1012"/>
      </w:tblGrid>
      <w:tr w:rsidR="00E5160F" w:rsidRPr="00202E5B" w14:paraId="5D602A1A" w14:textId="77777777" w:rsidTr="00DE0D06">
        <w:trPr>
          <w:jc w:val="center"/>
        </w:trPr>
        <w:tc>
          <w:tcPr>
            <w:tcW w:w="752" w:type="dxa"/>
          </w:tcPr>
          <w:p w14:paraId="5383FFCE" w14:textId="77777777" w:rsidR="00E5160F" w:rsidRPr="00202E5B" w:rsidRDefault="00E5160F" w:rsidP="006222B0">
            <w:pPr>
              <w:pStyle w:val="TAH"/>
            </w:pPr>
            <w:r w:rsidRPr="00202E5B">
              <w:t>ACIR offset (dB)</w:t>
            </w:r>
          </w:p>
        </w:tc>
        <w:tc>
          <w:tcPr>
            <w:tcW w:w="1011" w:type="dxa"/>
          </w:tcPr>
          <w:p w14:paraId="09F96BA3" w14:textId="77777777" w:rsidR="00E5160F" w:rsidRPr="00202E5B" w:rsidRDefault="00E5160F" w:rsidP="006222B0">
            <w:pPr>
              <w:pStyle w:val="TAH"/>
            </w:pPr>
            <w:r w:rsidRPr="00202E5B">
              <w:t>NTT DoCoMo (R4-061146)</w:t>
            </w:r>
          </w:p>
        </w:tc>
        <w:tc>
          <w:tcPr>
            <w:tcW w:w="1012" w:type="dxa"/>
          </w:tcPr>
          <w:p w14:paraId="40A311F9" w14:textId="77777777" w:rsidR="00E5160F" w:rsidRPr="00202E5B" w:rsidRDefault="00E5160F" w:rsidP="006222B0">
            <w:pPr>
              <w:pStyle w:val="TAH"/>
            </w:pPr>
            <w:r w:rsidRPr="00202E5B">
              <w:t>Motorola (R4-061231)</w:t>
            </w:r>
          </w:p>
        </w:tc>
        <w:tc>
          <w:tcPr>
            <w:tcW w:w="1012" w:type="dxa"/>
          </w:tcPr>
          <w:p w14:paraId="4AF55B6B" w14:textId="77777777" w:rsidR="00E5160F" w:rsidRPr="00202E5B" w:rsidRDefault="00E5160F" w:rsidP="006222B0">
            <w:pPr>
              <w:pStyle w:val="TAH"/>
            </w:pPr>
            <w:r w:rsidRPr="00202E5B">
              <w:t>Siemens (R4-061349)</w:t>
            </w:r>
          </w:p>
        </w:tc>
        <w:tc>
          <w:tcPr>
            <w:tcW w:w="1011" w:type="dxa"/>
          </w:tcPr>
          <w:p w14:paraId="41C0E92B" w14:textId="77777777" w:rsidR="00E5160F" w:rsidRPr="00202E5B" w:rsidRDefault="00E5160F" w:rsidP="006222B0">
            <w:pPr>
              <w:pStyle w:val="TAH"/>
            </w:pPr>
            <w:r w:rsidRPr="00202E5B">
              <w:t>Ericsson (R4-061319</w:t>
            </w:r>
          </w:p>
        </w:tc>
        <w:tc>
          <w:tcPr>
            <w:tcW w:w="1012" w:type="dxa"/>
          </w:tcPr>
          <w:p w14:paraId="20BDF389" w14:textId="77777777" w:rsidR="00E5160F" w:rsidRPr="00202E5B" w:rsidRDefault="00E5160F" w:rsidP="006222B0">
            <w:pPr>
              <w:pStyle w:val="TAH"/>
            </w:pPr>
            <w:r w:rsidRPr="00202E5B">
              <w:t>Panasonic (R4-061197)</w:t>
            </w:r>
          </w:p>
        </w:tc>
        <w:tc>
          <w:tcPr>
            <w:tcW w:w="1012" w:type="dxa"/>
          </w:tcPr>
          <w:p w14:paraId="32348B3D" w14:textId="77777777" w:rsidR="00E5160F" w:rsidRPr="00202E5B" w:rsidRDefault="00E5160F" w:rsidP="006222B0">
            <w:pPr>
              <w:pStyle w:val="TAH"/>
            </w:pPr>
            <w:r w:rsidRPr="00202E5B">
              <w:t>Fujitsu (R4-061259)</w:t>
            </w:r>
          </w:p>
        </w:tc>
        <w:tc>
          <w:tcPr>
            <w:tcW w:w="1011" w:type="dxa"/>
          </w:tcPr>
          <w:p w14:paraId="24CE6D0B" w14:textId="77777777" w:rsidR="00E5160F" w:rsidRPr="00202E5B" w:rsidRDefault="00E5160F" w:rsidP="006222B0">
            <w:pPr>
              <w:pStyle w:val="TAH"/>
            </w:pPr>
            <w:r w:rsidRPr="00202E5B">
              <w:t>Nokia (R4-061306)</w:t>
            </w:r>
          </w:p>
        </w:tc>
        <w:tc>
          <w:tcPr>
            <w:tcW w:w="1012" w:type="dxa"/>
          </w:tcPr>
          <w:p w14:paraId="1E39F638" w14:textId="77777777" w:rsidR="00E5160F" w:rsidRPr="00202E5B" w:rsidRDefault="00E5160F" w:rsidP="006222B0">
            <w:pPr>
              <w:pStyle w:val="TAH"/>
            </w:pPr>
            <w:r w:rsidRPr="00202E5B">
              <w:t>Qualcomm (R4-061343)</w:t>
            </w:r>
          </w:p>
        </w:tc>
        <w:tc>
          <w:tcPr>
            <w:tcW w:w="1012" w:type="dxa"/>
          </w:tcPr>
          <w:p w14:paraId="30A7972A" w14:textId="77777777" w:rsidR="00E5160F" w:rsidRPr="00202E5B" w:rsidRDefault="00E5160F" w:rsidP="006222B0">
            <w:pPr>
              <w:pStyle w:val="TAH"/>
            </w:pPr>
            <w:r w:rsidRPr="00202E5B">
              <w:t>Alcatel-Lucent (R4-070096)</w:t>
            </w:r>
          </w:p>
        </w:tc>
        <w:tc>
          <w:tcPr>
            <w:tcW w:w="1012" w:type="dxa"/>
          </w:tcPr>
          <w:p w14:paraId="285EF16A" w14:textId="77777777" w:rsidR="00E5160F" w:rsidRPr="00202E5B" w:rsidRDefault="00E5160F" w:rsidP="006222B0">
            <w:pPr>
              <w:pStyle w:val="TAH"/>
            </w:pPr>
            <w:r w:rsidRPr="00202E5B">
              <w:t>PC set 2 (5% CDF) averaged</w:t>
            </w:r>
          </w:p>
        </w:tc>
      </w:tr>
      <w:tr w:rsidR="00E5160F" w:rsidRPr="00202E5B" w14:paraId="2A98EED2" w14:textId="77777777" w:rsidTr="00DE0D06">
        <w:trPr>
          <w:jc w:val="center"/>
        </w:trPr>
        <w:tc>
          <w:tcPr>
            <w:tcW w:w="752" w:type="dxa"/>
          </w:tcPr>
          <w:p w14:paraId="4D3C02EF" w14:textId="77777777" w:rsidR="00E5160F" w:rsidRPr="00202E5B" w:rsidRDefault="00E5160F" w:rsidP="006222B0">
            <w:pPr>
              <w:pStyle w:val="TAC"/>
            </w:pPr>
            <w:r w:rsidRPr="00202E5B">
              <w:t>-15</w:t>
            </w:r>
          </w:p>
        </w:tc>
        <w:tc>
          <w:tcPr>
            <w:tcW w:w="1011" w:type="dxa"/>
          </w:tcPr>
          <w:p w14:paraId="12495C59" w14:textId="77777777" w:rsidR="00E5160F" w:rsidRPr="00202E5B" w:rsidRDefault="00E5160F" w:rsidP="006222B0">
            <w:pPr>
              <w:pStyle w:val="TAC"/>
            </w:pPr>
            <w:r w:rsidRPr="00202E5B">
              <w:t>34,40 %</w:t>
            </w:r>
          </w:p>
        </w:tc>
        <w:tc>
          <w:tcPr>
            <w:tcW w:w="1012" w:type="dxa"/>
          </w:tcPr>
          <w:p w14:paraId="23688DC9" w14:textId="77777777" w:rsidR="00E5160F" w:rsidRPr="00202E5B" w:rsidRDefault="00E5160F" w:rsidP="006222B0">
            <w:pPr>
              <w:pStyle w:val="TAC"/>
            </w:pPr>
          </w:p>
        </w:tc>
        <w:tc>
          <w:tcPr>
            <w:tcW w:w="1012" w:type="dxa"/>
          </w:tcPr>
          <w:p w14:paraId="7D142E7C" w14:textId="77777777" w:rsidR="00E5160F" w:rsidRPr="00202E5B" w:rsidRDefault="00E5160F" w:rsidP="006222B0">
            <w:pPr>
              <w:pStyle w:val="TAC"/>
            </w:pPr>
            <w:r w:rsidRPr="00202E5B">
              <w:t>34,11 %</w:t>
            </w:r>
          </w:p>
        </w:tc>
        <w:tc>
          <w:tcPr>
            <w:tcW w:w="1011" w:type="dxa"/>
          </w:tcPr>
          <w:p w14:paraId="0A483C6B" w14:textId="77777777" w:rsidR="00E5160F" w:rsidRPr="00202E5B" w:rsidRDefault="00E5160F" w:rsidP="006222B0">
            <w:pPr>
              <w:pStyle w:val="TAC"/>
            </w:pPr>
            <w:r w:rsidRPr="00202E5B">
              <w:t>30,70 %</w:t>
            </w:r>
          </w:p>
        </w:tc>
        <w:tc>
          <w:tcPr>
            <w:tcW w:w="1012" w:type="dxa"/>
          </w:tcPr>
          <w:p w14:paraId="1042819B" w14:textId="77777777" w:rsidR="00E5160F" w:rsidRPr="00202E5B" w:rsidRDefault="00E5160F" w:rsidP="006222B0">
            <w:pPr>
              <w:pStyle w:val="TAC"/>
            </w:pPr>
          </w:p>
        </w:tc>
        <w:tc>
          <w:tcPr>
            <w:tcW w:w="1012" w:type="dxa"/>
          </w:tcPr>
          <w:p w14:paraId="6272DBA4" w14:textId="77777777" w:rsidR="00E5160F" w:rsidRPr="00202E5B" w:rsidRDefault="00E5160F" w:rsidP="006222B0">
            <w:pPr>
              <w:pStyle w:val="TAC"/>
            </w:pPr>
            <w:r w:rsidRPr="00202E5B">
              <w:t>32,60 %</w:t>
            </w:r>
          </w:p>
        </w:tc>
        <w:tc>
          <w:tcPr>
            <w:tcW w:w="1011" w:type="dxa"/>
          </w:tcPr>
          <w:p w14:paraId="6B611597" w14:textId="77777777" w:rsidR="00E5160F" w:rsidRPr="00202E5B" w:rsidRDefault="00E5160F" w:rsidP="006222B0">
            <w:pPr>
              <w:pStyle w:val="TAC"/>
            </w:pPr>
            <w:r w:rsidRPr="00202E5B">
              <w:t>29,30 %</w:t>
            </w:r>
          </w:p>
        </w:tc>
        <w:tc>
          <w:tcPr>
            <w:tcW w:w="1012" w:type="dxa"/>
          </w:tcPr>
          <w:p w14:paraId="06863B18" w14:textId="77777777" w:rsidR="00E5160F" w:rsidRPr="00202E5B" w:rsidRDefault="00E5160F" w:rsidP="006222B0">
            <w:pPr>
              <w:pStyle w:val="TAC"/>
            </w:pPr>
          </w:p>
        </w:tc>
        <w:tc>
          <w:tcPr>
            <w:tcW w:w="1012" w:type="dxa"/>
          </w:tcPr>
          <w:p w14:paraId="6695B74C" w14:textId="77777777" w:rsidR="00E5160F" w:rsidRPr="00202E5B" w:rsidRDefault="00E5160F" w:rsidP="006222B0">
            <w:pPr>
              <w:pStyle w:val="TAC"/>
            </w:pPr>
            <w:r w:rsidRPr="00202E5B">
              <w:t>29,16 %</w:t>
            </w:r>
          </w:p>
        </w:tc>
        <w:tc>
          <w:tcPr>
            <w:tcW w:w="1012" w:type="dxa"/>
          </w:tcPr>
          <w:p w14:paraId="18A5C590" w14:textId="77777777" w:rsidR="00E5160F" w:rsidRPr="00202E5B" w:rsidRDefault="00E5160F" w:rsidP="006222B0">
            <w:pPr>
              <w:pStyle w:val="TAC"/>
            </w:pPr>
            <w:r w:rsidRPr="00202E5B">
              <w:t>31,71 %</w:t>
            </w:r>
          </w:p>
        </w:tc>
      </w:tr>
      <w:tr w:rsidR="00E5160F" w:rsidRPr="00202E5B" w14:paraId="01E92C91" w14:textId="77777777" w:rsidTr="00DE0D06">
        <w:trPr>
          <w:jc w:val="center"/>
        </w:trPr>
        <w:tc>
          <w:tcPr>
            <w:tcW w:w="752" w:type="dxa"/>
          </w:tcPr>
          <w:p w14:paraId="480EA908" w14:textId="77777777" w:rsidR="00E5160F" w:rsidRPr="00202E5B" w:rsidRDefault="00E5160F" w:rsidP="006222B0">
            <w:pPr>
              <w:pStyle w:val="TAC"/>
            </w:pPr>
            <w:r w:rsidRPr="00202E5B">
              <w:t>-10</w:t>
            </w:r>
          </w:p>
        </w:tc>
        <w:tc>
          <w:tcPr>
            <w:tcW w:w="1011" w:type="dxa"/>
          </w:tcPr>
          <w:p w14:paraId="75778154" w14:textId="77777777" w:rsidR="00E5160F" w:rsidRPr="00202E5B" w:rsidRDefault="00E5160F" w:rsidP="006222B0">
            <w:pPr>
              <w:pStyle w:val="TAC"/>
            </w:pPr>
            <w:r w:rsidRPr="00202E5B">
              <w:t>15,30 %</w:t>
            </w:r>
          </w:p>
        </w:tc>
        <w:tc>
          <w:tcPr>
            <w:tcW w:w="1012" w:type="dxa"/>
          </w:tcPr>
          <w:p w14:paraId="04A9632A" w14:textId="77777777" w:rsidR="00E5160F" w:rsidRPr="00202E5B" w:rsidRDefault="00E5160F" w:rsidP="006222B0">
            <w:pPr>
              <w:pStyle w:val="TAC"/>
            </w:pPr>
            <w:r w:rsidRPr="00202E5B">
              <w:t>11,80 %</w:t>
            </w:r>
          </w:p>
        </w:tc>
        <w:tc>
          <w:tcPr>
            <w:tcW w:w="1012" w:type="dxa"/>
          </w:tcPr>
          <w:p w14:paraId="714DE83E" w14:textId="77777777" w:rsidR="00E5160F" w:rsidRPr="00202E5B" w:rsidRDefault="00E5160F" w:rsidP="006222B0">
            <w:pPr>
              <w:pStyle w:val="TAC"/>
            </w:pPr>
            <w:r w:rsidRPr="00202E5B">
              <w:t>17,19 %</w:t>
            </w:r>
          </w:p>
        </w:tc>
        <w:tc>
          <w:tcPr>
            <w:tcW w:w="1011" w:type="dxa"/>
          </w:tcPr>
          <w:p w14:paraId="54D3963F" w14:textId="77777777" w:rsidR="00E5160F" w:rsidRPr="00202E5B" w:rsidRDefault="00E5160F" w:rsidP="006222B0">
            <w:pPr>
              <w:pStyle w:val="TAC"/>
            </w:pPr>
            <w:r w:rsidRPr="00202E5B">
              <w:t>13,10 %</w:t>
            </w:r>
          </w:p>
        </w:tc>
        <w:tc>
          <w:tcPr>
            <w:tcW w:w="1012" w:type="dxa"/>
          </w:tcPr>
          <w:p w14:paraId="5437D550" w14:textId="77777777" w:rsidR="00E5160F" w:rsidRPr="00202E5B" w:rsidRDefault="00E5160F" w:rsidP="006222B0">
            <w:pPr>
              <w:pStyle w:val="TAC"/>
            </w:pPr>
            <w:r w:rsidRPr="00202E5B">
              <w:t>18,52 %</w:t>
            </w:r>
          </w:p>
        </w:tc>
        <w:tc>
          <w:tcPr>
            <w:tcW w:w="1012" w:type="dxa"/>
          </w:tcPr>
          <w:p w14:paraId="7CFF4383" w14:textId="77777777" w:rsidR="00E5160F" w:rsidRPr="00202E5B" w:rsidRDefault="00E5160F" w:rsidP="006222B0">
            <w:pPr>
              <w:pStyle w:val="TAC"/>
            </w:pPr>
            <w:r w:rsidRPr="00202E5B">
              <w:t>14,30 %</w:t>
            </w:r>
          </w:p>
        </w:tc>
        <w:tc>
          <w:tcPr>
            <w:tcW w:w="1011" w:type="dxa"/>
          </w:tcPr>
          <w:p w14:paraId="67CDF68B" w14:textId="77777777" w:rsidR="00E5160F" w:rsidRPr="00202E5B" w:rsidRDefault="00E5160F" w:rsidP="006222B0">
            <w:pPr>
              <w:pStyle w:val="TAC"/>
            </w:pPr>
            <w:r w:rsidRPr="00202E5B">
              <w:t>13,40 %</w:t>
            </w:r>
          </w:p>
        </w:tc>
        <w:tc>
          <w:tcPr>
            <w:tcW w:w="1012" w:type="dxa"/>
          </w:tcPr>
          <w:p w14:paraId="6378195F" w14:textId="77777777" w:rsidR="00E5160F" w:rsidRPr="00202E5B" w:rsidRDefault="00E5160F" w:rsidP="006222B0">
            <w:pPr>
              <w:pStyle w:val="TAC"/>
            </w:pPr>
            <w:r w:rsidRPr="00202E5B">
              <w:t>15,10 %</w:t>
            </w:r>
          </w:p>
        </w:tc>
        <w:tc>
          <w:tcPr>
            <w:tcW w:w="1012" w:type="dxa"/>
          </w:tcPr>
          <w:p w14:paraId="11723A6A" w14:textId="77777777" w:rsidR="00E5160F" w:rsidRPr="00202E5B" w:rsidRDefault="00E5160F" w:rsidP="006222B0">
            <w:pPr>
              <w:pStyle w:val="TAC"/>
            </w:pPr>
            <w:r w:rsidRPr="00202E5B">
              <w:t>12,09 %</w:t>
            </w:r>
          </w:p>
        </w:tc>
        <w:tc>
          <w:tcPr>
            <w:tcW w:w="1012" w:type="dxa"/>
          </w:tcPr>
          <w:p w14:paraId="6637B35F" w14:textId="77777777" w:rsidR="00E5160F" w:rsidRPr="00202E5B" w:rsidRDefault="00E5160F" w:rsidP="006222B0">
            <w:pPr>
              <w:pStyle w:val="TAC"/>
            </w:pPr>
            <w:r w:rsidRPr="00202E5B">
              <w:t>14,53 %</w:t>
            </w:r>
          </w:p>
        </w:tc>
      </w:tr>
      <w:tr w:rsidR="00E5160F" w:rsidRPr="00202E5B" w14:paraId="32D8FEE3" w14:textId="77777777" w:rsidTr="00DE0D06">
        <w:trPr>
          <w:jc w:val="center"/>
        </w:trPr>
        <w:tc>
          <w:tcPr>
            <w:tcW w:w="752" w:type="dxa"/>
          </w:tcPr>
          <w:p w14:paraId="695F5D1D" w14:textId="77777777" w:rsidR="00E5160F" w:rsidRPr="00202E5B" w:rsidRDefault="00E5160F" w:rsidP="006222B0">
            <w:pPr>
              <w:pStyle w:val="TAC"/>
            </w:pPr>
            <w:r w:rsidRPr="00202E5B">
              <w:t>-5</w:t>
            </w:r>
          </w:p>
        </w:tc>
        <w:tc>
          <w:tcPr>
            <w:tcW w:w="1011" w:type="dxa"/>
          </w:tcPr>
          <w:p w14:paraId="0A840259" w14:textId="77777777" w:rsidR="00E5160F" w:rsidRPr="00202E5B" w:rsidRDefault="00E5160F" w:rsidP="006222B0">
            <w:pPr>
              <w:pStyle w:val="TAC"/>
            </w:pPr>
            <w:r w:rsidRPr="00202E5B">
              <w:t>5,80 %</w:t>
            </w:r>
          </w:p>
        </w:tc>
        <w:tc>
          <w:tcPr>
            <w:tcW w:w="1012" w:type="dxa"/>
          </w:tcPr>
          <w:p w14:paraId="055ACE87" w14:textId="77777777" w:rsidR="00E5160F" w:rsidRPr="00202E5B" w:rsidRDefault="00E5160F" w:rsidP="006222B0">
            <w:pPr>
              <w:pStyle w:val="TAC"/>
            </w:pPr>
            <w:r w:rsidRPr="00202E5B">
              <w:t>4,40 %</w:t>
            </w:r>
          </w:p>
        </w:tc>
        <w:tc>
          <w:tcPr>
            <w:tcW w:w="1012" w:type="dxa"/>
          </w:tcPr>
          <w:p w14:paraId="07B1BB62" w14:textId="77777777" w:rsidR="00E5160F" w:rsidRPr="00202E5B" w:rsidRDefault="00E5160F" w:rsidP="006222B0">
            <w:pPr>
              <w:pStyle w:val="TAC"/>
            </w:pPr>
            <w:r w:rsidRPr="00202E5B">
              <w:t>5,05 %</w:t>
            </w:r>
          </w:p>
        </w:tc>
        <w:tc>
          <w:tcPr>
            <w:tcW w:w="1011" w:type="dxa"/>
          </w:tcPr>
          <w:p w14:paraId="486E43C4" w14:textId="77777777" w:rsidR="00E5160F" w:rsidRPr="00202E5B" w:rsidRDefault="00E5160F" w:rsidP="006222B0">
            <w:pPr>
              <w:pStyle w:val="TAC"/>
            </w:pPr>
            <w:r w:rsidRPr="00202E5B">
              <w:t>4,70 %</w:t>
            </w:r>
          </w:p>
        </w:tc>
        <w:tc>
          <w:tcPr>
            <w:tcW w:w="1012" w:type="dxa"/>
          </w:tcPr>
          <w:p w14:paraId="492A93A3" w14:textId="77777777" w:rsidR="00E5160F" w:rsidRPr="00202E5B" w:rsidRDefault="00E5160F" w:rsidP="006222B0">
            <w:pPr>
              <w:pStyle w:val="TAC"/>
            </w:pPr>
            <w:r w:rsidRPr="00202E5B">
              <w:t>5,68 %</w:t>
            </w:r>
          </w:p>
        </w:tc>
        <w:tc>
          <w:tcPr>
            <w:tcW w:w="1012" w:type="dxa"/>
          </w:tcPr>
          <w:p w14:paraId="016EC177" w14:textId="77777777" w:rsidR="00E5160F" w:rsidRPr="00202E5B" w:rsidRDefault="00E5160F" w:rsidP="006222B0">
            <w:pPr>
              <w:pStyle w:val="TAC"/>
            </w:pPr>
            <w:r w:rsidRPr="00202E5B">
              <w:t>5,20 %</w:t>
            </w:r>
          </w:p>
        </w:tc>
        <w:tc>
          <w:tcPr>
            <w:tcW w:w="1011" w:type="dxa"/>
          </w:tcPr>
          <w:p w14:paraId="11009F44" w14:textId="77777777" w:rsidR="00E5160F" w:rsidRPr="00202E5B" w:rsidRDefault="00E5160F" w:rsidP="006222B0">
            <w:pPr>
              <w:pStyle w:val="TAC"/>
            </w:pPr>
            <w:r w:rsidRPr="00202E5B">
              <w:t>7,20 %</w:t>
            </w:r>
          </w:p>
        </w:tc>
        <w:tc>
          <w:tcPr>
            <w:tcW w:w="1012" w:type="dxa"/>
          </w:tcPr>
          <w:p w14:paraId="5FEAAD8C" w14:textId="77777777" w:rsidR="00E5160F" w:rsidRPr="00202E5B" w:rsidRDefault="00E5160F" w:rsidP="006222B0">
            <w:pPr>
              <w:pStyle w:val="TAC"/>
            </w:pPr>
            <w:r w:rsidRPr="00202E5B">
              <w:t>5,60 %</w:t>
            </w:r>
          </w:p>
        </w:tc>
        <w:tc>
          <w:tcPr>
            <w:tcW w:w="1012" w:type="dxa"/>
          </w:tcPr>
          <w:p w14:paraId="4910C1E4" w14:textId="77777777" w:rsidR="00E5160F" w:rsidRPr="00202E5B" w:rsidRDefault="00E5160F" w:rsidP="006222B0">
            <w:pPr>
              <w:pStyle w:val="TAC"/>
            </w:pPr>
            <w:r w:rsidRPr="00202E5B">
              <w:t>4,50 %</w:t>
            </w:r>
          </w:p>
        </w:tc>
        <w:tc>
          <w:tcPr>
            <w:tcW w:w="1012" w:type="dxa"/>
          </w:tcPr>
          <w:p w14:paraId="22EB2AE3" w14:textId="77777777" w:rsidR="00E5160F" w:rsidRPr="00202E5B" w:rsidRDefault="00E5160F" w:rsidP="006222B0">
            <w:pPr>
              <w:pStyle w:val="TAC"/>
            </w:pPr>
            <w:r w:rsidRPr="00202E5B">
              <w:t>5,35 %</w:t>
            </w:r>
          </w:p>
        </w:tc>
      </w:tr>
      <w:tr w:rsidR="00E5160F" w:rsidRPr="00202E5B" w14:paraId="2D3B0217" w14:textId="77777777" w:rsidTr="00DE0D06">
        <w:trPr>
          <w:jc w:val="center"/>
        </w:trPr>
        <w:tc>
          <w:tcPr>
            <w:tcW w:w="752" w:type="dxa"/>
          </w:tcPr>
          <w:p w14:paraId="49B71BB0" w14:textId="77777777" w:rsidR="00E5160F" w:rsidRPr="00202E5B" w:rsidRDefault="00E5160F" w:rsidP="006222B0">
            <w:pPr>
              <w:pStyle w:val="TAC"/>
            </w:pPr>
            <w:r w:rsidRPr="00202E5B">
              <w:t>0</w:t>
            </w:r>
          </w:p>
        </w:tc>
        <w:tc>
          <w:tcPr>
            <w:tcW w:w="1011" w:type="dxa"/>
          </w:tcPr>
          <w:p w14:paraId="10AE04E2" w14:textId="77777777" w:rsidR="00E5160F" w:rsidRPr="00202E5B" w:rsidRDefault="00E5160F" w:rsidP="006222B0">
            <w:pPr>
              <w:pStyle w:val="TAC"/>
            </w:pPr>
            <w:r w:rsidRPr="00202E5B">
              <w:t>1,70 %</w:t>
            </w:r>
          </w:p>
        </w:tc>
        <w:tc>
          <w:tcPr>
            <w:tcW w:w="1012" w:type="dxa"/>
          </w:tcPr>
          <w:p w14:paraId="7EFE12B0" w14:textId="77777777" w:rsidR="00E5160F" w:rsidRPr="00202E5B" w:rsidRDefault="00E5160F" w:rsidP="006222B0">
            <w:pPr>
              <w:pStyle w:val="TAC"/>
            </w:pPr>
            <w:r w:rsidRPr="00202E5B">
              <w:t>1,30 %</w:t>
            </w:r>
          </w:p>
        </w:tc>
        <w:tc>
          <w:tcPr>
            <w:tcW w:w="1012" w:type="dxa"/>
          </w:tcPr>
          <w:p w14:paraId="741FD9CD" w14:textId="77777777" w:rsidR="00E5160F" w:rsidRPr="00202E5B" w:rsidRDefault="00E5160F" w:rsidP="006222B0">
            <w:pPr>
              <w:pStyle w:val="TAC"/>
            </w:pPr>
            <w:r w:rsidRPr="00202E5B">
              <w:t>1,62 %</w:t>
            </w:r>
          </w:p>
        </w:tc>
        <w:tc>
          <w:tcPr>
            <w:tcW w:w="1011" w:type="dxa"/>
          </w:tcPr>
          <w:p w14:paraId="04F39506" w14:textId="77777777" w:rsidR="00E5160F" w:rsidRPr="00202E5B" w:rsidRDefault="00E5160F" w:rsidP="006222B0">
            <w:pPr>
              <w:pStyle w:val="TAC"/>
            </w:pPr>
            <w:r w:rsidRPr="00202E5B">
              <w:t>1,10 %</w:t>
            </w:r>
          </w:p>
        </w:tc>
        <w:tc>
          <w:tcPr>
            <w:tcW w:w="1012" w:type="dxa"/>
          </w:tcPr>
          <w:p w14:paraId="0FA8AAEC" w14:textId="77777777" w:rsidR="00E5160F" w:rsidRPr="00202E5B" w:rsidRDefault="00E5160F" w:rsidP="006222B0">
            <w:pPr>
              <w:pStyle w:val="TAC"/>
            </w:pPr>
            <w:r w:rsidRPr="00202E5B">
              <w:t>1,14 %</w:t>
            </w:r>
          </w:p>
        </w:tc>
        <w:tc>
          <w:tcPr>
            <w:tcW w:w="1012" w:type="dxa"/>
          </w:tcPr>
          <w:p w14:paraId="54B1EBDC" w14:textId="77777777" w:rsidR="00E5160F" w:rsidRPr="00202E5B" w:rsidRDefault="00E5160F" w:rsidP="006222B0">
            <w:pPr>
              <w:pStyle w:val="TAC"/>
            </w:pPr>
            <w:r w:rsidRPr="00202E5B">
              <w:t>1,40 %</w:t>
            </w:r>
          </w:p>
        </w:tc>
        <w:tc>
          <w:tcPr>
            <w:tcW w:w="1011" w:type="dxa"/>
          </w:tcPr>
          <w:p w14:paraId="48B245BE" w14:textId="77777777" w:rsidR="00E5160F" w:rsidRPr="00202E5B" w:rsidRDefault="00E5160F" w:rsidP="006222B0">
            <w:pPr>
              <w:pStyle w:val="TAC"/>
            </w:pPr>
            <w:r w:rsidRPr="00202E5B">
              <w:t>2,20 %</w:t>
            </w:r>
          </w:p>
        </w:tc>
        <w:tc>
          <w:tcPr>
            <w:tcW w:w="1012" w:type="dxa"/>
          </w:tcPr>
          <w:p w14:paraId="7A2A564C" w14:textId="77777777" w:rsidR="00E5160F" w:rsidRPr="00202E5B" w:rsidRDefault="00E5160F" w:rsidP="006222B0">
            <w:pPr>
              <w:pStyle w:val="TAC"/>
            </w:pPr>
            <w:r w:rsidRPr="00202E5B">
              <w:t>1,80 %</w:t>
            </w:r>
          </w:p>
        </w:tc>
        <w:tc>
          <w:tcPr>
            <w:tcW w:w="1012" w:type="dxa"/>
          </w:tcPr>
          <w:p w14:paraId="453D9E5D" w14:textId="77777777" w:rsidR="00E5160F" w:rsidRPr="00202E5B" w:rsidRDefault="00E5160F" w:rsidP="006222B0">
            <w:pPr>
              <w:pStyle w:val="TAC"/>
            </w:pPr>
            <w:r w:rsidRPr="00202E5B">
              <w:t>1,19 %</w:t>
            </w:r>
          </w:p>
        </w:tc>
        <w:tc>
          <w:tcPr>
            <w:tcW w:w="1012" w:type="dxa"/>
          </w:tcPr>
          <w:p w14:paraId="67F14042" w14:textId="77777777" w:rsidR="00E5160F" w:rsidRPr="00202E5B" w:rsidRDefault="00E5160F" w:rsidP="006222B0">
            <w:pPr>
              <w:pStyle w:val="TAC"/>
            </w:pPr>
            <w:r w:rsidRPr="00202E5B">
              <w:t>1,49 %</w:t>
            </w:r>
          </w:p>
        </w:tc>
      </w:tr>
      <w:tr w:rsidR="00E5160F" w:rsidRPr="00202E5B" w14:paraId="71114B22" w14:textId="77777777" w:rsidTr="00DE0D06">
        <w:trPr>
          <w:jc w:val="center"/>
        </w:trPr>
        <w:tc>
          <w:tcPr>
            <w:tcW w:w="752" w:type="dxa"/>
          </w:tcPr>
          <w:p w14:paraId="4BCBE53A" w14:textId="77777777" w:rsidR="00E5160F" w:rsidRPr="00202E5B" w:rsidRDefault="00E5160F" w:rsidP="006222B0">
            <w:pPr>
              <w:pStyle w:val="TAC"/>
            </w:pPr>
            <w:r w:rsidRPr="00202E5B">
              <w:t>5</w:t>
            </w:r>
          </w:p>
        </w:tc>
        <w:tc>
          <w:tcPr>
            <w:tcW w:w="1011" w:type="dxa"/>
          </w:tcPr>
          <w:p w14:paraId="6825B6BD" w14:textId="77777777" w:rsidR="00E5160F" w:rsidRPr="00202E5B" w:rsidRDefault="00E5160F" w:rsidP="006222B0">
            <w:pPr>
              <w:pStyle w:val="TAC"/>
            </w:pPr>
            <w:r w:rsidRPr="00202E5B">
              <w:t>0,70 %</w:t>
            </w:r>
          </w:p>
        </w:tc>
        <w:tc>
          <w:tcPr>
            <w:tcW w:w="1012" w:type="dxa"/>
          </w:tcPr>
          <w:p w14:paraId="09E0543E" w14:textId="77777777" w:rsidR="00E5160F" w:rsidRPr="00202E5B" w:rsidRDefault="00E5160F" w:rsidP="006222B0">
            <w:pPr>
              <w:pStyle w:val="TAC"/>
            </w:pPr>
            <w:r w:rsidRPr="00202E5B">
              <w:t>0,40 %</w:t>
            </w:r>
          </w:p>
        </w:tc>
        <w:tc>
          <w:tcPr>
            <w:tcW w:w="1012" w:type="dxa"/>
          </w:tcPr>
          <w:p w14:paraId="7E0C915B" w14:textId="77777777" w:rsidR="00E5160F" w:rsidRPr="00202E5B" w:rsidRDefault="00E5160F" w:rsidP="006222B0">
            <w:pPr>
              <w:pStyle w:val="TAC"/>
            </w:pPr>
            <w:r w:rsidRPr="00202E5B">
              <w:t>0,08 %</w:t>
            </w:r>
          </w:p>
        </w:tc>
        <w:tc>
          <w:tcPr>
            <w:tcW w:w="1011" w:type="dxa"/>
          </w:tcPr>
          <w:p w14:paraId="43315129" w14:textId="77777777" w:rsidR="00E5160F" w:rsidRPr="00202E5B" w:rsidRDefault="00E5160F" w:rsidP="006222B0">
            <w:pPr>
              <w:pStyle w:val="TAC"/>
            </w:pPr>
            <w:r w:rsidRPr="00202E5B">
              <w:t>0,40 %</w:t>
            </w:r>
          </w:p>
        </w:tc>
        <w:tc>
          <w:tcPr>
            <w:tcW w:w="1012" w:type="dxa"/>
          </w:tcPr>
          <w:p w14:paraId="56036A89" w14:textId="77777777" w:rsidR="00E5160F" w:rsidRPr="00202E5B" w:rsidRDefault="00E5160F" w:rsidP="006222B0">
            <w:pPr>
              <w:pStyle w:val="TAC"/>
            </w:pPr>
            <w:r w:rsidRPr="00202E5B">
              <w:t>0,24 %</w:t>
            </w:r>
          </w:p>
        </w:tc>
        <w:tc>
          <w:tcPr>
            <w:tcW w:w="1012" w:type="dxa"/>
          </w:tcPr>
          <w:p w14:paraId="5C1ADF09" w14:textId="77777777" w:rsidR="00E5160F" w:rsidRPr="00202E5B" w:rsidRDefault="00E5160F" w:rsidP="006222B0">
            <w:pPr>
              <w:pStyle w:val="TAC"/>
            </w:pPr>
            <w:r w:rsidRPr="00202E5B">
              <w:t>0,30 %</w:t>
            </w:r>
          </w:p>
        </w:tc>
        <w:tc>
          <w:tcPr>
            <w:tcW w:w="1011" w:type="dxa"/>
          </w:tcPr>
          <w:p w14:paraId="0DEB513C" w14:textId="77777777" w:rsidR="00E5160F" w:rsidRPr="00202E5B" w:rsidRDefault="00E5160F" w:rsidP="006222B0">
            <w:pPr>
              <w:pStyle w:val="TAC"/>
            </w:pPr>
            <w:r w:rsidRPr="00202E5B">
              <w:t>0,50 %</w:t>
            </w:r>
          </w:p>
        </w:tc>
        <w:tc>
          <w:tcPr>
            <w:tcW w:w="1012" w:type="dxa"/>
          </w:tcPr>
          <w:p w14:paraId="17983308" w14:textId="77777777" w:rsidR="00E5160F" w:rsidRPr="00202E5B" w:rsidRDefault="00E5160F" w:rsidP="006222B0">
            <w:pPr>
              <w:pStyle w:val="TAC"/>
            </w:pPr>
            <w:r w:rsidRPr="00202E5B">
              <w:t>0,60 %</w:t>
            </w:r>
          </w:p>
        </w:tc>
        <w:tc>
          <w:tcPr>
            <w:tcW w:w="1012" w:type="dxa"/>
          </w:tcPr>
          <w:p w14:paraId="44EA7147" w14:textId="77777777" w:rsidR="00E5160F" w:rsidRPr="00202E5B" w:rsidRDefault="00E5160F" w:rsidP="006222B0">
            <w:pPr>
              <w:pStyle w:val="TAC"/>
            </w:pPr>
            <w:r w:rsidRPr="00202E5B">
              <w:t>0,40 %</w:t>
            </w:r>
          </w:p>
        </w:tc>
        <w:tc>
          <w:tcPr>
            <w:tcW w:w="1012" w:type="dxa"/>
          </w:tcPr>
          <w:p w14:paraId="7108938C" w14:textId="77777777" w:rsidR="00E5160F" w:rsidRPr="00202E5B" w:rsidRDefault="00E5160F" w:rsidP="006222B0">
            <w:pPr>
              <w:pStyle w:val="TAC"/>
            </w:pPr>
            <w:r w:rsidRPr="00202E5B">
              <w:t>0,40 %</w:t>
            </w:r>
          </w:p>
        </w:tc>
      </w:tr>
      <w:tr w:rsidR="00E5160F" w:rsidRPr="00202E5B" w14:paraId="76050711" w14:textId="77777777" w:rsidTr="00DE0D06">
        <w:trPr>
          <w:jc w:val="center"/>
        </w:trPr>
        <w:tc>
          <w:tcPr>
            <w:tcW w:w="752" w:type="dxa"/>
          </w:tcPr>
          <w:p w14:paraId="3F7C3922" w14:textId="77777777" w:rsidR="00E5160F" w:rsidRPr="00202E5B" w:rsidRDefault="00E5160F" w:rsidP="006222B0">
            <w:pPr>
              <w:pStyle w:val="TAC"/>
            </w:pPr>
            <w:r w:rsidRPr="00202E5B">
              <w:t>10</w:t>
            </w:r>
          </w:p>
        </w:tc>
        <w:tc>
          <w:tcPr>
            <w:tcW w:w="1011" w:type="dxa"/>
          </w:tcPr>
          <w:p w14:paraId="1BA8A8D7" w14:textId="77777777" w:rsidR="00E5160F" w:rsidRPr="00202E5B" w:rsidRDefault="00E5160F" w:rsidP="006222B0">
            <w:pPr>
              <w:pStyle w:val="TAC"/>
            </w:pPr>
            <w:r w:rsidRPr="00202E5B">
              <w:t>0,20 %</w:t>
            </w:r>
          </w:p>
        </w:tc>
        <w:tc>
          <w:tcPr>
            <w:tcW w:w="1012" w:type="dxa"/>
          </w:tcPr>
          <w:p w14:paraId="306211A1" w14:textId="77777777" w:rsidR="00E5160F" w:rsidRPr="00202E5B" w:rsidRDefault="00E5160F" w:rsidP="006222B0">
            <w:pPr>
              <w:pStyle w:val="TAC"/>
            </w:pPr>
            <w:r w:rsidRPr="00202E5B">
              <w:t>0,10 %</w:t>
            </w:r>
          </w:p>
        </w:tc>
        <w:tc>
          <w:tcPr>
            <w:tcW w:w="1012" w:type="dxa"/>
          </w:tcPr>
          <w:p w14:paraId="3D4B18F1" w14:textId="77777777" w:rsidR="00E5160F" w:rsidRPr="00202E5B" w:rsidRDefault="00E5160F" w:rsidP="006222B0">
            <w:pPr>
              <w:pStyle w:val="TAC"/>
            </w:pPr>
          </w:p>
        </w:tc>
        <w:tc>
          <w:tcPr>
            <w:tcW w:w="1011" w:type="dxa"/>
          </w:tcPr>
          <w:p w14:paraId="0508AC06" w14:textId="77777777" w:rsidR="00E5160F" w:rsidRPr="00202E5B" w:rsidRDefault="00E5160F" w:rsidP="006222B0">
            <w:pPr>
              <w:pStyle w:val="TAC"/>
            </w:pPr>
            <w:r w:rsidRPr="00202E5B">
              <w:t>0,20 %</w:t>
            </w:r>
          </w:p>
        </w:tc>
        <w:tc>
          <w:tcPr>
            <w:tcW w:w="1012" w:type="dxa"/>
          </w:tcPr>
          <w:p w14:paraId="38BC06D2" w14:textId="77777777" w:rsidR="00E5160F" w:rsidRPr="00202E5B" w:rsidRDefault="00E5160F" w:rsidP="006222B0">
            <w:pPr>
              <w:pStyle w:val="TAC"/>
            </w:pPr>
            <w:r w:rsidRPr="00202E5B">
              <w:t>0,09 %</w:t>
            </w:r>
          </w:p>
        </w:tc>
        <w:tc>
          <w:tcPr>
            <w:tcW w:w="1012" w:type="dxa"/>
          </w:tcPr>
          <w:p w14:paraId="205E7950" w14:textId="77777777" w:rsidR="00E5160F" w:rsidRPr="00202E5B" w:rsidRDefault="00E5160F" w:rsidP="006222B0">
            <w:pPr>
              <w:pStyle w:val="TAC"/>
            </w:pPr>
            <w:r w:rsidRPr="00202E5B">
              <w:t>0,05 %</w:t>
            </w:r>
          </w:p>
        </w:tc>
        <w:tc>
          <w:tcPr>
            <w:tcW w:w="1011" w:type="dxa"/>
          </w:tcPr>
          <w:p w14:paraId="6360AF6D" w14:textId="77777777" w:rsidR="00E5160F" w:rsidRPr="00202E5B" w:rsidRDefault="00E5160F" w:rsidP="006222B0">
            <w:pPr>
              <w:pStyle w:val="TAC"/>
            </w:pPr>
          </w:p>
        </w:tc>
        <w:tc>
          <w:tcPr>
            <w:tcW w:w="1012" w:type="dxa"/>
          </w:tcPr>
          <w:p w14:paraId="0F36DFBD" w14:textId="77777777" w:rsidR="00E5160F" w:rsidRPr="00202E5B" w:rsidRDefault="00E5160F" w:rsidP="006222B0">
            <w:pPr>
              <w:pStyle w:val="TAC"/>
            </w:pPr>
            <w:r w:rsidRPr="00202E5B">
              <w:t>0,10 %</w:t>
            </w:r>
          </w:p>
        </w:tc>
        <w:tc>
          <w:tcPr>
            <w:tcW w:w="1012" w:type="dxa"/>
          </w:tcPr>
          <w:p w14:paraId="473201CB" w14:textId="77777777" w:rsidR="00E5160F" w:rsidRPr="00202E5B" w:rsidRDefault="00E5160F" w:rsidP="006222B0">
            <w:pPr>
              <w:pStyle w:val="TAC"/>
            </w:pPr>
            <w:r w:rsidRPr="00202E5B">
              <w:t>0,09 %</w:t>
            </w:r>
          </w:p>
        </w:tc>
        <w:tc>
          <w:tcPr>
            <w:tcW w:w="1012" w:type="dxa"/>
          </w:tcPr>
          <w:p w14:paraId="647BA20F" w14:textId="77777777" w:rsidR="00E5160F" w:rsidRPr="00202E5B" w:rsidRDefault="00E5160F" w:rsidP="006222B0">
            <w:pPr>
              <w:pStyle w:val="TAC"/>
            </w:pPr>
            <w:r w:rsidRPr="00202E5B">
              <w:t>0,14 %</w:t>
            </w:r>
          </w:p>
        </w:tc>
      </w:tr>
      <w:tr w:rsidR="00E5160F" w:rsidRPr="00202E5B" w14:paraId="1CC18A57" w14:textId="77777777" w:rsidTr="00DE0D06">
        <w:trPr>
          <w:jc w:val="center"/>
        </w:trPr>
        <w:tc>
          <w:tcPr>
            <w:tcW w:w="752" w:type="dxa"/>
          </w:tcPr>
          <w:p w14:paraId="39ED0D6A" w14:textId="77777777" w:rsidR="00E5160F" w:rsidRPr="00202E5B" w:rsidRDefault="00E5160F" w:rsidP="006222B0">
            <w:pPr>
              <w:pStyle w:val="TAC"/>
            </w:pPr>
            <w:r w:rsidRPr="00202E5B">
              <w:t>15</w:t>
            </w:r>
          </w:p>
        </w:tc>
        <w:tc>
          <w:tcPr>
            <w:tcW w:w="1011" w:type="dxa"/>
          </w:tcPr>
          <w:p w14:paraId="56286742" w14:textId="77777777" w:rsidR="00E5160F" w:rsidRPr="00202E5B" w:rsidRDefault="00E5160F" w:rsidP="006222B0">
            <w:pPr>
              <w:pStyle w:val="TAC"/>
            </w:pPr>
            <w:r w:rsidRPr="00202E5B">
              <w:t>0,00 %</w:t>
            </w:r>
          </w:p>
        </w:tc>
        <w:tc>
          <w:tcPr>
            <w:tcW w:w="1012" w:type="dxa"/>
          </w:tcPr>
          <w:p w14:paraId="670E4151" w14:textId="77777777" w:rsidR="00E5160F" w:rsidRPr="00202E5B" w:rsidRDefault="00E5160F" w:rsidP="006222B0">
            <w:pPr>
              <w:pStyle w:val="TAC"/>
            </w:pPr>
          </w:p>
        </w:tc>
        <w:tc>
          <w:tcPr>
            <w:tcW w:w="1012" w:type="dxa"/>
          </w:tcPr>
          <w:p w14:paraId="28ECA14F" w14:textId="77777777" w:rsidR="00E5160F" w:rsidRPr="00202E5B" w:rsidRDefault="00E5160F" w:rsidP="006222B0">
            <w:pPr>
              <w:pStyle w:val="TAC"/>
            </w:pPr>
          </w:p>
        </w:tc>
        <w:tc>
          <w:tcPr>
            <w:tcW w:w="1011" w:type="dxa"/>
          </w:tcPr>
          <w:p w14:paraId="18F52839" w14:textId="77777777" w:rsidR="00E5160F" w:rsidRPr="00202E5B" w:rsidRDefault="00E5160F" w:rsidP="006222B0">
            <w:pPr>
              <w:pStyle w:val="TAC"/>
            </w:pPr>
            <w:r w:rsidRPr="00202E5B">
              <w:t>0,00 %</w:t>
            </w:r>
          </w:p>
        </w:tc>
        <w:tc>
          <w:tcPr>
            <w:tcW w:w="1012" w:type="dxa"/>
          </w:tcPr>
          <w:p w14:paraId="1014C1FD" w14:textId="77777777" w:rsidR="00E5160F" w:rsidRPr="00202E5B" w:rsidRDefault="00E5160F" w:rsidP="006222B0">
            <w:pPr>
              <w:pStyle w:val="TAC"/>
            </w:pPr>
            <w:r w:rsidRPr="00202E5B">
              <w:t>0,02 %</w:t>
            </w:r>
          </w:p>
        </w:tc>
        <w:tc>
          <w:tcPr>
            <w:tcW w:w="1012" w:type="dxa"/>
          </w:tcPr>
          <w:p w14:paraId="0762D1FE" w14:textId="77777777" w:rsidR="00E5160F" w:rsidRPr="00202E5B" w:rsidRDefault="00E5160F" w:rsidP="006222B0">
            <w:pPr>
              <w:pStyle w:val="TAC"/>
            </w:pPr>
          </w:p>
        </w:tc>
        <w:tc>
          <w:tcPr>
            <w:tcW w:w="1011" w:type="dxa"/>
          </w:tcPr>
          <w:p w14:paraId="751EB0E5" w14:textId="77777777" w:rsidR="00E5160F" w:rsidRPr="00202E5B" w:rsidRDefault="00E5160F" w:rsidP="006222B0">
            <w:pPr>
              <w:pStyle w:val="TAC"/>
            </w:pPr>
          </w:p>
        </w:tc>
        <w:tc>
          <w:tcPr>
            <w:tcW w:w="1012" w:type="dxa"/>
          </w:tcPr>
          <w:p w14:paraId="3575472A" w14:textId="77777777" w:rsidR="00E5160F" w:rsidRPr="00202E5B" w:rsidRDefault="00E5160F" w:rsidP="006222B0">
            <w:pPr>
              <w:pStyle w:val="TAC"/>
            </w:pPr>
          </w:p>
        </w:tc>
        <w:tc>
          <w:tcPr>
            <w:tcW w:w="1012" w:type="dxa"/>
          </w:tcPr>
          <w:p w14:paraId="6F37E767" w14:textId="77777777" w:rsidR="00E5160F" w:rsidRPr="00202E5B" w:rsidRDefault="00E5160F" w:rsidP="006222B0">
            <w:pPr>
              <w:pStyle w:val="TAC"/>
            </w:pPr>
            <w:r w:rsidRPr="00202E5B">
              <w:t>0,00 %</w:t>
            </w:r>
          </w:p>
        </w:tc>
        <w:tc>
          <w:tcPr>
            <w:tcW w:w="1012" w:type="dxa"/>
          </w:tcPr>
          <w:p w14:paraId="4EB54FC1" w14:textId="77777777" w:rsidR="00E5160F" w:rsidRPr="00202E5B" w:rsidRDefault="00E5160F" w:rsidP="006222B0">
            <w:pPr>
              <w:pStyle w:val="TAC"/>
            </w:pPr>
            <w:r w:rsidRPr="00202E5B">
              <w:t>0,01 %</w:t>
            </w:r>
          </w:p>
        </w:tc>
      </w:tr>
      <w:tr w:rsidR="00E5160F" w:rsidRPr="00202E5B" w14:paraId="2777CEF9" w14:textId="77777777" w:rsidTr="00DE0D06">
        <w:trPr>
          <w:jc w:val="center"/>
        </w:trPr>
        <w:tc>
          <w:tcPr>
            <w:tcW w:w="752" w:type="dxa"/>
          </w:tcPr>
          <w:p w14:paraId="47E4DC4F" w14:textId="77777777" w:rsidR="00E5160F" w:rsidRPr="00202E5B" w:rsidRDefault="00E5160F" w:rsidP="006222B0">
            <w:pPr>
              <w:pStyle w:val="TAC"/>
            </w:pPr>
            <w:r w:rsidRPr="00202E5B">
              <w:t>20</w:t>
            </w:r>
          </w:p>
        </w:tc>
        <w:tc>
          <w:tcPr>
            <w:tcW w:w="1011" w:type="dxa"/>
          </w:tcPr>
          <w:p w14:paraId="31E49F16" w14:textId="77777777" w:rsidR="00E5160F" w:rsidRPr="00202E5B" w:rsidRDefault="00E5160F" w:rsidP="006222B0">
            <w:pPr>
              <w:pStyle w:val="TAC"/>
            </w:pPr>
          </w:p>
        </w:tc>
        <w:tc>
          <w:tcPr>
            <w:tcW w:w="1012" w:type="dxa"/>
          </w:tcPr>
          <w:p w14:paraId="2AB7E769" w14:textId="77777777" w:rsidR="00E5160F" w:rsidRPr="00202E5B" w:rsidRDefault="00E5160F" w:rsidP="006222B0">
            <w:pPr>
              <w:pStyle w:val="TAC"/>
            </w:pPr>
          </w:p>
        </w:tc>
        <w:tc>
          <w:tcPr>
            <w:tcW w:w="1012" w:type="dxa"/>
          </w:tcPr>
          <w:p w14:paraId="6C356781" w14:textId="77777777" w:rsidR="00E5160F" w:rsidRPr="00202E5B" w:rsidRDefault="00E5160F" w:rsidP="006222B0">
            <w:pPr>
              <w:pStyle w:val="TAC"/>
            </w:pPr>
          </w:p>
        </w:tc>
        <w:tc>
          <w:tcPr>
            <w:tcW w:w="1011" w:type="dxa"/>
          </w:tcPr>
          <w:p w14:paraId="57D0C130" w14:textId="77777777" w:rsidR="00E5160F" w:rsidRPr="00202E5B" w:rsidRDefault="00E5160F" w:rsidP="006222B0">
            <w:pPr>
              <w:pStyle w:val="TAC"/>
            </w:pPr>
          </w:p>
        </w:tc>
        <w:tc>
          <w:tcPr>
            <w:tcW w:w="1012" w:type="dxa"/>
          </w:tcPr>
          <w:p w14:paraId="7E903C0E" w14:textId="77777777" w:rsidR="00E5160F" w:rsidRPr="00202E5B" w:rsidRDefault="00E5160F" w:rsidP="006222B0">
            <w:pPr>
              <w:pStyle w:val="TAC"/>
            </w:pPr>
            <w:r w:rsidRPr="00202E5B">
              <w:t>0,01 %</w:t>
            </w:r>
          </w:p>
        </w:tc>
        <w:tc>
          <w:tcPr>
            <w:tcW w:w="1012" w:type="dxa"/>
          </w:tcPr>
          <w:p w14:paraId="7E5CDB52" w14:textId="77777777" w:rsidR="00E5160F" w:rsidRPr="00202E5B" w:rsidRDefault="00E5160F" w:rsidP="006222B0">
            <w:pPr>
              <w:pStyle w:val="TAC"/>
            </w:pPr>
          </w:p>
        </w:tc>
        <w:tc>
          <w:tcPr>
            <w:tcW w:w="1011" w:type="dxa"/>
          </w:tcPr>
          <w:p w14:paraId="4B56CAE8" w14:textId="77777777" w:rsidR="00E5160F" w:rsidRPr="00202E5B" w:rsidRDefault="00E5160F" w:rsidP="006222B0">
            <w:pPr>
              <w:pStyle w:val="TAC"/>
            </w:pPr>
          </w:p>
        </w:tc>
        <w:tc>
          <w:tcPr>
            <w:tcW w:w="1012" w:type="dxa"/>
          </w:tcPr>
          <w:p w14:paraId="5BB2F255" w14:textId="77777777" w:rsidR="00E5160F" w:rsidRPr="00202E5B" w:rsidRDefault="00E5160F" w:rsidP="006222B0">
            <w:pPr>
              <w:pStyle w:val="TAC"/>
            </w:pPr>
          </w:p>
        </w:tc>
        <w:tc>
          <w:tcPr>
            <w:tcW w:w="1012" w:type="dxa"/>
          </w:tcPr>
          <w:p w14:paraId="7B078EBA" w14:textId="77777777" w:rsidR="00E5160F" w:rsidRPr="00202E5B" w:rsidRDefault="00E5160F" w:rsidP="006222B0">
            <w:pPr>
              <w:pStyle w:val="TAC"/>
            </w:pPr>
            <w:r w:rsidRPr="00202E5B">
              <w:t>0,00 %</w:t>
            </w:r>
          </w:p>
        </w:tc>
        <w:tc>
          <w:tcPr>
            <w:tcW w:w="1012" w:type="dxa"/>
          </w:tcPr>
          <w:p w14:paraId="6BFB6C54" w14:textId="77777777" w:rsidR="00E5160F" w:rsidRPr="00202E5B" w:rsidRDefault="00E5160F" w:rsidP="006222B0">
            <w:pPr>
              <w:pStyle w:val="TAC"/>
            </w:pPr>
            <w:r w:rsidRPr="00202E5B">
              <w:t>0,01 %</w:t>
            </w:r>
          </w:p>
        </w:tc>
      </w:tr>
    </w:tbl>
    <w:p w14:paraId="3A4BF50F" w14:textId="77777777" w:rsidR="00FF42CC" w:rsidRPr="007F4011" w:rsidRDefault="00FF42CC" w:rsidP="00FF42CC"/>
    <w:p w14:paraId="0F0508AF" w14:textId="1B7C6226" w:rsidR="00FF42CC" w:rsidRPr="007F4011" w:rsidRDefault="002F6291" w:rsidP="00C1484B">
      <w:pPr>
        <w:pStyle w:val="TH"/>
      </w:pPr>
      <w:r>
        <w:rPr>
          <w:noProof/>
        </w:rPr>
        <w:lastRenderedPageBreak/>
        <w:drawing>
          <wp:inline distT="0" distB="0" distL="0" distR="0" wp14:anchorId="74DC43BB" wp14:editId="1300A9BD">
            <wp:extent cx="6115050" cy="2997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5050" cy="2997200"/>
                    </a:xfrm>
                    <a:prstGeom prst="rect">
                      <a:avLst/>
                    </a:prstGeom>
                    <a:noFill/>
                    <a:ln>
                      <a:noFill/>
                    </a:ln>
                  </pic:spPr>
                </pic:pic>
              </a:graphicData>
            </a:graphic>
          </wp:inline>
        </w:drawing>
      </w:r>
    </w:p>
    <w:p w14:paraId="4F2AD8F2" w14:textId="77777777" w:rsidR="00FF42CC" w:rsidRPr="007F4011" w:rsidRDefault="00FF42CC" w:rsidP="00DC1575">
      <w:pPr>
        <w:pStyle w:val="TF"/>
        <w:outlineLvl w:val="0"/>
      </w:pPr>
      <w:r w:rsidRPr="007F4011">
        <w:t>Figure 7.3f: 5% CDF E-UTRA uplink throughput loss for power control set 2</w:t>
      </w:r>
    </w:p>
    <w:p w14:paraId="39D19EAC" w14:textId="77777777" w:rsidR="002C338C" w:rsidRPr="007F4011" w:rsidRDefault="00C755A3" w:rsidP="00DC1575">
      <w:pPr>
        <w:pStyle w:val="Heading3"/>
        <w:tabs>
          <w:tab w:val="left" w:pos="1140"/>
        </w:tabs>
        <w:ind w:left="1140" w:hanging="1140"/>
      </w:pPr>
      <w:bookmarkStart w:id="172" w:name="_Toc518937210"/>
      <w:bookmarkStart w:id="173" w:name="_Toc46233069"/>
      <w:r w:rsidRPr="007F4011">
        <w:t>7.1.2</w:t>
      </w:r>
      <w:r w:rsidRPr="007F4011">
        <w:tab/>
      </w:r>
      <w:r w:rsidR="002C338C" w:rsidRPr="007F4011">
        <w:t>TDD coexistence simulation results</w:t>
      </w:r>
      <w:bookmarkEnd w:id="172"/>
      <w:bookmarkEnd w:id="173"/>
    </w:p>
    <w:p w14:paraId="39C0EF65" w14:textId="77777777" w:rsidR="002C338C" w:rsidRPr="007F4011" w:rsidRDefault="00C755A3" w:rsidP="00DC1575">
      <w:pPr>
        <w:pStyle w:val="Heading4"/>
        <w:tabs>
          <w:tab w:val="left" w:pos="1140"/>
        </w:tabs>
        <w:ind w:left="1140" w:hanging="1140"/>
      </w:pPr>
      <w:bookmarkStart w:id="174" w:name="_Toc518937211"/>
      <w:bookmarkStart w:id="175" w:name="_Toc46233070"/>
      <w:r w:rsidRPr="007F4011">
        <w:t>7.1.2.1</w:t>
      </w:r>
      <w:r w:rsidRPr="007F4011">
        <w:tab/>
      </w:r>
      <w:r w:rsidR="002C338C" w:rsidRPr="007F4011">
        <w:t>ACIR downlink 5MHz E-UTRA interferer – UTRA 3.84 Mcps TDD victim</w:t>
      </w:r>
      <w:bookmarkEnd w:id="174"/>
      <w:bookmarkEnd w:id="175"/>
    </w:p>
    <w:p w14:paraId="39ACD766" w14:textId="77777777" w:rsidR="002C338C" w:rsidRPr="007F4011" w:rsidRDefault="002C338C" w:rsidP="002C338C">
      <w:r w:rsidRPr="007F4011">
        <w:t>Simulations are based on the following assumptions:</w:t>
      </w:r>
    </w:p>
    <w:p w14:paraId="36D03880" w14:textId="77777777" w:rsidR="002C338C" w:rsidRPr="007F4011" w:rsidRDefault="002C338C" w:rsidP="002C338C">
      <w:pPr>
        <w:pStyle w:val="B1"/>
        <w:rPr>
          <w:lang w:val="sv-SE"/>
        </w:rPr>
      </w:pPr>
      <w:r w:rsidRPr="007F4011">
        <w:rPr>
          <w:lang w:val="sv-SE"/>
        </w:rPr>
        <w:t>Aggressor system:</w:t>
      </w:r>
      <w:r w:rsidRPr="007F4011">
        <w:rPr>
          <w:lang w:val="sv-SE"/>
        </w:rPr>
        <w:tab/>
      </w:r>
      <w:r w:rsidRPr="007F4011">
        <w:rPr>
          <w:lang w:val="sv-SE"/>
        </w:rPr>
        <w:tab/>
        <w:t>5 MHz E-UTRA</w:t>
      </w:r>
    </w:p>
    <w:p w14:paraId="6D14552C" w14:textId="77777777" w:rsidR="002C338C" w:rsidRPr="007F4011" w:rsidRDefault="002C338C" w:rsidP="002C338C">
      <w:pPr>
        <w:pStyle w:val="B1"/>
        <w:rPr>
          <w:lang w:val="sv-SE"/>
        </w:rPr>
      </w:pPr>
      <w:r w:rsidRPr="007F4011">
        <w:rPr>
          <w:lang w:val="sv-SE"/>
        </w:rPr>
        <w:t>Victim system:</w:t>
      </w:r>
      <w:r w:rsidRPr="007F4011">
        <w:rPr>
          <w:lang w:val="sv-SE"/>
        </w:rPr>
        <w:tab/>
      </w:r>
      <w:r w:rsidRPr="007F4011">
        <w:rPr>
          <w:lang w:val="sv-SE"/>
        </w:rPr>
        <w:tab/>
      </w:r>
      <w:r w:rsidRPr="007F4011">
        <w:rPr>
          <w:lang w:val="sv-SE"/>
        </w:rPr>
        <w:tab/>
        <w:t>UTRA 3,84 Mcps TDD using HSDPA</w:t>
      </w:r>
    </w:p>
    <w:p w14:paraId="40146E8C" w14:textId="77777777" w:rsidR="002C338C" w:rsidRPr="007F4011" w:rsidRDefault="002C338C" w:rsidP="002C338C">
      <w:pPr>
        <w:pStyle w:val="B1"/>
      </w:pPr>
      <w:r w:rsidRPr="007F4011">
        <w:t>Simulation frequency:</w:t>
      </w:r>
      <w:r w:rsidRPr="007F4011">
        <w:tab/>
        <w:t>2000 MHz</w:t>
      </w:r>
    </w:p>
    <w:p w14:paraId="6AE1CA8C" w14:textId="77777777" w:rsidR="002C338C" w:rsidRPr="007F4011" w:rsidRDefault="002C338C" w:rsidP="002C338C">
      <w:pPr>
        <w:pStyle w:val="B1"/>
      </w:pPr>
      <w:r w:rsidRPr="007F4011">
        <w:t>Environment:</w:t>
      </w:r>
      <w:r w:rsidRPr="007F4011">
        <w:tab/>
      </w:r>
      <w:r w:rsidRPr="007F4011">
        <w:tab/>
      </w:r>
      <w:r w:rsidRPr="007F4011">
        <w:tab/>
      </w:r>
      <w:r w:rsidRPr="007F4011">
        <w:tab/>
        <w:t>Macro Cell, Urban Area, uncoordinated deployment</w:t>
      </w:r>
    </w:p>
    <w:p w14:paraId="732446F4" w14:textId="77777777" w:rsidR="002C338C" w:rsidRPr="007F4011" w:rsidRDefault="002C338C" w:rsidP="002C338C">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51C306A2" w14:textId="77777777" w:rsidR="002C338C" w:rsidRPr="007F4011" w:rsidRDefault="002C338C" w:rsidP="002C338C">
      <w:r w:rsidRPr="007F4011">
        <w:t>Simulation results for average UTRA 3,84Mcps TDD downlink throughput loss are presented in table 7.4 and figure 7.4. Simulation results for 5% CDF UTRA 3,84Mcps TDD downlink throughput loss are presented in table 7.5 and figure 7.5.</w:t>
      </w:r>
    </w:p>
    <w:p w14:paraId="41E268C4" w14:textId="77777777" w:rsidR="002C338C" w:rsidRPr="007F4011" w:rsidRDefault="002C338C" w:rsidP="00DC1575">
      <w:pPr>
        <w:pStyle w:val="TH"/>
        <w:outlineLvl w:val="0"/>
      </w:pPr>
      <w:r w:rsidRPr="007F4011">
        <w:t>Table 7.4: average UTRA 3,84Mcps TDD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91"/>
        <w:gridCol w:w="1191"/>
      </w:tblGrid>
      <w:tr w:rsidR="002C338C" w:rsidRPr="00202E5B" w14:paraId="4104889D" w14:textId="77777777" w:rsidTr="00DE0D06">
        <w:trPr>
          <w:jc w:val="center"/>
        </w:trPr>
        <w:tc>
          <w:tcPr>
            <w:tcW w:w="959" w:type="dxa"/>
          </w:tcPr>
          <w:p w14:paraId="25DA00F8" w14:textId="77777777" w:rsidR="002C338C" w:rsidRPr="00202E5B" w:rsidRDefault="002C338C" w:rsidP="002C338C">
            <w:pPr>
              <w:pStyle w:val="TAH"/>
            </w:pPr>
            <w:r w:rsidRPr="00202E5B">
              <w:t>ACIR (dB)</w:t>
            </w:r>
          </w:p>
        </w:tc>
        <w:tc>
          <w:tcPr>
            <w:tcW w:w="1191" w:type="dxa"/>
          </w:tcPr>
          <w:p w14:paraId="3763F4CC" w14:textId="77777777" w:rsidR="002C338C" w:rsidRPr="00202E5B" w:rsidRDefault="002C338C" w:rsidP="002C338C">
            <w:pPr>
              <w:pStyle w:val="TAH"/>
            </w:pPr>
            <w:r w:rsidRPr="00202E5B">
              <w:t>IP Wireless (R4-060813)</w:t>
            </w:r>
          </w:p>
        </w:tc>
        <w:tc>
          <w:tcPr>
            <w:tcW w:w="1191" w:type="dxa"/>
          </w:tcPr>
          <w:p w14:paraId="10B313A0" w14:textId="77777777" w:rsidR="002C338C" w:rsidRPr="00202E5B" w:rsidRDefault="002C338C" w:rsidP="002C338C">
            <w:pPr>
              <w:pStyle w:val="TAH"/>
            </w:pPr>
            <w:r w:rsidRPr="00202E5B">
              <w:t>Ericsson (R4-061071)</w:t>
            </w:r>
          </w:p>
        </w:tc>
      </w:tr>
      <w:tr w:rsidR="002C338C" w:rsidRPr="00202E5B" w14:paraId="3894FB63" w14:textId="77777777" w:rsidTr="00DE0D06">
        <w:trPr>
          <w:jc w:val="center"/>
        </w:trPr>
        <w:tc>
          <w:tcPr>
            <w:tcW w:w="959" w:type="dxa"/>
          </w:tcPr>
          <w:p w14:paraId="65F9BE4F" w14:textId="77777777" w:rsidR="002C338C" w:rsidRPr="00202E5B" w:rsidRDefault="002C338C" w:rsidP="002C338C">
            <w:pPr>
              <w:pStyle w:val="TAC"/>
            </w:pPr>
            <w:r w:rsidRPr="00202E5B">
              <w:t>15</w:t>
            </w:r>
          </w:p>
        </w:tc>
        <w:tc>
          <w:tcPr>
            <w:tcW w:w="1191" w:type="dxa"/>
          </w:tcPr>
          <w:p w14:paraId="3906BD48" w14:textId="77777777" w:rsidR="002C338C" w:rsidRPr="00202E5B" w:rsidRDefault="002C338C" w:rsidP="002C338C">
            <w:pPr>
              <w:pStyle w:val="TAC"/>
            </w:pPr>
          </w:p>
        </w:tc>
        <w:tc>
          <w:tcPr>
            <w:tcW w:w="1191" w:type="dxa"/>
          </w:tcPr>
          <w:p w14:paraId="5298522A" w14:textId="77777777" w:rsidR="002C338C" w:rsidRPr="00202E5B" w:rsidRDefault="002C338C" w:rsidP="002C338C">
            <w:pPr>
              <w:pStyle w:val="TAC"/>
            </w:pPr>
            <w:r w:rsidRPr="00202E5B">
              <w:t>12,56 %</w:t>
            </w:r>
          </w:p>
        </w:tc>
      </w:tr>
      <w:tr w:rsidR="002C338C" w:rsidRPr="00202E5B" w14:paraId="44C889A0" w14:textId="77777777" w:rsidTr="00DE0D06">
        <w:trPr>
          <w:jc w:val="center"/>
        </w:trPr>
        <w:tc>
          <w:tcPr>
            <w:tcW w:w="959" w:type="dxa"/>
          </w:tcPr>
          <w:p w14:paraId="467CCE8B" w14:textId="77777777" w:rsidR="002C338C" w:rsidRPr="00202E5B" w:rsidRDefault="002C338C" w:rsidP="002C338C">
            <w:pPr>
              <w:pStyle w:val="TAC"/>
            </w:pPr>
            <w:r w:rsidRPr="00202E5B">
              <w:t>20</w:t>
            </w:r>
          </w:p>
        </w:tc>
        <w:tc>
          <w:tcPr>
            <w:tcW w:w="1191" w:type="dxa"/>
          </w:tcPr>
          <w:p w14:paraId="3D0C9292" w14:textId="77777777" w:rsidR="002C338C" w:rsidRPr="00202E5B" w:rsidRDefault="002C338C" w:rsidP="002C338C">
            <w:pPr>
              <w:pStyle w:val="TAC"/>
            </w:pPr>
          </w:p>
        </w:tc>
        <w:tc>
          <w:tcPr>
            <w:tcW w:w="1191" w:type="dxa"/>
          </w:tcPr>
          <w:p w14:paraId="265FD058" w14:textId="77777777" w:rsidR="002C338C" w:rsidRPr="00202E5B" w:rsidRDefault="002C338C" w:rsidP="002C338C">
            <w:pPr>
              <w:pStyle w:val="TAC"/>
            </w:pPr>
            <w:r w:rsidRPr="00202E5B">
              <w:t>6,66 %</w:t>
            </w:r>
          </w:p>
        </w:tc>
      </w:tr>
      <w:tr w:rsidR="002C338C" w:rsidRPr="00202E5B" w14:paraId="6FA671FD" w14:textId="77777777" w:rsidTr="00DE0D06">
        <w:trPr>
          <w:jc w:val="center"/>
        </w:trPr>
        <w:tc>
          <w:tcPr>
            <w:tcW w:w="959" w:type="dxa"/>
          </w:tcPr>
          <w:p w14:paraId="5C5487CE" w14:textId="77777777" w:rsidR="002C338C" w:rsidRPr="00202E5B" w:rsidRDefault="002C338C" w:rsidP="002C338C">
            <w:pPr>
              <w:pStyle w:val="TAC"/>
            </w:pPr>
            <w:r w:rsidRPr="00202E5B">
              <w:t>25</w:t>
            </w:r>
          </w:p>
        </w:tc>
        <w:tc>
          <w:tcPr>
            <w:tcW w:w="1191" w:type="dxa"/>
          </w:tcPr>
          <w:p w14:paraId="31EACB05" w14:textId="77777777" w:rsidR="002C338C" w:rsidRPr="00202E5B" w:rsidRDefault="002C338C" w:rsidP="002C338C">
            <w:pPr>
              <w:pStyle w:val="TAC"/>
            </w:pPr>
            <w:r w:rsidRPr="00202E5B">
              <w:t>5,2 %</w:t>
            </w:r>
          </w:p>
        </w:tc>
        <w:tc>
          <w:tcPr>
            <w:tcW w:w="1191" w:type="dxa"/>
          </w:tcPr>
          <w:p w14:paraId="177B48D9" w14:textId="77777777" w:rsidR="002C338C" w:rsidRPr="00202E5B" w:rsidRDefault="002C338C" w:rsidP="002C338C">
            <w:pPr>
              <w:pStyle w:val="TAC"/>
            </w:pPr>
            <w:r w:rsidRPr="00202E5B">
              <w:t>3,28 %</w:t>
            </w:r>
          </w:p>
        </w:tc>
      </w:tr>
      <w:tr w:rsidR="002C338C" w:rsidRPr="00202E5B" w14:paraId="4A1C170F" w14:textId="77777777" w:rsidTr="00DE0D06">
        <w:trPr>
          <w:jc w:val="center"/>
        </w:trPr>
        <w:tc>
          <w:tcPr>
            <w:tcW w:w="959" w:type="dxa"/>
          </w:tcPr>
          <w:p w14:paraId="5F6FE9D9" w14:textId="77777777" w:rsidR="002C338C" w:rsidRPr="00202E5B" w:rsidRDefault="002C338C" w:rsidP="002C338C">
            <w:pPr>
              <w:pStyle w:val="TAC"/>
            </w:pPr>
            <w:r w:rsidRPr="00202E5B">
              <w:t>30</w:t>
            </w:r>
          </w:p>
        </w:tc>
        <w:tc>
          <w:tcPr>
            <w:tcW w:w="1191" w:type="dxa"/>
          </w:tcPr>
          <w:p w14:paraId="636B1C3F" w14:textId="77777777" w:rsidR="002C338C" w:rsidRPr="00202E5B" w:rsidRDefault="002C338C" w:rsidP="002C338C">
            <w:pPr>
              <w:pStyle w:val="TAC"/>
            </w:pPr>
            <w:r w:rsidRPr="00202E5B">
              <w:t>2,8 %</w:t>
            </w:r>
          </w:p>
        </w:tc>
        <w:tc>
          <w:tcPr>
            <w:tcW w:w="1191" w:type="dxa"/>
          </w:tcPr>
          <w:p w14:paraId="1F2784BD" w14:textId="77777777" w:rsidR="002C338C" w:rsidRPr="00202E5B" w:rsidRDefault="002C338C" w:rsidP="002C338C">
            <w:pPr>
              <w:pStyle w:val="TAC"/>
            </w:pPr>
            <w:r w:rsidRPr="00202E5B">
              <w:t>1,49 %</w:t>
            </w:r>
          </w:p>
        </w:tc>
      </w:tr>
      <w:tr w:rsidR="002C338C" w:rsidRPr="00202E5B" w14:paraId="7F3456B3" w14:textId="77777777" w:rsidTr="00DE0D06">
        <w:trPr>
          <w:jc w:val="center"/>
        </w:trPr>
        <w:tc>
          <w:tcPr>
            <w:tcW w:w="959" w:type="dxa"/>
          </w:tcPr>
          <w:p w14:paraId="32AD7078" w14:textId="77777777" w:rsidR="002C338C" w:rsidRPr="00202E5B" w:rsidRDefault="002C338C" w:rsidP="002C338C">
            <w:pPr>
              <w:pStyle w:val="TAC"/>
            </w:pPr>
            <w:r w:rsidRPr="00202E5B">
              <w:t>35</w:t>
            </w:r>
          </w:p>
        </w:tc>
        <w:tc>
          <w:tcPr>
            <w:tcW w:w="1191" w:type="dxa"/>
          </w:tcPr>
          <w:p w14:paraId="42C07327" w14:textId="77777777" w:rsidR="002C338C" w:rsidRPr="00202E5B" w:rsidRDefault="002C338C" w:rsidP="002C338C">
            <w:pPr>
              <w:pStyle w:val="TAC"/>
            </w:pPr>
            <w:r w:rsidRPr="00202E5B">
              <w:t>1,3 %</w:t>
            </w:r>
          </w:p>
        </w:tc>
        <w:tc>
          <w:tcPr>
            <w:tcW w:w="1191" w:type="dxa"/>
          </w:tcPr>
          <w:p w14:paraId="6C0E648D" w14:textId="77777777" w:rsidR="002C338C" w:rsidRPr="00202E5B" w:rsidRDefault="002C338C" w:rsidP="002C338C">
            <w:pPr>
              <w:pStyle w:val="TAC"/>
            </w:pPr>
            <w:r w:rsidRPr="00202E5B">
              <w:t>0,62 %</w:t>
            </w:r>
          </w:p>
        </w:tc>
      </w:tr>
      <w:tr w:rsidR="002C338C" w:rsidRPr="00202E5B" w14:paraId="0580D47F" w14:textId="77777777" w:rsidTr="00DE0D06">
        <w:trPr>
          <w:jc w:val="center"/>
        </w:trPr>
        <w:tc>
          <w:tcPr>
            <w:tcW w:w="959" w:type="dxa"/>
          </w:tcPr>
          <w:p w14:paraId="15EF1D5F" w14:textId="77777777" w:rsidR="002C338C" w:rsidRPr="00202E5B" w:rsidRDefault="002C338C" w:rsidP="002C338C">
            <w:pPr>
              <w:pStyle w:val="TAC"/>
            </w:pPr>
            <w:r w:rsidRPr="00202E5B">
              <w:t>40</w:t>
            </w:r>
          </w:p>
        </w:tc>
        <w:tc>
          <w:tcPr>
            <w:tcW w:w="1191" w:type="dxa"/>
          </w:tcPr>
          <w:p w14:paraId="1146813C" w14:textId="77777777" w:rsidR="002C338C" w:rsidRPr="00202E5B" w:rsidRDefault="002C338C" w:rsidP="002C338C">
            <w:pPr>
              <w:pStyle w:val="TAC"/>
            </w:pPr>
            <w:r w:rsidRPr="00202E5B">
              <w:t>0,7 %</w:t>
            </w:r>
          </w:p>
        </w:tc>
        <w:tc>
          <w:tcPr>
            <w:tcW w:w="1191" w:type="dxa"/>
          </w:tcPr>
          <w:p w14:paraId="58D8855B" w14:textId="77777777" w:rsidR="002C338C" w:rsidRPr="00202E5B" w:rsidRDefault="002C338C" w:rsidP="002C338C">
            <w:pPr>
              <w:pStyle w:val="TAC"/>
            </w:pPr>
            <w:r w:rsidRPr="00202E5B">
              <w:t>0,24 %</w:t>
            </w:r>
          </w:p>
        </w:tc>
      </w:tr>
      <w:tr w:rsidR="002C338C" w:rsidRPr="00202E5B" w14:paraId="785DF9F1" w14:textId="77777777" w:rsidTr="00DE0D06">
        <w:trPr>
          <w:jc w:val="center"/>
        </w:trPr>
        <w:tc>
          <w:tcPr>
            <w:tcW w:w="959" w:type="dxa"/>
          </w:tcPr>
          <w:p w14:paraId="3A64B6D9" w14:textId="77777777" w:rsidR="002C338C" w:rsidRPr="00202E5B" w:rsidRDefault="002C338C" w:rsidP="002C338C">
            <w:pPr>
              <w:pStyle w:val="TAC"/>
            </w:pPr>
            <w:r w:rsidRPr="00202E5B">
              <w:t>45</w:t>
            </w:r>
          </w:p>
        </w:tc>
        <w:tc>
          <w:tcPr>
            <w:tcW w:w="1191" w:type="dxa"/>
          </w:tcPr>
          <w:p w14:paraId="44C76AD7" w14:textId="77777777" w:rsidR="002C338C" w:rsidRPr="00202E5B" w:rsidRDefault="002C338C" w:rsidP="002C338C">
            <w:pPr>
              <w:pStyle w:val="TAC"/>
            </w:pPr>
            <w:r w:rsidRPr="00202E5B">
              <w:t>0 %</w:t>
            </w:r>
          </w:p>
        </w:tc>
        <w:tc>
          <w:tcPr>
            <w:tcW w:w="1191" w:type="dxa"/>
          </w:tcPr>
          <w:p w14:paraId="315A82F0" w14:textId="77777777" w:rsidR="002C338C" w:rsidRPr="00202E5B" w:rsidRDefault="002C338C" w:rsidP="002C338C">
            <w:pPr>
              <w:pStyle w:val="TAC"/>
            </w:pPr>
            <w:r w:rsidRPr="00202E5B">
              <w:t>0,08 %</w:t>
            </w:r>
          </w:p>
        </w:tc>
      </w:tr>
      <w:tr w:rsidR="002C338C" w:rsidRPr="00202E5B" w14:paraId="3D382437" w14:textId="77777777" w:rsidTr="00DE0D06">
        <w:trPr>
          <w:jc w:val="center"/>
        </w:trPr>
        <w:tc>
          <w:tcPr>
            <w:tcW w:w="959" w:type="dxa"/>
          </w:tcPr>
          <w:p w14:paraId="484A7AB3" w14:textId="77777777" w:rsidR="002C338C" w:rsidRPr="00202E5B" w:rsidRDefault="002C338C" w:rsidP="002C338C">
            <w:pPr>
              <w:pStyle w:val="TAC"/>
            </w:pPr>
            <w:r w:rsidRPr="00202E5B">
              <w:t>50</w:t>
            </w:r>
          </w:p>
        </w:tc>
        <w:tc>
          <w:tcPr>
            <w:tcW w:w="1191" w:type="dxa"/>
          </w:tcPr>
          <w:p w14:paraId="6C521172" w14:textId="77777777" w:rsidR="002C338C" w:rsidRPr="00202E5B" w:rsidRDefault="002C338C" w:rsidP="002C338C">
            <w:pPr>
              <w:pStyle w:val="TAC"/>
            </w:pPr>
          </w:p>
        </w:tc>
        <w:tc>
          <w:tcPr>
            <w:tcW w:w="1191" w:type="dxa"/>
          </w:tcPr>
          <w:p w14:paraId="23743C40" w14:textId="77777777" w:rsidR="002C338C" w:rsidRPr="00202E5B" w:rsidRDefault="002C338C" w:rsidP="002C338C">
            <w:pPr>
              <w:pStyle w:val="TAC"/>
            </w:pPr>
            <w:r w:rsidRPr="00202E5B">
              <w:t>0,03 %</w:t>
            </w:r>
          </w:p>
        </w:tc>
      </w:tr>
    </w:tbl>
    <w:p w14:paraId="2DD217F7" w14:textId="77777777" w:rsidR="002C338C" w:rsidRPr="007F4011" w:rsidRDefault="002C338C" w:rsidP="002C338C"/>
    <w:p w14:paraId="6FEE2B3B" w14:textId="18BF134B" w:rsidR="002C338C" w:rsidRPr="007F4011" w:rsidRDefault="002F6291" w:rsidP="002C338C">
      <w:pPr>
        <w:pStyle w:val="TF"/>
      </w:pPr>
      <w:r>
        <w:rPr>
          <w:noProof/>
        </w:rPr>
        <w:lastRenderedPageBreak/>
        <w:drawing>
          <wp:inline distT="0" distB="0" distL="0" distR="0" wp14:anchorId="411F51BF" wp14:editId="69FC8D21">
            <wp:extent cx="6115050" cy="33782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3378200"/>
                    </a:xfrm>
                    <a:prstGeom prst="rect">
                      <a:avLst/>
                    </a:prstGeom>
                    <a:noFill/>
                    <a:ln>
                      <a:noFill/>
                    </a:ln>
                  </pic:spPr>
                </pic:pic>
              </a:graphicData>
            </a:graphic>
          </wp:inline>
        </w:drawing>
      </w:r>
    </w:p>
    <w:p w14:paraId="1EFD61BC" w14:textId="77777777" w:rsidR="002C338C" w:rsidRPr="007F4011" w:rsidRDefault="002C338C" w:rsidP="00DC1575">
      <w:pPr>
        <w:pStyle w:val="TF"/>
        <w:outlineLvl w:val="0"/>
      </w:pPr>
      <w:r w:rsidRPr="007F4011">
        <w:t>Figure 7.4: average UTRA 3,84Mcps TDD downlink throughput loss</w:t>
      </w:r>
    </w:p>
    <w:p w14:paraId="799B20F7" w14:textId="77777777" w:rsidR="002C338C" w:rsidRPr="007F4011" w:rsidRDefault="002C338C" w:rsidP="00C1484B">
      <w:pPr>
        <w:pStyle w:val="TH"/>
      </w:pPr>
      <w:r w:rsidRPr="007F4011">
        <w:t>Table 7.5: 5% CDF UTRA 3,84Mcps TDD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91"/>
        <w:gridCol w:w="1191"/>
      </w:tblGrid>
      <w:tr w:rsidR="002C338C" w:rsidRPr="00202E5B" w14:paraId="2C0666CB" w14:textId="77777777" w:rsidTr="00DE0D06">
        <w:trPr>
          <w:jc w:val="center"/>
        </w:trPr>
        <w:tc>
          <w:tcPr>
            <w:tcW w:w="959" w:type="dxa"/>
          </w:tcPr>
          <w:p w14:paraId="4F4CA25C" w14:textId="77777777" w:rsidR="002C338C" w:rsidRPr="00202E5B" w:rsidRDefault="002C338C" w:rsidP="002C338C">
            <w:pPr>
              <w:pStyle w:val="TAH"/>
            </w:pPr>
            <w:r w:rsidRPr="00202E5B">
              <w:t>ACIR (dB)</w:t>
            </w:r>
          </w:p>
        </w:tc>
        <w:tc>
          <w:tcPr>
            <w:tcW w:w="1191" w:type="dxa"/>
          </w:tcPr>
          <w:p w14:paraId="49FD7C5D" w14:textId="77777777" w:rsidR="002C338C" w:rsidRPr="00202E5B" w:rsidRDefault="002C338C" w:rsidP="002C338C">
            <w:pPr>
              <w:pStyle w:val="TAH"/>
            </w:pPr>
            <w:r w:rsidRPr="00202E5B">
              <w:t>IP Wireless (R4-060813)</w:t>
            </w:r>
          </w:p>
        </w:tc>
        <w:tc>
          <w:tcPr>
            <w:tcW w:w="1191" w:type="dxa"/>
          </w:tcPr>
          <w:p w14:paraId="1C98C691" w14:textId="77777777" w:rsidR="002C338C" w:rsidRPr="00202E5B" w:rsidRDefault="002C338C" w:rsidP="002C338C">
            <w:pPr>
              <w:pStyle w:val="TAH"/>
            </w:pPr>
            <w:r w:rsidRPr="00202E5B">
              <w:t>Ericsson (R4-061071)</w:t>
            </w:r>
          </w:p>
        </w:tc>
      </w:tr>
      <w:tr w:rsidR="002C338C" w:rsidRPr="00202E5B" w14:paraId="0E30B1F0" w14:textId="77777777" w:rsidTr="00DE0D06">
        <w:trPr>
          <w:jc w:val="center"/>
        </w:trPr>
        <w:tc>
          <w:tcPr>
            <w:tcW w:w="959" w:type="dxa"/>
          </w:tcPr>
          <w:p w14:paraId="0CA2437B" w14:textId="77777777" w:rsidR="002C338C" w:rsidRPr="00202E5B" w:rsidRDefault="002C338C" w:rsidP="002C338C">
            <w:pPr>
              <w:pStyle w:val="TAC"/>
            </w:pPr>
            <w:r w:rsidRPr="00202E5B">
              <w:t>15</w:t>
            </w:r>
          </w:p>
        </w:tc>
        <w:tc>
          <w:tcPr>
            <w:tcW w:w="1191" w:type="dxa"/>
          </w:tcPr>
          <w:p w14:paraId="48036EF8" w14:textId="77777777" w:rsidR="002C338C" w:rsidRPr="00202E5B" w:rsidRDefault="002C338C" w:rsidP="002C338C">
            <w:pPr>
              <w:pStyle w:val="TAC"/>
            </w:pPr>
          </w:p>
        </w:tc>
        <w:tc>
          <w:tcPr>
            <w:tcW w:w="1191" w:type="dxa"/>
          </w:tcPr>
          <w:p w14:paraId="46C4FD28" w14:textId="77777777" w:rsidR="002C338C" w:rsidRPr="00202E5B" w:rsidRDefault="002C338C" w:rsidP="002C338C">
            <w:pPr>
              <w:pStyle w:val="TAC"/>
            </w:pPr>
            <w:r w:rsidRPr="00202E5B">
              <w:t>58,61 %</w:t>
            </w:r>
          </w:p>
        </w:tc>
      </w:tr>
      <w:tr w:rsidR="002C338C" w:rsidRPr="00202E5B" w14:paraId="41E4F81D" w14:textId="77777777" w:rsidTr="00DE0D06">
        <w:trPr>
          <w:jc w:val="center"/>
        </w:trPr>
        <w:tc>
          <w:tcPr>
            <w:tcW w:w="959" w:type="dxa"/>
          </w:tcPr>
          <w:p w14:paraId="7D2705D2" w14:textId="77777777" w:rsidR="002C338C" w:rsidRPr="00202E5B" w:rsidRDefault="002C338C" w:rsidP="002C338C">
            <w:pPr>
              <w:pStyle w:val="TAC"/>
            </w:pPr>
            <w:r w:rsidRPr="00202E5B">
              <w:t>20</w:t>
            </w:r>
          </w:p>
        </w:tc>
        <w:tc>
          <w:tcPr>
            <w:tcW w:w="1191" w:type="dxa"/>
          </w:tcPr>
          <w:p w14:paraId="5D174DFC" w14:textId="77777777" w:rsidR="002C338C" w:rsidRPr="00202E5B" w:rsidRDefault="002C338C" w:rsidP="002C338C">
            <w:pPr>
              <w:pStyle w:val="TAC"/>
            </w:pPr>
          </w:p>
        </w:tc>
        <w:tc>
          <w:tcPr>
            <w:tcW w:w="1191" w:type="dxa"/>
          </w:tcPr>
          <w:p w14:paraId="6217B0C2" w14:textId="77777777" w:rsidR="002C338C" w:rsidRPr="00202E5B" w:rsidRDefault="002C338C" w:rsidP="002C338C">
            <w:pPr>
              <w:pStyle w:val="TAC"/>
            </w:pPr>
            <w:r w:rsidRPr="00202E5B">
              <w:t>30,91 %</w:t>
            </w:r>
          </w:p>
        </w:tc>
      </w:tr>
      <w:tr w:rsidR="002C338C" w:rsidRPr="00202E5B" w14:paraId="6688E1B9" w14:textId="77777777" w:rsidTr="00DE0D06">
        <w:trPr>
          <w:jc w:val="center"/>
        </w:trPr>
        <w:tc>
          <w:tcPr>
            <w:tcW w:w="959" w:type="dxa"/>
          </w:tcPr>
          <w:p w14:paraId="080F511F" w14:textId="77777777" w:rsidR="002C338C" w:rsidRPr="00202E5B" w:rsidRDefault="002C338C" w:rsidP="002C338C">
            <w:pPr>
              <w:pStyle w:val="TAC"/>
            </w:pPr>
            <w:r w:rsidRPr="00202E5B">
              <w:t>25</w:t>
            </w:r>
          </w:p>
        </w:tc>
        <w:tc>
          <w:tcPr>
            <w:tcW w:w="1191" w:type="dxa"/>
          </w:tcPr>
          <w:p w14:paraId="4EA7CAE8" w14:textId="77777777" w:rsidR="002C338C" w:rsidRPr="00202E5B" w:rsidRDefault="002C338C" w:rsidP="002C338C">
            <w:pPr>
              <w:pStyle w:val="TAC"/>
            </w:pPr>
            <w:r w:rsidRPr="00202E5B">
              <w:t>20,3 %</w:t>
            </w:r>
          </w:p>
        </w:tc>
        <w:tc>
          <w:tcPr>
            <w:tcW w:w="1191" w:type="dxa"/>
          </w:tcPr>
          <w:p w14:paraId="16200C69" w14:textId="77777777" w:rsidR="002C338C" w:rsidRPr="00202E5B" w:rsidRDefault="002C338C" w:rsidP="002C338C">
            <w:pPr>
              <w:pStyle w:val="TAC"/>
            </w:pPr>
            <w:r w:rsidRPr="00202E5B">
              <w:t>14,14 %</w:t>
            </w:r>
          </w:p>
        </w:tc>
      </w:tr>
      <w:tr w:rsidR="002C338C" w:rsidRPr="00202E5B" w14:paraId="2EA7B270" w14:textId="77777777" w:rsidTr="00DE0D06">
        <w:trPr>
          <w:jc w:val="center"/>
        </w:trPr>
        <w:tc>
          <w:tcPr>
            <w:tcW w:w="959" w:type="dxa"/>
          </w:tcPr>
          <w:p w14:paraId="2C485E49" w14:textId="77777777" w:rsidR="002C338C" w:rsidRPr="00202E5B" w:rsidRDefault="002C338C" w:rsidP="002C338C">
            <w:pPr>
              <w:pStyle w:val="TAC"/>
            </w:pPr>
            <w:r w:rsidRPr="00202E5B">
              <w:t>30</w:t>
            </w:r>
          </w:p>
        </w:tc>
        <w:tc>
          <w:tcPr>
            <w:tcW w:w="1191" w:type="dxa"/>
          </w:tcPr>
          <w:p w14:paraId="6F55D575" w14:textId="77777777" w:rsidR="002C338C" w:rsidRPr="00202E5B" w:rsidRDefault="002C338C" w:rsidP="002C338C">
            <w:pPr>
              <w:pStyle w:val="TAC"/>
            </w:pPr>
            <w:r w:rsidRPr="00202E5B">
              <w:t>10,8 %</w:t>
            </w:r>
          </w:p>
        </w:tc>
        <w:tc>
          <w:tcPr>
            <w:tcW w:w="1191" w:type="dxa"/>
          </w:tcPr>
          <w:p w14:paraId="4AEAD985" w14:textId="77777777" w:rsidR="002C338C" w:rsidRPr="00202E5B" w:rsidRDefault="002C338C" w:rsidP="002C338C">
            <w:pPr>
              <w:pStyle w:val="TAC"/>
            </w:pPr>
            <w:r w:rsidRPr="00202E5B">
              <w:t>6,11 %</w:t>
            </w:r>
          </w:p>
        </w:tc>
      </w:tr>
      <w:tr w:rsidR="002C338C" w:rsidRPr="00202E5B" w14:paraId="7AD88104" w14:textId="77777777" w:rsidTr="00DE0D06">
        <w:trPr>
          <w:jc w:val="center"/>
        </w:trPr>
        <w:tc>
          <w:tcPr>
            <w:tcW w:w="959" w:type="dxa"/>
          </w:tcPr>
          <w:p w14:paraId="72753479" w14:textId="77777777" w:rsidR="002C338C" w:rsidRPr="00202E5B" w:rsidRDefault="002C338C" w:rsidP="002C338C">
            <w:pPr>
              <w:pStyle w:val="TAC"/>
            </w:pPr>
            <w:r w:rsidRPr="00202E5B">
              <w:t>35</w:t>
            </w:r>
          </w:p>
        </w:tc>
        <w:tc>
          <w:tcPr>
            <w:tcW w:w="1191" w:type="dxa"/>
          </w:tcPr>
          <w:p w14:paraId="156AF23B" w14:textId="77777777" w:rsidR="002C338C" w:rsidRPr="00202E5B" w:rsidRDefault="002C338C" w:rsidP="002C338C">
            <w:pPr>
              <w:pStyle w:val="TAC"/>
            </w:pPr>
            <w:r w:rsidRPr="00202E5B">
              <w:t>5,4 %</w:t>
            </w:r>
          </w:p>
        </w:tc>
        <w:tc>
          <w:tcPr>
            <w:tcW w:w="1191" w:type="dxa"/>
          </w:tcPr>
          <w:p w14:paraId="42DB870B" w14:textId="77777777" w:rsidR="002C338C" w:rsidRPr="00202E5B" w:rsidRDefault="002C338C" w:rsidP="002C338C">
            <w:pPr>
              <w:pStyle w:val="TAC"/>
            </w:pPr>
            <w:r w:rsidRPr="00202E5B">
              <w:t>2,24 %</w:t>
            </w:r>
          </w:p>
        </w:tc>
      </w:tr>
      <w:tr w:rsidR="002C338C" w:rsidRPr="00202E5B" w14:paraId="6AB1F61C" w14:textId="77777777" w:rsidTr="00DE0D06">
        <w:trPr>
          <w:jc w:val="center"/>
        </w:trPr>
        <w:tc>
          <w:tcPr>
            <w:tcW w:w="959" w:type="dxa"/>
          </w:tcPr>
          <w:p w14:paraId="5EDA765B" w14:textId="77777777" w:rsidR="002C338C" w:rsidRPr="00202E5B" w:rsidRDefault="002C338C" w:rsidP="002C338C">
            <w:pPr>
              <w:pStyle w:val="TAC"/>
            </w:pPr>
            <w:r w:rsidRPr="00202E5B">
              <w:t>40</w:t>
            </w:r>
          </w:p>
        </w:tc>
        <w:tc>
          <w:tcPr>
            <w:tcW w:w="1191" w:type="dxa"/>
          </w:tcPr>
          <w:p w14:paraId="7DFB5D4B" w14:textId="77777777" w:rsidR="002C338C" w:rsidRPr="00202E5B" w:rsidRDefault="002C338C" w:rsidP="002C338C">
            <w:pPr>
              <w:pStyle w:val="TAC"/>
            </w:pPr>
            <w:r w:rsidRPr="00202E5B">
              <w:t>2,6 %</w:t>
            </w:r>
          </w:p>
        </w:tc>
        <w:tc>
          <w:tcPr>
            <w:tcW w:w="1191" w:type="dxa"/>
          </w:tcPr>
          <w:p w14:paraId="2F36F717" w14:textId="77777777" w:rsidR="002C338C" w:rsidRPr="00202E5B" w:rsidRDefault="002C338C" w:rsidP="002C338C">
            <w:pPr>
              <w:pStyle w:val="TAC"/>
            </w:pPr>
            <w:r w:rsidRPr="00202E5B">
              <w:t>0,95 %</w:t>
            </w:r>
          </w:p>
        </w:tc>
      </w:tr>
      <w:tr w:rsidR="002C338C" w:rsidRPr="00202E5B" w14:paraId="24917C64" w14:textId="77777777" w:rsidTr="00DE0D06">
        <w:trPr>
          <w:jc w:val="center"/>
        </w:trPr>
        <w:tc>
          <w:tcPr>
            <w:tcW w:w="959" w:type="dxa"/>
          </w:tcPr>
          <w:p w14:paraId="483B7852" w14:textId="77777777" w:rsidR="002C338C" w:rsidRPr="00202E5B" w:rsidRDefault="002C338C" w:rsidP="002C338C">
            <w:pPr>
              <w:pStyle w:val="TAC"/>
            </w:pPr>
            <w:r w:rsidRPr="00202E5B">
              <w:t>45</w:t>
            </w:r>
          </w:p>
        </w:tc>
        <w:tc>
          <w:tcPr>
            <w:tcW w:w="1191" w:type="dxa"/>
          </w:tcPr>
          <w:p w14:paraId="2C83CE10" w14:textId="77777777" w:rsidR="002C338C" w:rsidRPr="00202E5B" w:rsidRDefault="002C338C" w:rsidP="002C338C">
            <w:pPr>
              <w:pStyle w:val="TAC"/>
            </w:pPr>
            <w:r w:rsidRPr="00202E5B">
              <w:t>0,85 %</w:t>
            </w:r>
          </w:p>
        </w:tc>
        <w:tc>
          <w:tcPr>
            <w:tcW w:w="1191" w:type="dxa"/>
          </w:tcPr>
          <w:p w14:paraId="57850158" w14:textId="77777777" w:rsidR="002C338C" w:rsidRPr="00202E5B" w:rsidRDefault="002C338C" w:rsidP="002C338C">
            <w:pPr>
              <w:pStyle w:val="TAC"/>
            </w:pPr>
            <w:r w:rsidRPr="00202E5B">
              <w:t>0,23 %</w:t>
            </w:r>
          </w:p>
        </w:tc>
      </w:tr>
      <w:tr w:rsidR="002C338C" w:rsidRPr="00202E5B" w14:paraId="19BBB0D7" w14:textId="77777777" w:rsidTr="00DE0D06">
        <w:trPr>
          <w:jc w:val="center"/>
        </w:trPr>
        <w:tc>
          <w:tcPr>
            <w:tcW w:w="959" w:type="dxa"/>
          </w:tcPr>
          <w:p w14:paraId="7C5DBF9F" w14:textId="77777777" w:rsidR="002C338C" w:rsidRPr="00202E5B" w:rsidRDefault="002C338C" w:rsidP="002C338C">
            <w:pPr>
              <w:pStyle w:val="TAC"/>
            </w:pPr>
            <w:r w:rsidRPr="00202E5B">
              <w:t>50</w:t>
            </w:r>
          </w:p>
        </w:tc>
        <w:tc>
          <w:tcPr>
            <w:tcW w:w="1191" w:type="dxa"/>
          </w:tcPr>
          <w:p w14:paraId="338D38EA" w14:textId="77777777" w:rsidR="002C338C" w:rsidRPr="00202E5B" w:rsidRDefault="002C338C" w:rsidP="002C338C">
            <w:pPr>
              <w:pStyle w:val="TAC"/>
            </w:pPr>
          </w:p>
        </w:tc>
        <w:tc>
          <w:tcPr>
            <w:tcW w:w="1191" w:type="dxa"/>
          </w:tcPr>
          <w:p w14:paraId="4BCD301D" w14:textId="77777777" w:rsidR="002C338C" w:rsidRPr="00202E5B" w:rsidRDefault="002C338C" w:rsidP="002C338C">
            <w:pPr>
              <w:pStyle w:val="TAC"/>
            </w:pPr>
            <w:r w:rsidRPr="00202E5B">
              <w:t>0,07 %</w:t>
            </w:r>
          </w:p>
        </w:tc>
      </w:tr>
    </w:tbl>
    <w:p w14:paraId="507BD596" w14:textId="77777777" w:rsidR="002C338C" w:rsidRPr="007F4011" w:rsidRDefault="002C338C" w:rsidP="002C338C"/>
    <w:p w14:paraId="39BDBF26" w14:textId="6DAA5220" w:rsidR="002C338C" w:rsidRPr="007F4011" w:rsidRDefault="002F6291" w:rsidP="002C338C">
      <w:pPr>
        <w:pStyle w:val="TF"/>
      </w:pPr>
      <w:r>
        <w:rPr>
          <w:noProof/>
        </w:rPr>
        <w:lastRenderedPageBreak/>
        <w:drawing>
          <wp:inline distT="0" distB="0" distL="0" distR="0" wp14:anchorId="698FED1E" wp14:editId="1AEF6960">
            <wp:extent cx="6121400" cy="33845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1400" cy="3384550"/>
                    </a:xfrm>
                    <a:prstGeom prst="rect">
                      <a:avLst/>
                    </a:prstGeom>
                    <a:noFill/>
                    <a:ln>
                      <a:noFill/>
                    </a:ln>
                  </pic:spPr>
                </pic:pic>
              </a:graphicData>
            </a:graphic>
          </wp:inline>
        </w:drawing>
      </w:r>
    </w:p>
    <w:p w14:paraId="3F5ADE9C" w14:textId="77777777" w:rsidR="002C338C" w:rsidRPr="007F4011" w:rsidRDefault="002C338C" w:rsidP="00DC1575">
      <w:pPr>
        <w:pStyle w:val="TF"/>
        <w:outlineLvl w:val="0"/>
      </w:pPr>
      <w:r w:rsidRPr="007F4011">
        <w:t>Figure 7.5: 5% CDF UTRA 3,84Mcps TDD downlink throughput loss</w:t>
      </w:r>
    </w:p>
    <w:p w14:paraId="1C1ADD4B" w14:textId="77777777" w:rsidR="002C338C" w:rsidRPr="007F4011" w:rsidRDefault="002C338C" w:rsidP="002C338C"/>
    <w:p w14:paraId="4DA838D2" w14:textId="77777777" w:rsidR="002C338C" w:rsidRPr="001C6075" w:rsidRDefault="00C755A3" w:rsidP="00DC1575">
      <w:pPr>
        <w:pStyle w:val="Heading4"/>
        <w:tabs>
          <w:tab w:val="left" w:pos="1140"/>
        </w:tabs>
        <w:ind w:left="1140" w:hanging="1140"/>
        <w:rPr>
          <w:lang w:val="sv-FI"/>
        </w:rPr>
      </w:pPr>
      <w:bookmarkStart w:id="176" w:name="_Toc518937212"/>
      <w:bookmarkStart w:id="177" w:name="_Toc46233071"/>
      <w:r w:rsidRPr="001C6075">
        <w:rPr>
          <w:lang w:val="sv-FI"/>
        </w:rPr>
        <w:t>7.1.2.2</w:t>
      </w:r>
      <w:r w:rsidRPr="001C6075">
        <w:rPr>
          <w:lang w:val="sv-FI"/>
        </w:rPr>
        <w:tab/>
      </w:r>
      <w:r w:rsidR="002C338C" w:rsidRPr="001C6075">
        <w:rPr>
          <w:lang w:val="sv-FI"/>
        </w:rPr>
        <w:t>ACIR downlink 10MHz E-UTRA interferer – 10MHz E-UTRA TDD victim</w:t>
      </w:r>
      <w:bookmarkEnd w:id="176"/>
      <w:bookmarkEnd w:id="177"/>
    </w:p>
    <w:p w14:paraId="4998C16E" w14:textId="77777777" w:rsidR="002C338C" w:rsidRPr="007F4011" w:rsidRDefault="002C338C" w:rsidP="002C338C">
      <w:r w:rsidRPr="007F4011">
        <w:t>Simulations are based on the following assumptions:</w:t>
      </w:r>
    </w:p>
    <w:p w14:paraId="04417D72" w14:textId="77777777" w:rsidR="002C338C" w:rsidRPr="007F4011" w:rsidRDefault="002C338C" w:rsidP="002C338C">
      <w:pPr>
        <w:pStyle w:val="B1"/>
        <w:rPr>
          <w:lang w:val="sv-SE"/>
        </w:rPr>
      </w:pPr>
      <w:r w:rsidRPr="007F4011">
        <w:rPr>
          <w:lang w:val="sv-SE"/>
        </w:rPr>
        <w:t>Aggressor system:</w:t>
      </w:r>
      <w:r w:rsidRPr="007F4011">
        <w:rPr>
          <w:lang w:val="sv-SE"/>
        </w:rPr>
        <w:tab/>
      </w:r>
      <w:r w:rsidRPr="007F4011">
        <w:rPr>
          <w:lang w:val="sv-SE"/>
        </w:rPr>
        <w:tab/>
        <w:t>10 MHz E-UTRA</w:t>
      </w:r>
    </w:p>
    <w:p w14:paraId="5F7621C7" w14:textId="77777777" w:rsidR="002C338C" w:rsidRPr="007F4011" w:rsidRDefault="002C338C" w:rsidP="002C338C">
      <w:pPr>
        <w:pStyle w:val="B1"/>
        <w:rPr>
          <w:lang w:val="sv-SE"/>
        </w:rPr>
      </w:pPr>
      <w:r w:rsidRPr="007F4011">
        <w:rPr>
          <w:lang w:val="sv-SE"/>
        </w:rPr>
        <w:t>Victim system:</w:t>
      </w:r>
      <w:r w:rsidRPr="007F4011">
        <w:rPr>
          <w:lang w:val="sv-SE"/>
        </w:rPr>
        <w:tab/>
      </w:r>
      <w:r w:rsidRPr="007F4011">
        <w:rPr>
          <w:lang w:val="sv-SE"/>
        </w:rPr>
        <w:tab/>
      </w:r>
      <w:r w:rsidRPr="007F4011">
        <w:rPr>
          <w:lang w:val="sv-SE"/>
        </w:rPr>
        <w:tab/>
        <w:t>10 MHz E-UTRA</w:t>
      </w:r>
    </w:p>
    <w:p w14:paraId="51FAC54E" w14:textId="77777777" w:rsidR="002C338C" w:rsidRPr="007F4011" w:rsidRDefault="002C338C" w:rsidP="002C338C">
      <w:pPr>
        <w:pStyle w:val="B1"/>
      </w:pPr>
      <w:r w:rsidRPr="007F4011">
        <w:t>Simulation frequency:</w:t>
      </w:r>
      <w:r w:rsidRPr="007F4011">
        <w:tab/>
        <w:t>2000 MHz</w:t>
      </w:r>
    </w:p>
    <w:p w14:paraId="1C701E66" w14:textId="77777777" w:rsidR="002C338C" w:rsidRPr="007F4011" w:rsidRDefault="002C338C" w:rsidP="002C338C">
      <w:pPr>
        <w:pStyle w:val="B1"/>
      </w:pPr>
      <w:r w:rsidRPr="007F4011">
        <w:t>Environment:</w:t>
      </w:r>
      <w:r w:rsidRPr="007F4011">
        <w:tab/>
      </w:r>
      <w:r w:rsidRPr="007F4011">
        <w:tab/>
      </w:r>
      <w:r w:rsidRPr="007F4011">
        <w:tab/>
      </w:r>
      <w:r w:rsidRPr="007F4011">
        <w:tab/>
        <w:t>Macro Cell, Urban Area, uncoordinated deployment</w:t>
      </w:r>
    </w:p>
    <w:p w14:paraId="144AF976" w14:textId="77777777" w:rsidR="002C338C" w:rsidRPr="007F4011" w:rsidRDefault="002C338C" w:rsidP="002C338C">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1B50E582" w14:textId="77777777" w:rsidR="002C338C" w:rsidRPr="007F4011" w:rsidRDefault="002C338C" w:rsidP="002C338C">
      <w:r w:rsidRPr="007F4011">
        <w:t>Simulation results for average E-UTRA TDD downlink throughput loss are presented in table 7.6 and figure 7.6. Simulation results for 5% CDF E-UTRA TDD downlink throughput loss are presented in table 7.7 and figure 7.7.</w:t>
      </w:r>
    </w:p>
    <w:p w14:paraId="09816434" w14:textId="77777777" w:rsidR="002C338C" w:rsidRPr="007F4011" w:rsidRDefault="002C338C" w:rsidP="002C338C"/>
    <w:p w14:paraId="43EDC64E" w14:textId="77777777" w:rsidR="002C338C" w:rsidRPr="007F4011" w:rsidRDefault="002C338C" w:rsidP="00DC1575">
      <w:pPr>
        <w:pStyle w:val="TH"/>
        <w:outlineLvl w:val="0"/>
      </w:pPr>
      <w:r w:rsidRPr="007F4011">
        <w:t>Table 7.6: average E-UTRA TDD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91"/>
        <w:gridCol w:w="1191"/>
      </w:tblGrid>
      <w:tr w:rsidR="002C338C" w:rsidRPr="00202E5B" w14:paraId="64B96D08" w14:textId="77777777" w:rsidTr="00DE0D06">
        <w:trPr>
          <w:jc w:val="center"/>
        </w:trPr>
        <w:tc>
          <w:tcPr>
            <w:tcW w:w="959" w:type="dxa"/>
          </w:tcPr>
          <w:p w14:paraId="13DD66A5" w14:textId="77777777" w:rsidR="002C338C" w:rsidRPr="00202E5B" w:rsidRDefault="002C338C" w:rsidP="002C338C">
            <w:pPr>
              <w:pStyle w:val="TAH"/>
            </w:pPr>
            <w:r w:rsidRPr="00202E5B">
              <w:t>ACIR (dB)</w:t>
            </w:r>
          </w:p>
        </w:tc>
        <w:tc>
          <w:tcPr>
            <w:tcW w:w="1191" w:type="dxa"/>
          </w:tcPr>
          <w:p w14:paraId="2FB78648" w14:textId="77777777" w:rsidR="002C338C" w:rsidRPr="00202E5B" w:rsidRDefault="002C338C" w:rsidP="002C338C">
            <w:pPr>
              <w:pStyle w:val="TAH"/>
            </w:pPr>
            <w:r w:rsidRPr="00202E5B">
              <w:t>IP Wireless (R4-060813)</w:t>
            </w:r>
          </w:p>
        </w:tc>
        <w:tc>
          <w:tcPr>
            <w:tcW w:w="1191" w:type="dxa"/>
          </w:tcPr>
          <w:p w14:paraId="2EA756CB" w14:textId="77777777" w:rsidR="002C338C" w:rsidRPr="00202E5B" w:rsidRDefault="002C338C" w:rsidP="002C338C">
            <w:pPr>
              <w:pStyle w:val="TAH"/>
            </w:pPr>
            <w:r w:rsidRPr="00202E5B">
              <w:t>Ericsson (R4-061071)</w:t>
            </w:r>
          </w:p>
        </w:tc>
      </w:tr>
      <w:tr w:rsidR="002C338C" w:rsidRPr="00202E5B" w14:paraId="025CDC18" w14:textId="77777777" w:rsidTr="00DE0D06">
        <w:trPr>
          <w:jc w:val="center"/>
        </w:trPr>
        <w:tc>
          <w:tcPr>
            <w:tcW w:w="959" w:type="dxa"/>
          </w:tcPr>
          <w:p w14:paraId="3898AA18" w14:textId="77777777" w:rsidR="002C338C" w:rsidRPr="00202E5B" w:rsidRDefault="002C338C" w:rsidP="002C338C">
            <w:pPr>
              <w:pStyle w:val="TAC"/>
            </w:pPr>
            <w:r w:rsidRPr="00202E5B">
              <w:t>15</w:t>
            </w:r>
          </w:p>
        </w:tc>
        <w:tc>
          <w:tcPr>
            <w:tcW w:w="1191" w:type="dxa"/>
          </w:tcPr>
          <w:p w14:paraId="53C21A8F" w14:textId="77777777" w:rsidR="002C338C" w:rsidRPr="00202E5B" w:rsidRDefault="002C338C" w:rsidP="002C338C">
            <w:pPr>
              <w:pStyle w:val="TAC"/>
            </w:pPr>
          </w:p>
        </w:tc>
        <w:tc>
          <w:tcPr>
            <w:tcW w:w="1191" w:type="dxa"/>
          </w:tcPr>
          <w:p w14:paraId="5881B07F" w14:textId="77777777" w:rsidR="002C338C" w:rsidRPr="00202E5B" w:rsidRDefault="002C338C" w:rsidP="002C338C">
            <w:pPr>
              <w:pStyle w:val="TAC"/>
            </w:pPr>
            <w:r w:rsidRPr="00202E5B">
              <w:t>12,56 %</w:t>
            </w:r>
          </w:p>
        </w:tc>
      </w:tr>
      <w:tr w:rsidR="002C338C" w:rsidRPr="00202E5B" w14:paraId="151B5CEA" w14:textId="77777777" w:rsidTr="00DE0D06">
        <w:trPr>
          <w:jc w:val="center"/>
        </w:trPr>
        <w:tc>
          <w:tcPr>
            <w:tcW w:w="959" w:type="dxa"/>
          </w:tcPr>
          <w:p w14:paraId="3F744409" w14:textId="77777777" w:rsidR="002C338C" w:rsidRPr="00202E5B" w:rsidRDefault="002C338C" w:rsidP="002C338C">
            <w:pPr>
              <w:pStyle w:val="TAC"/>
            </w:pPr>
            <w:r w:rsidRPr="00202E5B">
              <w:t>20</w:t>
            </w:r>
          </w:p>
        </w:tc>
        <w:tc>
          <w:tcPr>
            <w:tcW w:w="1191" w:type="dxa"/>
          </w:tcPr>
          <w:p w14:paraId="6A62D367" w14:textId="77777777" w:rsidR="002C338C" w:rsidRPr="00202E5B" w:rsidRDefault="002C338C" w:rsidP="002C338C">
            <w:pPr>
              <w:pStyle w:val="TAC"/>
            </w:pPr>
          </w:p>
        </w:tc>
        <w:tc>
          <w:tcPr>
            <w:tcW w:w="1191" w:type="dxa"/>
          </w:tcPr>
          <w:p w14:paraId="6C5507DB" w14:textId="77777777" w:rsidR="002C338C" w:rsidRPr="00202E5B" w:rsidRDefault="002C338C" w:rsidP="002C338C">
            <w:pPr>
              <w:pStyle w:val="TAC"/>
            </w:pPr>
            <w:r w:rsidRPr="00202E5B">
              <w:t>6,66 %</w:t>
            </w:r>
          </w:p>
        </w:tc>
      </w:tr>
      <w:tr w:rsidR="002C338C" w:rsidRPr="00202E5B" w14:paraId="306B7DEA" w14:textId="77777777" w:rsidTr="00DE0D06">
        <w:trPr>
          <w:jc w:val="center"/>
        </w:trPr>
        <w:tc>
          <w:tcPr>
            <w:tcW w:w="959" w:type="dxa"/>
          </w:tcPr>
          <w:p w14:paraId="55C83654" w14:textId="77777777" w:rsidR="002C338C" w:rsidRPr="00202E5B" w:rsidRDefault="002C338C" w:rsidP="002C338C">
            <w:pPr>
              <w:pStyle w:val="TAC"/>
            </w:pPr>
            <w:r w:rsidRPr="00202E5B">
              <w:t>25</w:t>
            </w:r>
          </w:p>
        </w:tc>
        <w:tc>
          <w:tcPr>
            <w:tcW w:w="1191" w:type="dxa"/>
          </w:tcPr>
          <w:p w14:paraId="7CD90CA1" w14:textId="77777777" w:rsidR="002C338C" w:rsidRPr="00202E5B" w:rsidRDefault="002C338C" w:rsidP="002C338C">
            <w:pPr>
              <w:pStyle w:val="TAC"/>
            </w:pPr>
            <w:r w:rsidRPr="00202E5B">
              <w:t>5,3 %</w:t>
            </w:r>
          </w:p>
        </w:tc>
        <w:tc>
          <w:tcPr>
            <w:tcW w:w="1191" w:type="dxa"/>
          </w:tcPr>
          <w:p w14:paraId="2DC66DB5" w14:textId="77777777" w:rsidR="002C338C" w:rsidRPr="00202E5B" w:rsidRDefault="002C338C" w:rsidP="002C338C">
            <w:pPr>
              <w:pStyle w:val="TAC"/>
            </w:pPr>
            <w:r w:rsidRPr="00202E5B">
              <w:t>3,28 %</w:t>
            </w:r>
          </w:p>
        </w:tc>
      </w:tr>
      <w:tr w:rsidR="002C338C" w:rsidRPr="00202E5B" w14:paraId="29B9F2F3" w14:textId="77777777" w:rsidTr="00DE0D06">
        <w:trPr>
          <w:jc w:val="center"/>
        </w:trPr>
        <w:tc>
          <w:tcPr>
            <w:tcW w:w="959" w:type="dxa"/>
          </w:tcPr>
          <w:p w14:paraId="26CA4696" w14:textId="77777777" w:rsidR="002C338C" w:rsidRPr="00202E5B" w:rsidRDefault="002C338C" w:rsidP="002C338C">
            <w:pPr>
              <w:pStyle w:val="TAC"/>
            </w:pPr>
            <w:r w:rsidRPr="00202E5B">
              <w:t>30</w:t>
            </w:r>
          </w:p>
        </w:tc>
        <w:tc>
          <w:tcPr>
            <w:tcW w:w="1191" w:type="dxa"/>
          </w:tcPr>
          <w:p w14:paraId="3902B465" w14:textId="77777777" w:rsidR="002C338C" w:rsidRPr="00202E5B" w:rsidRDefault="002C338C" w:rsidP="002C338C">
            <w:pPr>
              <w:pStyle w:val="TAC"/>
            </w:pPr>
            <w:r w:rsidRPr="00202E5B">
              <w:t>2,8 %</w:t>
            </w:r>
          </w:p>
        </w:tc>
        <w:tc>
          <w:tcPr>
            <w:tcW w:w="1191" w:type="dxa"/>
          </w:tcPr>
          <w:p w14:paraId="37CF609B" w14:textId="77777777" w:rsidR="002C338C" w:rsidRPr="00202E5B" w:rsidRDefault="002C338C" w:rsidP="002C338C">
            <w:pPr>
              <w:pStyle w:val="TAC"/>
            </w:pPr>
            <w:r w:rsidRPr="00202E5B">
              <w:t>1,49 %</w:t>
            </w:r>
          </w:p>
        </w:tc>
      </w:tr>
      <w:tr w:rsidR="002C338C" w:rsidRPr="00202E5B" w14:paraId="401275D1" w14:textId="77777777" w:rsidTr="00DE0D06">
        <w:trPr>
          <w:jc w:val="center"/>
        </w:trPr>
        <w:tc>
          <w:tcPr>
            <w:tcW w:w="959" w:type="dxa"/>
          </w:tcPr>
          <w:p w14:paraId="5DAA298B" w14:textId="77777777" w:rsidR="002C338C" w:rsidRPr="00202E5B" w:rsidRDefault="002C338C" w:rsidP="002C338C">
            <w:pPr>
              <w:pStyle w:val="TAC"/>
            </w:pPr>
            <w:r w:rsidRPr="00202E5B">
              <w:t>35</w:t>
            </w:r>
          </w:p>
        </w:tc>
        <w:tc>
          <w:tcPr>
            <w:tcW w:w="1191" w:type="dxa"/>
          </w:tcPr>
          <w:p w14:paraId="6408AE75" w14:textId="77777777" w:rsidR="002C338C" w:rsidRPr="00202E5B" w:rsidRDefault="002C338C" w:rsidP="002C338C">
            <w:pPr>
              <w:pStyle w:val="TAC"/>
            </w:pPr>
            <w:r w:rsidRPr="00202E5B">
              <w:t>1,4 %</w:t>
            </w:r>
          </w:p>
        </w:tc>
        <w:tc>
          <w:tcPr>
            <w:tcW w:w="1191" w:type="dxa"/>
          </w:tcPr>
          <w:p w14:paraId="3C19AD19" w14:textId="77777777" w:rsidR="002C338C" w:rsidRPr="00202E5B" w:rsidRDefault="002C338C" w:rsidP="002C338C">
            <w:pPr>
              <w:pStyle w:val="TAC"/>
            </w:pPr>
            <w:r w:rsidRPr="00202E5B">
              <w:t>0,62 %</w:t>
            </w:r>
          </w:p>
        </w:tc>
      </w:tr>
      <w:tr w:rsidR="002C338C" w:rsidRPr="00202E5B" w14:paraId="07650390" w14:textId="77777777" w:rsidTr="00DE0D06">
        <w:trPr>
          <w:jc w:val="center"/>
        </w:trPr>
        <w:tc>
          <w:tcPr>
            <w:tcW w:w="959" w:type="dxa"/>
          </w:tcPr>
          <w:p w14:paraId="1F3EB5AF" w14:textId="77777777" w:rsidR="002C338C" w:rsidRPr="00202E5B" w:rsidRDefault="002C338C" w:rsidP="002C338C">
            <w:pPr>
              <w:pStyle w:val="TAC"/>
            </w:pPr>
            <w:r w:rsidRPr="00202E5B">
              <w:t>40</w:t>
            </w:r>
          </w:p>
        </w:tc>
        <w:tc>
          <w:tcPr>
            <w:tcW w:w="1191" w:type="dxa"/>
          </w:tcPr>
          <w:p w14:paraId="43CCBD7C" w14:textId="77777777" w:rsidR="002C338C" w:rsidRPr="00202E5B" w:rsidRDefault="002C338C" w:rsidP="002C338C">
            <w:pPr>
              <w:pStyle w:val="TAC"/>
            </w:pPr>
            <w:r w:rsidRPr="00202E5B">
              <w:t>0,7 %</w:t>
            </w:r>
          </w:p>
        </w:tc>
        <w:tc>
          <w:tcPr>
            <w:tcW w:w="1191" w:type="dxa"/>
          </w:tcPr>
          <w:p w14:paraId="208E1FC1" w14:textId="77777777" w:rsidR="002C338C" w:rsidRPr="00202E5B" w:rsidRDefault="002C338C" w:rsidP="002C338C">
            <w:pPr>
              <w:pStyle w:val="TAC"/>
            </w:pPr>
            <w:r w:rsidRPr="00202E5B">
              <w:t>0,24 %</w:t>
            </w:r>
          </w:p>
        </w:tc>
      </w:tr>
      <w:tr w:rsidR="002C338C" w:rsidRPr="00202E5B" w14:paraId="6BAE3755" w14:textId="77777777" w:rsidTr="00DE0D06">
        <w:trPr>
          <w:jc w:val="center"/>
        </w:trPr>
        <w:tc>
          <w:tcPr>
            <w:tcW w:w="959" w:type="dxa"/>
          </w:tcPr>
          <w:p w14:paraId="494653A0" w14:textId="77777777" w:rsidR="002C338C" w:rsidRPr="00202E5B" w:rsidRDefault="002C338C" w:rsidP="002C338C">
            <w:pPr>
              <w:pStyle w:val="TAC"/>
            </w:pPr>
            <w:r w:rsidRPr="00202E5B">
              <w:t>45</w:t>
            </w:r>
          </w:p>
        </w:tc>
        <w:tc>
          <w:tcPr>
            <w:tcW w:w="1191" w:type="dxa"/>
          </w:tcPr>
          <w:p w14:paraId="2A02F053" w14:textId="77777777" w:rsidR="002C338C" w:rsidRPr="00202E5B" w:rsidRDefault="002C338C" w:rsidP="002C338C">
            <w:pPr>
              <w:pStyle w:val="TAC"/>
            </w:pPr>
            <w:r w:rsidRPr="00202E5B">
              <w:t>0,2 %</w:t>
            </w:r>
          </w:p>
        </w:tc>
        <w:tc>
          <w:tcPr>
            <w:tcW w:w="1191" w:type="dxa"/>
          </w:tcPr>
          <w:p w14:paraId="4DCA79C4" w14:textId="77777777" w:rsidR="002C338C" w:rsidRPr="00202E5B" w:rsidRDefault="002C338C" w:rsidP="002C338C">
            <w:pPr>
              <w:pStyle w:val="TAC"/>
            </w:pPr>
            <w:r w:rsidRPr="00202E5B">
              <w:t>0,08 %</w:t>
            </w:r>
          </w:p>
        </w:tc>
      </w:tr>
      <w:tr w:rsidR="002C338C" w:rsidRPr="00202E5B" w14:paraId="7F63785D" w14:textId="77777777" w:rsidTr="00DE0D06">
        <w:trPr>
          <w:jc w:val="center"/>
        </w:trPr>
        <w:tc>
          <w:tcPr>
            <w:tcW w:w="959" w:type="dxa"/>
          </w:tcPr>
          <w:p w14:paraId="158D9DA2" w14:textId="77777777" w:rsidR="002C338C" w:rsidRPr="00202E5B" w:rsidRDefault="002C338C" w:rsidP="002C338C">
            <w:pPr>
              <w:pStyle w:val="TAC"/>
            </w:pPr>
            <w:r w:rsidRPr="00202E5B">
              <w:t>50</w:t>
            </w:r>
          </w:p>
        </w:tc>
        <w:tc>
          <w:tcPr>
            <w:tcW w:w="1191" w:type="dxa"/>
          </w:tcPr>
          <w:p w14:paraId="74E51D1A" w14:textId="77777777" w:rsidR="002C338C" w:rsidRPr="00202E5B" w:rsidRDefault="002C338C" w:rsidP="002C338C">
            <w:pPr>
              <w:pStyle w:val="TAC"/>
            </w:pPr>
          </w:p>
        </w:tc>
        <w:tc>
          <w:tcPr>
            <w:tcW w:w="1191" w:type="dxa"/>
          </w:tcPr>
          <w:p w14:paraId="149A52B4" w14:textId="77777777" w:rsidR="002C338C" w:rsidRPr="00202E5B" w:rsidRDefault="002C338C" w:rsidP="002C338C">
            <w:pPr>
              <w:pStyle w:val="TAC"/>
            </w:pPr>
            <w:r w:rsidRPr="00202E5B">
              <w:t>0,03 %</w:t>
            </w:r>
          </w:p>
        </w:tc>
      </w:tr>
    </w:tbl>
    <w:p w14:paraId="260D71BC" w14:textId="77777777" w:rsidR="002C338C" w:rsidRPr="007F4011" w:rsidRDefault="002C338C" w:rsidP="002C338C"/>
    <w:p w14:paraId="6CD10D24" w14:textId="489C31F7" w:rsidR="002C338C" w:rsidRPr="007F4011" w:rsidRDefault="002F6291" w:rsidP="002C338C">
      <w:pPr>
        <w:pStyle w:val="TF"/>
      </w:pPr>
      <w:r>
        <w:rPr>
          <w:noProof/>
        </w:rPr>
        <w:lastRenderedPageBreak/>
        <w:drawing>
          <wp:inline distT="0" distB="0" distL="0" distR="0" wp14:anchorId="518884D8" wp14:editId="6B201395">
            <wp:extent cx="6115050" cy="33782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050" cy="3378200"/>
                    </a:xfrm>
                    <a:prstGeom prst="rect">
                      <a:avLst/>
                    </a:prstGeom>
                    <a:noFill/>
                    <a:ln>
                      <a:noFill/>
                    </a:ln>
                  </pic:spPr>
                </pic:pic>
              </a:graphicData>
            </a:graphic>
          </wp:inline>
        </w:drawing>
      </w:r>
    </w:p>
    <w:p w14:paraId="2AF201BC" w14:textId="77777777" w:rsidR="002C338C" w:rsidRPr="007F4011" w:rsidRDefault="002C338C" w:rsidP="00DC1575">
      <w:pPr>
        <w:pStyle w:val="TF"/>
        <w:outlineLvl w:val="0"/>
      </w:pPr>
      <w:r w:rsidRPr="007F4011">
        <w:t>Figure 7.6: average E-UTRA TDD downlink throughput loss</w:t>
      </w:r>
    </w:p>
    <w:p w14:paraId="21395341" w14:textId="77777777" w:rsidR="002C338C" w:rsidRPr="007F4011" w:rsidRDefault="002C338C" w:rsidP="00C1484B">
      <w:pPr>
        <w:pStyle w:val="TH"/>
      </w:pPr>
      <w:r w:rsidRPr="007F4011">
        <w:t>Table 7.7: 5% CDF E-UTRA TDD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91"/>
        <w:gridCol w:w="1191"/>
      </w:tblGrid>
      <w:tr w:rsidR="002C338C" w:rsidRPr="00202E5B" w14:paraId="17BEF90C" w14:textId="77777777" w:rsidTr="00DE0D06">
        <w:trPr>
          <w:jc w:val="center"/>
        </w:trPr>
        <w:tc>
          <w:tcPr>
            <w:tcW w:w="959" w:type="dxa"/>
          </w:tcPr>
          <w:p w14:paraId="2F3BA2CE" w14:textId="77777777" w:rsidR="002C338C" w:rsidRPr="00202E5B" w:rsidRDefault="002C338C" w:rsidP="002C338C">
            <w:pPr>
              <w:pStyle w:val="TAH"/>
            </w:pPr>
            <w:r w:rsidRPr="00202E5B">
              <w:t>ACIR (dB)</w:t>
            </w:r>
          </w:p>
        </w:tc>
        <w:tc>
          <w:tcPr>
            <w:tcW w:w="1191" w:type="dxa"/>
          </w:tcPr>
          <w:p w14:paraId="1DE18989" w14:textId="77777777" w:rsidR="002C338C" w:rsidRPr="00202E5B" w:rsidRDefault="002C338C" w:rsidP="002C338C">
            <w:pPr>
              <w:pStyle w:val="TAH"/>
            </w:pPr>
            <w:r w:rsidRPr="00202E5B">
              <w:t>IP Wireless (R4-060813)</w:t>
            </w:r>
          </w:p>
        </w:tc>
        <w:tc>
          <w:tcPr>
            <w:tcW w:w="1191" w:type="dxa"/>
          </w:tcPr>
          <w:p w14:paraId="7066184B" w14:textId="77777777" w:rsidR="002C338C" w:rsidRPr="00202E5B" w:rsidRDefault="002C338C" w:rsidP="002C338C">
            <w:pPr>
              <w:pStyle w:val="TAH"/>
            </w:pPr>
            <w:r w:rsidRPr="00202E5B">
              <w:t>Ericsson (R4-060880)</w:t>
            </w:r>
          </w:p>
        </w:tc>
      </w:tr>
      <w:tr w:rsidR="002C338C" w:rsidRPr="00202E5B" w14:paraId="4950A880" w14:textId="77777777" w:rsidTr="00DE0D06">
        <w:trPr>
          <w:jc w:val="center"/>
        </w:trPr>
        <w:tc>
          <w:tcPr>
            <w:tcW w:w="959" w:type="dxa"/>
          </w:tcPr>
          <w:p w14:paraId="14650852" w14:textId="77777777" w:rsidR="002C338C" w:rsidRPr="00202E5B" w:rsidRDefault="002C338C" w:rsidP="002C338C">
            <w:pPr>
              <w:pStyle w:val="TAC"/>
            </w:pPr>
            <w:r w:rsidRPr="00202E5B">
              <w:t>15</w:t>
            </w:r>
          </w:p>
        </w:tc>
        <w:tc>
          <w:tcPr>
            <w:tcW w:w="1191" w:type="dxa"/>
          </w:tcPr>
          <w:p w14:paraId="02FCE5CB" w14:textId="77777777" w:rsidR="002C338C" w:rsidRPr="00202E5B" w:rsidRDefault="002C338C" w:rsidP="002C338C">
            <w:pPr>
              <w:pStyle w:val="TAC"/>
            </w:pPr>
          </w:p>
        </w:tc>
        <w:tc>
          <w:tcPr>
            <w:tcW w:w="1191" w:type="dxa"/>
          </w:tcPr>
          <w:p w14:paraId="3B085278" w14:textId="77777777" w:rsidR="002C338C" w:rsidRPr="00202E5B" w:rsidRDefault="002C338C" w:rsidP="002C338C">
            <w:pPr>
              <w:pStyle w:val="TAC"/>
            </w:pPr>
            <w:r w:rsidRPr="00202E5B">
              <w:t>58,61 %</w:t>
            </w:r>
          </w:p>
        </w:tc>
      </w:tr>
      <w:tr w:rsidR="002C338C" w:rsidRPr="00202E5B" w14:paraId="0F361B38" w14:textId="77777777" w:rsidTr="00DE0D06">
        <w:trPr>
          <w:jc w:val="center"/>
        </w:trPr>
        <w:tc>
          <w:tcPr>
            <w:tcW w:w="959" w:type="dxa"/>
          </w:tcPr>
          <w:p w14:paraId="365D1E5A" w14:textId="77777777" w:rsidR="002C338C" w:rsidRPr="00202E5B" w:rsidRDefault="002C338C" w:rsidP="002C338C">
            <w:pPr>
              <w:pStyle w:val="TAC"/>
            </w:pPr>
            <w:r w:rsidRPr="00202E5B">
              <w:t>20</w:t>
            </w:r>
          </w:p>
        </w:tc>
        <w:tc>
          <w:tcPr>
            <w:tcW w:w="1191" w:type="dxa"/>
          </w:tcPr>
          <w:p w14:paraId="2D623318" w14:textId="77777777" w:rsidR="002C338C" w:rsidRPr="00202E5B" w:rsidRDefault="002C338C" w:rsidP="002C338C">
            <w:pPr>
              <w:pStyle w:val="TAC"/>
            </w:pPr>
          </w:p>
        </w:tc>
        <w:tc>
          <w:tcPr>
            <w:tcW w:w="1191" w:type="dxa"/>
          </w:tcPr>
          <w:p w14:paraId="2B4EF5BD" w14:textId="77777777" w:rsidR="002C338C" w:rsidRPr="00202E5B" w:rsidRDefault="002C338C" w:rsidP="002C338C">
            <w:pPr>
              <w:pStyle w:val="TAC"/>
            </w:pPr>
            <w:r w:rsidRPr="00202E5B">
              <w:t>30,91 %</w:t>
            </w:r>
          </w:p>
        </w:tc>
      </w:tr>
      <w:tr w:rsidR="002C338C" w:rsidRPr="00202E5B" w14:paraId="7690AE29" w14:textId="77777777" w:rsidTr="00DE0D06">
        <w:trPr>
          <w:jc w:val="center"/>
        </w:trPr>
        <w:tc>
          <w:tcPr>
            <w:tcW w:w="959" w:type="dxa"/>
          </w:tcPr>
          <w:p w14:paraId="29BEF8BB" w14:textId="77777777" w:rsidR="002C338C" w:rsidRPr="00202E5B" w:rsidRDefault="002C338C" w:rsidP="002C338C">
            <w:pPr>
              <w:pStyle w:val="TAC"/>
            </w:pPr>
            <w:r w:rsidRPr="00202E5B">
              <w:t>25</w:t>
            </w:r>
          </w:p>
        </w:tc>
        <w:tc>
          <w:tcPr>
            <w:tcW w:w="1191" w:type="dxa"/>
          </w:tcPr>
          <w:p w14:paraId="1E58D90E" w14:textId="77777777" w:rsidR="002C338C" w:rsidRPr="00202E5B" w:rsidRDefault="002C338C" w:rsidP="002C338C">
            <w:pPr>
              <w:pStyle w:val="TAC"/>
            </w:pPr>
            <w:r w:rsidRPr="00202E5B">
              <w:t>20,3 %</w:t>
            </w:r>
          </w:p>
        </w:tc>
        <w:tc>
          <w:tcPr>
            <w:tcW w:w="1191" w:type="dxa"/>
          </w:tcPr>
          <w:p w14:paraId="518BADA0" w14:textId="77777777" w:rsidR="002C338C" w:rsidRPr="00202E5B" w:rsidRDefault="002C338C" w:rsidP="002C338C">
            <w:pPr>
              <w:pStyle w:val="TAC"/>
            </w:pPr>
            <w:r w:rsidRPr="00202E5B">
              <w:t>14,14 %</w:t>
            </w:r>
          </w:p>
        </w:tc>
      </w:tr>
      <w:tr w:rsidR="002C338C" w:rsidRPr="00202E5B" w14:paraId="2B032F0A" w14:textId="77777777" w:rsidTr="00DE0D06">
        <w:trPr>
          <w:jc w:val="center"/>
        </w:trPr>
        <w:tc>
          <w:tcPr>
            <w:tcW w:w="959" w:type="dxa"/>
          </w:tcPr>
          <w:p w14:paraId="27764F56" w14:textId="77777777" w:rsidR="002C338C" w:rsidRPr="00202E5B" w:rsidRDefault="002C338C" w:rsidP="002C338C">
            <w:pPr>
              <w:pStyle w:val="TAC"/>
            </w:pPr>
            <w:r w:rsidRPr="00202E5B">
              <w:t>30</w:t>
            </w:r>
          </w:p>
        </w:tc>
        <w:tc>
          <w:tcPr>
            <w:tcW w:w="1191" w:type="dxa"/>
          </w:tcPr>
          <w:p w14:paraId="00CE5436" w14:textId="77777777" w:rsidR="002C338C" w:rsidRPr="00202E5B" w:rsidRDefault="002C338C" w:rsidP="002C338C">
            <w:pPr>
              <w:pStyle w:val="TAC"/>
            </w:pPr>
            <w:r w:rsidRPr="00202E5B">
              <w:t>10,8 %</w:t>
            </w:r>
          </w:p>
        </w:tc>
        <w:tc>
          <w:tcPr>
            <w:tcW w:w="1191" w:type="dxa"/>
          </w:tcPr>
          <w:p w14:paraId="0681576A" w14:textId="77777777" w:rsidR="002C338C" w:rsidRPr="00202E5B" w:rsidRDefault="002C338C" w:rsidP="002C338C">
            <w:pPr>
              <w:pStyle w:val="TAC"/>
            </w:pPr>
            <w:r w:rsidRPr="00202E5B">
              <w:t>6,11 %</w:t>
            </w:r>
          </w:p>
        </w:tc>
      </w:tr>
      <w:tr w:rsidR="002C338C" w:rsidRPr="00202E5B" w14:paraId="552EEF0F" w14:textId="77777777" w:rsidTr="00DE0D06">
        <w:trPr>
          <w:jc w:val="center"/>
        </w:trPr>
        <w:tc>
          <w:tcPr>
            <w:tcW w:w="959" w:type="dxa"/>
          </w:tcPr>
          <w:p w14:paraId="34305414" w14:textId="77777777" w:rsidR="002C338C" w:rsidRPr="00202E5B" w:rsidRDefault="002C338C" w:rsidP="002C338C">
            <w:pPr>
              <w:pStyle w:val="TAC"/>
            </w:pPr>
            <w:r w:rsidRPr="00202E5B">
              <w:t>35</w:t>
            </w:r>
          </w:p>
        </w:tc>
        <w:tc>
          <w:tcPr>
            <w:tcW w:w="1191" w:type="dxa"/>
          </w:tcPr>
          <w:p w14:paraId="3D165BB8" w14:textId="77777777" w:rsidR="002C338C" w:rsidRPr="00202E5B" w:rsidRDefault="002C338C" w:rsidP="002C338C">
            <w:pPr>
              <w:pStyle w:val="TAC"/>
            </w:pPr>
            <w:r w:rsidRPr="00202E5B">
              <w:t>5,4 %</w:t>
            </w:r>
          </w:p>
        </w:tc>
        <w:tc>
          <w:tcPr>
            <w:tcW w:w="1191" w:type="dxa"/>
          </w:tcPr>
          <w:p w14:paraId="1DC978E0" w14:textId="77777777" w:rsidR="002C338C" w:rsidRPr="00202E5B" w:rsidRDefault="002C338C" w:rsidP="002C338C">
            <w:pPr>
              <w:pStyle w:val="TAC"/>
            </w:pPr>
            <w:r w:rsidRPr="00202E5B">
              <w:t>2,24 %</w:t>
            </w:r>
          </w:p>
        </w:tc>
      </w:tr>
      <w:tr w:rsidR="002C338C" w:rsidRPr="00202E5B" w14:paraId="495EC157" w14:textId="77777777" w:rsidTr="00DE0D06">
        <w:trPr>
          <w:jc w:val="center"/>
        </w:trPr>
        <w:tc>
          <w:tcPr>
            <w:tcW w:w="959" w:type="dxa"/>
          </w:tcPr>
          <w:p w14:paraId="0495E972" w14:textId="77777777" w:rsidR="002C338C" w:rsidRPr="00202E5B" w:rsidRDefault="002C338C" w:rsidP="002C338C">
            <w:pPr>
              <w:pStyle w:val="TAC"/>
            </w:pPr>
            <w:r w:rsidRPr="00202E5B">
              <w:t>40</w:t>
            </w:r>
          </w:p>
        </w:tc>
        <w:tc>
          <w:tcPr>
            <w:tcW w:w="1191" w:type="dxa"/>
          </w:tcPr>
          <w:p w14:paraId="06296979" w14:textId="77777777" w:rsidR="002C338C" w:rsidRPr="00202E5B" w:rsidRDefault="002C338C" w:rsidP="002C338C">
            <w:pPr>
              <w:pStyle w:val="TAC"/>
            </w:pPr>
            <w:r w:rsidRPr="00202E5B">
              <w:t>2,6 %</w:t>
            </w:r>
          </w:p>
        </w:tc>
        <w:tc>
          <w:tcPr>
            <w:tcW w:w="1191" w:type="dxa"/>
          </w:tcPr>
          <w:p w14:paraId="7DBFFD20" w14:textId="77777777" w:rsidR="002C338C" w:rsidRPr="00202E5B" w:rsidRDefault="002C338C" w:rsidP="002C338C">
            <w:pPr>
              <w:pStyle w:val="TAC"/>
            </w:pPr>
            <w:r w:rsidRPr="00202E5B">
              <w:t>0,95 %</w:t>
            </w:r>
          </w:p>
        </w:tc>
      </w:tr>
      <w:tr w:rsidR="002C338C" w:rsidRPr="00202E5B" w14:paraId="5F6C5ACD" w14:textId="77777777" w:rsidTr="00DE0D06">
        <w:trPr>
          <w:jc w:val="center"/>
        </w:trPr>
        <w:tc>
          <w:tcPr>
            <w:tcW w:w="959" w:type="dxa"/>
          </w:tcPr>
          <w:p w14:paraId="532C053D" w14:textId="77777777" w:rsidR="002C338C" w:rsidRPr="00202E5B" w:rsidRDefault="002C338C" w:rsidP="002C338C">
            <w:pPr>
              <w:pStyle w:val="TAC"/>
            </w:pPr>
            <w:r w:rsidRPr="00202E5B">
              <w:t>45</w:t>
            </w:r>
          </w:p>
        </w:tc>
        <w:tc>
          <w:tcPr>
            <w:tcW w:w="1191" w:type="dxa"/>
          </w:tcPr>
          <w:p w14:paraId="5AD1DECF" w14:textId="77777777" w:rsidR="002C338C" w:rsidRPr="00202E5B" w:rsidRDefault="002C338C" w:rsidP="002C338C">
            <w:pPr>
              <w:pStyle w:val="TAC"/>
            </w:pPr>
            <w:r w:rsidRPr="00202E5B">
              <w:t>0,85 %</w:t>
            </w:r>
          </w:p>
        </w:tc>
        <w:tc>
          <w:tcPr>
            <w:tcW w:w="1191" w:type="dxa"/>
          </w:tcPr>
          <w:p w14:paraId="405D8962" w14:textId="77777777" w:rsidR="002C338C" w:rsidRPr="00202E5B" w:rsidRDefault="002C338C" w:rsidP="002C338C">
            <w:pPr>
              <w:pStyle w:val="TAC"/>
            </w:pPr>
            <w:r w:rsidRPr="00202E5B">
              <w:t>0,23 %</w:t>
            </w:r>
          </w:p>
        </w:tc>
      </w:tr>
      <w:tr w:rsidR="002C338C" w:rsidRPr="00202E5B" w14:paraId="7F9A9FD5" w14:textId="77777777" w:rsidTr="00DE0D06">
        <w:trPr>
          <w:jc w:val="center"/>
        </w:trPr>
        <w:tc>
          <w:tcPr>
            <w:tcW w:w="959" w:type="dxa"/>
          </w:tcPr>
          <w:p w14:paraId="5AE46162" w14:textId="77777777" w:rsidR="002C338C" w:rsidRPr="00202E5B" w:rsidRDefault="002C338C" w:rsidP="002C338C">
            <w:pPr>
              <w:pStyle w:val="TAC"/>
            </w:pPr>
            <w:r w:rsidRPr="00202E5B">
              <w:t>50</w:t>
            </w:r>
          </w:p>
        </w:tc>
        <w:tc>
          <w:tcPr>
            <w:tcW w:w="1191" w:type="dxa"/>
          </w:tcPr>
          <w:p w14:paraId="0678D08F" w14:textId="77777777" w:rsidR="002C338C" w:rsidRPr="00202E5B" w:rsidRDefault="002C338C" w:rsidP="002C338C">
            <w:pPr>
              <w:pStyle w:val="TAC"/>
            </w:pPr>
          </w:p>
        </w:tc>
        <w:tc>
          <w:tcPr>
            <w:tcW w:w="1191" w:type="dxa"/>
          </w:tcPr>
          <w:p w14:paraId="63E5BD43" w14:textId="77777777" w:rsidR="002C338C" w:rsidRPr="00202E5B" w:rsidRDefault="002C338C" w:rsidP="002C338C">
            <w:pPr>
              <w:pStyle w:val="TAC"/>
            </w:pPr>
            <w:r w:rsidRPr="00202E5B">
              <w:t>0,07 %</w:t>
            </w:r>
          </w:p>
        </w:tc>
      </w:tr>
    </w:tbl>
    <w:p w14:paraId="69F2AF2E" w14:textId="77777777" w:rsidR="002C338C" w:rsidRPr="007F4011" w:rsidRDefault="002C338C" w:rsidP="002C338C"/>
    <w:p w14:paraId="1E375AD8" w14:textId="6A13E5F6" w:rsidR="00CF0D1F" w:rsidRPr="007F4011" w:rsidRDefault="002F6291" w:rsidP="002C338C">
      <w:r>
        <w:rPr>
          <w:noProof/>
        </w:rPr>
        <w:lastRenderedPageBreak/>
        <w:drawing>
          <wp:inline distT="0" distB="0" distL="0" distR="0" wp14:anchorId="7D5D305A" wp14:editId="1DB5FF67">
            <wp:extent cx="6121400" cy="33845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1400" cy="3384550"/>
                    </a:xfrm>
                    <a:prstGeom prst="rect">
                      <a:avLst/>
                    </a:prstGeom>
                    <a:noFill/>
                    <a:ln>
                      <a:noFill/>
                    </a:ln>
                  </pic:spPr>
                </pic:pic>
              </a:graphicData>
            </a:graphic>
          </wp:inline>
        </w:drawing>
      </w:r>
    </w:p>
    <w:p w14:paraId="4CA4CFDC" w14:textId="77777777" w:rsidR="00CF0D1F" w:rsidRPr="007F4011" w:rsidRDefault="00CF0D1F" w:rsidP="00DC1575">
      <w:pPr>
        <w:pStyle w:val="TF"/>
        <w:outlineLvl w:val="0"/>
      </w:pPr>
      <w:r w:rsidRPr="007F4011">
        <w:t>Figure 7.7: 5% CDF E-UTRA TDD downlink throughput loss</w:t>
      </w:r>
    </w:p>
    <w:p w14:paraId="69C6F805" w14:textId="77777777" w:rsidR="00CF0D1F" w:rsidRPr="007F4011" w:rsidRDefault="00CF0D1F" w:rsidP="002C338C"/>
    <w:p w14:paraId="1125D480" w14:textId="77777777" w:rsidR="00CF0D1F" w:rsidRPr="007F4011" w:rsidRDefault="00C755A3" w:rsidP="00DC1575">
      <w:pPr>
        <w:pStyle w:val="Heading4"/>
        <w:tabs>
          <w:tab w:val="left" w:pos="1140"/>
        </w:tabs>
        <w:ind w:left="1140" w:hanging="1140"/>
      </w:pPr>
      <w:bookmarkStart w:id="178" w:name="_Toc518937213"/>
      <w:bookmarkStart w:id="179" w:name="_Toc46233072"/>
      <w:r w:rsidRPr="007F4011">
        <w:t>7.1.2.3</w:t>
      </w:r>
      <w:r w:rsidRPr="007F4011">
        <w:tab/>
      </w:r>
      <w:r w:rsidR="00CF0D1F" w:rsidRPr="007F4011">
        <w:t>ACIR downlink 1.6 MHz E-UTRA interferer – UTRA 1.28 Mcps TDD victim</w:t>
      </w:r>
      <w:bookmarkEnd w:id="178"/>
      <w:bookmarkEnd w:id="179"/>
    </w:p>
    <w:p w14:paraId="7355EF90" w14:textId="77777777" w:rsidR="00CF0D1F" w:rsidRPr="007F4011" w:rsidRDefault="00CF0D1F" w:rsidP="00CF0D1F">
      <w:r w:rsidRPr="007F4011">
        <w:t>Simulations are based on the following assumptions:</w:t>
      </w:r>
    </w:p>
    <w:p w14:paraId="42D468F0" w14:textId="77777777" w:rsidR="00CF0D1F" w:rsidRPr="007F4011" w:rsidRDefault="00CF0D1F" w:rsidP="00E84032">
      <w:pPr>
        <w:pStyle w:val="B1"/>
        <w:ind w:left="2268" w:hanging="1984"/>
      </w:pPr>
      <w:r w:rsidRPr="007F4011">
        <w:t>Aggressor system:</w:t>
      </w:r>
      <w:r w:rsidRPr="007F4011">
        <w:tab/>
      </w:r>
      <w:r w:rsidRPr="007F4011">
        <w:tab/>
        <w:t>1.6 MHz E-UTRA (LCR TDD frame structure based) using 4 RB</w:t>
      </w:r>
      <w:r w:rsidR="00E84032" w:rsidRPr="007F4011">
        <w:t>, BS output power 35dBm and 43dBm</w:t>
      </w:r>
    </w:p>
    <w:p w14:paraId="69CAA251" w14:textId="77777777" w:rsidR="00CF0D1F" w:rsidRPr="007F4011" w:rsidRDefault="00CF0D1F" w:rsidP="00CF0D1F">
      <w:pPr>
        <w:pStyle w:val="B1"/>
      </w:pPr>
      <w:r w:rsidRPr="007F4011">
        <w:t>Victim system:</w:t>
      </w:r>
      <w:r w:rsidRPr="007F4011">
        <w:tab/>
      </w:r>
      <w:r w:rsidRPr="007F4011">
        <w:tab/>
      </w:r>
      <w:r w:rsidRPr="007F4011">
        <w:tab/>
        <w:t xml:space="preserve">UTRA 1.28 Mcps TDD using smart antennas as specified in Annex B </w:t>
      </w:r>
    </w:p>
    <w:p w14:paraId="1DC1E32E" w14:textId="77777777" w:rsidR="00CF0D1F" w:rsidRPr="007F4011" w:rsidRDefault="00CF0D1F" w:rsidP="00CF0D1F">
      <w:pPr>
        <w:pStyle w:val="B1"/>
      </w:pPr>
      <w:r w:rsidRPr="007F4011">
        <w:t>Simulation frequency:</w:t>
      </w:r>
      <w:r w:rsidRPr="007F4011">
        <w:tab/>
        <w:t>2000 MHz</w:t>
      </w:r>
    </w:p>
    <w:p w14:paraId="323528D0" w14:textId="77777777" w:rsidR="00CF0D1F" w:rsidRPr="007F4011" w:rsidRDefault="00CF0D1F" w:rsidP="00CF0D1F">
      <w:pPr>
        <w:pStyle w:val="B1"/>
      </w:pPr>
      <w:r w:rsidRPr="007F4011">
        <w:t>Environment:</w:t>
      </w:r>
      <w:r w:rsidRPr="007F4011">
        <w:tab/>
      </w:r>
      <w:r w:rsidRPr="007F4011">
        <w:tab/>
      </w:r>
      <w:r w:rsidRPr="007F4011">
        <w:tab/>
      </w:r>
      <w:r w:rsidRPr="007F4011">
        <w:tab/>
        <w:t xml:space="preserve">Macro Cell, Urban Area, </w:t>
      </w:r>
      <w:r w:rsidR="00782A38" w:rsidRPr="007F4011">
        <w:t xml:space="preserve">coordinated and </w:t>
      </w:r>
      <w:r w:rsidRPr="007F4011">
        <w:t>uncoordinated deployment</w:t>
      </w:r>
    </w:p>
    <w:p w14:paraId="3C6B89E1" w14:textId="77777777" w:rsidR="00CF0D1F" w:rsidRPr="007F4011" w:rsidRDefault="00CF0D1F" w:rsidP="00CF0D1F">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0495602C" w14:textId="77777777" w:rsidR="00CF0D1F" w:rsidRPr="007F4011" w:rsidRDefault="00CF0D1F" w:rsidP="00CF0D1F">
      <w:r w:rsidRPr="007F4011">
        <w:t>Simulation results are presented in figure 7.8</w:t>
      </w:r>
      <w:r w:rsidR="00E84032" w:rsidRPr="007F4011">
        <w:t>, figure 7.8a, figure 7.9</w:t>
      </w:r>
      <w:r w:rsidRPr="007F4011">
        <w:t xml:space="preserve"> and figure 7.9</w:t>
      </w:r>
      <w:r w:rsidR="00E84032" w:rsidRPr="007F4011">
        <w:t>a</w:t>
      </w:r>
      <w:r w:rsidRPr="007F4011">
        <w:t xml:space="preserve">. Co-existence </w:t>
      </w:r>
      <w:r w:rsidR="00782A38" w:rsidRPr="007F4011">
        <w:t>requirements derived from these results require smart antennas at the UTRA 1.28 Mcps TDD system.</w:t>
      </w:r>
    </w:p>
    <w:p w14:paraId="71972CE2" w14:textId="005D2D1F" w:rsidR="00CF0D1F" w:rsidRPr="007F4011" w:rsidRDefault="002F6291" w:rsidP="00CF0D1F">
      <w:pPr>
        <w:jc w:val="center"/>
      </w:pPr>
      <w:r>
        <w:rPr>
          <w:noProof/>
        </w:rPr>
        <w:lastRenderedPageBreak/>
        <w:drawing>
          <wp:inline distT="0" distB="0" distL="0" distR="0" wp14:anchorId="7B14DD62" wp14:editId="4D0628EF">
            <wp:extent cx="5270500" cy="39497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70500" cy="3949700"/>
                    </a:xfrm>
                    <a:prstGeom prst="rect">
                      <a:avLst/>
                    </a:prstGeom>
                    <a:noFill/>
                    <a:ln>
                      <a:noFill/>
                    </a:ln>
                  </pic:spPr>
                </pic:pic>
              </a:graphicData>
            </a:graphic>
          </wp:inline>
        </w:drawing>
      </w:r>
    </w:p>
    <w:p w14:paraId="4FA1BD15" w14:textId="77777777" w:rsidR="00CF0D1F" w:rsidRPr="007F4011" w:rsidRDefault="00CF0D1F" w:rsidP="00782A38">
      <w:pPr>
        <w:pStyle w:val="TF"/>
      </w:pPr>
      <w:bookmarkStart w:id="180" w:name="_Ref144111888"/>
      <w:bookmarkStart w:id="181" w:name="_Ref144111869"/>
      <w:r w:rsidRPr="007F4011">
        <w:t xml:space="preserve">Figure </w:t>
      </w:r>
      <w:bookmarkEnd w:id="180"/>
      <w:r w:rsidR="00782A38" w:rsidRPr="007F4011">
        <w:t>7.8</w:t>
      </w:r>
      <w:r w:rsidRPr="007F4011">
        <w:t>: Capacity loss of</w:t>
      </w:r>
      <w:r w:rsidR="00782A38" w:rsidRPr="007F4011">
        <w:t xml:space="preserve"> UTRA</w:t>
      </w:r>
      <w:r w:rsidRPr="007F4011">
        <w:t xml:space="preserve"> 1.28 Mcps TDD DL with 1.6MHz E-UTRA DL aggressor,</w:t>
      </w:r>
      <w:r w:rsidR="00161548" w:rsidRPr="007F4011">
        <w:t xml:space="preserve"> 35dBm BS output power,</w:t>
      </w:r>
      <w:r w:rsidRPr="007F4011">
        <w:t xml:space="preserve"> coordinated</w:t>
      </w:r>
      <w:bookmarkEnd w:id="181"/>
      <w:r w:rsidR="00161548" w:rsidRPr="007F4011">
        <w:t xml:space="preserve"> deployment</w:t>
      </w:r>
    </w:p>
    <w:p w14:paraId="0ADFA686" w14:textId="2A83F996" w:rsidR="00161548" w:rsidRPr="007F4011" w:rsidRDefault="002F6291" w:rsidP="00161548">
      <w:pPr>
        <w:jc w:val="center"/>
      </w:pPr>
      <w:r>
        <w:rPr>
          <w:noProof/>
          <w:lang w:eastAsia="zh-CN"/>
        </w:rPr>
        <w:drawing>
          <wp:inline distT="0" distB="0" distL="0" distR="0" wp14:anchorId="6A7DFFFF" wp14:editId="1E9A8F9B">
            <wp:extent cx="4800600" cy="36004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00600" cy="3600450"/>
                    </a:xfrm>
                    <a:prstGeom prst="rect">
                      <a:avLst/>
                    </a:prstGeom>
                    <a:noFill/>
                    <a:ln>
                      <a:noFill/>
                    </a:ln>
                  </pic:spPr>
                </pic:pic>
              </a:graphicData>
            </a:graphic>
          </wp:inline>
        </w:drawing>
      </w:r>
    </w:p>
    <w:p w14:paraId="410418A1" w14:textId="77777777" w:rsidR="00161548" w:rsidRPr="007F4011" w:rsidRDefault="00161548" w:rsidP="00161548">
      <w:pPr>
        <w:pStyle w:val="TF"/>
      </w:pPr>
      <w:r w:rsidRPr="007F4011">
        <w:t>Figure 7.8a: Capacity loss of UTRA 1.28 Mcps TDD DL with 1.6MHz E-UTRA DL aggressor, 43dBm BS output power, coordinated deployment</w:t>
      </w:r>
    </w:p>
    <w:p w14:paraId="5531A9EF" w14:textId="77777777" w:rsidR="00CF0D1F" w:rsidRPr="007F4011" w:rsidRDefault="00CF0D1F" w:rsidP="00CF0D1F">
      <w:pPr>
        <w:pStyle w:val="Caption"/>
      </w:pPr>
    </w:p>
    <w:p w14:paraId="6D5120AB" w14:textId="03533641" w:rsidR="00CF0D1F" w:rsidRPr="007F4011" w:rsidRDefault="002F6291" w:rsidP="00CF0D1F">
      <w:pPr>
        <w:jc w:val="center"/>
      </w:pPr>
      <w:r>
        <w:rPr>
          <w:noProof/>
        </w:rPr>
        <w:lastRenderedPageBreak/>
        <w:drawing>
          <wp:inline distT="0" distB="0" distL="0" distR="0" wp14:anchorId="7ED2BC2A" wp14:editId="59253446">
            <wp:extent cx="5270500" cy="39497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70500" cy="3949700"/>
                    </a:xfrm>
                    <a:prstGeom prst="rect">
                      <a:avLst/>
                    </a:prstGeom>
                    <a:noFill/>
                    <a:ln>
                      <a:noFill/>
                    </a:ln>
                  </pic:spPr>
                </pic:pic>
              </a:graphicData>
            </a:graphic>
          </wp:inline>
        </w:drawing>
      </w:r>
    </w:p>
    <w:p w14:paraId="5C5F4112" w14:textId="77777777" w:rsidR="00CF0D1F" w:rsidRPr="007F4011" w:rsidRDefault="00CF0D1F" w:rsidP="00782A38">
      <w:pPr>
        <w:pStyle w:val="TF"/>
      </w:pPr>
      <w:bookmarkStart w:id="182" w:name="_Ref144111911"/>
      <w:r w:rsidRPr="007F4011">
        <w:t xml:space="preserve">Figure </w:t>
      </w:r>
      <w:bookmarkEnd w:id="182"/>
      <w:r w:rsidRPr="007F4011">
        <w:t>7</w:t>
      </w:r>
      <w:r w:rsidR="00782A38" w:rsidRPr="007F4011">
        <w:t>.9</w:t>
      </w:r>
      <w:r w:rsidRPr="007F4011">
        <w:t xml:space="preserve">: Capacity loss of </w:t>
      </w:r>
      <w:r w:rsidR="00782A38" w:rsidRPr="007F4011">
        <w:t xml:space="preserve">UTRA </w:t>
      </w:r>
      <w:r w:rsidRPr="007F4011">
        <w:t xml:space="preserve">1.28 Mcps TDD DL with 1.6MHz E-UTRA DL aggressor, </w:t>
      </w:r>
      <w:r w:rsidR="00161548" w:rsidRPr="007F4011">
        <w:t xml:space="preserve">35dBm BS output power, </w:t>
      </w:r>
      <w:r w:rsidR="00782A38" w:rsidRPr="007F4011">
        <w:t>un</w:t>
      </w:r>
      <w:r w:rsidRPr="007F4011">
        <w:t>coordinated</w:t>
      </w:r>
      <w:r w:rsidR="00161548" w:rsidRPr="007F4011">
        <w:t xml:space="preserve"> deployment</w:t>
      </w:r>
    </w:p>
    <w:p w14:paraId="4D50409B" w14:textId="29428981" w:rsidR="00161548" w:rsidRPr="007F4011" w:rsidRDefault="002F6291" w:rsidP="00161548">
      <w:pPr>
        <w:jc w:val="center"/>
      </w:pPr>
      <w:r>
        <w:rPr>
          <w:b/>
          <w:noProof/>
          <w:lang w:eastAsia="zh-CN"/>
        </w:rPr>
        <w:drawing>
          <wp:inline distT="0" distB="0" distL="0" distR="0" wp14:anchorId="758991FD" wp14:editId="479B3B66">
            <wp:extent cx="4800600" cy="35623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800600" cy="3562350"/>
                    </a:xfrm>
                    <a:prstGeom prst="rect">
                      <a:avLst/>
                    </a:prstGeom>
                    <a:noFill/>
                    <a:ln>
                      <a:noFill/>
                    </a:ln>
                  </pic:spPr>
                </pic:pic>
              </a:graphicData>
            </a:graphic>
          </wp:inline>
        </w:drawing>
      </w:r>
    </w:p>
    <w:p w14:paraId="1ACB57D2" w14:textId="77777777" w:rsidR="00161548" w:rsidRPr="007F4011" w:rsidRDefault="00161548" w:rsidP="00161548">
      <w:pPr>
        <w:pStyle w:val="TF"/>
      </w:pPr>
      <w:r w:rsidRPr="007F4011">
        <w:t>Figure 7.9a: Capacity loss of UTRA 1.28 Mcps TDD DL with 1.6MHz E-UTRA DL aggressor,  43dBm BS output power, uncoordinated deployment</w:t>
      </w:r>
    </w:p>
    <w:p w14:paraId="05F4E125" w14:textId="77777777" w:rsidR="00161548" w:rsidRPr="007F4011" w:rsidRDefault="00161548" w:rsidP="00782A38">
      <w:pPr>
        <w:pStyle w:val="TF"/>
      </w:pPr>
    </w:p>
    <w:p w14:paraId="1E6DF15B" w14:textId="77777777" w:rsidR="00EA0877" w:rsidRPr="001C6075" w:rsidRDefault="00C755A3" w:rsidP="00DC1575">
      <w:pPr>
        <w:pStyle w:val="Heading4"/>
        <w:tabs>
          <w:tab w:val="left" w:pos="1140"/>
        </w:tabs>
        <w:ind w:left="1140" w:hanging="1140"/>
        <w:rPr>
          <w:lang w:val="sv-FI"/>
        </w:rPr>
      </w:pPr>
      <w:bookmarkStart w:id="183" w:name="_Toc518937214"/>
      <w:bookmarkStart w:id="184" w:name="_Toc46233073"/>
      <w:r w:rsidRPr="001C6075">
        <w:rPr>
          <w:lang w:val="sv-FI"/>
        </w:rPr>
        <w:lastRenderedPageBreak/>
        <w:t>7.1.2.4</w:t>
      </w:r>
      <w:r w:rsidRPr="001C6075">
        <w:rPr>
          <w:lang w:val="sv-FI"/>
        </w:rPr>
        <w:tab/>
      </w:r>
      <w:r w:rsidR="00EA0877" w:rsidRPr="001C6075">
        <w:rPr>
          <w:lang w:val="sv-FI"/>
        </w:rPr>
        <w:t>ACIR uplink 5MHz E-UTRA interferer – UTRA 3.84 Mcps TDD victim</w:t>
      </w:r>
      <w:bookmarkEnd w:id="183"/>
      <w:bookmarkEnd w:id="184"/>
    </w:p>
    <w:p w14:paraId="7AD0EA46" w14:textId="77777777" w:rsidR="00BD76B6" w:rsidRPr="007F4011" w:rsidRDefault="00BD76B6" w:rsidP="00BD76B6">
      <w:r w:rsidRPr="007F4011">
        <w:t>Simulations are based on the following assumptions:</w:t>
      </w:r>
    </w:p>
    <w:p w14:paraId="3BB884CD" w14:textId="77777777" w:rsidR="00BD76B6" w:rsidRPr="001C6075" w:rsidRDefault="00BD76B6" w:rsidP="00BD76B6">
      <w:pPr>
        <w:pStyle w:val="B1"/>
      </w:pPr>
      <w:r w:rsidRPr="001C6075">
        <w:t>Aggressor system:</w:t>
      </w:r>
      <w:r w:rsidRPr="001C6075">
        <w:tab/>
      </w:r>
      <w:r w:rsidRPr="001C6075">
        <w:tab/>
        <w:t>5 MHz E-UTRA</w:t>
      </w:r>
    </w:p>
    <w:p w14:paraId="30CB929A" w14:textId="77777777" w:rsidR="00BD76B6" w:rsidRPr="001C6075" w:rsidRDefault="00BD76B6" w:rsidP="00BD76B6">
      <w:pPr>
        <w:pStyle w:val="B1"/>
      </w:pPr>
      <w:r w:rsidRPr="001C6075">
        <w:t>Victim system:</w:t>
      </w:r>
      <w:r w:rsidRPr="001C6075">
        <w:tab/>
      </w:r>
      <w:r w:rsidRPr="001C6075">
        <w:tab/>
      </w:r>
      <w:r w:rsidRPr="001C6075">
        <w:tab/>
        <w:t>UTRA 3,84 Mcps TDD using Enhanced Uplink</w:t>
      </w:r>
    </w:p>
    <w:p w14:paraId="0CC3E787" w14:textId="77777777" w:rsidR="00BD76B6" w:rsidRPr="007F4011" w:rsidRDefault="00BD76B6" w:rsidP="00BD76B6">
      <w:pPr>
        <w:pStyle w:val="B1"/>
      </w:pPr>
      <w:r w:rsidRPr="007F4011">
        <w:t>Simulation frequency:</w:t>
      </w:r>
      <w:r w:rsidRPr="007F4011">
        <w:tab/>
        <w:t>2000 MHz</w:t>
      </w:r>
    </w:p>
    <w:p w14:paraId="5295E7C1" w14:textId="77777777" w:rsidR="00BD76B6" w:rsidRPr="007F4011" w:rsidRDefault="00BD76B6" w:rsidP="00BD76B6">
      <w:pPr>
        <w:pStyle w:val="B1"/>
      </w:pPr>
      <w:r w:rsidRPr="007F4011">
        <w:t>Environment:</w:t>
      </w:r>
      <w:r w:rsidRPr="007F4011">
        <w:tab/>
      </w:r>
      <w:r w:rsidRPr="007F4011">
        <w:tab/>
      </w:r>
      <w:r w:rsidRPr="007F4011">
        <w:tab/>
      </w:r>
      <w:r w:rsidRPr="007F4011">
        <w:tab/>
        <w:t>Macro Cell, Urban Area, uncoordinated deployment</w:t>
      </w:r>
    </w:p>
    <w:p w14:paraId="5BE8BC6A" w14:textId="77777777" w:rsidR="00BD76B6" w:rsidRPr="007F4011" w:rsidRDefault="00BD76B6" w:rsidP="00BD76B6">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0A911E87" w14:textId="77777777" w:rsidR="00BD76B6" w:rsidRPr="007F4011" w:rsidRDefault="00BD76B6" w:rsidP="00BD76B6">
      <w:r w:rsidRPr="007F4011">
        <w:t>Simulation results for UTRA 3,84Mcps TDD uplink throughput loss are presented in table 7.8 (Power Control Parameter Set 1) and table 7.9 (Power Control Parameter Set 2).  The results are also plotted in figure 7.10 (Average Throughput Loss) and figure 7.11 (5% CDF Throughput Loss).</w:t>
      </w:r>
    </w:p>
    <w:p w14:paraId="7C4CE9B8" w14:textId="77777777" w:rsidR="00625D45" w:rsidRPr="007F4011" w:rsidRDefault="00625D45" w:rsidP="00BD76B6">
      <w:r w:rsidRPr="007F4011">
        <w:t xml:space="preserve">Editors Note: Results where presented at RAN4#41 but need to be verified. </w:t>
      </w:r>
      <w:r w:rsidR="00E2783E" w:rsidRPr="007F4011">
        <w:t>Blank tables and figure titles are included here to keep consistent numbering.</w:t>
      </w:r>
    </w:p>
    <w:p w14:paraId="2DAF3F64" w14:textId="77777777" w:rsidR="00B15A8C" w:rsidRPr="007F4011" w:rsidRDefault="00B15A8C" w:rsidP="00DC1575">
      <w:pPr>
        <w:pStyle w:val="TH"/>
        <w:outlineLvl w:val="0"/>
      </w:pPr>
      <w:r w:rsidRPr="007F4011">
        <w:t>Table 7.8: UTRA 3,84 Mcps TDD uplink throughput loss (average &amp; 5% CDF) for Parameter Set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260"/>
        <w:gridCol w:w="1800"/>
        <w:gridCol w:w="1914"/>
        <w:gridCol w:w="1800"/>
        <w:gridCol w:w="1914"/>
      </w:tblGrid>
      <w:tr w:rsidR="00B15A8C" w:rsidRPr="00202E5B" w14:paraId="204CA6DC" w14:textId="77777777" w:rsidTr="00DE0D06">
        <w:tc>
          <w:tcPr>
            <w:tcW w:w="828" w:type="dxa"/>
            <w:vMerge w:val="restart"/>
          </w:tcPr>
          <w:p w14:paraId="371FA96F" w14:textId="77777777" w:rsidR="00B15A8C" w:rsidRPr="00202E5B" w:rsidRDefault="00B15A8C" w:rsidP="00625D45">
            <w:pPr>
              <w:pStyle w:val="TAH"/>
            </w:pPr>
            <w:r w:rsidRPr="00202E5B">
              <w:t>X (dB)</w:t>
            </w:r>
          </w:p>
        </w:tc>
        <w:tc>
          <w:tcPr>
            <w:tcW w:w="1260" w:type="dxa"/>
            <w:vMerge w:val="restart"/>
          </w:tcPr>
          <w:p w14:paraId="54B3D373" w14:textId="77777777" w:rsidR="00B15A8C" w:rsidRPr="00202E5B" w:rsidRDefault="00B15A8C" w:rsidP="00625D45">
            <w:pPr>
              <w:pStyle w:val="TAH"/>
            </w:pPr>
            <w:r w:rsidRPr="00202E5B">
              <w:t>ACIR = 30 + X (dB)</w:t>
            </w:r>
          </w:p>
        </w:tc>
        <w:tc>
          <w:tcPr>
            <w:tcW w:w="7428" w:type="dxa"/>
            <w:gridSpan w:val="4"/>
          </w:tcPr>
          <w:p w14:paraId="11C3D199" w14:textId="77777777" w:rsidR="00B15A8C" w:rsidRPr="00202E5B" w:rsidRDefault="00B15A8C" w:rsidP="00625D45">
            <w:pPr>
              <w:pStyle w:val="TAH"/>
            </w:pPr>
            <w:r w:rsidRPr="00202E5B">
              <w:t xml:space="preserve">Throughput Loss (%) – Parameter Set 1 (Gamma=1, </w:t>
            </w:r>
            <w:r w:rsidR="003A597E" w:rsidRPr="00202E5B">
              <w:t>C</w:t>
            </w:r>
            <w:r w:rsidRPr="00202E5B">
              <w:t>Lx-ile=115)</w:t>
            </w:r>
          </w:p>
        </w:tc>
      </w:tr>
      <w:tr w:rsidR="00B15A8C" w:rsidRPr="00202E5B" w14:paraId="75F8FEEC" w14:textId="77777777" w:rsidTr="00DE0D06">
        <w:tc>
          <w:tcPr>
            <w:tcW w:w="828" w:type="dxa"/>
            <w:vMerge/>
          </w:tcPr>
          <w:p w14:paraId="37AA1C51" w14:textId="77777777" w:rsidR="00B15A8C" w:rsidRPr="00202E5B" w:rsidRDefault="00B15A8C" w:rsidP="00625D45">
            <w:pPr>
              <w:pStyle w:val="TAH"/>
            </w:pPr>
          </w:p>
        </w:tc>
        <w:tc>
          <w:tcPr>
            <w:tcW w:w="1260" w:type="dxa"/>
            <w:vMerge/>
          </w:tcPr>
          <w:p w14:paraId="140D1377" w14:textId="77777777" w:rsidR="00B15A8C" w:rsidRPr="00202E5B" w:rsidRDefault="00B15A8C" w:rsidP="00625D45">
            <w:pPr>
              <w:pStyle w:val="TAH"/>
            </w:pPr>
          </w:p>
        </w:tc>
        <w:tc>
          <w:tcPr>
            <w:tcW w:w="3714" w:type="dxa"/>
            <w:gridSpan w:val="2"/>
          </w:tcPr>
          <w:p w14:paraId="54B06D02" w14:textId="77777777" w:rsidR="00B15A8C" w:rsidRPr="00202E5B" w:rsidRDefault="00B15A8C" w:rsidP="00625D45">
            <w:pPr>
              <w:pStyle w:val="TAH"/>
              <w:rPr>
                <w:lang w:val="sv-SE"/>
              </w:rPr>
            </w:pPr>
            <w:r w:rsidRPr="00202E5B">
              <w:rPr>
                <w:lang w:val="sv-SE"/>
              </w:rPr>
              <w:t>IPWireless (R4-</w:t>
            </w:r>
            <w:r w:rsidR="005D46E5" w:rsidRPr="00202E5B">
              <w:rPr>
                <w:lang w:val="sv-SE"/>
              </w:rPr>
              <w:t>070037</w:t>
            </w:r>
            <w:r w:rsidRPr="00202E5B">
              <w:rPr>
                <w:lang w:val="sv-SE"/>
              </w:rPr>
              <w:t>)</w:t>
            </w:r>
          </w:p>
        </w:tc>
        <w:tc>
          <w:tcPr>
            <w:tcW w:w="3714" w:type="dxa"/>
            <w:gridSpan w:val="2"/>
          </w:tcPr>
          <w:p w14:paraId="0F52C916" w14:textId="77777777" w:rsidR="00B15A8C" w:rsidRPr="00202E5B" w:rsidRDefault="00B15A8C" w:rsidP="00625D45">
            <w:pPr>
              <w:pStyle w:val="TAH"/>
              <w:rPr>
                <w:lang w:val="sv-SE"/>
              </w:rPr>
            </w:pPr>
            <w:r w:rsidRPr="00202E5B">
              <w:rPr>
                <w:lang w:val="sv-SE"/>
              </w:rPr>
              <w:t>Ericsson (R4-</w:t>
            </w:r>
            <w:r w:rsidR="005D46E5" w:rsidRPr="00202E5B">
              <w:rPr>
                <w:lang w:val="sv-SE"/>
              </w:rPr>
              <w:t>061340</w:t>
            </w:r>
            <w:r w:rsidRPr="00202E5B">
              <w:rPr>
                <w:lang w:val="sv-SE"/>
              </w:rPr>
              <w:t>)</w:t>
            </w:r>
          </w:p>
        </w:tc>
      </w:tr>
      <w:tr w:rsidR="00B15A8C" w:rsidRPr="00202E5B" w14:paraId="27D76E50" w14:textId="77777777" w:rsidTr="00DE0D06">
        <w:tc>
          <w:tcPr>
            <w:tcW w:w="828" w:type="dxa"/>
            <w:vMerge/>
          </w:tcPr>
          <w:p w14:paraId="6C588AD5" w14:textId="77777777" w:rsidR="00B15A8C" w:rsidRPr="00202E5B" w:rsidRDefault="00B15A8C" w:rsidP="00625D45">
            <w:pPr>
              <w:pStyle w:val="TAH"/>
              <w:rPr>
                <w:lang w:val="sv-SE"/>
              </w:rPr>
            </w:pPr>
          </w:p>
        </w:tc>
        <w:tc>
          <w:tcPr>
            <w:tcW w:w="1260" w:type="dxa"/>
            <w:vMerge/>
          </w:tcPr>
          <w:p w14:paraId="1BD30B30" w14:textId="77777777" w:rsidR="00B15A8C" w:rsidRPr="00202E5B" w:rsidRDefault="00B15A8C" w:rsidP="00625D45">
            <w:pPr>
              <w:pStyle w:val="TAH"/>
              <w:rPr>
                <w:lang w:val="sv-SE"/>
              </w:rPr>
            </w:pPr>
          </w:p>
        </w:tc>
        <w:tc>
          <w:tcPr>
            <w:tcW w:w="1800" w:type="dxa"/>
          </w:tcPr>
          <w:p w14:paraId="0A60E305" w14:textId="77777777" w:rsidR="00B15A8C" w:rsidRPr="00202E5B" w:rsidRDefault="00B15A8C" w:rsidP="00625D45">
            <w:pPr>
              <w:pStyle w:val="TAH"/>
            </w:pPr>
            <w:r w:rsidRPr="00202E5B">
              <w:t>Average</w:t>
            </w:r>
          </w:p>
        </w:tc>
        <w:tc>
          <w:tcPr>
            <w:tcW w:w="1914" w:type="dxa"/>
          </w:tcPr>
          <w:p w14:paraId="41F1DB3B" w14:textId="77777777" w:rsidR="00B15A8C" w:rsidRPr="00202E5B" w:rsidRDefault="00B15A8C" w:rsidP="00625D45">
            <w:pPr>
              <w:pStyle w:val="TAH"/>
            </w:pPr>
            <w:r w:rsidRPr="00202E5B">
              <w:t>5% CDF</w:t>
            </w:r>
          </w:p>
        </w:tc>
        <w:tc>
          <w:tcPr>
            <w:tcW w:w="1800" w:type="dxa"/>
          </w:tcPr>
          <w:p w14:paraId="76744AE9" w14:textId="77777777" w:rsidR="00B15A8C" w:rsidRPr="00202E5B" w:rsidRDefault="00B15A8C" w:rsidP="00625D45">
            <w:pPr>
              <w:pStyle w:val="TAH"/>
            </w:pPr>
            <w:r w:rsidRPr="00202E5B">
              <w:t>Average</w:t>
            </w:r>
          </w:p>
        </w:tc>
        <w:tc>
          <w:tcPr>
            <w:tcW w:w="1914" w:type="dxa"/>
          </w:tcPr>
          <w:p w14:paraId="666ABCBC" w14:textId="77777777" w:rsidR="00B15A8C" w:rsidRPr="00202E5B" w:rsidRDefault="00B15A8C" w:rsidP="00625D45">
            <w:pPr>
              <w:pStyle w:val="TAH"/>
            </w:pPr>
            <w:r w:rsidRPr="00202E5B">
              <w:t>5% CDF</w:t>
            </w:r>
          </w:p>
        </w:tc>
      </w:tr>
      <w:tr w:rsidR="005D46E5" w:rsidRPr="00202E5B" w14:paraId="7C78B26F" w14:textId="77777777" w:rsidTr="00DE0D06">
        <w:tc>
          <w:tcPr>
            <w:tcW w:w="828" w:type="dxa"/>
          </w:tcPr>
          <w:p w14:paraId="0EAFA9C3" w14:textId="77777777" w:rsidR="005D46E5" w:rsidRPr="00202E5B" w:rsidRDefault="005D46E5" w:rsidP="00625D45">
            <w:pPr>
              <w:pStyle w:val="TAC"/>
            </w:pPr>
            <w:r w:rsidRPr="00202E5B">
              <w:t>-15</w:t>
            </w:r>
          </w:p>
        </w:tc>
        <w:tc>
          <w:tcPr>
            <w:tcW w:w="1260" w:type="dxa"/>
          </w:tcPr>
          <w:p w14:paraId="0410683F" w14:textId="77777777" w:rsidR="005D46E5" w:rsidRPr="00202E5B" w:rsidRDefault="005D46E5" w:rsidP="00625D45">
            <w:pPr>
              <w:pStyle w:val="TAC"/>
            </w:pPr>
            <w:r w:rsidRPr="00202E5B">
              <w:t>15</w:t>
            </w:r>
          </w:p>
        </w:tc>
        <w:tc>
          <w:tcPr>
            <w:tcW w:w="1800" w:type="dxa"/>
          </w:tcPr>
          <w:p w14:paraId="047BFA87" w14:textId="77777777" w:rsidR="005D46E5" w:rsidRPr="00202E5B" w:rsidRDefault="005D46E5" w:rsidP="00625D45">
            <w:pPr>
              <w:pStyle w:val="TAC"/>
            </w:pPr>
            <w:r w:rsidRPr="00202E5B">
              <w:t>13.6</w:t>
            </w:r>
          </w:p>
        </w:tc>
        <w:tc>
          <w:tcPr>
            <w:tcW w:w="1914" w:type="dxa"/>
          </w:tcPr>
          <w:p w14:paraId="2346C504" w14:textId="77777777" w:rsidR="005D46E5" w:rsidRPr="00202E5B" w:rsidRDefault="005D46E5" w:rsidP="00625D45">
            <w:pPr>
              <w:pStyle w:val="TAC"/>
            </w:pPr>
            <w:r w:rsidRPr="00202E5B">
              <w:t>51.8</w:t>
            </w:r>
          </w:p>
        </w:tc>
        <w:tc>
          <w:tcPr>
            <w:tcW w:w="1800" w:type="dxa"/>
            <w:vAlign w:val="bottom"/>
          </w:tcPr>
          <w:p w14:paraId="6D00F83A" w14:textId="77777777" w:rsidR="005D46E5" w:rsidRPr="00202E5B" w:rsidRDefault="005D46E5" w:rsidP="00625D45">
            <w:pPr>
              <w:pStyle w:val="TAC"/>
            </w:pPr>
            <w:r w:rsidRPr="00202E5B">
              <w:t>16.7</w:t>
            </w:r>
          </w:p>
        </w:tc>
        <w:tc>
          <w:tcPr>
            <w:tcW w:w="1914" w:type="dxa"/>
            <w:vAlign w:val="bottom"/>
          </w:tcPr>
          <w:p w14:paraId="593FB7BD" w14:textId="77777777" w:rsidR="005D46E5" w:rsidRPr="00202E5B" w:rsidRDefault="005D46E5" w:rsidP="00625D45">
            <w:pPr>
              <w:pStyle w:val="TAC"/>
            </w:pPr>
            <w:r w:rsidRPr="00202E5B">
              <w:t>53.4</w:t>
            </w:r>
          </w:p>
        </w:tc>
      </w:tr>
      <w:tr w:rsidR="005D46E5" w:rsidRPr="00202E5B" w14:paraId="1F1926BC" w14:textId="77777777" w:rsidTr="00DE0D06">
        <w:tc>
          <w:tcPr>
            <w:tcW w:w="828" w:type="dxa"/>
          </w:tcPr>
          <w:p w14:paraId="3D62584A" w14:textId="77777777" w:rsidR="005D46E5" w:rsidRPr="00202E5B" w:rsidRDefault="005D46E5" w:rsidP="00625D45">
            <w:pPr>
              <w:pStyle w:val="TAC"/>
            </w:pPr>
            <w:r w:rsidRPr="00202E5B">
              <w:t>-10</w:t>
            </w:r>
          </w:p>
        </w:tc>
        <w:tc>
          <w:tcPr>
            <w:tcW w:w="1260" w:type="dxa"/>
          </w:tcPr>
          <w:p w14:paraId="00E1F46A" w14:textId="77777777" w:rsidR="005D46E5" w:rsidRPr="00202E5B" w:rsidRDefault="005D46E5" w:rsidP="00625D45">
            <w:pPr>
              <w:pStyle w:val="TAC"/>
            </w:pPr>
            <w:r w:rsidRPr="00202E5B">
              <w:t>20</w:t>
            </w:r>
          </w:p>
        </w:tc>
        <w:tc>
          <w:tcPr>
            <w:tcW w:w="1800" w:type="dxa"/>
          </w:tcPr>
          <w:p w14:paraId="776A3EB3" w14:textId="77777777" w:rsidR="005D46E5" w:rsidRPr="00202E5B" w:rsidRDefault="005D46E5" w:rsidP="00625D45">
            <w:pPr>
              <w:pStyle w:val="TAC"/>
            </w:pPr>
            <w:r w:rsidRPr="00202E5B">
              <w:t>7.3</w:t>
            </w:r>
          </w:p>
        </w:tc>
        <w:tc>
          <w:tcPr>
            <w:tcW w:w="1914" w:type="dxa"/>
          </w:tcPr>
          <w:p w14:paraId="41F46213" w14:textId="77777777" w:rsidR="005D46E5" w:rsidRPr="00202E5B" w:rsidRDefault="005D46E5" w:rsidP="00625D45">
            <w:pPr>
              <w:pStyle w:val="TAC"/>
            </w:pPr>
            <w:r w:rsidRPr="00202E5B">
              <w:t>20.8</w:t>
            </w:r>
          </w:p>
        </w:tc>
        <w:tc>
          <w:tcPr>
            <w:tcW w:w="1800" w:type="dxa"/>
            <w:vAlign w:val="bottom"/>
          </w:tcPr>
          <w:p w14:paraId="57633A75" w14:textId="77777777" w:rsidR="005D46E5" w:rsidRPr="00202E5B" w:rsidRDefault="005D46E5" w:rsidP="00625D45">
            <w:pPr>
              <w:pStyle w:val="TAC"/>
            </w:pPr>
            <w:r w:rsidRPr="00202E5B">
              <w:t>8.6</w:t>
            </w:r>
          </w:p>
        </w:tc>
        <w:tc>
          <w:tcPr>
            <w:tcW w:w="1914" w:type="dxa"/>
            <w:vAlign w:val="bottom"/>
          </w:tcPr>
          <w:p w14:paraId="14C68641" w14:textId="77777777" w:rsidR="005D46E5" w:rsidRPr="00202E5B" w:rsidRDefault="005D46E5" w:rsidP="00625D45">
            <w:pPr>
              <w:pStyle w:val="TAC"/>
            </w:pPr>
            <w:r w:rsidRPr="00202E5B">
              <w:t>21.4</w:t>
            </w:r>
          </w:p>
        </w:tc>
      </w:tr>
      <w:tr w:rsidR="005D46E5" w:rsidRPr="00202E5B" w14:paraId="4A56B986" w14:textId="77777777" w:rsidTr="00DE0D06">
        <w:tc>
          <w:tcPr>
            <w:tcW w:w="828" w:type="dxa"/>
          </w:tcPr>
          <w:p w14:paraId="22EFB9D7" w14:textId="77777777" w:rsidR="005D46E5" w:rsidRPr="00202E5B" w:rsidRDefault="005D46E5" w:rsidP="00625D45">
            <w:pPr>
              <w:pStyle w:val="TAC"/>
            </w:pPr>
            <w:r w:rsidRPr="00202E5B">
              <w:t>-5</w:t>
            </w:r>
          </w:p>
        </w:tc>
        <w:tc>
          <w:tcPr>
            <w:tcW w:w="1260" w:type="dxa"/>
          </w:tcPr>
          <w:p w14:paraId="61B921C7" w14:textId="77777777" w:rsidR="005D46E5" w:rsidRPr="00202E5B" w:rsidRDefault="005D46E5" w:rsidP="00625D45">
            <w:pPr>
              <w:pStyle w:val="TAC"/>
            </w:pPr>
            <w:r w:rsidRPr="00202E5B">
              <w:t>25</w:t>
            </w:r>
          </w:p>
        </w:tc>
        <w:tc>
          <w:tcPr>
            <w:tcW w:w="1800" w:type="dxa"/>
          </w:tcPr>
          <w:p w14:paraId="1651C3BC" w14:textId="77777777" w:rsidR="005D46E5" w:rsidRPr="00202E5B" w:rsidRDefault="005D46E5" w:rsidP="00625D45">
            <w:pPr>
              <w:pStyle w:val="TAC"/>
            </w:pPr>
            <w:r w:rsidRPr="00202E5B">
              <w:t>3.6</w:t>
            </w:r>
          </w:p>
        </w:tc>
        <w:tc>
          <w:tcPr>
            <w:tcW w:w="1914" w:type="dxa"/>
          </w:tcPr>
          <w:p w14:paraId="59CEC11D" w14:textId="77777777" w:rsidR="005D46E5" w:rsidRPr="00202E5B" w:rsidRDefault="005D46E5" w:rsidP="00625D45">
            <w:pPr>
              <w:pStyle w:val="TAC"/>
            </w:pPr>
            <w:r w:rsidRPr="00202E5B">
              <w:t>7.2</w:t>
            </w:r>
          </w:p>
        </w:tc>
        <w:tc>
          <w:tcPr>
            <w:tcW w:w="1800" w:type="dxa"/>
            <w:vAlign w:val="bottom"/>
          </w:tcPr>
          <w:p w14:paraId="6BD349C1" w14:textId="77777777" w:rsidR="005D46E5" w:rsidRPr="00202E5B" w:rsidRDefault="005D46E5" w:rsidP="00625D45">
            <w:pPr>
              <w:pStyle w:val="TAC"/>
            </w:pPr>
            <w:r w:rsidRPr="00202E5B">
              <w:t>4.1</w:t>
            </w:r>
          </w:p>
        </w:tc>
        <w:tc>
          <w:tcPr>
            <w:tcW w:w="1914" w:type="dxa"/>
            <w:vAlign w:val="bottom"/>
          </w:tcPr>
          <w:p w14:paraId="23C15140" w14:textId="77777777" w:rsidR="005D46E5" w:rsidRPr="00202E5B" w:rsidRDefault="005D46E5" w:rsidP="00625D45">
            <w:pPr>
              <w:pStyle w:val="TAC"/>
            </w:pPr>
            <w:r w:rsidRPr="00202E5B">
              <w:t>8.2</w:t>
            </w:r>
          </w:p>
        </w:tc>
      </w:tr>
      <w:tr w:rsidR="005D46E5" w:rsidRPr="00202E5B" w14:paraId="6CD8B32F" w14:textId="77777777" w:rsidTr="00DE0D06">
        <w:tc>
          <w:tcPr>
            <w:tcW w:w="828" w:type="dxa"/>
          </w:tcPr>
          <w:p w14:paraId="7C182923" w14:textId="77777777" w:rsidR="005D46E5" w:rsidRPr="00202E5B" w:rsidRDefault="005D46E5" w:rsidP="00625D45">
            <w:pPr>
              <w:pStyle w:val="TAC"/>
            </w:pPr>
            <w:r w:rsidRPr="00202E5B">
              <w:t>0</w:t>
            </w:r>
          </w:p>
        </w:tc>
        <w:tc>
          <w:tcPr>
            <w:tcW w:w="1260" w:type="dxa"/>
          </w:tcPr>
          <w:p w14:paraId="45EF0D4A" w14:textId="77777777" w:rsidR="005D46E5" w:rsidRPr="00202E5B" w:rsidRDefault="005D46E5" w:rsidP="00625D45">
            <w:pPr>
              <w:pStyle w:val="TAC"/>
            </w:pPr>
            <w:r w:rsidRPr="00202E5B">
              <w:t>30</w:t>
            </w:r>
          </w:p>
        </w:tc>
        <w:tc>
          <w:tcPr>
            <w:tcW w:w="1800" w:type="dxa"/>
          </w:tcPr>
          <w:p w14:paraId="7EDDA72C" w14:textId="77777777" w:rsidR="005D46E5" w:rsidRPr="00202E5B" w:rsidRDefault="005D46E5" w:rsidP="00625D45">
            <w:pPr>
              <w:pStyle w:val="TAC"/>
            </w:pPr>
            <w:r w:rsidRPr="00202E5B">
              <w:t>1.7</w:t>
            </w:r>
          </w:p>
        </w:tc>
        <w:tc>
          <w:tcPr>
            <w:tcW w:w="1914" w:type="dxa"/>
          </w:tcPr>
          <w:p w14:paraId="18633447" w14:textId="77777777" w:rsidR="005D46E5" w:rsidRPr="00202E5B" w:rsidRDefault="005D46E5" w:rsidP="00625D45">
            <w:pPr>
              <w:pStyle w:val="TAC"/>
            </w:pPr>
            <w:r w:rsidRPr="00202E5B">
              <w:t>2.5</w:t>
            </w:r>
          </w:p>
        </w:tc>
        <w:tc>
          <w:tcPr>
            <w:tcW w:w="1800" w:type="dxa"/>
            <w:vAlign w:val="bottom"/>
          </w:tcPr>
          <w:p w14:paraId="30D953D9" w14:textId="77777777" w:rsidR="005D46E5" w:rsidRPr="00202E5B" w:rsidRDefault="005D46E5" w:rsidP="00625D45">
            <w:pPr>
              <w:pStyle w:val="TAC"/>
            </w:pPr>
            <w:r w:rsidRPr="00202E5B">
              <w:t>1.7</w:t>
            </w:r>
          </w:p>
        </w:tc>
        <w:tc>
          <w:tcPr>
            <w:tcW w:w="1914" w:type="dxa"/>
            <w:vAlign w:val="bottom"/>
          </w:tcPr>
          <w:p w14:paraId="1C726D52" w14:textId="77777777" w:rsidR="005D46E5" w:rsidRPr="00202E5B" w:rsidRDefault="005D46E5" w:rsidP="00625D45">
            <w:pPr>
              <w:pStyle w:val="TAC"/>
            </w:pPr>
            <w:r w:rsidRPr="00202E5B">
              <w:t>2.7</w:t>
            </w:r>
          </w:p>
        </w:tc>
      </w:tr>
      <w:tr w:rsidR="005D46E5" w:rsidRPr="00202E5B" w14:paraId="51B6394D" w14:textId="77777777" w:rsidTr="00DE0D06">
        <w:tc>
          <w:tcPr>
            <w:tcW w:w="828" w:type="dxa"/>
          </w:tcPr>
          <w:p w14:paraId="505F0E74" w14:textId="77777777" w:rsidR="005D46E5" w:rsidRPr="00202E5B" w:rsidRDefault="005D46E5" w:rsidP="00625D45">
            <w:pPr>
              <w:pStyle w:val="TAC"/>
            </w:pPr>
            <w:r w:rsidRPr="00202E5B">
              <w:t>5</w:t>
            </w:r>
          </w:p>
        </w:tc>
        <w:tc>
          <w:tcPr>
            <w:tcW w:w="1260" w:type="dxa"/>
          </w:tcPr>
          <w:p w14:paraId="69BA660F" w14:textId="77777777" w:rsidR="005D46E5" w:rsidRPr="00202E5B" w:rsidRDefault="005D46E5" w:rsidP="00625D45">
            <w:pPr>
              <w:pStyle w:val="TAC"/>
            </w:pPr>
            <w:r w:rsidRPr="00202E5B">
              <w:t>35</w:t>
            </w:r>
          </w:p>
        </w:tc>
        <w:tc>
          <w:tcPr>
            <w:tcW w:w="1800" w:type="dxa"/>
          </w:tcPr>
          <w:p w14:paraId="2EEA3933" w14:textId="77777777" w:rsidR="005D46E5" w:rsidRPr="00202E5B" w:rsidRDefault="005D46E5" w:rsidP="00625D45">
            <w:pPr>
              <w:pStyle w:val="TAC"/>
            </w:pPr>
            <w:r w:rsidRPr="00202E5B">
              <w:t>0.6</w:t>
            </w:r>
          </w:p>
        </w:tc>
        <w:tc>
          <w:tcPr>
            <w:tcW w:w="1914" w:type="dxa"/>
          </w:tcPr>
          <w:p w14:paraId="6AA114A5" w14:textId="77777777" w:rsidR="005D46E5" w:rsidRPr="00202E5B" w:rsidRDefault="005D46E5" w:rsidP="00625D45">
            <w:pPr>
              <w:pStyle w:val="TAC"/>
            </w:pPr>
            <w:r w:rsidRPr="00202E5B">
              <w:t>0.8</w:t>
            </w:r>
          </w:p>
        </w:tc>
        <w:tc>
          <w:tcPr>
            <w:tcW w:w="1800" w:type="dxa"/>
            <w:vAlign w:val="bottom"/>
          </w:tcPr>
          <w:p w14:paraId="40A1E3D8" w14:textId="77777777" w:rsidR="005D46E5" w:rsidRPr="00202E5B" w:rsidRDefault="005D46E5" w:rsidP="00625D45">
            <w:pPr>
              <w:pStyle w:val="TAC"/>
            </w:pPr>
            <w:r w:rsidRPr="00202E5B">
              <w:t>0.6</w:t>
            </w:r>
          </w:p>
        </w:tc>
        <w:tc>
          <w:tcPr>
            <w:tcW w:w="1914" w:type="dxa"/>
            <w:vAlign w:val="bottom"/>
          </w:tcPr>
          <w:p w14:paraId="1DAEB082" w14:textId="77777777" w:rsidR="005D46E5" w:rsidRPr="00202E5B" w:rsidRDefault="005D46E5" w:rsidP="00625D45">
            <w:pPr>
              <w:pStyle w:val="TAC"/>
            </w:pPr>
            <w:r w:rsidRPr="00202E5B">
              <w:t>0.7</w:t>
            </w:r>
          </w:p>
        </w:tc>
      </w:tr>
      <w:tr w:rsidR="005D46E5" w:rsidRPr="00202E5B" w14:paraId="061709E1" w14:textId="77777777" w:rsidTr="00DE0D06">
        <w:tc>
          <w:tcPr>
            <w:tcW w:w="828" w:type="dxa"/>
          </w:tcPr>
          <w:p w14:paraId="56C12327" w14:textId="77777777" w:rsidR="005D46E5" w:rsidRPr="00202E5B" w:rsidRDefault="005D46E5" w:rsidP="00625D45">
            <w:pPr>
              <w:pStyle w:val="TAC"/>
            </w:pPr>
            <w:r w:rsidRPr="00202E5B">
              <w:t>10</w:t>
            </w:r>
          </w:p>
        </w:tc>
        <w:tc>
          <w:tcPr>
            <w:tcW w:w="1260" w:type="dxa"/>
          </w:tcPr>
          <w:p w14:paraId="4A6E6363" w14:textId="77777777" w:rsidR="005D46E5" w:rsidRPr="00202E5B" w:rsidRDefault="005D46E5" w:rsidP="00625D45">
            <w:pPr>
              <w:pStyle w:val="TAC"/>
            </w:pPr>
            <w:r w:rsidRPr="00202E5B">
              <w:t>40</w:t>
            </w:r>
          </w:p>
        </w:tc>
        <w:tc>
          <w:tcPr>
            <w:tcW w:w="1800" w:type="dxa"/>
          </w:tcPr>
          <w:p w14:paraId="07E7AD1A" w14:textId="77777777" w:rsidR="005D46E5" w:rsidRPr="00202E5B" w:rsidRDefault="005D46E5" w:rsidP="00625D45">
            <w:pPr>
              <w:pStyle w:val="TAC"/>
            </w:pPr>
            <w:r w:rsidRPr="00202E5B">
              <w:t>0.2</w:t>
            </w:r>
          </w:p>
        </w:tc>
        <w:tc>
          <w:tcPr>
            <w:tcW w:w="1914" w:type="dxa"/>
          </w:tcPr>
          <w:p w14:paraId="5DE873A5" w14:textId="77777777" w:rsidR="005D46E5" w:rsidRPr="00202E5B" w:rsidRDefault="005D46E5" w:rsidP="00625D45">
            <w:pPr>
              <w:pStyle w:val="TAC"/>
            </w:pPr>
            <w:r w:rsidRPr="00202E5B">
              <w:t>0</w:t>
            </w:r>
          </w:p>
        </w:tc>
        <w:tc>
          <w:tcPr>
            <w:tcW w:w="1800" w:type="dxa"/>
            <w:vAlign w:val="bottom"/>
          </w:tcPr>
          <w:p w14:paraId="39A9596F" w14:textId="77777777" w:rsidR="005D46E5" w:rsidRPr="00202E5B" w:rsidRDefault="005D46E5" w:rsidP="00625D45">
            <w:pPr>
              <w:pStyle w:val="TAC"/>
            </w:pPr>
            <w:r w:rsidRPr="00202E5B">
              <w:t>0.2</w:t>
            </w:r>
          </w:p>
        </w:tc>
        <w:tc>
          <w:tcPr>
            <w:tcW w:w="1914" w:type="dxa"/>
            <w:vAlign w:val="bottom"/>
          </w:tcPr>
          <w:p w14:paraId="30D8BEA8" w14:textId="77777777" w:rsidR="005D46E5" w:rsidRPr="00202E5B" w:rsidRDefault="005D46E5" w:rsidP="00625D45">
            <w:pPr>
              <w:pStyle w:val="TAC"/>
            </w:pPr>
            <w:r w:rsidRPr="00202E5B">
              <w:t>0</w:t>
            </w:r>
          </w:p>
        </w:tc>
      </w:tr>
      <w:tr w:rsidR="005D46E5" w:rsidRPr="00202E5B" w14:paraId="664C8012" w14:textId="77777777" w:rsidTr="00DE0D06">
        <w:tc>
          <w:tcPr>
            <w:tcW w:w="828" w:type="dxa"/>
          </w:tcPr>
          <w:p w14:paraId="3CE29DDB" w14:textId="77777777" w:rsidR="005D46E5" w:rsidRPr="00202E5B" w:rsidRDefault="005D46E5" w:rsidP="00625D45">
            <w:pPr>
              <w:pStyle w:val="TAC"/>
            </w:pPr>
            <w:r w:rsidRPr="00202E5B">
              <w:t>15</w:t>
            </w:r>
          </w:p>
        </w:tc>
        <w:tc>
          <w:tcPr>
            <w:tcW w:w="1260" w:type="dxa"/>
          </w:tcPr>
          <w:p w14:paraId="5CCEBF56" w14:textId="77777777" w:rsidR="005D46E5" w:rsidRPr="00202E5B" w:rsidRDefault="005D46E5" w:rsidP="00625D45">
            <w:pPr>
              <w:pStyle w:val="TAC"/>
            </w:pPr>
            <w:r w:rsidRPr="00202E5B">
              <w:t>45</w:t>
            </w:r>
          </w:p>
        </w:tc>
        <w:tc>
          <w:tcPr>
            <w:tcW w:w="1800" w:type="dxa"/>
          </w:tcPr>
          <w:p w14:paraId="028F2BD9" w14:textId="77777777" w:rsidR="005D46E5" w:rsidRPr="00202E5B" w:rsidRDefault="005D46E5" w:rsidP="00625D45">
            <w:pPr>
              <w:pStyle w:val="TAC"/>
            </w:pPr>
            <w:r w:rsidRPr="00202E5B">
              <w:t>0</w:t>
            </w:r>
          </w:p>
        </w:tc>
        <w:tc>
          <w:tcPr>
            <w:tcW w:w="1914" w:type="dxa"/>
          </w:tcPr>
          <w:p w14:paraId="4991E2FF" w14:textId="77777777" w:rsidR="005D46E5" w:rsidRPr="00202E5B" w:rsidRDefault="005D46E5" w:rsidP="00625D45">
            <w:pPr>
              <w:pStyle w:val="TAC"/>
            </w:pPr>
            <w:r w:rsidRPr="00202E5B">
              <w:t>0</w:t>
            </w:r>
          </w:p>
        </w:tc>
        <w:tc>
          <w:tcPr>
            <w:tcW w:w="1800" w:type="dxa"/>
            <w:vAlign w:val="bottom"/>
          </w:tcPr>
          <w:p w14:paraId="7CBE2F32" w14:textId="77777777" w:rsidR="005D46E5" w:rsidRPr="00202E5B" w:rsidRDefault="005D46E5" w:rsidP="00625D45">
            <w:pPr>
              <w:pStyle w:val="TAC"/>
            </w:pPr>
            <w:r w:rsidRPr="00202E5B">
              <w:t>0</w:t>
            </w:r>
          </w:p>
        </w:tc>
        <w:tc>
          <w:tcPr>
            <w:tcW w:w="1914" w:type="dxa"/>
            <w:vAlign w:val="bottom"/>
          </w:tcPr>
          <w:p w14:paraId="27258AD9" w14:textId="77777777" w:rsidR="005D46E5" w:rsidRPr="00202E5B" w:rsidRDefault="005D46E5" w:rsidP="00625D45">
            <w:pPr>
              <w:pStyle w:val="TAC"/>
            </w:pPr>
            <w:r w:rsidRPr="00202E5B">
              <w:t>0</w:t>
            </w:r>
          </w:p>
        </w:tc>
      </w:tr>
      <w:tr w:rsidR="005D46E5" w:rsidRPr="00202E5B" w14:paraId="636E6821" w14:textId="77777777" w:rsidTr="00DE0D06">
        <w:tc>
          <w:tcPr>
            <w:tcW w:w="828" w:type="dxa"/>
          </w:tcPr>
          <w:p w14:paraId="1FDA1931" w14:textId="77777777" w:rsidR="005D46E5" w:rsidRPr="00202E5B" w:rsidRDefault="005D46E5" w:rsidP="00625D45">
            <w:pPr>
              <w:pStyle w:val="TAC"/>
            </w:pPr>
            <w:r w:rsidRPr="00202E5B">
              <w:t>20</w:t>
            </w:r>
          </w:p>
        </w:tc>
        <w:tc>
          <w:tcPr>
            <w:tcW w:w="1260" w:type="dxa"/>
          </w:tcPr>
          <w:p w14:paraId="0D0540CD" w14:textId="77777777" w:rsidR="005D46E5" w:rsidRPr="00202E5B" w:rsidRDefault="005D46E5" w:rsidP="00625D45">
            <w:pPr>
              <w:pStyle w:val="TAC"/>
            </w:pPr>
            <w:r w:rsidRPr="00202E5B">
              <w:t>50</w:t>
            </w:r>
          </w:p>
        </w:tc>
        <w:tc>
          <w:tcPr>
            <w:tcW w:w="1800" w:type="dxa"/>
          </w:tcPr>
          <w:p w14:paraId="1D939D57" w14:textId="77777777" w:rsidR="005D46E5" w:rsidRPr="00202E5B" w:rsidRDefault="005D46E5" w:rsidP="00625D45">
            <w:pPr>
              <w:pStyle w:val="TAC"/>
            </w:pPr>
            <w:r w:rsidRPr="00202E5B">
              <w:t>0</w:t>
            </w:r>
          </w:p>
        </w:tc>
        <w:tc>
          <w:tcPr>
            <w:tcW w:w="1914" w:type="dxa"/>
          </w:tcPr>
          <w:p w14:paraId="4307D42B" w14:textId="77777777" w:rsidR="005D46E5" w:rsidRPr="00202E5B" w:rsidRDefault="005D46E5" w:rsidP="00625D45">
            <w:pPr>
              <w:pStyle w:val="TAC"/>
            </w:pPr>
            <w:r w:rsidRPr="00202E5B">
              <w:t>0</w:t>
            </w:r>
          </w:p>
        </w:tc>
        <w:tc>
          <w:tcPr>
            <w:tcW w:w="1800" w:type="dxa"/>
            <w:vAlign w:val="bottom"/>
          </w:tcPr>
          <w:p w14:paraId="1E634CFD" w14:textId="77777777" w:rsidR="005D46E5" w:rsidRPr="00202E5B" w:rsidRDefault="005D46E5" w:rsidP="00625D45">
            <w:pPr>
              <w:pStyle w:val="TAC"/>
            </w:pPr>
            <w:r w:rsidRPr="00202E5B">
              <w:t>0</w:t>
            </w:r>
          </w:p>
        </w:tc>
        <w:tc>
          <w:tcPr>
            <w:tcW w:w="1914" w:type="dxa"/>
            <w:vAlign w:val="bottom"/>
          </w:tcPr>
          <w:p w14:paraId="628D57CE" w14:textId="77777777" w:rsidR="005D46E5" w:rsidRPr="00202E5B" w:rsidRDefault="005D46E5" w:rsidP="00625D45">
            <w:pPr>
              <w:pStyle w:val="TAC"/>
            </w:pPr>
            <w:r w:rsidRPr="00202E5B">
              <w:t>0</w:t>
            </w:r>
          </w:p>
        </w:tc>
      </w:tr>
    </w:tbl>
    <w:p w14:paraId="1D9DA237" w14:textId="77777777" w:rsidR="00B15A8C" w:rsidRPr="007F4011" w:rsidRDefault="00B15A8C" w:rsidP="00C1484B">
      <w:pPr>
        <w:pStyle w:val="TH"/>
      </w:pPr>
    </w:p>
    <w:p w14:paraId="4364E4DB" w14:textId="77777777" w:rsidR="00B15A8C" w:rsidRPr="007F4011" w:rsidRDefault="00B15A8C" w:rsidP="00DC1575">
      <w:pPr>
        <w:pStyle w:val="TH"/>
        <w:outlineLvl w:val="0"/>
      </w:pPr>
      <w:r w:rsidRPr="007F4011">
        <w:t>Table 7.9: UTRA 3,84 Mcps TDD uplink throughput loss (average &amp; 5% CDF) for Parameter Set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260"/>
        <w:gridCol w:w="1800"/>
        <w:gridCol w:w="1914"/>
        <w:gridCol w:w="1800"/>
        <w:gridCol w:w="1914"/>
      </w:tblGrid>
      <w:tr w:rsidR="00B15A8C" w:rsidRPr="00202E5B" w14:paraId="1B97AE4F" w14:textId="77777777" w:rsidTr="00DE0D06">
        <w:tc>
          <w:tcPr>
            <w:tcW w:w="828" w:type="dxa"/>
            <w:vMerge w:val="restart"/>
          </w:tcPr>
          <w:p w14:paraId="10AC8D56" w14:textId="77777777" w:rsidR="00B15A8C" w:rsidRPr="00202E5B" w:rsidRDefault="00B15A8C" w:rsidP="00625D45">
            <w:pPr>
              <w:pStyle w:val="TAH"/>
            </w:pPr>
            <w:r w:rsidRPr="00202E5B">
              <w:t>X (dB)</w:t>
            </w:r>
          </w:p>
        </w:tc>
        <w:tc>
          <w:tcPr>
            <w:tcW w:w="1260" w:type="dxa"/>
            <w:vMerge w:val="restart"/>
          </w:tcPr>
          <w:p w14:paraId="46B6E5AC" w14:textId="77777777" w:rsidR="00B15A8C" w:rsidRPr="00202E5B" w:rsidRDefault="00B15A8C" w:rsidP="00625D45">
            <w:pPr>
              <w:pStyle w:val="TAH"/>
            </w:pPr>
            <w:r w:rsidRPr="00202E5B">
              <w:t>ACIR = 30 + X (dB)</w:t>
            </w:r>
          </w:p>
        </w:tc>
        <w:tc>
          <w:tcPr>
            <w:tcW w:w="7428" w:type="dxa"/>
            <w:gridSpan w:val="4"/>
          </w:tcPr>
          <w:p w14:paraId="7195D19F" w14:textId="77777777" w:rsidR="00B15A8C" w:rsidRPr="00202E5B" w:rsidRDefault="00B15A8C" w:rsidP="00625D45">
            <w:pPr>
              <w:pStyle w:val="TAH"/>
            </w:pPr>
            <w:r w:rsidRPr="00202E5B">
              <w:t xml:space="preserve">Throughput Loss (%) - </w:t>
            </w:r>
            <w:r w:rsidRPr="00202E5B">
              <w:rPr>
                <w:lang w:val="en-US"/>
              </w:rPr>
              <w:t xml:space="preserve">Parameter Set 2 (Gamma=0.8, </w:t>
            </w:r>
            <w:r w:rsidR="003A597E" w:rsidRPr="00202E5B">
              <w:rPr>
                <w:lang w:val="en-US"/>
              </w:rPr>
              <w:t>C</w:t>
            </w:r>
            <w:r w:rsidRPr="00202E5B">
              <w:rPr>
                <w:lang w:val="en-US"/>
              </w:rPr>
              <w:t>Lx-ile=133)</w:t>
            </w:r>
          </w:p>
        </w:tc>
      </w:tr>
      <w:tr w:rsidR="00B15A8C" w:rsidRPr="00202E5B" w14:paraId="5B3B98B5" w14:textId="77777777" w:rsidTr="00DE0D06">
        <w:tc>
          <w:tcPr>
            <w:tcW w:w="828" w:type="dxa"/>
            <w:vMerge/>
          </w:tcPr>
          <w:p w14:paraId="2506D5C2" w14:textId="77777777" w:rsidR="00B15A8C" w:rsidRPr="00202E5B" w:rsidRDefault="00B15A8C" w:rsidP="00625D45">
            <w:pPr>
              <w:pStyle w:val="TAH"/>
            </w:pPr>
          </w:p>
        </w:tc>
        <w:tc>
          <w:tcPr>
            <w:tcW w:w="1260" w:type="dxa"/>
            <w:vMerge/>
          </w:tcPr>
          <w:p w14:paraId="12432AC7" w14:textId="77777777" w:rsidR="00B15A8C" w:rsidRPr="00202E5B" w:rsidRDefault="00B15A8C" w:rsidP="00625D45">
            <w:pPr>
              <w:pStyle w:val="TAH"/>
            </w:pPr>
          </w:p>
        </w:tc>
        <w:tc>
          <w:tcPr>
            <w:tcW w:w="3714" w:type="dxa"/>
            <w:gridSpan w:val="2"/>
          </w:tcPr>
          <w:p w14:paraId="35CCC9B8" w14:textId="77777777" w:rsidR="00B15A8C" w:rsidRPr="00202E5B" w:rsidRDefault="00B15A8C" w:rsidP="00625D45">
            <w:pPr>
              <w:pStyle w:val="TAH"/>
              <w:rPr>
                <w:lang w:val="sv-SE"/>
              </w:rPr>
            </w:pPr>
            <w:r w:rsidRPr="00202E5B">
              <w:rPr>
                <w:lang w:val="sv-SE"/>
              </w:rPr>
              <w:t>IPWireless (R4-</w:t>
            </w:r>
            <w:r w:rsidR="005D46E5" w:rsidRPr="00202E5B">
              <w:rPr>
                <w:lang w:val="sv-SE"/>
              </w:rPr>
              <w:t>070037</w:t>
            </w:r>
            <w:r w:rsidRPr="00202E5B">
              <w:rPr>
                <w:lang w:val="sv-SE"/>
              </w:rPr>
              <w:t>)</w:t>
            </w:r>
          </w:p>
        </w:tc>
        <w:tc>
          <w:tcPr>
            <w:tcW w:w="3714" w:type="dxa"/>
            <w:gridSpan w:val="2"/>
          </w:tcPr>
          <w:p w14:paraId="0C635EE1" w14:textId="77777777" w:rsidR="00B15A8C" w:rsidRPr="00202E5B" w:rsidRDefault="00B15A8C" w:rsidP="00625D45">
            <w:pPr>
              <w:pStyle w:val="TAH"/>
              <w:rPr>
                <w:lang w:val="sv-SE"/>
              </w:rPr>
            </w:pPr>
            <w:r w:rsidRPr="00202E5B">
              <w:rPr>
                <w:lang w:val="sv-SE"/>
              </w:rPr>
              <w:t>Ericsson (R4-</w:t>
            </w:r>
            <w:r w:rsidR="005D46E5" w:rsidRPr="00202E5B">
              <w:rPr>
                <w:lang w:val="sv-SE"/>
              </w:rPr>
              <w:t>061340</w:t>
            </w:r>
            <w:r w:rsidRPr="00202E5B">
              <w:rPr>
                <w:lang w:val="sv-SE"/>
              </w:rPr>
              <w:t>)</w:t>
            </w:r>
          </w:p>
        </w:tc>
      </w:tr>
      <w:tr w:rsidR="00B15A8C" w:rsidRPr="00202E5B" w14:paraId="74429C3A" w14:textId="77777777" w:rsidTr="00DE0D06">
        <w:tc>
          <w:tcPr>
            <w:tcW w:w="828" w:type="dxa"/>
            <w:vMerge/>
          </w:tcPr>
          <w:p w14:paraId="185E2FB9" w14:textId="77777777" w:rsidR="00B15A8C" w:rsidRPr="00202E5B" w:rsidRDefault="00B15A8C" w:rsidP="00625D45">
            <w:pPr>
              <w:pStyle w:val="TAH"/>
              <w:rPr>
                <w:lang w:val="sv-SE"/>
              </w:rPr>
            </w:pPr>
          </w:p>
        </w:tc>
        <w:tc>
          <w:tcPr>
            <w:tcW w:w="1260" w:type="dxa"/>
            <w:vMerge/>
          </w:tcPr>
          <w:p w14:paraId="7059891F" w14:textId="77777777" w:rsidR="00B15A8C" w:rsidRPr="00202E5B" w:rsidRDefault="00B15A8C" w:rsidP="00625D45">
            <w:pPr>
              <w:pStyle w:val="TAH"/>
              <w:rPr>
                <w:lang w:val="sv-SE"/>
              </w:rPr>
            </w:pPr>
          </w:p>
        </w:tc>
        <w:tc>
          <w:tcPr>
            <w:tcW w:w="1800" w:type="dxa"/>
          </w:tcPr>
          <w:p w14:paraId="35EE5DF4" w14:textId="77777777" w:rsidR="00B15A8C" w:rsidRPr="00202E5B" w:rsidRDefault="00B15A8C" w:rsidP="00625D45">
            <w:pPr>
              <w:pStyle w:val="TAH"/>
            </w:pPr>
            <w:r w:rsidRPr="00202E5B">
              <w:t>Average</w:t>
            </w:r>
          </w:p>
        </w:tc>
        <w:tc>
          <w:tcPr>
            <w:tcW w:w="1914" w:type="dxa"/>
          </w:tcPr>
          <w:p w14:paraId="14971E81" w14:textId="77777777" w:rsidR="00B15A8C" w:rsidRPr="00202E5B" w:rsidRDefault="00B15A8C" w:rsidP="00625D45">
            <w:pPr>
              <w:pStyle w:val="TAH"/>
            </w:pPr>
            <w:r w:rsidRPr="00202E5B">
              <w:t>5% CDF</w:t>
            </w:r>
          </w:p>
        </w:tc>
        <w:tc>
          <w:tcPr>
            <w:tcW w:w="1800" w:type="dxa"/>
          </w:tcPr>
          <w:p w14:paraId="0479EB92" w14:textId="77777777" w:rsidR="00B15A8C" w:rsidRPr="00202E5B" w:rsidRDefault="00B15A8C" w:rsidP="00625D45">
            <w:pPr>
              <w:pStyle w:val="TAH"/>
            </w:pPr>
            <w:r w:rsidRPr="00202E5B">
              <w:t>Average</w:t>
            </w:r>
          </w:p>
        </w:tc>
        <w:tc>
          <w:tcPr>
            <w:tcW w:w="1914" w:type="dxa"/>
          </w:tcPr>
          <w:p w14:paraId="544EF610" w14:textId="77777777" w:rsidR="00B15A8C" w:rsidRPr="00202E5B" w:rsidRDefault="00B15A8C" w:rsidP="00625D45">
            <w:pPr>
              <w:pStyle w:val="TAH"/>
            </w:pPr>
            <w:r w:rsidRPr="00202E5B">
              <w:t>5% CDF</w:t>
            </w:r>
          </w:p>
        </w:tc>
      </w:tr>
      <w:tr w:rsidR="005D46E5" w:rsidRPr="00202E5B" w14:paraId="4168729F" w14:textId="77777777" w:rsidTr="00DE0D06">
        <w:tc>
          <w:tcPr>
            <w:tcW w:w="828" w:type="dxa"/>
          </w:tcPr>
          <w:p w14:paraId="3A7043CC" w14:textId="77777777" w:rsidR="005D46E5" w:rsidRPr="00202E5B" w:rsidRDefault="005D46E5" w:rsidP="00625D45">
            <w:pPr>
              <w:pStyle w:val="TAC"/>
            </w:pPr>
            <w:r w:rsidRPr="00202E5B">
              <w:t>-15</w:t>
            </w:r>
          </w:p>
        </w:tc>
        <w:tc>
          <w:tcPr>
            <w:tcW w:w="1260" w:type="dxa"/>
          </w:tcPr>
          <w:p w14:paraId="7FE5C425" w14:textId="77777777" w:rsidR="005D46E5" w:rsidRPr="00202E5B" w:rsidRDefault="005D46E5" w:rsidP="00625D45">
            <w:pPr>
              <w:pStyle w:val="TAC"/>
            </w:pPr>
            <w:r w:rsidRPr="00202E5B">
              <w:t>15</w:t>
            </w:r>
          </w:p>
        </w:tc>
        <w:tc>
          <w:tcPr>
            <w:tcW w:w="1800" w:type="dxa"/>
          </w:tcPr>
          <w:p w14:paraId="2CA2B3E2" w14:textId="77777777" w:rsidR="005D46E5" w:rsidRPr="00202E5B" w:rsidRDefault="005D46E5" w:rsidP="00625D45">
            <w:pPr>
              <w:pStyle w:val="TAC"/>
            </w:pPr>
            <w:r w:rsidRPr="00202E5B">
              <w:t>12.2</w:t>
            </w:r>
          </w:p>
        </w:tc>
        <w:tc>
          <w:tcPr>
            <w:tcW w:w="1914" w:type="dxa"/>
          </w:tcPr>
          <w:p w14:paraId="78DBA310" w14:textId="77777777" w:rsidR="005D46E5" w:rsidRPr="00202E5B" w:rsidRDefault="005D46E5" w:rsidP="00625D45">
            <w:pPr>
              <w:pStyle w:val="TAC"/>
            </w:pPr>
            <w:r w:rsidRPr="00202E5B">
              <w:t>33.4</w:t>
            </w:r>
          </w:p>
        </w:tc>
        <w:tc>
          <w:tcPr>
            <w:tcW w:w="1800" w:type="dxa"/>
            <w:vAlign w:val="bottom"/>
          </w:tcPr>
          <w:p w14:paraId="1D0BA556" w14:textId="77777777" w:rsidR="005D46E5" w:rsidRPr="00202E5B" w:rsidRDefault="005D46E5" w:rsidP="00625D45">
            <w:pPr>
              <w:pStyle w:val="TAC"/>
            </w:pPr>
            <w:r w:rsidRPr="00202E5B">
              <w:t>13</w:t>
            </w:r>
          </w:p>
        </w:tc>
        <w:tc>
          <w:tcPr>
            <w:tcW w:w="1914" w:type="dxa"/>
            <w:vAlign w:val="bottom"/>
          </w:tcPr>
          <w:p w14:paraId="62D285EB" w14:textId="77777777" w:rsidR="005D46E5" w:rsidRPr="00202E5B" w:rsidRDefault="005D46E5" w:rsidP="00625D45">
            <w:pPr>
              <w:pStyle w:val="TAC"/>
            </w:pPr>
            <w:r w:rsidRPr="00202E5B">
              <w:t>35.1</w:t>
            </w:r>
          </w:p>
        </w:tc>
      </w:tr>
      <w:tr w:rsidR="005D46E5" w:rsidRPr="00202E5B" w14:paraId="56CA8E3D" w14:textId="77777777" w:rsidTr="00DE0D06">
        <w:tc>
          <w:tcPr>
            <w:tcW w:w="828" w:type="dxa"/>
          </w:tcPr>
          <w:p w14:paraId="5F0206F7" w14:textId="77777777" w:rsidR="005D46E5" w:rsidRPr="00202E5B" w:rsidRDefault="005D46E5" w:rsidP="00625D45">
            <w:pPr>
              <w:pStyle w:val="TAC"/>
            </w:pPr>
            <w:r w:rsidRPr="00202E5B">
              <w:t>-10</w:t>
            </w:r>
          </w:p>
        </w:tc>
        <w:tc>
          <w:tcPr>
            <w:tcW w:w="1260" w:type="dxa"/>
          </w:tcPr>
          <w:p w14:paraId="6BD21D53" w14:textId="77777777" w:rsidR="005D46E5" w:rsidRPr="00202E5B" w:rsidRDefault="005D46E5" w:rsidP="00625D45">
            <w:pPr>
              <w:pStyle w:val="TAC"/>
            </w:pPr>
            <w:r w:rsidRPr="00202E5B">
              <w:t>20</w:t>
            </w:r>
          </w:p>
        </w:tc>
        <w:tc>
          <w:tcPr>
            <w:tcW w:w="1800" w:type="dxa"/>
          </w:tcPr>
          <w:p w14:paraId="76BBF30F" w14:textId="77777777" w:rsidR="005D46E5" w:rsidRPr="00202E5B" w:rsidRDefault="005D46E5" w:rsidP="00625D45">
            <w:pPr>
              <w:pStyle w:val="TAC"/>
            </w:pPr>
            <w:r w:rsidRPr="00202E5B">
              <w:t>5.7</w:t>
            </w:r>
          </w:p>
        </w:tc>
        <w:tc>
          <w:tcPr>
            <w:tcW w:w="1914" w:type="dxa"/>
          </w:tcPr>
          <w:p w14:paraId="236874AC" w14:textId="77777777" w:rsidR="005D46E5" w:rsidRPr="00202E5B" w:rsidRDefault="005D46E5" w:rsidP="00625D45">
            <w:pPr>
              <w:pStyle w:val="TAC"/>
            </w:pPr>
            <w:r w:rsidRPr="00202E5B">
              <w:t>13.8</w:t>
            </w:r>
          </w:p>
        </w:tc>
        <w:tc>
          <w:tcPr>
            <w:tcW w:w="1800" w:type="dxa"/>
            <w:vAlign w:val="bottom"/>
          </w:tcPr>
          <w:p w14:paraId="7950A573" w14:textId="77777777" w:rsidR="005D46E5" w:rsidRPr="00202E5B" w:rsidRDefault="005D46E5" w:rsidP="00625D45">
            <w:pPr>
              <w:pStyle w:val="TAC"/>
            </w:pPr>
            <w:r w:rsidRPr="00202E5B">
              <w:t>6.4</w:t>
            </w:r>
          </w:p>
        </w:tc>
        <w:tc>
          <w:tcPr>
            <w:tcW w:w="1914" w:type="dxa"/>
            <w:vAlign w:val="bottom"/>
          </w:tcPr>
          <w:p w14:paraId="25E82B1C" w14:textId="77777777" w:rsidR="005D46E5" w:rsidRPr="00202E5B" w:rsidRDefault="005D46E5" w:rsidP="00625D45">
            <w:pPr>
              <w:pStyle w:val="TAC"/>
            </w:pPr>
            <w:r w:rsidRPr="00202E5B">
              <w:t>15.5</w:t>
            </w:r>
          </w:p>
        </w:tc>
      </w:tr>
      <w:tr w:rsidR="005D46E5" w:rsidRPr="00202E5B" w14:paraId="6BC5377A" w14:textId="77777777" w:rsidTr="00DE0D06">
        <w:tc>
          <w:tcPr>
            <w:tcW w:w="828" w:type="dxa"/>
          </w:tcPr>
          <w:p w14:paraId="33BF956D" w14:textId="77777777" w:rsidR="005D46E5" w:rsidRPr="00202E5B" w:rsidRDefault="005D46E5" w:rsidP="00625D45">
            <w:pPr>
              <w:pStyle w:val="TAC"/>
            </w:pPr>
            <w:r w:rsidRPr="00202E5B">
              <w:t>-5</w:t>
            </w:r>
          </w:p>
        </w:tc>
        <w:tc>
          <w:tcPr>
            <w:tcW w:w="1260" w:type="dxa"/>
          </w:tcPr>
          <w:p w14:paraId="57D43337" w14:textId="77777777" w:rsidR="005D46E5" w:rsidRPr="00202E5B" w:rsidRDefault="005D46E5" w:rsidP="00625D45">
            <w:pPr>
              <w:pStyle w:val="TAC"/>
            </w:pPr>
            <w:r w:rsidRPr="00202E5B">
              <w:t>25</w:t>
            </w:r>
          </w:p>
        </w:tc>
        <w:tc>
          <w:tcPr>
            <w:tcW w:w="1800" w:type="dxa"/>
          </w:tcPr>
          <w:p w14:paraId="02BD9CCD" w14:textId="77777777" w:rsidR="005D46E5" w:rsidRPr="00202E5B" w:rsidRDefault="005D46E5" w:rsidP="00625D45">
            <w:pPr>
              <w:pStyle w:val="TAC"/>
            </w:pPr>
            <w:r w:rsidRPr="00202E5B">
              <w:t>2.5</w:t>
            </w:r>
          </w:p>
        </w:tc>
        <w:tc>
          <w:tcPr>
            <w:tcW w:w="1914" w:type="dxa"/>
          </w:tcPr>
          <w:p w14:paraId="3F351374" w14:textId="77777777" w:rsidR="005D46E5" w:rsidRPr="00202E5B" w:rsidRDefault="005D46E5" w:rsidP="00625D45">
            <w:pPr>
              <w:pStyle w:val="TAC"/>
            </w:pPr>
            <w:r w:rsidRPr="00202E5B">
              <w:t>4.4</w:t>
            </w:r>
          </w:p>
        </w:tc>
        <w:tc>
          <w:tcPr>
            <w:tcW w:w="1800" w:type="dxa"/>
            <w:vAlign w:val="bottom"/>
          </w:tcPr>
          <w:p w14:paraId="72381EB5" w14:textId="77777777" w:rsidR="005D46E5" w:rsidRPr="00202E5B" w:rsidRDefault="005D46E5" w:rsidP="00625D45">
            <w:pPr>
              <w:pStyle w:val="TAC"/>
            </w:pPr>
            <w:r w:rsidRPr="00202E5B">
              <w:t>2.8</w:t>
            </w:r>
          </w:p>
        </w:tc>
        <w:tc>
          <w:tcPr>
            <w:tcW w:w="1914" w:type="dxa"/>
            <w:vAlign w:val="bottom"/>
          </w:tcPr>
          <w:p w14:paraId="6DFF073A" w14:textId="77777777" w:rsidR="005D46E5" w:rsidRPr="00202E5B" w:rsidRDefault="005D46E5" w:rsidP="00625D45">
            <w:pPr>
              <w:pStyle w:val="TAC"/>
            </w:pPr>
            <w:r w:rsidRPr="00202E5B">
              <w:t>5.6</w:t>
            </w:r>
          </w:p>
        </w:tc>
      </w:tr>
      <w:tr w:rsidR="005D46E5" w:rsidRPr="00202E5B" w14:paraId="67478121" w14:textId="77777777" w:rsidTr="00DE0D06">
        <w:tc>
          <w:tcPr>
            <w:tcW w:w="828" w:type="dxa"/>
          </w:tcPr>
          <w:p w14:paraId="07EE2375" w14:textId="77777777" w:rsidR="005D46E5" w:rsidRPr="00202E5B" w:rsidRDefault="005D46E5" w:rsidP="00625D45">
            <w:pPr>
              <w:pStyle w:val="TAC"/>
            </w:pPr>
            <w:r w:rsidRPr="00202E5B">
              <w:t>0</w:t>
            </w:r>
          </w:p>
        </w:tc>
        <w:tc>
          <w:tcPr>
            <w:tcW w:w="1260" w:type="dxa"/>
          </w:tcPr>
          <w:p w14:paraId="55D2F4C7" w14:textId="77777777" w:rsidR="005D46E5" w:rsidRPr="00202E5B" w:rsidRDefault="005D46E5" w:rsidP="00625D45">
            <w:pPr>
              <w:pStyle w:val="TAC"/>
            </w:pPr>
            <w:r w:rsidRPr="00202E5B">
              <w:t>30</w:t>
            </w:r>
          </w:p>
        </w:tc>
        <w:tc>
          <w:tcPr>
            <w:tcW w:w="1800" w:type="dxa"/>
          </w:tcPr>
          <w:p w14:paraId="190555C1" w14:textId="77777777" w:rsidR="005D46E5" w:rsidRPr="00202E5B" w:rsidRDefault="005D46E5" w:rsidP="00625D45">
            <w:pPr>
              <w:pStyle w:val="TAC"/>
            </w:pPr>
            <w:r w:rsidRPr="00202E5B">
              <w:t>1.1</w:t>
            </w:r>
          </w:p>
        </w:tc>
        <w:tc>
          <w:tcPr>
            <w:tcW w:w="1914" w:type="dxa"/>
          </w:tcPr>
          <w:p w14:paraId="7CB79052" w14:textId="77777777" w:rsidR="005D46E5" w:rsidRPr="00202E5B" w:rsidRDefault="005D46E5" w:rsidP="00625D45">
            <w:pPr>
              <w:pStyle w:val="TAC"/>
            </w:pPr>
            <w:r w:rsidRPr="00202E5B">
              <w:t>1.0</w:t>
            </w:r>
          </w:p>
        </w:tc>
        <w:tc>
          <w:tcPr>
            <w:tcW w:w="1800" w:type="dxa"/>
            <w:vAlign w:val="bottom"/>
          </w:tcPr>
          <w:p w14:paraId="2928975F" w14:textId="77777777" w:rsidR="005D46E5" w:rsidRPr="00202E5B" w:rsidRDefault="005D46E5" w:rsidP="00625D45">
            <w:pPr>
              <w:pStyle w:val="TAC"/>
            </w:pPr>
            <w:r w:rsidRPr="00202E5B">
              <w:t>1.1</w:t>
            </w:r>
          </w:p>
        </w:tc>
        <w:tc>
          <w:tcPr>
            <w:tcW w:w="1914" w:type="dxa"/>
            <w:vAlign w:val="bottom"/>
          </w:tcPr>
          <w:p w14:paraId="1543DB7A" w14:textId="77777777" w:rsidR="005D46E5" w:rsidRPr="00202E5B" w:rsidRDefault="005D46E5" w:rsidP="00625D45">
            <w:pPr>
              <w:pStyle w:val="TAC"/>
            </w:pPr>
            <w:r w:rsidRPr="00202E5B">
              <w:t>1.9</w:t>
            </w:r>
          </w:p>
        </w:tc>
      </w:tr>
      <w:tr w:rsidR="005D46E5" w:rsidRPr="00202E5B" w14:paraId="25BD6110" w14:textId="77777777" w:rsidTr="00DE0D06">
        <w:tc>
          <w:tcPr>
            <w:tcW w:w="828" w:type="dxa"/>
          </w:tcPr>
          <w:p w14:paraId="3D31B677" w14:textId="77777777" w:rsidR="005D46E5" w:rsidRPr="00202E5B" w:rsidRDefault="005D46E5" w:rsidP="00625D45">
            <w:pPr>
              <w:pStyle w:val="TAC"/>
            </w:pPr>
            <w:r w:rsidRPr="00202E5B">
              <w:t>5</w:t>
            </w:r>
          </w:p>
        </w:tc>
        <w:tc>
          <w:tcPr>
            <w:tcW w:w="1260" w:type="dxa"/>
          </w:tcPr>
          <w:p w14:paraId="3731C727" w14:textId="77777777" w:rsidR="005D46E5" w:rsidRPr="00202E5B" w:rsidRDefault="005D46E5" w:rsidP="00625D45">
            <w:pPr>
              <w:pStyle w:val="TAC"/>
            </w:pPr>
            <w:r w:rsidRPr="00202E5B">
              <w:t>35</w:t>
            </w:r>
          </w:p>
        </w:tc>
        <w:tc>
          <w:tcPr>
            <w:tcW w:w="1800" w:type="dxa"/>
          </w:tcPr>
          <w:p w14:paraId="0BB1E76E" w14:textId="77777777" w:rsidR="005D46E5" w:rsidRPr="00202E5B" w:rsidRDefault="005D46E5" w:rsidP="00625D45">
            <w:pPr>
              <w:pStyle w:val="TAC"/>
            </w:pPr>
            <w:r w:rsidRPr="00202E5B">
              <w:t>0.3</w:t>
            </w:r>
          </w:p>
        </w:tc>
        <w:tc>
          <w:tcPr>
            <w:tcW w:w="1914" w:type="dxa"/>
          </w:tcPr>
          <w:p w14:paraId="43082CA5" w14:textId="77777777" w:rsidR="005D46E5" w:rsidRPr="00202E5B" w:rsidRDefault="005D46E5" w:rsidP="00625D45">
            <w:pPr>
              <w:pStyle w:val="TAC"/>
            </w:pPr>
            <w:r w:rsidRPr="00202E5B">
              <w:t>0.2</w:t>
            </w:r>
          </w:p>
        </w:tc>
        <w:tc>
          <w:tcPr>
            <w:tcW w:w="1800" w:type="dxa"/>
            <w:vAlign w:val="bottom"/>
          </w:tcPr>
          <w:p w14:paraId="2BA58CEF" w14:textId="77777777" w:rsidR="005D46E5" w:rsidRPr="00202E5B" w:rsidRDefault="005D46E5" w:rsidP="00625D45">
            <w:pPr>
              <w:pStyle w:val="TAC"/>
            </w:pPr>
            <w:r w:rsidRPr="00202E5B">
              <w:t>0.4</w:t>
            </w:r>
          </w:p>
        </w:tc>
        <w:tc>
          <w:tcPr>
            <w:tcW w:w="1914" w:type="dxa"/>
            <w:vAlign w:val="bottom"/>
          </w:tcPr>
          <w:p w14:paraId="091C823F" w14:textId="77777777" w:rsidR="005D46E5" w:rsidRPr="00202E5B" w:rsidRDefault="005D46E5" w:rsidP="00625D45">
            <w:pPr>
              <w:pStyle w:val="TAC"/>
            </w:pPr>
            <w:r w:rsidRPr="00202E5B">
              <w:t>0.5</w:t>
            </w:r>
          </w:p>
        </w:tc>
      </w:tr>
      <w:tr w:rsidR="005D46E5" w:rsidRPr="00202E5B" w14:paraId="2A26B4CA" w14:textId="77777777" w:rsidTr="00DE0D06">
        <w:tc>
          <w:tcPr>
            <w:tcW w:w="828" w:type="dxa"/>
          </w:tcPr>
          <w:p w14:paraId="6D4162CC" w14:textId="77777777" w:rsidR="005D46E5" w:rsidRPr="00202E5B" w:rsidRDefault="005D46E5" w:rsidP="00625D45">
            <w:pPr>
              <w:pStyle w:val="TAC"/>
            </w:pPr>
            <w:r w:rsidRPr="00202E5B">
              <w:t>10</w:t>
            </w:r>
          </w:p>
        </w:tc>
        <w:tc>
          <w:tcPr>
            <w:tcW w:w="1260" w:type="dxa"/>
          </w:tcPr>
          <w:p w14:paraId="007830F6" w14:textId="77777777" w:rsidR="005D46E5" w:rsidRPr="00202E5B" w:rsidRDefault="005D46E5" w:rsidP="00625D45">
            <w:pPr>
              <w:pStyle w:val="TAC"/>
            </w:pPr>
            <w:r w:rsidRPr="00202E5B">
              <w:t>40</w:t>
            </w:r>
          </w:p>
        </w:tc>
        <w:tc>
          <w:tcPr>
            <w:tcW w:w="1800" w:type="dxa"/>
          </w:tcPr>
          <w:p w14:paraId="1DFB02CB" w14:textId="77777777" w:rsidR="005D46E5" w:rsidRPr="00202E5B" w:rsidRDefault="005D46E5" w:rsidP="00625D45">
            <w:pPr>
              <w:pStyle w:val="TAC"/>
            </w:pPr>
            <w:r w:rsidRPr="00202E5B">
              <w:t>0</w:t>
            </w:r>
          </w:p>
        </w:tc>
        <w:tc>
          <w:tcPr>
            <w:tcW w:w="1914" w:type="dxa"/>
          </w:tcPr>
          <w:p w14:paraId="41A6ECC8" w14:textId="77777777" w:rsidR="005D46E5" w:rsidRPr="00202E5B" w:rsidRDefault="005D46E5" w:rsidP="00625D45">
            <w:pPr>
              <w:pStyle w:val="TAC"/>
            </w:pPr>
            <w:r w:rsidRPr="00202E5B">
              <w:t>0</w:t>
            </w:r>
          </w:p>
        </w:tc>
        <w:tc>
          <w:tcPr>
            <w:tcW w:w="1800" w:type="dxa"/>
            <w:vAlign w:val="bottom"/>
          </w:tcPr>
          <w:p w14:paraId="3BD67B20" w14:textId="77777777" w:rsidR="005D46E5" w:rsidRPr="00202E5B" w:rsidRDefault="005D46E5" w:rsidP="00625D45">
            <w:pPr>
              <w:pStyle w:val="TAC"/>
            </w:pPr>
            <w:r w:rsidRPr="00202E5B">
              <w:t>0.1</w:t>
            </w:r>
          </w:p>
        </w:tc>
        <w:tc>
          <w:tcPr>
            <w:tcW w:w="1914" w:type="dxa"/>
            <w:vAlign w:val="bottom"/>
          </w:tcPr>
          <w:p w14:paraId="2E3E6147" w14:textId="77777777" w:rsidR="005D46E5" w:rsidRPr="00202E5B" w:rsidRDefault="005D46E5" w:rsidP="00625D45">
            <w:pPr>
              <w:pStyle w:val="TAC"/>
            </w:pPr>
            <w:r w:rsidRPr="00202E5B">
              <w:t>0.2</w:t>
            </w:r>
          </w:p>
        </w:tc>
      </w:tr>
      <w:tr w:rsidR="005D46E5" w:rsidRPr="00202E5B" w14:paraId="26EECAB2" w14:textId="77777777" w:rsidTr="00DE0D06">
        <w:tc>
          <w:tcPr>
            <w:tcW w:w="828" w:type="dxa"/>
          </w:tcPr>
          <w:p w14:paraId="29F2749D" w14:textId="77777777" w:rsidR="005D46E5" w:rsidRPr="00202E5B" w:rsidRDefault="005D46E5" w:rsidP="00625D45">
            <w:pPr>
              <w:pStyle w:val="TAC"/>
            </w:pPr>
            <w:r w:rsidRPr="00202E5B">
              <w:t>15</w:t>
            </w:r>
          </w:p>
        </w:tc>
        <w:tc>
          <w:tcPr>
            <w:tcW w:w="1260" w:type="dxa"/>
          </w:tcPr>
          <w:p w14:paraId="55706C99" w14:textId="77777777" w:rsidR="005D46E5" w:rsidRPr="00202E5B" w:rsidRDefault="005D46E5" w:rsidP="00625D45">
            <w:pPr>
              <w:pStyle w:val="TAC"/>
            </w:pPr>
            <w:r w:rsidRPr="00202E5B">
              <w:t>45</w:t>
            </w:r>
          </w:p>
        </w:tc>
        <w:tc>
          <w:tcPr>
            <w:tcW w:w="1800" w:type="dxa"/>
          </w:tcPr>
          <w:p w14:paraId="550300F3" w14:textId="77777777" w:rsidR="005D46E5" w:rsidRPr="00202E5B" w:rsidRDefault="005D46E5" w:rsidP="00625D45">
            <w:pPr>
              <w:pStyle w:val="TAC"/>
            </w:pPr>
            <w:r w:rsidRPr="00202E5B">
              <w:t>0</w:t>
            </w:r>
          </w:p>
        </w:tc>
        <w:tc>
          <w:tcPr>
            <w:tcW w:w="1914" w:type="dxa"/>
          </w:tcPr>
          <w:p w14:paraId="6F483C2C" w14:textId="77777777" w:rsidR="005D46E5" w:rsidRPr="00202E5B" w:rsidRDefault="005D46E5" w:rsidP="00625D45">
            <w:pPr>
              <w:pStyle w:val="TAC"/>
            </w:pPr>
            <w:r w:rsidRPr="00202E5B">
              <w:t>0</w:t>
            </w:r>
          </w:p>
        </w:tc>
        <w:tc>
          <w:tcPr>
            <w:tcW w:w="1800" w:type="dxa"/>
            <w:vAlign w:val="bottom"/>
          </w:tcPr>
          <w:p w14:paraId="41395247" w14:textId="77777777" w:rsidR="005D46E5" w:rsidRPr="00202E5B" w:rsidRDefault="005D46E5" w:rsidP="00625D45">
            <w:pPr>
              <w:pStyle w:val="TAC"/>
            </w:pPr>
            <w:r w:rsidRPr="00202E5B">
              <w:t>0</w:t>
            </w:r>
          </w:p>
        </w:tc>
        <w:tc>
          <w:tcPr>
            <w:tcW w:w="1914" w:type="dxa"/>
            <w:vAlign w:val="bottom"/>
          </w:tcPr>
          <w:p w14:paraId="4F165605" w14:textId="77777777" w:rsidR="005D46E5" w:rsidRPr="00202E5B" w:rsidRDefault="005D46E5" w:rsidP="00625D45">
            <w:pPr>
              <w:pStyle w:val="TAC"/>
            </w:pPr>
            <w:r w:rsidRPr="00202E5B">
              <w:t>0</w:t>
            </w:r>
          </w:p>
        </w:tc>
      </w:tr>
      <w:tr w:rsidR="005D46E5" w:rsidRPr="00202E5B" w14:paraId="427CDA7E" w14:textId="77777777" w:rsidTr="00DE0D06">
        <w:tc>
          <w:tcPr>
            <w:tcW w:w="828" w:type="dxa"/>
          </w:tcPr>
          <w:p w14:paraId="31E2D014" w14:textId="77777777" w:rsidR="005D46E5" w:rsidRPr="00202E5B" w:rsidRDefault="005D46E5" w:rsidP="00625D45">
            <w:pPr>
              <w:pStyle w:val="TAC"/>
            </w:pPr>
            <w:r w:rsidRPr="00202E5B">
              <w:t>20</w:t>
            </w:r>
          </w:p>
        </w:tc>
        <w:tc>
          <w:tcPr>
            <w:tcW w:w="1260" w:type="dxa"/>
          </w:tcPr>
          <w:p w14:paraId="655558B2" w14:textId="77777777" w:rsidR="005D46E5" w:rsidRPr="00202E5B" w:rsidRDefault="005D46E5" w:rsidP="00625D45">
            <w:pPr>
              <w:pStyle w:val="TAC"/>
            </w:pPr>
            <w:r w:rsidRPr="00202E5B">
              <w:t>50</w:t>
            </w:r>
          </w:p>
        </w:tc>
        <w:tc>
          <w:tcPr>
            <w:tcW w:w="1800" w:type="dxa"/>
          </w:tcPr>
          <w:p w14:paraId="16387ECE" w14:textId="77777777" w:rsidR="005D46E5" w:rsidRPr="00202E5B" w:rsidRDefault="005D46E5" w:rsidP="00625D45">
            <w:pPr>
              <w:pStyle w:val="TAC"/>
            </w:pPr>
            <w:r w:rsidRPr="00202E5B">
              <w:t>0</w:t>
            </w:r>
          </w:p>
        </w:tc>
        <w:tc>
          <w:tcPr>
            <w:tcW w:w="1914" w:type="dxa"/>
          </w:tcPr>
          <w:p w14:paraId="10656C05" w14:textId="77777777" w:rsidR="005D46E5" w:rsidRPr="00202E5B" w:rsidRDefault="005D46E5" w:rsidP="00625D45">
            <w:pPr>
              <w:pStyle w:val="TAC"/>
            </w:pPr>
            <w:r w:rsidRPr="00202E5B">
              <w:t>0</w:t>
            </w:r>
          </w:p>
        </w:tc>
        <w:tc>
          <w:tcPr>
            <w:tcW w:w="1800" w:type="dxa"/>
            <w:vAlign w:val="bottom"/>
          </w:tcPr>
          <w:p w14:paraId="1DEDC4B9" w14:textId="77777777" w:rsidR="005D46E5" w:rsidRPr="00202E5B" w:rsidRDefault="005D46E5" w:rsidP="00625D45">
            <w:pPr>
              <w:pStyle w:val="TAC"/>
            </w:pPr>
            <w:r w:rsidRPr="00202E5B">
              <w:t>0</w:t>
            </w:r>
          </w:p>
        </w:tc>
        <w:tc>
          <w:tcPr>
            <w:tcW w:w="1914" w:type="dxa"/>
            <w:vAlign w:val="bottom"/>
          </w:tcPr>
          <w:p w14:paraId="45A0BCEE" w14:textId="77777777" w:rsidR="005D46E5" w:rsidRPr="00202E5B" w:rsidRDefault="005D46E5" w:rsidP="00625D45">
            <w:pPr>
              <w:pStyle w:val="TAC"/>
            </w:pPr>
            <w:r w:rsidRPr="00202E5B">
              <w:t>0</w:t>
            </w:r>
          </w:p>
        </w:tc>
      </w:tr>
    </w:tbl>
    <w:p w14:paraId="4AD6DA0E" w14:textId="77777777" w:rsidR="00B15A8C" w:rsidRPr="007F4011" w:rsidRDefault="00B15A8C" w:rsidP="00B15A8C"/>
    <w:p w14:paraId="2F783376" w14:textId="77777777" w:rsidR="00B15A8C" w:rsidRPr="007F4011" w:rsidRDefault="00B15A8C" w:rsidP="00B15A8C">
      <w:pPr>
        <w:keepNext/>
        <w:jc w:val="center"/>
      </w:pPr>
    </w:p>
    <w:p w14:paraId="315B10AE" w14:textId="556DCC18" w:rsidR="00B15A8C" w:rsidRPr="007F4011" w:rsidRDefault="002F6291" w:rsidP="00B15A8C">
      <w:r>
        <w:rPr>
          <w:noProof/>
        </w:rPr>
        <w:drawing>
          <wp:inline distT="0" distB="0" distL="0" distR="0" wp14:anchorId="39B28521" wp14:editId="62042E37">
            <wp:extent cx="5962650" cy="38798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62650" cy="3879850"/>
                    </a:xfrm>
                    <a:prstGeom prst="rect">
                      <a:avLst/>
                    </a:prstGeom>
                    <a:noFill/>
                    <a:ln>
                      <a:noFill/>
                    </a:ln>
                  </pic:spPr>
                </pic:pic>
              </a:graphicData>
            </a:graphic>
          </wp:inline>
        </w:drawing>
      </w:r>
    </w:p>
    <w:p w14:paraId="0D9BC2BF" w14:textId="77777777" w:rsidR="00C1484B" w:rsidRPr="007F4011" w:rsidRDefault="00C1484B" w:rsidP="00DC1575">
      <w:pPr>
        <w:pStyle w:val="TH"/>
        <w:outlineLvl w:val="0"/>
      </w:pPr>
      <w:r w:rsidRPr="007F4011">
        <w:t>Figure 7.10: average UTRA 3,84 Mcps TDD uplink throughput loss</w:t>
      </w:r>
    </w:p>
    <w:p w14:paraId="2B8AE391" w14:textId="77777777" w:rsidR="00B15A8C" w:rsidRPr="007F4011" w:rsidRDefault="00B15A8C" w:rsidP="00B15A8C">
      <w:pPr>
        <w:jc w:val="center"/>
      </w:pPr>
    </w:p>
    <w:p w14:paraId="0A4904C6" w14:textId="355E00D9" w:rsidR="00B15A8C" w:rsidRPr="007F4011" w:rsidRDefault="002F6291" w:rsidP="00BD76B6">
      <w:r>
        <w:rPr>
          <w:noProof/>
        </w:rPr>
        <w:drawing>
          <wp:inline distT="0" distB="0" distL="0" distR="0" wp14:anchorId="10AA2453" wp14:editId="7A62A4ED">
            <wp:extent cx="5956300" cy="38798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56300" cy="3879850"/>
                    </a:xfrm>
                    <a:prstGeom prst="rect">
                      <a:avLst/>
                    </a:prstGeom>
                    <a:noFill/>
                    <a:ln>
                      <a:noFill/>
                    </a:ln>
                  </pic:spPr>
                </pic:pic>
              </a:graphicData>
            </a:graphic>
          </wp:inline>
        </w:drawing>
      </w:r>
    </w:p>
    <w:p w14:paraId="2E48E444" w14:textId="77777777" w:rsidR="00C1484B" w:rsidRPr="007F4011" w:rsidRDefault="00C1484B" w:rsidP="00DC1575">
      <w:pPr>
        <w:pStyle w:val="TF"/>
        <w:outlineLvl w:val="0"/>
      </w:pPr>
      <w:r w:rsidRPr="007F4011">
        <w:t>Figure 7.11: 5% CDF UTRA 3,84 Mcps TDD uplink throughput loss</w:t>
      </w:r>
    </w:p>
    <w:p w14:paraId="3D69D15B" w14:textId="77777777" w:rsidR="00C1484B" w:rsidRPr="007F4011" w:rsidRDefault="00C1484B" w:rsidP="00BD76B6"/>
    <w:p w14:paraId="1F9162EE" w14:textId="77777777" w:rsidR="00BD76B6" w:rsidRPr="001C6075" w:rsidRDefault="00C755A3" w:rsidP="00DC1575">
      <w:pPr>
        <w:pStyle w:val="Heading4"/>
        <w:tabs>
          <w:tab w:val="left" w:pos="1140"/>
        </w:tabs>
        <w:ind w:left="1140" w:hanging="1140"/>
        <w:rPr>
          <w:lang w:val="sv-FI"/>
        </w:rPr>
      </w:pPr>
      <w:bookmarkStart w:id="185" w:name="_Toc518937215"/>
      <w:bookmarkStart w:id="186" w:name="_Toc46233074"/>
      <w:r w:rsidRPr="001C6075">
        <w:rPr>
          <w:lang w:val="sv-FI"/>
        </w:rPr>
        <w:t>7.1.2.5</w:t>
      </w:r>
      <w:r w:rsidRPr="001C6075">
        <w:rPr>
          <w:lang w:val="sv-FI"/>
        </w:rPr>
        <w:tab/>
      </w:r>
      <w:r w:rsidR="00BD76B6" w:rsidRPr="001C6075">
        <w:rPr>
          <w:lang w:val="sv-FI"/>
        </w:rPr>
        <w:t>ACIR uplink 10MHz E-UTRA interferer – 10MHz E-UTRA TDD victim</w:t>
      </w:r>
      <w:bookmarkEnd w:id="185"/>
      <w:bookmarkEnd w:id="186"/>
    </w:p>
    <w:p w14:paraId="278D1A41" w14:textId="77777777" w:rsidR="00BD76B6" w:rsidRPr="007F4011" w:rsidRDefault="00BD76B6" w:rsidP="00BD76B6">
      <w:r w:rsidRPr="007F4011">
        <w:t>Simulations are based on the following assumptions:</w:t>
      </w:r>
    </w:p>
    <w:p w14:paraId="6B3508A0" w14:textId="77777777" w:rsidR="00BD76B6" w:rsidRPr="007F4011" w:rsidRDefault="00BD76B6" w:rsidP="00BD76B6">
      <w:pPr>
        <w:pStyle w:val="B1"/>
        <w:rPr>
          <w:lang w:val="sv-SE"/>
        </w:rPr>
      </w:pPr>
      <w:r w:rsidRPr="007F4011">
        <w:rPr>
          <w:lang w:val="sv-SE"/>
        </w:rPr>
        <w:t>Aggressor system:</w:t>
      </w:r>
      <w:r w:rsidRPr="007F4011">
        <w:rPr>
          <w:lang w:val="sv-SE"/>
        </w:rPr>
        <w:tab/>
      </w:r>
      <w:r w:rsidRPr="007F4011">
        <w:rPr>
          <w:lang w:val="sv-SE"/>
        </w:rPr>
        <w:tab/>
        <w:t>10 MHz E-UTRA</w:t>
      </w:r>
    </w:p>
    <w:p w14:paraId="6C98DA3C" w14:textId="77777777" w:rsidR="00BD76B6" w:rsidRPr="007F4011" w:rsidRDefault="00BD76B6" w:rsidP="00BD76B6">
      <w:pPr>
        <w:pStyle w:val="B1"/>
        <w:rPr>
          <w:lang w:val="sv-SE"/>
        </w:rPr>
      </w:pPr>
      <w:r w:rsidRPr="007F4011">
        <w:rPr>
          <w:lang w:val="sv-SE"/>
        </w:rPr>
        <w:t>Victim system:</w:t>
      </w:r>
      <w:r w:rsidRPr="007F4011">
        <w:rPr>
          <w:lang w:val="sv-SE"/>
        </w:rPr>
        <w:tab/>
      </w:r>
      <w:r w:rsidRPr="007F4011">
        <w:rPr>
          <w:lang w:val="sv-SE"/>
        </w:rPr>
        <w:tab/>
      </w:r>
      <w:r w:rsidRPr="007F4011">
        <w:rPr>
          <w:lang w:val="sv-SE"/>
        </w:rPr>
        <w:tab/>
        <w:t>10 MHz E-UTRA</w:t>
      </w:r>
    </w:p>
    <w:p w14:paraId="3EF9103B" w14:textId="77777777" w:rsidR="00BD76B6" w:rsidRPr="007F4011" w:rsidRDefault="00BD76B6" w:rsidP="00BD76B6">
      <w:pPr>
        <w:pStyle w:val="B1"/>
      </w:pPr>
      <w:r w:rsidRPr="007F4011">
        <w:t>Simulation frequency:</w:t>
      </w:r>
      <w:r w:rsidRPr="007F4011">
        <w:tab/>
        <w:t>2000 MHz</w:t>
      </w:r>
    </w:p>
    <w:p w14:paraId="73F07894" w14:textId="77777777" w:rsidR="00BD76B6" w:rsidRPr="007F4011" w:rsidRDefault="00BD76B6" w:rsidP="00BD76B6">
      <w:pPr>
        <w:pStyle w:val="B1"/>
      </w:pPr>
      <w:r w:rsidRPr="007F4011">
        <w:t>Environment:</w:t>
      </w:r>
      <w:r w:rsidRPr="007F4011">
        <w:tab/>
      </w:r>
      <w:r w:rsidRPr="007F4011">
        <w:tab/>
      </w:r>
      <w:r w:rsidRPr="007F4011">
        <w:tab/>
      </w:r>
      <w:r w:rsidRPr="007F4011">
        <w:tab/>
        <w:t>Macro Cell, Urban Area, uncoordinated deployment</w:t>
      </w:r>
    </w:p>
    <w:p w14:paraId="6B4EBB1A" w14:textId="77777777" w:rsidR="00BD76B6" w:rsidRPr="007F4011" w:rsidRDefault="00BD76B6" w:rsidP="00BD76B6">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466CBFAB" w14:textId="77777777" w:rsidR="00EA0877" w:rsidRPr="007F4011" w:rsidRDefault="00BD76B6" w:rsidP="00BD76B6">
      <w:r w:rsidRPr="007F4011">
        <w:t>Simulation results for average E-UTRA TDD uplink throughput loss are presented in table 7.10 (Power Control Parameter Set 1) and table 7.11 (Power Control Parameter Set 2).  The results are also plotted in figure 7.12 (average throughput loss) and figure 7.13 (5% CDF throughput loss).</w:t>
      </w:r>
    </w:p>
    <w:p w14:paraId="5501DA43" w14:textId="77777777" w:rsidR="00BD76B6" w:rsidRPr="007F4011" w:rsidRDefault="00BD76B6" w:rsidP="00DC1575">
      <w:pPr>
        <w:pStyle w:val="TH"/>
        <w:outlineLvl w:val="0"/>
      </w:pPr>
      <w:r w:rsidRPr="007F4011">
        <w:t>Table 7.10: E-UTRA TDD uplink throughput loss (average &amp; 5% CDF) – Parameter Set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260"/>
        <w:gridCol w:w="1800"/>
        <w:gridCol w:w="1914"/>
        <w:gridCol w:w="1800"/>
        <w:gridCol w:w="1914"/>
      </w:tblGrid>
      <w:tr w:rsidR="00BD76B6" w:rsidRPr="00202E5B" w14:paraId="01E26441" w14:textId="77777777" w:rsidTr="00DE0D06">
        <w:tc>
          <w:tcPr>
            <w:tcW w:w="828" w:type="dxa"/>
            <w:vMerge w:val="restart"/>
          </w:tcPr>
          <w:p w14:paraId="431F1FB2" w14:textId="77777777" w:rsidR="00BD76B6" w:rsidRPr="00202E5B" w:rsidRDefault="00BD76B6" w:rsidP="00BD76B6">
            <w:pPr>
              <w:pStyle w:val="TAH"/>
            </w:pPr>
            <w:r w:rsidRPr="00202E5B">
              <w:t>X (dB)</w:t>
            </w:r>
          </w:p>
        </w:tc>
        <w:tc>
          <w:tcPr>
            <w:tcW w:w="1260" w:type="dxa"/>
            <w:vMerge w:val="restart"/>
          </w:tcPr>
          <w:p w14:paraId="1C0FC3F6" w14:textId="77777777" w:rsidR="00BD76B6" w:rsidRPr="00202E5B" w:rsidRDefault="00BD76B6" w:rsidP="00BD76B6">
            <w:pPr>
              <w:pStyle w:val="TAH"/>
            </w:pPr>
            <w:r w:rsidRPr="00202E5B">
              <w:t>ACIR = 30 + X (dB)</w:t>
            </w:r>
          </w:p>
        </w:tc>
        <w:tc>
          <w:tcPr>
            <w:tcW w:w="7428" w:type="dxa"/>
            <w:gridSpan w:val="4"/>
          </w:tcPr>
          <w:p w14:paraId="23DD751B" w14:textId="77777777" w:rsidR="00BD76B6" w:rsidRPr="00202E5B" w:rsidRDefault="00BD76B6" w:rsidP="00BD76B6">
            <w:pPr>
              <w:pStyle w:val="TAH"/>
            </w:pPr>
            <w:r w:rsidRPr="00202E5B">
              <w:t xml:space="preserve">Throughput Loss (%) - </w:t>
            </w:r>
            <w:r w:rsidRPr="00202E5B">
              <w:rPr>
                <w:lang w:val="en-US"/>
              </w:rPr>
              <w:t xml:space="preserve">Parameter Set 1 (Gamma=1, </w:t>
            </w:r>
            <w:r w:rsidR="003A597E" w:rsidRPr="00202E5B">
              <w:rPr>
                <w:lang w:val="en-US"/>
              </w:rPr>
              <w:t>C</w:t>
            </w:r>
            <w:r w:rsidRPr="00202E5B">
              <w:rPr>
                <w:lang w:val="en-US"/>
              </w:rPr>
              <w:t>Lx-ile=112)</w:t>
            </w:r>
          </w:p>
        </w:tc>
      </w:tr>
      <w:tr w:rsidR="00BD76B6" w:rsidRPr="00202E5B" w14:paraId="7BD38F93" w14:textId="77777777" w:rsidTr="00DE0D06">
        <w:tc>
          <w:tcPr>
            <w:tcW w:w="828" w:type="dxa"/>
            <w:vMerge/>
          </w:tcPr>
          <w:p w14:paraId="652CC41D" w14:textId="77777777" w:rsidR="00BD76B6" w:rsidRPr="00202E5B" w:rsidRDefault="00BD76B6" w:rsidP="00BD76B6">
            <w:pPr>
              <w:pStyle w:val="TAH"/>
            </w:pPr>
          </w:p>
        </w:tc>
        <w:tc>
          <w:tcPr>
            <w:tcW w:w="1260" w:type="dxa"/>
            <w:vMerge/>
          </w:tcPr>
          <w:p w14:paraId="016C76B7" w14:textId="77777777" w:rsidR="00BD76B6" w:rsidRPr="00202E5B" w:rsidRDefault="00BD76B6" w:rsidP="00BD76B6">
            <w:pPr>
              <w:pStyle w:val="TAH"/>
            </w:pPr>
          </w:p>
        </w:tc>
        <w:tc>
          <w:tcPr>
            <w:tcW w:w="3714" w:type="dxa"/>
            <w:gridSpan w:val="2"/>
          </w:tcPr>
          <w:p w14:paraId="3912FD5C" w14:textId="77777777" w:rsidR="00BD76B6" w:rsidRPr="00202E5B" w:rsidRDefault="00BD76B6" w:rsidP="00BD76B6">
            <w:pPr>
              <w:pStyle w:val="TAH"/>
              <w:rPr>
                <w:lang w:val="sv-SE"/>
              </w:rPr>
            </w:pPr>
            <w:r w:rsidRPr="00202E5B">
              <w:rPr>
                <w:lang w:val="sv-SE"/>
              </w:rPr>
              <w:t>IPWireless (R4-061312)</w:t>
            </w:r>
          </w:p>
        </w:tc>
        <w:tc>
          <w:tcPr>
            <w:tcW w:w="3714" w:type="dxa"/>
            <w:gridSpan w:val="2"/>
          </w:tcPr>
          <w:p w14:paraId="288E72B7" w14:textId="77777777" w:rsidR="00BD76B6" w:rsidRPr="00202E5B" w:rsidRDefault="00BD76B6" w:rsidP="00BD76B6">
            <w:pPr>
              <w:pStyle w:val="TAH"/>
              <w:rPr>
                <w:lang w:val="sv-SE"/>
              </w:rPr>
            </w:pPr>
            <w:r w:rsidRPr="00202E5B">
              <w:rPr>
                <w:lang w:val="sv-SE"/>
              </w:rPr>
              <w:t>Ericsson (R4-061319)</w:t>
            </w:r>
          </w:p>
        </w:tc>
      </w:tr>
      <w:tr w:rsidR="00BD76B6" w:rsidRPr="00202E5B" w14:paraId="4DFBDD29" w14:textId="77777777" w:rsidTr="00DE0D06">
        <w:tc>
          <w:tcPr>
            <w:tcW w:w="828" w:type="dxa"/>
            <w:vMerge/>
          </w:tcPr>
          <w:p w14:paraId="7E37E3F9" w14:textId="77777777" w:rsidR="00BD76B6" w:rsidRPr="00202E5B" w:rsidRDefault="00BD76B6" w:rsidP="00BD76B6">
            <w:pPr>
              <w:pStyle w:val="TAH"/>
              <w:rPr>
                <w:lang w:val="sv-SE"/>
              </w:rPr>
            </w:pPr>
          </w:p>
        </w:tc>
        <w:tc>
          <w:tcPr>
            <w:tcW w:w="1260" w:type="dxa"/>
            <w:vMerge/>
          </w:tcPr>
          <w:p w14:paraId="4131C51D" w14:textId="77777777" w:rsidR="00BD76B6" w:rsidRPr="00202E5B" w:rsidRDefault="00BD76B6" w:rsidP="00BD76B6">
            <w:pPr>
              <w:pStyle w:val="TAH"/>
              <w:rPr>
                <w:lang w:val="sv-SE"/>
              </w:rPr>
            </w:pPr>
          </w:p>
        </w:tc>
        <w:tc>
          <w:tcPr>
            <w:tcW w:w="1800" w:type="dxa"/>
          </w:tcPr>
          <w:p w14:paraId="2D63B48A" w14:textId="77777777" w:rsidR="00BD76B6" w:rsidRPr="00202E5B" w:rsidRDefault="00BD76B6" w:rsidP="00BD76B6">
            <w:pPr>
              <w:pStyle w:val="TAH"/>
            </w:pPr>
            <w:r w:rsidRPr="00202E5B">
              <w:t>Average</w:t>
            </w:r>
          </w:p>
        </w:tc>
        <w:tc>
          <w:tcPr>
            <w:tcW w:w="1914" w:type="dxa"/>
          </w:tcPr>
          <w:p w14:paraId="6511E527" w14:textId="77777777" w:rsidR="00BD76B6" w:rsidRPr="00202E5B" w:rsidRDefault="00BD76B6" w:rsidP="00BD76B6">
            <w:pPr>
              <w:pStyle w:val="TAH"/>
            </w:pPr>
            <w:r w:rsidRPr="00202E5B">
              <w:t>5% CDF</w:t>
            </w:r>
          </w:p>
        </w:tc>
        <w:tc>
          <w:tcPr>
            <w:tcW w:w="1800" w:type="dxa"/>
          </w:tcPr>
          <w:p w14:paraId="7A90ECE5" w14:textId="77777777" w:rsidR="00BD76B6" w:rsidRPr="00202E5B" w:rsidRDefault="00BD76B6" w:rsidP="00BD76B6">
            <w:pPr>
              <w:pStyle w:val="TAH"/>
            </w:pPr>
            <w:r w:rsidRPr="00202E5B">
              <w:t>Average</w:t>
            </w:r>
          </w:p>
        </w:tc>
        <w:tc>
          <w:tcPr>
            <w:tcW w:w="1914" w:type="dxa"/>
          </w:tcPr>
          <w:p w14:paraId="24DD0454" w14:textId="77777777" w:rsidR="00BD76B6" w:rsidRPr="00202E5B" w:rsidRDefault="00BD76B6" w:rsidP="00BD76B6">
            <w:pPr>
              <w:pStyle w:val="TAH"/>
            </w:pPr>
            <w:r w:rsidRPr="00202E5B">
              <w:t>5% CDF</w:t>
            </w:r>
          </w:p>
        </w:tc>
      </w:tr>
      <w:tr w:rsidR="00BD76B6" w:rsidRPr="00202E5B" w14:paraId="15B12541" w14:textId="77777777" w:rsidTr="00DE0D06">
        <w:tc>
          <w:tcPr>
            <w:tcW w:w="828" w:type="dxa"/>
          </w:tcPr>
          <w:p w14:paraId="52605525" w14:textId="77777777" w:rsidR="00BD76B6" w:rsidRPr="00202E5B" w:rsidRDefault="00BD76B6" w:rsidP="00BD76B6">
            <w:pPr>
              <w:pStyle w:val="TAC"/>
            </w:pPr>
            <w:r w:rsidRPr="00202E5B">
              <w:t>-15</w:t>
            </w:r>
          </w:p>
        </w:tc>
        <w:tc>
          <w:tcPr>
            <w:tcW w:w="1260" w:type="dxa"/>
          </w:tcPr>
          <w:p w14:paraId="54AF51D2" w14:textId="77777777" w:rsidR="00BD76B6" w:rsidRPr="00202E5B" w:rsidRDefault="00BD76B6" w:rsidP="00BD76B6">
            <w:pPr>
              <w:pStyle w:val="TAC"/>
            </w:pPr>
            <w:r w:rsidRPr="00202E5B">
              <w:t>15</w:t>
            </w:r>
          </w:p>
        </w:tc>
        <w:tc>
          <w:tcPr>
            <w:tcW w:w="1800" w:type="dxa"/>
          </w:tcPr>
          <w:p w14:paraId="64E2B5E9" w14:textId="77777777" w:rsidR="00BD76B6" w:rsidRPr="00202E5B" w:rsidRDefault="00BD76B6" w:rsidP="00BD76B6">
            <w:pPr>
              <w:pStyle w:val="TAC"/>
            </w:pPr>
          </w:p>
        </w:tc>
        <w:tc>
          <w:tcPr>
            <w:tcW w:w="1914" w:type="dxa"/>
          </w:tcPr>
          <w:p w14:paraId="68699691" w14:textId="77777777" w:rsidR="00BD76B6" w:rsidRPr="00202E5B" w:rsidRDefault="00BD76B6" w:rsidP="00BD76B6">
            <w:pPr>
              <w:pStyle w:val="TAC"/>
            </w:pPr>
          </w:p>
        </w:tc>
        <w:tc>
          <w:tcPr>
            <w:tcW w:w="1800" w:type="dxa"/>
          </w:tcPr>
          <w:p w14:paraId="35C21A3C" w14:textId="77777777" w:rsidR="00BD76B6" w:rsidRPr="00202E5B" w:rsidRDefault="00BD76B6" w:rsidP="00BD76B6">
            <w:pPr>
              <w:pStyle w:val="TAC"/>
            </w:pPr>
            <w:r w:rsidRPr="00202E5B">
              <w:t>18.1</w:t>
            </w:r>
          </w:p>
        </w:tc>
        <w:tc>
          <w:tcPr>
            <w:tcW w:w="1914" w:type="dxa"/>
          </w:tcPr>
          <w:p w14:paraId="7275364D" w14:textId="77777777" w:rsidR="00BD76B6" w:rsidRPr="00202E5B" w:rsidRDefault="00BD76B6" w:rsidP="00BD76B6">
            <w:pPr>
              <w:pStyle w:val="TAC"/>
            </w:pPr>
            <w:r w:rsidRPr="00202E5B">
              <w:t>41.4</w:t>
            </w:r>
          </w:p>
        </w:tc>
      </w:tr>
      <w:tr w:rsidR="00BD76B6" w:rsidRPr="00202E5B" w14:paraId="28FDE3F8" w14:textId="77777777" w:rsidTr="00DE0D06">
        <w:tc>
          <w:tcPr>
            <w:tcW w:w="828" w:type="dxa"/>
          </w:tcPr>
          <w:p w14:paraId="47EEFD10" w14:textId="77777777" w:rsidR="00BD76B6" w:rsidRPr="00202E5B" w:rsidRDefault="00BD76B6" w:rsidP="00BD76B6">
            <w:pPr>
              <w:pStyle w:val="TAC"/>
            </w:pPr>
            <w:r w:rsidRPr="00202E5B">
              <w:t>-10</w:t>
            </w:r>
          </w:p>
        </w:tc>
        <w:tc>
          <w:tcPr>
            <w:tcW w:w="1260" w:type="dxa"/>
          </w:tcPr>
          <w:p w14:paraId="366F2F79" w14:textId="77777777" w:rsidR="00BD76B6" w:rsidRPr="00202E5B" w:rsidRDefault="00BD76B6" w:rsidP="00BD76B6">
            <w:pPr>
              <w:pStyle w:val="TAC"/>
            </w:pPr>
            <w:r w:rsidRPr="00202E5B">
              <w:t>20</w:t>
            </w:r>
          </w:p>
        </w:tc>
        <w:tc>
          <w:tcPr>
            <w:tcW w:w="1800" w:type="dxa"/>
          </w:tcPr>
          <w:p w14:paraId="627CF492" w14:textId="77777777" w:rsidR="00BD76B6" w:rsidRPr="00202E5B" w:rsidRDefault="00BD76B6" w:rsidP="00BD76B6">
            <w:pPr>
              <w:pStyle w:val="TAC"/>
            </w:pPr>
            <w:r w:rsidRPr="00202E5B">
              <w:t>12</w:t>
            </w:r>
          </w:p>
        </w:tc>
        <w:tc>
          <w:tcPr>
            <w:tcW w:w="1914" w:type="dxa"/>
          </w:tcPr>
          <w:p w14:paraId="6EBF670B" w14:textId="77777777" w:rsidR="00BD76B6" w:rsidRPr="00202E5B" w:rsidRDefault="00BD76B6" w:rsidP="00BD76B6">
            <w:pPr>
              <w:pStyle w:val="TAC"/>
            </w:pPr>
            <w:r w:rsidRPr="00202E5B">
              <w:t>20</w:t>
            </w:r>
          </w:p>
        </w:tc>
        <w:tc>
          <w:tcPr>
            <w:tcW w:w="1800" w:type="dxa"/>
          </w:tcPr>
          <w:p w14:paraId="3FE10150" w14:textId="77777777" w:rsidR="00BD76B6" w:rsidRPr="00202E5B" w:rsidRDefault="00BD76B6" w:rsidP="00BD76B6">
            <w:pPr>
              <w:pStyle w:val="TAC"/>
            </w:pPr>
            <w:r w:rsidRPr="00202E5B">
              <w:t>9.6</w:t>
            </w:r>
          </w:p>
        </w:tc>
        <w:tc>
          <w:tcPr>
            <w:tcW w:w="1914" w:type="dxa"/>
          </w:tcPr>
          <w:p w14:paraId="35FC3EB1" w14:textId="77777777" w:rsidR="00BD76B6" w:rsidRPr="00202E5B" w:rsidRDefault="00BD76B6" w:rsidP="00BD76B6">
            <w:pPr>
              <w:pStyle w:val="TAC"/>
            </w:pPr>
            <w:r w:rsidRPr="00202E5B">
              <w:t>17.9</w:t>
            </w:r>
          </w:p>
        </w:tc>
      </w:tr>
      <w:tr w:rsidR="00BD76B6" w:rsidRPr="00202E5B" w14:paraId="428F675F" w14:textId="77777777" w:rsidTr="00DE0D06">
        <w:tc>
          <w:tcPr>
            <w:tcW w:w="828" w:type="dxa"/>
          </w:tcPr>
          <w:p w14:paraId="2F1F6880" w14:textId="77777777" w:rsidR="00BD76B6" w:rsidRPr="00202E5B" w:rsidRDefault="00BD76B6" w:rsidP="00BD76B6">
            <w:pPr>
              <w:pStyle w:val="TAC"/>
            </w:pPr>
            <w:r w:rsidRPr="00202E5B">
              <w:t>-5</w:t>
            </w:r>
          </w:p>
        </w:tc>
        <w:tc>
          <w:tcPr>
            <w:tcW w:w="1260" w:type="dxa"/>
          </w:tcPr>
          <w:p w14:paraId="62F8D44F" w14:textId="77777777" w:rsidR="00BD76B6" w:rsidRPr="00202E5B" w:rsidRDefault="00BD76B6" w:rsidP="00BD76B6">
            <w:pPr>
              <w:pStyle w:val="TAC"/>
            </w:pPr>
            <w:r w:rsidRPr="00202E5B">
              <w:t>25</w:t>
            </w:r>
          </w:p>
        </w:tc>
        <w:tc>
          <w:tcPr>
            <w:tcW w:w="1800" w:type="dxa"/>
          </w:tcPr>
          <w:p w14:paraId="7EF5C46B" w14:textId="77777777" w:rsidR="00BD76B6" w:rsidRPr="00202E5B" w:rsidRDefault="00BD76B6" w:rsidP="00BD76B6">
            <w:pPr>
              <w:pStyle w:val="TAC"/>
            </w:pPr>
            <w:r w:rsidRPr="00202E5B">
              <w:t>6.9</w:t>
            </w:r>
          </w:p>
        </w:tc>
        <w:tc>
          <w:tcPr>
            <w:tcW w:w="1914" w:type="dxa"/>
          </w:tcPr>
          <w:p w14:paraId="357D4863" w14:textId="77777777" w:rsidR="00BD76B6" w:rsidRPr="00202E5B" w:rsidRDefault="00BD76B6" w:rsidP="00BD76B6">
            <w:pPr>
              <w:pStyle w:val="TAC"/>
            </w:pPr>
            <w:r w:rsidRPr="00202E5B">
              <w:t>12</w:t>
            </w:r>
          </w:p>
        </w:tc>
        <w:tc>
          <w:tcPr>
            <w:tcW w:w="1800" w:type="dxa"/>
          </w:tcPr>
          <w:p w14:paraId="224EE033" w14:textId="77777777" w:rsidR="00BD76B6" w:rsidRPr="00202E5B" w:rsidRDefault="00BD76B6" w:rsidP="00BD76B6">
            <w:pPr>
              <w:pStyle w:val="TAC"/>
            </w:pPr>
            <w:r w:rsidRPr="00202E5B">
              <w:t>4.7</w:t>
            </w:r>
          </w:p>
        </w:tc>
        <w:tc>
          <w:tcPr>
            <w:tcW w:w="1914" w:type="dxa"/>
          </w:tcPr>
          <w:p w14:paraId="46FBBD06" w14:textId="77777777" w:rsidR="00BD76B6" w:rsidRPr="00202E5B" w:rsidRDefault="00BD76B6" w:rsidP="00BD76B6">
            <w:pPr>
              <w:pStyle w:val="TAC"/>
            </w:pPr>
            <w:r w:rsidRPr="00202E5B">
              <w:t>6.5</w:t>
            </w:r>
          </w:p>
        </w:tc>
      </w:tr>
      <w:tr w:rsidR="00BD76B6" w:rsidRPr="00202E5B" w14:paraId="73DC19E9" w14:textId="77777777" w:rsidTr="00DE0D06">
        <w:tc>
          <w:tcPr>
            <w:tcW w:w="828" w:type="dxa"/>
          </w:tcPr>
          <w:p w14:paraId="127D7956" w14:textId="77777777" w:rsidR="00BD76B6" w:rsidRPr="00202E5B" w:rsidRDefault="00BD76B6" w:rsidP="00BD76B6">
            <w:pPr>
              <w:pStyle w:val="TAC"/>
            </w:pPr>
            <w:r w:rsidRPr="00202E5B">
              <w:t>0</w:t>
            </w:r>
          </w:p>
        </w:tc>
        <w:tc>
          <w:tcPr>
            <w:tcW w:w="1260" w:type="dxa"/>
          </w:tcPr>
          <w:p w14:paraId="72A49934" w14:textId="77777777" w:rsidR="00BD76B6" w:rsidRPr="00202E5B" w:rsidRDefault="00BD76B6" w:rsidP="00BD76B6">
            <w:pPr>
              <w:pStyle w:val="TAC"/>
            </w:pPr>
            <w:r w:rsidRPr="00202E5B">
              <w:t>30</w:t>
            </w:r>
          </w:p>
        </w:tc>
        <w:tc>
          <w:tcPr>
            <w:tcW w:w="1800" w:type="dxa"/>
          </w:tcPr>
          <w:p w14:paraId="2F964C3D" w14:textId="77777777" w:rsidR="00BD76B6" w:rsidRPr="00202E5B" w:rsidRDefault="00BD76B6" w:rsidP="00BD76B6">
            <w:pPr>
              <w:pStyle w:val="TAC"/>
            </w:pPr>
            <w:r w:rsidRPr="00202E5B">
              <w:t>3.6</w:t>
            </w:r>
          </w:p>
        </w:tc>
        <w:tc>
          <w:tcPr>
            <w:tcW w:w="1914" w:type="dxa"/>
          </w:tcPr>
          <w:p w14:paraId="33F78CD0" w14:textId="77777777" w:rsidR="00BD76B6" w:rsidRPr="00202E5B" w:rsidRDefault="00BD76B6" w:rsidP="00BD76B6">
            <w:pPr>
              <w:pStyle w:val="TAC"/>
            </w:pPr>
            <w:r w:rsidRPr="00202E5B">
              <w:t>5.8</w:t>
            </w:r>
          </w:p>
        </w:tc>
        <w:tc>
          <w:tcPr>
            <w:tcW w:w="1800" w:type="dxa"/>
          </w:tcPr>
          <w:p w14:paraId="3AE1DA6F" w14:textId="77777777" w:rsidR="00BD76B6" w:rsidRPr="00202E5B" w:rsidRDefault="00BD76B6" w:rsidP="00BD76B6">
            <w:pPr>
              <w:pStyle w:val="TAC"/>
            </w:pPr>
            <w:r w:rsidRPr="00202E5B">
              <w:t>2.0</w:t>
            </w:r>
          </w:p>
        </w:tc>
        <w:tc>
          <w:tcPr>
            <w:tcW w:w="1914" w:type="dxa"/>
          </w:tcPr>
          <w:p w14:paraId="0585AA1F" w14:textId="77777777" w:rsidR="00BD76B6" w:rsidRPr="00202E5B" w:rsidRDefault="00BD76B6" w:rsidP="00BD76B6">
            <w:pPr>
              <w:pStyle w:val="TAC"/>
            </w:pPr>
            <w:r w:rsidRPr="00202E5B">
              <w:t>2.8</w:t>
            </w:r>
          </w:p>
        </w:tc>
      </w:tr>
      <w:tr w:rsidR="00BD76B6" w:rsidRPr="00202E5B" w14:paraId="797886A9" w14:textId="77777777" w:rsidTr="00DE0D06">
        <w:tc>
          <w:tcPr>
            <w:tcW w:w="828" w:type="dxa"/>
          </w:tcPr>
          <w:p w14:paraId="5DDAF7C1" w14:textId="77777777" w:rsidR="00BD76B6" w:rsidRPr="00202E5B" w:rsidRDefault="00BD76B6" w:rsidP="00BD76B6">
            <w:pPr>
              <w:pStyle w:val="TAC"/>
            </w:pPr>
            <w:r w:rsidRPr="00202E5B">
              <w:t>5</w:t>
            </w:r>
          </w:p>
        </w:tc>
        <w:tc>
          <w:tcPr>
            <w:tcW w:w="1260" w:type="dxa"/>
          </w:tcPr>
          <w:p w14:paraId="345F878C" w14:textId="77777777" w:rsidR="00BD76B6" w:rsidRPr="00202E5B" w:rsidRDefault="00BD76B6" w:rsidP="00BD76B6">
            <w:pPr>
              <w:pStyle w:val="TAC"/>
            </w:pPr>
            <w:r w:rsidRPr="00202E5B">
              <w:t>35</w:t>
            </w:r>
          </w:p>
        </w:tc>
        <w:tc>
          <w:tcPr>
            <w:tcW w:w="1800" w:type="dxa"/>
          </w:tcPr>
          <w:p w14:paraId="4FDFD6EE" w14:textId="77777777" w:rsidR="00BD76B6" w:rsidRPr="00202E5B" w:rsidRDefault="00BD76B6" w:rsidP="00BD76B6">
            <w:pPr>
              <w:pStyle w:val="TAC"/>
            </w:pPr>
            <w:r w:rsidRPr="00202E5B">
              <w:t>1.8</w:t>
            </w:r>
          </w:p>
        </w:tc>
        <w:tc>
          <w:tcPr>
            <w:tcW w:w="1914" w:type="dxa"/>
          </w:tcPr>
          <w:p w14:paraId="594556D4" w14:textId="77777777" w:rsidR="00BD76B6" w:rsidRPr="00202E5B" w:rsidRDefault="00BD76B6" w:rsidP="00BD76B6">
            <w:pPr>
              <w:pStyle w:val="TAC"/>
            </w:pPr>
            <w:r w:rsidRPr="00202E5B">
              <w:t>2.6</w:t>
            </w:r>
          </w:p>
        </w:tc>
        <w:tc>
          <w:tcPr>
            <w:tcW w:w="1800" w:type="dxa"/>
          </w:tcPr>
          <w:p w14:paraId="5420F235" w14:textId="77777777" w:rsidR="00BD76B6" w:rsidRPr="00202E5B" w:rsidRDefault="00BD76B6" w:rsidP="00BD76B6">
            <w:pPr>
              <w:pStyle w:val="TAC"/>
            </w:pPr>
            <w:r w:rsidRPr="00202E5B">
              <w:t>0.8</w:t>
            </w:r>
          </w:p>
        </w:tc>
        <w:tc>
          <w:tcPr>
            <w:tcW w:w="1914" w:type="dxa"/>
          </w:tcPr>
          <w:p w14:paraId="0EF8CA60" w14:textId="77777777" w:rsidR="00BD76B6" w:rsidRPr="00202E5B" w:rsidRDefault="00BD76B6" w:rsidP="00BD76B6">
            <w:pPr>
              <w:pStyle w:val="TAC"/>
            </w:pPr>
            <w:r w:rsidRPr="00202E5B">
              <w:t>1.2</w:t>
            </w:r>
          </w:p>
        </w:tc>
      </w:tr>
      <w:tr w:rsidR="00BD76B6" w:rsidRPr="00202E5B" w14:paraId="5E0E1A15" w14:textId="77777777" w:rsidTr="00DE0D06">
        <w:tc>
          <w:tcPr>
            <w:tcW w:w="828" w:type="dxa"/>
          </w:tcPr>
          <w:p w14:paraId="1FD2EDAB" w14:textId="77777777" w:rsidR="00BD76B6" w:rsidRPr="00202E5B" w:rsidRDefault="00BD76B6" w:rsidP="00BD76B6">
            <w:pPr>
              <w:pStyle w:val="TAC"/>
            </w:pPr>
            <w:r w:rsidRPr="00202E5B">
              <w:t>10</w:t>
            </w:r>
          </w:p>
        </w:tc>
        <w:tc>
          <w:tcPr>
            <w:tcW w:w="1260" w:type="dxa"/>
          </w:tcPr>
          <w:p w14:paraId="79F47EBA" w14:textId="77777777" w:rsidR="00BD76B6" w:rsidRPr="00202E5B" w:rsidRDefault="00BD76B6" w:rsidP="00BD76B6">
            <w:pPr>
              <w:pStyle w:val="TAC"/>
            </w:pPr>
            <w:r w:rsidRPr="00202E5B">
              <w:t>40</w:t>
            </w:r>
          </w:p>
        </w:tc>
        <w:tc>
          <w:tcPr>
            <w:tcW w:w="1800" w:type="dxa"/>
          </w:tcPr>
          <w:p w14:paraId="33AE9BF5" w14:textId="77777777" w:rsidR="00BD76B6" w:rsidRPr="00202E5B" w:rsidRDefault="00BD76B6" w:rsidP="00BD76B6">
            <w:pPr>
              <w:pStyle w:val="TAC"/>
            </w:pPr>
            <w:r w:rsidRPr="00202E5B">
              <w:t>0.8</w:t>
            </w:r>
          </w:p>
        </w:tc>
        <w:tc>
          <w:tcPr>
            <w:tcW w:w="1914" w:type="dxa"/>
          </w:tcPr>
          <w:p w14:paraId="4CA1DF8B" w14:textId="77777777" w:rsidR="00BD76B6" w:rsidRPr="00202E5B" w:rsidRDefault="00BD76B6" w:rsidP="00BD76B6">
            <w:pPr>
              <w:pStyle w:val="TAC"/>
            </w:pPr>
            <w:r w:rsidRPr="00202E5B">
              <w:t>1.1</w:t>
            </w:r>
          </w:p>
        </w:tc>
        <w:tc>
          <w:tcPr>
            <w:tcW w:w="1800" w:type="dxa"/>
          </w:tcPr>
          <w:p w14:paraId="7909B3A8" w14:textId="77777777" w:rsidR="00BD76B6" w:rsidRPr="00202E5B" w:rsidRDefault="00BD76B6" w:rsidP="00BD76B6">
            <w:pPr>
              <w:pStyle w:val="TAC"/>
            </w:pPr>
            <w:r w:rsidRPr="00202E5B">
              <w:t>0.2</w:t>
            </w:r>
          </w:p>
        </w:tc>
        <w:tc>
          <w:tcPr>
            <w:tcW w:w="1914" w:type="dxa"/>
          </w:tcPr>
          <w:p w14:paraId="043E1DE9" w14:textId="77777777" w:rsidR="00BD76B6" w:rsidRPr="00202E5B" w:rsidRDefault="00BD76B6" w:rsidP="00BD76B6">
            <w:pPr>
              <w:pStyle w:val="TAC"/>
            </w:pPr>
            <w:r w:rsidRPr="00202E5B">
              <w:t>0.2</w:t>
            </w:r>
          </w:p>
        </w:tc>
      </w:tr>
      <w:tr w:rsidR="00BD76B6" w:rsidRPr="00202E5B" w14:paraId="77A2CB79" w14:textId="77777777" w:rsidTr="00DE0D06">
        <w:tc>
          <w:tcPr>
            <w:tcW w:w="828" w:type="dxa"/>
          </w:tcPr>
          <w:p w14:paraId="5E0B786F" w14:textId="77777777" w:rsidR="00BD76B6" w:rsidRPr="00202E5B" w:rsidRDefault="00BD76B6" w:rsidP="00BD76B6">
            <w:pPr>
              <w:pStyle w:val="TAC"/>
            </w:pPr>
            <w:r w:rsidRPr="00202E5B">
              <w:t>15</w:t>
            </w:r>
          </w:p>
        </w:tc>
        <w:tc>
          <w:tcPr>
            <w:tcW w:w="1260" w:type="dxa"/>
          </w:tcPr>
          <w:p w14:paraId="79182E3C" w14:textId="77777777" w:rsidR="00BD76B6" w:rsidRPr="00202E5B" w:rsidRDefault="00BD76B6" w:rsidP="00BD76B6">
            <w:pPr>
              <w:pStyle w:val="TAC"/>
            </w:pPr>
            <w:r w:rsidRPr="00202E5B">
              <w:t>45</w:t>
            </w:r>
          </w:p>
        </w:tc>
        <w:tc>
          <w:tcPr>
            <w:tcW w:w="1800" w:type="dxa"/>
          </w:tcPr>
          <w:p w14:paraId="2FB2B3ED" w14:textId="77777777" w:rsidR="00BD76B6" w:rsidRPr="00202E5B" w:rsidRDefault="00BD76B6" w:rsidP="00BD76B6">
            <w:pPr>
              <w:pStyle w:val="TAC"/>
            </w:pPr>
            <w:r w:rsidRPr="00202E5B">
              <w:t>0.3</w:t>
            </w:r>
          </w:p>
        </w:tc>
        <w:tc>
          <w:tcPr>
            <w:tcW w:w="1914" w:type="dxa"/>
          </w:tcPr>
          <w:p w14:paraId="75AD55F3" w14:textId="77777777" w:rsidR="00BD76B6" w:rsidRPr="00202E5B" w:rsidRDefault="00BD76B6" w:rsidP="00BD76B6">
            <w:pPr>
              <w:pStyle w:val="TAC"/>
            </w:pPr>
            <w:r w:rsidRPr="00202E5B">
              <w:t>0.4</w:t>
            </w:r>
          </w:p>
        </w:tc>
        <w:tc>
          <w:tcPr>
            <w:tcW w:w="1800" w:type="dxa"/>
          </w:tcPr>
          <w:p w14:paraId="15C736BA" w14:textId="77777777" w:rsidR="00BD76B6" w:rsidRPr="00202E5B" w:rsidRDefault="00BD76B6" w:rsidP="00BD76B6">
            <w:pPr>
              <w:pStyle w:val="TAC"/>
            </w:pPr>
            <w:r w:rsidRPr="00202E5B">
              <w:t>0.0</w:t>
            </w:r>
          </w:p>
        </w:tc>
        <w:tc>
          <w:tcPr>
            <w:tcW w:w="1914" w:type="dxa"/>
          </w:tcPr>
          <w:p w14:paraId="168B4355" w14:textId="77777777" w:rsidR="00BD76B6" w:rsidRPr="00202E5B" w:rsidRDefault="00BD76B6" w:rsidP="00BD76B6">
            <w:pPr>
              <w:pStyle w:val="TAC"/>
            </w:pPr>
            <w:r w:rsidRPr="00202E5B">
              <w:t>0.0</w:t>
            </w:r>
          </w:p>
        </w:tc>
      </w:tr>
      <w:tr w:rsidR="00BD76B6" w:rsidRPr="00202E5B" w14:paraId="0F14068D" w14:textId="77777777" w:rsidTr="00DE0D06">
        <w:tc>
          <w:tcPr>
            <w:tcW w:w="828" w:type="dxa"/>
          </w:tcPr>
          <w:p w14:paraId="3B64D89E" w14:textId="77777777" w:rsidR="00BD76B6" w:rsidRPr="00202E5B" w:rsidRDefault="00BD76B6" w:rsidP="00BD76B6">
            <w:pPr>
              <w:pStyle w:val="TAC"/>
            </w:pPr>
            <w:r w:rsidRPr="00202E5B">
              <w:t>20</w:t>
            </w:r>
          </w:p>
        </w:tc>
        <w:tc>
          <w:tcPr>
            <w:tcW w:w="1260" w:type="dxa"/>
          </w:tcPr>
          <w:p w14:paraId="26D70263" w14:textId="77777777" w:rsidR="00BD76B6" w:rsidRPr="00202E5B" w:rsidRDefault="00BD76B6" w:rsidP="00BD76B6">
            <w:pPr>
              <w:pStyle w:val="TAC"/>
            </w:pPr>
            <w:r w:rsidRPr="00202E5B">
              <w:t>50</w:t>
            </w:r>
          </w:p>
        </w:tc>
        <w:tc>
          <w:tcPr>
            <w:tcW w:w="1800" w:type="dxa"/>
          </w:tcPr>
          <w:p w14:paraId="21835367" w14:textId="77777777" w:rsidR="00BD76B6" w:rsidRPr="00202E5B" w:rsidRDefault="00BD76B6" w:rsidP="00BD76B6">
            <w:pPr>
              <w:pStyle w:val="TAC"/>
            </w:pPr>
            <w:r w:rsidRPr="00202E5B">
              <w:t>0.1</w:t>
            </w:r>
          </w:p>
        </w:tc>
        <w:tc>
          <w:tcPr>
            <w:tcW w:w="1914" w:type="dxa"/>
          </w:tcPr>
          <w:p w14:paraId="46235C2D" w14:textId="77777777" w:rsidR="00BD76B6" w:rsidRPr="00202E5B" w:rsidRDefault="00BD76B6" w:rsidP="00BD76B6">
            <w:pPr>
              <w:pStyle w:val="TAC"/>
            </w:pPr>
            <w:r w:rsidRPr="00202E5B">
              <w:t>0.2</w:t>
            </w:r>
          </w:p>
        </w:tc>
        <w:tc>
          <w:tcPr>
            <w:tcW w:w="1800" w:type="dxa"/>
          </w:tcPr>
          <w:p w14:paraId="5594084F" w14:textId="77777777" w:rsidR="00BD76B6" w:rsidRPr="00202E5B" w:rsidRDefault="00BD76B6" w:rsidP="00BD76B6">
            <w:pPr>
              <w:pStyle w:val="TAC"/>
            </w:pPr>
            <w:r w:rsidRPr="00202E5B">
              <w:t>0.0</w:t>
            </w:r>
          </w:p>
        </w:tc>
        <w:tc>
          <w:tcPr>
            <w:tcW w:w="1914" w:type="dxa"/>
          </w:tcPr>
          <w:p w14:paraId="2B0F8FFF" w14:textId="77777777" w:rsidR="00BD76B6" w:rsidRPr="00202E5B" w:rsidRDefault="00BD76B6" w:rsidP="00BD76B6">
            <w:pPr>
              <w:pStyle w:val="TAC"/>
            </w:pPr>
            <w:r w:rsidRPr="00202E5B">
              <w:t>0.0</w:t>
            </w:r>
          </w:p>
        </w:tc>
      </w:tr>
    </w:tbl>
    <w:p w14:paraId="0E4C0BB1" w14:textId="77777777" w:rsidR="00BD76B6" w:rsidRPr="007F4011" w:rsidRDefault="00BD76B6" w:rsidP="00BD76B6"/>
    <w:p w14:paraId="16694F2F" w14:textId="77777777" w:rsidR="00BD76B6" w:rsidRPr="007F4011" w:rsidRDefault="00BD76B6" w:rsidP="00DC1575">
      <w:pPr>
        <w:pStyle w:val="TH"/>
        <w:outlineLvl w:val="0"/>
      </w:pPr>
      <w:r w:rsidRPr="007F4011">
        <w:t>Table 7.11: E-UTRA TDD uplink throughput loss (average &amp; 5% CDF) – Parameter Set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260"/>
        <w:gridCol w:w="1800"/>
        <w:gridCol w:w="1914"/>
        <w:gridCol w:w="1800"/>
        <w:gridCol w:w="1914"/>
      </w:tblGrid>
      <w:tr w:rsidR="00BD76B6" w:rsidRPr="00202E5B" w14:paraId="244F457F" w14:textId="77777777" w:rsidTr="00DE0D06">
        <w:tc>
          <w:tcPr>
            <w:tcW w:w="828" w:type="dxa"/>
            <w:vMerge w:val="restart"/>
          </w:tcPr>
          <w:p w14:paraId="610F754B" w14:textId="77777777" w:rsidR="00BD76B6" w:rsidRPr="00202E5B" w:rsidRDefault="00BD76B6" w:rsidP="00BF4983">
            <w:pPr>
              <w:pStyle w:val="TAH"/>
            </w:pPr>
            <w:r w:rsidRPr="00202E5B">
              <w:t>X (dB)</w:t>
            </w:r>
          </w:p>
        </w:tc>
        <w:tc>
          <w:tcPr>
            <w:tcW w:w="1260" w:type="dxa"/>
            <w:vMerge w:val="restart"/>
          </w:tcPr>
          <w:p w14:paraId="2913B96E" w14:textId="77777777" w:rsidR="00BD76B6" w:rsidRPr="00202E5B" w:rsidRDefault="00BD76B6" w:rsidP="00BF4983">
            <w:pPr>
              <w:pStyle w:val="TAH"/>
            </w:pPr>
            <w:r w:rsidRPr="00202E5B">
              <w:t>ACIR = 30 + X (dB)</w:t>
            </w:r>
          </w:p>
        </w:tc>
        <w:tc>
          <w:tcPr>
            <w:tcW w:w="7428" w:type="dxa"/>
            <w:gridSpan w:val="4"/>
          </w:tcPr>
          <w:p w14:paraId="74BD7C1C" w14:textId="77777777" w:rsidR="00BD76B6" w:rsidRPr="00202E5B" w:rsidRDefault="00BD76B6" w:rsidP="00BF4983">
            <w:pPr>
              <w:pStyle w:val="TAH"/>
            </w:pPr>
            <w:r w:rsidRPr="00202E5B">
              <w:t xml:space="preserve">Throughput Loss (%) - </w:t>
            </w:r>
            <w:r w:rsidRPr="00202E5B">
              <w:rPr>
                <w:lang w:val="en-US"/>
              </w:rPr>
              <w:t xml:space="preserve">Parameter Set 2 (Gamma=0.8, </w:t>
            </w:r>
            <w:r w:rsidR="003A597E" w:rsidRPr="00202E5B">
              <w:rPr>
                <w:lang w:val="en-US"/>
              </w:rPr>
              <w:t>C</w:t>
            </w:r>
            <w:r w:rsidRPr="00202E5B">
              <w:rPr>
                <w:lang w:val="en-US"/>
              </w:rPr>
              <w:t>Lx-ile=129)</w:t>
            </w:r>
          </w:p>
        </w:tc>
      </w:tr>
      <w:tr w:rsidR="00BD76B6" w:rsidRPr="00202E5B" w14:paraId="5CFBB6BA" w14:textId="77777777" w:rsidTr="00DE0D06">
        <w:tc>
          <w:tcPr>
            <w:tcW w:w="828" w:type="dxa"/>
            <w:vMerge/>
          </w:tcPr>
          <w:p w14:paraId="1029CE6A" w14:textId="77777777" w:rsidR="00BD76B6" w:rsidRPr="00202E5B" w:rsidRDefault="00BD76B6" w:rsidP="00BF4983">
            <w:pPr>
              <w:pStyle w:val="TAH"/>
            </w:pPr>
          </w:p>
        </w:tc>
        <w:tc>
          <w:tcPr>
            <w:tcW w:w="1260" w:type="dxa"/>
            <w:vMerge/>
          </w:tcPr>
          <w:p w14:paraId="2EE0719B" w14:textId="77777777" w:rsidR="00BD76B6" w:rsidRPr="00202E5B" w:rsidRDefault="00BD76B6" w:rsidP="00BF4983">
            <w:pPr>
              <w:pStyle w:val="TAH"/>
            </w:pPr>
          </w:p>
        </w:tc>
        <w:tc>
          <w:tcPr>
            <w:tcW w:w="3714" w:type="dxa"/>
            <w:gridSpan w:val="2"/>
          </w:tcPr>
          <w:p w14:paraId="73730A84" w14:textId="77777777" w:rsidR="00BD76B6" w:rsidRPr="00202E5B" w:rsidRDefault="00BD76B6" w:rsidP="00BF4983">
            <w:pPr>
              <w:pStyle w:val="TAH"/>
              <w:rPr>
                <w:lang w:val="sv-SE"/>
              </w:rPr>
            </w:pPr>
            <w:r w:rsidRPr="00202E5B">
              <w:rPr>
                <w:lang w:val="sv-SE"/>
              </w:rPr>
              <w:t>IPWireless (R4-061312)</w:t>
            </w:r>
          </w:p>
        </w:tc>
        <w:tc>
          <w:tcPr>
            <w:tcW w:w="3714" w:type="dxa"/>
            <w:gridSpan w:val="2"/>
          </w:tcPr>
          <w:p w14:paraId="1F676789" w14:textId="77777777" w:rsidR="00BD76B6" w:rsidRPr="00202E5B" w:rsidRDefault="00BD76B6" w:rsidP="00BF4983">
            <w:pPr>
              <w:pStyle w:val="TAH"/>
              <w:rPr>
                <w:b w:val="0"/>
                <w:lang w:val="sv-SE"/>
              </w:rPr>
            </w:pPr>
            <w:r w:rsidRPr="00202E5B">
              <w:rPr>
                <w:lang w:val="sv-SE"/>
              </w:rPr>
              <w:t>Ericsson (R4-061319)</w:t>
            </w:r>
          </w:p>
        </w:tc>
      </w:tr>
      <w:tr w:rsidR="00BD76B6" w:rsidRPr="00202E5B" w14:paraId="5ADADCBB" w14:textId="77777777" w:rsidTr="00DE0D06">
        <w:tc>
          <w:tcPr>
            <w:tcW w:w="828" w:type="dxa"/>
            <w:vMerge/>
          </w:tcPr>
          <w:p w14:paraId="3F9DF41B" w14:textId="77777777" w:rsidR="00BD76B6" w:rsidRPr="00202E5B" w:rsidRDefault="00BD76B6" w:rsidP="00BF4983">
            <w:pPr>
              <w:pStyle w:val="TAH"/>
              <w:rPr>
                <w:b w:val="0"/>
                <w:lang w:val="sv-SE"/>
              </w:rPr>
            </w:pPr>
          </w:p>
        </w:tc>
        <w:tc>
          <w:tcPr>
            <w:tcW w:w="1260" w:type="dxa"/>
            <w:vMerge/>
          </w:tcPr>
          <w:p w14:paraId="29AA9749" w14:textId="77777777" w:rsidR="00BD76B6" w:rsidRPr="00202E5B" w:rsidRDefault="00BD76B6" w:rsidP="00BF4983">
            <w:pPr>
              <w:pStyle w:val="TAH"/>
              <w:rPr>
                <w:b w:val="0"/>
                <w:lang w:val="sv-SE"/>
              </w:rPr>
            </w:pPr>
          </w:p>
        </w:tc>
        <w:tc>
          <w:tcPr>
            <w:tcW w:w="1800" w:type="dxa"/>
          </w:tcPr>
          <w:p w14:paraId="107A9F71" w14:textId="77777777" w:rsidR="00BD76B6" w:rsidRPr="00202E5B" w:rsidRDefault="00BD76B6" w:rsidP="00BF4983">
            <w:pPr>
              <w:pStyle w:val="TAH"/>
            </w:pPr>
            <w:r w:rsidRPr="00202E5B">
              <w:t>Average</w:t>
            </w:r>
          </w:p>
        </w:tc>
        <w:tc>
          <w:tcPr>
            <w:tcW w:w="1914" w:type="dxa"/>
          </w:tcPr>
          <w:p w14:paraId="4B43764F" w14:textId="77777777" w:rsidR="00BD76B6" w:rsidRPr="00202E5B" w:rsidRDefault="00BD76B6" w:rsidP="00BF4983">
            <w:pPr>
              <w:pStyle w:val="TAH"/>
            </w:pPr>
            <w:r w:rsidRPr="00202E5B">
              <w:t>5% CDF</w:t>
            </w:r>
          </w:p>
        </w:tc>
        <w:tc>
          <w:tcPr>
            <w:tcW w:w="1800" w:type="dxa"/>
          </w:tcPr>
          <w:p w14:paraId="761EA0BE" w14:textId="77777777" w:rsidR="00BD76B6" w:rsidRPr="00202E5B" w:rsidRDefault="00BD76B6" w:rsidP="00BF4983">
            <w:pPr>
              <w:pStyle w:val="TAH"/>
            </w:pPr>
            <w:r w:rsidRPr="00202E5B">
              <w:t>Average</w:t>
            </w:r>
          </w:p>
        </w:tc>
        <w:tc>
          <w:tcPr>
            <w:tcW w:w="1914" w:type="dxa"/>
          </w:tcPr>
          <w:p w14:paraId="10099662" w14:textId="77777777" w:rsidR="00BD76B6" w:rsidRPr="00202E5B" w:rsidRDefault="00BD76B6" w:rsidP="00BF4983">
            <w:pPr>
              <w:pStyle w:val="TAH"/>
            </w:pPr>
            <w:r w:rsidRPr="00202E5B">
              <w:t>5% CDF</w:t>
            </w:r>
          </w:p>
        </w:tc>
      </w:tr>
      <w:tr w:rsidR="00BD76B6" w:rsidRPr="00202E5B" w14:paraId="15CCA282" w14:textId="77777777" w:rsidTr="00DE0D06">
        <w:tc>
          <w:tcPr>
            <w:tcW w:w="828" w:type="dxa"/>
          </w:tcPr>
          <w:p w14:paraId="1952D571" w14:textId="77777777" w:rsidR="00BD76B6" w:rsidRPr="00202E5B" w:rsidRDefault="00BD76B6" w:rsidP="00BF4983">
            <w:pPr>
              <w:pStyle w:val="TAH"/>
              <w:rPr>
                <w:b w:val="0"/>
              </w:rPr>
            </w:pPr>
            <w:r w:rsidRPr="00202E5B">
              <w:rPr>
                <w:b w:val="0"/>
              </w:rPr>
              <w:t>-15</w:t>
            </w:r>
          </w:p>
        </w:tc>
        <w:tc>
          <w:tcPr>
            <w:tcW w:w="1260" w:type="dxa"/>
          </w:tcPr>
          <w:p w14:paraId="19D30BEC" w14:textId="77777777" w:rsidR="00BD76B6" w:rsidRPr="00202E5B" w:rsidRDefault="00BD76B6" w:rsidP="00BF4983">
            <w:pPr>
              <w:pStyle w:val="TAH"/>
              <w:rPr>
                <w:b w:val="0"/>
              </w:rPr>
            </w:pPr>
            <w:r w:rsidRPr="00202E5B">
              <w:rPr>
                <w:b w:val="0"/>
              </w:rPr>
              <w:t>15</w:t>
            </w:r>
          </w:p>
        </w:tc>
        <w:tc>
          <w:tcPr>
            <w:tcW w:w="1800" w:type="dxa"/>
          </w:tcPr>
          <w:p w14:paraId="507D153B" w14:textId="77777777" w:rsidR="00BD76B6" w:rsidRPr="00202E5B" w:rsidRDefault="00BD76B6" w:rsidP="00BF4983">
            <w:pPr>
              <w:pStyle w:val="TAH"/>
              <w:rPr>
                <w:b w:val="0"/>
              </w:rPr>
            </w:pPr>
          </w:p>
        </w:tc>
        <w:tc>
          <w:tcPr>
            <w:tcW w:w="1914" w:type="dxa"/>
          </w:tcPr>
          <w:p w14:paraId="69A4509F" w14:textId="77777777" w:rsidR="00BD76B6" w:rsidRPr="00202E5B" w:rsidRDefault="00BD76B6" w:rsidP="00BF4983">
            <w:pPr>
              <w:pStyle w:val="TAH"/>
              <w:rPr>
                <w:b w:val="0"/>
              </w:rPr>
            </w:pPr>
          </w:p>
        </w:tc>
        <w:tc>
          <w:tcPr>
            <w:tcW w:w="1800" w:type="dxa"/>
          </w:tcPr>
          <w:p w14:paraId="5FB5DBF2" w14:textId="77777777" w:rsidR="00BD76B6" w:rsidRPr="00202E5B" w:rsidRDefault="00BD76B6" w:rsidP="00BF4983">
            <w:pPr>
              <w:pStyle w:val="TAH"/>
              <w:rPr>
                <w:b w:val="0"/>
              </w:rPr>
            </w:pPr>
            <w:r w:rsidRPr="00202E5B">
              <w:rPr>
                <w:b w:val="0"/>
              </w:rPr>
              <w:t>12.5</w:t>
            </w:r>
          </w:p>
        </w:tc>
        <w:tc>
          <w:tcPr>
            <w:tcW w:w="1914" w:type="dxa"/>
          </w:tcPr>
          <w:p w14:paraId="5EC3BA3D" w14:textId="77777777" w:rsidR="00BD76B6" w:rsidRPr="00202E5B" w:rsidRDefault="00BD76B6" w:rsidP="00BF4983">
            <w:pPr>
              <w:pStyle w:val="TAH"/>
              <w:rPr>
                <w:b w:val="0"/>
              </w:rPr>
            </w:pPr>
            <w:r w:rsidRPr="00202E5B">
              <w:rPr>
                <w:b w:val="0"/>
              </w:rPr>
              <w:t>30.7</w:t>
            </w:r>
          </w:p>
        </w:tc>
      </w:tr>
      <w:tr w:rsidR="00BD76B6" w:rsidRPr="00202E5B" w14:paraId="0CD4A933" w14:textId="77777777" w:rsidTr="00DE0D06">
        <w:tc>
          <w:tcPr>
            <w:tcW w:w="828" w:type="dxa"/>
          </w:tcPr>
          <w:p w14:paraId="668321BA" w14:textId="77777777" w:rsidR="00BD76B6" w:rsidRPr="00202E5B" w:rsidRDefault="00BD76B6" w:rsidP="00BF4983">
            <w:pPr>
              <w:pStyle w:val="TAH"/>
              <w:rPr>
                <w:b w:val="0"/>
              </w:rPr>
            </w:pPr>
            <w:r w:rsidRPr="00202E5B">
              <w:rPr>
                <w:b w:val="0"/>
              </w:rPr>
              <w:t>-10</w:t>
            </w:r>
          </w:p>
        </w:tc>
        <w:tc>
          <w:tcPr>
            <w:tcW w:w="1260" w:type="dxa"/>
          </w:tcPr>
          <w:p w14:paraId="4FB1C7DE" w14:textId="77777777" w:rsidR="00BD76B6" w:rsidRPr="00202E5B" w:rsidRDefault="00BD76B6" w:rsidP="00BF4983">
            <w:pPr>
              <w:pStyle w:val="TAH"/>
              <w:rPr>
                <w:b w:val="0"/>
              </w:rPr>
            </w:pPr>
            <w:r w:rsidRPr="00202E5B">
              <w:rPr>
                <w:b w:val="0"/>
              </w:rPr>
              <w:t>20</w:t>
            </w:r>
          </w:p>
        </w:tc>
        <w:tc>
          <w:tcPr>
            <w:tcW w:w="1800" w:type="dxa"/>
          </w:tcPr>
          <w:p w14:paraId="724D6DAE" w14:textId="77777777" w:rsidR="00BD76B6" w:rsidRPr="00202E5B" w:rsidRDefault="00BD76B6" w:rsidP="00BF4983">
            <w:pPr>
              <w:pStyle w:val="TAH"/>
              <w:rPr>
                <w:b w:val="0"/>
              </w:rPr>
            </w:pPr>
            <w:r w:rsidRPr="00202E5B">
              <w:rPr>
                <w:b w:val="0"/>
              </w:rPr>
              <w:t>10.2</w:t>
            </w:r>
          </w:p>
        </w:tc>
        <w:tc>
          <w:tcPr>
            <w:tcW w:w="1914" w:type="dxa"/>
          </w:tcPr>
          <w:p w14:paraId="1F75AAD8" w14:textId="77777777" w:rsidR="00BD76B6" w:rsidRPr="00202E5B" w:rsidRDefault="00BD76B6" w:rsidP="00BF4983">
            <w:pPr>
              <w:pStyle w:val="TAH"/>
              <w:rPr>
                <w:b w:val="0"/>
              </w:rPr>
            </w:pPr>
            <w:r w:rsidRPr="00202E5B">
              <w:rPr>
                <w:b w:val="0"/>
              </w:rPr>
              <w:t>14</w:t>
            </w:r>
          </w:p>
        </w:tc>
        <w:tc>
          <w:tcPr>
            <w:tcW w:w="1800" w:type="dxa"/>
          </w:tcPr>
          <w:p w14:paraId="0027D30D" w14:textId="77777777" w:rsidR="00BD76B6" w:rsidRPr="00202E5B" w:rsidRDefault="00BD76B6" w:rsidP="00BF4983">
            <w:pPr>
              <w:pStyle w:val="TAH"/>
              <w:rPr>
                <w:b w:val="0"/>
              </w:rPr>
            </w:pPr>
            <w:r w:rsidRPr="00202E5B">
              <w:rPr>
                <w:b w:val="0"/>
              </w:rPr>
              <w:t>6.1</w:t>
            </w:r>
          </w:p>
        </w:tc>
        <w:tc>
          <w:tcPr>
            <w:tcW w:w="1914" w:type="dxa"/>
          </w:tcPr>
          <w:p w14:paraId="12D83E24" w14:textId="77777777" w:rsidR="00BD76B6" w:rsidRPr="00202E5B" w:rsidRDefault="00BD76B6" w:rsidP="00BF4983">
            <w:pPr>
              <w:pStyle w:val="TAH"/>
              <w:rPr>
                <w:b w:val="0"/>
              </w:rPr>
            </w:pPr>
            <w:r w:rsidRPr="00202E5B">
              <w:rPr>
                <w:b w:val="0"/>
              </w:rPr>
              <w:t>13.1</w:t>
            </w:r>
          </w:p>
        </w:tc>
      </w:tr>
      <w:tr w:rsidR="00BD76B6" w:rsidRPr="00202E5B" w14:paraId="0CBA797D" w14:textId="77777777" w:rsidTr="00DE0D06">
        <w:tc>
          <w:tcPr>
            <w:tcW w:w="828" w:type="dxa"/>
          </w:tcPr>
          <w:p w14:paraId="556BBB43" w14:textId="77777777" w:rsidR="00BD76B6" w:rsidRPr="00202E5B" w:rsidRDefault="00BD76B6" w:rsidP="00BF4983">
            <w:pPr>
              <w:pStyle w:val="TAH"/>
              <w:rPr>
                <w:b w:val="0"/>
              </w:rPr>
            </w:pPr>
            <w:r w:rsidRPr="00202E5B">
              <w:rPr>
                <w:b w:val="0"/>
              </w:rPr>
              <w:t>-5</w:t>
            </w:r>
          </w:p>
        </w:tc>
        <w:tc>
          <w:tcPr>
            <w:tcW w:w="1260" w:type="dxa"/>
          </w:tcPr>
          <w:p w14:paraId="20FBCC0B" w14:textId="77777777" w:rsidR="00BD76B6" w:rsidRPr="00202E5B" w:rsidRDefault="00BD76B6" w:rsidP="00BF4983">
            <w:pPr>
              <w:pStyle w:val="TAH"/>
              <w:rPr>
                <w:b w:val="0"/>
              </w:rPr>
            </w:pPr>
            <w:r w:rsidRPr="00202E5B">
              <w:rPr>
                <w:b w:val="0"/>
              </w:rPr>
              <w:t>25</w:t>
            </w:r>
          </w:p>
        </w:tc>
        <w:tc>
          <w:tcPr>
            <w:tcW w:w="1800" w:type="dxa"/>
          </w:tcPr>
          <w:p w14:paraId="76CF91B7" w14:textId="77777777" w:rsidR="00BD76B6" w:rsidRPr="00202E5B" w:rsidRDefault="00BD76B6" w:rsidP="00BF4983">
            <w:pPr>
              <w:pStyle w:val="TAH"/>
              <w:rPr>
                <w:b w:val="0"/>
              </w:rPr>
            </w:pPr>
            <w:r w:rsidRPr="00202E5B">
              <w:rPr>
                <w:b w:val="0"/>
              </w:rPr>
              <w:t>5.6</w:t>
            </w:r>
          </w:p>
        </w:tc>
        <w:tc>
          <w:tcPr>
            <w:tcW w:w="1914" w:type="dxa"/>
          </w:tcPr>
          <w:p w14:paraId="141623E0" w14:textId="77777777" w:rsidR="00BD76B6" w:rsidRPr="00202E5B" w:rsidRDefault="00BD76B6" w:rsidP="00BF4983">
            <w:pPr>
              <w:pStyle w:val="TAH"/>
              <w:rPr>
                <w:b w:val="0"/>
              </w:rPr>
            </w:pPr>
            <w:r w:rsidRPr="00202E5B">
              <w:rPr>
                <w:b w:val="0"/>
              </w:rPr>
              <w:t>7.8</w:t>
            </w:r>
          </w:p>
        </w:tc>
        <w:tc>
          <w:tcPr>
            <w:tcW w:w="1800" w:type="dxa"/>
          </w:tcPr>
          <w:p w14:paraId="306B0EBC" w14:textId="77777777" w:rsidR="00BD76B6" w:rsidRPr="00202E5B" w:rsidRDefault="00BD76B6" w:rsidP="00BF4983">
            <w:pPr>
              <w:pStyle w:val="TAH"/>
              <w:rPr>
                <w:b w:val="0"/>
              </w:rPr>
            </w:pPr>
            <w:r w:rsidRPr="00202E5B">
              <w:rPr>
                <w:b w:val="0"/>
              </w:rPr>
              <w:t>2.7</w:t>
            </w:r>
          </w:p>
        </w:tc>
        <w:tc>
          <w:tcPr>
            <w:tcW w:w="1914" w:type="dxa"/>
          </w:tcPr>
          <w:p w14:paraId="16210B48" w14:textId="77777777" w:rsidR="00BD76B6" w:rsidRPr="00202E5B" w:rsidRDefault="00BD76B6" w:rsidP="00BF4983">
            <w:pPr>
              <w:pStyle w:val="TAH"/>
              <w:rPr>
                <w:b w:val="0"/>
              </w:rPr>
            </w:pPr>
            <w:r w:rsidRPr="00202E5B">
              <w:rPr>
                <w:b w:val="0"/>
              </w:rPr>
              <w:t>4.7</w:t>
            </w:r>
          </w:p>
        </w:tc>
      </w:tr>
      <w:tr w:rsidR="00BD76B6" w:rsidRPr="00202E5B" w14:paraId="642005EC" w14:textId="77777777" w:rsidTr="00DE0D06">
        <w:tc>
          <w:tcPr>
            <w:tcW w:w="828" w:type="dxa"/>
          </w:tcPr>
          <w:p w14:paraId="68D369F4" w14:textId="77777777" w:rsidR="00BD76B6" w:rsidRPr="00202E5B" w:rsidRDefault="00BD76B6" w:rsidP="00BF4983">
            <w:pPr>
              <w:pStyle w:val="TAH"/>
              <w:rPr>
                <w:b w:val="0"/>
              </w:rPr>
            </w:pPr>
            <w:r w:rsidRPr="00202E5B">
              <w:rPr>
                <w:b w:val="0"/>
              </w:rPr>
              <w:t>0</w:t>
            </w:r>
          </w:p>
        </w:tc>
        <w:tc>
          <w:tcPr>
            <w:tcW w:w="1260" w:type="dxa"/>
          </w:tcPr>
          <w:p w14:paraId="1194A2AA" w14:textId="77777777" w:rsidR="00BD76B6" w:rsidRPr="00202E5B" w:rsidRDefault="00BD76B6" w:rsidP="00BF4983">
            <w:pPr>
              <w:pStyle w:val="TAH"/>
              <w:rPr>
                <w:b w:val="0"/>
              </w:rPr>
            </w:pPr>
            <w:r w:rsidRPr="00202E5B">
              <w:rPr>
                <w:b w:val="0"/>
              </w:rPr>
              <w:t>30</w:t>
            </w:r>
          </w:p>
        </w:tc>
        <w:tc>
          <w:tcPr>
            <w:tcW w:w="1800" w:type="dxa"/>
          </w:tcPr>
          <w:p w14:paraId="0E311240" w14:textId="77777777" w:rsidR="00BD76B6" w:rsidRPr="00202E5B" w:rsidRDefault="00BD76B6" w:rsidP="00BF4983">
            <w:pPr>
              <w:pStyle w:val="TAH"/>
              <w:rPr>
                <w:b w:val="0"/>
              </w:rPr>
            </w:pPr>
            <w:r w:rsidRPr="00202E5B">
              <w:rPr>
                <w:b w:val="0"/>
              </w:rPr>
              <w:t>2.7</w:t>
            </w:r>
          </w:p>
        </w:tc>
        <w:tc>
          <w:tcPr>
            <w:tcW w:w="1914" w:type="dxa"/>
          </w:tcPr>
          <w:p w14:paraId="0B95E776" w14:textId="77777777" w:rsidR="00BD76B6" w:rsidRPr="00202E5B" w:rsidRDefault="00BD76B6" w:rsidP="00BF4983">
            <w:pPr>
              <w:pStyle w:val="TAH"/>
              <w:rPr>
                <w:b w:val="0"/>
              </w:rPr>
            </w:pPr>
            <w:r w:rsidRPr="00202E5B">
              <w:rPr>
                <w:b w:val="0"/>
              </w:rPr>
              <w:t>3.9</w:t>
            </w:r>
          </w:p>
        </w:tc>
        <w:tc>
          <w:tcPr>
            <w:tcW w:w="1800" w:type="dxa"/>
          </w:tcPr>
          <w:p w14:paraId="10DD54EA" w14:textId="77777777" w:rsidR="00BD76B6" w:rsidRPr="00202E5B" w:rsidRDefault="00BD76B6" w:rsidP="00BF4983">
            <w:pPr>
              <w:pStyle w:val="TAH"/>
              <w:rPr>
                <w:b w:val="0"/>
              </w:rPr>
            </w:pPr>
            <w:r w:rsidRPr="00202E5B">
              <w:rPr>
                <w:b w:val="0"/>
              </w:rPr>
              <w:t>1.1</w:t>
            </w:r>
          </w:p>
        </w:tc>
        <w:tc>
          <w:tcPr>
            <w:tcW w:w="1914" w:type="dxa"/>
          </w:tcPr>
          <w:p w14:paraId="160F4D95" w14:textId="77777777" w:rsidR="00BD76B6" w:rsidRPr="00202E5B" w:rsidRDefault="00BD76B6" w:rsidP="00BF4983">
            <w:pPr>
              <w:pStyle w:val="TAH"/>
              <w:rPr>
                <w:b w:val="0"/>
              </w:rPr>
            </w:pPr>
            <w:r w:rsidRPr="00202E5B">
              <w:rPr>
                <w:b w:val="0"/>
              </w:rPr>
              <w:t>1.1</w:t>
            </w:r>
          </w:p>
        </w:tc>
      </w:tr>
      <w:tr w:rsidR="00BD76B6" w:rsidRPr="00202E5B" w14:paraId="3F28B850" w14:textId="77777777" w:rsidTr="00DE0D06">
        <w:tc>
          <w:tcPr>
            <w:tcW w:w="828" w:type="dxa"/>
          </w:tcPr>
          <w:p w14:paraId="3B9022CD" w14:textId="77777777" w:rsidR="00BD76B6" w:rsidRPr="00202E5B" w:rsidRDefault="00BD76B6" w:rsidP="00BF4983">
            <w:pPr>
              <w:pStyle w:val="TAH"/>
              <w:rPr>
                <w:b w:val="0"/>
              </w:rPr>
            </w:pPr>
            <w:r w:rsidRPr="00202E5B">
              <w:rPr>
                <w:b w:val="0"/>
              </w:rPr>
              <w:t>5</w:t>
            </w:r>
          </w:p>
        </w:tc>
        <w:tc>
          <w:tcPr>
            <w:tcW w:w="1260" w:type="dxa"/>
          </w:tcPr>
          <w:p w14:paraId="2393D3D0" w14:textId="77777777" w:rsidR="00BD76B6" w:rsidRPr="00202E5B" w:rsidRDefault="00BD76B6" w:rsidP="00BF4983">
            <w:pPr>
              <w:pStyle w:val="TAH"/>
              <w:rPr>
                <w:b w:val="0"/>
              </w:rPr>
            </w:pPr>
            <w:r w:rsidRPr="00202E5B">
              <w:rPr>
                <w:b w:val="0"/>
              </w:rPr>
              <w:t>35</w:t>
            </w:r>
          </w:p>
        </w:tc>
        <w:tc>
          <w:tcPr>
            <w:tcW w:w="1800" w:type="dxa"/>
          </w:tcPr>
          <w:p w14:paraId="79319505" w14:textId="77777777" w:rsidR="00BD76B6" w:rsidRPr="00202E5B" w:rsidRDefault="00BD76B6" w:rsidP="00BF4983">
            <w:pPr>
              <w:pStyle w:val="TAH"/>
              <w:rPr>
                <w:b w:val="0"/>
              </w:rPr>
            </w:pPr>
            <w:r w:rsidRPr="00202E5B">
              <w:rPr>
                <w:b w:val="0"/>
              </w:rPr>
              <w:t>1.4</w:t>
            </w:r>
          </w:p>
        </w:tc>
        <w:tc>
          <w:tcPr>
            <w:tcW w:w="1914" w:type="dxa"/>
          </w:tcPr>
          <w:p w14:paraId="7E2EE570" w14:textId="77777777" w:rsidR="00BD76B6" w:rsidRPr="00202E5B" w:rsidRDefault="00BD76B6" w:rsidP="00BF4983">
            <w:pPr>
              <w:pStyle w:val="TAH"/>
              <w:rPr>
                <w:b w:val="0"/>
              </w:rPr>
            </w:pPr>
            <w:r w:rsidRPr="00202E5B">
              <w:rPr>
                <w:b w:val="0"/>
              </w:rPr>
              <w:t>2.1</w:t>
            </w:r>
          </w:p>
        </w:tc>
        <w:tc>
          <w:tcPr>
            <w:tcW w:w="1800" w:type="dxa"/>
          </w:tcPr>
          <w:p w14:paraId="6824E701" w14:textId="77777777" w:rsidR="00BD76B6" w:rsidRPr="00202E5B" w:rsidRDefault="00BD76B6" w:rsidP="00BF4983">
            <w:pPr>
              <w:pStyle w:val="TAH"/>
              <w:rPr>
                <w:b w:val="0"/>
              </w:rPr>
            </w:pPr>
            <w:r w:rsidRPr="00202E5B">
              <w:rPr>
                <w:b w:val="0"/>
              </w:rPr>
              <w:t>0.4</w:t>
            </w:r>
          </w:p>
        </w:tc>
        <w:tc>
          <w:tcPr>
            <w:tcW w:w="1914" w:type="dxa"/>
          </w:tcPr>
          <w:p w14:paraId="6ABF122A" w14:textId="77777777" w:rsidR="00BD76B6" w:rsidRPr="00202E5B" w:rsidRDefault="00BD76B6" w:rsidP="00BF4983">
            <w:pPr>
              <w:pStyle w:val="TAH"/>
              <w:rPr>
                <w:b w:val="0"/>
              </w:rPr>
            </w:pPr>
            <w:r w:rsidRPr="00202E5B">
              <w:rPr>
                <w:b w:val="0"/>
              </w:rPr>
              <w:t>0.4</w:t>
            </w:r>
          </w:p>
        </w:tc>
      </w:tr>
      <w:tr w:rsidR="00BD76B6" w:rsidRPr="00202E5B" w14:paraId="10E42AC8" w14:textId="77777777" w:rsidTr="00DE0D06">
        <w:tc>
          <w:tcPr>
            <w:tcW w:w="828" w:type="dxa"/>
          </w:tcPr>
          <w:p w14:paraId="1833B3D9" w14:textId="77777777" w:rsidR="00BD76B6" w:rsidRPr="00202E5B" w:rsidRDefault="00BD76B6" w:rsidP="00BF4983">
            <w:pPr>
              <w:pStyle w:val="TAH"/>
              <w:rPr>
                <w:b w:val="0"/>
              </w:rPr>
            </w:pPr>
            <w:r w:rsidRPr="00202E5B">
              <w:rPr>
                <w:b w:val="0"/>
              </w:rPr>
              <w:t>10</w:t>
            </w:r>
          </w:p>
        </w:tc>
        <w:tc>
          <w:tcPr>
            <w:tcW w:w="1260" w:type="dxa"/>
          </w:tcPr>
          <w:p w14:paraId="12875D0F" w14:textId="77777777" w:rsidR="00BD76B6" w:rsidRPr="00202E5B" w:rsidRDefault="00BD76B6" w:rsidP="00BF4983">
            <w:pPr>
              <w:pStyle w:val="TAH"/>
              <w:rPr>
                <w:b w:val="0"/>
              </w:rPr>
            </w:pPr>
            <w:r w:rsidRPr="00202E5B">
              <w:rPr>
                <w:b w:val="0"/>
              </w:rPr>
              <w:t>40</w:t>
            </w:r>
          </w:p>
        </w:tc>
        <w:tc>
          <w:tcPr>
            <w:tcW w:w="1800" w:type="dxa"/>
          </w:tcPr>
          <w:p w14:paraId="6E09B807" w14:textId="77777777" w:rsidR="00BD76B6" w:rsidRPr="00202E5B" w:rsidRDefault="00BD76B6" w:rsidP="00BF4983">
            <w:pPr>
              <w:pStyle w:val="TAH"/>
              <w:rPr>
                <w:b w:val="0"/>
              </w:rPr>
            </w:pPr>
            <w:r w:rsidRPr="00202E5B">
              <w:rPr>
                <w:b w:val="0"/>
              </w:rPr>
              <w:t>0.7</w:t>
            </w:r>
          </w:p>
        </w:tc>
        <w:tc>
          <w:tcPr>
            <w:tcW w:w="1914" w:type="dxa"/>
          </w:tcPr>
          <w:p w14:paraId="05E5CB80" w14:textId="77777777" w:rsidR="00BD76B6" w:rsidRPr="00202E5B" w:rsidRDefault="00BD76B6" w:rsidP="00BF4983">
            <w:pPr>
              <w:pStyle w:val="TAH"/>
              <w:rPr>
                <w:b w:val="0"/>
              </w:rPr>
            </w:pPr>
            <w:r w:rsidRPr="00202E5B">
              <w:rPr>
                <w:b w:val="0"/>
              </w:rPr>
              <w:t>1.1</w:t>
            </w:r>
          </w:p>
        </w:tc>
        <w:tc>
          <w:tcPr>
            <w:tcW w:w="1800" w:type="dxa"/>
          </w:tcPr>
          <w:p w14:paraId="5BBC90CA" w14:textId="77777777" w:rsidR="00BD76B6" w:rsidRPr="00202E5B" w:rsidRDefault="00BD76B6" w:rsidP="00BF4983">
            <w:pPr>
              <w:pStyle w:val="TAH"/>
              <w:rPr>
                <w:b w:val="0"/>
              </w:rPr>
            </w:pPr>
            <w:r w:rsidRPr="00202E5B">
              <w:rPr>
                <w:b w:val="0"/>
              </w:rPr>
              <w:t>0.1</w:t>
            </w:r>
          </w:p>
        </w:tc>
        <w:tc>
          <w:tcPr>
            <w:tcW w:w="1914" w:type="dxa"/>
          </w:tcPr>
          <w:p w14:paraId="6C0B846D" w14:textId="77777777" w:rsidR="00BD76B6" w:rsidRPr="00202E5B" w:rsidRDefault="00BD76B6" w:rsidP="00BF4983">
            <w:pPr>
              <w:pStyle w:val="TAH"/>
              <w:rPr>
                <w:b w:val="0"/>
              </w:rPr>
            </w:pPr>
            <w:r w:rsidRPr="00202E5B">
              <w:rPr>
                <w:b w:val="0"/>
              </w:rPr>
              <w:t>0.2</w:t>
            </w:r>
          </w:p>
        </w:tc>
      </w:tr>
      <w:tr w:rsidR="00BD76B6" w:rsidRPr="00202E5B" w14:paraId="02AB9837" w14:textId="77777777" w:rsidTr="00DE0D06">
        <w:tc>
          <w:tcPr>
            <w:tcW w:w="828" w:type="dxa"/>
          </w:tcPr>
          <w:p w14:paraId="1C4A04C3" w14:textId="77777777" w:rsidR="00BD76B6" w:rsidRPr="00202E5B" w:rsidRDefault="00BD76B6" w:rsidP="00BF4983">
            <w:pPr>
              <w:pStyle w:val="TAH"/>
              <w:rPr>
                <w:b w:val="0"/>
              </w:rPr>
            </w:pPr>
            <w:r w:rsidRPr="00202E5B">
              <w:rPr>
                <w:b w:val="0"/>
              </w:rPr>
              <w:t>15</w:t>
            </w:r>
          </w:p>
        </w:tc>
        <w:tc>
          <w:tcPr>
            <w:tcW w:w="1260" w:type="dxa"/>
          </w:tcPr>
          <w:p w14:paraId="5EA578F7" w14:textId="77777777" w:rsidR="00BD76B6" w:rsidRPr="00202E5B" w:rsidRDefault="00BD76B6" w:rsidP="00BF4983">
            <w:pPr>
              <w:pStyle w:val="TAH"/>
              <w:rPr>
                <w:b w:val="0"/>
              </w:rPr>
            </w:pPr>
            <w:r w:rsidRPr="00202E5B">
              <w:rPr>
                <w:b w:val="0"/>
              </w:rPr>
              <w:t>45</w:t>
            </w:r>
          </w:p>
        </w:tc>
        <w:tc>
          <w:tcPr>
            <w:tcW w:w="1800" w:type="dxa"/>
          </w:tcPr>
          <w:p w14:paraId="0D1E8A8E" w14:textId="77777777" w:rsidR="00BD76B6" w:rsidRPr="00202E5B" w:rsidRDefault="00BD76B6" w:rsidP="00BF4983">
            <w:pPr>
              <w:pStyle w:val="TAH"/>
              <w:rPr>
                <w:b w:val="0"/>
              </w:rPr>
            </w:pPr>
            <w:r w:rsidRPr="00202E5B">
              <w:rPr>
                <w:b w:val="0"/>
              </w:rPr>
              <w:t>0.3</w:t>
            </w:r>
          </w:p>
        </w:tc>
        <w:tc>
          <w:tcPr>
            <w:tcW w:w="1914" w:type="dxa"/>
          </w:tcPr>
          <w:p w14:paraId="67B60F7F" w14:textId="77777777" w:rsidR="00BD76B6" w:rsidRPr="00202E5B" w:rsidRDefault="00BD76B6" w:rsidP="00BF4983">
            <w:pPr>
              <w:pStyle w:val="TAH"/>
              <w:rPr>
                <w:b w:val="0"/>
              </w:rPr>
            </w:pPr>
            <w:r w:rsidRPr="00202E5B">
              <w:rPr>
                <w:b w:val="0"/>
              </w:rPr>
              <w:t>0.6</w:t>
            </w:r>
          </w:p>
        </w:tc>
        <w:tc>
          <w:tcPr>
            <w:tcW w:w="1800" w:type="dxa"/>
          </w:tcPr>
          <w:p w14:paraId="4E7D77E4" w14:textId="77777777" w:rsidR="00BD76B6" w:rsidRPr="00202E5B" w:rsidRDefault="00BD76B6" w:rsidP="00BF4983">
            <w:pPr>
              <w:pStyle w:val="TAH"/>
              <w:rPr>
                <w:b w:val="0"/>
              </w:rPr>
            </w:pPr>
            <w:r w:rsidRPr="00202E5B">
              <w:rPr>
                <w:b w:val="0"/>
              </w:rPr>
              <w:t>0.0</w:t>
            </w:r>
          </w:p>
        </w:tc>
        <w:tc>
          <w:tcPr>
            <w:tcW w:w="1914" w:type="dxa"/>
          </w:tcPr>
          <w:p w14:paraId="3E6D503A" w14:textId="77777777" w:rsidR="00BD76B6" w:rsidRPr="00202E5B" w:rsidRDefault="00BD76B6" w:rsidP="00BF4983">
            <w:pPr>
              <w:pStyle w:val="TAH"/>
              <w:rPr>
                <w:b w:val="0"/>
              </w:rPr>
            </w:pPr>
            <w:r w:rsidRPr="00202E5B">
              <w:rPr>
                <w:b w:val="0"/>
              </w:rPr>
              <w:t>0.0</w:t>
            </w:r>
          </w:p>
        </w:tc>
      </w:tr>
      <w:tr w:rsidR="00BD76B6" w:rsidRPr="00202E5B" w14:paraId="5EEF0592" w14:textId="77777777" w:rsidTr="00DE0D06">
        <w:tc>
          <w:tcPr>
            <w:tcW w:w="828" w:type="dxa"/>
          </w:tcPr>
          <w:p w14:paraId="0BFB32FA" w14:textId="77777777" w:rsidR="00BD76B6" w:rsidRPr="00202E5B" w:rsidRDefault="00BD76B6" w:rsidP="00BF4983">
            <w:pPr>
              <w:pStyle w:val="TAH"/>
              <w:rPr>
                <w:b w:val="0"/>
              </w:rPr>
            </w:pPr>
            <w:r w:rsidRPr="00202E5B">
              <w:rPr>
                <w:b w:val="0"/>
              </w:rPr>
              <w:t>20</w:t>
            </w:r>
          </w:p>
        </w:tc>
        <w:tc>
          <w:tcPr>
            <w:tcW w:w="1260" w:type="dxa"/>
          </w:tcPr>
          <w:p w14:paraId="3EDF4EC1" w14:textId="77777777" w:rsidR="00BD76B6" w:rsidRPr="00202E5B" w:rsidRDefault="00BD76B6" w:rsidP="00BF4983">
            <w:pPr>
              <w:pStyle w:val="TAH"/>
              <w:rPr>
                <w:b w:val="0"/>
              </w:rPr>
            </w:pPr>
            <w:r w:rsidRPr="00202E5B">
              <w:rPr>
                <w:b w:val="0"/>
              </w:rPr>
              <w:t>50</w:t>
            </w:r>
          </w:p>
        </w:tc>
        <w:tc>
          <w:tcPr>
            <w:tcW w:w="1800" w:type="dxa"/>
          </w:tcPr>
          <w:p w14:paraId="17DD19D9" w14:textId="77777777" w:rsidR="00BD76B6" w:rsidRPr="00202E5B" w:rsidRDefault="00BD76B6" w:rsidP="00BF4983">
            <w:pPr>
              <w:pStyle w:val="TAH"/>
              <w:rPr>
                <w:b w:val="0"/>
              </w:rPr>
            </w:pPr>
            <w:r w:rsidRPr="00202E5B">
              <w:rPr>
                <w:b w:val="0"/>
              </w:rPr>
              <w:t>0.2</w:t>
            </w:r>
          </w:p>
        </w:tc>
        <w:tc>
          <w:tcPr>
            <w:tcW w:w="1914" w:type="dxa"/>
          </w:tcPr>
          <w:p w14:paraId="183558ED" w14:textId="77777777" w:rsidR="00BD76B6" w:rsidRPr="00202E5B" w:rsidRDefault="00BD76B6" w:rsidP="00BF4983">
            <w:pPr>
              <w:pStyle w:val="TAH"/>
              <w:rPr>
                <w:b w:val="0"/>
              </w:rPr>
            </w:pPr>
            <w:r w:rsidRPr="00202E5B">
              <w:rPr>
                <w:b w:val="0"/>
              </w:rPr>
              <w:t>0.2</w:t>
            </w:r>
          </w:p>
        </w:tc>
        <w:tc>
          <w:tcPr>
            <w:tcW w:w="1800" w:type="dxa"/>
          </w:tcPr>
          <w:p w14:paraId="51A12D53" w14:textId="77777777" w:rsidR="00BD76B6" w:rsidRPr="00202E5B" w:rsidRDefault="00BD76B6" w:rsidP="00BF4983">
            <w:pPr>
              <w:pStyle w:val="TAH"/>
              <w:rPr>
                <w:b w:val="0"/>
              </w:rPr>
            </w:pPr>
            <w:r w:rsidRPr="00202E5B">
              <w:rPr>
                <w:b w:val="0"/>
              </w:rPr>
              <w:t>0.0</w:t>
            </w:r>
          </w:p>
        </w:tc>
        <w:tc>
          <w:tcPr>
            <w:tcW w:w="1914" w:type="dxa"/>
          </w:tcPr>
          <w:p w14:paraId="2F54AFF5" w14:textId="77777777" w:rsidR="00BD76B6" w:rsidRPr="00202E5B" w:rsidRDefault="00BD76B6" w:rsidP="00BF4983">
            <w:pPr>
              <w:pStyle w:val="TAH"/>
              <w:rPr>
                <w:b w:val="0"/>
              </w:rPr>
            </w:pPr>
            <w:r w:rsidRPr="00202E5B">
              <w:rPr>
                <w:b w:val="0"/>
              </w:rPr>
              <w:t>0.0</w:t>
            </w:r>
          </w:p>
        </w:tc>
      </w:tr>
    </w:tbl>
    <w:p w14:paraId="12B59B64" w14:textId="77777777" w:rsidR="00BD76B6" w:rsidRPr="007F4011" w:rsidRDefault="00BD76B6" w:rsidP="00EA0877"/>
    <w:p w14:paraId="5C170DA3" w14:textId="77777777" w:rsidR="00BD76B6" w:rsidRPr="007F4011" w:rsidRDefault="00BD76B6" w:rsidP="00BD76B6"/>
    <w:p w14:paraId="7B731CE6" w14:textId="437757FF" w:rsidR="00BD76B6" w:rsidRPr="007F4011" w:rsidRDefault="002F6291" w:rsidP="00BD76B6">
      <w:pPr>
        <w:jc w:val="center"/>
      </w:pPr>
      <w:r>
        <w:rPr>
          <w:noProof/>
        </w:rPr>
        <w:lastRenderedPageBreak/>
        <w:drawing>
          <wp:inline distT="0" distB="0" distL="0" distR="0" wp14:anchorId="6A4035C1" wp14:editId="6102CCCA">
            <wp:extent cx="5969000" cy="42100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69000" cy="4210050"/>
                    </a:xfrm>
                    <a:prstGeom prst="rect">
                      <a:avLst/>
                    </a:prstGeom>
                    <a:noFill/>
                    <a:ln>
                      <a:noFill/>
                    </a:ln>
                  </pic:spPr>
                </pic:pic>
              </a:graphicData>
            </a:graphic>
          </wp:inline>
        </w:drawing>
      </w:r>
    </w:p>
    <w:p w14:paraId="0A2898F9" w14:textId="77777777" w:rsidR="00BD76B6" w:rsidRPr="007F4011" w:rsidRDefault="00BD76B6" w:rsidP="00DC1575">
      <w:pPr>
        <w:pStyle w:val="TF"/>
        <w:outlineLvl w:val="0"/>
      </w:pPr>
      <w:r w:rsidRPr="007F4011">
        <w:t>Figure 7.12: average E-UTRA TDD uplink throughput loss</w:t>
      </w:r>
    </w:p>
    <w:p w14:paraId="52812DD8" w14:textId="77777777" w:rsidR="00BD76B6" w:rsidRPr="007F4011" w:rsidRDefault="00BD76B6" w:rsidP="00BD76B6">
      <w:pPr>
        <w:jc w:val="center"/>
      </w:pPr>
    </w:p>
    <w:p w14:paraId="40C8A9CF" w14:textId="52309922" w:rsidR="00BD76B6" w:rsidRPr="007F4011" w:rsidRDefault="002F6291" w:rsidP="00BD76B6">
      <w:pPr>
        <w:jc w:val="center"/>
      </w:pPr>
      <w:r>
        <w:rPr>
          <w:noProof/>
        </w:rPr>
        <w:lastRenderedPageBreak/>
        <w:drawing>
          <wp:inline distT="0" distB="0" distL="0" distR="0" wp14:anchorId="3C5B1065" wp14:editId="6A802C4E">
            <wp:extent cx="5981700" cy="42227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81700" cy="4222750"/>
                    </a:xfrm>
                    <a:prstGeom prst="rect">
                      <a:avLst/>
                    </a:prstGeom>
                    <a:noFill/>
                    <a:ln>
                      <a:noFill/>
                    </a:ln>
                  </pic:spPr>
                </pic:pic>
              </a:graphicData>
            </a:graphic>
          </wp:inline>
        </w:drawing>
      </w:r>
    </w:p>
    <w:p w14:paraId="6D274B14" w14:textId="77777777" w:rsidR="00BD76B6" w:rsidRPr="007F4011" w:rsidRDefault="00BD76B6" w:rsidP="00DC1575">
      <w:pPr>
        <w:pStyle w:val="TF"/>
        <w:outlineLvl w:val="0"/>
      </w:pPr>
      <w:r w:rsidRPr="007F4011">
        <w:t>Figure 7.13: 5% CDF E-UTRA TDD uplink throughput loss</w:t>
      </w:r>
    </w:p>
    <w:p w14:paraId="17783927" w14:textId="77777777" w:rsidR="00BD76B6" w:rsidRPr="007F4011" w:rsidRDefault="00BD76B6" w:rsidP="00EA0877"/>
    <w:p w14:paraId="7A353C72" w14:textId="77777777" w:rsidR="008157F4" w:rsidRPr="007F4011" w:rsidRDefault="00C755A3" w:rsidP="00DC1575">
      <w:pPr>
        <w:pStyle w:val="Heading4"/>
        <w:tabs>
          <w:tab w:val="left" w:pos="1140"/>
        </w:tabs>
        <w:ind w:left="1140" w:hanging="1140"/>
      </w:pPr>
      <w:bookmarkStart w:id="187" w:name="_Toc518937216"/>
      <w:bookmarkStart w:id="188" w:name="_Toc46233075"/>
      <w:r w:rsidRPr="007F4011">
        <w:t>7.1.2.6</w:t>
      </w:r>
      <w:r w:rsidRPr="007F4011">
        <w:tab/>
      </w:r>
      <w:r w:rsidR="008157F4" w:rsidRPr="007F4011">
        <w:t xml:space="preserve">ACIR </w:t>
      </w:r>
      <w:r w:rsidR="008157F4" w:rsidRPr="007F4011">
        <w:rPr>
          <w:lang w:eastAsia="zh-CN"/>
        </w:rPr>
        <w:t>up</w:t>
      </w:r>
      <w:r w:rsidR="008157F4" w:rsidRPr="007F4011">
        <w:t xml:space="preserve">link 10MHz E-UTRA interferer – 10MHz E-UTRA </w:t>
      </w:r>
      <w:r w:rsidR="008157F4" w:rsidRPr="007F4011">
        <w:rPr>
          <w:lang w:eastAsia="zh-CN"/>
        </w:rPr>
        <w:t xml:space="preserve">TDD </w:t>
      </w:r>
      <w:r w:rsidR="008157F4" w:rsidRPr="007F4011">
        <w:t>victim</w:t>
      </w:r>
      <w:r w:rsidR="00803F86" w:rsidRPr="007F4011">
        <w:t xml:space="preserve"> (LCR frame structure based)</w:t>
      </w:r>
      <w:bookmarkEnd w:id="187"/>
      <w:bookmarkEnd w:id="188"/>
    </w:p>
    <w:p w14:paraId="675CD2DA" w14:textId="77777777" w:rsidR="008157F4" w:rsidRPr="007F4011" w:rsidRDefault="008157F4" w:rsidP="008157F4">
      <w:r w:rsidRPr="007F4011">
        <w:t>Simulations are based on the following assumptions:</w:t>
      </w:r>
    </w:p>
    <w:p w14:paraId="6F11F5B2" w14:textId="77777777" w:rsidR="008157F4" w:rsidRPr="007F4011" w:rsidRDefault="008157F4" w:rsidP="008157F4">
      <w:pPr>
        <w:pStyle w:val="B1"/>
        <w:rPr>
          <w:lang w:val="sv-SE" w:eastAsia="zh-CN"/>
        </w:rPr>
      </w:pPr>
      <w:r w:rsidRPr="007F4011">
        <w:rPr>
          <w:lang w:val="sv-SE"/>
        </w:rPr>
        <w:t>Aggressor system:</w:t>
      </w:r>
      <w:r w:rsidRPr="007F4011">
        <w:rPr>
          <w:lang w:val="sv-SE"/>
        </w:rPr>
        <w:tab/>
      </w:r>
      <w:r w:rsidRPr="007F4011">
        <w:rPr>
          <w:lang w:val="sv-SE"/>
        </w:rPr>
        <w:tab/>
        <w:t>10 MHz E-UTRA</w:t>
      </w:r>
      <w:r w:rsidRPr="007F4011">
        <w:rPr>
          <w:lang w:val="sv-SE" w:eastAsia="zh-CN"/>
        </w:rPr>
        <w:t xml:space="preserve"> (LCR TDD frame structure based)</w:t>
      </w:r>
    </w:p>
    <w:p w14:paraId="1F0B9B36" w14:textId="77777777" w:rsidR="008157F4" w:rsidRPr="007F4011" w:rsidRDefault="008157F4" w:rsidP="008157F4">
      <w:pPr>
        <w:pStyle w:val="B1"/>
      </w:pPr>
      <w:r w:rsidRPr="007F4011">
        <w:t>Victim system:</w:t>
      </w:r>
      <w:r w:rsidRPr="007F4011">
        <w:tab/>
      </w:r>
      <w:r w:rsidRPr="007F4011">
        <w:tab/>
      </w:r>
      <w:r w:rsidRPr="007F4011">
        <w:tab/>
        <w:t xml:space="preserve">10 MHz E-UTRA </w:t>
      </w:r>
      <w:r w:rsidRPr="007F4011">
        <w:rPr>
          <w:lang w:eastAsia="zh-CN"/>
        </w:rPr>
        <w:t>(LCR TDD frame structure based)</w:t>
      </w:r>
    </w:p>
    <w:p w14:paraId="1B4E2FAD" w14:textId="77777777" w:rsidR="008157F4" w:rsidRPr="007F4011" w:rsidRDefault="008157F4" w:rsidP="008157F4">
      <w:pPr>
        <w:pStyle w:val="B1"/>
      </w:pPr>
      <w:r w:rsidRPr="007F4011">
        <w:t>Simulation frequency:</w:t>
      </w:r>
      <w:r w:rsidRPr="007F4011">
        <w:tab/>
        <w:t>2000 MHz</w:t>
      </w:r>
    </w:p>
    <w:p w14:paraId="2187B726" w14:textId="77777777" w:rsidR="008157F4" w:rsidRPr="007F4011" w:rsidRDefault="008157F4" w:rsidP="008157F4">
      <w:pPr>
        <w:pStyle w:val="B1"/>
      </w:pPr>
      <w:r w:rsidRPr="007F4011">
        <w:t>Environment:</w:t>
      </w:r>
      <w:r w:rsidRPr="007F4011">
        <w:tab/>
      </w:r>
      <w:r w:rsidRPr="007F4011">
        <w:tab/>
      </w:r>
      <w:r w:rsidRPr="007F4011">
        <w:tab/>
      </w:r>
      <w:r w:rsidRPr="007F4011">
        <w:tab/>
        <w:t>Macro Cell, Urban Area, uncoordinated deployment</w:t>
      </w:r>
    </w:p>
    <w:p w14:paraId="6E89E23A" w14:textId="77777777" w:rsidR="008157F4" w:rsidRPr="007F4011" w:rsidRDefault="008157F4" w:rsidP="008157F4">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3AB8B877" w14:textId="77777777" w:rsidR="008157F4" w:rsidRPr="007F4011" w:rsidRDefault="008157F4" w:rsidP="008157F4">
      <w:r w:rsidRPr="007F4011">
        <w:rPr>
          <w:lang w:eastAsia="zh-CN"/>
        </w:rPr>
        <w:t xml:space="preserve">Link level performance </w:t>
      </w:r>
      <w:r w:rsidR="00797418" w:rsidRPr="007F4011">
        <w:rPr>
          <w:lang w:eastAsia="zh-CN"/>
        </w:rPr>
        <w:t xml:space="preserve">is </w:t>
      </w:r>
      <w:r w:rsidRPr="007F4011">
        <w:rPr>
          <w:lang w:eastAsia="zh-CN"/>
        </w:rPr>
        <w:t>specifie</w:t>
      </w:r>
      <w:r w:rsidR="00797418" w:rsidRPr="007F4011">
        <w:rPr>
          <w:lang w:eastAsia="zh-CN"/>
        </w:rPr>
        <w:t>d</w:t>
      </w:r>
      <w:r w:rsidRPr="007F4011">
        <w:rPr>
          <w:lang w:eastAsia="zh-CN"/>
        </w:rPr>
        <w:t xml:space="preserve"> in Annex A.4. </w:t>
      </w:r>
      <w:r w:rsidRPr="007F4011">
        <w:t xml:space="preserve">Simulation results for average E-UTRA </w:t>
      </w:r>
      <w:r w:rsidRPr="007F4011">
        <w:rPr>
          <w:lang w:eastAsia="zh-CN"/>
        </w:rPr>
        <w:t>up</w:t>
      </w:r>
      <w:r w:rsidRPr="007F4011">
        <w:t>link throughput loss are presented in figure 7.</w:t>
      </w:r>
      <w:r w:rsidR="00BD76B6" w:rsidRPr="007F4011">
        <w:rPr>
          <w:lang w:eastAsia="zh-CN"/>
        </w:rPr>
        <w:t>14</w:t>
      </w:r>
      <w:r w:rsidRPr="007F4011">
        <w:t>. Simulation results for 5% CDF E-UTRA</w:t>
      </w:r>
      <w:r w:rsidR="00797418" w:rsidRPr="007F4011">
        <w:t xml:space="preserve"> uplink</w:t>
      </w:r>
      <w:r w:rsidRPr="007F4011">
        <w:t xml:space="preserve"> throughput loss are presented in figure 7.</w:t>
      </w:r>
      <w:r w:rsidR="00BD76B6" w:rsidRPr="007F4011">
        <w:rPr>
          <w:lang w:eastAsia="zh-CN"/>
        </w:rPr>
        <w:t>15</w:t>
      </w:r>
      <w:r w:rsidRPr="007F4011">
        <w:t>.</w:t>
      </w:r>
    </w:p>
    <w:p w14:paraId="5B898E90" w14:textId="6B324C1F" w:rsidR="008157F4" w:rsidRPr="007F4011" w:rsidRDefault="002F6291" w:rsidP="008157F4">
      <w:pPr>
        <w:jc w:val="center"/>
        <w:rPr>
          <w:sz w:val="21"/>
          <w:szCs w:val="21"/>
          <w:lang w:eastAsia="zh-CN"/>
        </w:rPr>
      </w:pPr>
      <w:r>
        <w:rPr>
          <w:noProof/>
          <w:sz w:val="21"/>
          <w:szCs w:val="21"/>
          <w:lang w:eastAsia="zh-CN"/>
        </w:rPr>
        <w:lastRenderedPageBreak/>
        <w:drawing>
          <wp:inline distT="0" distB="0" distL="0" distR="0" wp14:anchorId="0C90C005" wp14:editId="5FC6DDA7">
            <wp:extent cx="4521200" cy="34036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21200" cy="3403600"/>
                    </a:xfrm>
                    <a:prstGeom prst="rect">
                      <a:avLst/>
                    </a:prstGeom>
                    <a:noFill/>
                    <a:ln>
                      <a:noFill/>
                    </a:ln>
                  </pic:spPr>
                </pic:pic>
              </a:graphicData>
            </a:graphic>
          </wp:inline>
        </w:drawing>
      </w:r>
    </w:p>
    <w:p w14:paraId="472F0247" w14:textId="77777777" w:rsidR="008157F4" w:rsidRPr="007F4011" w:rsidRDefault="008157F4" w:rsidP="00DC1575">
      <w:pPr>
        <w:pStyle w:val="TF"/>
        <w:outlineLvl w:val="0"/>
        <w:rPr>
          <w:sz w:val="21"/>
          <w:szCs w:val="21"/>
          <w:lang w:eastAsia="zh-CN"/>
        </w:rPr>
      </w:pPr>
      <w:r w:rsidRPr="007F4011">
        <w:t>Figure 7.</w:t>
      </w:r>
      <w:r w:rsidR="00BD76B6" w:rsidRPr="007F4011">
        <w:t>14</w:t>
      </w:r>
      <w:r w:rsidRPr="007F4011">
        <w:t>: average E-UTRA TDD uplink throughput loss</w:t>
      </w:r>
    </w:p>
    <w:p w14:paraId="71774112" w14:textId="3DCC41CD" w:rsidR="008157F4" w:rsidRPr="007F4011" w:rsidRDefault="002F6291" w:rsidP="008157F4">
      <w:pPr>
        <w:jc w:val="center"/>
        <w:rPr>
          <w:sz w:val="21"/>
          <w:szCs w:val="21"/>
          <w:lang w:eastAsia="zh-CN"/>
        </w:rPr>
      </w:pPr>
      <w:r>
        <w:rPr>
          <w:b/>
          <w:noProof/>
          <w:lang w:eastAsia="zh-CN"/>
        </w:rPr>
        <w:drawing>
          <wp:inline distT="0" distB="0" distL="0" distR="0" wp14:anchorId="282344AD" wp14:editId="275D3523">
            <wp:extent cx="4521200" cy="34036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21200" cy="3403600"/>
                    </a:xfrm>
                    <a:prstGeom prst="rect">
                      <a:avLst/>
                    </a:prstGeom>
                    <a:noFill/>
                    <a:ln>
                      <a:noFill/>
                    </a:ln>
                  </pic:spPr>
                </pic:pic>
              </a:graphicData>
            </a:graphic>
          </wp:inline>
        </w:drawing>
      </w:r>
    </w:p>
    <w:p w14:paraId="0708433B" w14:textId="77777777" w:rsidR="008157F4" w:rsidRPr="007F4011" w:rsidRDefault="008157F4" w:rsidP="00DC1575">
      <w:pPr>
        <w:pStyle w:val="TF"/>
        <w:outlineLvl w:val="0"/>
      </w:pPr>
      <w:r w:rsidRPr="007F4011">
        <w:t>Figure 7.</w:t>
      </w:r>
      <w:r w:rsidR="00BD76B6" w:rsidRPr="007F4011">
        <w:t>15</w:t>
      </w:r>
      <w:r w:rsidRPr="007F4011">
        <w:t>: 5% CDF E-UTRA TDD uplink throughput loss</w:t>
      </w:r>
    </w:p>
    <w:p w14:paraId="6307F34A" w14:textId="77777777" w:rsidR="00797418" w:rsidRPr="007F4011" w:rsidRDefault="00C755A3" w:rsidP="00DC1575">
      <w:pPr>
        <w:pStyle w:val="Heading4"/>
        <w:tabs>
          <w:tab w:val="left" w:pos="1140"/>
        </w:tabs>
        <w:ind w:left="1140" w:hanging="1140"/>
      </w:pPr>
      <w:bookmarkStart w:id="189" w:name="_Toc518937217"/>
      <w:bookmarkStart w:id="190" w:name="_Toc46233076"/>
      <w:r w:rsidRPr="007F4011">
        <w:t>7.1.2.7</w:t>
      </w:r>
      <w:r w:rsidRPr="007F4011">
        <w:tab/>
      </w:r>
      <w:r w:rsidR="00797418" w:rsidRPr="007F4011">
        <w:t xml:space="preserve">ACIR downlink 10MHz E-UTRA interferer – 10MHz E-UTRA </w:t>
      </w:r>
      <w:r w:rsidR="00797418" w:rsidRPr="007F4011">
        <w:rPr>
          <w:lang w:eastAsia="zh-CN"/>
        </w:rPr>
        <w:t xml:space="preserve">TDD </w:t>
      </w:r>
      <w:r w:rsidR="00797418" w:rsidRPr="007F4011">
        <w:t>victim (LCR frame structure based)</w:t>
      </w:r>
      <w:bookmarkEnd w:id="189"/>
      <w:bookmarkEnd w:id="190"/>
    </w:p>
    <w:p w14:paraId="430D5B50" w14:textId="77777777" w:rsidR="00797418" w:rsidRPr="007F4011" w:rsidRDefault="00797418" w:rsidP="00797418">
      <w:r w:rsidRPr="007F4011">
        <w:t>Simulations are based on the following assumptions:</w:t>
      </w:r>
    </w:p>
    <w:p w14:paraId="7274E872" w14:textId="77777777" w:rsidR="00797418" w:rsidRPr="007F4011" w:rsidRDefault="00797418" w:rsidP="00797418">
      <w:pPr>
        <w:pStyle w:val="B1"/>
        <w:rPr>
          <w:lang w:val="sv-SE" w:eastAsia="zh-CN"/>
        </w:rPr>
      </w:pPr>
      <w:r w:rsidRPr="007F4011">
        <w:rPr>
          <w:lang w:val="sv-SE"/>
        </w:rPr>
        <w:t>Aggressor system:</w:t>
      </w:r>
      <w:r w:rsidRPr="007F4011">
        <w:rPr>
          <w:lang w:val="sv-SE"/>
        </w:rPr>
        <w:tab/>
      </w:r>
      <w:r w:rsidRPr="007F4011">
        <w:rPr>
          <w:lang w:val="sv-SE"/>
        </w:rPr>
        <w:tab/>
        <w:t>10 MHz E-UTRA</w:t>
      </w:r>
      <w:r w:rsidRPr="007F4011">
        <w:rPr>
          <w:lang w:val="sv-SE" w:eastAsia="zh-CN"/>
        </w:rPr>
        <w:t xml:space="preserve"> (LCR TDD frame structure based)</w:t>
      </w:r>
    </w:p>
    <w:p w14:paraId="0A065C32" w14:textId="77777777" w:rsidR="00797418" w:rsidRPr="007F4011" w:rsidRDefault="00797418" w:rsidP="00797418">
      <w:pPr>
        <w:pStyle w:val="B1"/>
      </w:pPr>
      <w:r w:rsidRPr="007F4011">
        <w:t>Victim system:</w:t>
      </w:r>
      <w:r w:rsidRPr="007F4011">
        <w:tab/>
      </w:r>
      <w:r w:rsidRPr="007F4011">
        <w:tab/>
      </w:r>
      <w:r w:rsidRPr="007F4011">
        <w:tab/>
        <w:t xml:space="preserve">10 MHz E-UTRA </w:t>
      </w:r>
      <w:r w:rsidRPr="007F4011">
        <w:rPr>
          <w:lang w:eastAsia="zh-CN"/>
        </w:rPr>
        <w:t>(LCR TDD frame structure based)</w:t>
      </w:r>
    </w:p>
    <w:p w14:paraId="310BAA87" w14:textId="77777777" w:rsidR="00797418" w:rsidRPr="007F4011" w:rsidRDefault="00797418" w:rsidP="00797418">
      <w:pPr>
        <w:pStyle w:val="B1"/>
      </w:pPr>
      <w:r w:rsidRPr="007F4011">
        <w:lastRenderedPageBreak/>
        <w:t>Simulation frequency:</w:t>
      </w:r>
      <w:r w:rsidRPr="007F4011">
        <w:tab/>
        <w:t>2000 MHz</w:t>
      </w:r>
    </w:p>
    <w:p w14:paraId="2799D802" w14:textId="77777777" w:rsidR="00797418" w:rsidRPr="007F4011" w:rsidRDefault="00797418" w:rsidP="00797418">
      <w:pPr>
        <w:pStyle w:val="B1"/>
      </w:pPr>
      <w:r w:rsidRPr="007F4011">
        <w:t>Environm</w:t>
      </w:r>
      <w:r w:rsidR="00161548" w:rsidRPr="007F4011">
        <w:t>ent:</w:t>
      </w:r>
      <w:r w:rsidR="00161548" w:rsidRPr="007F4011">
        <w:tab/>
      </w:r>
      <w:r w:rsidR="00161548" w:rsidRPr="007F4011">
        <w:tab/>
      </w:r>
      <w:r w:rsidR="00161548" w:rsidRPr="007F4011">
        <w:tab/>
      </w:r>
      <w:r w:rsidR="00161548" w:rsidRPr="007F4011">
        <w:tab/>
        <w:t>Macro Cell, Urban Area</w:t>
      </w:r>
    </w:p>
    <w:p w14:paraId="54008BD5" w14:textId="77777777" w:rsidR="00797418" w:rsidRPr="007F4011" w:rsidRDefault="00797418" w:rsidP="00797418">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340152AE" w14:textId="77777777" w:rsidR="00797418" w:rsidRPr="007F4011" w:rsidRDefault="00797418" w:rsidP="00797418">
      <w:r w:rsidRPr="007F4011">
        <w:rPr>
          <w:lang w:eastAsia="zh-CN"/>
        </w:rPr>
        <w:t xml:space="preserve">Link level performance is specified in Annex A.4. </w:t>
      </w:r>
      <w:r w:rsidRPr="007F4011">
        <w:t>Simulation results for average E-UTRA downlink throughput loss are presented in figure 7.</w:t>
      </w:r>
      <w:r w:rsidRPr="007F4011">
        <w:rPr>
          <w:lang w:eastAsia="zh-CN"/>
        </w:rPr>
        <w:t>16</w:t>
      </w:r>
      <w:r w:rsidRPr="007F4011">
        <w:t>. Simulation results for 5% CDF E-UTRA downlink throughput loss are presented in figure 7.</w:t>
      </w:r>
      <w:r w:rsidRPr="007F4011">
        <w:rPr>
          <w:lang w:eastAsia="zh-CN"/>
        </w:rPr>
        <w:t>17</w:t>
      </w:r>
      <w:r w:rsidRPr="007F4011">
        <w:t>.</w:t>
      </w:r>
    </w:p>
    <w:p w14:paraId="31CDB10F" w14:textId="3C8F3352" w:rsidR="00797418" w:rsidRPr="007F4011" w:rsidRDefault="002F6291" w:rsidP="00797418">
      <w:pPr>
        <w:jc w:val="center"/>
        <w:rPr>
          <w:sz w:val="21"/>
          <w:szCs w:val="21"/>
          <w:lang w:eastAsia="zh-CN"/>
        </w:rPr>
      </w:pPr>
      <w:r>
        <w:rPr>
          <w:noProof/>
        </w:rPr>
        <w:drawing>
          <wp:inline distT="0" distB="0" distL="0" distR="0" wp14:anchorId="6C0E77E9" wp14:editId="52E52A28">
            <wp:extent cx="5270500" cy="39497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70500" cy="3949700"/>
                    </a:xfrm>
                    <a:prstGeom prst="rect">
                      <a:avLst/>
                    </a:prstGeom>
                    <a:noFill/>
                    <a:ln>
                      <a:noFill/>
                    </a:ln>
                  </pic:spPr>
                </pic:pic>
              </a:graphicData>
            </a:graphic>
          </wp:inline>
        </w:drawing>
      </w:r>
    </w:p>
    <w:p w14:paraId="3B0E49BE" w14:textId="77777777" w:rsidR="00797418" w:rsidRPr="007F4011" w:rsidRDefault="00797418" w:rsidP="00DC1575">
      <w:pPr>
        <w:pStyle w:val="TF"/>
        <w:outlineLvl w:val="0"/>
        <w:rPr>
          <w:sz w:val="21"/>
          <w:szCs w:val="21"/>
          <w:lang w:eastAsia="zh-CN"/>
        </w:rPr>
      </w:pPr>
      <w:r w:rsidRPr="007F4011">
        <w:t>Figure 7.</w:t>
      </w:r>
      <w:r w:rsidR="006D2753" w:rsidRPr="007F4011">
        <w:t>16</w:t>
      </w:r>
      <w:r w:rsidRPr="007F4011">
        <w:t>: average E-UTRA TDD downlink throughput loss</w:t>
      </w:r>
      <w:r w:rsidR="006D2753" w:rsidRPr="007F4011">
        <w:t>, uncoordinated deployment</w:t>
      </w:r>
    </w:p>
    <w:p w14:paraId="2E2FC7D4" w14:textId="168F618A" w:rsidR="00797418" w:rsidRPr="007F4011" w:rsidRDefault="002F6291" w:rsidP="00797418">
      <w:pPr>
        <w:jc w:val="center"/>
        <w:rPr>
          <w:sz w:val="21"/>
          <w:szCs w:val="21"/>
          <w:lang w:eastAsia="zh-CN"/>
        </w:rPr>
      </w:pPr>
      <w:r>
        <w:rPr>
          <w:rFonts w:eastAsia="MS Mincho"/>
          <w:noProof/>
        </w:rPr>
        <w:lastRenderedPageBreak/>
        <w:drawing>
          <wp:inline distT="0" distB="0" distL="0" distR="0" wp14:anchorId="021B2866" wp14:editId="3EAD39CE">
            <wp:extent cx="4972050" cy="35433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72050" cy="3543300"/>
                    </a:xfrm>
                    <a:prstGeom prst="rect">
                      <a:avLst/>
                    </a:prstGeom>
                    <a:noFill/>
                    <a:ln>
                      <a:noFill/>
                    </a:ln>
                  </pic:spPr>
                </pic:pic>
              </a:graphicData>
            </a:graphic>
          </wp:inline>
        </w:drawing>
      </w:r>
    </w:p>
    <w:p w14:paraId="7A11E6A1" w14:textId="77777777" w:rsidR="00797418" w:rsidRPr="007F4011" w:rsidRDefault="00797418" w:rsidP="00797418">
      <w:pPr>
        <w:pStyle w:val="TF"/>
      </w:pPr>
      <w:r w:rsidRPr="007F4011">
        <w:t>Figure 7.1</w:t>
      </w:r>
      <w:r w:rsidR="006D2753" w:rsidRPr="007F4011">
        <w:t>7</w:t>
      </w:r>
      <w:r w:rsidRPr="007F4011">
        <w:t>: 5% CDF E-UTRA TDD downlink throughput loss</w:t>
      </w:r>
      <w:r w:rsidR="006D2753" w:rsidRPr="007F4011">
        <w:t>, coordinated and uncoordinated deployment</w:t>
      </w:r>
    </w:p>
    <w:p w14:paraId="1BC9ADCB" w14:textId="77777777" w:rsidR="00C44C1B" w:rsidRPr="007F4011" w:rsidRDefault="00C755A3" w:rsidP="00DC1575">
      <w:pPr>
        <w:pStyle w:val="Heading3"/>
        <w:tabs>
          <w:tab w:val="left" w:pos="1140"/>
        </w:tabs>
        <w:ind w:left="1140" w:hanging="1140"/>
      </w:pPr>
      <w:bookmarkStart w:id="191" w:name="_Toc518937218"/>
      <w:bookmarkStart w:id="192" w:name="_Toc46233077"/>
      <w:r w:rsidRPr="007F4011">
        <w:t>7.1.3</w:t>
      </w:r>
      <w:r w:rsidRPr="007F4011">
        <w:tab/>
      </w:r>
      <w:r w:rsidR="00C44C1B" w:rsidRPr="007F4011">
        <w:t>Additional coexistence simulation results</w:t>
      </w:r>
      <w:bookmarkEnd w:id="191"/>
      <w:bookmarkEnd w:id="192"/>
    </w:p>
    <w:p w14:paraId="231D0F9A" w14:textId="77777777" w:rsidR="00C44C1B" w:rsidRPr="007F4011" w:rsidRDefault="00C44C1B" w:rsidP="002C338C">
      <w:r w:rsidRPr="007F4011">
        <w:t>In this section, additional co-existence simulation results are collected. Assumptions for these simulations may differ from those described in section 5 of the present document.</w:t>
      </w:r>
    </w:p>
    <w:p w14:paraId="2CEC4C08" w14:textId="77777777" w:rsidR="00C44C1B" w:rsidRPr="007F4011" w:rsidRDefault="00C44C1B" w:rsidP="002C338C"/>
    <w:p w14:paraId="002D9485" w14:textId="77777777" w:rsidR="00C44C1B" w:rsidRPr="007F4011" w:rsidRDefault="00C755A3" w:rsidP="00DC1575">
      <w:pPr>
        <w:pStyle w:val="Heading4"/>
        <w:tabs>
          <w:tab w:val="left" w:pos="1140"/>
        </w:tabs>
        <w:ind w:left="1140" w:hanging="1140"/>
      </w:pPr>
      <w:bookmarkStart w:id="193" w:name="_Toc518937219"/>
      <w:bookmarkStart w:id="194" w:name="_Toc46233078"/>
      <w:r w:rsidRPr="007F4011">
        <w:t>7.1.3.1</w:t>
      </w:r>
      <w:r w:rsidRPr="007F4011">
        <w:tab/>
      </w:r>
      <w:r w:rsidR="00C44C1B" w:rsidRPr="007F4011">
        <w:t>ACIR downlink E-UTRA interferer – GSM victim</w:t>
      </w:r>
      <w:bookmarkEnd w:id="193"/>
      <w:bookmarkEnd w:id="194"/>
    </w:p>
    <w:p w14:paraId="6FA75BF9" w14:textId="77777777" w:rsidR="00D14DA7" w:rsidRPr="007F4011" w:rsidRDefault="00D14DA7" w:rsidP="00D14DA7">
      <w:r w:rsidRPr="007F4011">
        <w:t xml:space="preserve">The key simulation parameters are summarized in table 7.12.  The E-UTRA and system scenario parameters are as described in section 5 of the present document for rural macro cell environment with un-coordinated base-station deployment, and the GSM parameters are taken from [2] (Scenario_2: UMTS (macro)-GSM (macro) in rural area). Different to the simulation assumptions in [2], no correction of LTE BS ACLR according to a spectrum mask was applied and the interference was assumed “flat” across all GSM carriers. The GSM ACS was set such that the resulting ACIR was dominated by the E-UTRA BS ACLR. For each ACIR value, E-UTRA base-stations transmit at maximum power (in order to produce maximum adjacent channel interference) and GSM UE are continuously added until the system is fully loaded.  The success/failure status of a GSM UE is determined at a threshold of 0.5dB less than the required SINR target [2]. Simulation results </w:t>
      </w:r>
      <w:r w:rsidR="00211BD6" w:rsidRPr="007F4011">
        <w:t xml:space="preserve">[14] </w:t>
      </w:r>
      <w:r w:rsidRPr="007F4011">
        <w:t xml:space="preserve">are presented in figure 7.18 </w:t>
      </w:r>
    </w:p>
    <w:p w14:paraId="02805F5D" w14:textId="77777777" w:rsidR="00D14DA7" w:rsidRPr="007F4011" w:rsidRDefault="00D14DA7" w:rsidP="00DC1575">
      <w:pPr>
        <w:pStyle w:val="TH"/>
        <w:outlineLvl w:val="0"/>
      </w:pPr>
      <w:r w:rsidRPr="007F4011">
        <w:lastRenderedPageBreak/>
        <w:t>Table 7.1</w:t>
      </w:r>
      <w:r w:rsidR="006A4736" w:rsidRPr="007F4011">
        <w:t>2</w:t>
      </w:r>
      <w:r w:rsidRPr="007F4011">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072"/>
      </w:tblGrid>
      <w:tr w:rsidR="00D14DA7" w:rsidRPr="00202E5B" w14:paraId="7E6CEF7B" w14:textId="77777777" w:rsidTr="00DE0D06">
        <w:tc>
          <w:tcPr>
            <w:tcW w:w="2464" w:type="dxa"/>
          </w:tcPr>
          <w:p w14:paraId="11D7370C" w14:textId="77777777" w:rsidR="00D14DA7" w:rsidRPr="00202E5B" w:rsidRDefault="00D14DA7" w:rsidP="00317A5E">
            <w:pPr>
              <w:pStyle w:val="TAH"/>
            </w:pPr>
            <w:r w:rsidRPr="00202E5B">
              <w:t>Parameters</w:t>
            </w:r>
          </w:p>
        </w:tc>
        <w:tc>
          <w:tcPr>
            <w:tcW w:w="2464" w:type="dxa"/>
          </w:tcPr>
          <w:p w14:paraId="08678D0C" w14:textId="77777777" w:rsidR="00D14DA7" w:rsidRPr="00202E5B" w:rsidRDefault="00D14DA7" w:rsidP="00317A5E">
            <w:pPr>
              <w:pStyle w:val="TAH"/>
            </w:pPr>
            <w:r w:rsidRPr="00202E5B">
              <w:t>E-UTRA</w:t>
            </w:r>
          </w:p>
        </w:tc>
        <w:tc>
          <w:tcPr>
            <w:tcW w:w="2464" w:type="dxa"/>
          </w:tcPr>
          <w:p w14:paraId="079ACCFF" w14:textId="77777777" w:rsidR="00D14DA7" w:rsidRPr="00202E5B" w:rsidRDefault="00D14DA7" w:rsidP="00317A5E">
            <w:pPr>
              <w:pStyle w:val="TAH"/>
            </w:pPr>
            <w:r w:rsidRPr="00202E5B">
              <w:t>GSM</w:t>
            </w:r>
          </w:p>
        </w:tc>
        <w:tc>
          <w:tcPr>
            <w:tcW w:w="2072" w:type="dxa"/>
          </w:tcPr>
          <w:p w14:paraId="58B6F8A0" w14:textId="77777777" w:rsidR="00D14DA7" w:rsidRPr="00202E5B" w:rsidRDefault="00D14DA7" w:rsidP="00317A5E">
            <w:pPr>
              <w:pStyle w:val="TAH"/>
            </w:pPr>
            <w:r w:rsidRPr="00202E5B">
              <w:t>Notes</w:t>
            </w:r>
          </w:p>
        </w:tc>
      </w:tr>
      <w:tr w:rsidR="00D14DA7" w:rsidRPr="00202E5B" w14:paraId="725F4895" w14:textId="77777777" w:rsidTr="00DE0D06">
        <w:tc>
          <w:tcPr>
            <w:tcW w:w="2464" w:type="dxa"/>
          </w:tcPr>
          <w:p w14:paraId="342C4E53" w14:textId="77777777" w:rsidR="00D14DA7" w:rsidRPr="00202E5B" w:rsidRDefault="00D14DA7" w:rsidP="00131297">
            <w:pPr>
              <w:pStyle w:val="TAL"/>
            </w:pPr>
            <w:r w:rsidRPr="00202E5B">
              <w:t>Uplink carrier frequency band</w:t>
            </w:r>
          </w:p>
        </w:tc>
        <w:tc>
          <w:tcPr>
            <w:tcW w:w="4928" w:type="dxa"/>
            <w:gridSpan w:val="2"/>
          </w:tcPr>
          <w:p w14:paraId="22C59DBF" w14:textId="77777777" w:rsidR="00D14DA7" w:rsidRPr="00202E5B" w:rsidRDefault="00D14DA7" w:rsidP="00131297">
            <w:pPr>
              <w:pStyle w:val="TAL"/>
            </w:pPr>
            <w:r w:rsidRPr="00202E5B">
              <w:t>900 MHz</w:t>
            </w:r>
          </w:p>
        </w:tc>
        <w:tc>
          <w:tcPr>
            <w:tcW w:w="2072" w:type="dxa"/>
          </w:tcPr>
          <w:p w14:paraId="124168D4" w14:textId="77777777" w:rsidR="00D14DA7" w:rsidRPr="00202E5B" w:rsidRDefault="00D14DA7" w:rsidP="00131297">
            <w:pPr>
              <w:pStyle w:val="TAL"/>
            </w:pPr>
          </w:p>
        </w:tc>
      </w:tr>
      <w:tr w:rsidR="00D14DA7" w:rsidRPr="00202E5B" w14:paraId="18480C08" w14:textId="77777777" w:rsidTr="00DE0D06">
        <w:tc>
          <w:tcPr>
            <w:tcW w:w="2464" w:type="dxa"/>
          </w:tcPr>
          <w:p w14:paraId="4C70657A" w14:textId="77777777" w:rsidR="00D14DA7" w:rsidRPr="00202E5B" w:rsidRDefault="00D14DA7" w:rsidP="00131297">
            <w:pPr>
              <w:pStyle w:val="TAL"/>
            </w:pPr>
            <w:r w:rsidRPr="00202E5B">
              <w:t>Uplink System Bandwidth</w:t>
            </w:r>
          </w:p>
        </w:tc>
        <w:tc>
          <w:tcPr>
            <w:tcW w:w="2464" w:type="dxa"/>
          </w:tcPr>
          <w:p w14:paraId="0EF1E226" w14:textId="77777777" w:rsidR="00D14DA7" w:rsidRPr="00202E5B" w:rsidRDefault="00D14DA7" w:rsidP="00131297">
            <w:pPr>
              <w:pStyle w:val="TAL"/>
            </w:pPr>
            <w:r w:rsidRPr="00202E5B">
              <w:t xml:space="preserve">1.25MHz </w:t>
            </w:r>
          </w:p>
        </w:tc>
        <w:tc>
          <w:tcPr>
            <w:tcW w:w="2464" w:type="dxa"/>
          </w:tcPr>
          <w:p w14:paraId="707D83B3" w14:textId="77777777" w:rsidR="00D14DA7" w:rsidRPr="00202E5B" w:rsidRDefault="00D14DA7" w:rsidP="00131297">
            <w:pPr>
              <w:pStyle w:val="TAL"/>
            </w:pPr>
            <w:r w:rsidRPr="00202E5B">
              <w:t xml:space="preserve">24 x 200kHz </w:t>
            </w:r>
          </w:p>
        </w:tc>
        <w:tc>
          <w:tcPr>
            <w:tcW w:w="2072" w:type="dxa"/>
          </w:tcPr>
          <w:p w14:paraId="1A325733" w14:textId="77777777" w:rsidR="00D14DA7" w:rsidRPr="00202E5B" w:rsidRDefault="00D14DA7" w:rsidP="00131297">
            <w:pPr>
              <w:pStyle w:val="TAL"/>
            </w:pPr>
          </w:p>
        </w:tc>
      </w:tr>
      <w:tr w:rsidR="00D14DA7" w:rsidRPr="00202E5B" w14:paraId="0F85F3AF" w14:textId="77777777" w:rsidTr="00DE0D06">
        <w:tc>
          <w:tcPr>
            <w:tcW w:w="2464" w:type="dxa"/>
          </w:tcPr>
          <w:p w14:paraId="1F0253D8" w14:textId="77777777" w:rsidR="00D14DA7" w:rsidRPr="00202E5B" w:rsidRDefault="00D14DA7" w:rsidP="00131297">
            <w:pPr>
              <w:pStyle w:val="TAL"/>
            </w:pPr>
            <w:r w:rsidRPr="00202E5B">
              <w:t>Number of carriers</w:t>
            </w:r>
          </w:p>
        </w:tc>
        <w:tc>
          <w:tcPr>
            <w:tcW w:w="2464" w:type="dxa"/>
          </w:tcPr>
          <w:p w14:paraId="37573D24" w14:textId="77777777" w:rsidR="00D14DA7" w:rsidRPr="00202E5B" w:rsidRDefault="00D14DA7" w:rsidP="00131297">
            <w:pPr>
              <w:pStyle w:val="TAL"/>
            </w:pPr>
            <w:r w:rsidRPr="00202E5B">
              <w:t>1</w:t>
            </w:r>
          </w:p>
        </w:tc>
        <w:tc>
          <w:tcPr>
            <w:tcW w:w="2464" w:type="dxa"/>
          </w:tcPr>
          <w:p w14:paraId="28D16658" w14:textId="77777777" w:rsidR="00D14DA7" w:rsidRPr="00202E5B" w:rsidRDefault="00D14DA7" w:rsidP="00131297">
            <w:pPr>
              <w:pStyle w:val="TAL"/>
            </w:pPr>
            <w:r w:rsidRPr="00202E5B">
              <w:t>4 cells/12 frequencies reuse, 2 carriers/sector</w:t>
            </w:r>
          </w:p>
        </w:tc>
        <w:tc>
          <w:tcPr>
            <w:tcW w:w="2072" w:type="dxa"/>
          </w:tcPr>
          <w:p w14:paraId="045016C3" w14:textId="77777777" w:rsidR="00D14DA7" w:rsidRPr="00202E5B" w:rsidRDefault="00D14DA7" w:rsidP="00131297">
            <w:pPr>
              <w:pStyle w:val="TAL"/>
            </w:pPr>
          </w:p>
        </w:tc>
      </w:tr>
      <w:tr w:rsidR="00D14DA7" w:rsidRPr="00202E5B" w14:paraId="75185AF3" w14:textId="77777777" w:rsidTr="00DE0D06">
        <w:tc>
          <w:tcPr>
            <w:tcW w:w="2464" w:type="dxa"/>
          </w:tcPr>
          <w:p w14:paraId="20E246EF" w14:textId="77777777" w:rsidR="00D14DA7" w:rsidRPr="00202E5B" w:rsidRDefault="00D14DA7" w:rsidP="00131297">
            <w:pPr>
              <w:pStyle w:val="TAL"/>
            </w:pPr>
            <w:r w:rsidRPr="00202E5B">
              <w:t>Environment</w:t>
            </w:r>
          </w:p>
        </w:tc>
        <w:tc>
          <w:tcPr>
            <w:tcW w:w="4928" w:type="dxa"/>
            <w:gridSpan w:val="2"/>
          </w:tcPr>
          <w:p w14:paraId="23C807CE" w14:textId="77777777" w:rsidR="00D14DA7" w:rsidRPr="00202E5B" w:rsidRDefault="00D14DA7" w:rsidP="00131297">
            <w:pPr>
              <w:pStyle w:val="TAL"/>
            </w:pPr>
            <w:r w:rsidRPr="00202E5B">
              <w:t>Macro- Rural</w:t>
            </w:r>
          </w:p>
        </w:tc>
        <w:tc>
          <w:tcPr>
            <w:tcW w:w="2072" w:type="dxa"/>
          </w:tcPr>
          <w:p w14:paraId="4BE04087" w14:textId="77777777" w:rsidR="00D14DA7" w:rsidRPr="00202E5B" w:rsidRDefault="00D14DA7" w:rsidP="00131297">
            <w:pPr>
              <w:pStyle w:val="TAL"/>
            </w:pPr>
          </w:p>
        </w:tc>
      </w:tr>
      <w:tr w:rsidR="00D14DA7" w:rsidRPr="00202E5B" w14:paraId="47C317FC" w14:textId="77777777" w:rsidTr="00DE0D06">
        <w:tc>
          <w:tcPr>
            <w:tcW w:w="2464" w:type="dxa"/>
          </w:tcPr>
          <w:p w14:paraId="4266094C" w14:textId="77777777" w:rsidR="00D14DA7" w:rsidRPr="00202E5B" w:rsidRDefault="00D14DA7" w:rsidP="00131297">
            <w:pPr>
              <w:pStyle w:val="TAL"/>
            </w:pPr>
            <w:r w:rsidRPr="00202E5B">
              <w:t>Cell radius</w:t>
            </w:r>
          </w:p>
        </w:tc>
        <w:tc>
          <w:tcPr>
            <w:tcW w:w="4928" w:type="dxa"/>
            <w:gridSpan w:val="2"/>
          </w:tcPr>
          <w:p w14:paraId="5F7F8D89" w14:textId="77777777" w:rsidR="00D14DA7" w:rsidRPr="00202E5B" w:rsidRDefault="00D14DA7" w:rsidP="00131297">
            <w:pPr>
              <w:pStyle w:val="TAL"/>
            </w:pPr>
            <w:r w:rsidRPr="00202E5B">
              <w:t>1km</w:t>
            </w:r>
          </w:p>
        </w:tc>
        <w:tc>
          <w:tcPr>
            <w:tcW w:w="2072" w:type="dxa"/>
          </w:tcPr>
          <w:p w14:paraId="3B65B44F" w14:textId="77777777" w:rsidR="00D14DA7" w:rsidRPr="00202E5B" w:rsidRDefault="00D14DA7" w:rsidP="00131297">
            <w:pPr>
              <w:pStyle w:val="TAL"/>
            </w:pPr>
            <w:r w:rsidRPr="00202E5B">
              <w:t>cell range = 2 x radius = 2km</w:t>
            </w:r>
          </w:p>
        </w:tc>
      </w:tr>
      <w:tr w:rsidR="00D14DA7" w:rsidRPr="00202E5B" w14:paraId="2B024C56" w14:textId="77777777" w:rsidTr="00DE0D06">
        <w:tc>
          <w:tcPr>
            <w:tcW w:w="2464" w:type="dxa"/>
          </w:tcPr>
          <w:p w14:paraId="227BFDDC" w14:textId="77777777" w:rsidR="00D14DA7" w:rsidRPr="00202E5B" w:rsidRDefault="00D14DA7" w:rsidP="00131297">
            <w:pPr>
              <w:pStyle w:val="TAL"/>
            </w:pPr>
            <w:r w:rsidRPr="00202E5B">
              <w:t>Base-stations</w:t>
            </w:r>
          </w:p>
        </w:tc>
        <w:tc>
          <w:tcPr>
            <w:tcW w:w="4928" w:type="dxa"/>
            <w:gridSpan w:val="2"/>
          </w:tcPr>
          <w:p w14:paraId="09C69633" w14:textId="77777777" w:rsidR="00D14DA7" w:rsidRPr="00202E5B" w:rsidRDefault="00D14DA7" w:rsidP="00131297">
            <w:pPr>
              <w:pStyle w:val="TAL"/>
            </w:pPr>
            <w:r w:rsidRPr="00202E5B">
              <w:t>Un-coordinated distributed</w:t>
            </w:r>
          </w:p>
        </w:tc>
        <w:tc>
          <w:tcPr>
            <w:tcW w:w="2072" w:type="dxa"/>
          </w:tcPr>
          <w:p w14:paraId="227CDBA0" w14:textId="77777777" w:rsidR="00D14DA7" w:rsidRPr="00202E5B" w:rsidRDefault="00D14DA7" w:rsidP="00131297">
            <w:pPr>
              <w:pStyle w:val="TAL"/>
            </w:pPr>
            <w:r w:rsidRPr="00202E5B">
              <w:t>Offset located at the edge of cell.</w:t>
            </w:r>
          </w:p>
        </w:tc>
      </w:tr>
      <w:tr w:rsidR="00131297" w:rsidRPr="00202E5B" w14:paraId="0183C9AC" w14:textId="77777777" w:rsidTr="00DE0D06">
        <w:tc>
          <w:tcPr>
            <w:tcW w:w="2464" w:type="dxa"/>
          </w:tcPr>
          <w:p w14:paraId="12375676" w14:textId="77777777" w:rsidR="00131297" w:rsidRPr="00202E5B" w:rsidRDefault="00131297" w:rsidP="00131297">
            <w:pPr>
              <w:pStyle w:val="TAL"/>
            </w:pPr>
            <w:r w:rsidRPr="00202E5B">
              <w:t>Transmission power</w:t>
            </w:r>
          </w:p>
        </w:tc>
        <w:tc>
          <w:tcPr>
            <w:tcW w:w="2464" w:type="dxa"/>
          </w:tcPr>
          <w:p w14:paraId="6FFCB0D3" w14:textId="77777777" w:rsidR="00131297" w:rsidRPr="00202E5B" w:rsidRDefault="00131297" w:rsidP="00131297">
            <w:pPr>
              <w:pStyle w:val="TAL"/>
            </w:pPr>
            <w:r w:rsidRPr="00202E5B">
              <w:rPr>
                <w:rFonts w:cs="Arial"/>
                <w:lang w:val="en-US"/>
              </w:rPr>
              <w:t>max. of 43dBm</w:t>
            </w:r>
          </w:p>
        </w:tc>
        <w:tc>
          <w:tcPr>
            <w:tcW w:w="2464" w:type="dxa"/>
          </w:tcPr>
          <w:p w14:paraId="4C188530" w14:textId="77777777" w:rsidR="00131297" w:rsidRPr="00202E5B" w:rsidRDefault="00131297" w:rsidP="00131297">
            <w:pPr>
              <w:pStyle w:val="TAL"/>
            </w:pPr>
            <w:r w:rsidRPr="00202E5B">
              <w:rPr>
                <w:rFonts w:cs="Arial"/>
                <w:lang w:val="en-US"/>
              </w:rPr>
              <w:t xml:space="preserve">Power controlled with UE and max. of 43dBm </w:t>
            </w:r>
          </w:p>
        </w:tc>
        <w:tc>
          <w:tcPr>
            <w:tcW w:w="2072" w:type="dxa"/>
          </w:tcPr>
          <w:p w14:paraId="63BA6A10" w14:textId="77777777" w:rsidR="00131297" w:rsidRPr="00202E5B" w:rsidRDefault="00131297" w:rsidP="00131297">
            <w:pPr>
              <w:pStyle w:val="TAL"/>
            </w:pPr>
          </w:p>
        </w:tc>
      </w:tr>
      <w:tr w:rsidR="00D14DA7" w:rsidRPr="00202E5B" w14:paraId="572169BB" w14:textId="77777777" w:rsidTr="00DE0D06">
        <w:tc>
          <w:tcPr>
            <w:tcW w:w="2464" w:type="dxa"/>
          </w:tcPr>
          <w:p w14:paraId="37DC8781" w14:textId="77777777" w:rsidR="00D14DA7" w:rsidRPr="00202E5B" w:rsidRDefault="00D14DA7" w:rsidP="00131297">
            <w:pPr>
              <w:pStyle w:val="TAL"/>
            </w:pPr>
            <w:r w:rsidRPr="00202E5B">
              <w:t>Network layout</w:t>
            </w:r>
          </w:p>
        </w:tc>
        <w:tc>
          <w:tcPr>
            <w:tcW w:w="4928" w:type="dxa"/>
            <w:gridSpan w:val="2"/>
          </w:tcPr>
          <w:p w14:paraId="2247264D" w14:textId="77777777" w:rsidR="00D14DA7" w:rsidRPr="00202E5B" w:rsidRDefault="00D14DA7" w:rsidP="00131297">
            <w:pPr>
              <w:pStyle w:val="TAL"/>
            </w:pPr>
            <w:r w:rsidRPr="00202E5B">
              <w:t>36 cells (6x6), 108 sectors with wrap-around</w:t>
            </w:r>
          </w:p>
        </w:tc>
        <w:tc>
          <w:tcPr>
            <w:tcW w:w="2072" w:type="dxa"/>
          </w:tcPr>
          <w:p w14:paraId="1E950D06" w14:textId="77777777" w:rsidR="00D14DA7" w:rsidRPr="00202E5B" w:rsidRDefault="00D14DA7" w:rsidP="00131297">
            <w:pPr>
              <w:pStyle w:val="TAL"/>
            </w:pPr>
          </w:p>
        </w:tc>
      </w:tr>
    </w:tbl>
    <w:p w14:paraId="37E220DF" w14:textId="77777777" w:rsidR="00D14DA7" w:rsidRPr="007F4011" w:rsidRDefault="00D14DA7" w:rsidP="00D14DA7"/>
    <w:p w14:paraId="7913E11A" w14:textId="0D453151" w:rsidR="00211BD6" w:rsidRPr="007F4011" w:rsidRDefault="002F6291" w:rsidP="00D14DA7">
      <w:r>
        <w:rPr>
          <w:noProof/>
        </w:rPr>
        <w:drawing>
          <wp:inline distT="0" distB="0" distL="0" distR="0" wp14:anchorId="66E9832E" wp14:editId="5F990AEE">
            <wp:extent cx="6127750" cy="33718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27750" cy="3371850"/>
                    </a:xfrm>
                    <a:prstGeom prst="rect">
                      <a:avLst/>
                    </a:prstGeom>
                    <a:noFill/>
                    <a:ln>
                      <a:noFill/>
                    </a:ln>
                  </pic:spPr>
                </pic:pic>
              </a:graphicData>
            </a:graphic>
          </wp:inline>
        </w:drawing>
      </w:r>
    </w:p>
    <w:p w14:paraId="0AAF9756" w14:textId="77777777" w:rsidR="00211BD6" w:rsidRPr="007F4011" w:rsidRDefault="00211BD6" w:rsidP="00DC1575">
      <w:pPr>
        <w:pStyle w:val="TF"/>
        <w:outlineLvl w:val="0"/>
      </w:pPr>
      <w:r w:rsidRPr="007F4011">
        <w:t>Figure 7.19: GSM downlink outage</w:t>
      </w:r>
    </w:p>
    <w:p w14:paraId="0D4D7F82" w14:textId="77777777" w:rsidR="00211BD6" w:rsidRPr="007F4011" w:rsidRDefault="00862498" w:rsidP="00D14DA7">
      <w:r w:rsidRPr="007F4011">
        <w:t>An analytical investigation of E-UTRA-GSM downlink coexistence is provided in [15]. In the [2] the aggressing UTRA influence on GSM is modelled as constant ACIR over the whole GSM system bandwidth. The UTRA system load is according to [2], i.e. 5% outage.</w:t>
      </w:r>
    </w:p>
    <w:p w14:paraId="712159B8" w14:textId="77777777" w:rsidR="00862498" w:rsidRPr="007F4011" w:rsidRDefault="00862498" w:rsidP="00862498">
      <w:r w:rsidRPr="007F4011">
        <w:t>For an E-UTRA system the interference generated to the GSM system can be modelled in the same way. Thus for a 5 MHz E-UTRA system the interference to the adjacent channel can be considered to be constant over the whole 5 MHz adjacent carrier. The other component of the ACIR in this case is the ACS of a GSM MS. In [2] this has been assumed to be significantly larger than the ACLR of the UTRA system and thus the main contribution to the ACIR is the ACLR. For coexistence with an E-UTRA aggressor and a UTRA victim the ACLR for EUTRA should be of the same order as for UTRA. In [2] the ACLR for UTRA is assumed to be 50 dB.</w:t>
      </w:r>
    </w:p>
    <w:p w14:paraId="277BCA3A" w14:textId="77777777" w:rsidR="00862498" w:rsidRPr="007F4011" w:rsidRDefault="00862498" w:rsidP="00862498">
      <w:pPr>
        <w:pStyle w:val="TH"/>
      </w:pPr>
      <w:r w:rsidRPr="007F4011">
        <w:t xml:space="preserve">Table </w:t>
      </w:r>
      <w:r w:rsidR="006A4736" w:rsidRPr="007F4011">
        <w:t>7.13</w:t>
      </w:r>
      <w:r w:rsidRPr="007F4011">
        <w:t>:</w:t>
      </w:r>
      <w:r w:rsidRPr="007F4011">
        <w:tab/>
        <w:t>ACIR limit for 5% outage degradation in the GSM system for relevant system scenarios. Numbers from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5"/>
        <w:gridCol w:w="4549"/>
        <w:gridCol w:w="966"/>
      </w:tblGrid>
      <w:tr w:rsidR="00862498" w:rsidRPr="00202E5B" w14:paraId="13970FD7" w14:textId="77777777" w:rsidTr="00DE0D06">
        <w:trPr>
          <w:jc w:val="center"/>
        </w:trPr>
        <w:tc>
          <w:tcPr>
            <w:tcW w:w="0" w:type="auto"/>
          </w:tcPr>
          <w:p w14:paraId="5309D994" w14:textId="77777777" w:rsidR="00862498" w:rsidRPr="00202E5B" w:rsidRDefault="00862498" w:rsidP="00317A5E">
            <w:r w:rsidRPr="00202E5B">
              <w:t>Scenario 1 UMTS(macro)</w:t>
            </w:r>
          </w:p>
        </w:tc>
        <w:tc>
          <w:tcPr>
            <w:tcW w:w="0" w:type="auto"/>
          </w:tcPr>
          <w:p w14:paraId="3BECD9AF" w14:textId="77777777" w:rsidR="00862498" w:rsidRPr="00202E5B" w:rsidRDefault="00862498" w:rsidP="00317A5E">
            <w:r w:rsidRPr="00202E5B">
              <w:t>GSM(macro) Urban 500m cell radius, Uncoordinated</w:t>
            </w:r>
          </w:p>
        </w:tc>
        <w:tc>
          <w:tcPr>
            <w:tcW w:w="0" w:type="auto"/>
          </w:tcPr>
          <w:p w14:paraId="0867DD07" w14:textId="77777777" w:rsidR="00862498" w:rsidRPr="00202E5B" w:rsidRDefault="00862498" w:rsidP="00317A5E">
            <w:r w:rsidRPr="00202E5B">
              <w:t>27-31 dB</w:t>
            </w:r>
          </w:p>
        </w:tc>
      </w:tr>
      <w:tr w:rsidR="00862498" w:rsidRPr="00202E5B" w14:paraId="59903D5B" w14:textId="77777777" w:rsidTr="00DE0D06">
        <w:trPr>
          <w:jc w:val="center"/>
        </w:trPr>
        <w:tc>
          <w:tcPr>
            <w:tcW w:w="0" w:type="auto"/>
          </w:tcPr>
          <w:p w14:paraId="25476AB9" w14:textId="77777777" w:rsidR="00862498" w:rsidRPr="00202E5B" w:rsidRDefault="00862498" w:rsidP="00317A5E">
            <w:r w:rsidRPr="00202E5B">
              <w:t>Scenario 2 UMTS(macro)</w:t>
            </w:r>
          </w:p>
        </w:tc>
        <w:tc>
          <w:tcPr>
            <w:tcW w:w="0" w:type="auto"/>
          </w:tcPr>
          <w:p w14:paraId="3FD5F6DA" w14:textId="77777777" w:rsidR="00862498" w:rsidRPr="00202E5B" w:rsidRDefault="00862498" w:rsidP="00317A5E">
            <w:r w:rsidRPr="00202E5B">
              <w:t>GSM(macro) Rural 5000m cell radius, Uncoordinated</w:t>
            </w:r>
          </w:p>
        </w:tc>
        <w:tc>
          <w:tcPr>
            <w:tcW w:w="0" w:type="auto"/>
          </w:tcPr>
          <w:p w14:paraId="0E6BD327" w14:textId="77777777" w:rsidR="00862498" w:rsidRPr="00202E5B" w:rsidRDefault="00862498" w:rsidP="00317A5E">
            <w:r w:rsidRPr="00202E5B">
              <w:t>26-29 dB</w:t>
            </w:r>
          </w:p>
        </w:tc>
      </w:tr>
      <w:tr w:rsidR="00862498" w:rsidRPr="00202E5B" w14:paraId="1666582D" w14:textId="77777777" w:rsidTr="00DE0D06">
        <w:trPr>
          <w:jc w:val="center"/>
        </w:trPr>
        <w:tc>
          <w:tcPr>
            <w:tcW w:w="0" w:type="auto"/>
          </w:tcPr>
          <w:p w14:paraId="0D8EC320" w14:textId="77777777" w:rsidR="00862498" w:rsidRPr="00202E5B" w:rsidRDefault="00862498" w:rsidP="00317A5E">
            <w:r w:rsidRPr="00202E5B">
              <w:t>Scenario 5 UMTS(macro)</w:t>
            </w:r>
          </w:p>
        </w:tc>
        <w:tc>
          <w:tcPr>
            <w:tcW w:w="0" w:type="auto"/>
          </w:tcPr>
          <w:p w14:paraId="38E047CA" w14:textId="77777777" w:rsidR="00862498" w:rsidRPr="00202E5B" w:rsidRDefault="00862498" w:rsidP="00317A5E">
            <w:r w:rsidRPr="00202E5B">
              <w:t>GSM(micro) Urban, Uncoordinated</w:t>
            </w:r>
          </w:p>
        </w:tc>
        <w:tc>
          <w:tcPr>
            <w:tcW w:w="0" w:type="auto"/>
          </w:tcPr>
          <w:p w14:paraId="0F2EEDD2" w14:textId="77777777" w:rsidR="00862498" w:rsidRPr="00202E5B" w:rsidRDefault="00862498" w:rsidP="00317A5E">
            <w:r w:rsidRPr="00202E5B">
              <w:t>26-40 dB</w:t>
            </w:r>
          </w:p>
        </w:tc>
      </w:tr>
    </w:tbl>
    <w:p w14:paraId="6F516361" w14:textId="77777777" w:rsidR="00862498" w:rsidRPr="007F4011" w:rsidRDefault="00862498" w:rsidP="00862498"/>
    <w:p w14:paraId="205E6073" w14:textId="77777777" w:rsidR="00862498" w:rsidRPr="007F4011" w:rsidRDefault="00862498" w:rsidP="00862498">
      <w:r w:rsidRPr="007F4011">
        <w:t>The ACIR values obtained in [</w:t>
      </w:r>
      <w:r w:rsidR="006A4736" w:rsidRPr="007F4011">
        <w:t>2</w:t>
      </w:r>
      <w:r w:rsidRPr="007F4011">
        <w:t xml:space="preserve">] for which 5% outage degradation occurs are listed in Table </w:t>
      </w:r>
      <w:r w:rsidR="006A4736" w:rsidRPr="007F4011">
        <w:t>7.13</w:t>
      </w:r>
      <w:r w:rsidRPr="007F4011">
        <w:t>.</w:t>
      </w:r>
    </w:p>
    <w:p w14:paraId="5FA6D7F1" w14:textId="77777777" w:rsidR="00862498" w:rsidRPr="007F4011" w:rsidRDefault="00862498" w:rsidP="00862498">
      <w:r w:rsidRPr="007F4011">
        <w:t>The difference between a UTRA and E-UTRA system is that for coexistence studies the E-UTRA system is assumed to use full power. However since the UTRA system has a reasonably high outage it will also use close to maximum power and the difference between E-UTRA and UTRA should only be a few dB.</w:t>
      </w:r>
    </w:p>
    <w:p w14:paraId="1EB73349" w14:textId="77777777" w:rsidR="00862498" w:rsidRPr="007F4011" w:rsidRDefault="00862498" w:rsidP="00862498">
      <w:r w:rsidRPr="007F4011">
        <w:t>In summary: For E-UTRA requirements on ACLR for the eNodeB similar to the requirements on UTRA, i.e. around 50 dB, the performance degradation on a GSM system is less than 5% outage degradation.</w:t>
      </w:r>
      <w:r w:rsidR="006A4736" w:rsidRPr="007F4011">
        <w:t xml:space="preserve"> This is also confirmed by the simulation results in figure 7.19.</w:t>
      </w:r>
      <w:r w:rsidRPr="007F4011">
        <w:t xml:space="preserve"> Thus the present coexistence scenario is not more constraining than the E-UTRA to E-UTRA and E-UTRA to UTRA scenarios considered so far and need not be considered when setting E-UTRA requirements.</w:t>
      </w:r>
    </w:p>
    <w:p w14:paraId="75373F39" w14:textId="77777777" w:rsidR="00862498" w:rsidRPr="007F4011" w:rsidRDefault="00862498" w:rsidP="00862498">
      <w:r w:rsidRPr="007F4011">
        <w:t>In addition there are a number of factors that make the assumptions above slightly pessimistic:</w:t>
      </w:r>
    </w:p>
    <w:p w14:paraId="63816764" w14:textId="77777777" w:rsidR="006A4736" w:rsidRPr="007F4011" w:rsidRDefault="00E45DF0" w:rsidP="00E45DF0">
      <w:pPr>
        <w:pStyle w:val="B1"/>
      </w:pPr>
      <w:r>
        <w:rPr>
          <w:rFonts w:hint="eastAsia"/>
          <w:lang w:eastAsia="ko-KR"/>
        </w:rPr>
        <w:t>-</w:t>
      </w:r>
      <w:r>
        <w:rPr>
          <w:rFonts w:hint="eastAsia"/>
          <w:lang w:eastAsia="ko-KR"/>
        </w:rPr>
        <w:tab/>
      </w:r>
      <w:r w:rsidR="00862498" w:rsidRPr="007F4011">
        <w:t xml:space="preserve">The interference in the neighboring channel has been assumed to be flat. In practical systems however it falls off, which makes the GSM carriers distant from the </w:t>
      </w:r>
      <w:r w:rsidR="006A4736" w:rsidRPr="007F4011">
        <w:t>E-UTRA</w:t>
      </w:r>
      <w:r w:rsidR="00862498" w:rsidRPr="007F4011">
        <w:t xml:space="preserve"> carrier less interfered. This will reduce the outage degradation.</w:t>
      </w:r>
    </w:p>
    <w:p w14:paraId="76684091" w14:textId="77777777" w:rsidR="00862498" w:rsidRPr="007F4011" w:rsidRDefault="00E45DF0" w:rsidP="00E45DF0">
      <w:pPr>
        <w:pStyle w:val="B1"/>
      </w:pPr>
      <w:r>
        <w:rPr>
          <w:rFonts w:hint="eastAsia"/>
          <w:lang w:eastAsia="ko-KR"/>
        </w:rPr>
        <w:t>-</w:t>
      </w:r>
      <w:r>
        <w:rPr>
          <w:rFonts w:hint="eastAsia"/>
          <w:lang w:eastAsia="ko-KR"/>
        </w:rPr>
        <w:tab/>
      </w:r>
      <w:r w:rsidR="00862498" w:rsidRPr="007F4011">
        <w:t xml:space="preserve">The </w:t>
      </w:r>
      <w:r w:rsidR="006A4736" w:rsidRPr="007F4011">
        <w:t>E-UTRA</w:t>
      </w:r>
      <w:r w:rsidR="00862498" w:rsidRPr="007F4011">
        <w:t xml:space="preserve"> system has been assumed to transmit at full power at all times. However this is rarely the case in practical systems. Thus the interference is lower and the outage degradation less.</w:t>
      </w:r>
    </w:p>
    <w:p w14:paraId="1881E155" w14:textId="77777777" w:rsidR="00862498" w:rsidRPr="007F4011" w:rsidRDefault="00862498" w:rsidP="00862498">
      <w:r w:rsidRPr="007F4011">
        <w:t xml:space="preserve">For </w:t>
      </w:r>
      <w:r w:rsidR="006A4736" w:rsidRPr="007F4011">
        <w:t>E-UTRA</w:t>
      </w:r>
      <w:r w:rsidRPr="007F4011">
        <w:t xml:space="preserve"> systems with narrower bandwidth than 5 MHz, e.g. 1.6 MHz the power spectral density in the interfering region is higher if we assume that the output power of an </w:t>
      </w:r>
      <w:r w:rsidR="006A4736" w:rsidRPr="007F4011">
        <w:t>E-UTRA</w:t>
      </w:r>
      <w:r w:rsidRPr="007F4011">
        <w:t xml:space="preserve"> eNodeB is the same as for the 5 MHz system. The increase is 5 dB which would increase the requirements in table </w:t>
      </w:r>
      <w:r w:rsidR="006A4736" w:rsidRPr="007F4011">
        <w:t>7.13</w:t>
      </w:r>
      <w:r w:rsidRPr="007F4011">
        <w:t xml:space="preserve"> with 5 dB. The interference will affect fewer GSM channels though since the fall off previously mentioned is steeper for a 1.6 MHz system.</w:t>
      </w:r>
    </w:p>
    <w:p w14:paraId="49AE27A9" w14:textId="77777777" w:rsidR="00C44C1B" w:rsidRPr="007F4011" w:rsidRDefault="00C755A3" w:rsidP="00DC1575">
      <w:pPr>
        <w:pStyle w:val="Heading4"/>
        <w:tabs>
          <w:tab w:val="left" w:pos="1140"/>
        </w:tabs>
        <w:ind w:left="1140" w:hanging="1140"/>
        <w:rPr>
          <w:lang w:val="pt-BR"/>
        </w:rPr>
      </w:pPr>
      <w:bookmarkStart w:id="195" w:name="_Toc518937220"/>
      <w:bookmarkStart w:id="196" w:name="_Toc46233079"/>
      <w:r w:rsidRPr="007F4011">
        <w:rPr>
          <w:lang w:val="pt-BR"/>
        </w:rPr>
        <w:t>7.1.3.2</w:t>
      </w:r>
      <w:r w:rsidRPr="007F4011">
        <w:rPr>
          <w:lang w:val="pt-BR"/>
        </w:rPr>
        <w:tab/>
      </w:r>
      <w:r w:rsidR="00C44C1B" w:rsidRPr="007F4011">
        <w:rPr>
          <w:lang w:val="pt-BR"/>
        </w:rPr>
        <w:t>ACIR uplink E-UTRA interferer – GSM victim</w:t>
      </w:r>
      <w:bookmarkEnd w:id="195"/>
      <w:bookmarkEnd w:id="196"/>
    </w:p>
    <w:p w14:paraId="3934578F" w14:textId="77777777" w:rsidR="00CF79C8" w:rsidRPr="007F4011" w:rsidRDefault="00CF79C8" w:rsidP="00CF79C8">
      <w:r w:rsidRPr="007F4011">
        <w:t xml:space="preserve">The key simulation parameters are summarized in table </w:t>
      </w:r>
      <w:r w:rsidR="00625C3B" w:rsidRPr="007F4011">
        <w:t>7.1</w:t>
      </w:r>
      <w:r w:rsidR="006A4736" w:rsidRPr="007F4011">
        <w:t>4</w:t>
      </w:r>
      <w:r w:rsidRPr="007F4011">
        <w:t>.  The E-UTRA and system scenario parameters are as described in section 5 of the present document for rural macro cell environment with un-coordinated base-station deployment, and the GSM parameters are taken from [</w:t>
      </w:r>
      <w:r w:rsidR="00625C3B" w:rsidRPr="007F4011">
        <w:t>2</w:t>
      </w:r>
      <w:r w:rsidRPr="007F4011">
        <w:t xml:space="preserve">] (Scenario_2: UMTS (macro)-GSM (macro) in rural area). </w:t>
      </w:r>
      <w:r w:rsidR="00625C3B" w:rsidRPr="007F4011">
        <w:t xml:space="preserve">Simulations for two scenarios have been presented, </w:t>
      </w:r>
      <w:r w:rsidR="002A08DE" w:rsidRPr="007F4011">
        <w:t>(</w:t>
      </w:r>
      <w:r w:rsidR="00625C3B" w:rsidRPr="007F4011">
        <w:t>a) in [1</w:t>
      </w:r>
      <w:r w:rsidR="00211BD6" w:rsidRPr="007F4011">
        <w:t>6</w:t>
      </w:r>
      <w:r w:rsidR="00625C3B" w:rsidRPr="007F4011">
        <w:t xml:space="preserve">] and </w:t>
      </w:r>
      <w:r w:rsidR="002A08DE" w:rsidRPr="007F4011">
        <w:t>(</w:t>
      </w:r>
      <w:r w:rsidR="00625C3B" w:rsidRPr="007F4011">
        <w:t>b) in [1</w:t>
      </w:r>
      <w:r w:rsidR="00211BD6" w:rsidRPr="007F4011">
        <w:t>7</w:t>
      </w:r>
      <w:r w:rsidR="00625C3B" w:rsidRPr="007F4011">
        <w:t>]</w:t>
      </w:r>
      <w:r w:rsidR="001356BD" w:rsidRPr="007F4011">
        <w:t xml:space="preserve">. </w:t>
      </w:r>
      <w:r w:rsidR="0086131B" w:rsidRPr="007F4011">
        <w:t>Different to the simulation assumptions in [2], no correction of LTE UE ACLR according to a spectrum mask was applied and the interference was assumed “flat” across all GSM carriers. Consequently, the ACIR has been modelled as flat as well. The ACIR is here expressed in dBc/1x375kHz (a) and dBc/4x375kHz (b)  For each ACIR value, E-UTRA UEs are firstly added to the system until it is fully loaded with 3 UEs/sector. Subsequently, GSM UEs are continuously added until the system is fully loaded.  The success/failure status of a GSM UE is determined at the threshold of 0.5dB less than the required SINR target [2].</w:t>
      </w:r>
      <w:r w:rsidR="002A08DE" w:rsidRPr="007F4011">
        <w:t xml:space="preserve"> </w:t>
      </w:r>
      <w:r w:rsidR="001356BD" w:rsidRPr="007F4011">
        <w:t>Simulation results</w:t>
      </w:r>
      <w:r w:rsidR="00211BD6" w:rsidRPr="007F4011">
        <w:t xml:space="preserve"> [16, 17]</w:t>
      </w:r>
      <w:r w:rsidR="001356BD" w:rsidRPr="007F4011">
        <w:t xml:space="preserve"> are presented in figure 7.19</w:t>
      </w:r>
      <w:r w:rsidRPr="007F4011">
        <w:t xml:space="preserve"> </w:t>
      </w:r>
    </w:p>
    <w:p w14:paraId="280FE8A2" w14:textId="77777777" w:rsidR="00CF79C8" w:rsidRPr="007F4011" w:rsidRDefault="00625C3B" w:rsidP="00DC1575">
      <w:pPr>
        <w:pStyle w:val="TH"/>
        <w:outlineLvl w:val="0"/>
      </w:pPr>
      <w:r w:rsidRPr="007F4011">
        <w:lastRenderedPageBreak/>
        <w:t>Table 7.1</w:t>
      </w:r>
      <w:r w:rsidR="006A4736" w:rsidRPr="007F4011">
        <w:t>4</w:t>
      </w:r>
      <w:r w:rsidRPr="007F4011">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072"/>
      </w:tblGrid>
      <w:tr w:rsidR="00CF79C8" w:rsidRPr="00202E5B" w14:paraId="1D11A4CB" w14:textId="77777777" w:rsidTr="00DE0D06">
        <w:tc>
          <w:tcPr>
            <w:tcW w:w="2464" w:type="dxa"/>
          </w:tcPr>
          <w:p w14:paraId="055C66F9" w14:textId="77777777" w:rsidR="00CF79C8" w:rsidRPr="00202E5B" w:rsidRDefault="00CF79C8" w:rsidP="00CF79C8">
            <w:pPr>
              <w:pStyle w:val="TAH"/>
            </w:pPr>
            <w:r w:rsidRPr="00202E5B">
              <w:t>Parameters</w:t>
            </w:r>
          </w:p>
        </w:tc>
        <w:tc>
          <w:tcPr>
            <w:tcW w:w="2464" w:type="dxa"/>
          </w:tcPr>
          <w:p w14:paraId="44E702F2" w14:textId="77777777" w:rsidR="00CF79C8" w:rsidRPr="00202E5B" w:rsidRDefault="00CF79C8" w:rsidP="00CF79C8">
            <w:pPr>
              <w:pStyle w:val="TAH"/>
            </w:pPr>
            <w:r w:rsidRPr="00202E5B">
              <w:t>E-UTRA</w:t>
            </w:r>
          </w:p>
        </w:tc>
        <w:tc>
          <w:tcPr>
            <w:tcW w:w="2464" w:type="dxa"/>
          </w:tcPr>
          <w:p w14:paraId="6D68E95C" w14:textId="77777777" w:rsidR="00CF79C8" w:rsidRPr="00202E5B" w:rsidRDefault="00CF79C8" w:rsidP="00CF79C8">
            <w:pPr>
              <w:pStyle w:val="TAH"/>
            </w:pPr>
            <w:r w:rsidRPr="00202E5B">
              <w:t>GSM</w:t>
            </w:r>
          </w:p>
        </w:tc>
        <w:tc>
          <w:tcPr>
            <w:tcW w:w="2072" w:type="dxa"/>
          </w:tcPr>
          <w:p w14:paraId="6CCD5A64" w14:textId="77777777" w:rsidR="00CF79C8" w:rsidRPr="00202E5B" w:rsidRDefault="00CF79C8" w:rsidP="00CF79C8">
            <w:pPr>
              <w:pStyle w:val="TAH"/>
            </w:pPr>
            <w:r w:rsidRPr="00202E5B">
              <w:t>Notes</w:t>
            </w:r>
          </w:p>
        </w:tc>
      </w:tr>
      <w:tr w:rsidR="00CF79C8" w:rsidRPr="00202E5B" w14:paraId="739B75F6" w14:textId="77777777" w:rsidTr="00DE0D06">
        <w:tc>
          <w:tcPr>
            <w:tcW w:w="2464" w:type="dxa"/>
          </w:tcPr>
          <w:p w14:paraId="48EBB9F7" w14:textId="77777777" w:rsidR="00CF79C8" w:rsidRPr="00202E5B" w:rsidRDefault="00CF79C8" w:rsidP="00317A5E">
            <w:pPr>
              <w:pStyle w:val="TAL"/>
            </w:pPr>
            <w:r w:rsidRPr="00202E5B">
              <w:t>Uplink carrier frequency band</w:t>
            </w:r>
          </w:p>
        </w:tc>
        <w:tc>
          <w:tcPr>
            <w:tcW w:w="4928" w:type="dxa"/>
            <w:gridSpan w:val="2"/>
          </w:tcPr>
          <w:p w14:paraId="164A17BE" w14:textId="77777777" w:rsidR="00CF79C8" w:rsidRPr="00202E5B" w:rsidRDefault="00CF79C8" w:rsidP="00317A5E">
            <w:pPr>
              <w:pStyle w:val="TAL"/>
            </w:pPr>
            <w:r w:rsidRPr="00202E5B">
              <w:t>900 MHz</w:t>
            </w:r>
          </w:p>
        </w:tc>
        <w:tc>
          <w:tcPr>
            <w:tcW w:w="2072" w:type="dxa"/>
          </w:tcPr>
          <w:p w14:paraId="337D93CA" w14:textId="77777777" w:rsidR="00CF79C8" w:rsidRPr="00202E5B" w:rsidRDefault="00CF79C8" w:rsidP="00317A5E">
            <w:pPr>
              <w:pStyle w:val="TAL"/>
            </w:pPr>
          </w:p>
        </w:tc>
      </w:tr>
      <w:tr w:rsidR="00CF79C8" w:rsidRPr="00202E5B" w14:paraId="41441C2B" w14:textId="77777777" w:rsidTr="00DE0D06">
        <w:tc>
          <w:tcPr>
            <w:tcW w:w="2464" w:type="dxa"/>
          </w:tcPr>
          <w:p w14:paraId="2E094672" w14:textId="77777777" w:rsidR="00CF79C8" w:rsidRPr="00202E5B" w:rsidRDefault="00CF79C8" w:rsidP="00CF79C8">
            <w:pPr>
              <w:pStyle w:val="TAL"/>
            </w:pPr>
            <w:r w:rsidRPr="00202E5B">
              <w:t>Uplink System Bandwidth</w:t>
            </w:r>
          </w:p>
        </w:tc>
        <w:tc>
          <w:tcPr>
            <w:tcW w:w="2464" w:type="dxa"/>
          </w:tcPr>
          <w:p w14:paraId="34E0426E" w14:textId="77777777" w:rsidR="00CF79C8" w:rsidRPr="00202E5B" w:rsidRDefault="002A08DE" w:rsidP="00CF79C8">
            <w:pPr>
              <w:pStyle w:val="TAL"/>
            </w:pPr>
            <w:r w:rsidRPr="00202E5B">
              <w:t>(</w:t>
            </w:r>
            <w:r w:rsidR="00CF79C8" w:rsidRPr="00202E5B">
              <w:t xml:space="preserve">a) 1.25MHz (3 frequency RBs with 1RB/UE = 3 UE/sector) </w:t>
            </w:r>
          </w:p>
          <w:p w14:paraId="1A614696" w14:textId="77777777" w:rsidR="00CF79C8" w:rsidRPr="00202E5B" w:rsidRDefault="002A08DE" w:rsidP="00CF79C8">
            <w:pPr>
              <w:pStyle w:val="TAL"/>
            </w:pPr>
            <w:r w:rsidRPr="00202E5B">
              <w:t>(</w:t>
            </w:r>
            <w:r w:rsidR="00CF79C8" w:rsidRPr="00202E5B">
              <w:t>b) 5MHz (12 frequency RBs with 4RB/UE = 3 UE/sector)</w:t>
            </w:r>
          </w:p>
        </w:tc>
        <w:tc>
          <w:tcPr>
            <w:tcW w:w="2464" w:type="dxa"/>
          </w:tcPr>
          <w:p w14:paraId="20DDAD0E" w14:textId="77777777" w:rsidR="00CF79C8" w:rsidRPr="00202E5B" w:rsidRDefault="002A08DE" w:rsidP="00CF79C8">
            <w:pPr>
              <w:pStyle w:val="TAL"/>
              <w:rPr>
                <w:lang w:val="pl-PL"/>
              </w:rPr>
            </w:pPr>
            <w:r w:rsidRPr="00202E5B">
              <w:rPr>
                <w:lang w:val="pl-PL"/>
              </w:rPr>
              <w:t>(</w:t>
            </w:r>
            <w:r w:rsidR="00CF79C8" w:rsidRPr="00202E5B">
              <w:rPr>
                <w:lang w:val="pl-PL"/>
              </w:rPr>
              <w:t xml:space="preserve">a) 24 x 200kHz </w:t>
            </w:r>
          </w:p>
          <w:p w14:paraId="7344AD47" w14:textId="77777777" w:rsidR="00CF79C8" w:rsidRPr="00202E5B" w:rsidRDefault="00CF79C8" w:rsidP="00CF79C8">
            <w:pPr>
              <w:pStyle w:val="TAL"/>
              <w:rPr>
                <w:lang w:val="pl-PL"/>
              </w:rPr>
            </w:pPr>
          </w:p>
          <w:p w14:paraId="2CB869AA" w14:textId="77777777" w:rsidR="00CF79C8" w:rsidRPr="00202E5B" w:rsidRDefault="002A08DE" w:rsidP="00CF79C8">
            <w:pPr>
              <w:pStyle w:val="TAL"/>
              <w:rPr>
                <w:lang w:val="pl-PL"/>
              </w:rPr>
            </w:pPr>
            <w:r w:rsidRPr="00202E5B">
              <w:rPr>
                <w:lang w:val="pl-PL"/>
              </w:rPr>
              <w:t>(</w:t>
            </w:r>
            <w:r w:rsidR="00CF79C8" w:rsidRPr="00202E5B">
              <w:rPr>
                <w:lang w:val="pl-PL"/>
              </w:rPr>
              <w:t>b) 12 x 200kHz</w:t>
            </w:r>
          </w:p>
        </w:tc>
        <w:tc>
          <w:tcPr>
            <w:tcW w:w="2072" w:type="dxa"/>
          </w:tcPr>
          <w:p w14:paraId="39BA75C0" w14:textId="77777777" w:rsidR="00CF79C8" w:rsidRPr="00202E5B" w:rsidRDefault="00CF79C8" w:rsidP="00CF79C8">
            <w:pPr>
              <w:pStyle w:val="TAL"/>
              <w:rPr>
                <w:lang w:val="pl-PL"/>
              </w:rPr>
            </w:pPr>
          </w:p>
        </w:tc>
      </w:tr>
      <w:tr w:rsidR="00CF79C8" w:rsidRPr="00202E5B" w14:paraId="51383E49" w14:textId="77777777" w:rsidTr="00DE0D06">
        <w:tc>
          <w:tcPr>
            <w:tcW w:w="2464" w:type="dxa"/>
          </w:tcPr>
          <w:p w14:paraId="6CF97A28" w14:textId="77777777" w:rsidR="00CF79C8" w:rsidRPr="00202E5B" w:rsidRDefault="00CF79C8" w:rsidP="00CF79C8">
            <w:pPr>
              <w:pStyle w:val="TAL"/>
            </w:pPr>
            <w:r w:rsidRPr="00202E5B">
              <w:t>Number of carriers</w:t>
            </w:r>
          </w:p>
        </w:tc>
        <w:tc>
          <w:tcPr>
            <w:tcW w:w="2464" w:type="dxa"/>
          </w:tcPr>
          <w:p w14:paraId="39D036E2" w14:textId="77777777" w:rsidR="00CF79C8" w:rsidRPr="00202E5B" w:rsidRDefault="00CF79C8" w:rsidP="00CF79C8">
            <w:pPr>
              <w:pStyle w:val="TAL"/>
            </w:pPr>
            <w:r w:rsidRPr="00202E5B">
              <w:t>1</w:t>
            </w:r>
          </w:p>
        </w:tc>
        <w:tc>
          <w:tcPr>
            <w:tcW w:w="2464" w:type="dxa"/>
          </w:tcPr>
          <w:p w14:paraId="03D65ABD" w14:textId="77777777" w:rsidR="00CF79C8" w:rsidRPr="00202E5B" w:rsidRDefault="002A08DE" w:rsidP="00CF79C8">
            <w:pPr>
              <w:pStyle w:val="TAL"/>
            </w:pPr>
            <w:r w:rsidRPr="00202E5B">
              <w:t>(</w:t>
            </w:r>
            <w:r w:rsidR="00CF79C8" w:rsidRPr="00202E5B">
              <w:t>a) 4 cells/12 frequencies reuse, 2 carriers/sector</w:t>
            </w:r>
            <w:r w:rsidR="00CF79C8" w:rsidRPr="00202E5B">
              <w:br/>
            </w:r>
          </w:p>
          <w:p w14:paraId="5163C7F2" w14:textId="77777777" w:rsidR="00CF79C8" w:rsidRPr="00202E5B" w:rsidRDefault="002A08DE" w:rsidP="00CF79C8">
            <w:pPr>
              <w:pStyle w:val="TAL"/>
            </w:pPr>
            <w:r w:rsidRPr="00202E5B">
              <w:t>(</w:t>
            </w:r>
            <w:r w:rsidR="00CF79C8" w:rsidRPr="00202E5B">
              <w:t>b) 4 cells/12 frequencies reuse, 1 carrier/sector</w:t>
            </w:r>
          </w:p>
        </w:tc>
        <w:tc>
          <w:tcPr>
            <w:tcW w:w="2072" w:type="dxa"/>
          </w:tcPr>
          <w:p w14:paraId="7BFA6D18" w14:textId="77777777" w:rsidR="00CF79C8" w:rsidRPr="00202E5B" w:rsidRDefault="00CF79C8" w:rsidP="00CF79C8">
            <w:pPr>
              <w:pStyle w:val="TAL"/>
            </w:pPr>
          </w:p>
        </w:tc>
      </w:tr>
      <w:tr w:rsidR="00CF79C8" w:rsidRPr="00202E5B" w14:paraId="247B93FF" w14:textId="77777777" w:rsidTr="00DE0D06">
        <w:tc>
          <w:tcPr>
            <w:tcW w:w="2464" w:type="dxa"/>
          </w:tcPr>
          <w:p w14:paraId="75BA4711" w14:textId="77777777" w:rsidR="00CF79C8" w:rsidRPr="00202E5B" w:rsidRDefault="00CF79C8" w:rsidP="00CF79C8">
            <w:pPr>
              <w:pStyle w:val="TAL"/>
            </w:pPr>
            <w:r w:rsidRPr="00202E5B">
              <w:t>Environment</w:t>
            </w:r>
          </w:p>
        </w:tc>
        <w:tc>
          <w:tcPr>
            <w:tcW w:w="4928" w:type="dxa"/>
            <w:gridSpan w:val="2"/>
          </w:tcPr>
          <w:p w14:paraId="06453B22" w14:textId="77777777" w:rsidR="00CF79C8" w:rsidRPr="00202E5B" w:rsidRDefault="00CF79C8" w:rsidP="00CF79C8">
            <w:pPr>
              <w:pStyle w:val="TAL"/>
            </w:pPr>
            <w:r w:rsidRPr="00202E5B">
              <w:t>Macro- Rural</w:t>
            </w:r>
          </w:p>
        </w:tc>
        <w:tc>
          <w:tcPr>
            <w:tcW w:w="2072" w:type="dxa"/>
          </w:tcPr>
          <w:p w14:paraId="28FA46D1" w14:textId="77777777" w:rsidR="00CF79C8" w:rsidRPr="00202E5B" w:rsidRDefault="00CF79C8" w:rsidP="00CF79C8">
            <w:pPr>
              <w:pStyle w:val="TAL"/>
            </w:pPr>
          </w:p>
        </w:tc>
      </w:tr>
      <w:tr w:rsidR="00CF79C8" w:rsidRPr="00202E5B" w14:paraId="2039EC4E" w14:textId="77777777" w:rsidTr="00DE0D06">
        <w:tc>
          <w:tcPr>
            <w:tcW w:w="2464" w:type="dxa"/>
          </w:tcPr>
          <w:p w14:paraId="33E96FD6" w14:textId="77777777" w:rsidR="00CF79C8" w:rsidRPr="00202E5B" w:rsidRDefault="00CF79C8" w:rsidP="00CF79C8">
            <w:pPr>
              <w:pStyle w:val="TAL"/>
            </w:pPr>
            <w:r w:rsidRPr="00202E5B">
              <w:t>Cell radius</w:t>
            </w:r>
          </w:p>
        </w:tc>
        <w:tc>
          <w:tcPr>
            <w:tcW w:w="4928" w:type="dxa"/>
            <w:gridSpan w:val="2"/>
          </w:tcPr>
          <w:p w14:paraId="1D742230" w14:textId="77777777" w:rsidR="00CF79C8" w:rsidRPr="00202E5B" w:rsidRDefault="00CF79C8" w:rsidP="00CF79C8">
            <w:pPr>
              <w:pStyle w:val="TAL"/>
            </w:pPr>
            <w:r w:rsidRPr="00202E5B">
              <w:t>1km</w:t>
            </w:r>
          </w:p>
        </w:tc>
        <w:tc>
          <w:tcPr>
            <w:tcW w:w="2072" w:type="dxa"/>
          </w:tcPr>
          <w:p w14:paraId="0B503CD2" w14:textId="77777777" w:rsidR="00CF79C8" w:rsidRPr="00202E5B" w:rsidRDefault="00CF79C8" w:rsidP="00CF79C8">
            <w:pPr>
              <w:pStyle w:val="TAL"/>
            </w:pPr>
            <w:r w:rsidRPr="00202E5B">
              <w:t>cell range = 2 x radius = 2km</w:t>
            </w:r>
          </w:p>
        </w:tc>
      </w:tr>
      <w:tr w:rsidR="00CF79C8" w:rsidRPr="00202E5B" w14:paraId="06B6BA43" w14:textId="77777777" w:rsidTr="00DE0D06">
        <w:tc>
          <w:tcPr>
            <w:tcW w:w="2464" w:type="dxa"/>
          </w:tcPr>
          <w:p w14:paraId="692B1FA9" w14:textId="77777777" w:rsidR="00CF79C8" w:rsidRPr="00202E5B" w:rsidRDefault="00CF79C8" w:rsidP="00CF79C8">
            <w:pPr>
              <w:pStyle w:val="TAL"/>
            </w:pPr>
            <w:r w:rsidRPr="00202E5B">
              <w:t>Base-stations</w:t>
            </w:r>
          </w:p>
        </w:tc>
        <w:tc>
          <w:tcPr>
            <w:tcW w:w="4928" w:type="dxa"/>
            <w:gridSpan w:val="2"/>
          </w:tcPr>
          <w:p w14:paraId="366A807E" w14:textId="77777777" w:rsidR="00CF79C8" w:rsidRPr="00202E5B" w:rsidRDefault="00CF79C8" w:rsidP="00CF79C8">
            <w:pPr>
              <w:pStyle w:val="TAL"/>
            </w:pPr>
            <w:r w:rsidRPr="00202E5B">
              <w:t>Un-coordinated distributed</w:t>
            </w:r>
          </w:p>
        </w:tc>
        <w:tc>
          <w:tcPr>
            <w:tcW w:w="2072" w:type="dxa"/>
          </w:tcPr>
          <w:p w14:paraId="2ED04368" w14:textId="77777777" w:rsidR="00CF79C8" w:rsidRPr="00202E5B" w:rsidRDefault="00CF79C8" w:rsidP="00CF79C8">
            <w:pPr>
              <w:pStyle w:val="TAL"/>
            </w:pPr>
            <w:r w:rsidRPr="00202E5B">
              <w:t>Offset located at the edge of cell.</w:t>
            </w:r>
          </w:p>
        </w:tc>
      </w:tr>
      <w:tr w:rsidR="00CF79C8" w:rsidRPr="00202E5B" w14:paraId="03977AA5" w14:textId="77777777" w:rsidTr="00DE0D06">
        <w:tc>
          <w:tcPr>
            <w:tcW w:w="2464" w:type="dxa"/>
          </w:tcPr>
          <w:p w14:paraId="2B1448C6" w14:textId="77777777" w:rsidR="00CF79C8" w:rsidRPr="00202E5B" w:rsidRDefault="00CF79C8" w:rsidP="00CF79C8">
            <w:pPr>
              <w:pStyle w:val="TAL"/>
            </w:pPr>
            <w:r w:rsidRPr="00202E5B">
              <w:t>Transmission power</w:t>
            </w:r>
          </w:p>
        </w:tc>
        <w:tc>
          <w:tcPr>
            <w:tcW w:w="2464" w:type="dxa"/>
          </w:tcPr>
          <w:p w14:paraId="4438A2C1" w14:textId="77777777" w:rsidR="00CF79C8" w:rsidRPr="00202E5B" w:rsidRDefault="00CF79C8" w:rsidP="00CF79C8">
            <w:pPr>
              <w:pStyle w:val="TAL"/>
            </w:pPr>
            <w:r w:rsidRPr="00202E5B">
              <w:t xml:space="preserve">max. of 24dBm, </w:t>
            </w:r>
            <w:r w:rsidRPr="00202E5B">
              <w:br/>
              <w:t>min. of -30dBm</w:t>
            </w:r>
          </w:p>
        </w:tc>
        <w:tc>
          <w:tcPr>
            <w:tcW w:w="2464" w:type="dxa"/>
          </w:tcPr>
          <w:p w14:paraId="4BC8A340" w14:textId="77777777" w:rsidR="00CF79C8" w:rsidRPr="00202E5B" w:rsidRDefault="00CF79C8" w:rsidP="00CF79C8">
            <w:pPr>
              <w:pStyle w:val="TAL"/>
            </w:pPr>
            <w:r w:rsidRPr="00202E5B">
              <w:t xml:space="preserve">max. of 33dBm, </w:t>
            </w:r>
            <w:r w:rsidRPr="00202E5B">
              <w:br/>
              <w:t>min. of 5dBm</w:t>
            </w:r>
          </w:p>
        </w:tc>
        <w:tc>
          <w:tcPr>
            <w:tcW w:w="2072" w:type="dxa"/>
          </w:tcPr>
          <w:p w14:paraId="6B2B9F9F" w14:textId="77777777" w:rsidR="00CF79C8" w:rsidRPr="00202E5B" w:rsidRDefault="00CF79C8" w:rsidP="00CF79C8">
            <w:pPr>
              <w:pStyle w:val="TAL"/>
            </w:pPr>
          </w:p>
        </w:tc>
      </w:tr>
      <w:tr w:rsidR="00CF79C8" w:rsidRPr="00202E5B" w14:paraId="49023E13" w14:textId="77777777" w:rsidTr="00DE0D06">
        <w:tc>
          <w:tcPr>
            <w:tcW w:w="2464" w:type="dxa"/>
          </w:tcPr>
          <w:p w14:paraId="6548C45C" w14:textId="77777777" w:rsidR="00CF79C8" w:rsidRPr="00202E5B" w:rsidRDefault="00CF79C8" w:rsidP="00CF79C8">
            <w:pPr>
              <w:pStyle w:val="TAL"/>
            </w:pPr>
            <w:r w:rsidRPr="00202E5B">
              <w:t>Network layout</w:t>
            </w:r>
          </w:p>
        </w:tc>
        <w:tc>
          <w:tcPr>
            <w:tcW w:w="4928" w:type="dxa"/>
            <w:gridSpan w:val="2"/>
          </w:tcPr>
          <w:p w14:paraId="33A1F502" w14:textId="77777777" w:rsidR="00CF79C8" w:rsidRPr="00202E5B" w:rsidRDefault="00CF79C8" w:rsidP="00CF79C8">
            <w:pPr>
              <w:pStyle w:val="TAL"/>
            </w:pPr>
            <w:r w:rsidRPr="00202E5B">
              <w:t>36 cells (6x6), 108 sectors with wrap-around</w:t>
            </w:r>
          </w:p>
        </w:tc>
        <w:tc>
          <w:tcPr>
            <w:tcW w:w="2072" w:type="dxa"/>
          </w:tcPr>
          <w:p w14:paraId="674123AB" w14:textId="77777777" w:rsidR="00CF79C8" w:rsidRPr="00202E5B" w:rsidRDefault="00CF79C8" w:rsidP="00CF79C8">
            <w:pPr>
              <w:pStyle w:val="TAL"/>
            </w:pPr>
          </w:p>
        </w:tc>
      </w:tr>
      <w:tr w:rsidR="001356BD" w:rsidRPr="00202E5B" w14:paraId="383DA155" w14:textId="77777777" w:rsidTr="00DE0D06">
        <w:tc>
          <w:tcPr>
            <w:tcW w:w="2464" w:type="dxa"/>
          </w:tcPr>
          <w:p w14:paraId="76142867" w14:textId="77777777" w:rsidR="001356BD" w:rsidRPr="00202E5B" w:rsidRDefault="001356BD" w:rsidP="00317A5E">
            <w:pPr>
              <w:pStyle w:val="TAL"/>
            </w:pPr>
            <w:r w:rsidRPr="00202E5B">
              <w:t>Power control</w:t>
            </w:r>
          </w:p>
        </w:tc>
        <w:tc>
          <w:tcPr>
            <w:tcW w:w="2464" w:type="dxa"/>
          </w:tcPr>
          <w:p w14:paraId="7E5EFEE3" w14:textId="77777777" w:rsidR="001356BD" w:rsidRPr="00202E5B" w:rsidRDefault="001356BD" w:rsidP="00317A5E">
            <w:pPr>
              <w:pStyle w:val="TAL"/>
            </w:pPr>
            <w:r w:rsidRPr="00202E5B">
              <w:t>PC set 1 as in section 5.1.1.6</w:t>
            </w:r>
          </w:p>
          <w:p w14:paraId="1D6533E4" w14:textId="77777777" w:rsidR="001356BD" w:rsidRPr="00202E5B" w:rsidRDefault="001356BD" w:rsidP="00317A5E">
            <w:pPr>
              <w:pStyle w:val="TAL"/>
              <w:rPr>
                <w:rFonts w:cs="Arial"/>
              </w:rPr>
            </w:pPr>
            <w:r w:rsidRPr="00202E5B">
              <w:rPr>
                <w:rFonts w:cs="Arial"/>
                <w:b/>
                <w:position w:val="-10"/>
              </w:rPr>
              <w:object w:dxaOrig="639" w:dyaOrig="320" w14:anchorId="275A6969">
                <v:shape id="_x0000_i1042" type="#_x0000_t75" style="width:32pt;height:15.5pt" o:ole="">
                  <v:imagedata r:id="rId70" o:title=""/>
                </v:shape>
                <o:OLEObject Type="Embed" ProgID="Equation.3" ShapeID="_x0000_i1042" DrawAspect="Content" ObjectID="_1710576290" r:id="rId71"/>
              </w:object>
            </w:r>
            <w:r w:rsidRPr="00202E5B">
              <w:rPr>
                <w:rFonts w:cs="Arial"/>
                <w:b/>
              </w:rPr>
              <w:t>=</w:t>
            </w:r>
            <w:r w:rsidRPr="00202E5B">
              <w:rPr>
                <w:rFonts w:cs="Arial"/>
              </w:rPr>
              <w:t xml:space="preserve"> 121dB</w:t>
            </w:r>
          </w:p>
          <w:p w14:paraId="4E847B2F" w14:textId="77777777" w:rsidR="001356BD" w:rsidRPr="00202E5B" w:rsidRDefault="001356BD" w:rsidP="00317A5E">
            <w:pPr>
              <w:pStyle w:val="TAL"/>
            </w:pPr>
            <w:r w:rsidRPr="00202E5B">
              <w:rPr>
                <w:rFonts w:cs="Arial"/>
                <w:b/>
                <w:position w:val="-4"/>
              </w:rPr>
              <w:object w:dxaOrig="160" w:dyaOrig="300" w14:anchorId="528AA8A0">
                <v:shape id="_x0000_i1043" type="#_x0000_t75" style="width:8pt;height:15pt" o:ole="">
                  <v:imagedata r:id="rId72" o:title=""/>
                </v:shape>
                <o:OLEObject Type="Embed" ProgID="Equation.3" ShapeID="_x0000_i1043" DrawAspect="Content" ObjectID="_1710576291" r:id="rId73"/>
              </w:object>
            </w:r>
            <w:r w:rsidRPr="00202E5B">
              <w:rPr>
                <w:rFonts w:cs="Arial"/>
                <w:b/>
              </w:rPr>
              <w:t xml:space="preserve">= </w:t>
            </w:r>
            <w:r w:rsidRPr="00202E5B">
              <w:rPr>
                <w:rFonts w:cs="Arial"/>
              </w:rPr>
              <w:t>1</w:t>
            </w:r>
          </w:p>
        </w:tc>
        <w:tc>
          <w:tcPr>
            <w:tcW w:w="2464" w:type="dxa"/>
          </w:tcPr>
          <w:p w14:paraId="4B768D3F" w14:textId="77777777" w:rsidR="001356BD" w:rsidRPr="00202E5B" w:rsidRDefault="0086131B" w:rsidP="00317A5E">
            <w:pPr>
              <w:pStyle w:val="TAL"/>
            </w:pPr>
            <w:r w:rsidRPr="00202E5B">
              <w:t>as in [2]</w:t>
            </w:r>
          </w:p>
        </w:tc>
        <w:tc>
          <w:tcPr>
            <w:tcW w:w="2072" w:type="dxa"/>
          </w:tcPr>
          <w:p w14:paraId="1E157531" w14:textId="77777777" w:rsidR="001356BD" w:rsidRPr="00202E5B" w:rsidRDefault="001356BD" w:rsidP="00317A5E">
            <w:pPr>
              <w:pStyle w:val="TAL"/>
            </w:pPr>
          </w:p>
        </w:tc>
      </w:tr>
    </w:tbl>
    <w:p w14:paraId="2F630D20" w14:textId="77777777" w:rsidR="00CF0D1F" w:rsidRPr="007F4011" w:rsidRDefault="00C44C1B" w:rsidP="002C338C">
      <w:r w:rsidRPr="007F4011">
        <w:t xml:space="preserve"> </w:t>
      </w:r>
    </w:p>
    <w:p w14:paraId="05FB56E6" w14:textId="0633972D" w:rsidR="002C338C" w:rsidRPr="007F4011" w:rsidRDefault="002F6291" w:rsidP="0086131B">
      <w:r>
        <w:rPr>
          <w:noProof/>
        </w:rPr>
        <w:drawing>
          <wp:inline distT="0" distB="0" distL="0" distR="0" wp14:anchorId="2C73E6E8" wp14:editId="07EF6648">
            <wp:extent cx="6115050" cy="2933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15050" cy="2933700"/>
                    </a:xfrm>
                    <a:prstGeom prst="rect">
                      <a:avLst/>
                    </a:prstGeom>
                    <a:noFill/>
                    <a:ln>
                      <a:noFill/>
                    </a:ln>
                  </pic:spPr>
                </pic:pic>
              </a:graphicData>
            </a:graphic>
          </wp:inline>
        </w:drawing>
      </w:r>
    </w:p>
    <w:p w14:paraId="164179F8" w14:textId="77777777" w:rsidR="002A08DE" w:rsidRPr="007F4011" w:rsidRDefault="00211BD6" w:rsidP="00DC1575">
      <w:pPr>
        <w:pStyle w:val="TF"/>
        <w:outlineLvl w:val="0"/>
      </w:pPr>
      <w:r w:rsidRPr="007F4011">
        <w:t>Figure</w:t>
      </w:r>
      <w:r w:rsidR="002A08DE" w:rsidRPr="007F4011">
        <w:t xml:space="preserve"> 7.19: GSM uplink outage</w:t>
      </w:r>
    </w:p>
    <w:p w14:paraId="68F0CC59" w14:textId="77777777" w:rsidR="00B320D3" w:rsidRPr="007F4011" w:rsidRDefault="002A08DE" w:rsidP="00B320D3">
      <w:r w:rsidRPr="007F4011">
        <w:t>The results show that the outage increase in both cases (a) and (b)is negligible even for flat ACLR/ACS and very low levels of ACIR.</w:t>
      </w:r>
    </w:p>
    <w:p w14:paraId="78DC6771" w14:textId="77777777" w:rsidR="009A05AC" w:rsidRPr="007F4011" w:rsidRDefault="00C755A3" w:rsidP="00DC1575">
      <w:pPr>
        <w:pStyle w:val="Heading4"/>
        <w:tabs>
          <w:tab w:val="left" w:pos="1140"/>
        </w:tabs>
        <w:ind w:left="1140" w:hanging="1140"/>
      </w:pPr>
      <w:bookmarkStart w:id="197" w:name="_Toc518937221"/>
      <w:bookmarkStart w:id="198" w:name="_Toc46233080"/>
      <w:r w:rsidRPr="007F4011">
        <w:t>7.1.3.3</w:t>
      </w:r>
      <w:r w:rsidRPr="007F4011">
        <w:tab/>
      </w:r>
      <w:r w:rsidR="009A05AC" w:rsidRPr="007F4011">
        <w:t>Asymmetric coexistence 20 MHz and 5 MHz E-UTRA</w:t>
      </w:r>
      <w:bookmarkEnd w:id="197"/>
      <w:bookmarkEnd w:id="198"/>
    </w:p>
    <w:p w14:paraId="3A795695" w14:textId="77777777" w:rsidR="009A05AC" w:rsidRPr="007F4011" w:rsidRDefault="009A05AC" w:rsidP="009A05AC">
      <w:r w:rsidRPr="007F4011">
        <w:t>Simulations are based on the following assumptions:</w:t>
      </w:r>
    </w:p>
    <w:p w14:paraId="5BFB67C5" w14:textId="77777777" w:rsidR="009A05AC" w:rsidRPr="007F4011" w:rsidRDefault="009A05AC" w:rsidP="009A05AC">
      <w:pPr>
        <w:pStyle w:val="B1"/>
        <w:rPr>
          <w:lang w:val="sv-SE"/>
        </w:rPr>
      </w:pPr>
      <w:r w:rsidRPr="007F4011">
        <w:rPr>
          <w:lang w:val="sv-SE"/>
        </w:rPr>
        <w:t>Aggressor system:</w:t>
      </w:r>
      <w:r w:rsidRPr="007F4011">
        <w:rPr>
          <w:lang w:val="sv-SE"/>
        </w:rPr>
        <w:tab/>
      </w:r>
      <w:r w:rsidRPr="007F4011">
        <w:rPr>
          <w:lang w:val="sv-SE"/>
        </w:rPr>
        <w:tab/>
        <w:t>20 MHz E-UTRA</w:t>
      </w:r>
    </w:p>
    <w:p w14:paraId="56C8E202" w14:textId="77777777" w:rsidR="009A05AC" w:rsidRPr="007F4011" w:rsidRDefault="009A05AC" w:rsidP="009A05AC">
      <w:pPr>
        <w:pStyle w:val="B1"/>
        <w:rPr>
          <w:lang w:val="sv-SE"/>
        </w:rPr>
      </w:pPr>
      <w:r w:rsidRPr="007F4011">
        <w:rPr>
          <w:lang w:val="sv-SE"/>
        </w:rPr>
        <w:t>Victim system:</w:t>
      </w:r>
      <w:r w:rsidRPr="007F4011">
        <w:rPr>
          <w:lang w:val="sv-SE"/>
        </w:rPr>
        <w:tab/>
      </w:r>
      <w:r w:rsidRPr="007F4011">
        <w:rPr>
          <w:lang w:val="sv-SE"/>
        </w:rPr>
        <w:tab/>
      </w:r>
      <w:r w:rsidRPr="007F4011">
        <w:rPr>
          <w:lang w:val="sv-SE"/>
        </w:rPr>
        <w:tab/>
        <w:t>5 MHz E-UTRA</w:t>
      </w:r>
    </w:p>
    <w:p w14:paraId="739340B6" w14:textId="77777777" w:rsidR="009A05AC" w:rsidRPr="007F4011" w:rsidRDefault="009A05AC" w:rsidP="009A05AC">
      <w:pPr>
        <w:pStyle w:val="B1"/>
      </w:pPr>
      <w:r w:rsidRPr="007F4011">
        <w:lastRenderedPageBreak/>
        <w:t>Simulation frequency:</w:t>
      </w:r>
      <w:r w:rsidRPr="007F4011">
        <w:tab/>
        <w:t>2000 MHz</w:t>
      </w:r>
    </w:p>
    <w:p w14:paraId="73268C16" w14:textId="77777777" w:rsidR="009A05AC" w:rsidRPr="007F4011" w:rsidRDefault="009A05AC" w:rsidP="009A05AC">
      <w:pPr>
        <w:pStyle w:val="B1"/>
      </w:pPr>
      <w:r w:rsidRPr="007F4011">
        <w:t>Environment:</w:t>
      </w:r>
      <w:r w:rsidRPr="007F4011">
        <w:tab/>
      </w:r>
      <w:r w:rsidRPr="007F4011">
        <w:tab/>
      </w:r>
      <w:r w:rsidRPr="007F4011">
        <w:tab/>
      </w:r>
      <w:r w:rsidRPr="007F4011">
        <w:tab/>
        <w:t>Macro Cell, Urban Area, uncoordinated deployment</w:t>
      </w:r>
    </w:p>
    <w:p w14:paraId="28D91F81" w14:textId="77777777" w:rsidR="009A05AC" w:rsidRPr="007F4011" w:rsidRDefault="009A05AC" w:rsidP="009A05AC">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2C9A66EA" w14:textId="77777777" w:rsidR="009A05AC" w:rsidRPr="007F4011" w:rsidRDefault="009A05AC" w:rsidP="009A05AC">
      <w:r w:rsidRPr="007F4011">
        <w:t>Generalising from 5 MHz and 10MHz to the 20MHz bandwidth we make the following assumptions:</w:t>
      </w:r>
    </w:p>
    <w:p w14:paraId="3A6AEAB0" w14:textId="77777777" w:rsidR="009A05AC" w:rsidRPr="007F4011" w:rsidRDefault="00E45DF0" w:rsidP="00E45DF0">
      <w:pPr>
        <w:pStyle w:val="B1"/>
      </w:pPr>
      <w:r>
        <w:rPr>
          <w:rFonts w:hint="eastAsia"/>
          <w:lang w:eastAsia="ko-KR"/>
        </w:rPr>
        <w:t>-</w:t>
      </w:r>
      <w:r>
        <w:rPr>
          <w:rFonts w:hint="eastAsia"/>
          <w:lang w:eastAsia="ko-KR"/>
        </w:rPr>
        <w:tab/>
      </w:r>
      <w:r w:rsidR="009A05AC" w:rsidRPr="007F4011">
        <w:t xml:space="preserve">3 UEs per carrier for aggressor and victim </w:t>
      </w:r>
    </w:p>
    <w:p w14:paraId="32BA26F3" w14:textId="77777777" w:rsidR="009A05AC" w:rsidRPr="007F4011" w:rsidRDefault="00E45DF0" w:rsidP="00E45DF0">
      <w:pPr>
        <w:pStyle w:val="B1"/>
      </w:pPr>
      <w:r>
        <w:rPr>
          <w:rFonts w:hint="eastAsia"/>
          <w:lang w:eastAsia="ko-KR"/>
        </w:rPr>
        <w:t>-</w:t>
      </w:r>
      <w:r>
        <w:rPr>
          <w:rFonts w:hint="eastAsia"/>
          <w:lang w:eastAsia="ko-KR"/>
        </w:rPr>
        <w:tab/>
      </w:r>
      <w:r w:rsidR="009A05AC" w:rsidRPr="007F4011">
        <w:t>The ACLR is expressed in dBc per bandwidth B occupied by the aggressing UE</w:t>
      </w:r>
    </w:p>
    <w:p w14:paraId="2A74F6EB" w14:textId="77777777" w:rsidR="009A05AC" w:rsidRPr="007F4011" w:rsidRDefault="00E45DF0" w:rsidP="00E45DF0">
      <w:pPr>
        <w:pStyle w:val="B1"/>
      </w:pPr>
      <w:r>
        <w:rPr>
          <w:rFonts w:hint="eastAsia"/>
          <w:lang w:eastAsia="ko-KR"/>
        </w:rPr>
        <w:t>-</w:t>
      </w:r>
      <w:r>
        <w:rPr>
          <w:rFonts w:hint="eastAsia"/>
          <w:lang w:eastAsia="ko-KR"/>
        </w:rPr>
        <w:tab/>
      </w:r>
      <w:r w:rsidR="009A05AC" w:rsidRPr="007F4011">
        <w:t>A 13dB ACLR improvement is assumed for frequency separations larger than B  from the edge of the UE occupied bandwidth.</w:t>
      </w:r>
    </w:p>
    <w:p w14:paraId="64316984" w14:textId="77777777" w:rsidR="009A05AC" w:rsidRPr="007F4011" w:rsidRDefault="009A05AC" w:rsidP="009A05AC">
      <w:r w:rsidRPr="007F4011">
        <w:t>The simulation results are given in Figure 7.20 and the numerical data are presented in Table 7.15.</w:t>
      </w:r>
    </w:p>
    <w:p w14:paraId="56A9C61E" w14:textId="50DAE721" w:rsidR="009A05AC" w:rsidRPr="007F4011" w:rsidRDefault="002F6291" w:rsidP="009A05AC">
      <w:pPr>
        <w:jc w:val="center"/>
      </w:pPr>
      <w:r>
        <w:rPr>
          <w:noProof/>
        </w:rPr>
        <w:drawing>
          <wp:inline distT="0" distB="0" distL="0" distR="0" wp14:anchorId="756E1185" wp14:editId="2533D764">
            <wp:extent cx="4076700" cy="29718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076700" cy="2971800"/>
                    </a:xfrm>
                    <a:prstGeom prst="rect">
                      <a:avLst/>
                    </a:prstGeom>
                    <a:noFill/>
                    <a:ln>
                      <a:noFill/>
                    </a:ln>
                  </pic:spPr>
                </pic:pic>
              </a:graphicData>
            </a:graphic>
          </wp:inline>
        </w:drawing>
      </w:r>
    </w:p>
    <w:p w14:paraId="4A224C95" w14:textId="77777777" w:rsidR="009A05AC" w:rsidRPr="007F4011" w:rsidRDefault="009A05AC" w:rsidP="00DC1575">
      <w:pPr>
        <w:pStyle w:val="TF"/>
        <w:outlineLvl w:val="0"/>
      </w:pPr>
      <w:bookmarkStart w:id="199" w:name="_Ref162989138"/>
      <w:r w:rsidRPr="007F4011">
        <w:t>Figure</w:t>
      </w:r>
      <w:bookmarkEnd w:id="199"/>
      <w:r w:rsidRPr="007F4011">
        <w:t xml:space="preserve"> 7.20: Loss in 5%-ile throughput versus ACIR [18]</w:t>
      </w:r>
    </w:p>
    <w:p w14:paraId="20E0C83F" w14:textId="77777777" w:rsidR="009A05AC" w:rsidRPr="007F4011" w:rsidRDefault="009A05AC" w:rsidP="009A05AC">
      <w:pPr>
        <w:pStyle w:val="TH"/>
      </w:pPr>
      <w:r w:rsidRPr="007F4011">
        <w:t>Table 7.15: Numerical values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1"/>
        <w:gridCol w:w="1760"/>
        <w:gridCol w:w="1830"/>
      </w:tblGrid>
      <w:tr w:rsidR="009A05AC" w:rsidRPr="00202E5B" w14:paraId="63E7B8C7" w14:textId="77777777" w:rsidTr="00DE0D06">
        <w:trPr>
          <w:trHeight w:val="520"/>
          <w:jc w:val="center"/>
        </w:trPr>
        <w:tc>
          <w:tcPr>
            <w:tcW w:w="1161" w:type="dxa"/>
            <w:vMerge w:val="restart"/>
            <w:noWrap/>
          </w:tcPr>
          <w:p w14:paraId="6A6EE3BD" w14:textId="77777777" w:rsidR="009A05AC" w:rsidRPr="00DE0D06" w:rsidRDefault="009A05AC" w:rsidP="009A05AC">
            <w:pPr>
              <w:pStyle w:val="TAH"/>
              <w:rPr>
                <w:rFonts w:eastAsia="Arial Unicode MS"/>
              </w:rPr>
            </w:pPr>
            <w:r w:rsidRPr="00202E5B">
              <w:t>ACIR (dB)</w:t>
            </w:r>
          </w:p>
        </w:tc>
        <w:tc>
          <w:tcPr>
            <w:tcW w:w="3590" w:type="dxa"/>
            <w:gridSpan w:val="2"/>
          </w:tcPr>
          <w:p w14:paraId="3B23B51C" w14:textId="77777777" w:rsidR="009A05AC" w:rsidRPr="00202E5B" w:rsidRDefault="009A05AC" w:rsidP="009A05AC">
            <w:pPr>
              <w:pStyle w:val="TAH"/>
            </w:pPr>
            <w:r w:rsidRPr="00202E5B">
              <w:t>loss in 5%-ile throughput  (%)</w:t>
            </w:r>
          </w:p>
        </w:tc>
      </w:tr>
      <w:tr w:rsidR="009A05AC" w:rsidRPr="00202E5B" w14:paraId="604BBD84" w14:textId="77777777" w:rsidTr="00DE0D06">
        <w:trPr>
          <w:trHeight w:val="255"/>
          <w:jc w:val="center"/>
        </w:trPr>
        <w:tc>
          <w:tcPr>
            <w:tcW w:w="1161" w:type="dxa"/>
            <w:vMerge/>
            <w:noWrap/>
            <w:vAlign w:val="bottom"/>
          </w:tcPr>
          <w:p w14:paraId="4BA8A0AE" w14:textId="77777777" w:rsidR="009A05AC" w:rsidRPr="00202E5B" w:rsidRDefault="009A05AC" w:rsidP="009A05AC">
            <w:pPr>
              <w:pStyle w:val="TAH"/>
            </w:pPr>
          </w:p>
        </w:tc>
        <w:tc>
          <w:tcPr>
            <w:tcW w:w="1760" w:type="dxa"/>
            <w:vAlign w:val="bottom"/>
          </w:tcPr>
          <w:p w14:paraId="1F290CC1" w14:textId="77777777" w:rsidR="009A05AC" w:rsidRPr="00202E5B" w:rsidRDefault="009A05AC" w:rsidP="009A05AC">
            <w:pPr>
              <w:pStyle w:val="TAH"/>
            </w:pPr>
            <w:r w:rsidRPr="00202E5B">
              <w:rPr>
                <w:lang w:val="en-US"/>
              </w:rPr>
              <w:t>20MHz -&gt; 5MHz</w:t>
            </w:r>
          </w:p>
        </w:tc>
        <w:tc>
          <w:tcPr>
            <w:tcW w:w="1830" w:type="dxa"/>
            <w:noWrap/>
            <w:vAlign w:val="bottom"/>
          </w:tcPr>
          <w:p w14:paraId="04DAFDEA" w14:textId="77777777" w:rsidR="009A05AC" w:rsidRPr="00202E5B" w:rsidRDefault="009A05AC" w:rsidP="009A05AC">
            <w:pPr>
              <w:pStyle w:val="TAH"/>
            </w:pPr>
            <w:r w:rsidRPr="00202E5B">
              <w:rPr>
                <w:lang w:val="en-US"/>
              </w:rPr>
              <w:t>20MHz -&gt; 20MHz</w:t>
            </w:r>
          </w:p>
        </w:tc>
      </w:tr>
      <w:tr w:rsidR="009A05AC" w:rsidRPr="00202E5B" w14:paraId="48DDDDE6" w14:textId="77777777" w:rsidTr="00DE0D06">
        <w:trPr>
          <w:trHeight w:val="255"/>
          <w:jc w:val="center"/>
        </w:trPr>
        <w:tc>
          <w:tcPr>
            <w:tcW w:w="1161" w:type="dxa"/>
            <w:noWrap/>
            <w:vAlign w:val="bottom"/>
          </w:tcPr>
          <w:p w14:paraId="54B2640B" w14:textId="77777777" w:rsidR="009A05AC" w:rsidRPr="00202E5B" w:rsidRDefault="009A05AC" w:rsidP="009A05AC">
            <w:pPr>
              <w:pStyle w:val="TAC"/>
            </w:pPr>
            <w:r w:rsidRPr="00202E5B">
              <w:t>15</w:t>
            </w:r>
          </w:p>
        </w:tc>
        <w:tc>
          <w:tcPr>
            <w:tcW w:w="1760" w:type="dxa"/>
            <w:vAlign w:val="bottom"/>
          </w:tcPr>
          <w:p w14:paraId="5AB4D3D5" w14:textId="77777777" w:rsidR="009A05AC" w:rsidRPr="00202E5B" w:rsidRDefault="009A05AC" w:rsidP="009A05AC">
            <w:pPr>
              <w:pStyle w:val="TAC"/>
            </w:pPr>
            <w:r w:rsidRPr="00202E5B">
              <w:t>67.1%</w:t>
            </w:r>
          </w:p>
        </w:tc>
        <w:tc>
          <w:tcPr>
            <w:tcW w:w="1830" w:type="dxa"/>
            <w:noWrap/>
            <w:vAlign w:val="bottom"/>
          </w:tcPr>
          <w:p w14:paraId="662F8A69" w14:textId="77777777" w:rsidR="009A05AC" w:rsidRPr="00202E5B" w:rsidRDefault="009A05AC" w:rsidP="009A05AC">
            <w:pPr>
              <w:pStyle w:val="TAC"/>
            </w:pPr>
            <w:r w:rsidRPr="00202E5B">
              <w:t>42.3%</w:t>
            </w:r>
          </w:p>
        </w:tc>
      </w:tr>
      <w:tr w:rsidR="009A05AC" w:rsidRPr="00202E5B" w14:paraId="09C7AF27" w14:textId="77777777" w:rsidTr="00DE0D06">
        <w:trPr>
          <w:trHeight w:val="255"/>
          <w:jc w:val="center"/>
        </w:trPr>
        <w:tc>
          <w:tcPr>
            <w:tcW w:w="1161" w:type="dxa"/>
            <w:noWrap/>
            <w:vAlign w:val="bottom"/>
          </w:tcPr>
          <w:p w14:paraId="02968EC9" w14:textId="77777777" w:rsidR="009A05AC" w:rsidRPr="00202E5B" w:rsidRDefault="009A05AC" w:rsidP="009A05AC">
            <w:pPr>
              <w:pStyle w:val="TAC"/>
            </w:pPr>
            <w:r w:rsidRPr="00202E5B">
              <w:t>20</w:t>
            </w:r>
          </w:p>
        </w:tc>
        <w:tc>
          <w:tcPr>
            <w:tcW w:w="1760" w:type="dxa"/>
            <w:vAlign w:val="bottom"/>
          </w:tcPr>
          <w:p w14:paraId="64F05A68" w14:textId="77777777" w:rsidR="009A05AC" w:rsidRPr="00202E5B" w:rsidRDefault="009A05AC" w:rsidP="009A05AC">
            <w:pPr>
              <w:pStyle w:val="TAC"/>
            </w:pPr>
            <w:r w:rsidRPr="00202E5B">
              <w:t>33.1%</w:t>
            </w:r>
          </w:p>
        </w:tc>
        <w:tc>
          <w:tcPr>
            <w:tcW w:w="1830" w:type="dxa"/>
            <w:noWrap/>
            <w:vAlign w:val="bottom"/>
          </w:tcPr>
          <w:p w14:paraId="73C93A1F" w14:textId="77777777" w:rsidR="009A05AC" w:rsidRPr="00202E5B" w:rsidRDefault="009A05AC" w:rsidP="009A05AC">
            <w:pPr>
              <w:pStyle w:val="TAC"/>
            </w:pPr>
            <w:r w:rsidRPr="00202E5B">
              <w:t>17.8%</w:t>
            </w:r>
          </w:p>
        </w:tc>
      </w:tr>
      <w:tr w:rsidR="009A05AC" w:rsidRPr="00202E5B" w14:paraId="69D495E4" w14:textId="77777777" w:rsidTr="00DE0D06">
        <w:trPr>
          <w:trHeight w:val="255"/>
          <w:jc w:val="center"/>
        </w:trPr>
        <w:tc>
          <w:tcPr>
            <w:tcW w:w="1161" w:type="dxa"/>
            <w:noWrap/>
            <w:vAlign w:val="bottom"/>
          </w:tcPr>
          <w:p w14:paraId="4C971042" w14:textId="77777777" w:rsidR="009A05AC" w:rsidRPr="00202E5B" w:rsidRDefault="009A05AC" w:rsidP="009A05AC">
            <w:pPr>
              <w:pStyle w:val="TAC"/>
            </w:pPr>
            <w:r w:rsidRPr="00202E5B">
              <w:t>25</w:t>
            </w:r>
          </w:p>
        </w:tc>
        <w:tc>
          <w:tcPr>
            <w:tcW w:w="1760" w:type="dxa"/>
            <w:vAlign w:val="bottom"/>
          </w:tcPr>
          <w:p w14:paraId="5A578A71" w14:textId="77777777" w:rsidR="009A05AC" w:rsidRPr="00202E5B" w:rsidRDefault="009A05AC" w:rsidP="009A05AC">
            <w:pPr>
              <w:pStyle w:val="TAC"/>
            </w:pPr>
            <w:r w:rsidRPr="00202E5B">
              <w:t>12.8%</w:t>
            </w:r>
          </w:p>
        </w:tc>
        <w:tc>
          <w:tcPr>
            <w:tcW w:w="1830" w:type="dxa"/>
            <w:noWrap/>
            <w:vAlign w:val="bottom"/>
          </w:tcPr>
          <w:p w14:paraId="6B67026A" w14:textId="77777777" w:rsidR="009A05AC" w:rsidRPr="00202E5B" w:rsidRDefault="009A05AC" w:rsidP="009A05AC">
            <w:pPr>
              <w:pStyle w:val="TAC"/>
            </w:pPr>
            <w:r w:rsidRPr="00202E5B">
              <w:t>6.2%</w:t>
            </w:r>
          </w:p>
        </w:tc>
      </w:tr>
      <w:tr w:rsidR="009A05AC" w:rsidRPr="00202E5B" w14:paraId="3888EAB5" w14:textId="77777777" w:rsidTr="00DE0D06">
        <w:trPr>
          <w:trHeight w:val="255"/>
          <w:jc w:val="center"/>
        </w:trPr>
        <w:tc>
          <w:tcPr>
            <w:tcW w:w="1161" w:type="dxa"/>
            <w:noWrap/>
            <w:vAlign w:val="bottom"/>
          </w:tcPr>
          <w:p w14:paraId="1B872F8F" w14:textId="77777777" w:rsidR="009A05AC" w:rsidRPr="00202E5B" w:rsidRDefault="009A05AC" w:rsidP="009A05AC">
            <w:pPr>
              <w:pStyle w:val="TAC"/>
            </w:pPr>
            <w:r w:rsidRPr="00202E5B">
              <w:t>30</w:t>
            </w:r>
          </w:p>
        </w:tc>
        <w:tc>
          <w:tcPr>
            <w:tcW w:w="1760" w:type="dxa"/>
            <w:vAlign w:val="bottom"/>
          </w:tcPr>
          <w:p w14:paraId="2C3851B9" w14:textId="77777777" w:rsidR="009A05AC" w:rsidRPr="00202E5B" w:rsidRDefault="009A05AC" w:rsidP="009A05AC">
            <w:pPr>
              <w:pStyle w:val="TAC"/>
            </w:pPr>
            <w:r w:rsidRPr="00202E5B">
              <w:t>4.4%</w:t>
            </w:r>
          </w:p>
        </w:tc>
        <w:tc>
          <w:tcPr>
            <w:tcW w:w="1830" w:type="dxa"/>
            <w:noWrap/>
            <w:vAlign w:val="bottom"/>
          </w:tcPr>
          <w:p w14:paraId="07A3F8B5" w14:textId="77777777" w:rsidR="009A05AC" w:rsidRPr="00202E5B" w:rsidRDefault="009A05AC" w:rsidP="009A05AC">
            <w:pPr>
              <w:pStyle w:val="TAC"/>
            </w:pPr>
            <w:r w:rsidRPr="00202E5B">
              <w:t>2.5%</w:t>
            </w:r>
          </w:p>
        </w:tc>
      </w:tr>
      <w:tr w:rsidR="009A05AC" w:rsidRPr="00202E5B" w14:paraId="3D40F319" w14:textId="77777777" w:rsidTr="00DE0D06">
        <w:trPr>
          <w:trHeight w:val="255"/>
          <w:jc w:val="center"/>
        </w:trPr>
        <w:tc>
          <w:tcPr>
            <w:tcW w:w="1161" w:type="dxa"/>
            <w:noWrap/>
            <w:vAlign w:val="bottom"/>
          </w:tcPr>
          <w:p w14:paraId="77A0E902" w14:textId="77777777" w:rsidR="009A05AC" w:rsidRPr="00202E5B" w:rsidRDefault="009A05AC" w:rsidP="009A05AC">
            <w:pPr>
              <w:pStyle w:val="TAC"/>
            </w:pPr>
            <w:r w:rsidRPr="00202E5B">
              <w:t>35</w:t>
            </w:r>
          </w:p>
        </w:tc>
        <w:tc>
          <w:tcPr>
            <w:tcW w:w="1760" w:type="dxa"/>
            <w:vAlign w:val="bottom"/>
          </w:tcPr>
          <w:p w14:paraId="7317E7F6" w14:textId="77777777" w:rsidR="009A05AC" w:rsidRPr="00202E5B" w:rsidRDefault="009A05AC" w:rsidP="009A05AC">
            <w:pPr>
              <w:pStyle w:val="TAC"/>
            </w:pPr>
            <w:r w:rsidRPr="00202E5B">
              <w:t>1.3%</w:t>
            </w:r>
          </w:p>
        </w:tc>
        <w:tc>
          <w:tcPr>
            <w:tcW w:w="1830" w:type="dxa"/>
            <w:noWrap/>
            <w:vAlign w:val="bottom"/>
          </w:tcPr>
          <w:p w14:paraId="772ABA7B" w14:textId="77777777" w:rsidR="009A05AC" w:rsidRPr="00202E5B" w:rsidRDefault="009A05AC" w:rsidP="009A05AC">
            <w:pPr>
              <w:pStyle w:val="TAC"/>
            </w:pPr>
            <w:r w:rsidRPr="00202E5B">
              <w:t>0.7%</w:t>
            </w:r>
          </w:p>
        </w:tc>
      </w:tr>
      <w:tr w:rsidR="009A05AC" w:rsidRPr="00202E5B" w14:paraId="5F58A112" w14:textId="77777777" w:rsidTr="00DE0D06">
        <w:trPr>
          <w:trHeight w:val="255"/>
          <w:jc w:val="center"/>
        </w:trPr>
        <w:tc>
          <w:tcPr>
            <w:tcW w:w="1161" w:type="dxa"/>
            <w:noWrap/>
            <w:vAlign w:val="bottom"/>
          </w:tcPr>
          <w:p w14:paraId="7FBAEE01" w14:textId="77777777" w:rsidR="009A05AC" w:rsidRPr="00202E5B" w:rsidRDefault="009A05AC" w:rsidP="009A05AC">
            <w:pPr>
              <w:pStyle w:val="TAC"/>
            </w:pPr>
            <w:r w:rsidRPr="00202E5B">
              <w:t>40</w:t>
            </w:r>
          </w:p>
        </w:tc>
        <w:tc>
          <w:tcPr>
            <w:tcW w:w="1760" w:type="dxa"/>
            <w:vAlign w:val="bottom"/>
          </w:tcPr>
          <w:p w14:paraId="41499A18" w14:textId="77777777" w:rsidR="009A05AC" w:rsidRPr="00202E5B" w:rsidRDefault="009A05AC" w:rsidP="009A05AC">
            <w:pPr>
              <w:pStyle w:val="TAC"/>
            </w:pPr>
            <w:r w:rsidRPr="00202E5B">
              <w:t>0.3%</w:t>
            </w:r>
          </w:p>
        </w:tc>
        <w:tc>
          <w:tcPr>
            <w:tcW w:w="1830" w:type="dxa"/>
            <w:noWrap/>
            <w:vAlign w:val="bottom"/>
          </w:tcPr>
          <w:p w14:paraId="3FA95CC4" w14:textId="77777777" w:rsidR="009A05AC" w:rsidRPr="00202E5B" w:rsidRDefault="009A05AC" w:rsidP="009A05AC">
            <w:pPr>
              <w:pStyle w:val="TAC"/>
            </w:pPr>
            <w:r w:rsidRPr="00202E5B">
              <w:t>0.2%</w:t>
            </w:r>
          </w:p>
        </w:tc>
      </w:tr>
      <w:tr w:rsidR="009A05AC" w:rsidRPr="00202E5B" w14:paraId="71ADE31E" w14:textId="77777777" w:rsidTr="00DE0D06">
        <w:trPr>
          <w:trHeight w:val="255"/>
          <w:jc w:val="center"/>
        </w:trPr>
        <w:tc>
          <w:tcPr>
            <w:tcW w:w="1161" w:type="dxa"/>
            <w:noWrap/>
            <w:vAlign w:val="bottom"/>
          </w:tcPr>
          <w:p w14:paraId="66280F85" w14:textId="77777777" w:rsidR="009A05AC" w:rsidRPr="00202E5B" w:rsidRDefault="009A05AC" w:rsidP="009A05AC">
            <w:pPr>
              <w:pStyle w:val="TAC"/>
            </w:pPr>
            <w:r w:rsidRPr="00202E5B">
              <w:t>45</w:t>
            </w:r>
          </w:p>
        </w:tc>
        <w:tc>
          <w:tcPr>
            <w:tcW w:w="1760" w:type="dxa"/>
            <w:vAlign w:val="bottom"/>
          </w:tcPr>
          <w:p w14:paraId="29E8554F" w14:textId="77777777" w:rsidR="009A05AC" w:rsidRPr="00202E5B" w:rsidRDefault="009A05AC" w:rsidP="009A05AC">
            <w:pPr>
              <w:pStyle w:val="TAC"/>
            </w:pPr>
            <w:r w:rsidRPr="00202E5B">
              <w:t>0.1%</w:t>
            </w:r>
          </w:p>
        </w:tc>
        <w:tc>
          <w:tcPr>
            <w:tcW w:w="1830" w:type="dxa"/>
            <w:noWrap/>
            <w:vAlign w:val="bottom"/>
          </w:tcPr>
          <w:p w14:paraId="511D7211" w14:textId="77777777" w:rsidR="009A05AC" w:rsidRPr="00202E5B" w:rsidRDefault="009A05AC" w:rsidP="009A05AC">
            <w:pPr>
              <w:pStyle w:val="TAC"/>
            </w:pPr>
            <w:r w:rsidRPr="00202E5B">
              <w:t>0.1%</w:t>
            </w:r>
          </w:p>
        </w:tc>
      </w:tr>
    </w:tbl>
    <w:p w14:paraId="36EEFA26" w14:textId="77777777" w:rsidR="009A05AC" w:rsidRPr="007F4011" w:rsidRDefault="009A05AC" w:rsidP="00B320D3"/>
    <w:p w14:paraId="08FF4E36" w14:textId="77777777" w:rsidR="009A05AC" w:rsidRPr="007F4011" w:rsidRDefault="009A05AC" w:rsidP="009A05AC">
      <w:r w:rsidRPr="007F4011">
        <w:t>We also note some effects when a 5 MHz E-UTRA system aggresses a 20 MHz E-UTRA system. Considering the case where the victim network bandwidth is larger than the aggressing network bandwidth, the impact of the aggressing UEs to the victim BS is lower than for the case of symmetric bandwidth, because the "shoulder" of the ACLR of the immediately adjacent aggressing UE will cover a smaller bandwidth of the victim network. This case is therefore uncritical.</w:t>
      </w:r>
    </w:p>
    <w:p w14:paraId="45682F41" w14:textId="77777777" w:rsidR="001106E9" w:rsidRPr="007F4011" w:rsidRDefault="00C755A3" w:rsidP="00DC1575">
      <w:pPr>
        <w:pStyle w:val="Heading4"/>
        <w:tabs>
          <w:tab w:val="left" w:pos="1140"/>
        </w:tabs>
        <w:ind w:left="1140" w:hanging="1140"/>
      </w:pPr>
      <w:bookmarkStart w:id="200" w:name="_Toc518937222"/>
      <w:bookmarkStart w:id="201" w:name="_Toc46233081"/>
      <w:r w:rsidRPr="007F4011">
        <w:lastRenderedPageBreak/>
        <w:t>7.1.3.4</w:t>
      </w:r>
      <w:r w:rsidRPr="007F4011">
        <w:tab/>
      </w:r>
      <w:r w:rsidR="001106E9" w:rsidRPr="007F4011">
        <w:t>Impact of cell range and simulation frequency on ACIR</w:t>
      </w:r>
      <w:bookmarkEnd w:id="200"/>
      <w:bookmarkEnd w:id="201"/>
    </w:p>
    <w:p w14:paraId="48E9AEF3" w14:textId="77777777" w:rsidR="001106E9" w:rsidRPr="007F4011" w:rsidRDefault="001106E9" w:rsidP="001106E9">
      <w:r w:rsidRPr="007F4011">
        <w:t xml:space="preserve">The impact of cell range and simulation frequency is analysed by comparing downlink scenarios with simulation frequency of 900MHz (1.25MHz system bandwidth) and 2GHz (10MHz system bandwidth) and cell ranges of 500m, 2000m and 5000m in urban and rural area environment. </w:t>
      </w:r>
    </w:p>
    <w:p w14:paraId="47E96E0E" w14:textId="77777777" w:rsidR="001106E9" w:rsidRPr="007F4011" w:rsidRDefault="001106E9" w:rsidP="001106E9">
      <w:r w:rsidRPr="007F4011">
        <w:t>For the 2GHz rural environment case 18dBi antenna gain and 45m antenna height were assumed. Propagation model for the 2GHz rural environment case is according to section 4.5.3 modified for 2GHz and 45m antenna height with the following formula:</w:t>
      </w:r>
    </w:p>
    <w:p w14:paraId="612FD764" w14:textId="77777777" w:rsidR="001106E9" w:rsidRPr="007F4011" w:rsidRDefault="001106E9" w:rsidP="001106E9">
      <w:r w:rsidRPr="007F4011">
        <w:rPr>
          <w:position w:val="-12"/>
        </w:rPr>
        <w:object w:dxaOrig="2439" w:dyaOrig="360" w14:anchorId="1AA300D9">
          <v:shape id="_x0000_i1044" type="#_x0000_t75" style="width:122pt;height:18pt" o:ole="">
            <v:imagedata r:id="rId76" o:title=""/>
          </v:shape>
          <o:OLEObject Type="Embed" ProgID="Equation.3" ShapeID="_x0000_i1044" DrawAspect="Content" ObjectID="_1710576292" r:id="rId77"/>
        </w:object>
      </w:r>
    </w:p>
    <w:p w14:paraId="0366FC09" w14:textId="77777777" w:rsidR="001106E9" w:rsidRPr="007F4011" w:rsidRDefault="00BF3C3E" w:rsidP="001106E9">
      <w:r w:rsidRPr="007F4011">
        <w:t>Where</w:t>
      </w:r>
      <w:r w:rsidR="001106E9" w:rsidRPr="007F4011">
        <w:t>:</w:t>
      </w:r>
    </w:p>
    <w:p w14:paraId="20DF9D8B" w14:textId="77777777" w:rsidR="001106E9" w:rsidRPr="007F4011" w:rsidRDefault="001106E9" w:rsidP="001106E9">
      <w:pPr>
        <w:pStyle w:val="B1"/>
      </w:pPr>
      <w:r w:rsidRPr="007F4011">
        <w:t>R is the base station-UE separation in kilometres</w:t>
      </w:r>
    </w:p>
    <w:p w14:paraId="3DABA0C8" w14:textId="11B5FF78" w:rsidR="001106E9" w:rsidRPr="007F4011" w:rsidRDefault="001106E9" w:rsidP="001106E9">
      <w:r w:rsidRPr="007F4011">
        <w:t xml:space="preserve">Figure </w:t>
      </w:r>
      <w:r w:rsidR="00BF3C3E" w:rsidRPr="007F4011">
        <w:t>7.21</w:t>
      </w:r>
      <w:r w:rsidRPr="007F4011">
        <w:t xml:space="preserve"> presents average system throughput loss in percent relative to the reference throughput without external system interference. Figure </w:t>
      </w:r>
      <w:r w:rsidR="00BF3C3E" w:rsidRPr="007F4011">
        <w:t>7.22</w:t>
      </w:r>
      <w:r w:rsidRPr="007F4011">
        <w:t xml:space="preserve"> presents 5% CDF user throughput loss in percent relative to the reference throughput without external system interference. </w:t>
      </w:r>
      <w:r w:rsidR="002F6291">
        <w:rPr>
          <w:noProof/>
        </w:rPr>
        <w:drawing>
          <wp:inline distT="0" distB="0" distL="0" distR="0" wp14:anchorId="7A643D1A" wp14:editId="4FEEA829">
            <wp:extent cx="6121400" cy="4191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21400" cy="4191000"/>
                    </a:xfrm>
                    <a:prstGeom prst="rect">
                      <a:avLst/>
                    </a:prstGeom>
                    <a:noFill/>
                    <a:ln>
                      <a:noFill/>
                    </a:ln>
                  </pic:spPr>
                </pic:pic>
              </a:graphicData>
            </a:graphic>
          </wp:inline>
        </w:drawing>
      </w:r>
    </w:p>
    <w:p w14:paraId="7C43F6D6" w14:textId="77777777" w:rsidR="001106E9" w:rsidRPr="007F4011" w:rsidRDefault="001106E9" w:rsidP="00DC1575">
      <w:pPr>
        <w:pStyle w:val="TF"/>
        <w:outlineLvl w:val="0"/>
      </w:pPr>
      <w:r w:rsidRPr="007F4011">
        <w:t>Figure</w:t>
      </w:r>
      <w:r w:rsidR="00BF3C3E" w:rsidRPr="007F4011">
        <w:t xml:space="preserve"> 7.21</w:t>
      </w:r>
      <w:r w:rsidRPr="007F4011">
        <w:t>: Average system throughput loss in downlink</w:t>
      </w:r>
    </w:p>
    <w:p w14:paraId="56617C4E" w14:textId="020562C1" w:rsidR="001106E9" w:rsidRPr="007F4011" w:rsidRDefault="001106E9" w:rsidP="001106E9">
      <w:r w:rsidRPr="007F4011">
        <w:lastRenderedPageBreak/>
        <w:t xml:space="preserve"> </w:t>
      </w:r>
      <w:r w:rsidR="002F6291">
        <w:rPr>
          <w:noProof/>
        </w:rPr>
        <w:drawing>
          <wp:inline distT="0" distB="0" distL="0" distR="0" wp14:anchorId="7288F817" wp14:editId="45DB1D71">
            <wp:extent cx="6121400" cy="41910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1400" cy="4191000"/>
                    </a:xfrm>
                    <a:prstGeom prst="rect">
                      <a:avLst/>
                    </a:prstGeom>
                    <a:noFill/>
                    <a:ln>
                      <a:noFill/>
                    </a:ln>
                  </pic:spPr>
                </pic:pic>
              </a:graphicData>
            </a:graphic>
          </wp:inline>
        </w:drawing>
      </w:r>
    </w:p>
    <w:p w14:paraId="74EAB33F" w14:textId="77777777" w:rsidR="001106E9" w:rsidRPr="007F4011" w:rsidRDefault="001106E9" w:rsidP="00DC1575">
      <w:pPr>
        <w:pStyle w:val="TF"/>
        <w:outlineLvl w:val="0"/>
      </w:pPr>
      <w:r w:rsidRPr="007F4011">
        <w:t xml:space="preserve">Figure </w:t>
      </w:r>
      <w:r w:rsidR="00BF3C3E" w:rsidRPr="007F4011">
        <w:t>7.22</w:t>
      </w:r>
      <w:r w:rsidRPr="007F4011">
        <w:t>: 5% CDF user throughput loss in downlink</w:t>
      </w:r>
    </w:p>
    <w:p w14:paraId="6AEB5BD7" w14:textId="77777777" w:rsidR="001106E9" w:rsidRPr="007F4011" w:rsidRDefault="001106E9" w:rsidP="001106E9">
      <w:r w:rsidRPr="007F4011">
        <w:t>On the basis of the simulation results it can be assumed that the worst case scenario is 2GHz, urban environment, 500m cell range.</w:t>
      </w:r>
    </w:p>
    <w:p w14:paraId="622F2CEE" w14:textId="77777777" w:rsidR="00187F33" w:rsidRPr="007F4011" w:rsidRDefault="00C755A3" w:rsidP="00DC1575">
      <w:pPr>
        <w:pStyle w:val="Heading4"/>
        <w:tabs>
          <w:tab w:val="left" w:pos="1140"/>
        </w:tabs>
        <w:ind w:left="1140" w:hanging="1140"/>
        <w:rPr>
          <w:lang w:val="pt-BR"/>
        </w:rPr>
      </w:pPr>
      <w:bookmarkStart w:id="202" w:name="_Toc518937223"/>
      <w:bookmarkStart w:id="203" w:name="_Toc46233082"/>
      <w:r w:rsidRPr="007F4011">
        <w:rPr>
          <w:lang w:val="pt-BR"/>
        </w:rPr>
        <w:t>7.1.3.5</w:t>
      </w:r>
      <w:r w:rsidRPr="007F4011">
        <w:rPr>
          <w:lang w:val="pt-BR"/>
        </w:rPr>
        <w:tab/>
      </w:r>
      <w:r w:rsidR="00187F33" w:rsidRPr="007F4011">
        <w:rPr>
          <w:lang w:val="pt-BR"/>
        </w:rPr>
        <w:t>Uplink Asymmetric coexistence TDD E-UTRA to TDD E-UTRA</w:t>
      </w:r>
      <w:bookmarkEnd w:id="202"/>
      <w:bookmarkEnd w:id="203"/>
    </w:p>
    <w:p w14:paraId="46DBA0F8" w14:textId="77777777" w:rsidR="00B222C7" w:rsidRPr="007F4011" w:rsidRDefault="00B222C7" w:rsidP="00B222C7">
      <w:r w:rsidRPr="007F4011">
        <w:t xml:space="preserve">Simulations are based on the base scenarios in Table </w:t>
      </w:r>
      <w:r w:rsidR="00100E21" w:rsidRPr="007F4011">
        <w:t>5.2</w:t>
      </w:r>
      <w:r w:rsidRPr="007F4011">
        <w:t>B with following assumptions</w:t>
      </w:r>
      <w:r w:rsidR="00CA70BF" w:rsidRPr="007F4011">
        <w:t xml:space="preserve"> in Table 7.16</w:t>
      </w:r>
      <w:r w:rsidRPr="007F4011">
        <w:t>:</w:t>
      </w:r>
    </w:p>
    <w:p w14:paraId="72BB2341" w14:textId="77777777" w:rsidR="00B222C7" w:rsidRPr="007F4011" w:rsidRDefault="00CA70BF" w:rsidP="00DC1575">
      <w:pPr>
        <w:pStyle w:val="TH"/>
        <w:outlineLvl w:val="0"/>
      </w:pPr>
      <w:r w:rsidRPr="007F4011">
        <w:t>Table 7.16</w:t>
      </w:r>
      <w:r w:rsidR="00B222C7" w:rsidRPr="007F4011">
        <w:t>: Simulation assumptions based on 3 base secnarios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9"/>
        <w:gridCol w:w="2462"/>
        <w:gridCol w:w="2462"/>
        <w:gridCol w:w="2462"/>
      </w:tblGrid>
      <w:tr w:rsidR="00B222C7" w:rsidRPr="00202E5B" w14:paraId="1625B364" w14:textId="77777777" w:rsidTr="00DE0D06">
        <w:trPr>
          <w:jc w:val="center"/>
        </w:trPr>
        <w:tc>
          <w:tcPr>
            <w:tcW w:w="2079" w:type="dxa"/>
          </w:tcPr>
          <w:p w14:paraId="10447AAA" w14:textId="77777777" w:rsidR="00B222C7" w:rsidRPr="00202E5B" w:rsidRDefault="00B222C7" w:rsidP="00B222C7">
            <w:pPr>
              <w:pStyle w:val="TAH"/>
            </w:pPr>
            <w:r w:rsidRPr="00202E5B">
              <w:t>Parameter</w:t>
            </w:r>
          </w:p>
        </w:tc>
        <w:tc>
          <w:tcPr>
            <w:tcW w:w="2462" w:type="dxa"/>
          </w:tcPr>
          <w:p w14:paraId="2E227D96" w14:textId="77777777" w:rsidR="00B222C7" w:rsidRPr="00202E5B" w:rsidRDefault="00B222C7" w:rsidP="00B222C7">
            <w:pPr>
              <w:pStyle w:val="TAH"/>
            </w:pPr>
            <w:r w:rsidRPr="00202E5B">
              <w:t>Scenario 1</w:t>
            </w:r>
          </w:p>
        </w:tc>
        <w:tc>
          <w:tcPr>
            <w:tcW w:w="2462" w:type="dxa"/>
          </w:tcPr>
          <w:p w14:paraId="7C38B54F" w14:textId="77777777" w:rsidR="00B222C7" w:rsidRPr="00202E5B" w:rsidRDefault="00B222C7" w:rsidP="00B222C7">
            <w:pPr>
              <w:pStyle w:val="TAH"/>
            </w:pPr>
            <w:r w:rsidRPr="00202E5B">
              <w:t>Scenario 2</w:t>
            </w:r>
          </w:p>
        </w:tc>
        <w:tc>
          <w:tcPr>
            <w:tcW w:w="2462" w:type="dxa"/>
          </w:tcPr>
          <w:p w14:paraId="2690A564" w14:textId="77777777" w:rsidR="00B222C7" w:rsidRPr="00202E5B" w:rsidRDefault="00B222C7" w:rsidP="00B222C7">
            <w:pPr>
              <w:pStyle w:val="TAH"/>
            </w:pPr>
            <w:r w:rsidRPr="00202E5B">
              <w:t>Scenario 3</w:t>
            </w:r>
          </w:p>
        </w:tc>
      </w:tr>
      <w:tr w:rsidR="00B222C7" w:rsidRPr="00202E5B" w14:paraId="3D5DEC83" w14:textId="77777777" w:rsidTr="00DE0D06">
        <w:trPr>
          <w:jc w:val="center"/>
        </w:trPr>
        <w:tc>
          <w:tcPr>
            <w:tcW w:w="2079" w:type="dxa"/>
          </w:tcPr>
          <w:p w14:paraId="3F5FB06F" w14:textId="77777777" w:rsidR="00B222C7" w:rsidRPr="00202E5B" w:rsidRDefault="00B222C7" w:rsidP="00B222C7">
            <w:pPr>
              <w:pStyle w:val="TAL"/>
            </w:pPr>
            <w:r w:rsidRPr="00202E5B">
              <w:t xml:space="preserve">Aggressor’s Bandwidth </w:t>
            </w:r>
          </w:p>
        </w:tc>
        <w:tc>
          <w:tcPr>
            <w:tcW w:w="2462" w:type="dxa"/>
          </w:tcPr>
          <w:p w14:paraId="55007980" w14:textId="77777777" w:rsidR="00B222C7" w:rsidRPr="00202E5B" w:rsidRDefault="00B222C7" w:rsidP="00B222C7">
            <w:pPr>
              <w:pStyle w:val="TAC"/>
            </w:pPr>
            <w:r w:rsidRPr="00202E5B">
              <w:t>15 MHz</w:t>
            </w:r>
          </w:p>
        </w:tc>
        <w:tc>
          <w:tcPr>
            <w:tcW w:w="2462" w:type="dxa"/>
          </w:tcPr>
          <w:p w14:paraId="0E4201EA" w14:textId="77777777" w:rsidR="00B222C7" w:rsidRPr="00202E5B" w:rsidRDefault="00B222C7" w:rsidP="00B222C7">
            <w:pPr>
              <w:pStyle w:val="TAC"/>
            </w:pPr>
            <w:r w:rsidRPr="00202E5B">
              <w:t>20 MHz</w:t>
            </w:r>
          </w:p>
        </w:tc>
        <w:tc>
          <w:tcPr>
            <w:tcW w:w="2462" w:type="dxa"/>
          </w:tcPr>
          <w:p w14:paraId="15501C64" w14:textId="77777777" w:rsidR="00B222C7" w:rsidRPr="00202E5B" w:rsidRDefault="00B222C7" w:rsidP="00B222C7">
            <w:pPr>
              <w:pStyle w:val="TAC"/>
            </w:pPr>
            <w:r w:rsidRPr="00202E5B">
              <w:t>20 MHz</w:t>
            </w:r>
          </w:p>
        </w:tc>
      </w:tr>
      <w:tr w:rsidR="00B222C7" w:rsidRPr="00202E5B" w14:paraId="5FC402DA" w14:textId="77777777" w:rsidTr="00DE0D06">
        <w:trPr>
          <w:jc w:val="center"/>
        </w:trPr>
        <w:tc>
          <w:tcPr>
            <w:tcW w:w="2079" w:type="dxa"/>
          </w:tcPr>
          <w:p w14:paraId="574742AB" w14:textId="77777777" w:rsidR="00B222C7" w:rsidRPr="00202E5B" w:rsidRDefault="00B222C7" w:rsidP="00B222C7">
            <w:pPr>
              <w:pStyle w:val="TAL"/>
            </w:pPr>
            <w:r w:rsidRPr="00202E5B">
              <w:t xml:space="preserve">Victim’s Bandwidth </w:t>
            </w:r>
          </w:p>
        </w:tc>
        <w:tc>
          <w:tcPr>
            <w:tcW w:w="2462" w:type="dxa"/>
          </w:tcPr>
          <w:p w14:paraId="63D5753B" w14:textId="77777777" w:rsidR="00B222C7" w:rsidRPr="00202E5B" w:rsidRDefault="00B222C7" w:rsidP="00B222C7">
            <w:pPr>
              <w:pStyle w:val="TAC"/>
            </w:pPr>
            <w:r w:rsidRPr="00202E5B">
              <w:t>10 MHz</w:t>
            </w:r>
          </w:p>
        </w:tc>
        <w:tc>
          <w:tcPr>
            <w:tcW w:w="2462" w:type="dxa"/>
          </w:tcPr>
          <w:p w14:paraId="0EFF53D8" w14:textId="77777777" w:rsidR="00B222C7" w:rsidRPr="00202E5B" w:rsidRDefault="00B222C7" w:rsidP="00B222C7">
            <w:pPr>
              <w:pStyle w:val="TAC"/>
            </w:pPr>
            <w:r w:rsidRPr="00202E5B">
              <w:t>10 MHz</w:t>
            </w:r>
          </w:p>
        </w:tc>
        <w:tc>
          <w:tcPr>
            <w:tcW w:w="2462" w:type="dxa"/>
          </w:tcPr>
          <w:p w14:paraId="74403F29" w14:textId="77777777" w:rsidR="00B222C7" w:rsidRPr="00202E5B" w:rsidRDefault="00B222C7" w:rsidP="00B222C7">
            <w:pPr>
              <w:pStyle w:val="TAC"/>
            </w:pPr>
            <w:r w:rsidRPr="00202E5B">
              <w:t>5 MHz</w:t>
            </w:r>
          </w:p>
        </w:tc>
      </w:tr>
      <w:tr w:rsidR="00B222C7" w:rsidRPr="00202E5B" w14:paraId="3B5867C9" w14:textId="77777777" w:rsidTr="00DE0D06">
        <w:trPr>
          <w:jc w:val="center"/>
        </w:trPr>
        <w:tc>
          <w:tcPr>
            <w:tcW w:w="2079" w:type="dxa"/>
          </w:tcPr>
          <w:p w14:paraId="7DAE41E1" w14:textId="77777777" w:rsidR="00B222C7" w:rsidRPr="00202E5B" w:rsidRDefault="00B222C7" w:rsidP="00B222C7">
            <w:pPr>
              <w:pStyle w:val="TAL"/>
            </w:pPr>
            <w:r w:rsidRPr="00202E5B">
              <w:t>Frequency</w:t>
            </w:r>
          </w:p>
        </w:tc>
        <w:tc>
          <w:tcPr>
            <w:tcW w:w="7386" w:type="dxa"/>
            <w:gridSpan w:val="3"/>
          </w:tcPr>
          <w:p w14:paraId="21224907" w14:textId="77777777" w:rsidR="00B222C7" w:rsidRPr="00202E5B" w:rsidRDefault="00B222C7" w:rsidP="00B222C7">
            <w:pPr>
              <w:pStyle w:val="TAC"/>
            </w:pPr>
            <w:r w:rsidRPr="00202E5B">
              <w:t>2000 MHz</w:t>
            </w:r>
          </w:p>
        </w:tc>
      </w:tr>
      <w:tr w:rsidR="00B222C7" w:rsidRPr="00202E5B" w14:paraId="0E42DAC9" w14:textId="77777777" w:rsidTr="00DE0D06">
        <w:trPr>
          <w:jc w:val="center"/>
        </w:trPr>
        <w:tc>
          <w:tcPr>
            <w:tcW w:w="2079" w:type="dxa"/>
          </w:tcPr>
          <w:p w14:paraId="4992667B" w14:textId="77777777" w:rsidR="00B222C7" w:rsidRPr="00202E5B" w:rsidRDefault="00B222C7" w:rsidP="00B222C7">
            <w:pPr>
              <w:pStyle w:val="TAL"/>
            </w:pPr>
            <w:r w:rsidRPr="00202E5B">
              <w:t>Environment</w:t>
            </w:r>
          </w:p>
        </w:tc>
        <w:tc>
          <w:tcPr>
            <w:tcW w:w="7386" w:type="dxa"/>
            <w:gridSpan w:val="3"/>
          </w:tcPr>
          <w:p w14:paraId="10725C12" w14:textId="77777777" w:rsidR="00B222C7" w:rsidRPr="00202E5B" w:rsidRDefault="00B222C7" w:rsidP="00B222C7">
            <w:pPr>
              <w:pStyle w:val="TAC"/>
            </w:pPr>
            <w:r w:rsidRPr="00202E5B">
              <w:t>Macro Cell, Urban Area, uncoordinated deployment</w:t>
            </w:r>
          </w:p>
        </w:tc>
      </w:tr>
      <w:tr w:rsidR="00B222C7" w:rsidRPr="00202E5B" w14:paraId="1CBB1D68" w14:textId="77777777" w:rsidTr="00DE0D06">
        <w:trPr>
          <w:jc w:val="center"/>
        </w:trPr>
        <w:tc>
          <w:tcPr>
            <w:tcW w:w="2079" w:type="dxa"/>
          </w:tcPr>
          <w:p w14:paraId="35D005FF" w14:textId="77777777" w:rsidR="00B222C7" w:rsidRPr="00202E5B" w:rsidRDefault="00B222C7" w:rsidP="00B222C7">
            <w:pPr>
              <w:pStyle w:val="TAL"/>
            </w:pPr>
            <w:r w:rsidRPr="00202E5B">
              <w:t>Cell range</w:t>
            </w:r>
          </w:p>
        </w:tc>
        <w:tc>
          <w:tcPr>
            <w:tcW w:w="7386" w:type="dxa"/>
            <w:gridSpan w:val="3"/>
          </w:tcPr>
          <w:p w14:paraId="0882CB3A" w14:textId="77777777" w:rsidR="00B222C7" w:rsidRPr="00202E5B" w:rsidRDefault="00B222C7" w:rsidP="00B222C7">
            <w:pPr>
              <w:pStyle w:val="TAC"/>
            </w:pPr>
            <w:r w:rsidRPr="00202E5B">
              <w:t>500 m</w:t>
            </w:r>
          </w:p>
        </w:tc>
      </w:tr>
      <w:tr w:rsidR="00B222C7" w:rsidRPr="00202E5B" w14:paraId="678C9CB5" w14:textId="77777777" w:rsidTr="00DE0D06">
        <w:trPr>
          <w:jc w:val="center"/>
        </w:trPr>
        <w:tc>
          <w:tcPr>
            <w:tcW w:w="2079" w:type="dxa"/>
          </w:tcPr>
          <w:p w14:paraId="5163CE23" w14:textId="77777777" w:rsidR="00B222C7" w:rsidRPr="00202E5B" w:rsidRDefault="00B222C7" w:rsidP="00B222C7">
            <w:pPr>
              <w:pStyle w:val="TAL"/>
            </w:pPr>
            <w:r w:rsidRPr="00202E5B">
              <w:t>FACLR</w:t>
            </w:r>
          </w:p>
        </w:tc>
        <w:tc>
          <w:tcPr>
            <w:tcW w:w="7386" w:type="dxa"/>
            <w:gridSpan w:val="3"/>
          </w:tcPr>
          <w:p w14:paraId="7CE7E6C2" w14:textId="77777777" w:rsidR="00B222C7" w:rsidRPr="00202E5B" w:rsidRDefault="00B222C7" w:rsidP="00B222C7">
            <w:pPr>
              <w:pStyle w:val="TAC"/>
            </w:pPr>
            <w:r w:rsidRPr="00202E5B">
              <w:t>0 dB</w:t>
            </w:r>
          </w:p>
        </w:tc>
      </w:tr>
    </w:tbl>
    <w:p w14:paraId="1864ABE4" w14:textId="77777777" w:rsidR="00187F33" w:rsidRPr="007F4011" w:rsidRDefault="00187F33" w:rsidP="00187F33"/>
    <w:p w14:paraId="6922FF06" w14:textId="77777777" w:rsidR="00B222C7" w:rsidRPr="007F4011" w:rsidRDefault="00B222C7" w:rsidP="00CA70BF">
      <w:r w:rsidRPr="007F4011">
        <w:t>Simulation results are presented in T</w:t>
      </w:r>
      <w:r w:rsidR="00CA70BF" w:rsidRPr="007F4011">
        <w:t>able 7.17 and plotted in Figure 7.23 and 7.24</w:t>
      </w:r>
      <w:r w:rsidRPr="007F4011">
        <w:t xml:space="preserve"> for the average throughput loss and 5% CDF throughput loss for Power Control Parameter Set 1.  The symmetrical results of 10 MHz TDD E-UTRA to 10 MHz TDD E-UTRA are also plotted for reference.</w:t>
      </w:r>
    </w:p>
    <w:p w14:paraId="7E9E8808" w14:textId="77777777" w:rsidR="00B222C7" w:rsidRPr="007F4011" w:rsidRDefault="00CA70BF" w:rsidP="00DC1575">
      <w:pPr>
        <w:pStyle w:val="TH"/>
        <w:outlineLvl w:val="0"/>
      </w:pPr>
      <w:r w:rsidRPr="007F4011">
        <w:lastRenderedPageBreak/>
        <w:t>Table 7.17</w:t>
      </w:r>
      <w:r w:rsidR="00B222C7" w:rsidRPr="007F4011">
        <w:t>: Simulation results for Power Control Set 1 (</w:t>
      </w:r>
      <w:r w:rsidR="00B222C7" w:rsidRPr="007F4011">
        <w:rPr>
          <w:i/>
        </w:rPr>
        <w:t>F</w:t>
      </w:r>
      <w:r w:rsidR="00B222C7" w:rsidRPr="007F4011">
        <w:rPr>
          <w:i/>
          <w:vertAlign w:val="subscript"/>
        </w:rPr>
        <w:t>ACLR</w:t>
      </w:r>
      <w:r w:rsidR="00B222C7" w:rsidRPr="007F4011">
        <w:t xml:space="preserve"> = 0, </w:t>
      </w:r>
      <w:r w:rsidR="00B222C7" w:rsidRPr="007F4011">
        <w:rPr>
          <w:i/>
        </w:rPr>
        <w:t>P</w:t>
      </w:r>
      <w:r w:rsidR="00B222C7" w:rsidRPr="007F4011">
        <w:rPr>
          <w:i/>
          <w:vertAlign w:val="subscript"/>
        </w:rPr>
        <w:t>ACLR</w:t>
      </w:r>
      <w:r w:rsidR="00B222C7" w:rsidRPr="007F4011">
        <w:t xml:space="preserve"> = 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2"/>
        <w:gridCol w:w="1006"/>
        <w:gridCol w:w="1260"/>
        <w:gridCol w:w="1260"/>
        <w:gridCol w:w="1260"/>
        <w:gridCol w:w="1260"/>
        <w:gridCol w:w="1260"/>
        <w:gridCol w:w="1260"/>
      </w:tblGrid>
      <w:tr w:rsidR="00B222C7" w:rsidRPr="00202E5B" w14:paraId="5EF9C136" w14:textId="77777777" w:rsidTr="00DE0D06">
        <w:tc>
          <w:tcPr>
            <w:tcW w:w="1728" w:type="dxa"/>
            <w:gridSpan w:val="2"/>
            <w:shd w:val="clear" w:color="auto" w:fill="auto"/>
          </w:tcPr>
          <w:p w14:paraId="22D5889A" w14:textId="77777777" w:rsidR="00B222C7" w:rsidRPr="00202E5B" w:rsidRDefault="00B222C7" w:rsidP="00CA70BF">
            <w:pPr>
              <w:pStyle w:val="TAH"/>
            </w:pPr>
            <w:r w:rsidRPr="00202E5B">
              <w:t>ACIR (dB)</w:t>
            </w:r>
          </w:p>
        </w:tc>
        <w:tc>
          <w:tcPr>
            <w:tcW w:w="3780" w:type="dxa"/>
            <w:gridSpan w:val="3"/>
            <w:shd w:val="clear" w:color="auto" w:fill="auto"/>
          </w:tcPr>
          <w:p w14:paraId="74E652C9" w14:textId="77777777" w:rsidR="00B222C7" w:rsidRPr="00202E5B" w:rsidRDefault="00B222C7" w:rsidP="00CA70BF">
            <w:pPr>
              <w:pStyle w:val="TAH"/>
            </w:pPr>
            <w:r w:rsidRPr="00202E5B">
              <w:t>Average Throughput Loss (%)</w:t>
            </w:r>
          </w:p>
        </w:tc>
        <w:tc>
          <w:tcPr>
            <w:tcW w:w="3780" w:type="dxa"/>
            <w:gridSpan w:val="3"/>
            <w:shd w:val="clear" w:color="auto" w:fill="auto"/>
          </w:tcPr>
          <w:p w14:paraId="4302D6DD" w14:textId="77777777" w:rsidR="00B222C7" w:rsidRPr="00202E5B" w:rsidRDefault="00B222C7" w:rsidP="00CA70BF">
            <w:pPr>
              <w:pStyle w:val="TAH"/>
            </w:pPr>
            <w:r w:rsidRPr="00202E5B">
              <w:t>5% CDF Throughput Loss (%)</w:t>
            </w:r>
          </w:p>
        </w:tc>
      </w:tr>
      <w:tr w:rsidR="00B222C7" w:rsidRPr="00202E5B" w14:paraId="06E7E28E" w14:textId="77777777" w:rsidTr="00DE0D06">
        <w:tc>
          <w:tcPr>
            <w:tcW w:w="722" w:type="dxa"/>
          </w:tcPr>
          <w:p w14:paraId="2E762828" w14:textId="77777777" w:rsidR="00B222C7" w:rsidRPr="00202E5B" w:rsidRDefault="00B222C7" w:rsidP="00CA70BF">
            <w:pPr>
              <w:pStyle w:val="TAH"/>
              <w:rPr>
                <w:i/>
              </w:rPr>
            </w:pPr>
            <w:r w:rsidRPr="00202E5B">
              <w:rPr>
                <w:i/>
              </w:rPr>
              <w:t>X</w:t>
            </w:r>
          </w:p>
        </w:tc>
        <w:tc>
          <w:tcPr>
            <w:tcW w:w="1006" w:type="dxa"/>
          </w:tcPr>
          <w:p w14:paraId="05EF63D2" w14:textId="77777777" w:rsidR="00B222C7" w:rsidRPr="00202E5B" w:rsidRDefault="00B222C7" w:rsidP="00CA70BF">
            <w:pPr>
              <w:pStyle w:val="TAH"/>
            </w:pPr>
            <w:r w:rsidRPr="00202E5B">
              <w:t xml:space="preserve">30 + </w:t>
            </w:r>
            <w:r w:rsidRPr="00202E5B">
              <w:rPr>
                <w:i/>
              </w:rPr>
              <w:t>X</w:t>
            </w:r>
          </w:p>
        </w:tc>
        <w:tc>
          <w:tcPr>
            <w:tcW w:w="1260" w:type="dxa"/>
            <w:shd w:val="clear" w:color="auto" w:fill="auto"/>
          </w:tcPr>
          <w:p w14:paraId="4BD5283C" w14:textId="77777777" w:rsidR="00B222C7" w:rsidRPr="00202E5B" w:rsidRDefault="00B222C7" w:rsidP="00CA70BF">
            <w:pPr>
              <w:pStyle w:val="TAH"/>
            </w:pPr>
            <w:r w:rsidRPr="00202E5B">
              <w:t>Scenario 1</w:t>
            </w:r>
          </w:p>
        </w:tc>
        <w:tc>
          <w:tcPr>
            <w:tcW w:w="1260" w:type="dxa"/>
            <w:shd w:val="clear" w:color="auto" w:fill="auto"/>
          </w:tcPr>
          <w:p w14:paraId="4B75616F" w14:textId="77777777" w:rsidR="00B222C7" w:rsidRPr="00202E5B" w:rsidRDefault="00B222C7" w:rsidP="00CA70BF">
            <w:pPr>
              <w:pStyle w:val="TAH"/>
            </w:pPr>
            <w:r w:rsidRPr="00202E5B">
              <w:t>Scenario 2</w:t>
            </w:r>
          </w:p>
        </w:tc>
        <w:tc>
          <w:tcPr>
            <w:tcW w:w="1260" w:type="dxa"/>
            <w:shd w:val="clear" w:color="auto" w:fill="auto"/>
          </w:tcPr>
          <w:p w14:paraId="7127BEC8" w14:textId="77777777" w:rsidR="00B222C7" w:rsidRPr="00202E5B" w:rsidRDefault="00B222C7" w:rsidP="00CA70BF">
            <w:pPr>
              <w:pStyle w:val="TAH"/>
            </w:pPr>
            <w:r w:rsidRPr="00202E5B">
              <w:t>Scenario 3</w:t>
            </w:r>
          </w:p>
        </w:tc>
        <w:tc>
          <w:tcPr>
            <w:tcW w:w="1260" w:type="dxa"/>
            <w:shd w:val="clear" w:color="auto" w:fill="auto"/>
          </w:tcPr>
          <w:p w14:paraId="1CCEE83C" w14:textId="77777777" w:rsidR="00B222C7" w:rsidRPr="00202E5B" w:rsidRDefault="00B222C7" w:rsidP="00CA70BF">
            <w:pPr>
              <w:pStyle w:val="TAH"/>
            </w:pPr>
            <w:r w:rsidRPr="00202E5B">
              <w:t>Scenario 1</w:t>
            </w:r>
          </w:p>
        </w:tc>
        <w:tc>
          <w:tcPr>
            <w:tcW w:w="1260" w:type="dxa"/>
            <w:shd w:val="clear" w:color="auto" w:fill="auto"/>
          </w:tcPr>
          <w:p w14:paraId="48AFF6BA" w14:textId="77777777" w:rsidR="00B222C7" w:rsidRPr="00202E5B" w:rsidRDefault="00B222C7" w:rsidP="00CA70BF">
            <w:pPr>
              <w:pStyle w:val="TAH"/>
            </w:pPr>
            <w:r w:rsidRPr="00202E5B">
              <w:t>Scenario 2</w:t>
            </w:r>
          </w:p>
        </w:tc>
        <w:tc>
          <w:tcPr>
            <w:tcW w:w="1260" w:type="dxa"/>
            <w:shd w:val="clear" w:color="auto" w:fill="auto"/>
          </w:tcPr>
          <w:p w14:paraId="21990880" w14:textId="77777777" w:rsidR="00B222C7" w:rsidRPr="00202E5B" w:rsidRDefault="00B222C7" w:rsidP="00CA70BF">
            <w:pPr>
              <w:pStyle w:val="TAH"/>
            </w:pPr>
            <w:r w:rsidRPr="00202E5B">
              <w:t>Scenario 3</w:t>
            </w:r>
          </w:p>
        </w:tc>
      </w:tr>
      <w:tr w:rsidR="00B222C7" w:rsidRPr="00202E5B" w14:paraId="55420AD5" w14:textId="77777777" w:rsidTr="00DE0D06">
        <w:tc>
          <w:tcPr>
            <w:tcW w:w="722" w:type="dxa"/>
          </w:tcPr>
          <w:p w14:paraId="08EB2314" w14:textId="77777777" w:rsidR="00B222C7" w:rsidRPr="00202E5B" w:rsidRDefault="00B222C7" w:rsidP="00CA70BF">
            <w:pPr>
              <w:pStyle w:val="TAC"/>
            </w:pPr>
            <w:r w:rsidRPr="00202E5B">
              <w:t>-15</w:t>
            </w:r>
          </w:p>
        </w:tc>
        <w:tc>
          <w:tcPr>
            <w:tcW w:w="1006" w:type="dxa"/>
          </w:tcPr>
          <w:p w14:paraId="3FAD604D" w14:textId="77777777" w:rsidR="00B222C7" w:rsidRPr="00202E5B" w:rsidRDefault="00B222C7" w:rsidP="00CA70BF">
            <w:pPr>
              <w:pStyle w:val="TAC"/>
            </w:pPr>
            <w:r w:rsidRPr="00202E5B">
              <w:t>15</w:t>
            </w:r>
          </w:p>
        </w:tc>
        <w:tc>
          <w:tcPr>
            <w:tcW w:w="1260" w:type="dxa"/>
            <w:shd w:val="clear" w:color="auto" w:fill="auto"/>
          </w:tcPr>
          <w:p w14:paraId="79543FFD" w14:textId="77777777" w:rsidR="00B222C7" w:rsidRPr="00202E5B" w:rsidRDefault="00B222C7" w:rsidP="00CA70BF">
            <w:pPr>
              <w:pStyle w:val="TAC"/>
            </w:pPr>
            <w:r w:rsidRPr="00202E5B">
              <w:t>26.0</w:t>
            </w:r>
          </w:p>
        </w:tc>
        <w:tc>
          <w:tcPr>
            <w:tcW w:w="1260" w:type="dxa"/>
            <w:shd w:val="clear" w:color="auto" w:fill="auto"/>
          </w:tcPr>
          <w:p w14:paraId="3027BAD5" w14:textId="77777777" w:rsidR="00B222C7" w:rsidRPr="00202E5B" w:rsidRDefault="00B222C7" w:rsidP="00CA70BF">
            <w:pPr>
              <w:pStyle w:val="TAC"/>
            </w:pPr>
            <w:r w:rsidRPr="00202E5B">
              <w:t>31.5</w:t>
            </w:r>
          </w:p>
        </w:tc>
        <w:tc>
          <w:tcPr>
            <w:tcW w:w="1260" w:type="dxa"/>
            <w:shd w:val="clear" w:color="auto" w:fill="auto"/>
          </w:tcPr>
          <w:p w14:paraId="7F3742D5" w14:textId="77777777" w:rsidR="00B222C7" w:rsidRPr="00202E5B" w:rsidRDefault="00B222C7" w:rsidP="00CA70BF">
            <w:pPr>
              <w:pStyle w:val="TAC"/>
            </w:pPr>
            <w:r w:rsidRPr="00202E5B">
              <w:t>47.9</w:t>
            </w:r>
          </w:p>
        </w:tc>
        <w:tc>
          <w:tcPr>
            <w:tcW w:w="1260" w:type="dxa"/>
            <w:shd w:val="clear" w:color="auto" w:fill="auto"/>
          </w:tcPr>
          <w:p w14:paraId="060BF432" w14:textId="77777777" w:rsidR="00B222C7" w:rsidRPr="00202E5B" w:rsidRDefault="00B222C7" w:rsidP="00CA70BF">
            <w:pPr>
              <w:pStyle w:val="TAC"/>
            </w:pPr>
            <w:r w:rsidRPr="00202E5B">
              <w:t>64.3</w:t>
            </w:r>
          </w:p>
        </w:tc>
        <w:tc>
          <w:tcPr>
            <w:tcW w:w="1260" w:type="dxa"/>
            <w:shd w:val="clear" w:color="auto" w:fill="auto"/>
          </w:tcPr>
          <w:p w14:paraId="13A3DDBC" w14:textId="77777777" w:rsidR="00B222C7" w:rsidRPr="00202E5B" w:rsidRDefault="00B222C7" w:rsidP="00CA70BF">
            <w:pPr>
              <w:pStyle w:val="TAC"/>
            </w:pPr>
            <w:r w:rsidRPr="00202E5B">
              <w:t>73.5</w:t>
            </w:r>
          </w:p>
        </w:tc>
        <w:tc>
          <w:tcPr>
            <w:tcW w:w="1260" w:type="dxa"/>
            <w:shd w:val="clear" w:color="auto" w:fill="auto"/>
          </w:tcPr>
          <w:p w14:paraId="107E3849" w14:textId="77777777" w:rsidR="00B222C7" w:rsidRPr="00202E5B" w:rsidRDefault="00B222C7" w:rsidP="00CA70BF">
            <w:pPr>
              <w:pStyle w:val="TAC"/>
            </w:pPr>
            <w:r w:rsidRPr="00202E5B">
              <w:t>89.1</w:t>
            </w:r>
          </w:p>
        </w:tc>
      </w:tr>
      <w:tr w:rsidR="00B222C7" w:rsidRPr="00202E5B" w14:paraId="5330AE0F" w14:textId="77777777" w:rsidTr="00DE0D06">
        <w:tc>
          <w:tcPr>
            <w:tcW w:w="722" w:type="dxa"/>
          </w:tcPr>
          <w:p w14:paraId="61A65DB3" w14:textId="77777777" w:rsidR="00B222C7" w:rsidRPr="00202E5B" w:rsidRDefault="00B222C7" w:rsidP="00CA70BF">
            <w:pPr>
              <w:pStyle w:val="TAC"/>
            </w:pPr>
            <w:r w:rsidRPr="00202E5B">
              <w:t>-10</w:t>
            </w:r>
          </w:p>
        </w:tc>
        <w:tc>
          <w:tcPr>
            <w:tcW w:w="1006" w:type="dxa"/>
          </w:tcPr>
          <w:p w14:paraId="46659171" w14:textId="77777777" w:rsidR="00B222C7" w:rsidRPr="00202E5B" w:rsidRDefault="00B222C7" w:rsidP="00CA70BF">
            <w:pPr>
              <w:pStyle w:val="TAC"/>
            </w:pPr>
            <w:r w:rsidRPr="00202E5B">
              <w:t>20</w:t>
            </w:r>
          </w:p>
        </w:tc>
        <w:tc>
          <w:tcPr>
            <w:tcW w:w="1260" w:type="dxa"/>
            <w:shd w:val="clear" w:color="auto" w:fill="auto"/>
          </w:tcPr>
          <w:p w14:paraId="418967BB" w14:textId="77777777" w:rsidR="00B222C7" w:rsidRPr="00202E5B" w:rsidRDefault="00B222C7" w:rsidP="00CA70BF">
            <w:pPr>
              <w:pStyle w:val="TAC"/>
            </w:pPr>
            <w:r w:rsidRPr="00202E5B">
              <w:t>15.0</w:t>
            </w:r>
          </w:p>
        </w:tc>
        <w:tc>
          <w:tcPr>
            <w:tcW w:w="1260" w:type="dxa"/>
            <w:shd w:val="clear" w:color="auto" w:fill="auto"/>
          </w:tcPr>
          <w:p w14:paraId="4F5D35F1" w14:textId="77777777" w:rsidR="00B222C7" w:rsidRPr="00202E5B" w:rsidRDefault="00B222C7" w:rsidP="00CA70BF">
            <w:pPr>
              <w:pStyle w:val="TAC"/>
            </w:pPr>
            <w:r w:rsidRPr="00202E5B">
              <w:t>18.0</w:t>
            </w:r>
          </w:p>
        </w:tc>
        <w:tc>
          <w:tcPr>
            <w:tcW w:w="1260" w:type="dxa"/>
            <w:shd w:val="clear" w:color="auto" w:fill="auto"/>
          </w:tcPr>
          <w:p w14:paraId="45EB438E" w14:textId="77777777" w:rsidR="00B222C7" w:rsidRPr="00202E5B" w:rsidRDefault="00B222C7" w:rsidP="00CA70BF">
            <w:pPr>
              <w:pStyle w:val="TAC"/>
            </w:pPr>
            <w:r w:rsidRPr="00202E5B">
              <w:t>30.8</w:t>
            </w:r>
          </w:p>
        </w:tc>
        <w:tc>
          <w:tcPr>
            <w:tcW w:w="1260" w:type="dxa"/>
            <w:shd w:val="clear" w:color="auto" w:fill="auto"/>
          </w:tcPr>
          <w:p w14:paraId="6D8B72BA" w14:textId="77777777" w:rsidR="00B222C7" w:rsidRPr="00202E5B" w:rsidRDefault="00B222C7" w:rsidP="00CA70BF">
            <w:pPr>
              <w:pStyle w:val="TAC"/>
            </w:pPr>
            <w:r w:rsidRPr="00202E5B">
              <w:t>30.4</w:t>
            </w:r>
          </w:p>
        </w:tc>
        <w:tc>
          <w:tcPr>
            <w:tcW w:w="1260" w:type="dxa"/>
            <w:shd w:val="clear" w:color="auto" w:fill="auto"/>
          </w:tcPr>
          <w:p w14:paraId="19BD491A" w14:textId="77777777" w:rsidR="00B222C7" w:rsidRPr="00202E5B" w:rsidRDefault="00B222C7" w:rsidP="00CA70BF">
            <w:pPr>
              <w:pStyle w:val="TAC"/>
            </w:pPr>
            <w:r w:rsidRPr="00202E5B">
              <w:t>40.9</w:t>
            </w:r>
          </w:p>
        </w:tc>
        <w:tc>
          <w:tcPr>
            <w:tcW w:w="1260" w:type="dxa"/>
            <w:shd w:val="clear" w:color="auto" w:fill="auto"/>
          </w:tcPr>
          <w:p w14:paraId="0DAA23EB" w14:textId="77777777" w:rsidR="00B222C7" w:rsidRPr="00202E5B" w:rsidRDefault="00B222C7" w:rsidP="00CA70BF">
            <w:pPr>
              <w:pStyle w:val="TAC"/>
            </w:pPr>
            <w:r w:rsidRPr="00202E5B">
              <w:t>72.3</w:t>
            </w:r>
          </w:p>
        </w:tc>
      </w:tr>
      <w:tr w:rsidR="00B222C7" w:rsidRPr="00202E5B" w14:paraId="29FC6520" w14:textId="77777777" w:rsidTr="00DE0D06">
        <w:tc>
          <w:tcPr>
            <w:tcW w:w="722" w:type="dxa"/>
          </w:tcPr>
          <w:p w14:paraId="0D925E6D" w14:textId="77777777" w:rsidR="00B222C7" w:rsidRPr="00202E5B" w:rsidRDefault="00B222C7" w:rsidP="00CA70BF">
            <w:pPr>
              <w:pStyle w:val="TAC"/>
            </w:pPr>
            <w:r w:rsidRPr="00202E5B">
              <w:t>-5</w:t>
            </w:r>
          </w:p>
        </w:tc>
        <w:tc>
          <w:tcPr>
            <w:tcW w:w="1006" w:type="dxa"/>
          </w:tcPr>
          <w:p w14:paraId="433D416E" w14:textId="77777777" w:rsidR="00B222C7" w:rsidRPr="00202E5B" w:rsidRDefault="00B222C7" w:rsidP="00CA70BF">
            <w:pPr>
              <w:pStyle w:val="TAC"/>
            </w:pPr>
            <w:r w:rsidRPr="00202E5B">
              <w:t>25</w:t>
            </w:r>
          </w:p>
        </w:tc>
        <w:tc>
          <w:tcPr>
            <w:tcW w:w="1260" w:type="dxa"/>
            <w:shd w:val="clear" w:color="auto" w:fill="auto"/>
          </w:tcPr>
          <w:p w14:paraId="2003FDE4" w14:textId="77777777" w:rsidR="00B222C7" w:rsidRPr="00202E5B" w:rsidRDefault="00B222C7" w:rsidP="00CA70BF">
            <w:pPr>
              <w:pStyle w:val="TAC"/>
            </w:pPr>
            <w:r w:rsidRPr="00202E5B">
              <w:t>6.9</w:t>
            </w:r>
          </w:p>
        </w:tc>
        <w:tc>
          <w:tcPr>
            <w:tcW w:w="1260" w:type="dxa"/>
            <w:shd w:val="clear" w:color="auto" w:fill="auto"/>
          </w:tcPr>
          <w:p w14:paraId="542FE101" w14:textId="77777777" w:rsidR="00B222C7" w:rsidRPr="00202E5B" w:rsidRDefault="00B222C7" w:rsidP="00CA70BF">
            <w:pPr>
              <w:pStyle w:val="TAC"/>
            </w:pPr>
            <w:r w:rsidRPr="00202E5B">
              <w:t>10.1</w:t>
            </w:r>
          </w:p>
        </w:tc>
        <w:tc>
          <w:tcPr>
            <w:tcW w:w="1260" w:type="dxa"/>
            <w:shd w:val="clear" w:color="auto" w:fill="auto"/>
          </w:tcPr>
          <w:p w14:paraId="4BD7C0A6" w14:textId="77777777" w:rsidR="00B222C7" w:rsidRPr="00202E5B" w:rsidRDefault="00B222C7" w:rsidP="00CA70BF">
            <w:pPr>
              <w:pStyle w:val="TAC"/>
            </w:pPr>
            <w:r w:rsidRPr="00202E5B">
              <w:t>18.2</w:t>
            </w:r>
          </w:p>
        </w:tc>
        <w:tc>
          <w:tcPr>
            <w:tcW w:w="1260" w:type="dxa"/>
            <w:shd w:val="clear" w:color="auto" w:fill="auto"/>
          </w:tcPr>
          <w:p w14:paraId="2F067F9D" w14:textId="77777777" w:rsidR="00B222C7" w:rsidRPr="00202E5B" w:rsidRDefault="00B222C7" w:rsidP="00CA70BF">
            <w:pPr>
              <w:pStyle w:val="TAC"/>
            </w:pPr>
            <w:r w:rsidRPr="00202E5B">
              <w:t>11.0</w:t>
            </w:r>
          </w:p>
        </w:tc>
        <w:tc>
          <w:tcPr>
            <w:tcW w:w="1260" w:type="dxa"/>
            <w:shd w:val="clear" w:color="auto" w:fill="auto"/>
          </w:tcPr>
          <w:p w14:paraId="275A85AD" w14:textId="77777777" w:rsidR="00B222C7" w:rsidRPr="00202E5B" w:rsidRDefault="00B222C7" w:rsidP="00CA70BF">
            <w:pPr>
              <w:pStyle w:val="TAC"/>
            </w:pPr>
            <w:r w:rsidRPr="00202E5B">
              <w:t>16.0</w:t>
            </w:r>
          </w:p>
        </w:tc>
        <w:tc>
          <w:tcPr>
            <w:tcW w:w="1260" w:type="dxa"/>
            <w:shd w:val="clear" w:color="auto" w:fill="auto"/>
          </w:tcPr>
          <w:p w14:paraId="56C6F6F1" w14:textId="77777777" w:rsidR="00B222C7" w:rsidRPr="00202E5B" w:rsidRDefault="00B222C7" w:rsidP="00CA70BF">
            <w:pPr>
              <w:pStyle w:val="TAC"/>
            </w:pPr>
            <w:r w:rsidRPr="00202E5B">
              <w:t>38.5</w:t>
            </w:r>
          </w:p>
        </w:tc>
      </w:tr>
      <w:tr w:rsidR="00B222C7" w:rsidRPr="00202E5B" w14:paraId="65A1226A" w14:textId="77777777" w:rsidTr="00DE0D06">
        <w:tc>
          <w:tcPr>
            <w:tcW w:w="722" w:type="dxa"/>
          </w:tcPr>
          <w:p w14:paraId="52C053D7" w14:textId="77777777" w:rsidR="00B222C7" w:rsidRPr="00202E5B" w:rsidRDefault="00B222C7" w:rsidP="00CA70BF">
            <w:pPr>
              <w:pStyle w:val="TAC"/>
            </w:pPr>
            <w:r w:rsidRPr="00202E5B">
              <w:t>0</w:t>
            </w:r>
          </w:p>
        </w:tc>
        <w:tc>
          <w:tcPr>
            <w:tcW w:w="1006" w:type="dxa"/>
          </w:tcPr>
          <w:p w14:paraId="375D496E" w14:textId="77777777" w:rsidR="00B222C7" w:rsidRPr="00202E5B" w:rsidRDefault="00B222C7" w:rsidP="00CA70BF">
            <w:pPr>
              <w:pStyle w:val="TAC"/>
            </w:pPr>
            <w:r w:rsidRPr="00202E5B">
              <w:t>30</w:t>
            </w:r>
          </w:p>
        </w:tc>
        <w:tc>
          <w:tcPr>
            <w:tcW w:w="1260" w:type="dxa"/>
            <w:shd w:val="clear" w:color="auto" w:fill="auto"/>
          </w:tcPr>
          <w:p w14:paraId="10D6D123" w14:textId="77777777" w:rsidR="00B222C7" w:rsidRPr="00202E5B" w:rsidRDefault="00B222C7" w:rsidP="00CA70BF">
            <w:pPr>
              <w:pStyle w:val="TAC"/>
            </w:pPr>
            <w:r w:rsidRPr="00202E5B">
              <w:t>3.3</w:t>
            </w:r>
          </w:p>
        </w:tc>
        <w:tc>
          <w:tcPr>
            <w:tcW w:w="1260" w:type="dxa"/>
            <w:shd w:val="clear" w:color="auto" w:fill="auto"/>
          </w:tcPr>
          <w:p w14:paraId="1C21ECD4" w14:textId="77777777" w:rsidR="00B222C7" w:rsidRPr="00202E5B" w:rsidRDefault="00B222C7" w:rsidP="00CA70BF">
            <w:pPr>
              <w:pStyle w:val="TAC"/>
            </w:pPr>
            <w:r w:rsidRPr="00202E5B">
              <w:t>4.9</w:t>
            </w:r>
          </w:p>
        </w:tc>
        <w:tc>
          <w:tcPr>
            <w:tcW w:w="1260" w:type="dxa"/>
            <w:shd w:val="clear" w:color="auto" w:fill="auto"/>
          </w:tcPr>
          <w:p w14:paraId="5C8754EF" w14:textId="77777777" w:rsidR="00B222C7" w:rsidRPr="00202E5B" w:rsidRDefault="00B222C7" w:rsidP="00CA70BF">
            <w:pPr>
              <w:pStyle w:val="TAC"/>
            </w:pPr>
            <w:r w:rsidRPr="00202E5B">
              <w:t>9.1</w:t>
            </w:r>
          </w:p>
        </w:tc>
        <w:tc>
          <w:tcPr>
            <w:tcW w:w="1260" w:type="dxa"/>
            <w:shd w:val="clear" w:color="auto" w:fill="auto"/>
          </w:tcPr>
          <w:p w14:paraId="4ED23F72" w14:textId="77777777" w:rsidR="00B222C7" w:rsidRPr="00202E5B" w:rsidRDefault="00B222C7" w:rsidP="00CA70BF">
            <w:pPr>
              <w:pStyle w:val="TAC"/>
            </w:pPr>
            <w:r w:rsidRPr="00202E5B">
              <w:t>4.1</w:t>
            </w:r>
          </w:p>
        </w:tc>
        <w:tc>
          <w:tcPr>
            <w:tcW w:w="1260" w:type="dxa"/>
            <w:shd w:val="clear" w:color="auto" w:fill="auto"/>
          </w:tcPr>
          <w:p w14:paraId="72D8E475" w14:textId="77777777" w:rsidR="00B222C7" w:rsidRPr="00202E5B" w:rsidRDefault="00B222C7" w:rsidP="00CA70BF">
            <w:pPr>
              <w:pStyle w:val="TAC"/>
            </w:pPr>
            <w:r w:rsidRPr="00202E5B">
              <w:t>5.8</w:t>
            </w:r>
          </w:p>
        </w:tc>
        <w:tc>
          <w:tcPr>
            <w:tcW w:w="1260" w:type="dxa"/>
            <w:shd w:val="clear" w:color="auto" w:fill="auto"/>
          </w:tcPr>
          <w:p w14:paraId="05C159DD" w14:textId="77777777" w:rsidR="00B222C7" w:rsidRPr="00202E5B" w:rsidRDefault="00B222C7" w:rsidP="00CA70BF">
            <w:pPr>
              <w:pStyle w:val="TAC"/>
            </w:pPr>
            <w:r w:rsidRPr="00202E5B">
              <w:t>13.3</w:t>
            </w:r>
          </w:p>
        </w:tc>
      </w:tr>
      <w:tr w:rsidR="00B222C7" w:rsidRPr="00202E5B" w14:paraId="0307C6AE" w14:textId="77777777" w:rsidTr="00DE0D06">
        <w:tc>
          <w:tcPr>
            <w:tcW w:w="722" w:type="dxa"/>
          </w:tcPr>
          <w:p w14:paraId="71B22003" w14:textId="77777777" w:rsidR="00B222C7" w:rsidRPr="00202E5B" w:rsidRDefault="00B222C7" w:rsidP="00CA70BF">
            <w:pPr>
              <w:pStyle w:val="TAC"/>
            </w:pPr>
            <w:r w:rsidRPr="00202E5B">
              <w:t>5</w:t>
            </w:r>
          </w:p>
        </w:tc>
        <w:tc>
          <w:tcPr>
            <w:tcW w:w="1006" w:type="dxa"/>
          </w:tcPr>
          <w:p w14:paraId="5982F552" w14:textId="77777777" w:rsidR="00B222C7" w:rsidRPr="00202E5B" w:rsidRDefault="00B222C7" w:rsidP="00CA70BF">
            <w:pPr>
              <w:pStyle w:val="TAC"/>
            </w:pPr>
            <w:r w:rsidRPr="00202E5B">
              <w:t>35</w:t>
            </w:r>
          </w:p>
        </w:tc>
        <w:tc>
          <w:tcPr>
            <w:tcW w:w="1260" w:type="dxa"/>
            <w:shd w:val="clear" w:color="auto" w:fill="auto"/>
          </w:tcPr>
          <w:p w14:paraId="100A29BA" w14:textId="77777777" w:rsidR="00B222C7" w:rsidRPr="00202E5B" w:rsidRDefault="00B222C7" w:rsidP="00CA70BF">
            <w:pPr>
              <w:pStyle w:val="TAC"/>
            </w:pPr>
            <w:r w:rsidRPr="00202E5B">
              <w:t>1.4</w:t>
            </w:r>
          </w:p>
        </w:tc>
        <w:tc>
          <w:tcPr>
            <w:tcW w:w="1260" w:type="dxa"/>
            <w:shd w:val="clear" w:color="auto" w:fill="auto"/>
          </w:tcPr>
          <w:p w14:paraId="70EF7D5D" w14:textId="77777777" w:rsidR="00B222C7" w:rsidRPr="00202E5B" w:rsidRDefault="00B222C7" w:rsidP="00CA70BF">
            <w:pPr>
              <w:pStyle w:val="TAC"/>
            </w:pPr>
            <w:r w:rsidRPr="00202E5B">
              <w:t>2.3</w:t>
            </w:r>
          </w:p>
        </w:tc>
        <w:tc>
          <w:tcPr>
            <w:tcW w:w="1260" w:type="dxa"/>
            <w:shd w:val="clear" w:color="auto" w:fill="auto"/>
          </w:tcPr>
          <w:p w14:paraId="2EA94CDA" w14:textId="77777777" w:rsidR="00B222C7" w:rsidRPr="00202E5B" w:rsidRDefault="00B222C7" w:rsidP="00CA70BF">
            <w:pPr>
              <w:pStyle w:val="TAC"/>
            </w:pPr>
            <w:r w:rsidRPr="00202E5B">
              <w:t>4.6</w:t>
            </w:r>
          </w:p>
        </w:tc>
        <w:tc>
          <w:tcPr>
            <w:tcW w:w="1260" w:type="dxa"/>
            <w:shd w:val="clear" w:color="auto" w:fill="auto"/>
          </w:tcPr>
          <w:p w14:paraId="2FF6089C" w14:textId="77777777" w:rsidR="00B222C7" w:rsidRPr="00202E5B" w:rsidRDefault="00B222C7" w:rsidP="00CA70BF">
            <w:pPr>
              <w:pStyle w:val="TAC"/>
            </w:pPr>
            <w:r w:rsidRPr="00202E5B">
              <w:t>1.0</w:t>
            </w:r>
          </w:p>
        </w:tc>
        <w:tc>
          <w:tcPr>
            <w:tcW w:w="1260" w:type="dxa"/>
            <w:shd w:val="clear" w:color="auto" w:fill="auto"/>
          </w:tcPr>
          <w:p w14:paraId="0CB5121B" w14:textId="77777777" w:rsidR="00B222C7" w:rsidRPr="00202E5B" w:rsidRDefault="00B222C7" w:rsidP="00CA70BF">
            <w:pPr>
              <w:pStyle w:val="TAC"/>
            </w:pPr>
            <w:r w:rsidRPr="00202E5B">
              <w:t>1.7</w:t>
            </w:r>
          </w:p>
        </w:tc>
        <w:tc>
          <w:tcPr>
            <w:tcW w:w="1260" w:type="dxa"/>
            <w:shd w:val="clear" w:color="auto" w:fill="auto"/>
          </w:tcPr>
          <w:p w14:paraId="19844996" w14:textId="77777777" w:rsidR="00B222C7" w:rsidRPr="00202E5B" w:rsidRDefault="00B222C7" w:rsidP="00CA70BF">
            <w:pPr>
              <w:pStyle w:val="TAC"/>
            </w:pPr>
            <w:r w:rsidRPr="00202E5B">
              <w:t>5.5</w:t>
            </w:r>
          </w:p>
        </w:tc>
      </w:tr>
      <w:tr w:rsidR="00B222C7" w:rsidRPr="00202E5B" w14:paraId="551E4F97" w14:textId="77777777" w:rsidTr="00DE0D06">
        <w:tc>
          <w:tcPr>
            <w:tcW w:w="722" w:type="dxa"/>
          </w:tcPr>
          <w:p w14:paraId="5C5DA3C0" w14:textId="77777777" w:rsidR="00B222C7" w:rsidRPr="00202E5B" w:rsidRDefault="00B222C7" w:rsidP="00CA70BF">
            <w:pPr>
              <w:pStyle w:val="TAC"/>
            </w:pPr>
            <w:r w:rsidRPr="00202E5B">
              <w:t>10</w:t>
            </w:r>
          </w:p>
        </w:tc>
        <w:tc>
          <w:tcPr>
            <w:tcW w:w="1006" w:type="dxa"/>
          </w:tcPr>
          <w:p w14:paraId="0F5FF2D8" w14:textId="77777777" w:rsidR="00B222C7" w:rsidRPr="00202E5B" w:rsidRDefault="00B222C7" w:rsidP="00CA70BF">
            <w:pPr>
              <w:pStyle w:val="TAC"/>
            </w:pPr>
            <w:r w:rsidRPr="00202E5B">
              <w:t>40</w:t>
            </w:r>
          </w:p>
        </w:tc>
        <w:tc>
          <w:tcPr>
            <w:tcW w:w="1260" w:type="dxa"/>
            <w:shd w:val="clear" w:color="auto" w:fill="auto"/>
          </w:tcPr>
          <w:p w14:paraId="6EF3F6C6" w14:textId="77777777" w:rsidR="00B222C7" w:rsidRPr="00202E5B" w:rsidRDefault="00B222C7" w:rsidP="00CA70BF">
            <w:pPr>
              <w:pStyle w:val="TAC"/>
            </w:pPr>
            <w:r w:rsidRPr="00202E5B">
              <w:t>0.2</w:t>
            </w:r>
          </w:p>
        </w:tc>
        <w:tc>
          <w:tcPr>
            <w:tcW w:w="1260" w:type="dxa"/>
            <w:shd w:val="clear" w:color="auto" w:fill="auto"/>
          </w:tcPr>
          <w:p w14:paraId="204EED83" w14:textId="77777777" w:rsidR="00B222C7" w:rsidRPr="00202E5B" w:rsidRDefault="00B222C7" w:rsidP="00CA70BF">
            <w:pPr>
              <w:pStyle w:val="TAC"/>
            </w:pPr>
            <w:r w:rsidRPr="00202E5B">
              <w:t>1.2</w:t>
            </w:r>
          </w:p>
        </w:tc>
        <w:tc>
          <w:tcPr>
            <w:tcW w:w="1260" w:type="dxa"/>
            <w:shd w:val="clear" w:color="auto" w:fill="auto"/>
          </w:tcPr>
          <w:p w14:paraId="0EFA7D81" w14:textId="77777777" w:rsidR="00B222C7" w:rsidRPr="00202E5B" w:rsidRDefault="00B222C7" w:rsidP="00CA70BF">
            <w:pPr>
              <w:pStyle w:val="TAC"/>
            </w:pPr>
            <w:r w:rsidRPr="00202E5B">
              <w:t>2.4</w:t>
            </w:r>
          </w:p>
        </w:tc>
        <w:tc>
          <w:tcPr>
            <w:tcW w:w="1260" w:type="dxa"/>
            <w:shd w:val="clear" w:color="auto" w:fill="auto"/>
          </w:tcPr>
          <w:p w14:paraId="3AAD7935" w14:textId="77777777" w:rsidR="00B222C7" w:rsidRPr="00202E5B" w:rsidRDefault="00B222C7" w:rsidP="00CA70BF">
            <w:pPr>
              <w:pStyle w:val="TAC"/>
            </w:pPr>
            <w:r w:rsidRPr="00202E5B">
              <w:t>0.7</w:t>
            </w:r>
          </w:p>
        </w:tc>
        <w:tc>
          <w:tcPr>
            <w:tcW w:w="1260" w:type="dxa"/>
            <w:shd w:val="clear" w:color="auto" w:fill="auto"/>
          </w:tcPr>
          <w:p w14:paraId="2C0FBAB3" w14:textId="77777777" w:rsidR="00B222C7" w:rsidRPr="00202E5B" w:rsidRDefault="00B222C7" w:rsidP="00CA70BF">
            <w:pPr>
              <w:pStyle w:val="TAC"/>
            </w:pPr>
            <w:r w:rsidRPr="00202E5B">
              <w:t>0.5</w:t>
            </w:r>
          </w:p>
        </w:tc>
        <w:tc>
          <w:tcPr>
            <w:tcW w:w="1260" w:type="dxa"/>
            <w:shd w:val="clear" w:color="auto" w:fill="auto"/>
          </w:tcPr>
          <w:p w14:paraId="727A33B3" w14:textId="77777777" w:rsidR="00B222C7" w:rsidRPr="00202E5B" w:rsidRDefault="00B222C7" w:rsidP="00CA70BF">
            <w:pPr>
              <w:pStyle w:val="TAC"/>
            </w:pPr>
            <w:r w:rsidRPr="00202E5B">
              <w:t>1.7</w:t>
            </w:r>
          </w:p>
        </w:tc>
      </w:tr>
      <w:tr w:rsidR="00B222C7" w:rsidRPr="00202E5B" w14:paraId="34FF9483" w14:textId="77777777" w:rsidTr="00DE0D06">
        <w:tc>
          <w:tcPr>
            <w:tcW w:w="722" w:type="dxa"/>
          </w:tcPr>
          <w:p w14:paraId="06E02D8C" w14:textId="77777777" w:rsidR="00B222C7" w:rsidRPr="00202E5B" w:rsidRDefault="00B222C7" w:rsidP="00CA70BF">
            <w:pPr>
              <w:pStyle w:val="TAC"/>
            </w:pPr>
            <w:r w:rsidRPr="00202E5B">
              <w:t>15</w:t>
            </w:r>
          </w:p>
        </w:tc>
        <w:tc>
          <w:tcPr>
            <w:tcW w:w="1006" w:type="dxa"/>
          </w:tcPr>
          <w:p w14:paraId="61401798" w14:textId="77777777" w:rsidR="00B222C7" w:rsidRPr="00202E5B" w:rsidRDefault="00B222C7" w:rsidP="00CA70BF">
            <w:pPr>
              <w:pStyle w:val="TAC"/>
            </w:pPr>
            <w:r w:rsidRPr="00202E5B">
              <w:t>45</w:t>
            </w:r>
          </w:p>
        </w:tc>
        <w:tc>
          <w:tcPr>
            <w:tcW w:w="1260" w:type="dxa"/>
            <w:shd w:val="clear" w:color="auto" w:fill="auto"/>
          </w:tcPr>
          <w:p w14:paraId="72D603D9" w14:textId="77777777" w:rsidR="00B222C7" w:rsidRPr="00202E5B" w:rsidRDefault="00B222C7" w:rsidP="00CA70BF">
            <w:pPr>
              <w:pStyle w:val="TAC"/>
            </w:pPr>
            <w:r w:rsidRPr="00202E5B">
              <w:t>0.0</w:t>
            </w:r>
          </w:p>
        </w:tc>
        <w:tc>
          <w:tcPr>
            <w:tcW w:w="1260" w:type="dxa"/>
            <w:shd w:val="clear" w:color="auto" w:fill="auto"/>
          </w:tcPr>
          <w:p w14:paraId="175E8FAD" w14:textId="77777777" w:rsidR="00B222C7" w:rsidRPr="00202E5B" w:rsidRDefault="00B222C7" w:rsidP="00CA70BF">
            <w:pPr>
              <w:pStyle w:val="TAC"/>
            </w:pPr>
            <w:r w:rsidRPr="00202E5B">
              <w:t>0.5</w:t>
            </w:r>
          </w:p>
        </w:tc>
        <w:tc>
          <w:tcPr>
            <w:tcW w:w="1260" w:type="dxa"/>
            <w:shd w:val="clear" w:color="auto" w:fill="auto"/>
          </w:tcPr>
          <w:p w14:paraId="21BA8C6F" w14:textId="77777777" w:rsidR="00B222C7" w:rsidRPr="00202E5B" w:rsidRDefault="00B222C7" w:rsidP="00CA70BF">
            <w:pPr>
              <w:pStyle w:val="TAC"/>
            </w:pPr>
            <w:r w:rsidRPr="00202E5B">
              <w:t>0.6</w:t>
            </w:r>
          </w:p>
        </w:tc>
        <w:tc>
          <w:tcPr>
            <w:tcW w:w="1260" w:type="dxa"/>
            <w:shd w:val="clear" w:color="auto" w:fill="auto"/>
          </w:tcPr>
          <w:p w14:paraId="0CAA34BA" w14:textId="77777777" w:rsidR="00B222C7" w:rsidRPr="00202E5B" w:rsidRDefault="00B222C7" w:rsidP="00CA70BF">
            <w:pPr>
              <w:pStyle w:val="TAC"/>
            </w:pPr>
            <w:r w:rsidRPr="00202E5B">
              <w:t>0.4</w:t>
            </w:r>
          </w:p>
        </w:tc>
        <w:tc>
          <w:tcPr>
            <w:tcW w:w="1260" w:type="dxa"/>
            <w:shd w:val="clear" w:color="auto" w:fill="auto"/>
          </w:tcPr>
          <w:p w14:paraId="78B57219" w14:textId="77777777" w:rsidR="00B222C7" w:rsidRPr="00202E5B" w:rsidRDefault="00B222C7" w:rsidP="00CA70BF">
            <w:pPr>
              <w:pStyle w:val="TAC"/>
            </w:pPr>
            <w:r w:rsidRPr="00202E5B">
              <w:t>0.2</w:t>
            </w:r>
          </w:p>
        </w:tc>
        <w:tc>
          <w:tcPr>
            <w:tcW w:w="1260" w:type="dxa"/>
            <w:shd w:val="clear" w:color="auto" w:fill="auto"/>
          </w:tcPr>
          <w:p w14:paraId="63E72191" w14:textId="77777777" w:rsidR="00B222C7" w:rsidRPr="00202E5B" w:rsidRDefault="00B222C7" w:rsidP="00CA70BF">
            <w:pPr>
              <w:pStyle w:val="TAC"/>
            </w:pPr>
            <w:r w:rsidRPr="00202E5B">
              <w:t>0.3</w:t>
            </w:r>
          </w:p>
        </w:tc>
      </w:tr>
      <w:tr w:rsidR="00B222C7" w:rsidRPr="00202E5B" w14:paraId="5FE70D3B" w14:textId="77777777" w:rsidTr="00DE0D06">
        <w:tc>
          <w:tcPr>
            <w:tcW w:w="722" w:type="dxa"/>
          </w:tcPr>
          <w:p w14:paraId="4BF14174" w14:textId="77777777" w:rsidR="00B222C7" w:rsidRPr="00202E5B" w:rsidRDefault="00B222C7" w:rsidP="00CA70BF">
            <w:pPr>
              <w:pStyle w:val="TAC"/>
            </w:pPr>
            <w:r w:rsidRPr="00202E5B">
              <w:t>20</w:t>
            </w:r>
          </w:p>
        </w:tc>
        <w:tc>
          <w:tcPr>
            <w:tcW w:w="1006" w:type="dxa"/>
          </w:tcPr>
          <w:p w14:paraId="0168CD25" w14:textId="77777777" w:rsidR="00B222C7" w:rsidRPr="00202E5B" w:rsidRDefault="00B222C7" w:rsidP="00CA70BF">
            <w:pPr>
              <w:pStyle w:val="TAC"/>
            </w:pPr>
            <w:r w:rsidRPr="00202E5B">
              <w:t>50</w:t>
            </w:r>
          </w:p>
        </w:tc>
        <w:tc>
          <w:tcPr>
            <w:tcW w:w="1260" w:type="dxa"/>
            <w:shd w:val="clear" w:color="auto" w:fill="auto"/>
          </w:tcPr>
          <w:p w14:paraId="2C92BB4A" w14:textId="77777777" w:rsidR="00B222C7" w:rsidRPr="00202E5B" w:rsidRDefault="00B222C7" w:rsidP="00CA70BF">
            <w:pPr>
              <w:pStyle w:val="TAC"/>
            </w:pPr>
            <w:r w:rsidRPr="00202E5B">
              <w:t>0.0</w:t>
            </w:r>
          </w:p>
        </w:tc>
        <w:tc>
          <w:tcPr>
            <w:tcW w:w="1260" w:type="dxa"/>
            <w:shd w:val="clear" w:color="auto" w:fill="auto"/>
          </w:tcPr>
          <w:p w14:paraId="1427DE3A" w14:textId="77777777" w:rsidR="00B222C7" w:rsidRPr="00202E5B" w:rsidRDefault="00B222C7" w:rsidP="00CA70BF">
            <w:pPr>
              <w:pStyle w:val="TAC"/>
            </w:pPr>
            <w:r w:rsidRPr="00202E5B">
              <w:t>0.0</w:t>
            </w:r>
          </w:p>
        </w:tc>
        <w:tc>
          <w:tcPr>
            <w:tcW w:w="1260" w:type="dxa"/>
            <w:shd w:val="clear" w:color="auto" w:fill="auto"/>
          </w:tcPr>
          <w:p w14:paraId="58851BF7" w14:textId="77777777" w:rsidR="00B222C7" w:rsidRPr="00202E5B" w:rsidRDefault="00B222C7" w:rsidP="00CA70BF">
            <w:pPr>
              <w:pStyle w:val="TAC"/>
            </w:pPr>
            <w:r w:rsidRPr="00202E5B">
              <w:t>0.0</w:t>
            </w:r>
          </w:p>
        </w:tc>
        <w:tc>
          <w:tcPr>
            <w:tcW w:w="1260" w:type="dxa"/>
            <w:shd w:val="clear" w:color="auto" w:fill="auto"/>
          </w:tcPr>
          <w:p w14:paraId="058EC078" w14:textId="77777777" w:rsidR="00B222C7" w:rsidRPr="00202E5B" w:rsidRDefault="00B222C7" w:rsidP="00CA70BF">
            <w:pPr>
              <w:pStyle w:val="TAC"/>
            </w:pPr>
            <w:r w:rsidRPr="00202E5B">
              <w:t>0.0</w:t>
            </w:r>
          </w:p>
        </w:tc>
        <w:tc>
          <w:tcPr>
            <w:tcW w:w="1260" w:type="dxa"/>
            <w:shd w:val="clear" w:color="auto" w:fill="auto"/>
          </w:tcPr>
          <w:p w14:paraId="507A5C69" w14:textId="77777777" w:rsidR="00B222C7" w:rsidRPr="00202E5B" w:rsidRDefault="00B222C7" w:rsidP="00CA70BF">
            <w:pPr>
              <w:pStyle w:val="TAC"/>
            </w:pPr>
            <w:r w:rsidRPr="00202E5B">
              <w:t>0.0</w:t>
            </w:r>
          </w:p>
        </w:tc>
        <w:tc>
          <w:tcPr>
            <w:tcW w:w="1260" w:type="dxa"/>
            <w:shd w:val="clear" w:color="auto" w:fill="auto"/>
          </w:tcPr>
          <w:p w14:paraId="0138176B" w14:textId="77777777" w:rsidR="00B222C7" w:rsidRPr="00202E5B" w:rsidRDefault="00B222C7" w:rsidP="00CA70BF">
            <w:pPr>
              <w:pStyle w:val="TAC"/>
            </w:pPr>
            <w:r w:rsidRPr="00202E5B">
              <w:t>0.0</w:t>
            </w:r>
          </w:p>
        </w:tc>
      </w:tr>
    </w:tbl>
    <w:p w14:paraId="3DF37477" w14:textId="77777777" w:rsidR="00B222C7" w:rsidRPr="007F4011" w:rsidRDefault="00B222C7" w:rsidP="00B222C7"/>
    <w:p w14:paraId="3FC7CAFA" w14:textId="48533780" w:rsidR="00B222C7" w:rsidRPr="007F4011" w:rsidRDefault="002F6291" w:rsidP="00B222C7">
      <w:r>
        <w:rPr>
          <w:noProof/>
        </w:rPr>
        <w:drawing>
          <wp:inline distT="0" distB="0" distL="0" distR="0" wp14:anchorId="0BA28F0F" wp14:editId="49226A42">
            <wp:extent cx="5969000" cy="37719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69000" cy="3771900"/>
                    </a:xfrm>
                    <a:prstGeom prst="rect">
                      <a:avLst/>
                    </a:prstGeom>
                    <a:noFill/>
                    <a:ln>
                      <a:noFill/>
                    </a:ln>
                  </pic:spPr>
                </pic:pic>
              </a:graphicData>
            </a:graphic>
          </wp:inline>
        </w:drawing>
      </w:r>
    </w:p>
    <w:p w14:paraId="6EC2B92D" w14:textId="77777777" w:rsidR="00B222C7" w:rsidRPr="007F4011" w:rsidRDefault="00CA70BF" w:rsidP="00DC1575">
      <w:pPr>
        <w:pStyle w:val="TF"/>
        <w:outlineLvl w:val="0"/>
      </w:pPr>
      <w:r w:rsidRPr="007F4011">
        <w:t>Figure 7.23</w:t>
      </w:r>
      <w:r w:rsidR="00B222C7" w:rsidRPr="007F4011">
        <w:t>: Average throughput loss (PC Set 1)</w:t>
      </w:r>
    </w:p>
    <w:p w14:paraId="3F46E3D1" w14:textId="470FDF38" w:rsidR="00B222C7" w:rsidRPr="007F4011" w:rsidRDefault="002F6291" w:rsidP="00B222C7">
      <w:r>
        <w:rPr>
          <w:noProof/>
        </w:rPr>
        <w:lastRenderedPageBreak/>
        <w:drawing>
          <wp:inline distT="0" distB="0" distL="0" distR="0" wp14:anchorId="7656D9EF" wp14:editId="57F758A0">
            <wp:extent cx="5981700" cy="3784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81700" cy="3784600"/>
                    </a:xfrm>
                    <a:prstGeom prst="rect">
                      <a:avLst/>
                    </a:prstGeom>
                    <a:noFill/>
                    <a:ln>
                      <a:noFill/>
                    </a:ln>
                  </pic:spPr>
                </pic:pic>
              </a:graphicData>
            </a:graphic>
          </wp:inline>
        </w:drawing>
      </w:r>
    </w:p>
    <w:p w14:paraId="1D9E9521" w14:textId="77777777" w:rsidR="00B222C7" w:rsidRPr="007F4011" w:rsidRDefault="00CA70BF" w:rsidP="00DC1575">
      <w:pPr>
        <w:pStyle w:val="TF"/>
        <w:outlineLvl w:val="0"/>
      </w:pPr>
      <w:r w:rsidRPr="007F4011">
        <w:t>Figure 7.24</w:t>
      </w:r>
      <w:r w:rsidR="00B222C7" w:rsidRPr="007F4011">
        <w:t>: 5% CDF throughput loss (PC Set 1)</w:t>
      </w:r>
    </w:p>
    <w:p w14:paraId="67CBE269" w14:textId="77777777" w:rsidR="00E02312" w:rsidRPr="007F4011" w:rsidRDefault="00C755A3" w:rsidP="00DC1575">
      <w:pPr>
        <w:pStyle w:val="Heading3"/>
        <w:tabs>
          <w:tab w:val="left" w:pos="1140"/>
        </w:tabs>
        <w:ind w:left="1140" w:hanging="1140"/>
      </w:pPr>
      <w:bookmarkStart w:id="204" w:name="_Toc518937224"/>
      <w:bookmarkStart w:id="205" w:name="_Toc46233083"/>
      <w:r w:rsidRPr="007F4011">
        <w:t>7.1.4</w:t>
      </w:r>
      <w:r w:rsidRPr="007F4011">
        <w:tab/>
      </w:r>
      <w:r w:rsidR="00E02312" w:rsidRPr="007F4011">
        <w:t>Base station blocking simulation results</w:t>
      </w:r>
      <w:bookmarkEnd w:id="204"/>
      <w:bookmarkEnd w:id="205"/>
    </w:p>
    <w:p w14:paraId="13B9C4AB" w14:textId="77777777" w:rsidR="00B222C7" w:rsidRPr="007F4011" w:rsidRDefault="00E02312" w:rsidP="00187F33">
      <w:r w:rsidRPr="007F4011">
        <w:t>Figure 7.25 and Figure 7.26 show the CDF curves of the total received power level in 10MHz bandwidth at the own system base stations in other system operating frequency (blocking scenario) from all other system terminals, using power control parameter set 1 and set 2, respectively. The signal from all own system terminals was decreased by 49dB (assuming terminal noise floor of -30dBm/1MHz it is 49dBc/3MHz for a 24dBm terminal). The same simulator and simulation assumptions were used as for coexistence studies in uplink for the E-UTRA system in 10MHz system bandwidth.</w:t>
      </w:r>
    </w:p>
    <w:p w14:paraId="58BA8486" w14:textId="1CFFC075" w:rsidR="00E02312" w:rsidRPr="007F4011" w:rsidRDefault="002F6291" w:rsidP="00E02312">
      <w:pPr>
        <w:jc w:val="center"/>
      </w:pPr>
      <w:r>
        <w:rPr>
          <w:noProof/>
        </w:rPr>
        <w:lastRenderedPageBreak/>
        <w:drawing>
          <wp:inline distT="0" distB="0" distL="0" distR="0" wp14:anchorId="7CF39B75" wp14:editId="4CC42D04">
            <wp:extent cx="5499100" cy="41338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99100" cy="4133850"/>
                    </a:xfrm>
                    <a:prstGeom prst="rect">
                      <a:avLst/>
                    </a:prstGeom>
                    <a:noFill/>
                    <a:ln>
                      <a:noFill/>
                    </a:ln>
                  </pic:spPr>
                </pic:pic>
              </a:graphicData>
            </a:graphic>
          </wp:inline>
        </w:drawing>
      </w:r>
    </w:p>
    <w:p w14:paraId="067AEF8F" w14:textId="77777777" w:rsidR="00E02312" w:rsidRPr="007F4011" w:rsidRDefault="00E02312" w:rsidP="00E02312">
      <w:pPr>
        <w:pStyle w:val="TF"/>
      </w:pPr>
      <w:r w:rsidRPr="007F4011">
        <w:t>Figure 7.25: CDF of the total received power level at the own system base stations (10MHz) from all other system terminals, PC set 1</w:t>
      </w:r>
    </w:p>
    <w:p w14:paraId="3545037D" w14:textId="4441DB49" w:rsidR="00E02312" w:rsidRPr="007F4011" w:rsidRDefault="002F6291" w:rsidP="00E02312">
      <w:pPr>
        <w:jc w:val="center"/>
      </w:pPr>
      <w:r>
        <w:rPr>
          <w:rFonts w:ascii="Arial" w:hAnsi="Arial" w:cs="Arial"/>
          <w:b/>
          <w:noProof/>
          <w:lang w:val="en-US"/>
        </w:rPr>
        <w:drawing>
          <wp:inline distT="0" distB="0" distL="0" distR="0" wp14:anchorId="289FDE9A" wp14:editId="5537443E">
            <wp:extent cx="5391150" cy="4038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91150" cy="4038600"/>
                    </a:xfrm>
                    <a:prstGeom prst="rect">
                      <a:avLst/>
                    </a:prstGeom>
                    <a:noFill/>
                    <a:ln>
                      <a:noFill/>
                    </a:ln>
                  </pic:spPr>
                </pic:pic>
              </a:graphicData>
            </a:graphic>
          </wp:inline>
        </w:drawing>
      </w:r>
    </w:p>
    <w:p w14:paraId="33A39147" w14:textId="77777777" w:rsidR="00E02312" w:rsidRPr="007F4011" w:rsidRDefault="00E02312" w:rsidP="00E02312">
      <w:pPr>
        <w:pStyle w:val="TF"/>
      </w:pPr>
      <w:r w:rsidRPr="007F4011">
        <w:lastRenderedPageBreak/>
        <w:t>Figure 7.26: CDF of the total received power level at the own system base stations (10MHz) from all other system terminals, PC set 2</w:t>
      </w:r>
    </w:p>
    <w:p w14:paraId="2509137B" w14:textId="77777777" w:rsidR="00E02312" w:rsidRPr="007F4011" w:rsidRDefault="00E02312" w:rsidP="00E02312">
      <w:r w:rsidRPr="007F4011">
        <w:t>Total received power level was assumed here for simplicity, however it should be noted that this may be pessimistic as the most relevant RX impairments are a nonlinear function of the blocker received power levels present at the receiver input.</w:t>
      </w:r>
    </w:p>
    <w:p w14:paraId="683D227C" w14:textId="77777777" w:rsidR="00E02312" w:rsidRPr="007F4011" w:rsidRDefault="00E02312" w:rsidP="00E02312">
      <w:r w:rsidRPr="007F4011">
        <w:t>It is proposed the mean power of the interfering signal is equal to -43dBm which is a compromise between the 30dBm Maximum Output Power terminals defined in TR 36.803 and the 24dBm assumption in TR 36.942 under worst case MCL conditions.</w:t>
      </w:r>
    </w:p>
    <w:p w14:paraId="0C60CFDC" w14:textId="77777777" w:rsidR="005E0CB4" w:rsidRPr="007F4011" w:rsidRDefault="005E0CB4" w:rsidP="00DC1575">
      <w:pPr>
        <w:pStyle w:val="Heading2"/>
      </w:pPr>
      <w:bookmarkStart w:id="206" w:name="_Toc518937225"/>
      <w:bookmarkStart w:id="207" w:name="_Toc46233084"/>
      <w:r w:rsidRPr="007F4011">
        <w:t>7.2</w:t>
      </w:r>
      <w:r w:rsidRPr="007F4011">
        <w:tab/>
        <w:t>RRM</w:t>
      </w:r>
      <w:bookmarkEnd w:id="206"/>
      <w:bookmarkEnd w:id="207"/>
    </w:p>
    <w:p w14:paraId="7912D21B" w14:textId="77777777" w:rsidR="000B4764" w:rsidRPr="007F4011" w:rsidRDefault="00C755A3" w:rsidP="00DC1575">
      <w:pPr>
        <w:pStyle w:val="Heading1"/>
        <w:tabs>
          <w:tab w:val="left" w:pos="1140"/>
        </w:tabs>
        <w:ind w:left="1140" w:hanging="1140"/>
      </w:pPr>
      <w:bookmarkStart w:id="208" w:name="_Toc518937226"/>
      <w:bookmarkStart w:id="209" w:name="_Toc46233085"/>
      <w:r w:rsidRPr="007F4011">
        <w:t>8</w:t>
      </w:r>
      <w:r w:rsidRPr="007F4011">
        <w:tab/>
      </w:r>
      <w:r w:rsidR="00F614EF" w:rsidRPr="007F4011">
        <w:t>Rationales for co-existence requirements</w:t>
      </w:r>
      <w:bookmarkEnd w:id="208"/>
      <w:bookmarkEnd w:id="209"/>
    </w:p>
    <w:p w14:paraId="621355EF" w14:textId="77777777" w:rsidR="00F614EF" w:rsidRPr="007F4011" w:rsidRDefault="00C755A3" w:rsidP="00C755A3">
      <w:pPr>
        <w:pStyle w:val="Heading2"/>
        <w:tabs>
          <w:tab w:val="left" w:pos="1140"/>
        </w:tabs>
        <w:ind w:left="1140" w:hanging="1140"/>
      </w:pPr>
      <w:bookmarkStart w:id="210" w:name="_Toc518937227"/>
      <w:bookmarkStart w:id="211" w:name="_Toc46233086"/>
      <w:r w:rsidRPr="007F4011">
        <w:t>8.1</w:t>
      </w:r>
      <w:r w:rsidRPr="007F4011">
        <w:tab/>
      </w:r>
      <w:r w:rsidR="00F614EF" w:rsidRPr="007F4011">
        <w:t>BS and UE ACLR</w:t>
      </w:r>
      <w:bookmarkEnd w:id="210"/>
      <w:bookmarkEnd w:id="211"/>
    </w:p>
    <w:p w14:paraId="1AD4A30B" w14:textId="77777777" w:rsidR="00F614EF" w:rsidRPr="007F4011" w:rsidRDefault="00F614EF" w:rsidP="00F614EF">
      <w:pPr>
        <w:rPr>
          <w:rFonts w:cs="v5.0.0"/>
          <w:snapToGrid w:val="0"/>
        </w:rPr>
      </w:pPr>
      <w:r w:rsidRPr="007F4011">
        <w:rPr>
          <w:rFonts w:cs="v5.0.0"/>
          <w:snapToGrid w:val="0"/>
        </w:rPr>
        <w:t xml:space="preserve">The metric for the degradation of a victim system by the presence of an interfering system on adjacent channel in the present document is the capacity loss (for </w:t>
      </w:r>
      <w:r w:rsidR="00265D80" w:rsidRPr="007F4011">
        <w:rPr>
          <w:rFonts w:cs="v5.0.0"/>
          <w:snapToGrid w:val="0"/>
        </w:rPr>
        <w:t>UTRA</w:t>
      </w:r>
      <w:r w:rsidRPr="007F4011">
        <w:rPr>
          <w:rFonts w:cs="v5.0.0"/>
          <w:snapToGrid w:val="0"/>
        </w:rPr>
        <w:t xml:space="preserve"> as victim) or throughput loss (for E-UTRA as victim) in dependence of Adjacent Channel Interference Ratio (ACIR). ACIR is defined as </w:t>
      </w:r>
    </w:p>
    <w:p w14:paraId="6A7FA214" w14:textId="4B346E20" w:rsidR="00F614EF" w:rsidRPr="007F4011" w:rsidRDefault="002F6291" w:rsidP="00F614EF">
      <w:pPr>
        <w:jc w:val="center"/>
        <w:rPr>
          <w:rFonts w:cs="v5.0.0"/>
          <w:snapToGrid w:val="0"/>
        </w:rPr>
      </w:pPr>
      <w:r>
        <w:rPr>
          <w:noProof/>
          <w:position w:val="-56"/>
        </w:rPr>
        <w:drawing>
          <wp:inline distT="0" distB="0" distL="0" distR="0" wp14:anchorId="182B809B" wp14:editId="04BFBFF9">
            <wp:extent cx="1460500" cy="6032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460500" cy="603250"/>
                    </a:xfrm>
                    <a:prstGeom prst="rect">
                      <a:avLst/>
                    </a:prstGeom>
                    <a:noFill/>
                    <a:ln>
                      <a:noFill/>
                    </a:ln>
                  </pic:spPr>
                </pic:pic>
              </a:graphicData>
            </a:graphic>
          </wp:inline>
        </w:drawing>
      </w:r>
    </w:p>
    <w:p w14:paraId="3D79C53D" w14:textId="77777777" w:rsidR="00F614EF" w:rsidRPr="007F4011" w:rsidRDefault="00F614EF" w:rsidP="00F614EF">
      <w:pPr>
        <w:rPr>
          <w:rFonts w:cs="v5.0.0"/>
          <w:snapToGrid w:val="0"/>
        </w:rPr>
      </w:pPr>
      <w:r w:rsidRPr="007F4011">
        <w:rPr>
          <w:rFonts w:cs="v5.0.0"/>
          <w:snapToGrid w:val="0"/>
        </w:rPr>
        <w:t xml:space="preserve"> ACLR is the Adjacent Channel Leakage power Ratio of the interfering systems transmitter (specified as the ratio of the mean power centred on the assigned channel frequency to the mean power centred on an adjacent channel frequency) and ACS is the corresponding receiver requirement on Adjacent Channel Selectivity of the victim system receiver.</w:t>
      </w:r>
    </w:p>
    <w:p w14:paraId="03908530" w14:textId="77777777" w:rsidR="00F614EF" w:rsidRPr="007F4011" w:rsidRDefault="00F614EF" w:rsidP="00F614EF">
      <w:pPr>
        <w:rPr>
          <w:rFonts w:cs="v5.0.0"/>
          <w:snapToGrid w:val="0"/>
        </w:rPr>
      </w:pPr>
      <w:r w:rsidRPr="007F4011">
        <w:rPr>
          <w:rFonts w:cs="v5.0.0"/>
          <w:snapToGrid w:val="0"/>
        </w:rPr>
        <w:t>It is assumed that the capacity or throughput loss of the victim system shall not exceed 5%. It is also assumed that ACIR is dominated by the UE ACLR.</w:t>
      </w:r>
    </w:p>
    <w:p w14:paraId="5A52359D" w14:textId="77777777" w:rsidR="00F614EF" w:rsidRPr="007F4011" w:rsidRDefault="00C755A3" w:rsidP="00C755A3">
      <w:pPr>
        <w:pStyle w:val="Heading3"/>
        <w:tabs>
          <w:tab w:val="left" w:pos="1140"/>
        </w:tabs>
        <w:ind w:left="1140" w:hanging="1140"/>
        <w:rPr>
          <w:lang w:val="pt-BR"/>
        </w:rPr>
      </w:pPr>
      <w:bookmarkStart w:id="212" w:name="_Toc518937228"/>
      <w:bookmarkStart w:id="213" w:name="_Toc46233087"/>
      <w:r w:rsidRPr="007F4011">
        <w:rPr>
          <w:lang w:val="pt-BR"/>
        </w:rPr>
        <w:t>8.1.1</w:t>
      </w:r>
      <w:r w:rsidRPr="007F4011">
        <w:rPr>
          <w:lang w:val="pt-BR"/>
        </w:rPr>
        <w:tab/>
      </w:r>
      <w:r w:rsidR="00F614EF" w:rsidRPr="007F4011">
        <w:rPr>
          <w:lang w:val="pt-BR"/>
        </w:rPr>
        <w:t>Requirements for E-UTRA – UTRA co-existence</w:t>
      </w:r>
      <w:bookmarkEnd w:id="212"/>
      <w:bookmarkEnd w:id="213"/>
      <w:r w:rsidR="00F614EF" w:rsidRPr="007F4011">
        <w:rPr>
          <w:lang w:val="pt-BR"/>
        </w:rPr>
        <w:t xml:space="preserve"> </w:t>
      </w:r>
    </w:p>
    <w:p w14:paraId="1EDFA433" w14:textId="77777777" w:rsidR="00F614EF" w:rsidRPr="007F4011" w:rsidRDefault="00F614EF" w:rsidP="00F614EF">
      <w:r w:rsidRPr="007F4011">
        <w:t>In this case UTRA sets some constraints as ACLR and ACS as E-UTRA would need to be deployed adjacent to both UTRA and E-UTRA. The two scenarios are shown in figure 8.1</w:t>
      </w:r>
    </w:p>
    <w:p w14:paraId="04AAFC0B" w14:textId="77777777" w:rsidR="00F614EF" w:rsidRPr="007F4011" w:rsidRDefault="00F614EF" w:rsidP="00F614EF"/>
    <w:p w14:paraId="2E93D85C" w14:textId="04479731" w:rsidR="00F614EF" w:rsidRPr="007F4011" w:rsidRDefault="002F6291" w:rsidP="00F614EF">
      <w:pPr>
        <w:jc w:val="center"/>
      </w:pPr>
      <w:r>
        <w:rPr>
          <w:noProof/>
          <w:lang w:eastAsia="ja-JP"/>
        </w:rPr>
        <mc:AlternateContent>
          <mc:Choice Requires="wpc">
            <w:drawing>
              <wp:anchor distT="0" distB="0" distL="114300" distR="114300" simplePos="0" relativeHeight="251659264" behindDoc="0" locked="0" layoutInCell="1" allowOverlap="1" wp14:anchorId="57F178CC" wp14:editId="2722FCC3">
                <wp:simplePos x="0" y="0"/>
                <wp:positionH relativeFrom="character">
                  <wp:posOffset>0</wp:posOffset>
                </wp:positionH>
                <wp:positionV relativeFrom="line">
                  <wp:posOffset>0</wp:posOffset>
                </wp:positionV>
                <wp:extent cx="5074920" cy="1257300"/>
                <wp:effectExtent l="0" t="0" r="0" b="0"/>
                <wp:wrapNone/>
                <wp:docPr id="1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 name="AutoShape 4"/>
                        <wps:cNvSpPr>
                          <a:spLocks noChangeArrowheads="1"/>
                        </wps:cNvSpPr>
                        <wps:spPr bwMode="auto">
                          <a:xfrm flipV="1">
                            <a:off x="2700020" y="5715"/>
                            <a:ext cx="1089660" cy="41910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CCFFFF"/>
                          </a:solidFill>
                          <a:ln w="9525">
                            <a:solidFill>
                              <a:srgbClr val="C0C0C0"/>
                            </a:solidFill>
                            <a:miter lim="800000"/>
                            <a:headEnd/>
                            <a:tailEnd/>
                          </a:ln>
                        </wps:spPr>
                        <wps:txbx>
                          <w:txbxContent>
                            <w:p w14:paraId="6D0BEF0F" w14:textId="77777777" w:rsidR="00E45DF0" w:rsidRPr="00E349A1" w:rsidRDefault="00E45DF0" w:rsidP="00F614EF">
                              <w:pPr>
                                <w:jc w:val="center"/>
                                <w:rPr>
                                  <w:sz w:val="16"/>
                                  <w:szCs w:val="16"/>
                                </w:rPr>
                              </w:pPr>
                              <w:r>
                                <w:rPr>
                                  <w:sz w:val="16"/>
                                  <w:szCs w:val="16"/>
                                </w:rPr>
                                <w:t>E-UTRA</w:t>
                              </w:r>
                            </w:p>
                          </w:txbxContent>
                        </wps:txbx>
                        <wps:bodyPr rot="0" vert="horz" wrap="square" lIns="74295" tIns="8890" rIns="74295" bIns="8890" anchor="t" anchorCtr="0" upright="1">
                          <a:noAutofit/>
                        </wps:bodyPr>
                      </wps:wsp>
                      <wps:wsp>
                        <wps:cNvPr id="5" name="AutoShape 5"/>
                        <wps:cNvSpPr>
                          <a:spLocks noChangeArrowheads="1"/>
                        </wps:cNvSpPr>
                        <wps:spPr bwMode="auto">
                          <a:xfrm flipV="1">
                            <a:off x="3823335" y="5080"/>
                            <a:ext cx="1090295" cy="41910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CCFFFF"/>
                          </a:solidFill>
                          <a:ln w="9525">
                            <a:solidFill>
                              <a:srgbClr val="C0C0C0"/>
                            </a:solidFill>
                            <a:miter lim="800000"/>
                            <a:headEnd/>
                            <a:tailEnd/>
                          </a:ln>
                        </wps:spPr>
                        <wps:txbx>
                          <w:txbxContent>
                            <w:p w14:paraId="6D4976F9" w14:textId="77777777" w:rsidR="00E45DF0" w:rsidRPr="00E349A1" w:rsidRDefault="00E45DF0" w:rsidP="00F614EF">
                              <w:pPr>
                                <w:jc w:val="center"/>
                                <w:rPr>
                                  <w:sz w:val="16"/>
                                  <w:szCs w:val="16"/>
                                </w:rPr>
                              </w:pPr>
                              <w:r>
                                <w:rPr>
                                  <w:sz w:val="16"/>
                                  <w:szCs w:val="16"/>
                                </w:rPr>
                                <w:t>E-UTRA</w:t>
                              </w:r>
                            </w:p>
                          </w:txbxContent>
                        </wps:txbx>
                        <wps:bodyPr rot="0" vert="horz" wrap="square" lIns="74295" tIns="8890" rIns="74295" bIns="8890" anchor="t" anchorCtr="0" upright="1">
                          <a:noAutofit/>
                        </wps:bodyPr>
                      </wps:wsp>
                      <wps:wsp>
                        <wps:cNvPr id="10" name="Text Box 6"/>
                        <wps:cNvSpPr txBox="1">
                          <a:spLocks noChangeArrowheads="1"/>
                        </wps:cNvSpPr>
                        <wps:spPr bwMode="auto">
                          <a:xfrm>
                            <a:off x="2700020" y="492125"/>
                            <a:ext cx="2260600" cy="765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6F6E49" w14:textId="77777777" w:rsidR="00E45DF0" w:rsidRPr="001C362B" w:rsidRDefault="00E45DF0" w:rsidP="00F614EF">
                              <w:r>
                                <w:t>E-UTRA deployed adjacent to E-UTRA by either the same or different operators</w:t>
                              </w:r>
                            </w:p>
                          </w:txbxContent>
                        </wps:txbx>
                        <wps:bodyPr rot="0" vert="horz" wrap="square" lIns="91440" tIns="45720" rIns="91440" bIns="45720" anchor="t" anchorCtr="0" upright="1">
                          <a:noAutofit/>
                        </wps:bodyPr>
                      </wps:wsp>
                      <wps:wsp>
                        <wps:cNvPr id="11" name="AutoShape 7"/>
                        <wps:cNvSpPr>
                          <a:spLocks noChangeArrowheads="1"/>
                        </wps:cNvSpPr>
                        <wps:spPr bwMode="auto">
                          <a:xfrm flipV="1">
                            <a:off x="13970" y="5715"/>
                            <a:ext cx="1089660" cy="41910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00"/>
                          </a:solidFill>
                          <a:ln w="9525">
                            <a:solidFill>
                              <a:srgbClr val="C0C0C0"/>
                            </a:solidFill>
                            <a:miter lim="800000"/>
                            <a:headEnd/>
                            <a:tailEnd/>
                          </a:ln>
                        </wps:spPr>
                        <wps:txbx>
                          <w:txbxContent>
                            <w:p w14:paraId="221338C9" w14:textId="77777777" w:rsidR="00E45DF0" w:rsidRPr="00AC1E7A" w:rsidRDefault="00E45DF0" w:rsidP="00F614EF">
                              <w:pPr>
                                <w:jc w:val="center"/>
                                <w:rPr>
                                  <w:sz w:val="16"/>
                                  <w:szCs w:val="16"/>
                                  <w:lang w:val="de-DE"/>
                                </w:rPr>
                              </w:pPr>
                              <w:r>
                                <w:rPr>
                                  <w:sz w:val="16"/>
                                  <w:szCs w:val="16"/>
                                  <w:lang w:val="de-DE"/>
                                </w:rPr>
                                <w:t>UTRA</w:t>
                              </w:r>
                            </w:p>
                          </w:txbxContent>
                        </wps:txbx>
                        <wps:bodyPr rot="0" vert="horz" wrap="square" lIns="74295" tIns="8890" rIns="74295" bIns="8890" anchor="t" anchorCtr="0" upright="1">
                          <a:noAutofit/>
                        </wps:bodyPr>
                      </wps:wsp>
                      <wps:wsp>
                        <wps:cNvPr id="12" name="AutoShape 8"/>
                        <wps:cNvSpPr>
                          <a:spLocks noChangeArrowheads="1"/>
                        </wps:cNvSpPr>
                        <wps:spPr bwMode="auto">
                          <a:xfrm flipV="1">
                            <a:off x="1137285" y="5080"/>
                            <a:ext cx="1090295" cy="41910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CCFFFF"/>
                          </a:solidFill>
                          <a:ln w="9525">
                            <a:solidFill>
                              <a:srgbClr val="C0C0C0"/>
                            </a:solidFill>
                            <a:miter lim="800000"/>
                            <a:headEnd/>
                            <a:tailEnd/>
                          </a:ln>
                        </wps:spPr>
                        <wps:txbx>
                          <w:txbxContent>
                            <w:p w14:paraId="0F996CAE" w14:textId="77777777" w:rsidR="00E45DF0" w:rsidRPr="00E349A1" w:rsidRDefault="00E45DF0" w:rsidP="00F614EF">
                              <w:pPr>
                                <w:jc w:val="center"/>
                                <w:rPr>
                                  <w:sz w:val="16"/>
                                  <w:szCs w:val="16"/>
                                </w:rPr>
                              </w:pPr>
                              <w:r>
                                <w:rPr>
                                  <w:sz w:val="16"/>
                                  <w:szCs w:val="16"/>
                                </w:rPr>
                                <w:t>E-UTRA</w:t>
                              </w:r>
                            </w:p>
                          </w:txbxContent>
                        </wps:txbx>
                        <wps:bodyPr rot="0" vert="horz" wrap="square" lIns="74295" tIns="8890" rIns="74295" bIns="8890" anchor="t" anchorCtr="0" upright="1">
                          <a:noAutofit/>
                        </wps:bodyPr>
                      </wps:wsp>
                      <wps:wsp>
                        <wps:cNvPr id="13" name="Text Box 9"/>
                        <wps:cNvSpPr txBox="1">
                          <a:spLocks noChangeArrowheads="1"/>
                        </wps:cNvSpPr>
                        <wps:spPr bwMode="auto">
                          <a:xfrm>
                            <a:off x="33020" y="520700"/>
                            <a:ext cx="2298700" cy="622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3CEFCE" w14:textId="77777777" w:rsidR="00E45DF0" w:rsidRPr="001C362B" w:rsidRDefault="00E45DF0" w:rsidP="00F614EF">
                              <w:r>
                                <w:t>UTRA deployed adjacent to E-UTRA by either the same or different operator</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7F178CC" id="Canvas 2" o:spid="_x0000_s1026" editas="canvas" style="position:absolute;margin-left:0;margin-top:0;width:399.6pt;height:99pt;z-index:251659264;mso-position-horizontal-relative:char;mso-position-vertical-relative:line" coordsize="50749,12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">
                <v:shape id="_x0000_s1027" type="#_x0000_t75" style="position:absolute;width:50749;height:12573;visibility:visible;mso-wrap-style:square">
                  <v:fill o:detectmouseclick="t"/>
                  <v:path o:connecttype="none"/>
                </v:shape>
                <v:shape id="AutoShape 4" o:spid="_x0000_s1028" style="position:absolute;left:27000;top:57;width:10896;height:4191;flip:y;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" adj="-11796480,,5400" path="m,l5400,21600r10800,l21600,,,xe" fillcolor="#cff" strokecolor="silver">
                  <v:stroke joinstyle="miter"/>
                  <v:formulas/>
                  <v:path o:connecttype="custom" o:connectlocs="953453,209550;544830,419100;136208,209550;544830,0" o:connectangles="0,0,0,0" textboxrect="4500,4500,17100,17100"/>
                  <v:textbox inset="5.85pt,.7pt,5.85pt,.7pt">
                    <w:txbxContent>
                      <w:p w14:paraId="6D0BEF0F" w14:textId="77777777" w:rsidR="00E45DF0" w:rsidRPr="00E349A1" w:rsidRDefault="00E45DF0" w:rsidP="00F614EF">
                        <w:pPr>
                          <w:jc w:val="center"/>
                          <w:rPr>
                            <w:sz w:val="16"/>
                            <w:szCs w:val="16"/>
                          </w:rPr>
                        </w:pPr>
                        <w:r>
                          <w:rPr>
                            <w:sz w:val="16"/>
                            <w:szCs w:val="16"/>
                          </w:rPr>
                          <w:t>E-UTRA</w:t>
                        </w:r>
                      </w:p>
                    </w:txbxContent>
                  </v:textbox>
                </v:shape>
                <v:shape id="AutoShape 5" o:spid="_x0000_s1029" style="position:absolute;left:38233;top:50;width:10903;height:4191;flip:y;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" adj="-11796480,,5400" path="m,l5400,21600r10800,l21600,,,xe" fillcolor="#cff" strokecolor="silver">
                  <v:stroke joinstyle="miter"/>
                  <v:formulas/>
                  <v:path o:connecttype="custom" o:connectlocs="954008,209550;545148,419100;136287,209550;545148,0" o:connectangles="0,0,0,0" textboxrect="4500,4500,17100,17100"/>
                  <v:textbox inset="5.85pt,.7pt,5.85pt,.7pt">
                    <w:txbxContent>
                      <w:p w14:paraId="6D4976F9" w14:textId="77777777" w:rsidR="00E45DF0" w:rsidRPr="00E349A1" w:rsidRDefault="00E45DF0" w:rsidP="00F614EF">
                        <w:pPr>
                          <w:jc w:val="center"/>
                          <w:rPr>
                            <w:sz w:val="16"/>
                            <w:szCs w:val="16"/>
                          </w:rPr>
                        </w:pPr>
                        <w:r>
                          <w:rPr>
                            <w:sz w:val="16"/>
                            <w:szCs w:val="16"/>
                          </w:rPr>
                          <w:t>E-UTRA</w:t>
                        </w:r>
                      </w:p>
                    </w:txbxContent>
                  </v:textbox>
                </v:shape>
                <v:shapetype id="_x0000_t202" coordsize="21600,21600" o:spt="202" path="m,l,21600r21600,l21600,xe">
                  <v:stroke joinstyle="miter"/>
                  <v:path gradientshapeok="t" o:connecttype="rect"/>
                </v:shapetype>
                <v:shape id="Text Box 6" o:spid="_x0000_s1030" type="#_x0000_t202" style="position:absolute;left:27000;top:4921;width:22606;height:7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" stroked="f">
                  <v:textbox>
                    <w:txbxContent>
                      <w:p w14:paraId="076F6E49" w14:textId="77777777" w:rsidR="00E45DF0" w:rsidRPr="001C362B" w:rsidRDefault="00E45DF0" w:rsidP="00F614EF">
                        <w:r>
                          <w:t>E-UTRA deployed adjacent to E-UTRA by either the same or different operators</w:t>
                        </w:r>
                      </w:p>
                    </w:txbxContent>
                  </v:textbox>
                </v:shape>
                <v:shape id="AutoShape 7" o:spid="_x0000_s1031" style="position:absolute;left:139;top:57;width:10897;height:4191;flip:y;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" adj="-11796480,,5400" path="m,l5400,21600r10800,l21600,,,xe" fillcolor="yellow" strokecolor="silver">
                  <v:stroke joinstyle="miter"/>
                  <v:formulas/>
                  <v:path o:connecttype="custom" o:connectlocs="953453,209550;544830,419100;136208,209550;544830,0" o:connectangles="0,0,0,0" textboxrect="4500,4500,17100,17100"/>
                  <v:textbox inset="5.85pt,.7pt,5.85pt,.7pt">
                    <w:txbxContent>
                      <w:p w14:paraId="221338C9" w14:textId="77777777" w:rsidR="00E45DF0" w:rsidRPr="00AC1E7A" w:rsidRDefault="00E45DF0" w:rsidP="00F614EF">
                        <w:pPr>
                          <w:jc w:val="center"/>
                          <w:rPr>
                            <w:sz w:val="16"/>
                            <w:szCs w:val="16"/>
                            <w:lang w:val="de-DE"/>
                          </w:rPr>
                        </w:pPr>
                        <w:r>
                          <w:rPr>
                            <w:sz w:val="16"/>
                            <w:szCs w:val="16"/>
                            <w:lang w:val="de-DE"/>
                          </w:rPr>
                          <w:t>UTRA</w:t>
                        </w:r>
                      </w:p>
                    </w:txbxContent>
                  </v:textbox>
                </v:shape>
                <v:shape id="AutoShape 8" o:spid="_x0000_s1032" style="position:absolute;left:11372;top:50;width:10903;height:4191;flip:y;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" adj="-11796480,,5400" path="m,l5400,21600r10800,l21600,,,xe" fillcolor="#cff" strokecolor="silver">
                  <v:stroke joinstyle="miter"/>
                  <v:formulas/>
                  <v:path o:connecttype="custom" o:connectlocs="954008,209550;545148,419100;136287,209550;545148,0" o:connectangles="0,0,0,0" textboxrect="4500,4500,17100,17100"/>
                  <v:textbox inset="5.85pt,.7pt,5.85pt,.7pt">
                    <w:txbxContent>
                      <w:p w14:paraId="0F996CAE" w14:textId="77777777" w:rsidR="00E45DF0" w:rsidRPr="00E349A1" w:rsidRDefault="00E45DF0" w:rsidP="00F614EF">
                        <w:pPr>
                          <w:jc w:val="center"/>
                          <w:rPr>
                            <w:sz w:val="16"/>
                            <w:szCs w:val="16"/>
                          </w:rPr>
                        </w:pPr>
                        <w:r>
                          <w:rPr>
                            <w:sz w:val="16"/>
                            <w:szCs w:val="16"/>
                          </w:rPr>
                          <w:t>E-UTRA</w:t>
                        </w:r>
                      </w:p>
                    </w:txbxContent>
                  </v:textbox>
                </v:shape>
                <v:shape id="Text Box 9" o:spid="_x0000_s1033" type="#_x0000_t202" style="position:absolute;left:330;top:5207;width:22987;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543CEFCE" w14:textId="77777777" w:rsidR="00E45DF0" w:rsidRPr="001C362B" w:rsidRDefault="00E45DF0" w:rsidP="00F614EF">
                        <w:r>
                          <w:t>UTRA deployed adjacent to E-UTRA by either the same or different operator</w:t>
                        </w:r>
                      </w:p>
                    </w:txbxContent>
                  </v:textbox>
                </v:shape>
                <w10:wrap anchory="line"/>
              </v:group>
            </w:pict>
          </mc:Fallback>
        </mc:AlternateContent>
      </w:r>
      <w:r>
        <w:rPr>
          <w:noProof/>
        </w:rPr>
        <mc:AlternateContent>
          <mc:Choice Requires="wps">
            <w:drawing>
              <wp:inline distT="0" distB="0" distL="0" distR="0" wp14:anchorId="65B416AE" wp14:editId="1F6DC312">
                <wp:extent cx="5080000" cy="1257300"/>
                <wp:effectExtent l="0" t="0" r="0" b="0"/>
                <wp:docPr id="1" name="AutoShape 6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80000" cy="1257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3B4F69" id="AutoShape 62" o:spid="_x0000_s1026" style="width:400pt;height:9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" filled="f" stroked="f">
                <o:lock v:ext="edit" aspectratio="t"/>
                <w10:anchorlock/>
              </v:rect>
            </w:pict>
          </mc:Fallback>
        </mc:AlternateContent>
      </w:r>
    </w:p>
    <w:p w14:paraId="78E01B42" w14:textId="77777777" w:rsidR="00F614EF" w:rsidRPr="007F4011" w:rsidRDefault="00F614EF" w:rsidP="00DC1575">
      <w:pPr>
        <w:pStyle w:val="TF"/>
        <w:outlineLvl w:val="0"/>
        <w:rPr>
          <w:lang w:val="it-IT"/>
        </w:rPr>
      </w:pPr>
      <w:r w:rsidRPr="007F4011">
        <w:rPr>
          <w:lang w:val="it-IT"/>
        </w:rPr>
        <w:t xml:space="preserve"> Figure 8.1: E-UTRA deployment scenarios</w:t>
      </w:r>
    </w:p>
    <w:p w14:paraId="4882AB03" w14:textId="77777777" w:rsidR="00F614EF" w:rsidRPr="007F4011" w:rsidRDefault="00F614EF" w:rsidP="00F614EF">
      <w:r w:rsidRPr="007F4011">
        <w:t>BS ACLR can be obtained from downlink simulation results presented in section 7.1.1.1. For 5% UTRA capacity loss an E-UTRA BS ACLR of at least 33dB is required. Assuming the legacy UTRA ACLR of 45dB for E-UTRA BS will result in less than 3% UTRA capacity loss.</w:t>
      </w:r>
    </w:p>
    <w:p w14:paraId="57E76BA1" w14:textId="77777777" w:rsidR="00F614EF" w:rsidRPr="007F4011" w:rsidRDefault="00F614EF" w:rsidP="00F614EF">
      <w:r w:rsidRPr="007F4011">
        <w:t xml:space="preserve">UE ACLR can be obtained from uplink simulation results presented in section 7.1.1.3. It must be noted that the simulation assumptions represent a multiple worst case scenario which is unlikely to for real network deployments. The simulation results for power control set 1 and set 2 represent therefore the upper and lower boundary for the required </w:t>
      </w:r>
      <w:r w:rsidRPr="007F4011">
        <w:lastRenderedPageBreak/>
        <w:t>ACIR. It was demonstrated in [</w:t>
      </w:r>
      <w:r w:rsidR="000B4764" w:rsidRPr="007F4011">
        <w:t>9</w:t>
      </w:r>
      <w:r w:rsidRPr="007F4011">
        <w:t>] that the more aggressive power control set 1 does not improve the throughput in some scenarios. Moreover, additional improvements by more advanced schedulers demonstrated in [</w:t>
      </w:r>
      <w:r w:rsidR="000B4764" w:rsidRPr="007F4011">
        <w:t>10</w:t>
      </w:r>
      <w:r w:rsidRPr="007F4011">
        <w:t>]</w:t>
      </w:r>
      <w:r w:rsidR="000B4764" w:rsidRPr="007F4011">
        <w:t>, [11], [12],</w:t>
      </w:r>
      <w:r w:rsidRPr="007F4011">
        <w:t xml:space="preserve"> have not been taken into account for the simulations.  Considering in addition UE implementation constraints, a UE ACLR of 33dB represents a balanced approach of system performance and UE complexity which is discussed in </w:t>
      </w:r>
      <w:r w:rsidR="000B4764" w:rsidRPr="007F4011">
        <w:t>[13]</w:t>
      </w:r>
      <w:r w:rsidRPr="007F4011">
        <w:t xml:space="preserve">.  </w:t>
      </w:r>
    </w:p>
    <w:p w14:paraId="6418DBA6" w14:textId="77777777" w:rsidR="00F614EF" w:rsidRPr="007F4011" w:rsidRDefault="00C755A3" w:rsidP="00C755A3">
      <w:pPr>
        <w:pStyle w:val="Heading3"/>
        <w:tabs>
          <w:tab w:val="left" w:pos="1140"/>
        </w:tabs>
        <w:ind w:left="1140" w:hanging="1140"/>
        <w:rPr>
          <w:lang w:val="pt-BR"/>
        </w:rPr>
      </w:pPr>
      <w:bookmarkStart w:id="214" w:name="_Toc518937229"/>
      <w:bookmarkStart w:id="215" w:name="_Toc46233088"/>
      <w:r w:rsidRPr="007F4011">
        <w:rPr>
          <w:lang w:val="pt-BR"/>
        </w:rPr>
        <w:t>8.1.2</w:t>
      </w:r>
      <w:r w:rsidRPr="007F4011">
        <w:rPr>
          <w:lang w:val="pt-BR"/>
        </w:rPr>
        <w:tab/>
      </w:r>
      <w:r w:rsidR="00F614EF" w:rsidRPr="007F4011">
        <w:rPr>
          <w:lang w:val="pt-BR"/>
        </w:rPr>
        <w:t>Requirements for E-UTRA – E-UTRA co-existence</w:t>
      </w:r>
      <w:bookmarkEnd w:id="214"/>
      <w:bookmarkEnd w:id="215"/>
    </w:p>
    <w:p w14:paraId="28AF592E" w14:textId="77777777" w:rsidR="005E0CB4" w:rsidRPr="007F4011" w:rsidRDefault="00F614EF" w:rsidP="00F614EF">
      <w:pPr>
        <w:pStyle w:val="BodyText"/>
      </w:pPr>
      <w:r w:rsidRPr="007F4011">
        <w:t>UE ACLR can be obtained from downlink simulation results presented in section 7.1.1.4. With an E-UTRA UE ACLR of 30dB the mean and cell edge user throughput degradation is less than 3% for both power control set 1 and power control set 2 and not taking into account the additional improvements by more advanced scheduler mentioned previously.</w:t>
      </w:r>
    </w:p>
    <w:p w14:paraId="69FD066F" w14:textId="77777777" w:rsidR="005E0CB4" w:rsidRPr="007F4011" w:rsidRDefault="005E0CB4">
      <w:pPr>
        <w:pStyle w:val="BodyText"/>
      </w:pPr>
    </w:p>
    <w:p w14:paraId="2AECD087" w14:textId="77777777" w:rsidR="00BD6468" w:rsidRPr="007F4011" w:rsidRDefault="00C755A3" w:rsidP="00DC1575">
      <w:pPr>
        <w:pStyle w:val="Heading1"/>
        <w:tabs>
          <w:tab w:val="left" w:pos="1140"/>
        </w:tabs>
        <w:ind w:left="1140" w:hanging="1140"/>
      </w:pPr>
      <w:bookmarkStart w:id="216" w:name="_Toc518937230"/>
      <w:bookmarkStart w:id="217" w:name="_Toc46233089"/>
      <w:r w:rsidRPr="007F4011">
        <w:t>9</w:t>
      </w:r>
      <w:r w:rsidRPr="007F4011">
        <w:tab/>
      </w:r>
      <w:r w:rsidR="00BD6468" w:rsidRPr="007F4011">
        <w:t>Deployment aspects</w:t>
      </w:r>
      <w:bookmarkEnd w:id="216"/>
      <w:bookmarkEnd w:id="217"/>
    </w:p>
    <w:p w14:paraId="5A089CB7" w14:textId="77777777" w:rsidR="00BD6468" w:rsidRPr="007F4011" w:rsidRDefault="00176CD0" w:rsidP="00BD6468">
      <w:r w:rsidRPr="007F4011">
        <w:t xml:space="preserve">E-UTRA provides a significant number of features which can be exploited to support operation in diverse frequency bands. The purpose of this section is </w:t>
      </w:r>
      <w:r w:rsidR="000C66E2" w:rsidRPr="007F4011">
        <w:t xml:space="preserve">to </w:t>
      </w:r>
      <w:r w:rsidRPr="007F4011">
        <w:t>provide informative description how these features can be augment in a practical deployment</w:t>
      </w:r>
    </w:p>
    <w:p w14:paraId="1770F1DF" w14:textId="77777777" w:rsidR="00BD6468" w:rsidRPr="007F4011" w:rsidRDefault="00C755A3" w:rsidP="00C755A3">
      <w:pPr>
        <w:pStyle w:val="Heading2"/>
        <w:tabs>
          <w:tab w:val="left" w:pos="1140"/>
        </w:tabs>
        <w:ind w:left="1140" w:hanging="1140"/>
      </w:pPr>
      <w:bookmarkStart w:id="218" w:name="_Toc518937231"/>
      <w:bookmarkStart w:id="219" w:name="_Toc46233090"/>
      <w:r w:rsidRPr="007F4011">
        <w:t>9.1</w:t>
      </w:r>
      <w:r w:rsidRPr="007F4011">
        <w:tab/>
      </w:r>
      <w:r w:rsidR="00BD6468" w:rsidRPr="007F4011">
        <w:t>UE power distribution</w:t>
      </w:r>
      <w:bookmarkEnd w:id="218"/>
      <w:bookmarkEnd w:id="219"/>
    </w:p>
    <w:p w14:paraId="62FBC63C" w14:textId="77777777" w:rsidR="00BD6468" w:rsidRPr="007F4011" w:rsidRDefault="00BD6468" w:rsidP="00BD6468">
      <w:pPr>
        <w:jc w:val="both"/>
      </w:pPr>
      <w:r w:rsidRPr="007F4011">
        <w:t xml:space="preserve">Three scenarios have been considered, with the simulation assumptions listed in Table </w:t>
      </w:r>
      <w:r w:rsidR="00621C08" w:rsidRPr="007F4011">
        <w:t>9</w:t>
      </w:r>
      <w:r w:rsidRPr="007F4011">
        <w:t xml:space="preserve">.1. Note for scenario 3, the </w:t>
      </w:r>
      <w:r w:rsidR="003A597E">
        <w:rPr>
          <w:rFonts w:hint="eastAsia"/>
          <w:lang w:eastAsia="zh-CN"/>
        </w:rPr>
        <w:t xml:space="preserve">propagation </w:t>
      </w:r>
      <w:r w:rsidRPr="007F4011">
        <w:t xml:space="preserve">model is adopted from TR25.814 [4], where the penetration loss is included in the </w:t>
      </w:r>
      <w:r w:rsidR="003A597E">
        <w:rPr>
          <w:rFonts w:hint="eastAsia"/>
          <w:lang w:eastAsia="zh-CN"/>
        </w:rPr>
        <w:t xml:space="preserve">propagation </w:t>
      </w:r>
      <w:r w:rsidRPr="007F4011">
        <w:t xml:space="preserve">model. </w:t>
      </w:r>
    </w:p>
    <w:p w14:paraId="6FF0DDE9" w14:textId="77777777" w:rsidR="00BD6468" w:rsidRPr="007F4011" w:rsidRDefault="00BD6468" w:rsidP="00BD6468">
      <w:pPr>
        <w:jc w:val="both"/>
      </w:pPr>
    </w:p>
    <w:p w14:paraId="067E25FD" w14:textId="77777777" w:rsidR="00BD6468" w:rsidRPr="007F4011" w:rsidRDefault="00BD6468" w:rsidP="00DC1575">
      <w:pPr>
        <w:pStyle w:val="TH"/>
        <w:outlineLvl w:val="0"/>
      </w:pPr>
      <w:r w:rsidRPr="007F4011">
        <w:t xml:space="preserve">Table </w:t>
      </w:r>
      <w:r w:rsidR="00621C08" w:rsidRPr="007F4011">
        <w:t>9</w:t>
      </w:r>
      <w:r w:rsidRPr="007F4011">
        <w:t>.1: simulation assumptions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
        <w:gridCol w:w="1129"/>
        <w:gridCol w:w="15"/>
        <w:gridCol w:w="848"/>
        <w:gridCol w:w="18"/>
        <w:gridCol w:w="1466"/>
        <w:gridCol w:w="17"/>
        <w:gridCol w:w="666"/>
        <w:gridCol w:w="17"/>
        <w:gridCol w:w="2075"/>
        <w:gridCol w:w="18"/>
        <w:gridCol w:w="3226"/>
        <w:gridCol w:w="19"/>
      </w:tblGrid>
      <w:tr w:rsidR="00BD6468" w:rsidRPr="00202E5B" w14:paraId="399FEEBE" w14:textId="77777777">
        <w:trPr>
          <w:gridAfter w:val="1"/>
          <w:wAfter w:w="19" w:type="dxa"/>
          <w:jc w:val="center"/>
        </w:trPr>
        <w:tc>
          <w:tcPr>
            <w:tcW w:w="1150" w:type="dxa"/>
            <w:gridSpan w:val="2"/>
            <w:tcBorders>
              <w:bottom w:val="dotted" w:sz="4" w:space="0" w:color="auto"/>
            </w:tcBorders>
          </w:tcPr>
          <w:p w14:paraId="30841595" w14:textId="77777777" w:rsidR="00BD6468" w:rsidRPr="00202E5B" w:rsidRDefault="00BD6468" w:rsidP="00712A3F">
            <w:pPr>
              <w:spacing w:before="60" w:after="60"/>
              <w:jc w:val="center"/>
              <w:rPr>
                <w:b/>
              </w:rPr>
            </w:pPr>
            <w:r w:rsidRPr="00202E5B">
              <w:rPr>
                <w:b/>
              </w:rPr>
              <w:t>Simulation</w:t>
            </w:r>
          </w:p>
        </w:tc>
        <w:tc>
          <w:tcPr>
            <w:tcW w:w="863" w:type="dxa"/>
            <w:gridSpan w:val="2"/>
            <w:tcBorders>
              <w:bottom w:val="dotted" w:sz="4" w:space="0" w:color="auto"/>
            </w:tcBorders>
          </w:tcPr>
          <w:p w14:paraId="563CB138" w14:textId="77777777" w:rsidR="00BD6468" w:rsidRPr="00202E5B" w:rsidRDefault="00BD6468" w:rsidP="00712A3F">
            <w:pPr>
              <w:spacing w:before="60" w:after="60"/>
              <w:jc w:val="center"/>
              <w:rPr>
                <w:b/>
              </w:rPr>
            </w:pPr>
            <w:r w:rsidRPr="00202E5B">
              <w:rPr>
                <w:b/>
              </w:rPr>
              <w:t>CF</w:t>
            </w:r>
          </w:p>
        </w:tc>
        <w:tc>
          <w:tcPr>
            <w:tcW w:w="1484" w:type="dxa"/>
            <w:gridSpan w:val="2"/>
            <w:tcBorders>
              <w:bottom w:val="dotted" w:sz="4" w:space="0" w:color="auto"/>
            </w:tcBorders>
          </w:tcPr>
          <w:p w14:paraId="7167A51B" w14:textId="77777777" w:rsidR="00BD6468" w:rsidRPr="00202E5B" w:rsidRDefault="00BD6468" w:rsidP="00712A3F">
            <w:pPr>
              <w:spacing w:before="60" w:after="60"/>
              <w:jc w:val="center"/>
              <w:rPr>
                <w:b/>
              </w:rPr>
            </w:pPr>
            <w:r w:rsidRPr="00202E5B">
              <w:rPr>
                <w:b/>
              </w:rPr>
              <w:t>ISD</w:t>
            </w:r>
          </w:p>
        </w:tc>
        <w:tc>
          <w:tcPr>
            <w:tcW w:w="683" w:type="dxa"/>
            <w:gridSpan w:val="2"/>
            <w:tcBorders>
              <w:bottom w:val="dotted" w:sz="4" w:space="0" w:color="auto"/>
            </w:tcBorders>
          </w:tcPr>
          <w:p w14:paraId="3035EF00" w14:textId="77777777" w:rsidR="00BD6468" w:rsidRPr="00202E5B" w:rsidRDefault="00BD6468" w:rsidP="00712A3F">
            <w:pPr>
              <w:spacing w:before="60" w:after="60"/>
              <w:jc w:val="center"/>
              <w:rPr>
                <w:b/>
              </w:rPr>
            </w:pPr>
            <w:r w:rsidRPr="00202E5B">
              <w:rPr>
                <w:b/>
              </w:rPr>
              <w:t>MCL</w:t>
            </w:r>
          </w:p>
        </w:tc>
        <w:tc>
          <w:tcPr>
            <w:tcW w:w="2092" w:type="dxa"/>
            <w:gridSpan w:val="2"/>
            <w:tcBorders>
              <w:bottom w:val="dotted" w:sz="4" w:space="0" w:color="auto"/>
            </w:tcBorders>
          </w:tcPr>
          <w:p w14:paraId="201EA5F3" w14:textId="77777777" w:rsidR="00BD6468" w:rsidRPr="00202E5B" w:rsidRDefault="003A597E" w:rsidP="00712A3F">
            <w:pPr>
              <w:spacing w:before="60" w:after="60"/>
              <w:jc w:val="center"/>
              <w:rPr>
                <w:b/>
              </w:rPr>
            </w:pPr>
            <w:r w:rsidRPr="00202E5B">
              <w:rPr>
                <w:rFonts w:hint="eastAsia"/>
                <w:b/>
                <w:lang w:eastAsia="zh-CN"/>
              </w:rPr>
              <w:t>Propagation</w:t>
            </w:r>
            <w:r w:rsidR="00BD6468" w:rsidRPr="00202E5B">
              <w:rPr>
                <w:b/>
              </w:rPr>
              <w:t xml:space="preserve"> model</w:t>
            </w:r>
          </w:p>
        </w:tc>
        <w:tc>
          <w:tcPr>
            <w:tcW w:w="3244" w:type="dxa"/>
            <w:gridSpan w:val="2"/>
            <w:tcBorders>
              <w:bottom w:val="dotted" w:sz="4" w:space="0" w:color="auto"/>
            </w:tcBorders>
          </w:tcPr>
          <w:p w14:paraId="52D111AD" w14:textId="77777777" w:rsidR="00BD6468" w:rsidRPr="00202E5B" w:rsidRDefault="00BD6468" w:rsidP="00712A3F">
            <w:pPr>
              <w:spacing w:before="60" w:after="60"/>
              <w:jc w:val="center"/>
              <w:rPr>
                <w:b/>
              </w:rPr>
            </w:pPr>
            <w:r w:rsidRPr="00202E5B">
              <w:rPr>
                <w:b/>
              </w:rPr>
              <w:t>BS antenna pattern and gain</w:t>
            </w:r>
          </w:p>
        </w:tc>
      </w:tr>
      <w:tr w:rsidR="00BD6468" w:rsidRPr="00202E5B" w14:paraId="24D08653" w14:textId="77777777">
        <w:trPr>
          <w:gridBefore w:val="1"/>
          <w:wBefore w:w="21" w:type="dxa"/>
          <w:jc w:val="center"/>
        </w:trPr>
        <w:tc>
          <w:tcPr>
            <w:tcW w:w="1144" w:type="dxa"/>
            <w:gridSpan w:val="2"/>
            <w:tcBorders>
              <w:top w:val="dotted" w:sz="4" w:space="0" w:color="auto"/>
              <w:left w:val="single" w:sz="2" w:space="0" w:color="auto"/>
              <w:bottom w:val="single" w:sz="12" w:space="0" w:color="auto"/>
            </w:tcBorders>
          </w:tcPr>
          <w:p w14:paraId="4796C125" w14:textId="77777777" w:rsidR="00BD6468" w:rsidRPr="00202E5B" w:rsidRDefault="00BD6468" w:rsidP="00712A3F">
            <w:pPr>
              <w:spacing w:before="60" w:after="60"/>
              <w:jc w:val="center"/>
              <w:rPr>
                <w:b/>
              </w:rPr>
            </w:pPr>
            <w:r w:rsidRPr="00202E5B">
              <w:rPr>
                <w:b/>
              </w:rPr>
              <w:t>Cases</w:t>
            </w:r>
          </w:p>
        </w:tc>
        <w:tc>
          <w:tcPr>
            <w:tcW w:w="866" w:type="dxa"/>
            <w:gridSpan w:val="2"/>
            <w:tcBorders>
              <w:top w:val="dotted" w:sz="4" w:space="0" w:color="auto"/>
              <w:bottom w:val="single" w:sz="12" w:space="0" w:color="auto"/>
              <w:right w:val="single" w:sz="2" w:space="0" w:color="auto"/>
            </w:tcBorders>
          </w:tcPr>
          <w:p w14:paraId="7D7C8546" w14:textId="77777777" w:rsidR="00BD6468" w:rsidRPr="00202E5B" w:rsidRDefault="00BD6468" w:rsidP="00712A3F">
            <w:pPr>
              <w:spacing w:before="60" w:after="60"/>
              <w:jc w:val="center"/>
              <w:rPr>
                <w:b/>
              </w:rPr>
            </w:pPr>
            <w:r w:rsidRPr="00202E5B">
              <w:rPr>
                <w:b/>
              </w:rPr>
              <w:t>(GHz)</w:t>
            </w:r>
          </w:p>
        </w:tc>
        <w:tc>
          <w:tcPr>
            <w:tcW w:w="1483" w:type="dxa"/>
            <w:gridSpan w:val="2"/>
            <w:tcBorders>
              <w:top w:val="dotted" w:sz="4" w:space="0" w:color="auto"/>
              <w:left w:val="single" w:sz="2" w:space="0" w:color="auto"/>
              <w:bottom w:val="single" w:sz="12" w:space="0" w:color="auto"/>
            </w:tcBorders>
          </w:tcPr>
          <w:p w14:paraId="2D11D0A8" w14:textId="77777777" w:rsidR="00BD6468" w:rsidRPr="00202E5B" w:rsidRDefault="00BD6468" w:rsidP="00712A3F">
            <w:pPr>
              <w:spacing w:before="60" w:after="60"/>
              <w:jc w:val="center"/>
              <w:rPr>
                <w:b/>
              </w:rPr>
            </w:pPr>
            <w:r w:rsidRPr="00202E5B">
              <w:rPr>
                <w:b/>
              </w:rPr>
              <w:t>(meters)</w:t>
            </w:r>
          </w:p>
        </w:tc>
        <w:tc>
          <w:tcPr>
            <w:tcW w:w="683" w:type="dxa"/>
            <w:gridSpan w:val="2"/>
            <w:tcBorders>
              <w:top w:val="dotted" w:sz="4" w:space="0" w:color="auto"/>
              <w:bottom w:val="single" w:sz="12" w:space="0" w:color="auto"/>
            </w:tcBorders>
          </w:tcPr>
          <w:p w14:paraId="1F7E8B2F" w14:textId="77777777" w:rsidR="00BD6468" w:rsidRPr="00202E5B" w:rsidRDefault="00BD6468" w:rsidP="00712A3F">
            <w:pPr>
              <w:spacing w:before="60" w:after="60"/>
              <w:jc w:val="center"/>
              <w:rPr>
                <w:b/>
              </w:rPr>
            </w:pPr>
            <w:r w:rsidRPr="00202E5B">
              <w:rPr>
                <w:b/>
              </w:rPr>
              <w:t>(dB)</w:t>
            </w:r>
          </w:p>
        </w:tc>
        <w:tc>
          <w:tcPr>
            <w:tcW w:w="2093" w:type="dxa"/>
            <w:gridSpan w:val="2"/>
            <w:tcBorders>
              <w:top w:val="dotted" w:sz="4" w:space="0" w:color="auto"/>
              <w:bottom w:val="single" w:sz="12" w:space="0" w:color="auto"/>
            </w:tcBorders>
          </w:tcPr>
          <w:p w14:paraId="54AE4EDC" w14:textId="77777777" w:rsidR="00BD6468" w:rsidRPr="00202E5B" w:rsidRDefault="00BD6468" w:rsidP="00712A3F">
            <w:pPr>
              <w:spacing w:before="60" w:after="60"/>
              <w:jc w:val="center"/>
              <w:rPr>
                <w:b/>
              </w:rPr>
            </w:pPr>
            <w:r w:rsidRPr="00202E5B">
              <w:rPr>
                <w:b/>
              </w:rPr>
              <w:t>(dB)</w:t>
            </w:r>
          </w:p>
        </w:tc>
        <w:tc>
          <w:tcPr>
            <w:tcW w:w="3245" w:type="dxa"/>
            <w:gridSpan w:val="2"/>
            <w:tcBorders>
              <w:top w:val="dotted" w:sz="4" w:space="0" w:color="auto"/>
              <w:bottom w:val="single" w:sz="12" w:space="0" w:color="auto"/>
            </w:tcBorders>
          </w:tcPr>
          <w:p w14:paraId="3E141E05" w14:textId="77777777" w:rsidR="00BD6468" w:rsidRPr="00202E5B" w:rsidRDefault="00BD6468" w:rsidP="00712A3F">
            <w:pPr>
              <w:spacing w:before="60" w:after="60"/>
              <w:jc w:val="center"/>
              <w:rPr>
                <w:b/>
              </w:rPr>
            </w:pPr>
          </w:p>
        </w:tc>
      </w:tr>
      <w:tr w:rsidR="00BD6468" w:rsidRPr="00202E5B" w14:paraId="7A0D6A22" w14:textId="77777777">
        <w:trPr>
          <w:gridBefore w:val="1"/>
          <w:wBefore w:w="21" w:type="dxa"/>
          <w:trHeight w:val="1501"/>
          <w:jc w:val="center"/>
        </w:trPr>
        <w:tc>
          <w:tcPr>
            <w:tcW w:w="1144" w:type="dxa"/>
            <w:gridSpan w:val="2"/>
            <w:tcBorders>
              <w:top w:val="single" w:sz="12" w:space="0" w:color="auto"/>
              <w:left w:val="single" w:sz="2" w:space="0" w:color="auto"/>
            </w:tcBorders>
            <w:vAlign w:val="center"/>
          </w:tcPr>
          <w:p w14:paraId="6EBDF631" w14:textId="77777777" w:rsidR="00BD6468" w:rsidRPr="00202E5B" w:rsidRDefault="00BD6468" w:rsidP="00712A3F">
            <w:pPr>
              <w:spacing w:before="60" w:after="60"/>
              <w:jc w:val="center"/>
            </w:pPr>
            <w:r w:rsidRPr="00202E5B">
              <w:t>1</w:t>
            </w:r>
          </w:p>
        </w:tc>
        <w:tc>
          <w:tcPr>
            <w:tcW w:w="866" w:type="dxa"/>
            <w:gridSpan w:val="2"/>
            <w:tcBorders>
              <w:top w:val="single" w:sz="12" w:space="0" w:color="auto"/>
            </w:tcBorders>
            <w:vAlign w:val="center"/>
          </w:tcPr>
          <w:p w14:paraId="089AA00E" w14:textId="77777777" w:rsidR="00BD6468" w:rsidRPr="00202E5B" w:rsidRDefault="00BD6468" w:rsidP="00712A3F">
            <w:pPr>
              <w:spacing w:before="60" w:after="60"/>
              <w:jc w:val="center"/>
            </w:pPr>
            <w:r w:rsidRPr="00202E5B">
              <w:t>2.0</w:t>
            </w:r>
          </w:p>
        </w:tc>
        <w:tc>
          <w:tcPr>
            <w:tcW w:w="1483" w:type="dxa"/>
            <w:gridSpan w:val="2"/>
            <w:tcBorders>
              <w:top w:val="single" w:sz="12" w:space="0" w:color="auto"/>
            </w:tcBorders>
            <w:vAlign w:val="center"/>
          </w:tcPr>
          <w:p w14:paraId="2EFADC14" w14:textId="77777777" w:rsidR="00BD6468" w:rsidRPr="00202E5B" w:rsidRDefault="00BD6468" w:rsidP="00712A3F">
            <w:pPr>
              <w:spacing w:before="60" w:after="60"/>
              <w:jc w:val="center"/>
            </w:pPr>
            <w:r w:rsidRPr="00202E5B">
              <w:t>750</w:t>
            </w:r>
          </w:p>
          <w:p w14:paraId="68D9BE6F" w14:textId="77777777" w:rsidR="00BD6468" w:rsidRPr="00202E5B" w:rsidRDefault="00BD6468" w:rsidP="00712A3F">
            <w:pPr>
              <w:spacing w:before="60" w:after="60"/>
              <w:jc w:val="center"/>
            </w:pPr>
            <w:r w:rsidRPr="00202E5B">
              <w:t>urban macro-cell size in 36.942</w:t>
            </w:r>
          </w:p>
        </w:tc>
        <w:tc>
          <w:tcPr>
            <w:tcW w:w="683" w:type="dxa"/>
            <w:gridSpan w:val="2"/>
            <w:tcBorders>
              <w:top w:val="single" w:sz="12" w:space="0" w:color="auto"/>
            </w:tcBorders>
            <w:vAlign w:val="center"/>
          </w:tcPr>
          <w:p w14:paraId="046B99FF" w14:textId="77777777" w:rsidR="00BD6468" w:rsidRPr="00202E5B" w:rsidRDefault="00BD6468" w:rsidP="00712A3F">
            <w:pPr>
              <w:spacing w:before="60" w:after="60"/>
              <w:jc w:val="center"/>
            </w:pPr>
            <w:r w:rsidRPr="00202E5B">
              <w:t>70</w:t>
            </w:r>
          </w:p>
        </w:tc>
        <w:tc>
          <w:tcPr>
            <w:tcW w:w="2093" w:type="dxa"/>
            <w:gridSpan w:val="2"/>
            <w:tcBorders>
              <w:top w:val="single" w:sz="12" w:space="0" w:color="auto"/>
            </w:tcBorders>
            <w:vAlign w:val="center"/>
          </w:tcPr>
          <w:p w14:paraId="2EFF6DCE" w14:textId="77777777" w:rsidR="00BD6468" w:rsidRPr="00202E5B" w:rsidRDefault="00BD6468" w:rsidP="00712A3F">
            <w:pPr>
              <w:spacing w:before="60" w:after="60"/>
              <w:jc w:val="center"/>
              <w:rPr>
                <w:lang w:val="de-DE"/>
              </w:rPr>
            </w:pPr>
            <w:r w:rsidRPr="00202E5B">
              <w:rPr>
                <w:lang w:val="de-DE"/>
              </w:rPr>
              <w:t xml:space="preserve">128.1+37.6 log(R), </w:t>
            </w:r>
            <w:r w:rsidRPr="00202E5B">
              <w:rPr>
                <w:lang w:val="de-DE"/>
              </w:rPr>
              <w:br/>
              <w:t>R in kilometers</w:t>
            </w:r>
          </w:p>
        </w:tc>
        <w:tc>
          <w:tcPr>
            <w:tcW w:w="3245" w:type="dxa"/>
            <w:gridSpan w:val="2"/>
            <w:tcBorders>
              <w:top w:val="single" w:sz="12" w:space="0" w:color="auto"/>
            </w:tcBorders>
            <w:vAlign w:val="center"/>
          </w:tcPr>
          <w:p w14:paraId="18244B16" w14:textId="77777777" w:rsidR="00BD6468" w:rsidRPr="00202E5B" w:rsidRDefault="00BD6468" w:rsidP="00712A3F">
            <w:r w:rsidRPr="00202E5B">
              <w:t>15dBi</w:t>
            </w:r>
          </w:p>
          <w:p w14:paraId="436136E6" w14:textId="77777777" w:rsidR="00BD6468" w:rsidRPr="00202E5B" w:rsidRDefault="00BD6468" w:rsidP="00712A3F">
            <w:pPr>
              <w:jc w:val="center"/>
            </w:pPr>
            <w:r w:rsidRPr="00202E5B">
              <w:rPr>
                <w:position w:val="-38"/>
              </w:rPr>
              <w:object w:dxaOrig="2860" w:dyaOrig="880" w14:anchorId="48D6F29E">
                <v:shape id="_x0000_i1045" type="#_x0000_t75" style="width:143.5pt;height:44.5pt" o:ole="">
                  <v:imagedata r:id="rId85" o:title=""/>
                </v:shape>
                <o:OLEObject Type="Embed" ProgID="Equation.3" ShapeID="_x0000_i1045" DrawAspect="Content" ObjectID="_1710576293" r:id="rId86"/>
              </w:object>
            </w:r>
          </w:p>
          <w:p w14:paraId="03840055" w14:textId="77777777" w:rsidR="00BD6468" w:rsidRPr="00202E5B" w:rsidRDefault="00BD6468" w:rsidP="00712A3F">
            <w:pPr>
              <w:jc w:val="center"/>
            </w:pPr>
            <w:r w:rsidRPr="00202E5B">
              <w:rPr>
                <w:i/>
                <w:lang w:val="el-GR"/>
              </w:rPr>
              <w:t>θ</w:t>
            </w:r>
            <w:r w:rsidRPr="00202E5B">
              <w:rPr>
                <w:i/>
                <w:vertAlign w:val="subscript"/>
              </w:rPr>
              <w:t>3dB</w:t>
            </w:r>
            <w:r w:rsidRPr="00202E5B">
              <w:t xml:space="preserve"> = 65 degrees, </w:t>
            </w:r>
            <w:r w:rsidRPr="00202E5B">
              <w:rPr>
                <w:i/>
              </w:rPr>
              <w:t>A</w:t>
            </w:r>
            <w:r w:rsidRPr="00202E5B">
              <w:rPr>
                <w:i/>
                <w:vertAlign w:val="subscript"/>
              </w:rPr>
              <w:t>m</w:t>
            </w:r>
            <w:r w:rsidRPr="00202E5B">
              <w:t xml:space="preserve"> = 20 dB</w:t>
            </w:r>
          </w:p>
        </w:tc>
      </w:tr>
      <w:tr w:rsidR="00BD6468" w:rsidRPr="00202E5B" w14:paraId="19B038AE" w14:textId="77777777">
        <w:trPr>
          <w:gridBefore w:val="1"/>
          <w:wBefore w:w="21" w:type="dxa"/>
          <w:trHeight w:val="1459"/>
          <w:jc w:val="center"/>
        </w:trPr>
        <w:tc>
          <w:tcPr>
            <w:tcW w:w="1144" w:type="dxa"/>
            <w:gridSpan w:val="2"/>
            <w:vAlign w:val="center"/>
          </w:tcPr>
          <w:p w14:paraId="6FAD8F76" w14:textId="77777777" w:rsidR="00BD6468" w:rsidRPr="00202E5B" w:rsidRDefault="00BD6468" w:rsidP="00712A3F">
            <w:pPr>
              <w:spacing w:before="60" w:after="60"/>
              <w:jc w:val="center"/>
              <w:rPr>
                <w:lang w:val="it-IT"/>
              </w:rPr>
            </w:pPr>
            <w:r w:rsidRPr="00202E5B">
              <w:rPr>
                <w:lang w:val="it-IT"/>
              </w:rPr>
              <w:t>2</w:t>
            </w:r>
          </w:p>
        </w:tc>
        <w:tc>
          <w:tcPr>
            <w:tcW w:w="866" w:type="dxa"/>
            <w:gridSpan w:val="2"/>
            <w:vAlign w:val="center"/>
          </w:tcPr>
          <w:p w14:paraId="70659E78" w14:textId="77777777" w:rsidR="00BD6468" w:rsidRPr="00202E5B" w:rsidRDefault="00BD6468" w:rsidP="00712A3F">
            <w:pPr>
              <w:spacing w:before="60" w:after="60"/>
              <w:jc w:val="center"/>
              <w:rPr>
                <w:lang w:val="it-IT"/>
              </w:rPr>
            </w:pPr>
            <w:r w:rsidRPr="00202E5B">
              <w:rPr>
                <w:lang w:val="it-IT"/>
              </w:rPr>
              <w:t>2.0</w:t>
            </w:r>
          </w:p>
        </w:tc>
        <w:tc>
          <w:tcPr>
            <w:tcW w:w="1483" w:type="dxa"/>
            <w:gridSpan w:val="2"/>
            <w:vAlign w:val="center"/>
          </w:tcPr>
          <w:p w14:paraId="057D647F" w14:textId="77777777" w:rsidR="00BD6468" w:rsidRPr="00202E5B" w:rsidRDefault="00BD6468" w:rsidP="00712A3F">
            <w:pPr>
              <w:spacing w:before="60" w:after="60"/>
              <w:jc w:val="center"/>
              <w:rPr>
                <w:lang w:val="it-IT"/>
              </w:rPr>
            </w:pPr>
            <w:r w:rsidRPr="00202E5B">
              <w:rPr>
                <w:lang w:val="it-IT"/>
              </w:rPr>
              <w:t xml:space="preserve">1732 </w:t>
            </w:r>
          </w:p>
          <w:p w14:paraId="36851C34" w14:textId="77777777" w:rsidR="00BD6468" w:rsidRPr="00202E5B" w:rsidRDefault="00BD6468" w:rsidP="00712A3F">
            <w:pPr>
              <w:spacing w:before="60" w:after="60"/>
              <w:jc w:val="center"/>
              <w:rPr>
                <w:lang w:val="it-IT"/>
              </w:rPr>
            </w:pPr>
            <w:r w:rsidRPr="00202E5B">
              <w:rPr>
                <w:lang w:val="it-IT"/>
              </w:rPr>
              <w:t>macro-cell size in 25.814</w:t>
            </w:r>
          </w:p>
        </w:tc>
        <w:tc>
          <w:tcPr>
            <w:tcW w:w="683" w:type="dxa"/>
            <w:gridSpan w:val="2"/>
            <w:vAlign w:val="center"/>
          </w:tcPr>
          <w:p w14:paraId="2B97B5FB" w14:textId="77777777" w:rsidR="00BD6468" w:rsidRPr="00202E5B" w:rsidRDefault="00BD6468" w:rsidP="00712A3F">
            <w:pPr>
              <w:spacing w:before="60" w:after="60"/>
              <w:jc w:val="center"/>
              <w:rPr>
                <w:lang w:val="it-IT"/>
              </w:rPr>
            </w:pPr>
            <w:r w:rsidRPr="00202E5B">
              <w:rPr>
                <w:lang w:val="it-IT"/>
              </w:rPr>
              <w:t>70</w:t>
            </w:r>
          </w:p>
        </w:tc>
        <w:tc>
          <w:tcPr>
            <w:tcW w:w="2093" w:type="dxa"/>
            <w:gridSpan w:val="2"/>
            <w:vAlign w:val="center"/>
          </w:tcPr>
          <w:p w14:paraId="762D35C6" w14:textId="77777777" w:rsidR="00BD6468" w:rsidRPr="00202E5B" w:rsidRDefault="00BD6468" w:rsidP="00712A3F">
            <w:pPr>
              <w:spacing w:before="60" w:after="60"/>
              <w:jc w:val="center"/>
              <w:rPr>
                <w:lang w:val="de-DE"/>
              </w:rPr>
            </w:pPr>
            <w:r w:rsidRPr="00202E5B">
              <w:rPr>
                <w:lang w:val="de-DE"/>
              </w:rPr>
              <w:t xml:space="preserve">128.1+37.6 log(R), </w:t>
            </w:r>
            <w:r w:rsidRPr="00202E5B">
              <w:rPr>
                <w:lang w:val="de-DE"/>
              </w:rPr>
              <w:br/>
              <w:t>R in kilometers</w:t>
            </w:r>
          </w:p>
        </w:tc>
        <w:tc>
          <w:tcPr>
            <w:tcW w:w="3245" w:type="dxa"/>
            <w:gridSpan w:val="2"/>
            <w:vAlign w:val="center"/>
          </w:tcPr>
          <w:p w14:paraId="3F74D3BB" w14:textId="77777777" w:rsidR="00BD6468" w:rsidRPr="00202E5B" w:rsidRDefault="00BD6468" w:rsidP="00712A3F">
            <w:r w:rsidRPr="00202E5B">
              <w:t>15dBi</w:t>
            </w:r>
          </w:p>
          <w:p w14:paraId="7FEB8EDC" w14:textId="77777777" w:rsidR="00BD6468" w:rsidRPr="00202E5B" w:rsidRDefault="00BD6468" w:rsidP="00712A3F">
            <w:pPr>
              <w:jc w:val="center"/>
            </w:pPr>
            <w:r w:rsidRPr="00202E5B">
              <w:rPr>
                <w:position w:val="-38"/>
              </w:rPr>
              <w:object w:dxaOrig="2860" w:dyaOrig="880" w14:anchorId="79267654">
                <v:shape id="_x0000_i1046" type="#_x0000_t75" style="width:143.5pt;height:44.5pt" o:ole="">
                  <v:imagedata r:id="rId85" o:title=""/>
                </v:shape>
                <o:OLEObject Type="Embed" ProgID="Equation.3" ShapeID="_x0000_i1046" DrawAspect="Content" ObjectID="_1710576294" r:id="rId87"/>
              </w:object>
            </w:r>
          </w:p>
          <w:p w14:paraId="0AD49DA3" w14:textId="77777777" w:rsidR="00BD6468" w:rsidRPr="00202E5B" w:rsidRDefault="00BD6468" w:rsidP="00712A3F">
            <w:pPr>
              <w:jc w:val="center"/>
            </w:pPr>
            <w:r w:rsidRPr="00202E5B">
              <w:rPr>
                <w:i/>
                <w:lang w:val="el-GR"/>
              </w:rPr>
              <w:t>θ</w:t>
            </w:r>
            <w:r w:rsidRPr="00202E5B">
              <w:rPr>
                <w:i/>
                <w:vertAlign w:val="subscript"/>
              </w:rPr>
              <w:t>3dB</w:t>
            </w:r>
            <w:r w:rsidRPr="00202E5B">
              <w:t xml:space="preserve"> = 65 degrees, </w:t>
            </w:r>
            <w:r w:rsidRPr="00202E5B">
              <w:rPr>
                <w:i/>
              </w:rPr>
              <w:t>A</w:t>
            </w:r>
            <w:r w:rsidRPr="00202E5B">
              <w:rPr>
                <w:i/>
                <w:vertAlign w:val="subscript"/>
              </w:rPr>
              <w:t>m</w:t>
            </w:r>
            <w:r w:rsidRPr="00202E5B">
              <w:t xml:space="preserve"> = 20 dB</w:t>
            </w:r>
          </w:p>
        </w:tc>
      </w:tr>
      <w:tr w:rsidR="00BD6468" w:rsidRPr="00202E5B" w14:paraId="05ACF0AB" w14:textId="77777777">
        <w:trPr>
          <w:gridBefore w:val="1"/>
          <w:wBefore w:w="21" w:type="dxa"/>
          <w:jc w:val="center"/>
        </w:trPr>
        <w:tc>
          <w:tcPr>
            <w:tcW w:w="1144" w:type="dxa"/>
            <w:gridSpan w:val="2"/>
            <w:vAlign w:val="center"/>
          </w:tcPr>
          <w:p w14:paraId="187B231C" w14:textId="77777777" w:rsidR="00BD6468" w:rsidRPr="00202E5B" w:rsidRDefault="00BD6468" w:rsidP="00712A3F">
            <w:pPr>
              <w:spacing w:before="60" w:after="60"/>
              <w:jc w:val="center"/>
              <w:rPr>
                <w:lang w:val="it-IT"/>
              </w:rPr>
            </w:pPr>
            <w:r w:rsidRPr="00202E5B">
              <w:rPr>
                <w:lang w:val="it-IT"/>
              </w:rPr>
              <w:t>3</w:t>
            </w:r>
          </w:p>
        </w:tc>
        <w:tc>
          <w:tcPr>
            <w:tcW w:w="866" w:type="dxa"/>
            <w:gridSpan w:val="2"/>
            <w:vAlign w:val="center"/>
          </w:tcPr>
          <w:p w14:paraId="46FEAFFB" w14:textId="77777777" w:rsidR="00BD6468" w:rsidRPr="00202E5B" w:rsidRDefault="00BD6468" w:rsidP="00712A3F">
            <w:pPr>
              <w:spacing w:before="60" w:after="60"/>
              <w:jc w:val="center"/>
              <w:rPr>
                <w:lang w:val="it-IT"/>
              </w:rPr>
            </w:pPr>
            <w:r w:rsidRPr="00202E5B">
              <w:rPr>
                <w:lang w:val="it-IT"/>
              </w:rPr>
              <w:t>2.0</w:t>
            </w:r>
          </w:p>
        </w:tc>
        <w:tc>
          <w:tcPr>
            <w:tcW w:w="1483" w:type="dxa"/>
            <w:gridSpan w:val="2"/>
            <w:vAlign w:val="center"/>
          </w:tcPr>
          <w:p w14:paraId="33B1FC9D" w14:textId="77777777" w:rsidR="00BD6468" w:rsidRPr="00202E5B" w:rsidRDefault="00BD6468" w:rsidP="00712A3F">
            <w:pPr>
              <w:spacing w:before="60" w:after="60"/>
              <w:jc w:val="center"/>
              <w:rPr>
                <w:lang w:val="it-IT"/>
              </w:rPr>
            </w:pPr>
            <w:r w:rsidRPr="00202E5B">
              <w:rPr>
                <w:lang w:val="it-IT"/>
              </w:rPr>
              <w:t>130</w:t>
            </w:r>
          </w:p>
          <w:p w14:paraId="4E34D100" w14:textId="77777777" w:rsidR="00BD6468" w:rsidRPr="00202E5B" w:rsidRDefault="00BD6468" w:rsidP="00712A3F">
            <w:pPr>
              <w:spacing w:before="60" w:after="60"/>
              <w:jc w:val="center"/>
              <w:rPr>
                <w:lang w:val="it-IT"/>
              </w:rPr>
            </w:pPr>
            <w:r w:rsidRPr="00202E5B">
              <w:rPr>
                <w:lang w:val="it-IT"/>
              </w:rPr>
              <w:t>micro-cell size in 25.814</w:t>
            </w:r>
          </w:p>
        </w:tc>
        <w:tc>
          <w:tcPr>
            <w:tcW w:w="683" w:type="dxa"/>
            <w:gridSpan w:val="2"/>
            <w:vAlign w:val="center"/>
          </w:tcPr>
          <w:p w14:paraId="5B42CF28" w14:textId="77777777" w:rsidR="00BD6468" w:rsidRPr="00202E5B" w:rsidRDefault="00BD6468" w:rsidP="00712A3F">
            <w:pPr>
              <w:spacing w:before="60" w:after="60"/>
              <w:jc w:val="center"/>
              <w:rPr>
                <w:lang w:val="it-IT"/>
              </w:rPr>
            </w:pPr>
            <w:r w:rsidRPr="00202E5B">
              <w:rPr>
                <w:lang w:val="it-IT"/>
              </w:rPr>
              <w:t>53</w:t>
            </w:r>
          </w:p>
        </w:tc>
        <w:tc>
          <w:tcPr>
            <w:tcW w:w="2093" w:type="dxa"/>
            <w:gridSpan w:val="2"/>
            <w:vAlign w:val="center"/>
          </w:tcPr>
          <w:p w14:paraId="2D12096C" w14:textId="77777777" w:rsidR="00BD6468" w:rsidRPr="00202E5B" w:rsidRDefault="00BD6468" w:rsidP="00712A3F">
            <w:pPr>
              <w:spacing w:before="60" w:after="60"/>
              <w:jc w:val="center"/>
            </w:pPr>
            <w:r w:rsidRPr="00202E5B">
              <w:rPr>
                <w:position w:val="-12"/>
              </w:rPr>
              <w:object w:dxaOrig="2560" w:dyaOrig="360" w14:anchorId="53967A09">
                <v:shape id="_x0000_i1047" type="#_x0000_t75" style="width:93pt;height:12.5pt" o:ole="">
                  <v:imagedata r:id="rId88" o:title=""/>
                </v:shape>
                <o:OLEObject Type="Embed" ProgID="Equation.3" ShapeID="_x0000_i1047" DrawAspect="Content" ObjectID="_1710576295" r:id="rId89"/>
              </w:object>
            </w:r>
          </w:p>
          <w:p w14:paraId="2800508C" w14:textId="77777777" w:rsidR="00BD6468" w:rsidRPr="00202E5B" w:rsidRDefault="00BD6468" w:rsidP="00712A3F">
            <w:pPr>
              <w:spacing w:before="60" w:after="60"/>
              <w:jc w:val="center"/>
            </w:pPr>
            <w:r w:rsidRPr="00202E5B">
              <w:rPr>
                <w:bCs/>
              </w:rPr>
              <w:t>(Outdoor to indoor, penetration included)</w:t>
            </w:r>
          </w:p>
        </w:tc>
        <w:tc>
          <w:tcPr>
            <w:tcW w:w="3245" w:type="dxa"/>
            <w:gridSpan w:val="2"/>
            <w:vAlign w:val="center"/>
          </w:tcPr>
          <w:p w14:paraId="2F1EDC4F" w14:textId="77777777" w:rsidR="00BD6468" w:rsidRPr="00202E5B" w:rsidRDefault="00BD6468" w:rsidP="00712A3F">
            <w:pPr>
              <w:spacing w:before="60" w:after="60"/>
              <w:rPr>
                <w:u w:val="single"/>
              </w:rPr>
            </w:pPr>
            <w:r w:rsidRPr="00202E5B">
              <w:rPr>
                <w:u w:val="single"/>
              </w:rPr>
              <w:t>6 dBi for micro cell case with omni-antennas</w:t>
            </w:r>
          </w:p>
          <w:p w14:paraId="4DF6872F" w14:textId="77777777" w:rsidR="00BD6468" w:rsidRPr="00202E5B" w:rsidRDefault="00BD6468" w:rsidP="00712A3F">
            <w:pPr>
              <w:spacing w:before="60" w:after="60"/>
              <w:jc w:val="center"/>
            </w:pPr>
            <w:r w:rsidRPr="00202E5B">
              <w:rPr>
                <w:position w:val="-10"/>
                <w:szCs w:val="16"/>
              </w:rPr>
              <w:object w:dxaOrig="820" w:dyaOrig="340" w14:anchorId="4ED49F7C">
                <v:shape id="_x0000_i1048" type="#_x0000_t75" style="width:40pt;height:16.5pt" o:ole="">
                  <v:imagedata r:id="rId90" o:title=""/>
                </v:shape>
                <o:OLEObject Type="Embed" ProgID="Equation.3" ShapeID="_x0000_i1048" DrawAspect="Content" ObjectID="_1710576296" r:id="rId91"/>
              </w:object>
            </w:r>
          </w:p>
        </w:tc>
      </w:tr>
    </w:tbl>
    <w:p w14:paraId="56997463" w14:textId="77777777" w:rsidR="00BD6468" w:rsidRPr="007F4011" w:rsidRDefault="00BD6468" w:rsidP="00BD6468">
      <w:pPr>
        <w:jc w:val="both"/>
      </w:pPr>
    </w:p>
    <w:p w14:paraId="5812D082" w14:textId="77777777" w:rsidR="00BD6468" w:rsidRPr="007F4011" w:rsidRDefault="00BD6468" w:rsidP="00BD6468">
      <w:pPr>
        <w:jc w:val="both"/>
      </w:pPr>
      <w:r w:rsidRPr="007F4011">
        <w:t>As for LTE UL power control, each LTE UE’s power is adjusted according to the following power control scheme:</w:t>
      </w:r>
    </w:p>
    <w:p w14:paraId="64D5DD32" w14:textId="77777777" w:rsidR="00BD6468" w:rsidRPr="007F4011" w:rsidRDefault="00BD6468" w:rsidP="00BD6468">
      <w:pPr>
        <w:jc w:val="both"/>
      </w:pPr>
    </w:p>
    <w:p w14:paraId="7B93BC6C" w14:textId="77777777" w:rsidR="00BD6468" w:rsidRPr="007F4011" w:rsidRDefault="003A597E" w:rsidP="00BD6468">
      <w:pPr>
        <w:jc w:val="center"/>
      </w:pPr>
      <w:r w:rsidRPr="00753D32">
        <w:rPr>
          <w:position w:val="-40"/>
        </w:rPr>
        <w:object w:dxaOrig="4099" w:dyaOrig="920" w14:anchorId="4DF72752">
          <v:shape id="_x0000_i1049" type="#_x0000_t75" style="width:182pt;height:41.5pt" o:ole="" fillcolor="#0c9">
            <v:imagedata r:id="rId40" o:title=""/>
          </v:shape>
          <o:OLEObject Type="Embed" ProgID="Equation.3" ShapeID="_x0000_i1049" DrawAspect="Content" ObjectID="_1710576297" r:id="rId92"/>
        </w:object>
      </w:r>
    </w:p>
    <w:p w14:paraId="6DB085B3" w14:textId="77777777" w:rsidR="00BD6468" w:rsidRPr="007F4011" w:rsidRDefault="00BD6468" w:rsidP="00BD6468">
      <w:pPr>
        <w:jc w:val="both"/>
      </w:pPr>
    </w:p>
    <w:p w14:paraId="280617A5" w14:textId="77777777" w:rsidR="00F30337" w:rsidRPr="007F4011" w:rsidRDefault="00BD6468" w:rsidP="00BD6468">
      <w:pPr>
        <w:jc w:val="both"/>
      </w:pPr>
      <w:r w:rsidRPr="007F4011">
        <w:t>where P</w:t>
      </w:r>
      <w:r w:rsidRPr="007F4011">
        <w:rPr>
          <w:vertAlign w:val="subscript"/>
        </w:rPr>
        <w:t>max</w:t>
      </w:r>
      <w:r w:rsidRPr="007F4011">
        <w:t xml:space="preserve"> = 24dBm, R</w:t>
      </w:r>
      <w:r w:rsidRPr="007F4011">
        <w:rPr>
          <w:vertAlign w:val="subscript"/>
        </w:rPr>
        <w:t>min</w:t>
      </w:r>
      <w:r w:rsidRPr="007F4011">
        <w:t xml:space="preserve"> = -54dB if UE minimum power is -30dBm (or R</w:t>
      </w:r>
      <w:r w:rsidRPr="007F4011">
        <w:rPr>
          <w:vertAlign w:val="subscript"/>
        </w:rPr>
        <w:t>min</w:t>
      </w:r>
      <w:r w:rsidRPr="007F4011">
        <w:t xml:space="preserve"> = -64dB if UE minimum power is -40dBm), </w:t>
      </w:r>
      <w:r w:rsidR="003A597E">
        <w:t>C</w:t>
      </w:r>
      <w:r w:rsidRPr="007F4011">
        <w:t>L</w:t>
      </w:r>
      <w:r w:rsidRPr="007F4011">
        <w:rPr>
          <w:vertAlign w:val="subscript"/>
        </w:rPr>
        <w:t>x-ile</w:t>
      </w:r>
      <w:r w:rsidRPr="007F4011">
        <w:t xml:space="preserve"> and γ are set according to Table </w:t>
      </w:r>
      <w:r w:rsidR="00F30337" w:rsidRPr="007F4011">
        <w:t>9</w:t>
      </w:r>
      <w:r w:rsidRPr="007F4011">
        <w:t>.2:</w:t>
      </w:r>
    </w:p>
    <w:p w14:paraId="0CC5D2E9" w14:textId="77777777" w:rsidR="00BD6468" w:rsidRPr="007F4011" w:rsidRDefault="00BD6468" w:rsidP="00DC1575">
      <w:pPr>
        <w:pStyle w:val="TH"/>
        <w:outlineLvl w:val="0"/>
      </w:pPr>
      <w:r w:rsidRPr="007F4011">
        <w:t xml:space="preserve">Table </w:t>
      </w:r>
      <w:r w:rsidR="00F30337" w:rsidRPr="007F4011">
        <w:t>9</w:t>
      </w:r>
      <w:r w:rsidRPr="007F4011">
        <w:t>.2: Power control algorithm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950"/>
        <w:gridCol w:w="1817"/>
        <w:gridCol w:w="1762"/>
      </w:tblGrid>
      <w:tr w:rsidR="004E2B6F" w:rsidRPr="00202E5B" w14:paraId="0C45C2B7" w14:textId="77777777" w:rsidTr="00D430B3">
        <w:trPr>
          <w:jc w:val="center"/>
        </w:trPr>
        <w:tc>
          <w:tcPr>
            <w:tcW w:w="0" w:type="auto"/>
            <w:vMerge w:val="restart"/>
            <w:shd w:val="clear" w:color="auto" w:fill="C2D69B"/>
          </w:tcPr>
          <w:p w14:paraId="1C38F071" w14:textId="77777777" w:rsidR="004E2B6F" w:rsidRPr="00202E5B" w:rsidRDefault="004E2B6F" w:rsidP="00D430B3">
            <w:pPr>
              <w:jc w:val="center"/>
              <w:rPr>
                <w:rFonts w:ascii="Arial" w:hAnsi="Arial" w:cs="Arial"/>
                <w:b/>
                <w:lang w:eastAsia="zh-CN"/>
              </w:rPr>
            </w:pPr>
            <w:r w:rsidRPr="00202E5B">
              <w:rPr>
                <w:rFonts w:ascii="Arial" w:hAnsi="Arial" w:cs="Arial"/>
                <w:b/>
                <w:lang w:eastAsia="zh-CN"/>
              </w:rPr>
              <w:t>Parameter set</w:t>
            </w:r>
          </w:p>
        </w:tc>
        <w:tc>
          <w:tcPr>
            <w:tcW w:w="0" w:type="auto"/>
            <w:vMerge w:val="restart"/>
            <w:shd w:val="clear" w:color="auto" w:fill="C2D69B"/>
          </w:tcPr>
          <w:p w14:paraId="4F6CD094" w14:textId="77777777" w:rsidR="004E2B6F" w:rsidRPr="00202E5B" w:rsidRDefault="004E2B6F" w:rsidP="00D430B3">
            <w:pPr>
              <w:jc w:val="center"/>
              <w:rPr>
                <w:rFonts w:ascii="Arial" w:hAnsi="Arial" w:cs="Arial"/>
                <w:b/>
                <w:lang w:eastAsia="zh-CN"/>
              </w:rPr>
            </w:pPr>
            <w:r w:rsidRPr="00202E5B">
              <w:rPr>
                <w:rFonts w:ascii="Arial" w:hAnsi="Arial" w:cs="Arial"/>
                <w:b/>
                <w:lang w:eastAsia="zh-CN"/>
              </w:rPr>
              <w:t>Gamma</w:t>
            </w:r>
          </w:p>
        </w:tc>
        <w:tc>
          <w:tcPr>
            <w:tcW w:w="0" w:type="auto"/>
            <w:gridSpan w:val="2"/>
            <w:shd w:val="clear" w:color="auto" w:fill="C2D69B"/>
          </w:tcPr>
          <w:p w14:paraId="1C8A9A14" w14:textId="77777777" w:rsidR="004E2B6F" w:rsidRPr="00202E5B" w:rsidRDefault="004E2B6F" w:rsidP="00D430B3">
            <w:pPr>
              <w:jc w:val="center"/>
              <w:rPr>
                <w:rFonts w:ascii="Arial" w:hAnsi="Arial" w:cs="Arial"/>
                <w:b/>
                <w:lang w:eastAsia="zh-CN"/>
              </w:rPr>
            </w:pPr>
            <w:r w:rsidRPr="00202E5B">
              <w:rPr>
                <w:rFonts w:ascii="Arial" w:hAnsi="Arial" w:cs="Arial" w:hint="eastAsia"/>
                <w:b/>
                <w:lang w:eastAsia="zh-CN"/>
              </w:rPr>
              <w:t>C</w:t>
            </w:r>
            <w:r w:rsidRPr="00202E5B">
              <w:rPr>
                <w:rFonts w:ascii="Arial" w:hAnsi="Arial" w:cs="Arial"/>
                <w:b/>
                <w:lang w:eastAsia="zh-CN"/>
              </w:rPr>
              <w:t>Lx-ile</w:t>
            </w:r>
          </w:p>
        </w:tc>
      </w:tr>
      <w:tr w:rsidR="004E2B6F" w:rsidRPr="00202E5B" w14:paraId="2403F55F" w14:textId="77777777" w:rsidTr="00D430B3">
        <w:trPr>
          <w:jc w:val="center"/>
        </w:trPr>
        <w:tc>
          <w:tcPr>
            <w:tcW w:w="0" w:type="auto"/>
            <w:vMerge/>
            <w:shd w:val="clear" w:color="auto" w:fill="C2D69B"/>
          </w:tcPr>
          <w:p w14:paraId="6B4BAAF6" w14:textId="77777777" w:rsidR="004E2B6F" w:rsidRPr="00202E5B" w:rsidRDefault="004E2B6F" w:rsidP="00D430B3">
            <w:pPr>
              <w:rPr>
                <w:rFonts w:ascii="Arial" w:hAnsi="Arial" w:cs="Arial"/>
                <w:b/>
                <w:lang w:eastAsia="zh-CN"/>
              </w:rPr>
            </w:pPr>
          </w:p>
        </w:tc>
        <w:tc>
          <w:tcPr>
            <w:tcW w:w="0" w:type="auto"/>
            <w:vMerge/>
            <w:shd w:val="clear" w:color="auto" w:fill="C2D69B"/>
          </w:tcPr>
          <w:p w14:paraId="50EAA051" w14:textId="77777777" w:rsidR="004E2B6F" w:rsidRPr="00202E5B" w:rsidRDefault="004E2B6F" w:rsidP="00D430B3">
            <w:pPr>
              <w:rPr>
                <w:rFonts w:ascii="Arial" w:hAnsi="Arial" w:cs="Arial"/>
                <w:b/>
                <w:lang w:eastAsia="zh-CN"/>
              </w:rPr>
            </w:pPr>
          </w:p>
        </w:tc>
        <w:tc>
          <w:tcPr>
            <w:tcW w:w="0" w:type="auto"/>
            <w:shd w:val="clear" w:color="auto" w:fill="C2D69B"/>
          </w:tcPr>
          <w:p w14:paraId="5415347E" w14:textId="77777777" w:rsidR="004E2B6F" w:rsidRPr="00202E5B" w:rsidRDefault="004E2B6F" w:rsidP="00D430B3">
            <w:pPr>
              <w:jc w:val="center"/>
              <w:rPr>
                <w:rFonts w:ascii="Arial" w:hAnsi="Arial" w:cs="Arial"/>
                <w:lang w:eastAsia="zh-CN"/>
              </w:rPr>
            </w:pPr>
            <w:r w:rsidRPr="00202E5B">
              <w:rPr>
                <w:rFonts w:ascii="Arial" w:hAnsi="Arial" w:cs="Arial"/>
                <w:lang w:eastAsia="zh-CN"/>
              </w:rPr>
              <w:t>10MHz bandwidth</w:t>
            </w:r>
          </w:p>
        </w:tc>
        <w:tc>
          <w:tcPr>
            <w:tcW w:w="0" w:type="auto"/>
            <w:shd w:val="clear" w:color="auto" w:fill="C2D69B"/>
          </w:tcPr>
          <w:p w14:paraId="4C8BA349" w14:textId="77777777" w:rsidR="004E2B6F" w:rsidRPr="00202E5B" w:rsidRDefault="004E2B6F" w:rsidP="00D430B3">
            <w:pPr>
              <w:jc w:val="center"/>
              <w:rPr>
                <w:rFonts w:ascii="Arial" w:hAnsi="Arial" w:cs="Arial"/>
                <w:lang w:eastAsia="zh-CN"/>
              </w:rPr>
            </w:pPr>
            <w:r w:rsidRPr="00202E5B">
              <w:rPr>
                <w:rFonts w:ascii="Arial" w:hAnsi="Arial" w:cs="Arial"/>
                <w:lang w:eastAsia="zh-CN"/>
              </w:rPr>
              <w:t>5 MHz bandwidth</w:t>
            </w:r>
          </w:p>
        </w:tc>
      </w:tr>
      <w:tr w:rsidR="004E2B6F" w:rsidRPr="00202E5B" w14:paraId="2EAEF626" w14:textId="77777777" w:rsidTr="00D430B3">
        <w:trPr>
          <w:jc w:val="center"/>
        </w:trPr>
        <w:tc>
          <w:tcPr>
            <w:tcW w:w="0" w:type="auto"/>
          </w:tcPr>
          <w:p w14:paraId="46E90CC9" w14:textId="77777777" w:rsidR="004E2B6F" w:rsidRPr="00202E5B" w:rsidRDefault="004E2B6F" w:rsidP="00D430B3">
            <w:pPr>
              <w:jc w:val="center"/>
              <w:rPr>
                <w:rFonts w:ascii="Arial" w:hAnsi="Arial" w:cs="Arial"/>
                <w:lang w:eastAsia="zh-CN"/>
              </w:rPr>
            </w:pPr>
            <w:r w:rsidRPr="00202E5B">
              <w:rPr>
                <w:rFonts w:ascii="Arial" w:hAnsi="Arial" w:cs="Arial"/>
                <w:lang w:eastAsia="zh-CN"/>
              </w:rPr>
              <w:t>Set 1</w:t>
            </w:r>
          </w:p>
        </w:tc>
        <w:tc>
          <w:tcPr>
            <w:tcW w:w="0" w:type="auto"/>
          </w:tcPr>
          <w:p w14:paraId="759C5B99" w14:textId="77777777" w:rsidR="004E2B6F" w:rsidRPr="00202E5B" w:rsidRDefault="004E2B6F" w:rsidP="00D430B3">
            <w:pPr>
              <w:jc w:val="center"/>
              <w:rPr>
                <w:rFonts w:ascii="Arial" w:hAnsi="Arial" w:cs="Arial"/>
                <w:lang w:eastAsia="zh-CN"/>
              </w:rPr>
            </w:pPr>
            <w:r w:rsidRPr="00202E5B">
              <w:rPr>
                <w:rFonts w:ascii="Arial" w:hAnsi="Arial" w:cs="Arial"/>
                <w:lang w:eastAsia="zh-CN"/>
              </w:rPr>
              <w:t>1</w:t>
            </w:r>
          </w:p>
        </w:tc>
        <w:tc>
          <w:tcPr>
            <w:tcW w:w="0" w:type="auto"/>
          </w:tcPr>
          <w:p w14:paraId="0A7301F5" w14:textId="77777777" w:rsidR="004E2B6F" w:rsidRPr="00202E5B" w:rsidRDefault="004E2B6F" w:rsidP="00D430B3">
            <w:pPr>
              <w:jc w:val="center"/>
              <w:rPr>
                <w:rFonts w:ascii="Arial" w:hAnsi="Arial" w:cs="Arial"/>
                <w:lang w:eastAsia="zh-CN"/>
              </w:rPr>
            </w:pPr>
            <w:r w:rsidRPr="00202E5B">
              <w:rPr>
                <w:rFonts w:ascii="Arial" w:hAnsi="Arial" w:cs="Arial"/>
                <w:lang w:eastAsia="zh-CN"/>
              </w:rPr>
              <w:t>112</w:t>
            </w:r>
          </w:p>
        </w:tc>
        <w:tc>
          <w:tcPr>
            <w:tcW w:w="0" w:type="auto"/>
          </w:tcPr>
          <w:p w14:paraId="791ED3C4" w14:textId="77777777" w:rsidR="004E2B6F" w:rsidRPr="00202E5B" w:rsidRDefault="004E2B6F" w:rsidP="00D430B3">
            <w:pPr>
              <w:jc w:val="center"/>
              <w:rPr>
                <w:rFonts w:ascii="Arial" w:hAnsi="Arial" w:cs="Arial"/>
                <w:lang w:eastAsia="zh-CN"/>
              </w:rPr>
            </w:pPr>
            <w:r w:rsidRPr="00202E5B">
              <w:rPr>
                <w:rFonts w:ascii="Arial" w:hAnsi="Arial" w:cs="Arial"/>
                <w:lang w:eastAsia="zh-CN"/>
              </w:rPr>
              <w:t>115</w:t>
            </w:r>
          </w:p>
        </w:tc>
      </w:tr>
      <w:tr w:rsidR="004E2B6F" w:rsidRPr="00202E5B" w14:paraId="0F5C3B54" w14:textId="77777777" w:rsidTr="00D430B3">
        <w:trPr>
          <w:jc w:val="center"/>
        </w:trPr>
        <w:tc>
          <w:tcPr>
            <w:tcW w:w="0" w:type="auto"/>
          </w:tcPr>
          <w:p w14:paraId="0925D1AC" w14:textId="77777777" w:rsidR="004E2B6F" w:rsidRPr="00202E5B" w:rsidRDefault="004E2B6F" w:rsidP="00D430B3">
            <w:pPr>
              <w:jc w:val="center"/>
              <w:rPr>
                <w:rFonts w:ascii="Arial" w:hAnsi="Arial" w:cs="Arial"/>
                <w:lang w:eastAsia="zh-CN"/>
              </w:rPr>
            </w:pPr>
            <w:r w:rsidRPr="00202E5B">
              <w:rPr>
                <w:rFonts w:ascii="Arial" w:hAnsi="Arial" w:cs="Arial"/>
                <w:lang w:eastAsia="zh-CN"/>
              </w:rPr>
              <w:t>Set 2</w:t>
            </w:r>
          </w:p>
        </w:tc>
        <w:tc>
          <w:tcPr>
            <w:tcW w:w="0" w:type="auto"/>
          </w:tcPr>
          <w:p w14:paraId="0AE95A00" w14:textId="77777777" w:rsidR="004E2B6F" w:rsidRPr="00202E5B" w:rsidRDefault="004E2B6F" w:rsidP="00D430B3">
            <w:pPr>
              <w:jc w:val="center"/>
              <w:rPr>
                <w:rFonts w:ascii="Arial" w:hAnsi="Arial" w:cs="Arial"/>
                <w:lang w:eastAsia="zh-CN"/>
              </w:rPr>
            </w:pPr>
            <w:r w:rsidRPr="00202E5B">
              <w:rPr>
                <w:rFonts w:ascii="Arial" w:hAnsi="Arial" w:cs="Arial"/>
                <w:lang w:eastAsia="zh-CN"/>
              </w:rPr>
              <w:t>0.8</w:t>
            </w:r>
          </w:p>
        </w:tc>
        <w:tc>
          <w:tcPr>
            <w:tcW w:w="0" w:type="auto"/>
          </w:tcPr>
          <w:p w14:paraId="352E736A" w14:textId="77777777" w:rsidR="004E2B6F" w:rsidRPr="00202E5B" w:rsidRDefault="004E2B6F" w:rsidP="00D430B3">
            <w:pPr>
              <w:jc w:val="center"/>
              <w:rPr>
                <w:rFonts w:ascii="Arial" w:hAnsi="Arial" w:cs="Arial"/>
                <w:lang w:eastAsia="zh-CN"/>
              </w:rPr>
            </w:pPr>
            <w:r w:rsidRPr="00202E5B">
              <w:rPr>
                <w:rFonts w:ascii="Arial" w:hAnsi="Arial" w:cs="Arial"/>
                <w:lang w:eastAsia="zh-CN"/>
              </w:rPr>
              <w:t>129</w:t>
            </w:r>
          </w:p>
        </w:tc>
        <w:tc>
          <w:tcPr>
            <w:tcW w:w="0" w:type="auto"/>
          </w:tcPr>
          <w:p w14:paraId="520E72F0" w14:textId="77777777" w:rsidR="004E2B6F" w:rsidRPr="00202E5B" w:rsidRDefault="004E2B6F" w:rsidP="00D430B3">
            <w:pPr>
              <w:jc w:val="center"/>
              <w:rPr>
                <w:rFonts w:ascii="Arial" w:hAnsi="Arial" w:cs="Arial"/>
                <w:lang w:eastAsia="zh-CN"/>
              </w:rPr>
            </w:pPr>
            <w:r w:rsidRPr="00202E5B">
              <w:rPr>
                <w:rFonts w:ascii="Arial" w:hAnsi="Arial" w:cs="Arial"/>
                <w:lang w:eastAsia="zh-CN"/>
              </w:rPr>
              <w:t>133</w:t>
            </w:r>
          </w:p>
        </w:tc>
      </w:tr>
    </w:tbl>
    <w:p w14:paraId="605CCCB2" w14:textId="77777777" w:rsidR="00781391" w:rsidRPr="007F4011" w:rsidRDefault="00781391" w:rsidP="00BD6468">
      <w:pPr>
        <w:pStyle w:val="TH"/>
        <w:rPr>
          <w:rFonts w:ascii="Times New Roman" w:hAnsi="Times New Roman"/>
          <w:b w:val="0"/>
        </w:rPr>
      </w:pPr>
    </w:p>
    <w:p w14:paraId="6325B7EE" w14:textId="77777777" w:rsidR="005E0CB4" w:rsidRPr="007F4011" w:rsidRDefault="00C755A3" w:rsidP="00C755A3">
      <w:pPr>
        <w:pStyle w:val="Heading3"/>
        <w:tabs>
          <w:tab w:val="left" w:pos="1140"/>
        </w:tabs>
        <w:ind w:left="1140" w:hanging="1140"/>
      </w:pPr>
      <w:bookmarkStart w:id="220" w:name="_Toc518937232"/>
      <w:bookmarkStart w:id="221" w:name="_Toc46233091"/>
      <w:r w:rsidRPr="007F4011">
        <w:t>9.1.1</w:t>
      </w:r>
      <w:r w:rsidRPr="007F4011">
        <w:tab/>
      </w:r>
      <w:r w:rsidR="00621C08" w:rsidRPr="007F4011">
        <w:t>Simulation results</w:t>
      </w:r>
      <w:bookmarkEnd w:id="220"/>
      <w:bookmarkEnd w:id="221"/>
    </w:p>
    <w:p w14:paraId="390E1B8C" w14:textId="77777777" w:rsidR="00621C08" w:rsidRPr="007F4011" w:rsidRDefault="00621C08" w:rsidP="00621C08">
      <w:pPr>
        <w:jc w:val="both"/>
      </w:pPr>
      <w:r w:rsidRPr="007F4011">
        <w:t xml:space="preserve">Fig. 9.1 shows the UE transmit power distribution for different </w:t>
      </w:r>
      <w:r w:rsidR="00803F3F" w:rsidRPr="007F4011">
        <w:t xml:space="preserve">scenarios when different PC parameters are used.  </w:t>
      </w:r>
      <w:r w:rsidRPr="007F4011">
        <w:t>Several observations are made for the as follows:</w:t>
      </w:r>
    </w:p>
    <w:p w14:paraId="6D43ADE3" w14:textId="77777777" w:rsidR="00621C08" w:rsidRPr="007F4011" w:rsidRDefault="00E45DF0" w:rsidP="00E45DF0">
      <w:pPr>
        <w:pStyle w:val="B1"/>
      </w:pPr>
      <w:r>
        <w:rPr>
          <w:rFonts w:hint="eastAsia"/>
          <w:lang w:eastAsia="ko-KR"/>
        </w:rPr>
        <w:t>-</w:t>
      </w:r>
      <w:r>
        <w:rPr>
          <w:rFonts w:hint="eastAsia"/>
          <w:lang w:eastAsia="ko-KR"/>
        </w:rPr>
        <w:tab/>
      </w:r>
      <w:r w:rsidR="00621C08" w:rsidRPr="007F4011">
        <w:t>For each scenario, the CDF curves for Pmin = -30dBm and Pmin = -40dBm almost overlap with each other except for the power region where UEs transmit around minimum power.</w:t>
      </w:r>
    </w:p>
    <w:p w14:paraId="5872CA1C" w14:textId="77777777" w:rsidR="00621C08" w:rsidRPr="007F4011" w:rsidRDefault="00E45DF0" w:rsidP="00E45DF0">
      <w:pPr>
        <w:pStyle w:val="B1"/>
      </w:pPr>
      <w:r>
        <w:rPr>
          <w:rFonts w:hint="eastAsia"/>
          <w:lang w:eastAsia="ko-KR"/>
        </w:rPr>
        <w:t>-</w:t>
      </w:r>
      <w:r>
        <w:rPr>
          <w:rFonts w:hint="eastAsia"/>
          <w:lang w:eastAsia="ko-KR"/>
        </w:rPr>
        <w:tab/>
      </w:r>
      <w:r w:rsidR="00621C08" w:rsidRPr="007F4011">
        <w:t>Generally speaking, UE transmit power for case 2 is greater than that for case 1 for the power region where UEs transmit at high power. This is because case 2 has larger cell size and results in higher UE power for UEs located close to cell border. This is also confirmed in Table 9.3 that presents UE mean and 95% CDF power for different scenarios.</w:t>
      </w:r>
    </w:p>
    <w:p w14:paraId="46C07CB2" w14:textId="77777777" w:rsidR="00621C08" w:rsidRPr="007F4011" w:rsidRDefault="00E45DF0" w:rsidP="00E45DF0">
      <w:pPr>
        <w:pStyle w:val="B1"/>
      </w:pPr>
      <w:r>
        <w:rPr>
          <w:rFonts w:hint="eastAsia"/>
          <w:lang w:eastAsia="ko-KR"/>
        </w:rPr>
        <w:t>-</w:t>
      </w:r>
      <w:r>
        <w:rPr>
          <w:rFonts w:hint="eastAsia"/>
          <w:lang w:eastAsia="ko-KR"/>
        </w:rPr>
        <w:tab/>
      </w:r>
      <w:r w:rsidR="00621C08" w:rsidRPr="007F4011">
        <w:t>For case 3 where a micro cell size is simulated, UE transmit power is not always lower than that for case 1 or 2. The reason is that the pathloss model as shown in Table 9.1 includes penetration loss. As a result, the pathloss is not necessarily smaller than that in case 1 or 2, where no penetration loss is considered. Since the PC scheme is based on UE pathloss, the resulting UE power is not necessarily lower either. However, as shown in Table 9.3, the UE mean and 95% CDF power is significantly lower than their</w:t>
      </w:r>
      <w:r>
        <w:t xml:space="preserve"> counterparts in case 1 or 2. </w:t>
      </w:r>
    </w:p>
    <w:p w14:paraId="617CA169" w14:textId="77777777" w:rsidR="001622D8" w:rsidRPr="007F4011" w:rsidRDefault="001622D8" w:rsidP="00621C08">
      <w:pPr>
        <w:jc w:val="both"/>
      </w:pPr>
    </w:p>
    <w:p w14:paraId="054936CE" w14:textId="0DF1A5AB" w:rsidR="00621C08" w:rsidRPr="007F4011" w:rsidRDefault="002F6291" w:rsidP="00621C08">
      <w:pPr>
        <w:jc w:val="center"/>
        <w:rPr>
          <w:b/>
        </w:rPr>
      </w:pPr>
      <w:r>
        <w:rPr>
          <w:b/>
          <w:noProof/>
        </w:rPr>
        <w:lastRenderedPageBreak/>
        <w:drawing>
          <wp:inline distT="0" distB="0" distL="0" distR="0" wp14:anchorId="1DAC5560" wp14:editId="1039A167">
            <wp:extent cx="5124450" cy="38417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24450" cy="3841750"/>
                    </a:xfrm>
                    <a:prstGeom prst="rect">
                      <a:avLst/>
                    </a:prstGeom>
                    <a:noFill/>
                    <a:ln>
                      <a:noFill/>
                    </a:ln>
                  </pic:spPr>
                </pic:pic>
              </a:graphicData>
            </a:graphic>
          </wp:inline>
        </w:drawing>
      </w:r>
    </w:p>
    <w:p w14:paraId="64C82166" w14:textId="77777777" w:rsidR="00621C08" w:rsidRPr="007F4011" w:rsidRDefault="00621C08" w:rsidP="00DC1575">
      <w:pPr>
        <w:pStyle w:val="TF"/>
        <w:outlineLvl w:val="0"/>
      </w:pPr>
      <w:r w:rsidRPr="007F4011">
        <w:t>Figure 9.1: LTE UE transmit power CDF (PC set 2)</w:t>
      </w:r>
    </w:p>
    <w:p w14:paraId="6CB63878" w14:textId="77777777" w:rsidR="004663E7" w:rsidRPr="007F4011" w:rsidRDefault="004663E7" w:rsidP="003018FC">
      <w:pPr>
        <w:pStyle w:val="BodyText"/>
      </w:pPr>
    </w:p>
    <w:p w14:paraId="25A13B72" w14:textId="32BF08ED" w:rsidR="00621C08" w:rsidRPr="007F4011" w:rsidRDefault="002F6291" w:rsidP="003018FC">
      <w:pPr>
        <w:pStyle w:val="BodyText"/>
        <w:jc w:val="center"/>
      </w:pPr>
      <w:r>
        <w:rPr>
          <w:noProof/>
        </w:rPr>
        <w:drawing>
          <wp:inline distT="0" distB="0" distL="0" distR="0" wp14:anchorId="7753FC85" wp14:editId="68DAF392">
            <wp:extent cx="5124450" cy="38417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24450" cy="3841750"/>
                    </a:xfrm>
                    <a:prstGeom prst="rect">
                      <a:avLst/>
                    </a:prstGeom>
                    <a:noFill/>
                    <a:ln>
                      <a:noFill/>
                    </a:ln>
                  </pic:spPr>
                </pic:pic>
              </a:graphicData>
            </a:graphic>
          </wp:inline>
        </w:drawing>
      </w:r>
    </w:p>
    <w:p w14:paraId="357254F7" w14:textId="77777777" w:rsidR="00621C08" w:rsidRPr="007F4011" w:rsidRDefault="00621C08" w:rsidP="00DC1575">
      <w:pPr>
        <w:pStyle w:val="TF"/>
        <w:outlineLvl w:val="0"/>
      </w:pPr>
      <w:r w:rsidRPr="007F4011">
        <w:t>Figure 9.2: LTE UE transmit power CDF (PC set 1)</w:t>
      </w:r>
    </w:p>
    <w:p w14:paraId="7E324551" w14:textId="77777777" w:rsidR="00621C08" w:rsidRPr="007F4011" w:rsidRDefault="00621C08" w:rsidP="00F30337">
      <w:pPr>
        <w:jc w:val="both"/>
      </w:pPr>
      <w:r w:rsidRPr="007F4011">
        <w:lastRenderedPageBreak/>
        <w:t xml:space="preserve">Fig. 9.2 shows the UE transmit power distribution for different scenarios when </w:t>
      </w:r>
      <w:r w:rsidR="00771633" w:rsidRPr="007F4011">
        <w:t>different</w:t>
      </w:r>
      <w:r w:rsidRPr="007F4011">
        <w:t xml:space="preserve"> </w:t>
      </w:r>
      <w:r w:rsidR="00803F3F" w:rsidRPr="007F4011">
        <w:t xml:space="preserve">PC </w:t>
      </w:r>
      <w:r w:rsidRPr="007F4011">
        <w:t>parameters are used. Similar observations as mentioned for Fig. 9.1 can be made except for the fact that UEs transmit at a lower power than when PC set 1 is used, which is expected.</w:t>
      </w:r>
    </w:p>
    <w:p w14:paraId="699A4077" w14:textId="77777777" w:rsidR="00621C08" w:rsidRPr="007F4011" w:rsidRDefault="00621C08" w:rsidP="00DC1575">
      <w:pPr>
        <w:pStyle w:val="TH"/>
        <w:outlineLvl w:val="0"/>
      </w:pPr>
      <w:r w:rsidRPr="007F4011">
        <w:t>Table 9.3: UE mean and 95% CDF power for PC set 1 and set 2</w:t>
      </w:r>
    </w:p>
    <w:p w14:paraId="5DA801CD" w14:textId="099A6C6E" w:rsidR="00621C08" w:rsidRPr="007F4011" w:rsidRDefault="002F6291" w:rsidP="00621C08">
      <w:pPr>
        <w:jc w:val="center"/>
      </w:pPr>
      <w:r>
        <w:rPr>
          <w:noProof/>
        </w:rPr>
        <w:drawing>
          <wp:inline distT="0" distB="0" distL="0" distR="0" wp14:anchorId="6C0B6071" wp14:editId="22BEB7B5">
            <wp:extent cx="6134100" cy="14478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34100" cy="1447800"/>
                    </a:xfrm>
                    <a:prstGeom prst="rect">
                      <a:avLst/>
                    </a:prstGeom>
                    <a:noFill/>
                    <a:ln>
                      <a:noFill/>
                    </a:ln>
                  </pic:spPr>
                </pic:pic>
              </a:graphicData>
            </a:graphic>
          </wp:inline>
        </w:drawing>
      </w:r>
    </w:p>
    <w:p w14:paraId="1159F6E2" w14:textId="77777777" w:rsidR="00781391" w:rsidRPr="007F4011" w:rsidRDefault="00781391" w:rsidP="00621C08">
      <w:pPr>
        <w:jc w:val="center"/>
        <w:rPr>
          <w:b/>
        </w:rPr>
      </w:pPr>
    </w:p>
    <w:p w14:paraId="4360F4AC" w14:textId="77777777" w:rsidR="00E44828" w:rsidRPr="007F4011" w:rsidRDefault="00C755A3" w:rsidP="00DC1575">
      <w:pPr>
        <w:pStyle w:val="Heading1"/>
        <w:tabs>
          <w:tab w:val="left" w:pos="1140"/>
        </w:tabs>
        <w:ind w:left="1140" w:hanging="1140"/>
      </w:pPr>
      <w:bookmarkStart w:id="222" w:name="_Toc518937233"/>
      <w:bookmarkStart w:id="223" w:name="_Toc46233092"/>
      <w:r w:rsidRPr="007F4011">
        <w:t>10</w:t>
      </w:r>
      <w:r w:rsidRPr="007F4011">
        <w:tab/>
      </w:r>
      <w:r w:rsidR="00E44828" w:rsidRPr="007F4011">
        <w:t>Multi-carrier BS requirements</w:t>
      </w:r>
      <w:bookmarkEnd w:id="222"/>
      <w:bookmarkEnd w:id="223"/>
    </w:p>
    <w:p w14:paraId="799749A4" w14:textId="77777777" w:rsidR="00E44828" w:rsidRPr="007F4011" w:rsidRDefault="00E44828" w:rsidP="00E44828">
      <w:r w:rsidRPr="007F4011">
        <w:t xml:space="preserve">The purpose of this section is to provide </w:t>
      </w:r>
      <w:r w:rsidRPr="007F4011">
        <w:rPr>
          <w:bCs/>
        </w:rPr>
        <w:t xml:space="preserve">guidance how to interpret </w:t>
      </w:r>
      <w:r w:rsidRPr="007F4011">
        <w:rPr>
          <w:bCs/>
          <w:lang w:val="en-US"/>
        </w:rPr>
        <w:t>transmitter and receiver</w:t>
      </w:r>
      <w:r w:rsidRPr="007F4011">
        <w:rPr>
          <w:rFonts w:hint="eastAsia"/>
          <w:bCs/>
          <w:lang w:val="en-US"/>
        </w:rPr>
        <w:t xml:space="preserve"> requirements for multi-carrier BS</w:t>
      </w:r>
      <w:r w:rsidRPr="007F4011">
        <w:rPr>
          <w:bCs/>
          <w:lang w:val="en-US"/>
        </w:rPr>
        <w:t>.</w:t>
      </w:r>
    </w:p>
    <w:p w14:paraId="3BF10CA5" w14:textId="77777777" w:rsidR="00E44828" w:rsidRPr="007F4011" w:rsidRDefault="00C755A3" w:rsidP="00DC1575">
      <w:pPr>
        <w:pStyle w:val="Heading2"/>
        <w:tabs>
          <w:tab w:val="left" w:pos="1140"/>
        </w:tabs>
        <w:ind w:left="1140" w:hanging="1140"/>
      </w:pPr>
      <w:bookmarkStart w:id="224" w:name="_Toc518937234"/>
      <w:bookmarkStart w:id="225" w:name="_Toc46233093"/>
      <w:r w:rsidRPr="007F4011">
        <w:t>10.1</w:t>
      </w:r>
      <w:r w:rsidRPr="007F4011">
        <w:tab/>
      </w:r>
      <w:r w:rsidR="00E44828" w:rsidRPr="007F4011">
        <w:rPr>
          <w:rFonts w:hint="eastAsia"/>
        </w:rPr>
        <w:t>Unwanted emission requirements</w:t>
      </w:r>
      <w:r w:rsidR="00E44828" w:rsidRPr="007F4011">
        <w:t xml:space="preserve"> for </w:t>
      </w:r>
      <w:r w:rsidR="00E44828" w:rsidRPr="007F4011">
        <w:rPr>
          <w:rFonts w:hint="eastAsia"/>
        </w:rPr>
        <w:t>multi-carrier BS</w:t>
      </w:r>
      <w:bookmarkEnd w:id="224"/>
      <w:bookmarkEnd w:id="225"/>
    </w:p>
    <w:p w14:paraId="297ED75B" w14:textId="77777777" w:rsidR="00E44828" w:rsidRPr="007F4011" w:rsidRDefault="00C755A3" w:rsidP="00DC1575">
      <w:pPr>
        <w:pStyle w:val="Heading3"/>
        <w:tabs>
          <w:tab w:val="left" w:pos="1140"/>
        </w:tabs>
        <w:ind w:left="1140" w:hanging="1140"/>
      </w:pPr>
      <w:bookmarkStart w:id="226" w:name="_Toc518937235"/>
      <w:bookmarkStart w:id="227" w:name="_Toc46233094"/>
      <w:r w:rsidRPr="007F4011">
        <w:t>10.1.1</w:t>
      </w:r>
      <w:r w:rsidRPr="007F4011">
        <w:tab/>
      </w:r>
      <w:r w:rsidR="00E44828" w:rsidRPr="007F4011">
        <w:rPr>
          <w:rFonts w:hint="eastAsia"/>
        </w:rPr>
        <w:t>General</w:t>
      </w:r>
      <w:bookmarkEnd w:id="226"/>
      <w:bookmarkEnd w:id="227"/>
    </w:p>
    <w:p w14:paraId="0218877E" w14:textId="77777777" w:rsidR="00E44828" w:rsidRPr="007F4011" w:rsidRDefault="00E44828" w:rsidP="00E44828">
      <w:pPr>
        <w:rPr>
          <w:lang w:eastAsia="ja-JP"/>
        </w:rPr>
      </w:pPr>
      <w:r w:rsidRPr="007F4011">
        <w:rPr>
          <w:rFonts w:hint="eastAsia"/>
          <w:lang w:eastAsia="ja-JP"/>
        </w:rPr>
        <w:t>In section 6.6 of TS 36.104 [19], unwanted emission requirements for single carrier or multi-carrier BS are specified. This multi-carrier BS corresponds to the multi-carrier BS of the same channel bandwidth for E-UTRA. The following two pragmatic scenarios can be considered.</w:t>
      </w:r>
    </w:p>
    <w:p w14:paraId="0212A08E" w14:textId="77777777" w:rsidR="00E44828" w:rsidRPr="007F4011" w:rsidRDefault="00E44828" w:rsidP="00E44828">
      <w:pPr>
        <w:pStyle w:val="B1"/>
        <w:keepNext/>
        <w:rPr>
          <w:kern w:val="2"/>
          <w:lang w:val="en-US" w:eastAsia="ja-JP"/>
        </w:rPr>
      </w:pPr>
      <w:r w:rsidRPr="007F4011">
        <w:rPr>
          <w:rFonts w:cs="v5.0.0"/>
        </w:rPr>
        <w:t>-</w:t>
      </w:r>
      <w:r w:rsidRPr="007F4011">
        <w:rPr>
          <w:rFonts w:cs="v5.0.0"/>
        </w:rPr>
        <w:tab/>
      </w:r>
      <w:r w:rsidRPr="007F4011">
        <w:rPr>
          <w:rFonts w:cs="v5.0.0" w:hint="eastAsia"/>
          <w:lang w:eastAsia="ja-JP"/>
        </w:rPr>
        <w:t xml:space="preserve">multi-carrier </w:t>
      </w:r>
      <w:r w:rsidRPr="007F4011">
        <w:rPr>
          <w:kern w:val="2"/>
          <w:lang w:val="en-US" w:eastAsia="ja-JP"/>
        </w:rPr>
        <w:t>BS of different E-UTRA channel bandwidths</w:t>
      </w:r>
    </w:p>
    <w:p w14:paraId="1FA60869" w14:textId="77777777" w:rsidR="00E44828" w:rsidRPr="007F4011" w:rsidRDefault="00E44828" w:rsidP="00E44828">
      <w:pPr>
        <w:pStyle w:val="B1"/>
        <w:keepNext/>
        <w:rPr>
          <w:kern w:val="2"/>
          <w:lang w:val="en-US" w:eastAsia="ja-JP"/>
        </w:rPr>
      </w:pPr>
      <w:r w:rsidRPr="007F4011">
        <w:rPr>
          <w:rFonts w:cs="v5.0.0"/>
        </w:rPr>
        <w:t>-</w:t>
      </w:r>
      <w:r w:rsidRPr="007F4011">
        <w:rPr>
          <w:rFonts w:cs="v5.0.0"/>
        </w:rPr>
        <w:tab/>
      </w:r>
      <w:r w:rsidRPr="007F4011">
        <w:rPr>
          <w:rFonts w:cs="v5.0.0" w:hint="eastAsia"/>
          <w:lang w:eastAsia="ja-JP"/>
        </w:rPr>
        <w:t xml:space="preserve">multi-carrier </w:t>
      </w:r>
      <w:r w:rsidRPr="007F4011">
        <w:rPr>
          <w:kern w:val="2"/>
          <w:lang w:val="en-US" w:eastAsia="ja-JP"/>
        </w:rPr>
        <w:t>BS of E-UTRA and UTRA</w:t>
      </w:r>
    </w:p>
    <w:p w14:paraId="3F9D5DAF" w14:textId="77777777" w:rsidR="00E44828" w:rsidRPr="007F4011" w:rsidRDefault="00E44828" w:rsidP="00E44828">
      <w:pPr>
        <w:pStyle w:val="B1"/>
        <w:keepNext/>
        <w:ind w:left="0" w:firstLine="0"/>
        <w:rPr>
          <w:kern w:val="2"/>
          <w:lang w:val="en-US" w:eastAsia="ja-JP"/>
        </w:rPr>
      </w:pPr>
      <w:r w:rsidRPr="007F4011">
        <w:rPr>
          <w:rFonts w:hint="eastAsia"/>
          <w:kern w:val="2"/>
          <w:lang w:val="en-US" w:eastAsia="ja-JP"/>
        </w:rPr>
        <w:t xml:space="preserve">Different LTE channel bandwidths have different operating band unwanted emissions requirement. Only 5 MHz and higher channel bandwidths have the same requirement. </w:t>
      </w:r>
      <w:r w:rsidRPr="007F4011">
        <w:rPr>
          <w:kern w:val="2"/>
          <w:lang w:val="en-US" w:eastAsia="ja-JP"/>
        </w:rPr>
        <w:t>E-UTRA and UTRA</w:t>
      </w:r>
      <w:r w:rsidRPr="007F4011">
        <w:rPr>
          <w:rFonts w:hint="eastAsia"/>
          <w:kern w:val="2"/>
          <w:lang w:val="en-US" w:eastAsia="ja-JP"/>
        </w:rPr>
        <w:t xml:space="preserve"> have different mask requirements. In section </w:t>
      </w:r>
      <w:r w:rsidR="00C44EF2" w:rsidRPr="007F4011">
        <w:rPr>
          <w:kern w:val="2"/>
          <w:lang w:val="en-US" w:eastAsia="ja-JP"/>
        </w:rPr>
        <w:t>10.1</w:t>
      </w:r>
      <w:r w:rsidR="00C44EF2" w:rsidRPr="007F4011">
        <w:rPr>
          <w:rFonts w:hint="eastAsia"/>
          <w:kern w:val="2"/>
          <w:lang w:val="en-US" w:eastAsia="ja-JP"/>
        </w:rPr>
        <w:t xml:space="preserve">.2 and </w:t>
      </w:r>
      <w:r w:rsidR="00C44EF2" w:rsidRPr="007F4011">
        <w:rPr>
          <w:kern w:val="2"/>
          <w:lang w:val="en-US" w:eastAsia="ja-JP"/>
        </w:rPr>
        <w:t>10.1</w:t>
      </w:r>
      <w:r w:rsidRPr="007F4011">
        <w:rPr>
          <w:rFonts w:hint="eastAsia"/>
          <w:kern w:val="2"/>
          <w:lang w:val="en-US" w:eastAsia="ja-JP"/>
        </w:rPr>
        <w:t xml:space="preserve">.3, unwanted emission requirements for </w:t>
      </w:r>
      <w:r w:rsidRPr="007F4011">
        <w:rPr>
          <w:kern w:val="2"/>
          <w:lang w:val="en-US" w:eastAsia="ja-JP"/>
        </w:rPr>
        <w:t xml:space="preserve">BS with </w:t>
      </w:r>
      <w:r w:rsidRPr="007F4011">
        <w:rPr>
          <w:rFonts w:hint="eastAsia"/>
          <w:kern w:val="2"/>
          <w:lang w:val="en-US" w:eastAsia="ja-JP"/>
        </w:rPr>
        <w:t xml:space="preserve">different channel bandwidths and </w:t>
      </w:r>
      <w:r w:rsidRPr="007F4011">
        <w:rPr>
          <w:kern w:val="2"/>
          <w:lang w:val="en-US" w:eastAsia="ja-JP"/>
        </w:rPr>
        <w:t xml:space="preserve">in case of </w:t>
      </w:r>
      <w:r w:rsidRPr="007F4011">
        <w:rPr>
          <w:rFonts w:hint="eastAsia"/>
          <w:kern w:val="2"/>
          <w:lang w:val="en-US" w:eastAsia="ja-JP"/>
        </w:rPr>
        <w:t xml:space="preserve"> </w:t>
      </w:r>
      <w:r w:rsidRPr="007F4011">
        <w:rPr>
          <w:kern w:val="2"/>
          <w:lang w:val="en-US" w:eastAsia="ja-JP"/>
        </w:rPr>
        <w:t>E-UTRA and UTRA</w:t>
      </w:r>
      <w:r w:rsidRPr="007F4011">
        <w:rPr>
          <w:rFonts w:hint="eastAsia"/>
          <w:kern w:val="2"/>
          <w:lang w:val="en-US" w:eastAsia="ja-JP"/>
        </w:rPr>
        <w:t xml:space="preserve"> with following </w:t>
      </w:r>
      <w:r w:rsidRPr="007F4011">
        <w:rPr>
          <w:kern w:val="2"/>
          <w:lang w:val="en-US" w:eastAsia="ja-JP"/>
        </w:rPr>
        <w:t>limited</w:t>
      </w:r>
      <w:r w:rsidRPr="007F4011">
        <w:rPr>
          <w:rFonts w:hint="eastAsia"/>
          <w:kern w:val="2"/>
          <w:lang w:val="en-US" w:eastAsia="ja-JP"/>
        </w:rPr>
        <w:t xml:space="preserve"> scenarios are introduced as a guideline.</w:t>
      </w:r>
    </w:p>
    <w:p w14:paraId="131FE7F5" w14:textId="77777777" w:rsidR="00E44828" w:rsidRPr="007F4011" w:rsidRDefault="00E44828" w:rsidP="00E44828">
      <w:pPr>
        <w:pStyle w:val="B1"/>
        <w:keepNext/>
        <w:rPr>
          <w:kern w:val="2"/>
          <w:lang w:val="en-US" w:eastAsia="ja-JP"/>
        </w:rPr>
      </w:pPr>
      <w:r w:rsidRPr="007F4011">
        <w:rPr>
          <w:rFonts w:cs="v5.0.0"/>
        </w:rPr>
        <w:t>-</w:t>
      </w:r>
      <w:r w:rsidRPr="007F4011">
        <w:rPr>
          <w:rFonts w:cs="v5.0.0"/>
        </w:rPr>
        <w:tab/>
      </w:r>
      <w:r w:rsidRPr="007F4011">
        <w:rPr>
          <w:rFonts w:cs="v5.0.0" w:hint="eastAsia"/>
          <w:lang w:eastAsia="ja-JP"/>
        </w:rPr>
        <w:t xml:space="preserve">multi-carrier </w:t>
      </w:r>
      <w:r w:rsidRPr="007F4011">
        <w:rPr>
          <w:kern w:val="2"/>
          <w:lang w:val="en-US" w:eastAsia="ja-JP"/>
        </w:rPr>
        <w:t>BS of different E-UTRA channel bandwidths</w:t>
      </w:r>
      <w:r w:rsidR="002578D5" w:rsidRPr="007F4011">
        <w:rPr>
          <w:kern w:val="2"/>
          <w:lang w:val="en-US" w:eastAsia="ja-JP"/>
        </w:rPr>
        <w:t xml:space="preserve"> covering o</w:t>
      </w:r>
      <w:r w:rsidRPr="007F4011">
        <w:rPr>
          <w:kern w:val="2"/>
          <w:lang w:val="en-US" w:eastAsia="ja-JP"/>
        </w:rPr>
        <w:t xml:space="preserve">nly </w:t>
      </w:r>
      <w:r w:rsidRPr="007F4011">
        <w:rPr>
          <w:rFonts w:hint="eastAsia"/>
          <w:kern w:val="2"/>
          <w:lang w:val="en-US" w:eastAsia="ja-JP"/>
        </w:rPr>
        <w:t xml:space="preserve">5 MHz and higher channel bandwidths </w:t>
      </w:r>
      <w:r w:rsidRPr="007F4011">
        <w:rPr>
          <w:kern w:val="2"/>
          <w:lang w:val="en-US" w:eastAsia="ja-JP"/>
        </w:rPr>
        <w:br/>
      </w:r>
      <w:r w:rsidRPr="007F4011">
        <w:rPr>
          <w:rFonts w:hint="eastAsia"/>
          <w:kern w:val="2"/>
          <w:lang w:val="en-US" w:eastAsia="ja-JP"/>
        </w:rPr>
        <w:t>(less than 5 MHz is FFS)</w:t>
      </w:r>
    </w:p>
    <w:p w14:paraId="4A124C43" w14:textId="77777777" w:rsidR="00E44828" w:rsidRPr="007F4011" w:rsidRDefault="00E44828" w:rsidP="00E44828">
      <w:pPr>
        <w:pStyle w:val="B1"/>
        <w:keepNext/>
        <w:ind w:leftChars="283" w:left="566" w:firstLine="0"/>
        <w:rPr>
          <w:kern w:val="2"/>
          <w:sz w:val="21"/>
          <w:szCs w:val="21"/>
          <w:lang w:val="en-US" w:eastAsia="ja-JP"/>
        </w:rPr>
      </w:pPr>
      <w:r w:rsidRPr="007F4011">
        <w:rPr>
          <w:rFonts w:hint="eastAsia"/>
          <w:kern w:val="2"/>
          <w:lang w:val="en-US" w:eastAsia="ja-JP"/>
        </w:rPr>
        <w:t xml:space="preserve">As an example, we can assume an operation such as the channel bandwidth of 10 MHz for the 1st carrier and that of 5 MHz for the adjacent carrier as shown in Figure </w:t>
      </w:r>
      <w:r w:rsidR="00C44EF2" w:rsidRPr="007F4011">
        <w:rPr>
          <w:kern w:val="2"/>
          <w:lang w:val="en-US" w:eastAsia="ja-JP"/>
        </w:rPr>
        <w:t>10</w:t>
      </w:r>
      <w:r w:rsidRPr="007F4011">
        <w:rPr>
          <w:rFonts w:hint="eastAsia"/>
          <w:kern w:val="2"/>
          <w:lang w:val="en-US" w:eastAsia="ja-JP"/>
        </w:rPr>
        <w:t xml:space="preserve">.1. </w:t>
      </w:r>
    </w:p>
    <w:p w14:paraId="3B049143" w14:textId="0144ADC6" w:rsidR="00E44828" w:rsidRPr="007F4011" w:rsidRDefault="002F6291" w:rsidP="00E44828">
      <w:pPr>
        <w:jc w:val="center"/>
        <w:rPr>
          <w:b/>
          <w:kern w:val="2"/>
          <w:sz w:val="21"/>
          <w:szCs w:val="21"/>
          <w:lang w:val="en-US" w:eastAsia="ja-JP"/>
        </w:rPr>
      </w:pPr>
      <w:r>
        <w:rPr>
          <w:noProof/>
        </w:rPr>
        <w:drawing>
          <wp:inline distT="0" distB="0" distL="0" distR="0" wp14:anchorId="0B7FBF12" wp14:editId="6B10DEEA">
            <wp:extent cx="2419350" cy="5334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419350" cy="533400"/>
                    </a:xfrm>
                    <a:prstGeom prst="rect">
                      <a:avLst/>
                    </a:prstGeom>
                    <a:noFill/>
                    <a:ln>
                      <a:noFill/>
                    </a:ln>
                  </pic:spPr>
                </pic:pic>
              </a:graphicData>
            </a:graphic>
          </wp:inline>
        </w:drawing>
      </w:r>
    </w:p>
    <w:p w14:paraId="394598E6" w14:textId="77777777" w:rsidR="00E44828" w:rsidRPr="007F4011" w:rsidRDefault="00E44828" w:rsidP="00DC1575">
      <w:pPr>
        <w:jc w:val="center"/>
        <w:outlineLvl w:val="0"/>
        <w:rPr>
          <w:rFonts w:ascii="Arial" w:hAnsi="Arial"/>
          <w:b/>
          <w:kern w:val="2"/>
          <w:sz w:val="21"/>
          <w:szCs w:val="21"/>
          <w:lang w:val="it-IT" w:eastAsia="ja-JP"/>
        </w:rPr>
      </w:pPr>
      <w:r w:rsidRPr="007F4011">
        <w:rPr>
          <w:rFonts w:ascii="Arial" w:hAnsi="Arial" w:hint="eastAsia"/>
          <w:b/>
          <w:kern w:val="2"/>
          <w:lang w:val="it-IT" w:eastAsia="ja-JP"/>
        </w:rPr>
        <w:t xml:space="preserve">Figure </w:t>
      </w:r>
      <w:r w:rsidR="00C44EF2" w:rsidRPr="007F4011">
        <w:rPr>
          <w:rFonts w:ascii="Arial" w:hAnsi="Arial"/>
          <w:b/>
          <w:kern w:val="2"/>
          <w:lang w:val="it-IT" w:eastAsia="ja-JP"/>
        </w:rPr>
        <w:t>10</w:t>
      </w:r>
      <w:r w:rsidRPr="007F4011">
        <w:rPr>
          <w:rFonts w:ascii="Arial" w:hAnsi="Arial" w:hint="eastAsia"/>
          <w:b/>
          <w:kern w:val="2"/>
          <w:lang w:val="it-IT" w:eastAsia="ja-JP"/>
        </w:rPr>
        <w:t xml:space="preserve">.1: multi-carrier BS of </w:t>
      </w:r>
      <w:r w:rsidRPr="007F4011">
        <w:rPr>
          <w:rFonts w:ascii="Arial" w:hAnsi="Arial"/>
          <w:b/>
          <w:kern w:val="2"/>
          <w:lang w:val="it-IT" w:eastAsia="ja-JP"/>
        </w:rPr>
        <w:t>different E-UTRA channel bandwidths</w:t>
      </w:r>
    </w:p>
    <w:p w14:paraId="3E077610" w14:textId="77777777" w:rsidR="00E44828" w:rsidRPr="007F4011" w:rsidRDefault="00E44828" w:rsidP="00E44828">
      <w:pPr>
        <w:pStyle w:val="B1"/>
        <w:keepNext/>
        <w:rPr>
          <w:kern w:val="2"/>
          <w:lang w:val="en-US" w:eastAsia="ja-JP"/>
        </w:rPr>
      </w:pPr>
      <w:r w:rsidRPr="007F4011">
        <w:rPr>
          <w:rFonts w:cs="v5.0.0"/>
        </w:rPr>
        <w:t>-</w:t>
      </w:r>
      <w:r w:rsidRPr="007F4011">
        <w:rPr>
          <w:rFonts w:cs="v5.0.0"/>
        </w:rPr>
        <w:tab/>
      </w:r>
      <w:r w:rsidRPr="007F4011">
        <w:rPr>
          <w:rFonts w:cs="v5.0.0" w:hint="eastAsia"/>
          <w:lang w:eastAsia="ja-JP"/>
        </w:rPr>
        <w:t xml:space="preserve">multi-carrier </w:t>
      </w:r>
      <w:r w:rsidRPr="007F4011">
        <w:rPr>
          <w:kern w:val="2"/>
          <w:lang w:val="en-US" w:eastAsia="ja-JP"/>
        </w:rPr>
        <w:t>BS of different</w:t>
      </w:r>
      <w:r w:rsidRPr="007F4011">
        <w:rPr>
          <w:rFonts w:hint="eastAsia"/>
          <w:kern w:val="2"/>
          <w:lang w:val="en-US" w:eastAsia="ja-JP"/>
        </w:rPr>
        <w:t xml:space="preserve"> </w:t>
      </w:r>
      <w:r w:rsidRPr="007F4011">
        <w:rPr>
          <w:kern w:val="2"/>
          <w:lang w:val="en-US" w:eastAsia="ja-JP"/>
        </w:rPr>
        <w:t>E-UTRA and UTRA</w:t>
      </w:r>
      <w:r w:rsidR="002578D5" w:rsidRPr="007F4011">
        <w:rPr>
          <w:kern w:val="2"/>
          <w:lang w:val="en-US" w:eastAsia="ja-JP"/>
        </w:rPr>
        <w:t xml:space="preserve"> covering only </w:t>
      </w:r>
      <w:r w:rsidR="002578D5" w:rsidRPr="007F4011">
        <w:rPr>
          <w:rFonts w:hint="eastAsia"/>
          <w:kern w:val="2"/>
          <w:lang w:val="en-US" w:eastAsia="ja-JP"/>
        </w:rPr>
        <w:t xml:space="preserve">5 MHz and higher </w:t>
      </w:r>
      <w:r w:rsidR="002578D5" w:rsidRPr="007F4011">
        <w:rPr>
          <w:kern w:val="2"/>
          <w:lang w:val="en-US" w:eastAsia="ja-JP"/>
        </w:rPr>
        <w:t xml:space="preserve">E-UTRA </w:t>
      </w:r>
      <w:r w:rsidR="002578D5" w:rsidRPr="007F4011">
        <w:rPr>
          <w:rFonts w:hint="eastAsia"/>
          <w:kern w:val="2"/>
          <w:lang w:val="en-US" w:eastAsia="ja-JP"/>
        </w:rPr>
        <w:t>channel bandwidths</w:t>
      </w:r>
      <w:r w:rsidR="002578D5" w:rsidRPr="007F4011">
        <w:rPr>
          <w:kern w:val="2"/>
          <w:lang w:val="en-US" w:eastAsia="ja-JP"/>
        </w:rPr>
        <w:br/>
      </w:r>
      <w:r w:rsidR="002578D5" w:rsidRPr="007F4011">
        <w:rPr>
          <w:rFonts w:hint="eastAsia"/>
          <w:kern w:val="2"/>
          <w:lang w:val="en-US" w:eastAsia="ja-JP"/>
        </w:rPr>
        <w:t>(less than 5 MHz is FFS)</w:t>
      </w:r>
    </w:p>
    <w:p w14:paraId="3F491ABB" w14:textId="77777777" w:rsidR="00E44828" w:rsidRPr="007F4011" w:rsidRDefault="00E44828" w:rsidP="00E44828">
      <w:pPr>
        <w:ind w:leftChars="283" w:left="566"/>
        <w:rPr>
          <w:kern w:val="2"/>
          <w:lang w:val="en-US" w:eastAsia="ja-JP"/>
        </w:rPr>
      </w:pPr>
      <w:r w:rsidRPr="007F4011">
        <w:rPr>
          <w:rFonts w:hint="eastAsia"/>
          <w:kern w:val="2"/>
          <w:lang w:val="en-US" w:eastAsia="ja-JP"/>
        </w:rPr>
        <w:t xml:space="preserve">As an example, we can assume an operation such as E-UTRA with channel bandwidth of 5 MHz for 1st carrier and UTRA for adjacent carrier as shown in Figure </w:t>
      </w:r>
      <w:r w:rsidR="00C44EF2" w:rsidRPr="007F4011">
        <w:rPr>
          <w:kern w:val="2"/>
          <w:lang w:val="en-US" w:eastAsia="ja-JP"/>
        </w:rPr>
        <w:t>10</w:t>
      </w:r>
      <w:r w:rsidRPr="007F4011">
        <w:rPr>
          <w:rFonts w:hint="eastAsia"/>
          <w:kern w:val="2"/>
          <w:lang w:val="en-US" w:eastAsia="ja-JP"/>
        </w:rPr>
        <w:t xml:space="preserve">.2. </w:t>
      </w:r>
    </w:p>
    <w:p w14:paraId="72934661" w14:textId="499BA71D" w:rsidR="00E44828" w:rsidRPr="007F4011" w:rsidRDefault="002F6291" w:rsidP="00E44828">
      <w:pPr>
        <w:jc w:val="center"/>
        <w:rPr>
          <w:b/>
          <w:kern w:val="2"/>
          <w:sz w:val="21"/>
          <w:szCs w:val="21"/>
          <w:lang w:val="en-US" w:eastAsia="ja-JP"/>
        </w:rPr>
      </w:pPr>
      <w:r>
        <w:rPr>
          <w:noProof/>
        </w:rPr>
        <w:lastRenderedPageBreak/>
        <w:drawing>
          <wp:inline distT="0" distB="0" distL="0" distR="0" wp14:anchorId="3ED1DE4B" wp14:editId="20DC970E">
            <wp:extent cx="2012950" cy="533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012950" cy="533400"/>
                    </a:xfrm>
                    <a:prstGeom prst="rect">
                      <a:avLst/>
                    </a:prstGeom>
                    <a:noFill/>
                    <a:ln>
                      <a:noFill/>
                    </a:ln>
                  </pic:spPr>
                </pic:pic>
              </a:graphicData>
            </a:graphic>
          </wp:inline>
        </w:drawing>
      </w:r>
    </w:p>
    <w:p w14:paraId="16FFFE43" w14:textId="77777777" w:rsidR="00E44828" w:rsidRPr="007F4011" w:rsidRDefault="00E44828" w:rsidP="00DC1575">
      <w:pPr>
        <w:jc w:val="center"/>
        <w:outlineLvl w:val="0"/>
        <w:rPr>
          <w:rFonts w:ascii="Arial" w:hAnsi="Arial"/>
          <w:b/>
          <w:kern w:val="2"/>
          <w:sz w:val="21"/>
          <w:szCs w:val="21"/>
          <w:lang w:val="en-US" w:eastAsia="ja-JP"/>
        </w:rPr>
      </w:pPr>
      <w:r w:rsidRPr="007F4011">
        <w:rPr>
          <w:rFonts w:ascii="Arial" w:hAnsi="Arial" w:hint="eastAsia"/>
          <w:b/>
          <w:kern w:val="2"/>
          <w:lang w:val="en-US" w:eastAsia="ja-JP"/>
        </w:rPr>
        <w:t xml:space="preserve">Figure </w:t>
      </w:r>
      <w:r w:rsidR="00C44EF2" w:rsidRPr="007F4011">
        <w:rPr>
          <w:rFonts w:ascii="Arial" w:hAnsi="Arial"/>
          <w:b/>
          <w:kern w:val="2"/>
          <w:lang w:val="en-US" w:eastAsia="ja-JP"/>
        </w:rPr>
        <w:t>10</w:t>
      </w:r>
      <w:r w:rsidRPr="007F4011">
        <w:rPr>
          <w:rFonts w:ascii="Arial" w:hAnsi="Arial" w:hint="eastAsia"/>
          <w:b/>
          <w:kern w:val="2"/>
          <w:lang w:val="en-US" w:eastAsia="ja-JP"/>
        </w:rPr>
        <w:t xml:space="preserve">.2: multi-carrier BS of </w:t>
      </w:r>
      <w:r w:rsidRPr="007F4011">
        <w:rPr>
          <w:rFonts w:ascii="Arial" w:hAnsi="Arial"/>
          <w:b/>
          <w:kern w:val="2"/>
          <w:lang w:val="en-US" w:eastAsia="ja-JP"/>
        </w:rPr>
        <w:t>E-UTRA and UTRA</w:t>
      </w:r>
    </w:p>
    <w:p w14:paraId="75CA101A" w14:textId="77777777" w:rsidR="00E44828" w:rsidRPr="007F4011" w:rsidRDefault="00E44828" w:rsidP="00E44828">
      <w:pPr>
        <w:pStyle w:val="B1"/>
        <w:keepNext/>
        <w:rPr>
          <w:kern w:val="2"/>
          <w:lang w:val="en-US" w:eastAsia="ja-JP"/>
        </w:rPr>
      </w:pPr>
      <w:r w:rsidRPr="007F4011">
        <w:rPr>
          <w:rFonts w:cs="v5.0.0"/>
        </w:rPr>
        <w:t>-</w:t>
      </w:r>
      <w:r w:rsidRPr="007F4011">
        <w:rPr>
          <w:rFonts w:cs="v5.0.0"/>
        </w:rPr>
        <w:tab/>
        <w:t xml:space="preserve">only </w:t>
      </w:r>
      <w:r w:rsidRPr="007F4011">
        <w:rPr>
          <w:rFonts w:cs="v5.0.0" w:hint="eastAsia"/>
          <w:lang w:eastAsia="ja-JP"/>
        </w:rPr>
        <w:t xml:space="preserve">multi-carrier </w:t>
      </w:r>
      <w:r w:rsidRPr="007F4011">
        <w:rPr>
          <w:kern w:val="2"/>
          <w:lang w:val="en-US" w:eastAsia="ja-JP"/>
        </w:rPr>
        <w:t>BS with contiguous carriers are considered.</w:t>
      </w:r>
    </w:p>
    <w:p w14:paraId="63D8A563" w14:textId="77777777" w:rsidR="00E44828" w:rsidRPr="007F4011" w:rsidRDefault="00E44828" w:rsidP="00E44828">
      <w:pPr>
        <w:pStyle w:val="B1"/>
        <w:keepNext/>
        <w:rPr>
          <w:rFonts w:cs="v5.0.0"/>
        </w:rPr>
      </w:pPr>
      <w:r w:rsidRPr="007F4011">
        <w:rPr>
          <w:rFonts w:cs="v5.0.0"/>
        </w:rPr>
        <w:t>-</w:t>
      </w:r>
      <w:r w:rsidRPr="007F4011">
        <w:rPr>
          <w:rFonts w:cs="v5.0.0"/>
        </w:rPr>
        <w:tab/>
        <w:t>the guidelines below assumes that the power spectral density of the multiple carriers is the same.</w:t>
      </w:r>
    </w:p>
    <w:p w14:paraId="094DAF32" w14:textId="77777777" w:rsidR="00E44828" w:rsidRPr="007F4011" w:rsidRDefault="00E44828" w:rsidP="00E44828">
      <w:pPr>
        <w:rPr>
          <w:kern w:val="2"/>
          <w:lang w:val="en-US" w:eastAsia="ja-JP"/>
        </w:rPr>
      </w:pPr>
      <w:r w:rsidRPr="007F4011">
        <w:rPr>
          <w:kern w:val="2"/>
          <w:lang w:val="en-US" w:eastAsia="ja-JP"/>
        </w:rPr>
        <w:t>All other combinations of multiple carriers are ffs.</w:t>
      </w:r>
    </w:p>
    <w:p w14:paraId="0446B7AE" w14:textId="77777777" w:rsidR="00E44828" w:rsidRPr="007F4011" w:rsidRDefault="00C755A3" w:rsidP="00DC1575">
      <w:pPr>
        <w:pStyle w:val="Heading3"/>
        <w:tabs>
          <w:tab w:val="left" w:pos="1140"/>
        </w:tabs>
        <w:ind w:left="1140" w:hanging="1140"/>
        <w:rPr>
          <w:lang w:val="it-IT"/>
        </w:rPr>
      </w:pPr>
      <w:bookmarkStart w:id="228" w:name="_Toc518937236"/>
      <w:bookmarkStart w:id="229" w:name="_Toc46233095"/>
      <w:r w:rsidRPr="007F4011">
        <w:rPr>
          <w:lang w:val="it-IT"/>
        </w:rPr>
        <w:t>10.1.2</w:t>
      </w:r>
      <w:r w:rsidRPr="007F4011">
        <w:rPr>
          <w:lang w:val="it-IT"/>
        </w:rPr>
        <w:tab/>
      </w:r>
      <w:r w:rsidR="00E44828" w:rsidRPr="007F4011">
        <w:rPr>
          <w:rFonts w:hint="eastAsia"/>
          <w:lang w:val="it-IT" w:eastAsia="ja-JP"/>
        </w:rPr>
        <w:t xml:space="preserve">Multi-carrier BS of different </w:t>
      </w:r>
      <w:r w:rsidR="00E44828" w:rsidRPr="007F4011">
        <w:rPr>
          <w:lang w:val="it-IT" w:eastAsia="ja-JP"/>
        </w:rPr>
        <w:t>E-UTRA</w:t>
      </w:r>
      <w:r w:rsidR="00E44828" w:rsidRPr="007F4011">
        <w:rPr>
          <w:rFonts w:hint="eastAsia"/>
          <w:lang w:val="it-IT" w:eastAsia="ja-JP"/>
        </w:rPr>
        <w:t xml:space="preserve"> channel bandwidths</w:t>
      </w:r>
      <w:bookmarkEnd w:id="228"/>
      <w:bookmarkEnd w:id="229"/>
    </w:p>
    <w:p w14:paraId="28014FA0" w14:textId="77777777" w:rsidR="00E44828" w:rsidRPr="007F4011" w:rsidRDefault="00E44828" w:rsidP="00E44828">
      <w:pPr>
        <w:rPr>
          <w:kern w:val="2"/>
          <w:lang w:val="en-US" w:eastAsia="ja-JP"/>
        </w:rPr>
      </w:pPr>
      <w:r w:rsidRPr="007F4011">
        <w:rPr>
          <w:rFonts w:hint="eastAsia"/>
          <w:kern w:val="2"/>
          <w:lang w:val="en-US" w:eastAsia="ja-JP"/>
        </w:rPr>
        <w:t xml:space="preserve">Among the unwanted emissions, the transmitter spurious emissions requirements in [19] should be </w:t>
      </w:r>
      <w:r w:rsidRPr="007F4011">
        <w:rPr>
          <w:kern w:val="2"/>
          <w:lang w:val="en-US" w:eastAsia="ja-JP"/>
        </w:rPr>
        <w:t>applied</w:t>
      </w:r>
      <w:r w:rsidRPr="007F4011">
        <w:rPr>
          <w:rFonts w:hint="eastAsia"/>
          <w:kern w:val="2"/>
          <w:lang w:val="en-US" w:eastAsia="ja-JP"/>
        </w:rPr>
        <w:t xml:space="preserve"> irrespective of channel bandwidth. Therefore, ACLR and Operating band unwanted </w:t>
      </w:r>
      <w:r w:rsidRPr="007F4011">
        <w:rPr>
          <w:kern w:val="2"/>
          <w:lang w:val="en-US" w:eastAsia="ja-JP"/>
        </w:rPr>
        <w:t>emission</w:t>
      </w:r>
      <w:r w:rsidRPr="007F4011">
        <w:rPr>
          <w:rFonts w:hint="eastAsia"/>
          <w:kern w:val="2"/>
          <w:lang w:val="en-US" w:eastAsia="ja-JP"/>
        </w:rPr>
        <w:t xml:space="preserve">s requirements for such a scenario </w:t>
      </w:r>
      <w:r w:rsidRPr="007F4011">
        <w:rPr>
          <w:kern w:val="2"/>
          <w:lang w:val="en-US" w:eastAsia="ja-JP"/>
        </w:rPr>
        <w:t>of different channel bandwidths</w:t>
      </w:r>
      <w:r w:rsidRPr="007F4011">
        <w:rPr>
          <w:rFonts w:hint="eastAsia"/>
          <w:kern w:val="2"/>
          <w:lang w:val="en-US" w:eastAsia="ja-JP"/>
        </w:rPr>
        <w:t xml:space="preserve"> should be specified</w:t>
      </w:r>
      <w:r w:rsidRPr="007F4011">
        <w:rPr>
          <w:kern w:val="2"/>
          <w:lang w:val="en-US" w:eastAsia="ja-JP"/>
        </w:rPr>
        <w:t xml:space="preserve"> as follows:</w:t>
      </w:r>
    </w:p>
    <w:p w14:paraId="5558768E" w14:textId="77777777" w:rsidR="00E44828" w:rsidRPr="007F4011" w:rsidRDefault="00E44828" w:rsidP="00E44828">
      <w:pPr>
        <w:ind w:leftChars="100" w:left="200"/>
        <w:rPr>
          <w:kern w:val="2"/>
          <w:lang w:val="en-US" w:eastAsia="ja-JP"/>
        </w:rPr>
      </w:pPr>
      <w:r w:rsidRPr="007F4011">
        <w:rPr>
          <w:kern w:val="2"/>
          <w:lang w:val="en-US" w:eastAsia="ja-JP"/>
        </w:rPr>
        <w:t xml:space="preserve">For </w:t>
      </w:r>
      <w:r w:rsidRPr="007F4011">
        <w:rPr>
          <w:rFonts w:hint="eastAsia"/>
          <w:kern w:val="2"/>
          <w:lang w:val="en-US" w:eastAsia="ja-JP"/>
        </w:rPr>
        <w:t>multi-carrier</w:t>
      </w:r>
      <w:r w:rsidRPr="007F4011">
        <w:rPr>
          <w:kern w:val="2"/>
          <w:lang w:val="en-US" w:eastAsia="ja-JP"/>
        </w:rPr>
        <w:t xml:space="preserve"> E-UTRA </w:t>
      </w:r>
      <w:r w:rsidRPr="007F4011">
        <w:rPr>
          <w:rFonts w:hint="eastAsia"/>
          <w:kern w:val="2"/>
          <w:lang w:val="en-US" w:eastAsia="ja-JP"/>
        </w:rPr>
        <w:t xml:space="preserve">BS </w:t>
      </w:r>
      <w:r w:rsidRPr="007F4011">
        <w:rPr>
          <w:kern w:val="2"/>
          <w:lang w:val="en-US" w:eastAsia="ja-JP"/>
        </w:rPr>
        <w:t>of different channel bandwidths (≥5 MHz), the channel bandwidth of the outer most carrier in the operating band should be considered. That is, the corresponding requirements for the channel bandwidth of the outer most carrier should be applied at either side of the operating band</w:t>
      </w:r>
      <w:r w:rsidRPr="007F4011">
        <w:rPr>
          <w:rFonts w:hint="eastAsia"/>
          <w:kern w:val="2"/>
          <w:lang w:val="en-US" w:eastAsia="ja-JP"/>
        </w:rPr>
        <w:t xml:space="preserve"> as shown in Figure</w:t>
      </w:r>
      <w:r w:rsidR="00C44EF2" w:rsidRPr="007F4011">
        <w:rPr>
          <w:rFonts w:hint="eastAsia"/>
          <w:kern w:val="2"/>
          <w:lang w:val="en-US" w:eastAsia="ja-JP"/>
        </w:rPr>
        <w:t xml:space="preserve"> </w:t>
      </w:r>
      <w:r w:rsidR="00C44EF2" w:rsidRPr="007F4011">
        <w:rPr>
          <w:kern w:val="2"/>
          <w:lang w:val="en-US" w:eastAsia="ja-JP"/>
        </w:rPr>
        <w:t>10.3</w:t>
      </w:r>
      <w:r w:rsidRPr="007F4011">
        <w:rPr>
          <w:kern w:val="2"/>
          <w:lang w:val="en-US" w:eastAsia="ja-JP"/>
        </w:rPr>
        <w:t>.</w:t>
      </w:r>
    </w:p>
    <w:p w14:paraId="3DC8FFBA" w14:textId="77777777" w:rsidR="00E44828" w:rsidRPr="007F4011" w:rsidRDefault="00E44828" w:rsidP="00E44828">
      <w:pPr>
        <w:rPr>
          <w:lang w:val="en-US" w:eastAsia="ja-JP"/>
        </w:rPr>
      </w:pPr>
      <w:r w:rsidRPr="007F4011">
        <w:rPr>
          <w:rFonts w:hint="eastAsia"/>
          <w:lang w:val="en-US" w:eastAsia="ja-JP"/>
        </w:rPr>
        <w:t xml:space="preserve">From a co-existence point of view, </w:t>
      </w:r>
      <w:r w:rsidRPr="007F4011">
        <w:rPr>
          <w:lang w:val="en-US" w:eastAsia="ja-JP"/>
        </w:rPr>
        <w:t xml:space="preserve">this guideline means that </w:t>
      </w:r>
      <w:r w:rsidRPr="007F4011">
        <w:rPr>
          <w:rFonts w:hint="eastAsia"/>
          <w:lang w:val="en-US" w:eastAsia="ja-JP"/>
        </w:rPr>
        <w:t xml:space="preserve">multi-carrier BS </w:t>
      </w:r>
      <w:r w:rsidRPr="007F4011">
        <w:rPr>
          <w:lang w:val="en-US" w:eastAsia="ja-JP"/>
        </w:rPr>
        <w:t xml:space="preserve">should </w:t>
      </w:r>
      <w:r w:rsidRPr="007F4011">
        <w:rPr>
          <w:rFonts w:hint="eastAsia"/>
          <w:lang w:val="en-US" w:eastAsia="ja-JP"/>
        </w:rPr>
        <w:t xml:space="preserve">not cause larger interference to adjacent systems than single carrier BS. </w:t>
      </w:r>
      <w:r w:rsidRPr="007F4011">
        <w:rPr>
          <w:lang w:val="en-US" w:eastAsia="ja-JP"/>
        </w:rPr>
        <w:t>F</w:t>
      </w:r>
      <w:r w:rsidRPr="007F4011">
        <w:rPr>
          <w:rFonts w:hint="eastAsia"/>
          <w:lang w:val="en-US" w:eastAsia="ja-JP"/>
        </w:rPr>
        <w:t>rom the specification</w:t>
      </w:r>
      <w:r w:rsidRPr="007F4011">
        <w:rPr>
          <w:lang w:val="en-US" w:eastAsia="ja-JP"/>
        </w:rPr>
        <w:t>’</w:t>
      </w:r>
      <w:r w:rsidRPr="007F4011">
        <w:rPr>
          <w:rFonts w:hint="eastAsia"/>
          <w:lang w:val="en-US" w:eastAsia="ja-JP"/>
        </w:rPr>
        <w:t>s complexity point of view, this concept seems reasonable.</w:t>
      </w:r>
    </w:p>
    <w:p w14:paraId="630749C0" w14:textId="49E2FC1C" w:rsidR="00E44828" w:rsidRPr="007F4011" w:rsidRDefault="002F6291" w:rsidP="00E44828">
      <w:pPr>
        <w:jc w:val="center"/>
        <w:rPr>
          <w:sz w:val="21"/>
          <w:szCs w:val="21"/>
          <w:lang w:val="en-US" w:eastAsia="ja-JP"/>
        </w:rPr>
      </w:pPr>
      <w:r>
        <w:rPr>
          <w:noProof/>
        </w:rPr>
        <w:drawing>
          <wp:inline distT="0" distB="0" distL="0" distR="0" wp14:anchorId="1449CB66" wp14:editId="0A145A90">
            <wp:extent cx="5511800" cy="12382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511800" cy="1238250"/>
                    </a:xfrm>
                    <a:prstGeom prst="rect">
                      <a:avLst/>
                    </a:prstGeom>
                    <a:noFill/>
                    <a:ln>
                      <a:noFill/>
                    </a:ln>
                  </pic:spPr>
                </pic:pic>
              </a:graphicData>
            </a:graphic>
          </wp:inline>
        </w:drawing>
      </w:r>
    </w:p>
    <w:p w14:paraId="29A53A05" w14:textId="77777777" w:rsidR="00E44828" w:rsidRPr="007F4011" w:rsidRDefault="00E44828" w:rsidP="00E44828">
      <w:pPr>
        <w:jc w:val="center"/>
        <w:rPr>
          <w:rFonts w:ascii="Arial" w:hAnsi="Arial"/>
          <w:lang w:val="en-US" w:eastAsia="ja-JP"/>
        </w:rPr>
      </w:pPr>
      <w:r w:rsidRPr="007F4011">
        <w:rPr>
          <w:rFonts w:ascii="Arial" w:hAnsi="Arial" w:hint="eastAsia"/>
          <w:b/>
          <w:kern w:val="2"/>
          <w:lang w:val="en-US" w:eastAsia="ja-JP"/>
        </w:rPr>
        <w:t xml:space="preserve">Figure </w:t>
      </w:r>
      <w:r w:rsidR="00C44EF2" w:rsidRPr="007F4011">
        <w:rPr>
          <w:rFonts w:ascii="Arial" w:hAnsi="Arial"/>
          <w:b/>
          <w:kern w:val="2"/>
          <w:lang w:val="en-US" w:eastAsia="ja-JP"/>
        </w:rPr>
        <w:t>10.3</w:t>
      </w:r>
      <w:r w:rsidRPr="007F4011">
        <w:rPr>
          <w:rFonts w:ascii="Arial" w:hAnsi="Arial" w:hint="eastAsia"/>
          <w:b/>
          <w:kern w:val="2"/>
          <w:lang w:val="en-US" w:eastAsia="ja-JP"/>
        </w:rPr>
        <w:t xml:space="preserve">: Unwanted emissions requirements for multi-carrier BS of different </w:t>
      </w:r>
      <w:r w:rsidRPr="007F4011">
        <w:rPr>
          <w:rFonts w:ascii="Arial" w:hAnsi="Arial"/>
          <w:b/>
          <w:kern w:val="2"/>
          <w:lang w:val="en-US" w:eastAsia="ja-JP"/>
        </w:rPr>
        <w:t>E-UTRA</w:t>
      </w:r>
      <w:r w:rsidRPr="007F4011">
        <w:rPr>
          <w:rFonts w:ascii="Arial" w:hAnsi="Arial" w:hint="eastAsia"/>
          <w:b/>
          <w:kern w:val="2"/>
          <w:lang w:val="en-US" w:eastAsia="ja-JP"/>
        </w:rPr>
        <w:t xml:space="preserve"> channel bandwidths</w:t>
      </w:r>
    </w:p>
    <w:p w14:paraId="42AFA18A" w14:textId="77777777" w:rsidR="00E44828" w:rsidRPr="007F4011" w:rsidRDefault="00E44828" w:rsidP="00E44828">
      <w:pPr>
        <w:rPr>
          <w:kern w:val="2"/>
          <w:lang w:val="en-US" w:eastAsia="ja-JP"/>
        </w:rPr>
      </w:pPr>
    </w:p>
    <w:p w14:paraId="66D50F29" w14:textId="77777777" w:rsidR="00E44828" w:rsidRPr="007F4011" w:rsidRDefault="00C755A3" w:rsidP="00DC1575">
      <w:pPr>
        <w:pStyle w:val="Heading3"/>
        <w:tabs>
          <w:tab w:val="left" w:pos="1140"/>
        </w:tabs>
        <w:ind w:left="1140" w:hanging="1140"/>
        <w:rPr>
          <w:lang w:eastAsia="ja-JP"/>
        </w:rPr>
      </w:pPr>
      <w:bookmarkStart w:id="230" w:name="_Toc518937237"/>
      <w:bookmarkStart w:id="231" w:name="_Toc46233096"/>
      <w:r w:rsidRPr="007F4011">
        <w:rPr>
          <w:lang w:eastAsia="ja-JP"/>
        </w:rPr>
        <w:t>10.1.3</w:t>
      </w:r>
      <w:r w:rsidRPr="007F4011">
        <w:rPr>
          <w:lang w:eastAsia="ja-JP"/>
        </w:rPr>
        <w:tab/>
      </w:r>
      <w:r w:rsidR="00E44828" w:rsidRPr="007F4011">
        <w:rPr>
          <w:rFonts w:hint="eastAsia"/>
          <w:lang w:eastAsia="ja-JP"/>
        </w:rPr>
        <w:t xml:space="preserve">Multi-carrier BS of </w:t>
      </w:r>
      <w:r w:rsidR="00E44828" w:rsidRPr="007F4011">
        <w:rPr>
          <w:lang w:eastAsia="ja-JP"/>
        </w:rPr>
        <w:t>E-UTRA and UTRA</w:t>
      </w:r>
      <w:bookmarkEnd w:id="230"/>
      <w:bookmarkEnd w:id="231"/>
    </w:p>
    <w:p w14:paraId="16B3848B" w14:textId="77777777" w:rsidR="00896F05" w:rsidRPr="007F4011" w:rsidRDefault="00896F05" w:rsidP="00896F05">
      <w:pPr>
        <w:rPr>
          <w:rFonts w:cs="v5.0.0"/>
        </w:rPr>
      </w:pPr>
      <w:r w:rsidRPr="007F4011">
        <w:rPr>
          <w:rFonts w:hint="eastAsia"/>
          <w:kern w:val="2"/>
          <w:lang w:val="en-US" w:eastAsia="ja-JP"/>
        </w:rPr>
        <w:t xml:space="preserve">Among the unwanted emissions, the transmitter spurious emissions requirements in [19] should be </w:t>
      </w:r>
      <w:r w:rsidRPr="007F4011">
        <w:rPr>
          <w:kern w:val="2"/>
          <w:lang w:val="en-US" w:eastAsia="ja-JP"/>
        </w:rPr>
        <w:t>applied</w:t>
      </w:r>
      <w:r w:rsidRPr="007F4011">
        <w:rPr>
          <w:rFonts w:hint="eastAsia"/>
          <w:kern w:val="2"/>
          <w:lang w:val="en-US" w:eastAsia="ja-JP"/>
        </w:rPr>
        <w:t xml:space="preserve"> for E-UTRA</w:t>
      </w:r>
      <w:r w:rsidRPr="007F4011">
        <w:rPr>
          <w:kern w:val="2"/>
          <w:lang w:val="en-US" w:eastAsia="ja-JP"/>
        </w:rPr>
        <w:t xml:space="preserve"> </w:t>
      </w:r>
      <w:r w:rsidRPr="007F4011">
        <w:rPr>
          <w:rFonts w:cs="v5.0.0"/>
        </w:rPr>
        <w:t xml:space="preserve">at frequencies within the specified frequency ranges, which are </w:t>
      </w:r>
    </w:p>
    <w:p w14:paraId="7FF08A81" w14:textId="77777777" w:rsidR="00896F05" w:rsidRPr="007F4011" w:rsidRDefault="00896F05" w:rsidP="00896F05">
      <w:pPr>
        <w:pStyle w:val="B1"/>
        <w:rPr>
          <w:kern w:val="2"/>
          <w:lang w:val="en-US" w:eastAsia="ja-JP"/>
        </w:rPr>
      </w:pPr>
      <w:r w:rsidRPr="007F4011">
        <w:t>-</w:t>
      </w:r>
      <w:r w:rsidRPr="007F4011">
        <w:tab/>
        <w:t xml:space="preserve">more than 10 MHz below the </w:t>
      </w:r>
      <w:r w:rsidRPr="007F4011">
        <w:rPr>
          <w:rFonts w:hint="eastAsia"/>
          <w:lang w:eastAsia="ja-JP"/>
        </w:rPr>
        <w:t xml:space="preserve">lowest frequency of the BS transmitter operating band </w:t>
      </w:r>
      <w:r w:rsidRPr="007F4011">
        <w:t xml:space="preserve">if E-UTRA is the lowest carrier or </w:t>
      </w:r>
    </w:p>
    <w:p w14:paraId="49FE780A" w14:textId="77777777" w:rsidR="00896F05" w:rsidRPr="007F4011" w:rsidRDefault="00896F05" w:rsidP="00896F05">
      <w:pPr>
        <w:pStyle w:val="B1"/>
        <w:rPr>
          <w:kern w:val="2"/>
          <w:lang w:val="en-US" w:eastAsia="ja-JP"/>
        </w:rPr>
      </w:pPr>
      <w:r w:rsidRPr="007F4011">
        <w:t>-</w:t>
      </w:r>
      <w:r w:rsidRPr="007F4011">
        <w:tab/>
        <w:t xml:space="preserve">more than 10 MHz above the </w:t>
      </w:r>
      <w:r w:rsidRPr="007F4011">
        <w:rPr>
          <w:rFonts w:hint="eastAsia"/>
          <w:lang w:eastAsia="ja-JP"/>
        </w:rPr>
        <w:t>highest frequency of the BS transmitter operating band</w:t>
      </w:r>
      <w:r w:rsidRPr="007F4011" w:rsidDel="00B741E1">
        <w:t xml:space="preserve"> </w:t>
      </w:r>
      <w:r w:rsidRPr="007F4011">
        <w:t>if E-UTRA is the highest carrier.</w:t>
      </w:r>
    </w:p>
    <w:p w14:paraId="424FF72B" w14:textId="77777777" w:rsidR="00896F05" w:rsidRPr="007F4011" w:rsidRDefault="00896F05" w:rsidP="00896F05">
      <w:pPr>
        <w:rPr>
          <w:kern w:val="2"/>
          <w:lang w:val="en-US" w:eastAsia="ja-JP"/>
        </w:rPr>
      </w:pPr>
      <w:r w:rsidRPr="007F4011">
        <w:rPr>
          <w:rFonts w:cs="v3.8.0"/>
        </w:rPr>
        <w:t>Exceptions are the requirement in Table 6.6.4.3-2 and 6.6.4.3-3 of [19] that apply also closer than 10 MHz from operating band.</w:t>
      </w:r>
    </w:p>
    <w:p w14:paraId="10C9F6CE" w14:textId="77777777" w:rsidR="00896F05" w:rsidRPr="007F4011" w:rsidRDefault="00896F05" w:rsidP="00896F05">
      <w:pPr>
        <w:rPr>
          <w:rFonts w:cs="v5.0.0"/>
        </w:rPr>
      </w:pPr>
      <w:r w:rsidRPr="007F4011">
        <w:rPr>
          <w:kern w:val="2"/>
          <w:lang w:val="en-US" w:eastAsia="ja-JP"/>
        </w:rPr>
        <w:t xml:space="preserve">For UTRA, </w:t>
      </w:r>
      <w:r w:rsidRPr="007F4011">
        <w:rPr>
          <w:rFonts w:cs="v5.0.0"/>
          <w:lang w:eastAsia="ja-JP"/>
        </w:rPr>
        <w:t>t</w:t>
      </w:r>
      <w:r w:rsidRPr="007F4011">
        <w:rPr>
          <w:rFonts w:cs="v5.0.0"/>
        </w:rPr>
        <w:t xml:space="preserve">he </w:t>
      </w:r>
      <w:r w:rsidRPr="007F4011">
        <w:rPr>
          <w:rFonts w:cs="v5.0.0" w:hint="eastAsia"/>
          <w:lang w:eastAsia="ja-JP"/>
        </w:rPr>
        <w:t xml:space="preserve">transmitter spurious emissions </w:t>
      </w:r>
      <w:r w:rsidRPr="007F4011">
        <w:rPr>
          <w:rFonts w:cs="v5.0.0"/>
        </w:rPr>
        <w:t>requirement</w:t>
      </w:r>
      <w:r w:rsidRPr="007F4011">
        <w:rPr>
          <w:rFonts w:cs="v5.0.0" w:hint="eastAsia"/>
        </w:rPr>
        <w:t>s</w:t>
      </w:r>
      <w:r w:rsidRPr="007F4011">
        <w:rPr>
          <w:rFonts w:cs="v5.0.0" w:hint="eastAsia"/>
          <w:lang w:eastAsia="ja-JP"/>
        </w:rPr>
        <w:t xml:space="preserve"> in [20]</w:t>
      </w:r>
      <w:r w:rsidRPr="007F4011">
        <w:rPr>
          <w:rFonts w:cs="v5.0.0" w:hint="eastAsia"/>
        </w:rPr>
        <w:t xml:space="preserve"> </w:t>
      </w:r>
      <w:r w:rsidRPr="007F4011">
        <w:rPr>
          <w:rFonts w:cs="v5.0.0" w:hint="eastAsia"/>
          <w:lang w:eastAsia="ja-JP"/>
        </w:rPr>
        <w:t xml:space="preserve">should be </w:t>
      </w:r>
      <w:r w:rsidRPr="007F4011">
        <w:rPr>
          <w:rFonts w:cs="v5.0.0"/>
        </w:rPr>
        <w:t>appl</w:t>
      </w:r>
      <w:r w:rsidRPr="007F4011">
        <w:rPr>
          <w:rFonts w:cs="v5.0.0" w:hint="eastAsia"/>
          <w:lang w:eastAsia="ja-JP"/>
        </w:rPr>
        <w:t xml:space="preserve">ied </w:t>
      </w:r>
      <w:r w:rsidRPr="007F4011">
        <w:rPr>
          <w:rFonts w:cs="v5.0.0"/>
        </w:rPr>
        <w:t xml:space="preserve">at frequencies within the specified frequency ranges, which are </w:t>
      </w:r>
    </w:p>
    <w:p w14:paraId="2F0DE992" w14:textId="77777777" w:rsidR="00896F05" w:rsidRPr="007F4011" w:rsidRDefault="00896F05" w:rsidP="00896F05">
      <w:pPr>
        <w:pStyle w:val="B1"/>
        <w:rPr>
          <w:kern w:val="2"/>
          <w:lang w:val="en-US" w:eastAsia="ja-JP"/>
        </w:rPr>
      </w:pPr>
      <w:r w:rsidRPr="007F4011">
        <w:t>-</w:t>
      </w:r>
      <w:r w:rsidRPr="007F4011">
        <w:tab/>
        <w:t xml:space="preserve">more than 12.5MHz below the first carrier used if UTRA is the lowest carrier or </w:t>
      </w:r>
    </w:p>
    <w:p w14:paraId="43C64A60" w14:textId="77777777" w:rsidR="00896F05" w:rsidRPr="007F4011" w:rsidRDefault="00896F05" w:rsidP="00896F05">
      <w:pPr>
        <w:pStyle w:val="B1"/>
        <w:rPr>
          <w:kern w:val="2"/>
          <w:lang w:val="en-US" w:eastAsia="ja-JP"/>
        </w:rPr>
      </w:pPr>
      <w:r w:rsidRPr="007F4011">
        <w:t>-</w:t>
      </w:r>
      <w:r w:rsidRPr="007F4011">
        <w:tab/>
        <w:t>more than 12.5 MHz above the last carrier frequency used if UTRA is the highest carrier.</w:t>
      </w:r>
    </w:p>
    <w:p w14:paraId="29201187" w14:textId="77777777" w:rsidR="00896F05" w:rsidRPr="007F4011" w:rsidRDefault="00896F05" w:rsidP="00896F05">
      <w:pPr>
        <w:rPr>
          <w:kern w:val="2"/>
          <w:lang w:val="en-US" w:eastAsia="ja-JP"/>
        </w:rPr>
      </w:pPr>
      <w:r w:rsidRPr="007F4011">
        <w:rPr>
          <w:rFonts w:cs="v3.8.0"/>
        </w:rPr>
        <w:t xml:space="preserve">Exceptions are the requirement </w:t>
      </w:r>
      <w:r w:rsidRPr="007F4011">
        <w:rPr>
          <w:rFonts w:cs="v3.8.0" w:hint="eastAsia"/>
          <w:lang w:eastAsia="ja-JP"/>
        </w:rPr>
        <w:t xml:space="preserve">in </w:t>
      </w:r>
      <w:r w:rsidRPr="007F4011">
        <w:rPr>
          <w:rFonts w:cs="v3.8.0"/>
          <w:lang w:eastAsia="ja-JP"/>
        </w:rPr>
        <w:t xml:space="preserve">Clause </w:t>
      </w:r>
      <w:r w:rsidRPr="007F4011">
        <w:rPr>
          <w:rFonts w:cs="v3.8.0"/>
        </w:rPr>
        <w:t>6.6.3</w:t>
      </w:r>
      <w:r w:rsidRPr="007F4011">
        <w:rPr>
          <w:rFonts w:cs="v3.8.0" w:hint="eastAsia"/>
          <w:lang w:eastAsia="ja-JP"/>
        </w:rPr>
        <w:t xml:space="preserve">.5 </w:t>
      </w:r>
      <w:r w:rsidRPr="007F4011">
        <w:rPr>
          <w:rFonts w:cs="v3.8.0"/>
        </w:rPr>
        <w:t>and 6.6.3</w:t>
      </w:r>
      <w:r w:rsidRPr="007F4011">
        <w:rPr>
          <w:rFonts w:cs="v3.8.0" w:hint="eastAsia"/>
          <w:lang w:eastAsia="ja-JP"/>
        </w:rPr>
        <w:t>.8</w:t>
      </w:r>
      <w:r w:rsidRPr="007F4011">
        <w:rPr>
          <w:rFonts w:cs="v3.8.0"/>
        </w:rPr>
        <w:t xml:space="preserve"> of [20] that apply also closer than 1</w:t>
      </w:r>
      <w:r w:rsidRPr="007F4011">
        <w:rPr>
          <w:rFonts w:cs="v3.8.0" w:hint="eastAsia"/>
          <w:lang w:eastAsia="ja-JP"/>
        </w:rPr>
        <w:t>2.5</w:t>
      </w:r>
      <w:r w:rsidRPr="007F4011">
        <w:rPr>
          <w:rFonts w:cs="v3.8.0"/>
        </w:rPr>
        <w:t xml:space="preserve"> MHz from </w:t>
      </w:r>
      <w:r w:rsidRPr="007F4011">
        <w:rPr>
          <w:rFonts w:cs="v3.8.0" w:hint="eastAsia"/>
          <w:lang w:eastAsia="ja-JP"/>
        </w:rPr>
        <w:t>the outermost carrier frequency used</w:t>
      </w:r>
      <w:r w:rsidRPr="007F4011">
        <w:rPr>
          <w:rFonts w:cs="v3.8.0"/>
        </w:rPr>
        <w:t>.</w:t>
      </w:r>
    </w:p>
    <w:p w14:paraId="4E4D3AEA" w14:textId="77777777" w:rsidR="00E44828" w:rsidRPr="007F4011" w:rsidRDefault="00E44828" w:rsidP="00E44828">
      <w:pPr>
        <w:rPr>
          <w:kern w:val="2"/>
          <w:lang w:val="en-US" w:eastAsia="ja-JP"/>
        </w:rPr>
      </w:pPr>
      <w:r w:rsidRPr="007F4011">
        <w:rPr>
          <w:rFonts w:hint="eastAsia"/>
          <w:kern w:val="2"/>
          <w:lang w:val="en-US" w:eastAsia="ja-JP"/>
        </w:rPr>
        <w:lastRenderedPageBreak/>
        <w:t xml:space="preserve">Furthermore, Spectrum emission mask (SEM) </w:t>
      </w:r>
      <w:r w:rsidRPr="007F4011">
        <w:rPr>
          <w:kern w:val="2"/>
          <w:lang w:val="en-US" w:eastAsia="ja-JP"/>
        </w:rPr>
        <w:t>applies</w:t>
      </w:r>
      <w:r w:rsidRPr="007F4011">
        <w:rPr>
          <w:rFonts w:hint="eastAsia"/>
          <w:kern w:val="2"/>
          <w:lang w:val="en-US" w:eastAsia="ja-JP"/>
        </w:rPr>
        <w:t xml:space="preserve"> to a UTRA BS transmitting on single RF carrier [20]. Thus SEM should not be applied to multi-carrier BS of different RATs. Therefore, ACLR and Operating band unwanted </w:t>
      </w:r>
      <w:r w:rsidRPr="007F4011">
        <w:rPr>
          <w:kern w:val="2"/>
          <w:lang w:val="en-US" w:eastAsia="ja-JP"/>
        </w:rPr>
        <w:t>emission</w:t>
      </w:r>
      <w:r w:rsidRPr="007F4011">
        <w:rPr>
          <w:rFonts w:hint="eastAsia"/>
          <w:kern w:val="2"/>
          <w:lang w:val="en-US" w:eastAsia="ja-JP"/>
        </w:rPr>
        <w:t xml:space="preserve">s requirements for such a scenario </w:t>
      </w:r>
      <w:r w:rsidRPr="007F4011">
        <w:rPr>
          <w:kern w:val="2"/>
          <w:lang w:val="en-US" w:eastAsia="ja-JP"/>
        </w:rPr>
        <w:t>with E-UTRA and UTRA</w:t>
      </w:r>
      <w:r w:rsidRPr="007F4011">
        <w:rPr>
          <w:rFonts w:hint="eastAsia"/>
          <w:kern w:val="2"/>
          <w:lang w:val="en-US" w:eastAsia="ja-JP"/>
        </w:rPr>
        <w:t xml:space="preserve"> should be specified</w:t>
      </w:r>
      <w:r w:rsidRPr="007F4011">
        <w:rPr>
          <w:kern w:val="2"/>
          <w:lang w:val="en-US" w:eastAsia="ja-JP"/>
        </w:rPr>
        <w:t xml:space="preserve"> as follows:</w:t>
      </w:r>
      <w:r w:rsidRPr="007F4011">
        <w:rPr>
          <w:rFonts w:hint="eastAsia"/>
          <w:kern w:val="2"/>
          <w:lang w:val="en-US" w:eastAsia="ja-JP"/>
        </w:rPr>
        <w:t xml:space="preserve"> </w:t>
      </w:r>
    </w:p>
    <w:p w14:paraId="03D9F8CE" w14:textId="77777777" w:rsidR="00E44828" w:rsidRPr="007F4011" w:rsidRDefault="00E44828" w:rsidP="00E44828">
      <w:pPr>
        <w:ind w:leftChars="100" w:left="200"/>
        <w:rPr>
          <w:kern w:val="2"/>
          <w:lang w:val="en-US" w:eastAsia="ja-JP"/>
        </w:rPr>
      </w:pPr>
      <w:r w:rsidRPr="007F4011">
        <w:rPr>
          <w:kern w:val="2"/>
          <w:lang w:val="en-US" w:eastAsia="ja-JP"/>
        </w:rPr>
        <w:t xml:space="preserve">For </w:t>
      </w:r>
      <w:r w:rsidRPr="007F4011">
        <w:rPr>
          <w:rFonts w:hint="eastAsia"/>
          <w:kern w:val="2"/>
          <w:lang w:val="en-US" w:eastAsia="ja-JP"/>
        </w:rPr>
        <w:t xml:space="preserve">multi-carrier </w:t>
      </w:r>
      <w:r w:rsidRPr="007F4011">
        <w:rPr>
          <w:kern w:val="2"/>
          <w:lang w:val="en-US" w:eastAsia="ja-JP"/>
        </w:rPr>
        <w:t xml:space="preserve">BS of E-UTRA </w:t>
      </w:r>
      <w:r w:rsidR="002578D5" w:rsidRPr="007F4011">
        <w:rPr>
          <w:kern w:val="2"/>
          <w:lang w:val="en-US" w:eastAsia="ja-JP"/>
        </w:rPr>
        <w:t xml:space="preserve">(channel bandwidth(s) ≥5 MHz) </w:t>
      </w:r>
      <w:r w:rsidRPr="007F4011">
        <w:rPr>
          <w:kern w:val="2"/>
          <w:lang w:val="en-US" w:eastAsia="ja-JP"/>
        </w:rPr>
        <w:t xml:space="preserve">and UTRA, the </w:t>
      </w:r>
      <w:r w:rsidRPr="007F4011">
        <w:rPr>
          <w:rFonts w:hint="eastAsia"/>
          <w:kern w:val="2"/>
          <w:lang w:val="en-US" w:eastAsia="ja-JP"/>
        </w:rPr>
        <w:t>RAT</w:t>
      </w:r>
      <w:r w:rsidRPr="007F4011">
        <w:rPr>
          <w:kern w:val="2"/>
          <w:lang w:val="en-US" w:eastAsia="ja-JP"/>
        </w:rPr>
        <w:t xml:space="preserve"> being used at the edge of the operating band should be considered. That is, the corresponding requirements for the </w:t>
      </w:r>
      <w:r w:rsidRPr="007F4011">
        <w:rPr>
          <w:rFonts w:hint="eastAsia"/>
          <w:kern w:val="2"/>
          <w:lang w:val="en-US" w:eastAsia="ja-JP"/>
        </w:rPr>
        <w:t>RAT</w:t>
      </w:r>
      <w:r w:rsidRPr="007F4011">
        <w:rPr>
          <w:kern w:val="2"/>
          <w:lang w:val="en-US" w:eastAsia="ja-JP"/>
        </w:rPr>
        <w:t xml:space="preserve"> being used on the outer most carrier should be applied at either side of the operating band</w:t>
      </w:r>
      <w:r w:rsidR="00197676" w:rsidRPr="007F4011">
        <w:rPr>
          <w:rFonts w:hint="eastAsia"/>
          <w:kern w:val="2"/>
          <w:lang w:val="en-US" w:eastAsia="ja-JP"/>
        </w:rPr>
        <w:t xml:space="preserve"> as shown in Figure </w:t>
      </w:r>
      <w:r w:rsidR="00197676" w:rsidRPr="007F4011">
        <w:rPr>
          <w:kern w:val="2"/>
          <w:lang w:val="en-US" w:eastAsia="ja-JP"/>
        </w:rPr>
        <w:t>10.4</w:t>
      </w:r>
      <w:r w:rsidRPr="007F4011">
        <w:rPr>
          <w:kern w:val="2"/>
          <w:lang w:val="en-US" w:eastAsia="ja-JP"/>
        </w:rPr>
        <w:t>.</w:t>
      </w:r>
    </w:p>
    <w:p w14:paraId="5C2AA97C" w14:textId="77777777" w:rsidR="00E44828" w:rsidRPr="007F4011" w:rsidRDefault="00E44828" w:rsidP="00E44828">
      <w:pPr>
        <w:rPr>
          <w:lang w:val="en-US" w:eastAsia="ja-JP"/>
        </w:rPr>
      </w:pPr>
      <w:r w:rsidRPr="007F4011">
        <w:rPr>
          <w:rFonts w:hint="eastAsia"/>
          <w:lang w:val="en-US" w:eastAsia="ja-JP"/>
        </w:rPr>
        <w:t xml:space="preserve">From a co-existence point of view, </w:t>
      </w:r>
      <w:r w:rsidRPr="007F4011">
        <w:rPr>
          <w:lang w:val="en-US" w:eastAsia="ja-JP"/>
        </w:rPr>
        <w:t>this guideline means that</w:t>
      </w:r>
      <w:r w:rsidRPr="007F4011">
        <w:rPr>
          <w:rFonts w:hint="eastAsia"/>
          <w:lang w:val="en-US" w:eastAsia="ja-JP"/>
        </w:rPr>
        <w:t xml:space="preserve"> multi-carrier BS </w:t>
      </w:r>
      <w:r w:rsidRPr="007F4011">
        <w:rPr>
          <w:lang w:val="en-US" w:eastAsia="ja-JP"/>
        </w:rPr>
        <w:t>should</w:t>
      </w:r>
      <w:r w:rsidRPr="007F4011">
        <w:rPr>
          <w:rFonts w:hint="eastAsia"/>
          <w:lang w:val="en-US" w:eastAsia="ja-JP"/>
        </w:rPr>
        <w:t xml:space="preserve"> not cause larger interference to adjacent systems than single carrier BS. </w:t>
      </w:r>
      <w:r w:rsidRPr="007F4011">
        <w:rPr>
          <w:lang w:val="en-US" w:eastAsia="ja-JP"/>
        </w:rPr>
        <w:t>F</w:t>
      </w:r>
      <w:r w:rsidRPr="007F4011">
        <w:rPr>
          <w:rFonts w:hint="eastAsia"/>
          <w:lang w:val="en-US" w:eastAsia="ja-JP"/>
        </w:rPr>
        <w:t>rom the specification</w:t>
      </w:r>
      <w:r w:rsidRPr="007F4011">
        <w:rPr>
          <w:lang w:val="en-US" w:eastAsia="ja-JP"/>
        </w:rPr>
        <w:t>’</w:t>
      </w:r>
      <w:r w:rsidRPr="007F4011">
        <w:rPr>
          <w:rFonts w:hint="eastAsia"/>
          <w:lang w:val="en-US" w:eastAsia="ja-JP"/>
        </w:rPr>
        <w:t>s complexity point of view, this concept seems reasonable.</w:t>
      </w:r>
    </w:p>
    <w:p w14:paraId="6BB4F228" w14:textId="0D84475D" w:rsidR="00E44828" w:rsidRPr="007F4011" w:rsidRDefault="002F6291" w:rsidP="00E44828">
      <w:pPr>
        <w:jc w:val="center"/>
        <w:rPr>
          <w:sz w:val="21"/>
          <w:szCs w:val="21"/>
          <w:lang w:val="en-US" w:eastAsia="ja-JP"/>
        </w:rPr>
      </w:pPr>
      <w:r>
        <w:rPr>
          <w:noProof/>
        </w:rPr>
        <w:drawing>
          <wp:inline distT="0" distB="0" distL="0" distR="0" wp14:anchorId="6E0CCDF6" wp14:editId="4718626A">
            <wp:extent cx="4813300" cy="1244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813300" cy="1244600"/>
                    </a:xfrm>
                    <a:prstGeom prst="rect">
                      <a:avLst/>
                    </a:prstGeom>
                    <a:noFill/>
                    <a:ln>
                      <a:noFill/>
                    </a:ln>
                  </pic:spPr>
                </pic:pic>
              </a:graphicData>
            </a:graphic>
          </wp:inline>
        </w:drawing>
      </w:r>
    </w:p>
    <w:p w14:paraId="17BAC8E4" w14:textId="77777777" w:rsidR="00621C08" w:rsidRPr="007F4011" w:rsidRDefault="00197676" w:rsidP="00DC1575">
      <w:pPr>
        <w:jc w:val="both"/>
        <w:outlineLvl w:val="0"/>
        <w:rPr>
          <w:rFonts w:ascii="Arial" w:hAnsi="Arial"/>
          <w:b/>
          <w:kern w:val="2"/>
          <w:lang w:val="en-US" w:eastAsia="ja-JP"/>
        </w:rPr>
      </w:pPr>
      <w:r w:rsidRPr="007F4011">
        <w:rPr>
          <w:rFonts w:ascii="Arial" w:hAnsi="Arial" w:hint="eastAsia"/>
          <w:b/>
          <w:kern w:val="2"/>
          <w:lang w:val="en-US" w:eastAsia="ja-JP"/>
        </w:rPr>
        <w:t xml:space="preserve">Figure </w:t>
      </w:r>
      <w:r w:rsidRPr="007F4011">
        <w:rPr>
          <w:rFonts w:ascii="Arial" w:hAnsi="Arial"/>
          <w:b/>
          <w:kern w:val="2"/>
          <w:lang w:val="en-US" w:eastAsia="ja-JP"/>
        </w:rPr>
        <w:t>10.4</w:t>
      </w:r>
      <w:r w:rsidR="00E44828" w:rsidRPr="007F4011">
        <w:rPr>
          <w:rFonts w:ascii="Arial" w:hAnsi="Arial" w:hint="eastAsia"/>
          <w:b/>
          <w:kern w:val="2"/>
          <w:lang w:val="en-US" w:eastAsia="ja-JP"/>
        </w:rPr>
        <w:t xml:space="preserve">: Unwanted emissions requirements for multi-carrier BS of </w:t>
      </w:r>
      <w:r w:rsidR="00E44828" w:rsidRPr="007F4011">
        <w:rPr>
          <w:rFonts w:ascii="Arial" w:hAnsi="Arial"/>
          <w:b/>
          <w:kern w:val="2"/>
          <w:lang w:val="en-US" w:eastAsia="ja-JP"/>
        </w:rPr>
        <w:t>E-UTRA and UTRA</w:t>
      </w:r>
    </w:p>
    <w:p w14:paraId="73B99D14" w14:textId="77777777" w:rsidR="006D43DB" w:rsidRPr="007F4011" w:rsidRDefault="00C755A3" w:rsidP="00DC1575">
      <w:pPr>
        <w:pStyle w:val="Heading2"/>
        <w:tabs>
          <w:tab w:val="left" w:pos="1140"/>
        </w:tabs>
        <w:ind w:left="1140" w:hanging="1140"/>
      </w:pPr>
      <w:bookmarkStart w:id="232" w:name="_Toc518937238"/>
      <w:bookmarkStart w:id="233" w:name="_Toc46233097"/>
      <w:r w:rsidRPr="007F4011">
        <w:t>10.2</w:t>
      </w:r>
      <w:r w:rsidRPr="007F4011">
        <w:tab/>
      </w:r>
      <w:r w:rsidR="006D43DB" w:rsidRPr="007F4011">
        <w:t xml:space="preserve">Receiver requirements for </w:t>
      </w:r>
      <w:r w:rsidR="006D43DB" w:rsidRPr="007F4011">
        <w:rPr>
          <w:rFonts w:hint="eastAsia"/>
        </w:rPr>
        <w:t>multi-carrier BS</w:t>
      </w:r>
      <w:bookmarkEnd w:id="232"/>
      <w:bookmarkEnd w:id="233"/>
    </w:p>
    <w:p w14:paraId="32CC08B2" w14:textId="77777777" w:rsidR="006D43DB" w:rsidRPr="007F4011" w:rsidRDefault="00C755A3" w:rsidP="00DC1575">
      <w:pPr>
        <w:pStyle w:val="Heading3"/>
        <w:tabs>
          <w:tab w:val="left" w:pos="1140"/>
        </w:tabs>
        <w:ind w:left="1140" w:hanging="1140"/>
      </w:pPr>
      <w:bookmarkStart w:id="234" w:name="_Toc518937239"/>
      <w:bookmarkStart w:id="235" w:name="_Toc46233098"/>
      <w:r w:rsidRPr="007F4011">
        <w:t>10.2.1</w:t>
      </w:r>
      <w:r w:rsidRPr="007F4011">
        <w:tab/>
      </w:r>
      <w:r w:rsidR="006D43DB" w:rsidRPr="007F4011">
        <w:rPr>
          <w:rFonts w:hint="eastAsia"/>
        </w:rPr>
        <w:t>General</w:t>
      </w:r>
      <w:bookmarkEnd w:id="234"/>
      <w:bookmarkEnd w:id="235"/>
    </w:p>
    <w:p w14:paraId="58765507" w14:textId="77777777" w:rsidR="00502AF3" w:rsidRPr="007F4011" w:rsidRDefault="00502AF3" w:rsidP="00502AF3">
      <w:pPr>
        <w:rPr>
          <w:lang w:val="en-US"/>
        </w:rPr>
      </w:pPr>
      <w:r w:rsidRPr="007F4011">
        <w:rPr>
          <w:lang w:val="en-US"/>
        </w:rPr>
        <w:t>In a multi-carrier receiver, it is possible to set the processing bandwidth (i.e. used receiver BW) wider than a single E-UTRA channel bandwidth. Both TX and RX requirements in [19] are specified at the BS antenna connector. From this perspective there is a fundamental difference between a multi-carrier transmitter and a multi-carrier receiver. At the antenna connector, the “lowest carrier frequency used” and the “highest carrier frequency used” can be recognized</w:t>
      </w:r>
      <w:r w:rsidRPr="007F4011">
        <w:rPr>
          <w:lang w:val="en-US"/>
        </w:rPr>
        <w:tab/>
        <w:t xml:space="preserve"> via the emitted spectrum on the TX path. Therefore the same test set-up can be used for a single-carrier and a multi-carrier transmitter. However, on the RX path, as long as a test is performed with a single wanted carrier, it is impossible to identify at the antenna connector the lowest and the highest carrier frequency where </w:t>
      </w:r>
      <w:r w:rsidRPr="007F4011">
        <w:rPr>
          <w:i/>
          <w:lang w:val="en-US"/>
        </w:rPr>
        <w:t>simultaneously</w:t>
      </w:r>
      <w:r w:rsidRPr="007F4011">
        <w:rPr>
          <w:lang w:val="en-US"/>
        </w:rPr>
        <w:t xml:space="preserve"> a certain performance is achieved. A multi-carrier receiver should therefore be tested with a multi-carrier wanted signal. </w:t>
      </w:r>
    </w:p>
    <w:p w14:paraId="4EA8C881" w14:textId="77777777" w:rsidR="00502AF3" w:rsidRPr="007F4011" w:rsidRDefault="00502AF3" w:rsidP="00502AF3">
      <w:pPr>
        <w:rPr>
          <w:lang w:val="en-US"/>
        </w:rPr>
      </w:pPr>
      <w:r w:rsidRPr="007F4011">
        <w:rPr>
          <w:lang w:val="en-US"/>
        </w:rPr>
        <w:t xml:space="preserve">With a multi-carrier wanted signal, the same principles applied to multi-carrier TX testing can also be applied to RX testing. The manufacturer declares which frequency range and multi-carrier bandwidths that are supported. The lowest and the highest supported bandwidth are tested as specified in section 4.7 of TS 36.141[21]. A wanted signal is applied at the lower edge of the tested multi-carrier bandwidth. Another wanted signal is applied at the upper edge of the tested multi-carrier bandwidth. It is not deemed necessary to apply wanted signals between the outer carriers, because usually the worst performance is obtained at the outer channels. In the Reference sensitivity measurement only the two wanted signals are applied. In the ACS, blocking and intermodulation measurements interferers are applied at frequencies outside the tested multi-carrier bandwidth, with spacing as defined for each requirement in relation to the closest wanted signal respectively. Following the TX testing approach, no requirements are specified for interferers between the wanted channels. </w:t>
      </w:r>
    </w:p>
    <w:p w14:paraId="3C20EA56" w14:textId="77777777" w:rsidR="00502AF3" w:rsidRPr="007F4011" w:rsidRDefault="00502AF3" w:rsidP="00502AF3">
      <w:pPr>
        <w:rPr>
          <w:lang w:val="en-US"/>
        </w:rPr>
      </w:pPr>
      <w:r w:rsidRPr="007F4011">
        <w:rPr>
          <w:lang w:val="en-US"/>
        </w:rPr>
        <w:t xml:space="preserve">Current specification allows the desensitization of the wanted signals in the presence of an interfering signal e.g., in the ACS test.  It is FFS whether this desensitization should be consider further for multi-carrier case. </w:t>
      </w:r>
    </w:p>
    <w:p w14:paraId="55CAA72E" w14:textId="77777777" w:rsidR="00502AF3" w:rsidRPr="007F4011" w:rsidRDefault="00502AF3" w:rsidP="00502AF3">
      <w:pPr>
        <w:rPr>
          <w:lang w:val="en-US"/>
        </w:rPr>
      </w:pPr>
      <w:r w:rsidRPr="007F4011">
        <w:rPr>
          <w:lang w:val="en-US"/>
        </w:rPr>
        <w:t xml:space="preserve">Regarding </w:t>
      </w:r>
      <w:r w:rsidRPr="007F4011">
        <w:t>Dynamic range and In-channel selectivity, a similar approach as for the Reference sensitivity level can be adopted, i.e. two simultaneous wanted signals, one at the lowest assigned channel frequency and one at the highest assigned channel frequency are chosen, together with their corresponding in-channel interfering signals. That is to say, that the currently specified single carrier requirements should be simultaneously fulfilled at the lowest and highest assigned E-UTRA channel frequency.</w:t>
      </w:r>
    </w:p>
    <w:p w14:paraId="5A7C638E" w14:textId="77777777" w:rsidR="006D43DB" w:rsidRPr="007F4011" w:rsidRDefault="00C755A3" w:rsidP="00DC1575">
      <w:pPr>
        <w:pStyle w:val="Heading3"/>
        <w:tabs>
          <w:tab w:val="left" w:pos="1140"/>
        </w:tabs>
        <w:ind w:left="1140" w:hanging="1140"/>
        <w:rPr>
          <w:lang w:eastAsia="ja-JP"/>
        </w:rPr>
      </w:pPr>
      <w:bookmarkStart w:id="236" w:name="_Toc518937240"/>
      <w:bookmarkStart w:id="237" w:name="_Toc46233099"/>
      <w:r w:rsidRPr="007F4011">
        <w:rPr>
          <w:lang w:eastAsia="ja-JP"/>
        </w:rPr>
        <w:lastRenderedPageBreak/>
        <w:t>10.2.2</w:t>
      </w:r>
      <w:r w:rsidRPr="007F4011">
        <w:rPr>
          <w:lang w:eastAsia="ja-JP"/>
        </w:rPr>
        <w:tab/>
      </w:r>
      <w:r w:rsidR="006D43DB" w:rsidRPr="007F4011">
        <w:rPr>
          <w:lang w:eastAsia="ja-JP"/>
        </w:rPr>
        <w:t>Test principles for a m</w:t>
      </w:r>
      <w:r w:rsidR="006D43DB" w:rsidRPr="007F4011">
        <w:rPr>
          <w:rFonts w:hint="eastAsia"/>
          <w:lang w:eastAsia="ja-JP"/>
        </w:rPr>
        <w:t xml:space="preserve">ulti-carrier BS of </w:t>
      </w:r>
      <w:r w:rsidR="006D43DB" w:rsidRPr="007F4011">
        <w:rPr>
          <w:lang w:eastAsia="ja-JP"/>
        </w:rPr>
        <w:t xml:space="preserve">equal or </w:t>
      </w:r>
      <w:r w:rsidR="006D43DB" w:rsidRPr="007F4011">
        <w:rPr>
          <w:rFonts w:hint="eastAsia"/>
          <w:lang w:eastAsia="ja-JP"/>
        </w:rPr>
        <w:t xml:space="preserve">different </w:t>
      </w:r>
      <w:r w:rsidR="006D43DB" w:rsidRPr="007F4011">
        <w:rPr>
          <w:lang w:eastAsia="ja-JP"/>
        </w:rPr>
        <w:t>E-UTRA</w:t>
      </w:r>
      <w:r w:rsidR="006D43DB" w:rsidRPr="007F4011">
        <w:rPr>
          <w:rFonts w:hint="eastAsia"/>
          <w:lang w:eastAsia="ja-JP"/>
        </w:rPr>
        <w:t xml:space="preserve"> channel bandwidths</w:t>
      </w:r>
      <w:bookmarkEnd w:id="236"/>
      <w:bookmarkEnd w:id="237"/>
    </w:p>
    <w:p w14:paraId="7104223D" w14:textId="77777777" w:rsidR="00502AF3" w:rsidRPr="007F4011" w:rsidRDefault="00502AF3" w:rsidP="00502AF3">
      <w:r w:rsidRPr="007F4011">
        <w:t xml:space="preserve">The following principles are proposed for receiver requirements in case of multi-carrier BS. </w:t>
      </w:r>
      <w:r w:rsidRPr="007F4011">
        <w:rPr>
          <w:kern w:val="2"/>
          <w:lang w:val="en-US" w:eastAsia="ja-JP"/>
        </w:rPr>
        <w:t xml:space="preserve">Only </w:t>
      </w:r>
      <w:r w:rsidRPr="007F4011">
        <w:rPr>
          <w:rFonts w:hint="eastAsia"/>
          <w:kern w:val="2"/>
          <w:lang w:val="en-US" w:eastAsia="ja-JP"/>
        </w:rPr>
        <w:t>5 MHz and higher channel bandwidths</w:t>
      </w:r>
      <w:r w:rsidRPr="007F4011">
        <w:rPr>
          <w:kern w:val="2"/>
          <w:lang w:val="en-US" w:eastAsia="ja-JP"/>
        </w:rPr>
        <w:t xml:space="preserve"> are considered</w:t>
      </w:r>
      <w:r w:rsidRPr="007F4011">
        <w:rPr>
          <w:rFonts w:hint="eastAsia"/>
          <w:kern w:val="2"/>
          <w:lang w:val="en-US" w:eastAsia="ja-JP"/>
        </w:rPr>
        <w:t xml:space="preserve"> (less than 5 MHz is FFS)</w:t>
      </w:r>
      <w:r w:rsidRPr="007F4011">
        <w:t>:</w:t>
      </w:r>
    </w:p>
    <w:p w14:paraId="46A26E54" w14:textId="77777777" w:rsidR="00502AF3" w:rsidRPr="007F4011" w:rsidRDefault="00E45DF0" w:rsidP="00E45DF0">
      <w:pPr>
        <w:pStyle w:val="B1"/>
      </w:pPr>
      <w:r>
        <w:rPr>
          <w:rFonts w:hint="eastAsia"/>
          <w:lang w:eastAsia="ko-KR"/>
        </w:rPr>
        <w:t>-</w:t>
      </w:r>
      <w:r>
        <w:rPr>
          <w:rFonts w:hint="eastAsia"/>
          <w:lang w:eastAsia="ko-KR"/>
        </w:rPr>
        <w:tab/>
      </w:r>
      <w:r w:rsidR="00502AF3" w:rsidRPr="007F4011">
        <w:t>In a receiver that can receive multiple contiguous carrier over a declared multi-carrier bandwidth, two wanted carriers are tested simultaneously, at both edges of the multi-carrier bandwidth.</w:t>
      </w:r>
    </w:p>
    <w:p w14:paraId="606F6335" w14:textId="77777777" w:rsidR="00502AF3" w:rsidRPr="007F4011" w:rsidRDefault="00E45DF0" w:rsidP="00E45DF0">
      <w:pPr>
        <w:pStyle w:val="B1"/>
      </w:pPr>
      <w:r>
        <w:rPr>
          <w:rFonts w:hint="eastAsia"/>
          <w:lang w:eastAsia="ko-KR"/>
        </w:rPr>
        <w:t>-</w:t>
      </w:r>
      <w:r>
        <w:rPr>
          <w:rFonts w:hint="eastAsia"/>
          <w:lang w:eastAsia="ko-KR"/>
        </w:rPr>
        <w:tab/>
      </w:r>
      <w:r w:rsidR="00502AF3" w:rsidRPr="007F4011">
        <w:t>There are no requirements for interfering signals between the wanted carriers.</w:t>
      </w:r>
    </w:p>
    <w:p w14:paraId="2C3DC82A" w14:textId="77777777" w:rsidR="00502AF3" w:rsidRPr="007F4011" w:rsidRDefault="00E45DF0" w:rsidP="00E45DF0">
      <w:pPr>
        <w:pStyle w:val="B1"/>
      </w:pPr>
      <w:r>
        <w:rPr>
          <w:rFonts w:hint="eastAsia"/>
          <w:lang w:eastAsia="ko-KR"/>
        </w:rPr>
        <w:t>-</w:t>
      </w:r>
      <w:r>
        <w:rPr>
          <w:rFonts w:hint="eastAsia"/>
          <w:lang w:eastAsia="ko-KR"/>
        </w:rPr>
        <w:tab/>
      </w:r>
      <w:r w:rsidR="00502AF3" w:rsidRPr="007F4011">
        <w:t>Only the highest and the lowest supported multi-carrier bandwidth are tested.</w:t>
      </w:r>
    </w:p>
    <w:p w14:paraId="5934B9EA" w14:textId="77777777" w:rsidR="00502AF3" w:rsidRPr="007F4011" w:rsidRDefault="00E45DF0" w:rsidP="00E45DF0">
      <w:pPr>
        <w:pStyle w:val="B1"/>
      </w:pPr>
      <w:r>
        <w:rPr>
          <w:rFonts w:hint="eastAsia"/>
          <w:lang w:eastAsia="ko-KR"/>
        </w:rPr>
        <w:t>-</w:t>
      </w:r>
      <w:r>
        <w:rPr>
          <w:rFonts w:hint="eastAsia"/>
          <w:lang w:eastAsia="ko-KR"/>
        </w:rPr>
        <w:tab/>
      </w:r>
      <w:r w:rsidR="00502AF3" w:rsidRPr="007F4011">
        <w:t>The same set of interfering signals is used as in the equivalent single-carrier test. E.g. in a blocking test there is only one blocker at a time, even though two simultaneous wanted signals are used.</w:t>
      </w:r>
    </w:p>
    <w:p w14:paraId="56CD2ADC" w14:textId="77777777" w:rsidR="00502AF3" w:rsidRPr="007F4011" w:rsidRDefault="00E45DF0" w:rsidP="00E45DF0">
      <w:pPr>
        <w:pStyle w:val="B1"/>
      </w:pPr>
      <w:r>
        <w:rPr>
          <w:rFonts w:hint="eastAsia"/>
          <w:lang w:eastAsia="ko-KR"/>
        </w:rPr>
        <w:t>-</w:t>
      </w:r>
      <w:r>
        <w:rPr>
          <w:rFonts w:hint="eastAsia"/>
          <w:lang w:eastAsia="ko-KR"/>
        </w:rPr>
        <w:tab/>
      </w:r>
      <w:r w:rsidR="00502AF3" w:rsidRPr="007F4011">
        <w:t xml:space="preserve">The test is repeated for the lower and upper wanted signals, with the interfering signals below the lower and above the higher wanted signal respectively. The properties of the interferer(s) are chosen according to the requirements of the closest wanted signal. </w:t>
      </w:r>
    </w:p>
    <w:p w14:paraId="17F2267F" w14:textId="77777777" w:rsidR="00502AF3" w:rsidRPr="007F4011" w:rsidRDefault="00E45DF0" w:rsidP="00E45DF0">
      <w:pPr>
        <w:pStyle w:val="B1"/>
      </w:pPr>
      <w:r>
        <w:rPr>
          <w:rFonts w:hint="eastAsia"/>
          <w:lang w:eastAsia="ko-KR"/>
        </w:rPr>
        <w:t>-</w:t>
      </w:r>
      <w:r>
        <w:rPr>
          <w:rFonts w:hint="eastAsia"/>
          <w:lang w:eastAsia="ko-KR"/>
        </w:rPr>
        <w:tab/>
      </w:r>
      <w:r w:rsidR="00502AF3" w:rsidRPr="007F4011">
        <w:rPr>
          <w:lang w:val="en-US"/>
        </w:rPr>
        <w:t>For the receiver tests the desensitization for the wanted signals should be the same as for the single carrier case.</w:t>
      </w:r>
    </w:p>
    <w:p w14:paraId="3FBB912E" w14:textId="77777777" w:rsidR="00130EE2" w:rsidRPr="007F4011" w:rsidRDefault="00130EE2" w:rsidP="00DC1575">
      <w:pPr>
        <w:pStyle w:val="Heading1"/>
      </w:pPr>
      <w:bookmarkStart w:id="238" w:name="_Toc518937241"/>
      <w:bookmarkStart w:id="239" w:name="_Toc46233100"/>
      <w:r w:rsidRPr="007F4011">
        <w:t>11</w:t>
      </w:r>
      <w:r w:rsidRPr="007F4011">
        <w:tab/>
        <w:t>Rationale for unwanted emission specifications</w:t>
      </w:r>
      <w:bookmarkEnd w:id="238"/>
      <w:bookmarkEnd w:id="239"/>
    </w:p>
    <w:p w14:paraId="19BD70A6" w14:textId="77777777" w:rsidR="00130EE2" w:rsidRPr="007F4011" w:rsidRDefault="00130EE2" w:rsidP="00130EE2">
      <w:pPr>
        <w:rPr>
          <w:snapToGrid w:val="0"/>
        </w:rPr>
      </w:pPr>
      <w:r w:rsidRPr="007F4011">
        <w:rPr>
          <w:snapToGrid w:val="0"/>
        </w:rPr>
        <w:t xml:space="preserve">Unwanted emissions are divided into “Out-of-band emission” and “Spurious emissions” in 3GPP RF specifications. This notation is in line with ITU-R recommendations such as SM.329 </w:t>
      </w:r>
      <w:r w:rsidRPr="007F4011">
        <w:rPr>
          <w:snapToGrid w:val="0"/>
          <w:cs/>
        </w:rPr>
        <w:t>‎‎</w:t>
      </w:r>
      <w:r w:rsidRPr="007F4011">
        <w:rPr>
          <w:snapToGrid w:val="0"/>
        </w:rPr>
        <w:t xml:space="preserve">[22] and the Radio Regulations </w:t>
      </w:r>
      <w:r w:rsidRPr="007F4011">
        <w:rPr>
          <w:snapToGrid w:val="0"/>
          <w:cs/>
        </w:rPr>
        <w:t>‎</w:t>
      </w:r>
      <w:r w:rsidRPr="007F4011">
        <w:rPr>
          <w:snapToGrid w:val="0"/>
        </w:rPr>
        <w:t>[23]. ITU defines:</w:t>
      </w:r>
    </w:p>
    <w:p w14:paraId="1397491A" w14:textId="77777777" w:rsidR="00130EE2" w:rsidRPr="007F4011" w:rsidRDefault="00130EE2" w:rsidP="00130EE2">
      <w:pPr>
        <w:rPr>
          <w:rFonts w:cs="v5.0.0"/>
          <w:snapToGrid w:val="0"/>
        </w:rPr>
      </w:pPr>
      <w:r w:rsidRPr="007F4011">
        <w:rPr>
          <w:rFonts w:cs="v5.0.0"/>
          <w:b/>
          <w:bCs/>
          <w:snapToGrid w:val="0"/>
        </w:rPr>
        <w:t>Out-of-band emission</w:t>
      </w:r>
      <w:r w:rsidRPr="007F4011">
        <w:rPr>
          <w:rFonts w:cs="v5.0.0"/>
          <w:snapToGrid w:val="0"/>
        </w:rPr>
        <w:t xml:space="preserve"> = Emission on a frequency or frequencies immediately outside the necessary bandwidth which results from the modulation process, but excluding spurious emissions.</w:t>
      </w:r>
    </w:p>
    <w:p w14:paraId="2DDC3826" w14:textId="77777777" w:rsidR="00130EE2" w:rsidRPr="007F4011" w:rsidRDefault="00130EE2" w:rsidP="00130EE2">
      <w:pPr>
        <w:rPr>
          <w:snapToGrid w:val="0"/>
        </w:rPr>
      </w:pPr>
      <w:r w:rsidRPr="007F4011">
        <w:rPr>
          <w:b/>
          <w:bCs/>
          <w:snapToGrid w:val="0"/>
        </w:rPr>
        <w:t>Spurious emission</w:t>
      </w:r>
      <w:r w:rsidRPr="007F4011">
        <w:rPr>
          <w:snapToGrid w:val="0"/>
        </w:rPr>
        <w:t xml:space="preserve">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7462CB24" w14:textId="77777777" w:rsidR="00130EE2" w:rsidRPr="007F4011" w:rsidRDefault="00130EE2" w:rsidP="00130EE2">
      <w:pPr>
        <w:rPr>
          <w:snapToGrid w:val="0"/>
        </w:rPr>
      </w:pPr>
      <w:r w:rsidRPr="007F4011">
        <w:rPr>
          <w:b/>
          <w:bCs/>
          <w:snapToGrid w:val="0"/>
        </w:rPr>
        <w:t>Unwanted emissions</w:t>
      </w:r>
      <w:r w:rsidRPr="007F4011">
        <w:rPr>
          <w:snapToGrid w:val="0"/>
        </w:rPr>
        <w:t xml:space="preserve"> = Consist of spurious emissions and out-of-band emissions.</w:t>
      </w:r>
    </w:p>
    <w:p w14:paraId="0D180CE8" w14:textId="77777777" w:rsidR="00130EE2" w:rsidRPr="007F4011" w:rsidRDefault="00130EE2" w:rsidP="00130EE2">
      <w:pPr>
        <w:rPr>
          <w:rFonts w:cs="v5.0.0"/>
        </w:rPr>
      </w:pPr>
      <w:r w:rsidRPr="007F4011">
        <w:rPr>
          <w:rFonts w:cs="v5.0.0"/>
        </w:rPr>
        <w:t>Some requirements in [19] may only apply in certain regions either as optional requirements or set by local and regional regulation as mandatory requirements. It is normally not stated in the 3GPP specifications under what exact circumstances the requirements apply, since this is defined by local or regional regulation.</w:t>
      </w:r>
    </w:p>
    <w:p w14:paraId="6EB3D840" w14:textId="77777777" w:rsidR="00130EE2" w:rsidRPr="007F4011" w:rsidRDefault="00130EE2" w:rsidP="00130EE2">
      <w:pPr>
        <w:rPr>
          <w:rFonts w:cs="v5.0.0"/>
        </w:rPr>
      </w:pPr>
      <w:r w:rsidRPr="007F4011">
        <w:t>All requirements that may be applied differently in different regions are listed in [19] Clause 4.3.</w:t>
      </w:r>
    </w:p>
    <w:p w14:paraId="047C0365" w14:textId="77777777" w:rsidR="00130EE2" w:rsidRPr="007F4011" w:rsidRDefault="00992961" w:rsidP="00DC1575">
      <w:pPr>
        <w:pStyle w:val="Heading2"/>
        <w:tabs>
          <w:tab w:val="left" w:pos="1140"/>
        </w:tabs>
        <w:ind w:left="1140" w:hanging="1140"/>
      </w:pPr>
      <w:bookmarkStart w:id="240" w:name="_Toc518937242"/>
      <w:bookmarkStart w:id="241" w:name="_Toc46233101"/>
      <w:r w:rsidRPr="007F4011">
        <w:t>11.1</w:t>
      </w:r>
      <w:r w:rsidRPr="007F4011">
        <w:tab/>
      </w:r>
      <w:r w:rsidR="00130EE2" w:rsidRPr="007F4011">
        <w:t>Out of band Emissions</w:t>
      </w:r>
      <w:bookmarkEnd w:id="240"/>
      <w:bookmarkEnd w:id="241"/>
    </w:p>
    <w:p w14:paraId="249ADBC9" w14:textId="77777777" w:rsidR="004E2B6F" w:rsidRPr="004E2B6F" w:rsidRDefault="004E2B6F" w:rsidP="004E2B6F">
      <w:pPr>
        <w:rPr>
          <w:snapToGrid w:val="0"/>
        </w:rPr>
      </w:pPr>
      <w:r w:rsidRPr="004E2B6F">
        <w:rPr>
          <w:snapToGrid w:val="0"/>
        </w:rPr>
        <w:t>Out of band emissions are unwanted emissions immediately outside the channel bandwidth resulting from the modulation process and non-linearity in the transmitter but excluding spurious emissions. This out of band emission requirement is specified both in terms of operating band unwanted emissions and adjacent channel power ratio (ACLR) for the transmitter. ACLR is specified mainly as a measure of the capability of the transmitter to guarantee the interfering signal below an acceptable level to the adjacent system to allow-coexistence. ACLR is also a regulatory requirement in certain countries. Operating band unwanted emissions is specified mainly as a measure of the capability of the transmitter to comply with certain regional regulatory requirements.</w:t>
      </w:r>
    </w:p>
    <w:p w14:paraId="63EE7A4B" w14:textId="77777777" w:rsidR="00130EE2" w:rsidRPr="007F4011" w:rsidRDefault="00992961" w:rsidP="00DC1575">
      <w:pPr>
        <w:pStyle w:val="Heading3"/>
        <w:tabs>
          <w:tab w:val="left" w:pos="1140"/>
        </w:tabs>
        <w:ind w:left="1140" w:hanging="1140"/>
        <w:rPr>
          <w:snapToGrid w:val="0"/>
        </w:rPr>
      </w:pPr>
      <w:bookmarkStart w:id="242" w:name="_Toc518937243"/>
      <w:bookmarkStart w:id="243" w:name="_Toc46233102"/>
      <w:r w:rsidRPr="007F4011">
        <w:rPr>
          <w:snapToGrid w:val="0"/>
        </w:rPr>
        <w:t>11.1.1</w:t>
      </w:r>
      <w:r w:rsidRPr="007F4011">
        <w:rPr>
          <w:snapToGrid w:val="0"/>
        </w:rPr>
        <w:tab/>
      </w:r>
      <w:r w:rsidR="00130EE2" w:rsidRPr="007F4011">
        <w:rPr>
          <w:snapToGrid w:val="0"/>
        </w:rPr>
        <w:t>Operating band unwanted emission requirements for E-UTRA BS (spectrum emission mask)</w:t>
      </w:r>
      <w:bookmarkEnd w:id="242"/>
      <w:bookmarkEnd w:id="243"/>
    </w:p>
    <w:p w14:paraId="4ED68C00" w14:textId="77777777" w:rsidR="00130EE2" w:rsidRPr="007F4011" w:rsidRDefault="00130EE2" w:rsidP="00130EE2">
      <w:pPr>
        <w:rPr>
          <w:rFonts w:cs="v5.0.0"/>
          <w:snapToGrid w:val="0"/>
        </w:rPr>
      </w:pPr>
      <w:r w:rsidRPr="007F4011">
        <w:rPr>
          <w:rFonts w:cs="v5.0.0"/>
          <w:snapToGrid w:val="0"/>
        </w:rPr>
        <w:t>E-UTRA should have a operating band unwanted emissions (spectrum emissions mask, SEM) requirements defined, based on the following prerequisites.</w:t>
      </w:r>
    </w:p>
    <w:p w14:paraId="17C5C667" w14:textId="77777777" w:rsidR="00130EE2" w:rsidRPr="007F4011" w:rsidRDefault="00130EE2" w:rsidP="00130EE2">
      <w:pPr>
        <w:pStyle w:val="B1"/>
        <w:rPr>
          <w:snapToGrid w:val="0"/>
        </w:rPr>
      </w:pPr>
      <w:r w:rsidRPr="007F4011">
        <w:rPr>
          <w:snapToGrid w:val="0"/>
        </w:rPr>
        <w:t>-</w:t>
      </w:r>
      <w:r w:rsidRPr="007F4011">
        <w:rPr>
          <w:snapToGrid w:val="0"/>
        </w:rPr>
        <w:tab/>
        <w:t xml:space="preserve">SEM should be defined with a reference bandwidth of 100 kHz.. </w:t>
      </w:r>
    </w:p>
    <w:p w14:paraId="19590E33" w14:textId="77777777" w:rsidR="00130EE2" w:rsidRPr="007F4011" w:rsidRDefault="00130EE2" w:rsidP="00130EE2">
      <w:pPr>
        <w:pStyle w:val="B1"/>
        <w:rPr>
          <w:snapToGrid w:val="0"/>
        </w:rPr>
      </w:pPr>
      <w:r w:rsidRPr="007F4011">
        <w:rPr>
          <w:snapToGrid w:val="0"/>
        </w:rPr>
        <w:lastRenderedPageBreak/>
        <w:t>-</w:t>
      </w:r>
      <w:r w:rsidRPr="007F4011">
        <w:rPr>
          <w:snapToGrid w:val="0"/>
        </w:rPr>
        <w:tab/>
        <w:t>The SEM limit should also be set to allow some variations due to varying power allocation between resource blocks.</w:t>
      </w:r>
    </w:p>
    <w:p w14:paraId="08827786" w14:textId="77777777" w:rsidR="00130EE2" w:rsidRPr="007F4011" w:rsidRDefault="00130EE2" w:rsidP="00130EE2">
      <w:pPr>
        <w:pStyle w:val="B1"/>
        <w:rPr>
          <w:snapToGrid w:val="0"/>
        </w:rPr>
      </w:pPr>
      <w:r w:rsidRPr="007F4011">
        <w:rPr>
          <w:snapToGrid w:val="0"/>
        </w:rPr>
        <w:t>-</w:t>
      </w:r>
      <w:r w:rsidRPr="007F4011">
        <w:rPr>
          <w:snapToGrid w:val="0"/>
        </w:rPr>
        <w:tab/>
        <w:t>FCC requirements [25] which apply mainly in Region 2 should be defined separately as an absolute limit and may need a smaller reference bandwidth in some cases.</w:t>
      </w:r>
    </w:p>
    <w:p w14:paraId="102FFD9D" w14:textId="77777777" w:rsidR="00130EE2" w:rsidRPr="007F4011" w:rsidRDefault="00130EE2" w:rsidP="00130EE2">
      <w:pPr>
        <w:pStyle w:val="B1"/>
        <w:rPr>
          <w:snapToGrid w:val="0"/>
        </w:rPr>
      </w:pPr>
      <w:r w:rsidRPr="007F4011">
        <w:rPr>
          <w:snapToGrid w:val="0"/>
        </w:rPr>
        <w:t>-</w:t>
      </w:r>
      <w:r w:rsidRPr="007F4011">
        <w:rPr>
          <w:snapToGrid w:val="0"/>
        </w:rPr>
        <w:tab/>
        <w:t xml:space="preserve">In UTRA, the spectrum emissions mask is not only defined in the OOB domain, but also across the spurious domain inside the operating band. This can also be the case for the E-UTRA mask, as long as the limits in the spurious domain are consistent with recommended spurious limits in SM.329 [22]. The “unified” in-band OOB + spurious emissions for E-UTRA can be named </w:t>
      </w:r>
      <w:r w:rsidRPr="007F4011">
        <w:rPr>
          <w:i/>
          <w:iCs/>
          <w:snapToGrid w:val="0"/>
        </w:rPr>
        <w:t>“unwanted emissions”</w:t>
      </w:r>
      <w:r w:rsidRPr="007F4011">
        <w:rPr>
          <w:snapToGrid w:val="0"/>
        </w:rPr>
        <w:t xml:space="preserve"> which is the agreed terminology [25] that encompasses both OOB and spurious emissions.</w:t>
      </w:r>
    </w:p>
    <w:p w14:paraId="1C2130C7" w14:textId="77777777" w:rsidR="00130EE2" w:rsidRPr="007F4011" w:rsidRDefault="00130EE2" w:rsidP="00130EE2">
      <w:pPr>
        <w:pStyle w:val="B1"/>
        <w:rPr>
          <w:snapToGrid w:val="0"/>
        </w:rPr>
      </w:pPr>
      <w:r w:rsidRPr="007F4011">
        <w:rPr>
          <w:snapToGrid w:val="0"/>
        </w:rPr>
        <w:t>-</w:t>
      </w:r>
      <w:r w:rsidRPr="007F4011">
        <w:rPr>
          <w:snapToGrid w:val="0"/>
        </w:rPr>
        <w:tab/>
        <w:t>The SEM limit should apply for both single and multi-carrier BS.</w:t>
      </w:r>
    </w:p>
    <w:p w14:paraId="4058F35F" w14:textId="77777777" w:rsidR="00130EE2" w:rsidRPr="007F4011" w:rsidRDefault="00130EE2" w:rsidP="00130EE2">
      <w:pPr>
        <w:pStyle w:val="B1"/>
        <w:rPr>
          <w:snapToGrid w:val="0"/>
        </w:rPr>
      </w:pPr>
      <w:r w:rsidRPr="007F4011">
        <w:rPr>
          <w:snapToGrid w:val="0"/>
        </w:rPr>
        <w:t>-</w:t>
      </w:r>
      <w:r w:rsidRPr="007F4011">
        <w:rPr>
          <w:snapToGrid w:val="0"/>
        </w:rPr>
        <w:tab/>
        <w:t>FCC requirements as defined in [25] apply for bands 2, 4, 5, 10, 12, 13, 14, 17, 35 and 36 as additional limits.</w:t>
      </w:r>
    </w:p>
    <w:p w14:paraId="2F7D5C61" w14:textId="77777777" w:rsidR="00130EE2" w:rsidRPr="007F4011" w:rsidRDefault="00130EE2" w:rsidP="00130EE2">
      <w:r w:rsidRPr="007F4011">
        <w:t>The Operating band unwanted emission limits are defined as a “mask” that stretches from 10 MHz below the lowest frequency of the BS transmitter operating band up to 10 MHz above the highest frequency of the BS transmitter operating band, as shown in Figure 11.1. Parts of the mask will be in the out-of-band domain (within +/-2.5 times the necessary bandwidth of the carrier) and parts will be in the spurious domain..</w:t>
      </w:r>
    </w:p>
    <w:p w14:paraId="774DB90C" w14:textId="77777777" w:rsidR="00130EE2" w:rsidRPr="007F4011" w:rsidRDefault="00130EE2" w:rsidP="00130EE2">
      <w:r w:rsidRPr="007F4011">
        <w:t>The unwanted emission limit in the part of the operating band that falls in the spurious domain must be consistent with SM.329 [22]. Based on the Category B spurious emission limits in [22] a level of -25 dBm in 100 kHz (-15 dBm in 1 MHz) is selected as the lower bound for the unwanted emission limits. This is consistent with the level used for UTRA as spurious emission limit inside the operating band. Further details on the spurious emission limits and their interpretation for UTRA (and E-UTRA) are given in TR 25.942 [3], clause 14.2.</w:t>
      </w:r>
    </w:p>
    <w:p w14:paraId="7BC0E9F5" w14:textId="77777777" w:rsidR="00130EE2" w:rsidRPr="007F4011" w:rsidRDefault="00130EE2" w:rsidP="00130EE2">
      <w:r w:rsidRPr="007F4011">
        <w:t xml:space="preserve">For E-UTRA Bands  2, 4, 5, 10, </w:t>
      </w:r>
      <w:r w:rsidRPr="007F4011">
        <w:rPr>
          <w:rFonts w:cs="v5.0.0"/>
          <w:snapToGrid w:val="0"/>
        </w:rPr>
        <w:t xml:space="preserve">12, 13, 14, 17, </w:t>
      </w:r>
      <w:r w:rsidRPr="007F4011">
        <w:t>35, 36, an additional Unwanted emission limit is derived from FCC Title 47 [25] Parts 22, 24 and 27. The requirement stated in [25] is interpreted as -13 dBm in a measurement bandwidth defined as 1% of the "-26 dB modulation bandwidth". For the E-UTRA channel bandwidths, the following additional requirements are defined:</w:t>
      </w:r>
    </w:p>
    <w:p w14:paraId="32DC4BB9" w14:textId="77777777" w:rsidR="00130EE2" w:rsidRPr="007F4011" w:rsidRDefault="00130EE2" w:rsidP="00130EE2">
      <w:pPr>
        <w:pStyle w:val="B1"/>
      </w:pPr>
      <w:r w:rsidRPr="007F4011">
        <w:rPr>
          <w:b/>
          <w:bCs/>
        </w:rPr>
        <w:t>-</w:t>
      </w:r>
      <w:r w:rsidRPr="007F4011">
        <w:rPr>
          <w:b/>
          <w:bCs/>
        </w:rPr>
        <w:tab/>
        <w:t>1.4 MHz channel bandwidth</w:t>
      </w:r>
      <w:r w:rsidRPr="007F4011">
        <w:t>: -14 dBm in 10 kHz, which assumes that the "-26 dB modulation bandwidth" is &lt; 1.26 MHz.</w:t>
      </w:r>
    </w:p>
    <w:p w14:paraId="4851CB74" w14:textId="77777777" w:rsidR="00130EE2" w:rsidRPr="007F4011" w:rsidRDefault="00130EE2" w:rsidP="00130EE2">
      <w:pPr>
        <w:pStyle w:val="B1"/>
      </w:pPr>
      <w:r w:rsidRPr="007F4011">
        <w:rPr>
          <w:b/>
          <w:bCs/>
        </w:rPr>
        <w:t>-</w:t>
      </w:r>
      <w:r w:rsidRPr="007F4011">
        <w:rPr>
          <w:b/>
          <w:bCs/>
        </w:rPr>
        <w:tab/>
        <w:t>3 MHz channel bandwidth</w:t>
      </w:r>
      <w:r w:rsidRPr="007F4011">
        <w:t>: -13 dBm in 30 kHz, which assumes that the "-26 dB modulation bandwidth" is &lt; 3.0 MHz.</w:t>
      </w:r>
    </w:p>
    <w:p w14:paraId="04F6F36A" w14:textId="77777777" w:rsidR="00130EE2" w:rsidRPr="007F4011" w:rsidRDefault="00130EE2" w:rsidP="00130EE2">
      <w:pPr>
        <w:pStyle w:val="B1"/>
      </w:pPr>
      <w:r w:rsidRPr="007F4011">
        <w:rPr>
          <w:b/>
          <w:bCs/>
        </w:rPr>
        <w:t>-</w:t>
      </w:r>
      <w:r w:rsidRPr="007F4011">
        <w:rPr>
          <w:b/>
          <w:bCs/>
        </w:rPr>
        <w:tab/>
        <w:t>5 MHz channel bandwidth</w:t>
      </w:r>
      <w:r w:rsidRPr="007F4011">
        <w:t>: -15 dBm in 30 kHz, which assumes that the "-26 dB modulation bandwidth" is &lt; 4.75 MHz.</w:t>
      </w:r>
    </w:p>
    <w:p w14:paraId="10E4EDEC" w14:textId="77777777" w:rsidR="00130EE2" w:rsidRPr="007F4011" w:rsidRDefault="00130EE2" w:rsidP="00130EE2">
      <w:pPr>
        <w:pStyle w:val="B1"/>
      </w:pPr>
      <w:r w:rsidRPr="007F4011">
        <w:rPr>
          <w:b/>
          <w:bCs/>
        </w:rPr>
        <w:t>-</w:t>
      </w:r>
      <w:r w:rsidRPr="007F4011">
        <w:rPr>
          <w:b/>
          <w:bCs/>
        </w:rPr>
        <w:tab/>
        <w:t>10 MHz channel bandwidth</w:t>
      </w:r>
      <w:r w:rsidRPr="007F4011">
        <w:t>: -13 dBm in 100 kHz, which assumes that the "-26 dB modulation bandwidth" is &lt; 10 MHz.</w:t>
      </w:r>
    </w:p>
    <w:p w14:paraId="398823FE" w14:textId="77777777" w:rsidR="00130EE2" w:rsidRPr="007F4011" w:rsidRDefault="00130EE2" w:rsidP="00130EE2">
      <w:pPr>
        <w:pStyle w:val="B1"/>
      </w:pPr>
      <w:r w:rsidRPr="007F4011">
        <w:rPr>
          <w:b/>
          <w:bCs/>
        </w:rPr>
        <w:t>-</w:t>
      </w:r>
      <w:r w:rsidRPr="007F4011">
        <w:rPr>
          <w:b/>
          <w:bCs/>
        </w:rPr>
        <w:tab/>
        <w:t>15 MHz channel bandwidth</w:t>
      </w:r>
      <w:r w:rsidRPr="007F4011">
        <w:t>: -15 dBm in 100 kHz, which assumes that the "-26 dB modulation bandwidth" is &lt; 15.8 MHz.</w:t>
      </w:r>
    </w:p>
    <w:p w14:paraId="36D99606" w14:textId="77777777" w:rsidR="00130EE2" w:rsidRPr="007F4011" w:rsidRDefault="00130EE2" w:rsidP="00130EE2">
      <w:pPr>
        <w:pStyle w:val="B1"/>
      </w:pPr>
      <w:r w:rsidRPr="007F4011">
        <w:rPr>
          <w:b/>
          <w:bCs/>
        </w:rPr>
        <w:t>-</w:t>
      </w:r>
      <w:r w:rsidRPr="007F4011">
        <w:rPr>
          <w:b/>
          <w:bCs/>
        </w:rPr>
        <w:tab/>
        <w:t>20 MHz channel bandwidth</w:t>
      </w:r>
      <w:r w:rsidRPr="007F4011">
        <w:t>: -16 dBm in 100 kHz, which assumes that the "-26 dB modulation bandwidth" is &lt; 20 MHz.</w:t>
      </w:r>
    </w:p>
    <w:p w14:paraId="545D3A59" w14:textId="77777777" w:rsidR="00130EE2" w:rsidRPr="007F4011" w:rsidRDefault="00130EE2" w:rsidP="00130EE2">
      <w:r w:rsidRPr="007F4011">
        <w:t xml:space="preserve">The additional limit outside the first MHz adjacent to the channel bandwidth, for all channel bandwidths, is -13dBm/100kHz for E-UTRA Bands 5, </w:t>
      </w:r>
      <w:r w:rsidRPr="007F4011">
        <w:rPr>
          <w:rFonts w:cs="v5.0.0"/>
          <w:snapToGrid w:val="0"/>
        </w:rPr>
        <w:t xml:space="preserve">12, 13, 14, 17, </w:t>
      </w:r>
      <w:r w:rsidRPr="007F4011">
        <w:t xml:space="preserve"> and -13dBm/1MHz for E-UTRA Bands 2, 4, 10, 35 and 36.</w:t>
      </w:r>
    </w:p>
    <w:p w14:paraId="17943DD4" w14:textId="77777777" w:rsidR="00130EE2" w:rsidRPr="007F4011" w:rsidRDefault="00130EE2" w:rsidP="00130EE2"/>
    <w:bookmarkStart w:id="244" w:name="_MON_1282989596"/>
    <w:bookmarkStart w:id="245" w:name="_MON_1282992763"/>
    <w:bookmarkStart w:id="246" w:name="_MON_1283666811"/>
    <w:bookmarkStart w:id="247" w:name="_MON_1290505886"/>
    <w:bookmarkStart w:id="248" w:name="_MON_1248002274"/>
    <w:bookmarkStart w:id="249" w:name="_MON_1248002336"/>
    <w:bookmarkStart w:id="250" w:name="_MON_1248174552"/>
    <w:bookmarkEnd w:id="244"/>
    <w:bookmarkEnd w:id="245"/>
    <w:bookmarkEnd w:id="246"/>
    <w:bookmarkEnd w:id="247"/>
    <w:bookmarkEnd w:id="248"/>
    <w:bookmarkEnd w:id="249"/>
    <w:bookmarkEnd w:id="250"/>
    <w:bookmarkStart w:id="251" w:name="_MON_1249227490"/>
    <w:bookmarkEnd w:id="251"/>
    <w:p w14:paraId="2D14AB29" w14:textId="77777777" w:rsidR="00130EE2" w:rsidRPr="007F4011" w:rsidRDefault="00130EE2" w:rsidP="00130EE2">
      <w:pPr>
        <w:pStyle w:val="TH"/>
      </w:pPr>
      <w:r w:rsidRPr="007F4011">
        <w:object w:dxaOrig="8279" w:dyaOrig="5230" w14:anchorId="7C464243">
          <v:shape id="_x0000_i1050" type="#_x0000_t75" style="width:336pt;height:211.5pt" o:ole="">
            <v:imagedata r:id="rId100" o:title=""/>
          </v:shape>
          <o:OLEObject Type="Embed" ProgID="Word.Picture.8" ShapeID="_x0000_i1050" DrawAspect="Content" ObjectID="_1710576298" r:id="rId101"/>
        </w:object>
      </w:r>
    </w:p>
    <w:p w14:paraId="0CF6FFC4" w14:textId="77777777" w:rsidR="00130EE2" w:rsidRPr="007F4011" w:rsidRDefault="00130EE2" w:rsidP="00130EE2">
      <w:pPr>
        <w:pStyle w:val="TF"/>
      </w:pPr>
      <w:r w:rsidRPr="007F4011">
        <w:t>Figure 11.1 Defined frequency range for Operating band unwanted emissions with an example RF carrier and related mask shape.</w:t>
      </w:r>
    </w:p>
    <w:p w14:paraId="7ABEBAB2" w14:textId="77777777" w:rsidR="00130EE2" w:rsidRPr="007F4011" w:rsidRDefault="00130EE2" w:rsidP="00130EE2">
      <w:r w:rsidRPr="007F4011">
        <w:t>The requirements shall apply whatever the type of transmitter considered (single carrier or multi-carrier). It applies for all transmission modes foreseen by the manufacturer's specification.</w:t>
      </w:r>
    </w:p>
    <w:p w14:paraId="020D3D39" w14:textId="77777777" w:rsidR="00130EE2" w:rsidRPr="007F4011" w:rsidRDefault="00130EE2" w:rsidP="00130EE2">
      <w:pPr>
        <w:keepNext/>
        <w:rPr>
          <w:rFonts w:cs="v5.0.0"/>
        </w:rPr>
      </w:pPr>
      <w:r w:rsidRPr="007F4011">
        <w:rPr>
          <w:rFonts w:cs="v5.0.0"/>
        </w:rPr>
        <w:t>Emissions shall not exceed the maximum level specified in [19] for [any] BS maximum output power, where:</w:t>
      </w:r>
    </w:p>
    <w:p w14:paraId="50F25F3D" w14:textId="77777777" w:rsidR="00130EE2" w:rsidRPr="007F4011" w:rsidRDefault="00130EE2" w:rsidP="00130EE2">
      <w:pPr>
        <w:pStyle w:val="B1"/>
        <w:keepNext/>
        <w:rPr>
          <w:rFonts w:cs="v5.0.0"/>
        </w:rPr>
      </w:pPr>
      <w:r w:rsidRPr="007F4011">
        <w:rPr>
          <w:rFonts w:cs="v5.0.0"/>
        </w:rPr>
        <w:t>-</w:t>
      </w:r>
      <w:r w:rsidRPr="007F4011">
        <w:rPr>
          <w:rFonts w:cs="v5.0.0"/>
        </w:rPr>
        <w:tab/>
      </w:r>
      <w:r w:rsidRPr="007F4011">
        <w:rPr>
          <w:rFonts w:cs="v5.0.0"/>
        </w:rPr>
        <w:sym w:font="Symbol" w:char="F044"/>
      </w:r>
      <w:r w:rsidRPr="007F4011">
        <w:rPr>
          <w:rFonts w:cs="v5.0.0"/>
        </w:rPr>
        <w:t>f is the separation between the channel edge</w:t>
      </w:r>
      <w:r w:rsidRPr="007F4011">
        <w:t xml:space="preserve"> </w:t>
      </w:r>
      <w:r w:rsidRPr="007F4011">
        <w:rPr>
          <w:rFonts w:cs="v5.0.0"/>
        </w:rPr>
        <w:t>frequency and the nominal -3dB point of the measuring filter closest to the carrier frequency.</w:t>
      </w:r>
    </w:p>
    <w:p w14:paraId="7D3C9574" w14:textId="77777777" w:rsidR="00130EE2" w:rsidRPr="007F4011" w:rsidRDefault="00130EE2" w:rsidP="00130EE2">
      <w:pPr>
        <w:pStyle w:val="B1"/>
        <w:keepNext/>
        <w:rPr>
          <w:rFonts w:cs="v5.0.0"/>
        </w:rPr>
      </w:pPr>
      <w:r w:rsidRPr="007F4011">
        <w:rPr>
          <w:rFonts w:cs="v5.0.0"/>
        </w:rPr>
        <w:t>-</w:t>
      </w:r>
      <w:r w:rsidRPr="007F4011">
        <w:rPr>
          <w:rFonts w:cs="v5.0.0"/>
        </w:rPr>
        <w:tab/>
        <w:t>f_offset is the separation between the channel edge</w:t>
      </w:r>
      <w:r w:rsidRPr="007F4011">
        <w:t xml:space="preserve"> </w:t>
      </w:r>
      <w:r w:rsidRPr="007F4011">
        <w:rPr>
          <w:rFonts w:cs="v5.0.0"/>
        </w:rPr>
        <w:t>frequency and the centre of the measuring filter.</w:t>
      </w:r>
    </w:p>
    <w:p w14:paraId="183E825F" w14:textId="77777777" w:rsidR="00130EE2" w:rsidRPr="007F4011" w:rsidRDefault="00130EE2" w:rsidP="00130EE2">
      <w:pPr>
        <w:pStyle w:val="B1"/>
        <w:keepNext/>
        <w:rPr>
          <w:rFonts w:cs="v5.0.0"/>
        </w:rPr>
      </w:pPr>
      <w:r w:rsidRPr="007F4011">
        <w:rPr>
          <w:rFonts w:cs="v5.0.0"/>
        </w:rPr>
        <w:t>-</w:t>
      </w:r>
      <w:r w:rsidRPr="007F4011">
        <w:rPr>
          <w:rFonts w:cs="v5.0.0"/>
        </w:rPr>
        <w:tab/>
        <w:t>f_offset</w:t>
      </w:r>
      <w:r w:rsidRPr="007F4011">
        <w:rPr>
          <w:rFonts w:cs="v5.0.0"/>
          <w:vertAlign w:val="subscript"/>
        </w:rPr>
        <w:t>max</w:t>
      </w:r>
      <w:r w:rsidRPr="007F4011">
        <w:rPr>
          <w:rFonts w:cs="v5.0.0"/>
        </w:rPr>
        <w:t xml:space="preserve"> is the offset to the frequency 10 MHz outside the operating band edge.</w:t>
      </w:r>
    </w:p>
    <w:p w14:paraId="311C3A79" w14:textId="77777777" w:rsidR="00130EE2" w:rsidRPr="007F4011" w:rsidRDefault="00130EE2" w:rsidP="00130EE2">
      <w:pPr>
        <w:pStyle w:val="B1"/>
        <w:rPr>
          <w:rFonts w:cs="v5.0.0"/>
        </w:rPr>
      </w:pPr>
      <w:r w:rsidRPr="007F4011">
        <w:rPr>
          <w:rFonts w:cs="v5.0.0"/>
        </w:rPr>
        <w:t>-</w:t>
      </w:r>
      <w:r w:rsidRPr="007F4011">
        <w:rPr>
          <w:rFonts w:cs="v5.0.0"/>
        </w:rPr>
        <w:tab/>
      </w:r>
      <w:r w:rsidRPr="007F4011">
        <w:rPr>
          <w:rFonts w:cs="v5.0.0"/>
        </w:rPr>
        <w:sym w:font="Symbol" w:char="F044"/>
      </w:r>
      <w:r w:rsidRPr="007F4011">
        <w:rPr>
          <w:rFonts w:cs="v5.0.0"/>
        </w:rPr>
        <w:t>f</w:t>
      </w:r>
      <w:r w:rsidRPr="007F4011">
        <w:rPr>
          <w:rFonts w:cs="v5.0.0"/>
          <w:vertAlign w:val="subscript"/>
        </w:rPr>
        <w:t>max</w:t>
      </w:r>
      <w:r w:rsidRPr="007F4011">
        <w:rPr>
          <w:rFonts w:cs="v5.0.0"/>
        </w:rPr>
        <w:t xml:space="preserve"> is equal to f_offset</w:t>
      </w:r>
      <w:r w:rsidRPr="007F4011">
        <w:rPr>
          <w:rFonts w:cs="v5.0.0"/>
          <w:vertAlign w:val="subscript"/>
        </w:rPr>
        <w:t>max</w:t>
      </w:r>
      <w:r w:rsidRPr="007F4011">
        <w:rPr>
          <w:rFonts w:cs="v5.0.0"/>
        </w:rPr>
        <w:t xml:space="preserve"> minus half of the bandwidth of the measuring filter.</w:t>
      </w:r>
    </w:p>
    <w:p w14:paraId="22FC0422" w14:textId="77777777" w:rsidR="00130EE2" w:rsidRPr="007F4011" w:rsidRDefault="00130EE2" w:rsidP="00130EE2">
      <w:r w:rsidRPr="007F4011">
        <w:t xml:space="preserve">Minimum BS requirements for Category A and Category B are specified in [19]. </w:t>
      </w:r>
    </w:p>
    <w:p w14:paraId="39374D77" w14:textId="77777777" w:rsidR="00130EE2" w:rsidRPr="007F4011" w:rsidRDefault="00992961" w:rsidP="00DC1575">
      <w:pPr>
        <w:pStyle w:val="Heading3"/>
        <w:tabs>
          <w:tab w:val="left" w:pos="1140"/>
        </w:tabs>
        <w:ind w:left="1140" w:hanging="1140"/>
        <w:rPr>
          <w:snapToGrid w:val="0"/>
        </w:rPr>
      </w:pPr>
      <w:bookmarkStart w:id="252" w:name="_Toc518937244"/>
      <w:bookmarkStart w:id="253" w:name="_Toc46233103"/>
      <w:r w:rsidRPr="007F4011">
        <w:rPr>
          <w:snapToGrid w:val="0"/>
        </w:rPr>
        <w:t>11.1.2</w:t>
      </w:r>
      <w:r w:rsidRPr="007F4011">
        <w:rPr>
          <w:snapToGrid w:val="0"/>
        </w:rPr>
        <w:tab/>
      </w:r>
      <w:r w:rsidR="00130EE2" w:rsidRPr="007F4011">
        <w:rPr>
          <w:snapToGrid w:val="0"/>
        </w:rPr>
        <w:t>ACLR requirements for E-UTRA BS</w:t>
      </w:r>
      <w:bookmarkEnd w:id="252"/>
      <w:bookmarkEnd w:id="253"/>
      <w:r w:rsidR="00130EE2" w:rsidRPr="007F4011">
        <w:rPr>
          <w:snapToGrid w:val="0"/>
        </w:rPr>
        <w:t xml:space="preserve"> </w:t>
      </w:r>
    </w:p>
    <w:p w14:paraId="19A3A227" w14:textId="77777777" w:rsidR="00130EE2" w:rsidRPr="007F4011" w:rsidRDefault="00130EE2" w:rsidP="00130EE2">
      <w:r w:rsidRPr="007F4011">
        <w:t>If there is to be both an ACLR-type requirement with carrier-wide reference bandwidth and a mask (SEM) with much narrower reference bandwidth, the ACLR limit should be somewhat stricter than the integrated SEM. In this way, the ACLR can capture the “average” behaviour over a carrier, while the SEM can take into account the variations in the spectrum emissions resulting from variations in power allocations.</w:t>
      </w:r>
    </w:p>
    <w:p w14:paraId="3590766E" w14:textId="77777777" w:rsidR="00130EE2" w:rsidRPr="007F4011" w:rsidRDefault="00130EE2" w:rsidP="00130EE2">
      <w:r w:rsidRPr="007F4011">
        <w:t xml:space="preserve">Since it is important to assess sharing properties both with adjacent </w:t>
      </w:r>
      <w:r w:rsidRPr="007F4011">
        <w:rPr>
          <w:rFonts w:cs="v5.0.0"/>
          <w:snapToGrid w:val="0"/>
        </w:rPr>
        <w:t xml:space="preserve">UTRA </w:t>
      </w:r>
      <w:r w:rsidRPr="007F4011">
        <w:t>systems and with E-UTRA carriers the ACLR is defined with different bandwidths:</w:t>
      </w:r>
    </w:p>
    <w:p w14:paraId="021C1FA6" w14:textId="77777777" w:rsidR="00130EE2" w:rsidRPr="007F4011" w:rsidRDefault="00130EE2" w:rsidP="00130EE2">
      <w:pPr>
        <w:pStyle w:val="B1"/>
      </w:pPr>
      <w:r w:rsidRPr="007F4011">
        <w:t>-</w:t>
      </w:r>
      <w:r w:rsidRPr="007F4011">
        <w:tab/>
        <w:t>ACLR/UTRA in a 1st and 2nd adjacent channel with 5 MHz and/or 1.6 MHz reference bandwidth depending on paired or unpaired spectrum.</w:t>
      </w:r>
    </w:p>
    <w:p w14:paraId="0BF6D3F0" w14:textId="77777777" w:rsidR="00130EE2" w:rsidRPr="007F4011" w:rsidRDefault="00130EE2" w:rsidP="00130EE2">
      <w:pPr>
        <w:pStyle w:val="B1"/>
      </w:pPr>
      <w:r w:rsidRPr="007F4011">
        <w:t>-</w:t>
      </w:r>
      <w:r w:rsidRPr="007F4011">
        <w:tab/>
        <w:t>ACLR/E-UTRA (reference bandwidth equal to E-UTRA channel bandwidth) in a 1st and 2nd adjacent channel.</w:t>
      </w:r>
    </w:p>
    <w:p w14:paraId="172D4D3F" w14:textId="77777777" w:rsidR="00130EE2" w:rsidRPr="007F4011" w:rsidRDefault="00130EE2" w:rsidP="00130EE2">
      <w:pPr>
        <w:pStyle w:val="B1"/>
      </w:pPr>
      <w:r w:rsidRPr="007F4011">
        <w:t>-</w:t>
      </w:r>
      <w:r w:rsidRPr="007F4011">
        <w:tab/>
        <w:t>For carriers with channel bandwidth larger than 5 MHz positioned close to or adjacent to the band edge, the 1</w:t>
      </w:r>
      <w:r w:rsidRPr="007F4011">
        <w:rPr>
          <w:vertAlign w:val="superscript"/>
        </w:rPr>
        <w:t>st</w:t>
      </w:r>
      <w:r w:rsidRPr="007F4011">
        <w:t xml:space="preserve"> or 2</w:t>
      </w:r>
      <w:r w:rsidRPr="007F4011">
        <w:rPr>
          <w:vertAlign w:val="superscript"/>
        </w:rPr>
        <w:t>nd</w:t>
      </w:r>
      <w:r w:rsidRPr="007F4011">
        <w:t xml:space="preserve"> adjacent channel that define the ACLR/E-UTRA may fall partly or fully outside the point 10 MHz from the band edge. If it is fully outside, it should not be defined. If it is partly outside it can still be defined, but may not be limiting compared to the unwanted emission limits defined by SEM and spurious emissions.</w:t>
      </w:r>
    </w:p>
    <w:p w14:paraId="3FF9370E" w14:textId="77777777" w:rsidR="00130EE2" w:rsidRPr="007F4011" w:rsidRDefault="00130EE2" w:rsidP="00130EE2">
      <w:pPr>
        <w:pStyle w:val="B1"/>
      </w:pPr>
      <w:r w:rsidRPr="007F4011">
        <w:t>-</w:t>
      </w:r>
      <w:r w:rsidRPr="007F4011">
        <w:tab/>
        <w:t>ACLR should apply for both single and multi-carrier BS.</w:t>
      </w:r>
    </w:p>
    <w:p w14:paraId="56C1E21F" w14:textId="77777777" w:rsidR="00130EE2" w:rsidRPr="007F4011" w:rsidRDefault="00130EE2" w:rsidP="00130EE2">
      <w:r w:rsidRPr="007F4011">
        <w:t>ACLR measured in other reference bandwidths (smaller or larger) than the E-UTRA carrier or 5 MHz are indirectly</w:t>
      </w:r>
      <w:r w:rsidRPr="007F4011" w:rsidDel="00942D92">
        <w:t xml:space="preserve"> </w:t>
      </w:r>
      <w:r w:rsidRPr="007F4011">
        <w:t>defined by the mask.</w:t>
      </w:r>
    </w:p>
    <w:p w14:paraId="670CB319" w14:textId="77777777" w:rsidR="00130EE2" w:rsidRPr="007F4011" w:rsidRDefault="00130EE2" w:rsidP="00130EE2">
      <w:r w:rsidRPr="007F4011">
        <w:lastRenderedPageBreak/>
        <w:t>ACLR is defined for two cases as shown in Figure 11.2, i.e. for 1</w:t>
      </w:r>
      <w:r w:rsidRPr="007F4011">
        <w:rPr>
          <w:vertAlign w:val="superscript"/>
        </w:rPr>
        <w:t>st</w:t>
      </w:r>
      <w:r w:rsidRPr="007F4011">
        <w:t xml:space="preserve"> and 2</w:t>
      </w:r>
      <w:r w:rsidRPr="007F4011">
        <w:rPr>
          <w:vertAlign w:val="superscript"/>
        </w:rPr>
        <w:t>nd</w:t>
      </w:r>
      <w:r w:rsidRPr="007F4011">
        <w:t xml:space="preserve"> adjacent E-UTRA carriers of the same bandwidth and for 1</w:t>
      </w:r>
      <w:r w:rsidRPr="007F4011">
        <w:rPr>
          <w:vertAlign w:val="superscript"/>
        </w:rPr>
        <w:t>st</w:t>
      </w:r>
      <w:r w:rsidRPr="007F4011">
        <w:t xml:space="preserve"> and 2</w:t>
      </w:r>
      <w:r w:rsidRPr="007F4011">
        <w:rPr>
          <w:vertAlign w:val="superscript"/>
        </w:rPr>
        <w:t>nd</w:t>
      </w:r>
      <w:r w:rsidRPr="007F4011">
        <w:t xml:space="preserve"> adjacent UTRA carriers. Separate limits are defined for each channel bandwidth. The requirements can be stated with two tables, one for adjacent E-UTRA and one for adjacent UTRA.</w:t>
      </w:r>
    </w:p>
    <w:p w14:paraId="6D3FBF3D" w14:textId="77777777" w:rsidR="00130EE2" w:rsidRPr="007F4011" w:rsidRDefault="00130EE2" w:rsidP="00130EE2">
      <w:pPr>
        <w:pStyle w:val="TH"/>
      </w:pPr>
    </w:p>
    <w:bookmarkStart w:id="254" w:name="_MON_1252836370"/>
    <w:bookmarkStart w:id="255" w:name="_MON_1252836413"/>
    <w:bookmarkStart w:id="256" w:name="_MON_1252924422"/>
    <w:bookmarkEnd w:id="254"/>
    <w:bookmarkEnd w:id="255"/>
    <w:bookmarkEnd w:id="256"/>
    <w:bookmarkStart w:id="257" w:name="_MON_1290505888"/>
    <w:bookmarkEnd w:id="257"/>
    <w:p w14:paraId="41987C59" w14:textId="77777777" w:rsidR="00130EE2" w:rsidRPr="007F4011" w:rsidRDefault="00130EE2" w:rsidP="00130EE2">
      <w:pPr>
        <w:pStyle w:val="TH"/>
      </w:pPr>
      <w:r w:rsidRPr="007F4011">
        <w:object w:dxaOrig="9540" w:dyaOrig="6487" w14:anchorId="2E68F3C2">
          <v:shape id="_x0000_i1051" type="#_x0000_t75" style="width:343.5pt;height:233pt" o:ole="">
            <v:imagedata r:id="rId102" o:title=""/>
          </v:shape>
          <o:OLEObject Type="Embed" ProgID="Word.Picture.8" ShapeID="_x0000_i1051" DrawAspect="Content" ObjectID="_1710576299" r:id="rId103"/>
        </w:object>
      </w:r>
    </w:p>
    <w:p w14:paraId="11E73F79" w14:textId="77777777" w:rsidR="00130EE2" w:rsidRPr="007F4011" w:rsidRDefault="00130EE2" w:rsidP="00130EE2">
      <w:pPr>
        <w:pStyle w:val="TF"/>
      </w:pPr>
      <w:r w:rsidRPr="007F4011">
        <w:t>Figure 11.2 The two defined ACLR measures, one for 1</w:t>
      </w:r>
      <w:r w:rsidRPr="007F4011">
        <w:rPr>
          <w:vertAlign w:val="superscript"/>
        </w:rPr>
        <w:t>st</w:t>
      </w:r>
      <w:r w:rsidRPr="007F4011">
        <w:t xml:space="preserve"> and 2</w:t>
      </w:r>
      <w:r w:rsidRPr="007F4011">
        <w:rPr>
          <w:vertAlign w:val="superscript"/>
        </w:rPr>
        <w:t>nd</w:t>
      </w:r>
      <w:r w:rsidRPr="007F4011">
        <w:t xml:space="preserve"> adjacent E-UTRA carriers and one for 1</w:t>
      </w:r>
      <w:r w:rsidRPr="007F4011">
        <w:rPr>
          <w:vertAlign w:val="superscript"/>
        </w:rPr>
        <w:t>st</w:t>
      </w:r>
      <w:r w:rsidRPr="007F4011">
        <w:t xml:space="preserve"> and 2</w:t>
      </w:r>
      <w:r w:rsidRPr="007F4011">
        <w:rPr>
          <w:vertAlign w:val="superscript"/>
        </w:rPr>
        <w:t>nd</w:t>
      </w:r>
      <w:r w:rsidRPr="007F4011">
        <w:t xml:space="preserve"> adjacent UTRA carrier.</w:t>
      </w:r>
    </w:p>
    <w:p w14:paraId="6F7AAFF7" w14:textId="77777777" w:rsidR="00130EE2" w:rsidRPr="007F4011" w:rsidRDefault="00130EE2" w:rsidP="00130EE2">
      <w:r w:rsidRPr="007F4011">
        <w:t xml:space="preserve">Minimum BS requirements for Category A and Category B are specified in [19]. BS ACLR requirements are captured for E-UTRA operating in paired spectrum and in unpaired spectrum. </w:t>
      </w:r>
      <w:r w:rsidRPr="007F4011">
        <w:rPr>
          <w:rFonts w:eastAsia="MS Mincho" w:hint="eastAsia"/>
        </w:rPr>
        <w:t>For Category A, e</w:t>
      </w:r>
      <w:r w:rsidRPr="007F4011">
        <w:t xml:space="preserve">ither the limits in [19] or the absolute limit of </w:t>
      </w:r>
      <w:r w:rsidRPr="007F4011">
        <w:rPr>
          <w:rFonts w:hint="eastAsia"/>
        </w:rPr>
        <w:t xml:space="preserve">-13dBm/MHz (Note 2) </w:t>
      </w:r>
      <w:r w:rsidRPr="007F4011">
        <w:t>apply, whatever is less stringent.</w:t>
      </w:r>
      <w:r w:rsidRPr="007F4011">
        <w:rPr>
          <w:rFonts w:eastAsia="MS Mincho"/>
        </w:rPr>
        <w:t xml:space="preserve"> </w:t>
      </w:r>
      <w:r w:rsidRPr="007F4011">
        <w:rPr>
          <w:rFonts w:eastAsia="MS Mincho" w:hint="eastAsia"/>
        </w:rPr>
        <w:t xml:space="preserve">For Category B, </w:t>
      </w:r>
      <w:r w:rsidRPr="007F4011">
        <w:t>the numbers are based on the co-existence simulations outlined in this TR 36.942. Either the limits in [19] or the absolute limit of -15dBm/MHz apply, whatever is less stringent.</w:t>
      </w:r>
    </w:p>
    <w:p w14:paraId="50BD7A9C" w14:textId="77777777" w:rsidR="00130EE2" w:rsidRPr="007F4011" w:rsidRDefault="00130EE2" w:rsidP="00130EE2">
      <w:pPr>
        <w:pStyle w:val="NO"/>
      </w:pPr>
      <w:r w:rsidRPr="007F4011">
        <w:t xml:space="preserve">NOTE: </w:t>
      </w:r>
      <w:r w:rsidRPr="007F4011">
        <w:tab/>
        <w:t>Whether the absolute limit is applicable to other base station classes is ffs.</w:t>
      </w:r>
    </w:p>
    <w:p w14:paraId="10159176" w14:textId="77777777" w:rsidR="00130EE2" w:rsidRPr="007F4011" w:rsidRDefault="00130EE2" w:rsidP="00130EE2">
      <w:pPr>
        <w:pStyle w:val="NO"/>
      </w:pPr>
      <w:r w:rsidRPr="007F4011">
        <w:rPr>
          <w:rFonts w:hint="eastAsia"/>
        </w:rPr>
        <w:t>NOTE2</w:t>
      </w:r>
      <w:r w:rsidRPr="007F4011">
        <w:rPr>
          <w:rFonts w:hint="eastAsia"/>
        </w:rPr>
        <w:tab/>
      </w:r>
      <w:r w:rsidRPr="007F4011">
        <w:t>Since the limits -13 dBm and -15 dBm are regulatory requirements taken from Category A and B spurious emissions respectively, the t</w:t>
      </w:r>
      <w:r w:rsidRPr="007F4011">
        <w:rPr>
          <w:rFonts w:hint="eastAsia"/>
        </w:rPr>
        <w:t xml:space="preserve">est </w:t>
      </w:r>
      <w:r w:rsidRPr="007F4011">
        <w:t>requirement</w:t>
      </w:r>
      <w:r w:rsidRPr="007F4011">
        <w:rPr>
          <w:rFonts w:hint="eastAsia"/>
        </w:rPr>
        <w:t xml:space="preserve"> </w:t>
      </w:r>
      <w:r w:rsidRPr="007F4011">
        <w:rPr>
          <w:rFonts w:hint="eastAsia"/>
          <w:sz w:val="24"/>
          <w:szCs w:val="24"/>
        </w:rPr>
        <w:t>shall</w:t>
      </w:r>
      <w:r w:rsidRPr="007F4011">
        <w:rPr>
          <w:rFonts w:hint="eastAsia"/>
        </w:rPr>
        <w:t xml:space="preserve"> </w:t>
      </w:r>
      <w:r w:rsidRPr="007F4011">
        <w:t xml:space="preserve">also </w:t>
      </w:r>
      <w:r w:rsidRPr="007F4011">
        <w:rPr>
          <w:rFonts w:hint="eastAsia"/>
        </w:rPr>
        <w:t>be -13dBm</w:t>
      </w:r>
      <w:r w:rsidRPr="007F4011">
        <w:t xml:space="preserve"> and -15 dBm respectively, i.e. the test tolerance shall be zero when deriving the test limit</w:t>
      </w:r>
      <w:r w:rsidRPr="007F4011">
        <w:rPr>
          <w:rFonts w:hint="eastAsia"/>
        </w:rPr>
        <w:t xml:space="preserve">. </w:t>
      </w:r>
    </w:p>
    <w:p w14:paraId="267A06BA" w14:textId="77777777" w:rsidR="00130EE2" w:rsidRPr="007F4011" w:rsidRDefault="00130EE2" w:rsidP="00130EE2">
      <w:r w:rsidRPr="007F4011">
        <w:t>The ACLR2 for the UTRA is set to be the same as ACLR1. It was revealed in [26] and [27] that the second adjacent channel interference contributes only little to overall ACIR because ACLR/ACS in the second adjacent channel is significantly higher than the UTRA UE ACS1.</w:t>
      </w:r>
    </w:p>
    <w:p w14:paraId="3260E384" w14:textId="77777777" w:rsidR="00130EE2" w:rsidRPr="007F4011" w:rsidRDefault="00130EE2" w:rsidP="00130EE2">
      <w:r w:rsidRPr="007F4011">
        <w:t>It was pointed out in [28] that an E-UTRA BSs must not cause larger interference (in terms of absolute power) to the co-existing UTRA system than the one allowed in the current 3GPP requirements, irrespective of its channel bandwidth.</w:t>
      </w:r>
    </w:p>
    <w:p w14:paraId="4A04FF8B" w14:textId="77777777" w:rsidR="00130EE2" w:rsidRPr="007F4011" w:rsidRDefault="00130EE2" w:rsidP="00130EE2">
      <w:r w:rsidRPr="007F4011">
        <w:rPr>
          <w:rFonts w:hint="eastAsia"/>
        </w:rPr>
        <w:t xml:space="preserve">For the deployment in Japan, </w:t>
      </w:r>
      <w:r w:rsidRPr="007F4011">
        <w:t>additional</w:t>
      </w:r>
      <w:r w:rsidRPr="007F4011">
        <w:rPr>
          <w:rFonts w:hint="eastAsia"/>
        </w:rPr>
        <w:t xml:space="preserve"> spurious emission requirement to protect co-existing (domestic) wireless </w:t>
      </w:r>
      <w:r w:rsidRPr="007F4011">
        <w:t>systems may</w:t>
      </w:r>
      <w:r w:rsidRPr="007F4011">
        <w:rPr>
          <w:rFonts w:hint="eastAsia"/>
        </w:rPr>
        <w:t xml:space="preserve"> be required for certain bands (i.e. E-UTRA Band 1, 6, 9, and 11) in order to limit the </w:t>
      </w:r>
      <w:r w:rsidRPr="007F4011">
        <w:t>ACI</w:t>
      </w:r>
      <w:r w:rsidRPr="007F4011">
        <w:rPr>
          <w:rFonts w:hint="eastAsia"/>
        </w:rPr>
        <w:t xml:space="preserve"> in 10, 15, and 20 MHz Channel BW options.</w:t>
      </w:r>
    </w:p>
    <w:p w14:paraId="3CCC4100" w14:textId="77777777" w:rsidR="00130EE2" w:rsidRPr="007F4011" w:rsidRDefault="00130EE2" w:rsidP="00130EE2">
      <w:r w:rsidRPr="007F4011">
        <w:t xml:space="preserve">The measurement filter for the transmitted E-UTRA carrier and the adjacent E-UTRA carrier is a rectangular filter with a bandwidth equal to the transmission bandwidth configuration </w:t>
      </w:r>
      <w:r w:rsidRPr="007F4011">
        <w:rPr>
          <w:i/>
          <w:iCs/>
        </w:rPr>
        <w:t>N</w:t>
      </w:r>
      <w:r w:rsidRPr="007F4011">
        <w:rPr>
          <w:vertAlign w:val="subscript"/>
        </w:rPr>
        <w:t>RB</w:t>
      </w:r>
      <w:r w:rsidRPr="007F4011">
        <w:t xml:space="preserve"> ∙ 180 kHz. For ACLR/UTRA, the power of the adjacent carrier is measured using an RRC filter with roll-off factor </w:t>
      </w:r>
      <w:r w:rsidRPr="007F4011">
        <w:rPr>
          <w:rFonts w:ascii="Symbol" w:hAnsi="Symbol"/>
        </w:rPr>
        <w:t></w:t>
      </w:r>
      <w:r w:rsidRPr="007F4011">
        <w:rPr>
          <w:rFonts w:ascii="Symbol" w:hAnsi="Symbol"/>
        </w:rPr>
        <w:t></w:t>
      </w:r>
      <w:r w:rsidRPr="007F4011">
        <w:t>=0.22.</w:t>
      </w:r>
    </w:p>
    <w:p w14:paraId="02E67E1C" w14:textId="77777777" w:rsidR="00130EE2" w:rsidRPr="007F4011" w:rsidRDefault="00130EE2" w:rsidP="00130EE2">
      <w:r w:rsidRPr="007F4011">
        <w:t>Adjacent Channel Leakage power Ratio (ACLR) is the ratio of the filtered mean power centered on the assigned channel frequency to the filtered mean power centred on an adjacent channel frequency.</w:t>
      </w:r>
    </w:p>
    <w:p w14:paraId="5F80BB3B" w14:textId="77777777" w:rsidR="00130EE2" w:rsidRPr="007F4011" w:rsidRDefault="00130EE2" w:rsidP="00130EE2">
      <w:pPr>
        <w:rPr>
          <w:rFonts w:cs="v4.2.0"/>
        </w:rPr>
      </w:pPr>
      <w:r w:rsidRPr="007F4011">
        <w:rPr>
          <w:rFonts w:cs="v4.2.0"/>
        </w:rPr>
        <w:t>The requirements shall apply whatever the type of transmitter considered (single carrier or multi-carrier). It applies for all transmission modes foreseen by the manufacturer's specification.</w:t>
      </w:r>
    </w:p>
    <w:p w14:paraId="689BB614" w14:textId="77777777" w:rsidR="00130EE2" w:rsidRPr="007F4011" w:rsidRDefault="00992961" w:rsidP="00DC1575">
      <w:pPr>
        <w:pStyle w:val="Heading2"/>
        <w:tabs>
          <w:tab w:val="left" w:pos="1140"/>
        </w:tabs>
        <w:ind w:left="1140" w:hanging="1140"/>
      </w:pPr>
      <w:bookmarkStart w:id="258" w:name="_Toc518937245"/>
      <w:bookmarkStart w:id="259" w:name="_Toc46233104"/>
      <w:r w:rsidRPr="007F4011">
        <w:lastRenderedPageBreak/>
        <w:t>11.2</w:t>
      </w:r>
      <w:r w:rsidRPr="007F4011">
        <w:tab/>
      </w:r>
      <w:r w:rsidR="00130EE2" w:rsidRPr="007F4011">
        <w:t>Spurious emissions</w:t>
      </w:r>
      <w:bookmarkEnd w:id="258"/>
      <w:bookmarkEnd w:id="259"/>
    </w:p>
    <w:p w14:paraId="38A50079" w14:textId="77777777" w:rsidR="00130EE2" w:rsidRPr="007F4011" w:rsidRDefault="00992961" w:rsidP="00DC1575">
      <w:pPr>
        <w:pStyle w:val="Heading3"/>
        <w:tabs>
          <w:tab w:val="left" w:pos="1140"/>
        </w:tabs>
        <w:ind w:left="1140" w:hanging="1140"/>
      </w:pPr>
      <w:bookmarkStart w:id="260" w:name="_Toc518937246"/>
      <w:bookmarkStart w:id="261" w:name="_Toc46233105"/>
      <w:r w:rsidRPr="007F4011">
        <w:t>11.2.1</w:t>
      </w:r>
      <w:r w:rsidRPr="007F4011">
        <w:tab/>
      </w:r>
      <w:r w:rsidR="00130EE2" w:rsidRPr="007F4011">
        <w:t>BS Spurious emissions</w:t>
      </w:r>
      <w:bookmarkEnd w:id="260"/>
      <w:bookmarkEnd w:id="261"/>
      <w:r w:rsidR="00130EE2" w:rsidRPr="007F4011">
        <w:t xml:space="preserve"> </w:t>
      </w:r>
    </w:p>
    <w:p w14:paraId="2D0FE851" w14:textId="77777777" w:rsidR="00130EE2" w:rsidRPr="007F4011" w:rsidRDefault="00130EE2" w:rsidP="00130EE2">
      <w:r w:rsidRPr="007F4011">
        <w:t xml:space="preserve">Spurious emissions are defined in ITU-R Radio Regulations </w:t>
      </w:r>
      <w:r w:rsidRPr="007F4011">
        <w:rPr>
          <w:cs/>
        </w:rPr>
        <w:t>‎</w:t>
      </w:r>
      <w:r w:rsidRPr="007F4011">
        <w:t xml:space="preserve">[23] and SM.329 </w:t>
      </w:r>
      <w:r w:rsidRPr="007F4011">
        <w:rPr>
          <w:cs/>
        </w:rPr>
        <w:t>‎</w:t>
      </w:r>
      <w:r w:rsidRPr="007F4011">
        <w:t>[22].</w:t>
      </w:r>
    </w:p>
    <w:p w14:paraId="56503468" w14:textId="77777777" w:rsidR="00130EE2" w:rsidRPr="007F4011" w:rsidRDefault="00130EE2" w:rsidP="00130EE2">
      <w:r w:rsidRPr="007F4011">
        <w:t xml:space="preserve">The UTRA core requirements for spurious emissions are specified for the BS in TS 25.104 </w:t>
      </w:r>
      <w:r w:rsidRPr="007F4011">
        <w:rPr>
          <w:cs/>
        </w:rPr>
        <w:t>‎</w:t>
      </w:r>
      <w:r w:rsidRPr="007F4011">
        <w:t>[20].</w:t>
      </w:r>
    </w:p>
    <w:p w14:paraId="5DF75079" w14:textId="77777777" w:rsidR="00130EE2" w:rsidRPr="007F4011" w:rsidRDefault="00130EE2" w:rsidP="00130EE2">
      <w:r w:rsidRPr="007F4011">
        <w:t>References for the spurious emissions requirements are summarised in Table 11.1 for the BS. The tables give references to RAN4 core specs, to where the term is defined and to some relevant regulatory references. These regulatory references have either defined the limit value in 3GPP or they have used it as a basis for studies or recommendations.</w:t>
      </w:r>
    </w:p>
    <w:p w14:paraId="73D711DD" w14:textId="77777777" w:rsidR="00130EE2" w:rsidRPr="007F4011" w:rsidRDefault="00130EE2" w:rsidP="00DC1575">
      <w:pPr>
        <w:pStyle w:val="TH"/>
        <w:outlineLvl w:val="0"/>
      </w:pPr>
      <w:bookmarkStart w:id="262" w:name="_Ref133817031"/>
      <w:r w:rsidRPr="007F4011">
        <w:t xml:space="preserve">Table </w:t>
      </w:r>
      <w:bookmarkEnd w:id="262"/>
      <w:r w:rsidRPr="007F4011">
        <w:t>11.1 Summary of regulatory references for BS spurious emissions limits.</w:t>
      </w:r>
    </w:p>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86"/>
        <w:gridCol w:w="1259"/>
        <w:gridCol w:w="1157"/>
        <w:gridCol w:w="4925"/>
      </w:tblGrid>
      <w:tr w:rsidR="00130EE2" w:rsidRPr="00202E5B" w14:paraId="446B2C90" w14:textId="77777777" w:rsidTr="00DE0D06">
        <w:trPr>
          <w:trHeight w:val="20"/>
          <w:jc w:val="center"/>
        </w:trPr>
        <w:tc>
          <w:tcPr>
            <w:tcW w:w="2286" w:type="dxa"/>
            <w:shd w:val="clear" w:color="auto" w:fill="auto"/>
          </w:tcPr>
          <w:p w14:paraId="1CD5384F" w14:textId="77777777" w:rsidR="00130EE2" w:rsidRPr="00202E5B" w:rsidRDefault="00130EE2" w:rsidP="00CA70E8">
            <w:pPr>
              <w:pStyle w:val="TAH"/>
            </w:pPr>
            <w:r w:rsidRPr="00202E5B">
              <w:t>Spurious emissions requirement</w:t>
            </w:r>
          </w:p>
        </w:tc>
        <w:tc>
          <w:tcPr>
            <w:tcW w:w="1259" w:type="dxa"/>
          </w:tcPr>
          <w:p w14:paraId="3ADDED44" w14:textId="77777777" w:rsidR="00130EE2" w:rsidRPr="00202E5B" w:rsidRDefault="00130EE2" w:rsidP="00CA70E8">
            <w:pPr>
              <w:pStyle w:val="TAH"/>
              <w:rPr>
                <w:szCs w:val="18"/>
              </w:rPr>
            </w:pPr>
            <w:r w:rsidRPr="00202E5B">
              <w:rPr>
                <w:szCs w:val="22"/>
              </w:rPr>
              <w:t>RAN4</w:t>
            </w:r>
            <w:r w:rsidRPr="00202E5B">
              <w:rPr>
                <w:szCs w:val="22"/>
              </w:rPr>
              <w:br/>
            </w:r>
            <w:r w:rsidRPr="00202E5B">
              <w:rPr>
                <w:szCs w:val="18"/>
              </w:rPr>
              <w:t xml:space="preserve">TS 25.104 </w:t>
            </w:r>
            <w:r w:rsidRPr="00202E5B">
              <w:rPr>
                <w:szCs w:val="18"/>
                <w:cs/>
              </w:rPr>
              <w:t>‎</w:t>
            </w:r>
            <w:r w:rsidRPr="00202E5B">
              <w:rPr>
                <w:szCs w:val="18"/>
              </w:rPr>
              <w:t>[20]</w:t>
            </w:r>
          </w:p>
        </w:tc>
        <w:tc>
          <w:tcPr>
            <w:tcW w:w="1157" w:type="dxa"/>
          </w:tcPr>
          <w:p w14:paraId="6EE416E0" w14:textId="77777777" w:rsidR="00130EE2" w:rsidRPr="00202E5B" w:rsidRDefault="00130EE2" w:rsidP="00CA70E8">
            <w:pPr>
              <w:pStyle w:val="TAH"/>
            </w:pPr>
            <w:r w:rsidRPr="00202E5B">
              <w:t xml:space="preserve">Definition </w:t>
            </w:r>
          </w:p>
        </w:tc>
        <w:tc>
          <w:tcPr>
            <w:tcW w:w="4925" w:type="dxa"/>
          </w:tcPr>
          <w:p w14:paraId="3F4E9306" w14:textId="77777777" w:rsidR="00130EE2" w:rsidRPr="00202E5B" w:rsidRDefault="00130EE2" w:rsidP="00CA70E8">
            <w:pPr>
              <w:pStyle w:val="TAH"/>
            </w:pPr>
            <w:r w:rsidRPr="00202E5B">
              <w:t>Some relevant regulatory references</w:t>
            </w:r>
          </w:p>
        </w:tc>
      </w:tr>
      <w:tr w:rsidR="00130EE2" w:rsidRPr="00202E5B" w14:paraId="14F1F39C" w14:textId="77777777" w:rsidTr="00DE0D06">
        <w:trPr>
          <w:trHeight w:val="1701"/>
          <w:jc w:val="center"/>
        </w:trPr>
        <w:tc>
          <w:tcPr>
            <w:tcW w:w="2286" w:type="dxa"/>
          </w:tcPr>
          <w:p w14:paraId="5E9972EB" w14:textId="77777777" w:rsidR="00130EE2" w:rsidRPr="00202E5B" w:rsidRDefault="00130EE2" w:rsidP="00CA70E8">
            <w:pPr>
              <w:pStyle w:val="TAL"/>
            </w:pPr>
            <w:r w:rsidRPr="00202E5B">
              <w:t>General</w:t>
            </w:r>
          </w:p>
        </w:tc>
        <w:tc>
          <w:tcPr>
            <w:tcW w:w="1259" w:type="dxa"/>
          </w:tcPr>
          <w:p w14:paraId="3FDA7CB6" w14:textId="77777777" w:rsidR="00130EE2" w:rsidRPr="00202E5B" w:rsidRDefault="00130EE2" w:rsidP="00CA70E8">
            <w:pPr>
              <w:pStyle w:val="TAL"/>
            </w:pPr>
            <w:r w:rsidRPr="00202E5B">
              <w:t>6.6.3.1</w:t>
            </w:r>
          </w:p>
        </w:tc>
        <w:tc>
          <w:tcPr>
            <w:tcW w:w="1157" w:type="dxa"/>
          </w:tcPr>
          <w:p w14:paraId="3BEF15B4" w14:textId="77777777" w:rsidR="00130EE2" w:rsidRPr="00202E5B" w:rsidRDefault="00130EE2" w:rsidP="00CA70E8">
            <w:pPr>
              <w:pStyle w:val="TAL"/>
            </w:pPr>
            <w:r w:rsidRPr="00202E5B">
              <w:t>ITU-R</w:t>
            </w:r>
            <w:r w:rsidRPr="00202E5B">
              <w:br/>
              <w:t xml:space="preserve">SM.329 </w:t>
            </w:r>
            <w:r w:rsidRPr="00202E5B">
              <w:rPr>
                <w:cs/>
              </w:rPr>
              <w:t>‎</w:t>
            </w:r>
            <w:r w:rsidRPr="00202E5B">
              <w:t>[22]</w:t>
            </w:r>
          </w:p>
        </w:tc>
        <w:tc>
          <w:tcPr>
            <w:tcW w:w="4925" w:type="dxa"/>
          </w:tcPr>
          <w:p w14:paraId="5E206E16" w14:textId="77777777" w:rsidR="00130EE2" w:rsidRPr="00202E5B" w:rsidRDefault="00130EE2" w:rsidP="00CA70E8">
            <w:pPr>
              <w:pStyle w:val="TAL"/>
            </w:pPr>
            <w:r w:rsidRPr="00202E5B">
              <w:t xml:space="preserve">ITU-R M.1580 (Annex 1.4) </w:t>
            </w:r>
            <w:r w:rsidRPr="00202E5B">
              <w:rPr>
                <w:cs/>
              </w:rPr>
              <w:t>‎</w:t>
            </w:r>
            <w:r w:rsidRPr="00202E5B">
              <w:t xml:space="preserve">[29]: Band I limits included. </w:t>
            </w:r>
          </w:p>
          <w:p w14:paraId="1D2C17B6" w14:textId="77777777" w:rsidR="00130EE2" w:rsidRPr="00202E5B" w:rsidRDefault="00130EE2" w:rsidP="00CA70E8">
            <w:pPr>
              <w:pStyle w:val="TAL"/>
            </w:pPr>
            <w:r w:rsidRPr="00202E5B">
              <w:t>ITU-R SM.329</w:t>
            </w:r>
            <w:r w:rsidRPr="00202E5B">
              <w:rPr>
                <w:cs/>
              </w:rPr>
              <w:t>‎</w:t>
            </w:r>
            <w:r w:rsidRPr="00202E5B">
              <w:t xml:space="preserve">[22]: </w:t>
            </w:r>
            <w:r w:rsidRPr="00202E5B">
              <w:tab/>
              <w:t>1.4 Necessary bandwidth</w:t>
            </w:r>
            <w:r w:rsidRPr="00202E5B">
              <w:br/>
            </w:r>
            <w:r w:rsidRPr="00202E5B">
              <w:tab/>
              <w:t>4.1 Reference bandwidths</w:t>
            </w:r>
            <w:r w:rsidRPr="00202E5B">
              <w:br/>
            </w:r>
            <w:r w:rsidRPr="00202E5B">
              <w:tab/>
              <w:t>4.2 Category A limits</w:t>
            </w:r>
            <w:r w:rsidRPr="00202E5B">
              <w:br/>
            </w:r>
            <w:r w:rsidRPr="00202E5B">
              <w:tab/>
              <w:t>4.3 Category B limits</w:t>
            </w:r>
            <w:r w:rsidRPr="00202E5B">
              <w:br/>
            </w:r>
            <w:r w:rsidRPr="00202E5B">
              <w:tab/>
              <w:t xml:space="preserve">Annex 7. Reference BW (Cat. B) </w:t>
            </w:r>
          </w:p>
          <w:p w14:paraId="3F96732A" w14:textId="77777777" w:rsidR="00130EE2" w:rsidRPr="00202E5B" w:rsidRDefault="00130EE2" w:rsidP="00CA70E8">
            <w:pPr>
              <w:pStyle w:val="TAL"/>
            </w:pPr>
            <w:r w:rsidRPr="00202E5B">
              <w:t xml:space="preserve">ITU-R M.2039 </w:t>
            </w:r>
            <w:r w:rsidRPr="00202E5B">
              <w:rPr>
                <w:cs/>
              </w:rPr>
              <w:t>‎</w:t>
            </w:r>
            <w:r w:rsidRPr="00202E5B">
              <w:t xml:space="preserve">[30]: Limits included by reference. </w:t>
            </w:r>
          </w:p>
          <w:p w14:paraId="09CCE821" w14:textId="77777777" w:rsidR="00130EE2" w:rsidRPr="00202E5B" w:rsidRDefault="00130EE2" w:rsidP="00CA70E8">
            <w:pPr>
              <w:pStyle w:val="TAL"/>
            </w:pPr>
            <w:r w:rsidRPr="00202E5B">
              <w:t xml:space="preserve">ETSI EN 301 908-3 </w:t>
            </w:r>
            <w:r w:rsidRPr="00202E5B">
              <w:rPr>
                <w:cs/>
              </w:rPr>
              <w:t>‎</w:t>
            </w:r>
            <w:r w:rsidRPr="00202E5B">
              <w:t>[31]: Category B limits included.</w:t>
            </w:r>
          </w:p>
        </w:tc>
      </w:tr>
      <w:tr w:rsidR="00130EE2" w:rsidRPr="00202E5B" w14:paraId="0F95C4DE" w14:textId="77777777" w:rsidTr="00DE0D06">
        <w:trPr>
          <w:trHeight w:val="521"/>
          <w:jc w:val="center"/>
        </w:trPr>
        <w:tc>
          <w:tcPr>
            <w:tcW w:w="2286" w:type="dxa"/>
          </w:tcPr>
          <w:p w14:paraId="211B754D" w14:textId="77777777" w:rsidR="00130EE2" w:rsidRPr="00202E5B" w:rsidRDefault="00130EE2" w:rsidP="00CA70E8">
            <w:pPr>
              <w:pStyle w:val="TAL"/>
            </w:pPr>
            <w:r w:rsidRPr="00202E5B">
              <w:t>Co-existence with other bands</w:t>
            </w:r>
          </w:p>
        </w:tc>
        <w:tc>
          <w:tcPr>
            <w:tcW w:w="1259" w:type="dxa"/>
          </w:tcPr>
          <w:p w14:paraId="356FC558" w14:textId="77777777" w:rsidR="00130EE2" w:rsidRPr="00202E5B" w:rsidRDefault="00130EE2" w:rsidP="00CA70E8">
            <w:pPr>
              <w:pStyle w:val="TAL"/>
            </w:pPr>
            <w:r w:rsidRPr="00202E5B">
              <w:t>6.6.3.2 to 6.6.3.7</w:t>
            </w:r>
          </w:p>
        </w:tc>
        <w:tc>
          <w:tcPr>
            <w:tcW w:w="1157" w:type="dxa"/>
          </w:tcPr>
          <w:p w14:paraId="1BF2878E" w14:textId="77777777" w:rsidR="00130EE2" w:rsidRPr="00202E5B" w:rsidRDefault="00130EE2" w:rsidP="00CA70E8">
            <w:pPr>
              <w:pStyle w:val="TAL"/>
            </w:pPr>
            <w:r w:rsidRPr="00202E5B">
              <w:t>Developed and defined in 3GPP.</w:t>
            </w:r>
          </w:p>
        </w:tc>
        <w:tc>
          <w:tcPr>
            <w:tcW w:w="4925" w:type="dxa"/>
          </w:tcPr>
          <w:p w14:paraId="42470A1C" w14:textId="77777777" w:rsidR="00130EE2" w:rsidRPr="00202E5B" w:rsidRDefault="00130EE2" w:rsidP="00CA70E8">
            <w:pPr>
              <w:pStyle w:val="TAL"/>
            </w:pPr>
            <w:r w:rsidRPr="00202E5B">
              <w:t xml:space="preserve">ITU-R M.1580 (Annex 1.4) </w:t>
            </w:r>
            <w:r w:rsidRPr="00202E5B">
              <w:rPr>
                <w:cs/>
              </w:rPr>
              <w:t>‎</w:t>
            </w:r>
            <w:r w:rsidRPr="00202E5B">
              <w:t xml:space="preserve">[29]: Band I limits included. </w:t>
            </w:r>
          </w:p>
          <w:p w14:paraId="3A5B9E80" w14:textId="77777777" w:rsidR="00130EE2" w:rsidRPr="00202E5B" w:rsidRDefault="00130EE2" w:rsidP="00CA70E8">
            <w:pPr>
              <w:pStyle w:val="TAL"/>
            </w:pPr>
            <w:r w:rsidRPr="00202E5B">
              <w:t xml:space="preserve">ITU-R. M.2039 </w:t>
            </w:r>
            <w:r w:rsidRPr="00202E5B">
              <w:rPr>
                <w:cs/>
              </w:rPr>
              <w:t>‎</w:t>
            </w:r>
            <w:r w:rsidRPr="00202E5B">
              <w:t xml:space="preserve">[30]: Limits included by reference. </w:t>
            </w:r>
          </w:p>
          <w:p w14:paraId="67DC7588" w14:textId="77777777" w:rsidR="00130EE2" w:rsidRPr="00202E5B" w:rsidRDefault="00130EE2" w:rsidP="00CA70E8">
            <w:pPr>
              <w:pStyle w:val="TAL"/>
            </w:pPr>
            <w:r w:rsidRPr="00202E5B">
              <w:t xml:space="preserve">ETSI EN 301 908-3 </w:t>
            </w:r>
            <w:r w:rsidRPr="00202E5B">
              <w:rPr>
                <w:cs/>
              </w:rPr>
              <w:t>‎</w:t>
            </w:r>
            <w:r w:rsidRPr="00202E5B">
              <w:t xml:space="preserve">[31]: Limits to protect GSM900 and GSM1800 in the same area included. </w:t>
            </w:r>
          </w:p>
        </w:tc>
      </w:tr>
    </w:tbl>
    <w:p w14:paraId="7FAE1FAF" w14:textId="77777777" w:rsidR="00130EE2" w:rsidRPr="007F4011" w:rsidRDefault="00130EE2" w:rsidP="00130EE2"/>
    <w:p w14:paraId="56026EC4" w14:textId="77777777" w:rsidR="00130EE2" w:rsidRPr="007F4011" w:rsidRDefault="00992961" w:rsidP="00DC1575">
      <w:pPr>
        <w:pStyle w:val="Heading3"/>
        <w:tabs>
          <w:tab w:val="left" w:pos="1140"/>
        </w:tabs>
        <w:ind w:left="1140" w:hanging="1140"/>
      </w:pPr>
      <w:bookmarkStart w:id="263" w:name="_Toc518937247"/>
      <w:bookmarkStart w:id="264" w:name="_Toc46233106"/>
      <w:r w:rsidRPr="007F4011">
        <w:t>11.2.2</w:t>
      </w:r>
      <w:r w:rsidRPr="007F4011">
        <w:tab/>
      </w:r>
      <w:r w:rsidR="00130EE2" w:rsidRPr="007F4011">
        <w:t>General spurious emissions requirements for E-UTRA BS</w:t>
      </w:r>
      <w:bookmarkEnd w:id="263"/>
      <w:bookmarkEnd w:id="264"/>
    </w:p>
    <w:p w14:paraId="36602826" w14:textId="77777777" w:rsidR="00130EE2" w:rsidRPr="007F4011" w:rsidRDefault="00130EE2" w:rsidP="00130EE2">
      <w:r w:rsidRPr="007F4011">
        <w:t>The definition of “Operating band unwanted emissions” for E-UTRA covers not only the OOB domain, but also the spurious domain inside the operating band, including the 10 MHz of spectrum immediately above and below the operating band. For that reason, there is no need to define spurious emission limits inside the operating band as shown in Figure 11.3. The implication is that the rule that spurious emissions start at a point separated from the carrier centre by 250% of the necessary bandwidth is not applied. Note however that since parts of the Operating band unwanted emission limits will fall inside the spurious domain, they are bound by the same regulatory limits that define spurious emissions. The operating band unwanted emission limits are further discussed in Clause 11.1.1.</w:t>
      </w:r>
    </w:p>
    <w:p w14:paraId="21F11691" w14:textId="77777777" w:rsidR="00130EE2" w:rsidRPr="007F4011" w:rsidRDefault="00130EE2" w:rsidP="00130EE2">
      <w:r w:rsidRPr="007F4011">
        <w:t>Since the spurious emission limits defined here does not cover the frequency range of the spurious domain inside the operating band, they should be named “Spurious emissions outside the operating band”, in order to distinguish them from the definition of spurious emissions in the spurious domain in ITU-R SM.329 [22].</w:t>
      </w:r>
    </w:p>
    <w:bookmarkStart w:id="265" w:name="_MON_1230620632"/>
    <w:bookmarkStart w:id="266" w:name="_MON_1231848251"/>
    <w:bookmarkStart w:id="267" w:name="_MON_1290505889"/>
    <w:bookmarkStart w:id="268" w:name="_MON_1230619646"/>
    <w:bookmarkStart w:id="269" w:name="_MON_1230620479"/>
    <w:bookmarkStart w:id="270" w:name="_MON_1230620585"/>
    <w:bookmarkEnd w:id="265"/>
    <w:bookmarkEnd w:id="266"/>
    <w:bookmarkEnd w:id="267"/>
    <w:bookmarkEnd w:id="268"/>
    <w:bookmarkEnd w:id="269"/>
    <w:bookmarkEnd w:id="270"/>
    <w:bookmarkStart w:id="271" w:name="_MON_1230620596"/>
    <w:bookmarkEnd w:id="271"/>
    <w:p w14:paraId="38FB8D92" w14:textId="77777777" w:rsidR="00130EE2" w:rsidRPr="007F4011" w:rsidRDefault="00130EE2" w:rsidP="00130EE2">
      <w:pPr>
        <w:pStyle w:val="TH"/>
      </w:pPr>
      <w:r w:rsidRPr="007F4011">
        <w:object w:dxaOrig="9540" w:dyaOrig="2879" w14:anchorId="0B5C3737">
          <v:shape id="_x0000_i1052" type="#_x0000_t75" style="width:370.5pt;height:111.5pt" o:ole="" filled="t">
            <v:imagedata r:id="rId104" o:title=""/>
          </v:shape>
          <o:OLEObject Type="Embed" ProgID="Word.Picture.8" ShapeID="_x0000_i1052" DrawAspect="Content" ObjectID="_1710576300" r:id="rId105"/>
        </w:object>
      </w:r>
    </w:p>
    <w:p w14:paraId="2572EC2A" w14:textId="77777777" w:rsidR="00130EE2" w:rsidRPr="007F4011" w:rsidRDefault="00130EE2" w:rsidP="00130EE2">
      <w:pPr>
        <w:pStyle w:val="TF"/>
      </w:pPr>
      <w:r w:rsidRPr="007F4011">
        <w:t>Figure 11.3 Defined frequency ranges for spurious emissions and operating band unwanted emissions</w:t>
      </w:r>
    </w:p>
    <w:p w14:paraId="44DABDBB" w14:textId="77777777" w:rsidR="00130EE2" w:rsidRPr="007F4011" w:rsidRDefault="00130EE2" w:rsidP="00130EE2">
      <w:r w:rsidRPr="007F4011">
        <w:t>Spurious emission limits as defined in ITU-R SM.329</w:t>
      </w:r>
      <w:r w:rsidRPr="007F4011">
        <w:rPr>
          <w:cs/>
        </w:rPr>
        <w:t>‎</w:t>
      </w:r>
      <w:r w:rsidRPr="007F4011">
        <w:t>[22] are divided into several Categories, where Category A and B are applied for 3GPP as regional requirements. The Category A and Category B spurious emission limits in Tables 11.2 and 11.3 are in line with ITU-R SM.329</w:t>
      </w:r>
      <w:r w:rsidRPr="007F4011">
        <w:rPr>
          <w:cs/>
        </w:rPr>
        <w:t>‎</w:t>
      </w:r>
      <w:r w:rsidRPr="007F4011">
        <w:t xml:space="preserve">[22]. They would apply outside of the region where the limits for “Operating </w:t>
      </w:r>
      <w:r w:rsidRPr="007F4011">
        <w:lastRenderedPageBreak/>
        <w:t>band unwanted emissions” are defined (operating band plus 10 MHz on each side). Further details on the spurious emission limits and their interpretation for UTRA (and E-UTRA) are given in TR 25.942 [3], clause 14.2.</w:t>
      </w:r>
    </w:p>
    <w:p w14:paraId="16AD8ACC" w14:textId="77777777" w:rsidR="00130EE2" w:rsidRPr="007F4011" w:rsidRDefault="00992961" w:rsidP="00DC1575">
      <w:pPr>
        <w:pStyle w:val="Heading3"/>
        <w:tabs>
          <w:tab w:val="left" w:pos="1140"/>
        </w:tabs>
        <w:ind w:left="1140" w:hanging="1140"/>
      </w:pPr>
      <w:bookmarkStart w:id="272" w:name="_Toc518937248"/>
      <w:bookmarkStart w:id="273" w:name="_Toc46233107"/>
      <w:r w:rsidRPr="007F4011">
        <w:t>11.2.3</w:t>
      </w:r>
      <w:r w:rsidRPr="007F4011">
        <w:tab/>
      </w:r>
      <w:r w:rsidR="00130EE2" w:rsidRPr="007F4011">
        <w:t>Specification of BS Spurious emissions outside the operating band</w:t>
      </w:r>
      <w:bookmarkEnd w:id="272"/>
      <w:bookmarkEnd w:id="273"/>
    </w:p>
    <w:p w14:paraId="1AB2821D" w14:textId="77777777" w:rsidR="00130EE2" w:rsidRPr="007F4011" w:rsidRDefault="00130EE2" w:rsidP="00130EE2">
      <w:pPr>
        <w:rPr>
          <w:rFonts w:cs="v4.2.0"/>
        </w:rPr>
      </w:pPr>
      <w:r w:rsidRPr="007F4011">
        <w:t xml:space="preserve">The spurious emission limits (except the protection of PHS and Public Safety operations) apply in frequency ranges that are more than 10 MHz below the lowest BS transmitter frequency of the operating band and more than 10 MHz above the highest BS transmitter frequency of the operating band. </w:t>
      </w:r>
      <w:r w:rsidRPr="007F4011">
        <w:rPr>
          <w:rFonts w:cs="v4.2.0"/>
        </w:rPr>
        <w:t>The requirements shall apply whatever the type of transmitter considered (single carrier or multi-carrier). It applies for all transmission modes foreseen by the manufacturer's specification.</w:t>
      </w:r>
    </w:p>
    <w:p w14:paraId="4D364962" w14:textId="77777777" w:rsidR="00130EE2" w:rsidRPr="007F4011" w:rsidRDefault="00130EE2" w:rsidP="00DC1575">
      <w:pPr>
        <w:pStyle w:val="TH"/>
        <w:outlineLvl w:val="0"/>
        <w:rPr>
          <w:rFonts w:cs="v5.0.0"/>
        </w:rPr>
      </w:pPr>
      <w:r w:rsidRPr="007F4011">
        <w:rPr>
          <w:rFonts w:cs="v5.0.0"/>
        </w:rPr>
        <w:t>Table 11.2: BS Spurious emission limits outside the operating band,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130EE2" w:rsidRPr="00202E5B" w14:paraId="4708BC92" w14:textId="77777777">
        <w:trPr>
          <w:cantSplit/>
          <w:jc w:val="center"/>
        </w:trPr>
        <w:tc>
          <w:tcPr>
            <w:tcW w:w="2376" w:type="dxa"/>
          </w:tcPr>
          <w:p w14:paraId="36AA0CF1" w14:textId="77777777" w:rsidR="00130EE2" w:rsidRPr="00202E5B" w:rsidRDefault="00130EE2" w:rsidP="00D963EA">
            <w:pPr>
              <w:pStyle w:val="TAH"/>
              <w:rPr>
                <w:rFonts w:cs="v5.0.0"/>
              </w:rPr>
            </w:pPr>
            <w:r w:rsidRPr="00202E5B">
              <w:rPr>
                <w:rFonts w:cs="v5.0.0"/>
              </w:rPr>
              <w:t>Band</w:t>
            </w:r>
          </w:p>
        </w:tc>
        <w:tc>
          <w:tcPr>
            <w:tcW w:w="2052" w:type="dxa"/>
          </w:tcPr>
          <w:p w14:paraId="34BF594F" w14:textId="77777777" w:rsidR="00130EE2" w:rsidRPr="00202E5B" w:rsidRDefault="00130EE2" w:rsidP="00D963EA">
            <w:pPr>
              <w:pStyle w:val="TAH"/>
              <w:rPr>
                <w:rFonts w:cs="v5.0.0"/>
              </w:rPr>
            </w:pPr>
            <w:r w:rsidRPr="00202E5B">
              <w:rPr>
                <w:rFonts w:cs="v5.0.0"/>
              </w:rPr>
              <w:t>Maximum level</w:t>
            </w:r>
          </w:p>
        </w:tc>
        <w:tc>
          <w:tcPr>
            <w:tcW w:w="1440" w:type="dxa"/>
          </w:tcPr>
          <w:p w14:paraId="2BD20AC9" w14:textId="77777777" w:rsidR="00130EE2" w:rsidRPr="00202E5B" w:rsidRDefault="00130EE2" w:rsidP="00D963EA">
            <w:pPr>
              <w:pStyle w:val="TAH"/>
              <w:rPr>
                <w:rFonts w:cs="v5.0.0"/>
              </w:rPr>
            </w:pPr>
            <w:r w:rsidRPr="00202E5B">
              <w:rPr>
                <w:rFonts w:cs="v5.0.0"/>
              </w:rPr>
              <w:t>Measurement Bandwidth</w:t>
            </w:r>
          </w:p>
        </w:tc>
        <w:tc>
          <w:tcPr>
            <w:tcW w:w="2604" w:type="dxa"/>
          </w:tcPr>
          <w:p w14:paraId="33F487C1" w14:textId="77777777" w:rsidR="00130EE2" w:rsidRPr="00202E5B" w:rsidRDefault="00130EE2" w:rsidP="00D963EA">
            <w:pPr>
              <w:pStyle w:val="TAH"/>
              <w:rPr>
                <w:rFonts w:cs="v5.0.0"/>
              </w:rPr>
            </w:pPr>
            <w:r w:rsidRPr="00202E5B">
              <w:rPr>
                <w:rFonts w:cs="v5.0.0"/>
              </w:rPr>
              <w:t>Note</w:t>
            </w:r>
          </w:p>
        </w:tc>
      </w:tr>
      <w:tr w:rsidR="00130EE2" w:rsidRPr="00202E5B" w14:paraId="27298058" w14:textId="77777777">
        <w:trPr>
          <w:cantSplit/>
          <w:jc w:val="center"/>
        </w:trPr>
        <w:tc>
          <w:tcPr>
            <w:tcW w:w="2376" w:type="dxa"/>
          </w:tcPr>
          <w:p w14:paraId="3537157D" w14:textId="77777777" w:rsidR="00130EE2" w:rsidRPr="00202E5B" w:rsidRDefault="00130EE2" w:rsidP="00D963EA">
            <w:pPr>
              <w:pStyle w:val="TAC"/>
              <w:rPr>
                <w:rFonts w:cs="v5.0.0"/>
              </w:rPr>
            </w:pPr>
            <w:r w:rsidRPr="00202E5B">
              <w:rPr>
                <w:rFonts w:cs="v5.0.0"/>
              </w:rPr>
              <w:t xml:space="preserve">9kHz </w:t>
            </w:r>
            <w:r w:rsidRPr="00202E5B">
              <w:rPr>
                <w:rFonts w:cs="v5.0.0"/>
              </w:rPr>
              <w:noBreakHyphen/>
              <w:t xml:space="preserve"> 150kHz</w:t>
            </w:r>
          </w:p>
        </w:tc>
        <w:tc>
          <w:tcPr>
            <w:tcW w:w="2052" w:type="dxa"/>
            <w:vMerge w:val="restart"/>
            <w:vAlign w:val="center"/>
          </w:tcPr>
          <w:p w14:paraId="1D403E32" w14:textId="77777777" w:rsidR="00130EE2" w:rsidRPr="00202E5B" w:rsidRDefault="00130EE2" w:rsidP="00D963EA">
            <w:pPr>
              <w:pStyle w:val="TAC"/>
              <w:rPr>
                <w:rFonts w:cs="v5.0.0"/>
              </w:rPr>
            </w:pPr>
            <w:r w:rsidRPr="00202E5B">
              <w:rPr>
                <w:rFonts w:cs="v5.0.0"/>
              </w:rPr>
              <w:t>-13 dBm</w:t>
            </w:r>
          </w:p>
        </w:tc>
        <w:tc>
          <w:tcPr>
            <w:tcW w:w="1440" w:type="dxa"/>
          </w:tcPr>
          <w:p w14:paraId="449EB937" w14:textId="77777777" w:rsidR="00130EE2" w:rsidRPr="00202E5B" w:rsidRDefault="00130EE2" w:rsidP="00D963EA">
            <w:pPr>
              <w:pStyle w:val="TAC"/>
              <w:rPr>
                <w:rFonts w:cs="v5.0.0"/>
              </w:rPr>
            </w:pPr>
            <w:r w:rsidRPr="00202E5B">
              <w:rPr>
                <w:rFonts w:cs="v5.0.0"/>
              </w:rPr>
              <w:t xml:space="preserve">1 kHz </w:t>
            </w:r>
          </w:p>
        </w:tc>
        <w:tc>
          <w:tcPr>
            <w:tcW w:w="2604" w:type="dxa"/>
          </w:tcPr>
          <w:p w14:paraId="18343D89" w14:textId="77777777" w:rsidR="00130EE2" w:rsidRPr="00202E5B" w:rsidRDefault="00130EE2" w:rsidP="00D963EA">
            <w:pPr>
              <w:pStyle w:val="TAC"/>
            </w:pPr>
            <w:r w:rsidRPr="00202E5B">
              <w:t>Note 1</w:t>
            </w:r>
          </w:p>
        </w:tc>
      </w:tr>
      <w:tr w:rsidR="00130EE2" w:rsidRPr="00202E5B" w14:paraId="33EA093F" w14:textId="77777777">
        <w:trPr>
          <w:cantSplit/>
          <w:jc w:val="center"/>
        </w:trPr>
        <w:tc>
          <w:tcPr>
            <w:tcW w:w="2376" w:type="dxa"/>
          </w:tcPr>
          <w:p w14:paraId="7E2D860F" w14:textId="77777777" w:rsidR="00130EE2" w:rsidRPr="00202E5B" w:rsidRDefault="00130EE2" w:rsidP="00D963EA">
            <w:pPr>
              <w:pStyle w:val="TAC"/>
              <w:rPr>
                <w:rFonts w:cs="v5.0.0"/>
              </w:rPr>
            </w:pPr>
            <w:r w:rsidRPr="00202E5B">
              <w:rPr>
                <w:rFonts w:cs="v5.0.0"/>
              </w:rPr>
              <w:t xml:space="preserve">150kHz </w:t>
            </w:r>
            <w:r w:rsidRPr="00202E5B">
              <w:rPr>
                <w:rFonts w:cs="v5.0.0"/>
              </w:rPr>
              <w:noBreakHyphen/>
              <w:t xml:space="preserve"> 30MHz</w:t>
            </w:r>
          </w:p>
        </w:tc>
        <w:tc>
          <w:tcPr>
            <w:tcW w:w="2052" w:type="dxa"/>
            <w:vMerge/>
          </w:tcPr>
          <w:p w14:paraId="337CE257" w14:textId="77777777" w:rsidR="00130EE2" w:rsidRPr="00202E5B" w:rsidRDefault="00130EE2" w:rsidP="00D963EA">
            <w:pPr>
              <w:pStyle w:val="TAC"/>
              <w:rPr>
                <w:rFonts w:cs="v5.0.0"/>
              </w:rPr>
            </w:pPr>
          </w:p>
        </w:tc>
        <w:tc>
          <w:tcPr>
            <w:tcW w:w="1440" w:type="dxa"/>
          </w:tcPr>
          <w:p w14:paraId="5903E4DE" w14:textId="77777777" w:rsidR="00130EE2" w:rsidRPr="00202E5B" w:rsidRDefault="00130EE2" w:rsidP="00D963EA">
            <w:pPr>
              <w:pStyle w:val="TAC"/>
              <w:rPr>
                <w:rFonts w:cs="v5.0.0"/>
              </w:rPr>
            </w:pPr>
            <w:r w:rsidRPr="00202E5B">
              <w:rPr>
                <w:rFonts w:cs="v5.0.0"/>
              </w:rPr>
              <w:t xml:space="preserve">10 kHz </w:t>
            </w:r>
          </w:p>
        </w:tc>
        <w:tc>
          <w:tcPr>
            <w:tcW w:w="2604" w:type="dxa"/>
          </w:tcPr>
          <w:p w14:paraId="056FFA82" w14:textId="77777777" w:rsidR="00130EE2" w:rsidRPr="00202E5B" w:rsidRDefault="00130EE2" w:rsidP="00D963EA">
            <w:pPr>
              <w:pStyle w:val="TAC"/>
            </w:pPr>
            <w:r w:rsidRPr="00202E5B">
              <w:t>Note 1</w:t>
            </w:r>
          </w:p>
        </w:tc>
      </w:tr>
      <w:tr w:rsidR="00130EE2" w:rsidRPr="00202E5B" w14:paraId="3164A27B" w14:textId="77777777">
        <w:trPr>
          <w:cantSplit/>
          <w:jc w:val="center"/>
        </w:trPr>
        <w:tc>
          <w:tcPr>
            <w:tcW w:w="2376" w:type="dxa"/>
          </w:tcPr>
          <w:p w14:paraId="34717C52" w14:textId="77777777" w:rsidR="00130EE2" w:rsidRPr="00202E5B" w:rsidRDefault="00130EE2" w:rsidP="00D963EA">
            <w:pPr>
              <w:pStyle w:val="TAC"/>
              <w:rPr>
                <w:rFonts w:cs="v5.0.0"/>
              </w:rPr>
            </w:pPr>
            <w:r w:rsidRPr="00202E5B">
              <w:rPr>
                <w:rFonts w:cs="v5.0.0"/>
              </w:rPr>
              <w:t xml:space="preserve">30MHz </w:t>
            </w:r>
            <w:r w:rsidRPr="00202E5B">
              <w:rPr>
                <w:rFonts w:cs="v5.0.0"/>
              </w:rPr>
              <w:noBreakHyphen/>
              <w:t xml:space="preserve"> 1GHz</w:t>
            </w:r>
          </w:p>
        </w:tc>
        <w:tc>
          <w:tcPr>
            <w:tcW w:w="2052" w:type="dxa"/>
            <w:vMerge/>
          </w:tcPr>
          <w:p w14:paraId="00BB25BE" w14:textId="77777777" w:rsidR="00130EE2" w:rsidRPr="00202E5B" w:rsidRDefault="00130EE2" w:rsidP="00D963EA">
            <w:pPr>
              <w:pStyle w:val="TAC"/>
              <w:rPr>
                <w:rFonts w:cs="v5.0.0"/>
              </w:rPr>
            </w:pPr>
          </w:p>
        </w:tc>
        <w:tc>
          <w:tcPr>
            <w:tcW w:w="1440" w:type="dxa"/>
          </w:tcPr>
          <w:p w14:paraId="26A3963C" w14:textId="77777777" w:rsidR="00130EE2" w:rsidRPr="00202E5B" w:rsidRDefault="00130EE2" w:rsidP="00D963EA">
            <w:pPr>
              <w:pStyle w:val="TAC"/>
              <w:rPr>
                <w:rFonts w:cs="v5.0.0"/>
              </w:rPr>
            </w:pPr>
            <w:r w:rsidRPr="00202E5B">
              <w:rPr>
                <w:rFonts w:cs="v5.0.0"/>
              </w:rPr>
              <w:t>100 kHz</w:t>
            </w:r>
          </w:p>
        </w:tc>
        <w:tc>
          <w:tcPr>
            <w:tcW w:w="2604" w:type="dxa"/>
          </w:tcPr>
          <w:p w14:paraId="6CC735B7" w14:textId="77777777" w:rsidR="00130EE2" w:rsidRPr="00202E5B" w:rsidRDefault="00130EE2" w:rsidP="00D963EA">
            <w:pPr>
              <w:pStyle w:val="TAC"/>
            </w:pPr>
            <w:r w:rsidRPr="00202E5B">
              <w:t>Note 1</w:t>
            </w:r>
          </w:p>
        </w:tc>
      </w:tr>
      <w:tr w:rsidR="00130EE2" w:rsidRPr="00202E5B" w14:paraId="1B3470F9" w14:textId="77777777">
        <w:trPr>
          <w:cantSplit/>
          <w:jc w:val="center"/>
        </w:trPr>
        <w:tc>
          <w:tcPr>
            <w:tcW w:w="2376" w:type="dxa"/>
          </w:tcPr>
          <w:p w14:paraId="7CBA279D" w14:textId="77777777" w:rsidR="00130EE2" w:rsidRPr="00202E5B" w:rsidRDefault="00130EE2" w:rsidP="00D963EA">
            <w:pPr>
              <w:pStyle w:val="TAC"/>
              <w:rPr>
                <w:rFonts w:cs="v5.0.0"/>
              </w:rPr>
            </w:pPr>
            <w:r w:rsidRPr="00202E5B">
              <w:rPr>
                <w:rFonts w:cs="v5.0.0"/>
              </w:rPr>
              <w:t xml:space="preserve">1GHz </w:t>
            </w:r>
            <w:r w:rsidRPr="00202E5B">
              <w:rPr>
                <w:rFonts w:cs="v5.0.0"/>
              </w:rPr>
              <w:noBreakHyphen/>
              <w:t xml:space="preserve"> 12.75 GHz</w:t>
            </w:r>
          </w:p>
        </w:tc>
        <w:tc>
          <w:tcPr>
            <w:tcW w:w="2052" w:type="dxa"/>
            <w:vMerge/>
          </w:tcPr>
          <w:p w14:paraId="0C8EB790" w14:textId="77777777" w:rsidR="00130EE2" w:rsidRPr="00202E5B" w:rsidRDefault="00130EE2" w:rsidP="00D963EA">
            <w:pPr>
              <w:pStyle w:val="TAC"/>
              <w:rPr>
                <w:rFonts w:cs="v5.0.0"/>
              </w:rPr>
            </w:pPr>
          </w:p>
        </w:tc>
        <w:tc>
          <w:tcPr>
            <w:tcW w:w="1440" w:type="dxa"/>
          </w:tcPr>
          <w:p w14:paraId="5A24B6CC" w14:textId="77777777" w:rsidR="00130EE2" w:rsidRPr="00202E5B" w:rsidRDefault="00130EE2" w:rsidP="00D963EA">
            <w:pPr>
              <w:pStyle w:val="TAC"/>
              <w:rPr>
                <w:rFonts w:cs="v5.0.0"/>
              </w:rPr>
            </w:pPr>
            <w:r w:rsidRPr="00202E5B">
              <w:rPr>
                <w:rFonts w:cs="v5.0.0"/>
              </w:rPr>
              <w:t>1 MHz</w:t>
            </w:r>
          </w:p>
        </w:tc>
        <w:tc>
          <w:tcPr>
            <w:tcW w:w="2604" w:type="dxa"/>
          </w:tcPr>
          <w:p w14:paraId="4D85A5BF" w14:textId="77777777" w:rsidR="00130EE2" w:rsidRPr="00202E5B" w:rsidRDefault="00130EE2" w:rsidP="00D963EA">
            <w:pPr>
              <w:pStyle w:val="TAC"/>
            </w:pPr>
            <w:r w:rsidRPr="00202E5B">
              <w:t>Note 2</w:t>
            </w:r>
          </w:p>
        </w:tc>
      </w:tr>
      <w:tr w:rsidR="00130EE2" w:rsidRPr="00202E5B" w14:paraId="3FD2D0FB" w14:textId="77777777">
        <w:trPr>
          <w:cantSplit/>
          <w:jc w:val="center"/>
        </w:trPr>
        <w:tc>
          <w:tcPr>
            <w:tcW w:w="8472" w:type="dxa"/>
            <w:gridSpan w:val="4"/>
          </w:tcPr>
          <w:p w14:paraId="45DEB91A" w14:textId="77777777" w:rsidR="00130EE2" w:rsidRPr="00202E5B" w:rsidRDefault="00130EE2" w:rsidP="00D963EA">
            <w:pPr>
              <w:pStyle w:val="TAN"/>
            </w:pPr>
            <w:r w:rsidRPr="00202E5B">
              <w:t>NOTE 1:</w:t>
            </w:r>
            <w:r w:rsidRPr="00202E5B">
              <w:tab/>
              <w:t>Bandwidth as in ITU-R SM.329 [22] , s4.1</w:t>
            </w:r>
          </w:p>
          <w:p w14:paraId="0C700093" w14:textId="77777777" w:rsidR="00130EE2" w:rsidRPr="00202E5B" w:rsidRDefault="00130EE2" w:rsidP="00D963EA">
            <w:pPr>
              <w:pStyle w:val="TAN"/>
            </w:pPr>
            <w:r w:rsidRPr="00202E5B">
              <w:t>NOTE 2:</w:t>
            </w:r>
            <w:r w:rsidRPr="00202E5B">
              <w:tab/>
              <w:t xml:space="preserve">Bandwidth as in ITU-R SM.329 </w:t>
            </w:r>
            <w:r w:rsidRPr="00202E5B">
              <w:rPr>
                <w:rFonts w:cs="v5.0.0"/>
              </w:rPr>
              <w:t xml:space="preserve">[22] </w:t>
            </w:r>
            <w:r w:rsidRPr="00202E5B">
              <w:t>, s4.1. Upper frequency as in ITU-R SM.329 [22] , s2.5 table 1</w:t>
            </w:r>
          </w:p>
        </w:tc>
      </w:tr>
    </w:tbl>
    <w:p w14:paraId="15A81543" w14:textId="77777777" w:rsidR="00130EE2" w:rsidRPr="007F4011" w:rsidRDefault="00130EE2" w:rsidP="00130EE2"/>
    <w:p w14:paraId="6C446A47" w14:textId="77777777" w:rsidR="00130EE2" w:rsidRPr="007F4011" w:rsidRDefault="00130EE2" w:rsidP="00DC1575">
      <w:pPr>
        <w:pStyle w:val="TH"/>
        <w:outlineLvl w:val="0"/>
        <w:rPr>
          <w:rFonts w:cs="v5.0.0"/>
        </w:rPr>
      </w:pPr>
      <w:r w:rsidRPr="007F4011">
        <w:rPr>
          <w:rFonts w:cs="v5.0.0"/>
        </w:rPr>
        <w:t>Table 11.3: BS Spurious emissions limits outside the operating band,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130EE2" w:rsidRPr="00202E5B" w14:paraId="19C18562" w14:textId="77777777">
        <w:trPr>
          <w:cantSplit/>
          <w:jc w:val="center"/>
        </w:trPr>
        <w:tc>
          <w:tcPr>
            <w:tcW w:w="2976" w:type="dxa"/>
          </w:tcPr>
          <w:p w14:paraId="17AE15D0" w14:textId="77777777" w:rsidR="00130EE2" w:rsidRPr="00202E5B" w:rsidRDefault="00130EE2" w:rsidP="00D963EA">
            <w:pPr>
              <w:pStyle w:val="TAH"/>
            </w:pPr>
            <w:r w:rsidRPr="00202E5B">
              <w:t>Band</w:t>
            </w:r>
          </w:p>
        </w:tc>
        <w:tc>
          <w:tcPr>
            <w:tcW w:w="1276" w:type="dxa"/>
          </w:tcPr>
          <w:p w14:paraId="0C879552" w14:textId="77777777" w:rsidR="00130EE2" w:rsidRPr="00202E5B" w:rsidRDefault="00130EE2" w:rsidP="00D963EA">
            <w:pPr>
              <w:pStyle w:val="TAH"/>
            </w:pPr>
            <w:r w:rsidRPr="00202E5B">
              <w:t>Maximum Level</w:t>
            </w:r>
          </w:p>
        </w:tc>
        <w:tc>
          <w:tcPr>
            <w:tcW w:w="1418" w:type="dxa"/>
          </w:tcPr>
          <w:p w14:paraId="48782C93" w14:textId="77777777" w:rsidR="00130EE2" w:rsidRPr="00202E5B" w:rsidRDefault="00130EE2" w:rsidP="00D963EA">
            <w:pPr>
              <w:pStyle w:val="TAH"/>
            </w:pPr>
            <w:r w:rsidRPr="00202E5B">
              <w:t>Measurement Bandwidth</w:t>
            </w:r>
          </w:p>
        </w:tc>
        <w:tc>
          <w:tcPr>
            <w:tcW w:w="2519" w:type="dxa"/>
          </w:tcPr>
          <w:p w14:paraId="4552EFAC" w14:textId="77777777" w:rsidR="00130EE2" w:rsidRPr="00202E5B" w:rsidRDefault="00130EE2" w:rsidP="00D963EA">
            <w:pPr>
              <w:pStyle w:val="TAH"/>
            </w:pPr>
            <w:r w:rsidRPr="00202E5B">
              <w:t>Note</w:t>
            </w:r>
          </w:p>
        </w:tc>
      </w:tr>
      <w:tr w:rsidR="00130EE2" w:rsidRPr="00202E5B" w14:paraId="63D3A94B" w14:textId="77777777">
        <w:trPr>
          <w:cantSplit/>
          <w:jc w:val="center"/>
        </w:trPr>
        <w:tc>
          <w:tcPr>
            <w:tcW w:w="2976" w:type="dxa"/>
          </w:tcPr>
          <w:p w14:paraId="3026C9A8" w14:textId="77777777" w:rsidR="00130EE2" w:rsidRPr="00202E5B" w:rsidRDefault="00130EE2" w:rsidP="00D963EA">
            <w:pPr>
              <w:pStyle w:val="TAC"/>
            </w:pPr>
            <w:r w:rsidRPr="00202E5B">
              <w:t xml:space="preserve">9 kHz </w:t>
            </w:r>
            <w:r w:rsidRPr="00202E5B">
              <w:sym w:font="Symbol" w:char="F0AB"/>
            </w:r>
            <w:r w:rsidRPr="00202E5B">
              <w:t xml:space="preserve"> 150 kHz</w:t>
            </w:r>
          </w:p>
        </w:tc>
        <w:tc>
          <w:tcPr>
            <w:tcW w:w="1276" w:type="dxa"/>
          </w:tcPr>
          <w:p w14:paraId="5B130FB1" w14:textId="77777777" w:rsidR="00130EE2" w:rsidRPr="00202E5B" w:rsidRDefault="00130EE2" w:rsidP="00D963EA">
            <w:pPr>
              <w:pStyle w:val="TAC"/>
            </w:pPr>
            <w:r w:rsidRPr="00202E5B">
              <w:t>-36 dBm</w:t>
            </w:r>
          </w:p>
        </w:tc>
        <w:tc>
          <w:tcPr>
            <w:tcW w:w="1418" w:type="dxa"/>
          </w:tcPr>
          <w:p w14:paraId="054DD518" w14:textId="77777777" w:rsidR="00130EE2" w:rsidRPr="00202E5B" w:rsidRDefault="00130EE2" w:rsidP="00D963EA">
            <w:pPr>
              <w:pStyle w:val="TAC"/>
            </w:pPr>
            <w:r w:rsidRPr="00202E5B">
              <w:t xml:space="preserve">1 kHz </w:t>
            </w:r>
          </w:p>
        </w:tc>
        <w:tc>
          <w:tcPr>
            <w:tcW w:w="2519" w:type="dxa"/>
          </w:tcPr>
          <w:p w14:paraId="15F49A64" w14:textId="77777777" w:rsidR="00130EE2" w:rsidRPr="00202E5B" w:rsidRDefault="00130EE2" w:rsidP="00D963EA">
            <w:pPr>
              <w:pStyle w:val="TAC"/>
            </w:pPr>
            <w:r w:rsidRPr="00202E5B">
              <w:t xml:space="preserve">Note 1 </w:t>
            </w:r>
          </w:p>
        </w:tc>
      </w:tr>
      <w:tr w:rsidR="00130EE2" w:rsidRPr="00202E5B" w14:paraId="43122B6F" w14:textId="77777777">
        <w:trPr>
          <w:cantSplit/>
          <w:jc w:val="center"/>
        </w:trPr>
        <w:tc>
          <w:tcPr>
            <w:tcW w:w="2976" w:type="dxa"/>
          </w:tcPr>
          <w:p w14:paraId="4A12A093" w14:textId="77777777" w:rsidR="00130EE2" w:rsidRPr="00202E5B" w:rsidRDefault="00130EE2" w:rsidP="00D963EA">
            <w:pPr>
              <w:pStyle w:val="TAC"/>
            </w:pPr>
            <w:r w:rsidRPr="00202E5B">
              <w:t xml:space="preserve">150 kHz </w:t>
            </w:r>
            <w:r w:rsidRPr="00202E5B">
              <w:sym w:font="Symbol" w:char="F0AB"/>
            </w:r>
            <w:r w:rsidRPr="00202E5B">
              <w:t xml:space="preserve"> 30 MHz</w:t>
            </w:r>
          </w:p>
        </w:tc>
        <w:tc>
          <w:tcPr>
            <w:tcW w:w="1276" w:type="dxa"/>
          </w:tcPr>
          <w:p w14:paraId="47A70AAF" w14:textId="77777777" w:rsidR="00130EE2" w:rsidRPr="00202E5B" w:rsidRDefault="00130EE2" w:rsidP="00D963EA">
            <w:pPr>
              <w:pStyle w:val="TAC"/>
            </w:pPr>
            <w:r w:rsidRPr="00202E5B">
              <w:t>-36 dBm</w:t>
            </w:r>
          </w:p>
        </w:tc>
        <w:tc>
          <w:tcPr>
            <w:tcW w:w="1418" w:type="dxa"/>
          </w:tcPr>
          <w:p w14:paraId="6E51A8E6" w14:textId="77777777" w:rsidR="00130EE2" w:rsidRPr="00202E5B" w:rsidRDefault="00130EE2" w:rsidP="00D963EA">
            <w:pPr>
              <w:pStyle w:val="TAC"/>
            </w:pPr>
            <w:r w:rsidRPr="00202E5B">
              <w:t xml:space="preserve">10 kHz </w:t>
            </w:r>
          </w:p>
        </w:tc>
        <w:tc>
          <w:tcPr>
            <w:tcW w:w="2519" w:type="dxa"/>
          </w:tcPr>
          <w:p w14:paraId="4DC96AC7" w14:textId="77777777" w:rsidR="00130EE2" w:rsidRPr="00202E5B" w:rsidRDefault="00130EE2" w:rsidP="00D963EA">
            <w:pPr>
              <w:pStyle w:val="TAC"/>
            </w:pPr>
            <w:r w:rsidRPr="00202E5B">
              <w:t>Note 1</w:t>
            </w:r>
          </w:p>
        </w:tc>
      </w:tr>
      <w:tr w:rsidR="00130EE2" w:rsidRPr="00202E5B" w14:paraId="1DCC39DA" w14:textId="77777777">
        <w:trPr>
          <w:cantSplit/>
          <w:jc w:val="center"/>
        </w:trPr>
        <w:tc>
          <w:tcPr>
            <w:tcW w:w="2976" w:type="dxa"/>
          </w:tcPr>
          <w:p w14:paraId="2B1924AE" w14:textId="77777777" w:rsidR="00130EE2" w:rsidRPr="00202E5B" w:rsidRDefault="00130EE2" w:rsidP="00D963EA">
            <w:pPr>
              <w:pStyle w:val="TAC"/>
            </w:pPr>
            <w:r w:rsidRPr="00202E5B">
              <w:t xml:space="preserve">30 MHz </w:t>
            </w:r>
            <w:r w:rsidRPr="00202E5B">
              <w:sym w:font="Symbol" w:char="F0AB"/>
            </w:r>
            <w:r w:rsidRPr="00202E5B">
              <w:t xml:space="preserve"> 1 GHz</w:t>
            </w:r>
          </w:p>
        </w:tc>
        <w:tc>
          <w:tcPr>
            <w:tcW w:w="1276" w:type="dxa"/>
          </w:tcPr>
          <w:p w14:paraId="7EA0FB80" w14:textId="77777777" w:rsidR="00130EE2" w:rsidRPr="00202E5B" w:rsidRDefault="00130EE2" w:rsidP="00D963EA">
            <w:pPr>
              <w:pStyle w:val="TAC"/>
            </w:pPr>
            <w:r w:rsidRPr="00202E5B">
              <w:t>-36 dBm</w:t>
            </w:r>
          </w:p>
        </w:tc>
        <w:tc>
          <w:tcPr>
            <w:tcW w:w="1418" w:type="dxa"/>
          </w:tcPr>
          <w:p w14:paraId="00DD6AF8" w14:textId="77777777" w:rsidR="00130EE2" w:rsidRPr="00202E5B" w:rsidRDefault="00130EE2" w:rsidP="00D963EA">
            <w:pPr>
              <w:pStyle w:val="TAC"/>
            </w:pPr>
            <w:r w:rsidRPr="00202E5B">
              <w:t>100 kHz</w:t>
            </w:r>
          </w:p>
        </w:tc>
        <w:tc>
          <w:tcPr>
            <w:tcW w:w="2519" w:type="dxa"/>
          </w:tcPr>
          <w:p w14:paraId="495D5D2C" w14:textId="77777777" w:rsidR="00130EE2" w:rsidRPr="00202E5B" w:rsidRDefault="00130EE2" w:rsidP="00D963EA">
            <w:pPr>
              <w:pStyle w:val="TAC"/>
            </w:pPr>
            <w:r w:rsidRPr="00202E5B">
              <w:t>Note 1</w:t>
            </w:r>
          </w:p>
        </w:tc>
      </w:tr>
      <w:tr w:rsidR="00130EE2" w:rsidRPr="00202E5B" w14:paraId="45FAB004" w14:textId="77777777">
        <w:trPr>
          <w:cantSplit/>
          <w:jc w:val="center"/>
        </w:trPr>
        <w:tc>
          <w:tcPr>
            <w:tcW w:w="2976" w:type="dxa"/>
          </w:tcPr>
          <w:p w14:paraId="3ED42F78" w14:textId="77777777" w:rsidR="00130EE2" w:rsidRPr="00202E5B" w:rsidRDefault="00130EE2" w:rsidP="00D963EA">
            <w:pPr>
              <w:pStyle w:val="TAC"/>
            </w:pPr>
            <w:r w:rsidRPr="00202E5B">
              <w:t xml:space="preserve">1 GHz </w:t>
            </w:r>
            <w:r w:rsidRPr="00202E5B">
              <w:sym w:font="Symbol" w:char="F0AB"/>
            </w:r>
            <w:r w:rsidRPr="00202E5B">
              <w:t xml:space="preserve"> 12.75 GHz</w:t>
            </w:r>
          </w:p>
        </w:tc>
        <w:tc>
          <w:tcPr>
            <w:tcW w:w="1276" w:type="dxa"/>
          </w:tcPr>
          <w:p w14:paraId="6D2DEF2D" w14:textId="77777777" w:rsidR="00130EE2" w:rsidRPr="00202E5B" w:rsidRDefault="00130EE2" w:rsidP="00D963EA">
            <w:pPr>
              <w:pStyle w:val="TAC"/>
            </w:pPr>
            <w:r w:rsidRPr="00202E5B">
              <w:t>-30 dBm</w:t>
            </w:r>
          </w:p>
        </w:tc>
        <w:tc>
          <w:tcPr>
            <w:tcW w:w="1418" w:type="dxa"/>
          </w:tcPr>
          <w:p w14:paraId="163D705C" w14:textId="77777777" w:rsidR="00130EE2" w:rsidRPr="00202E5B" w:rsidRDefault="00130EE2" w:rsidP="00D963EA">
            <w:pPr>
              <w:pStyle w:val="TAC"/>
            </w:pPr>
            <w:r w:rsidRPr="00202E5B">
              <w:t>1 MHz</w:t>
            </w:r>
          </w:p>
        </w:tc>
        <w:tc>
          <w:tcPr>
            <w:tcW w:w="2519" w:type="dxa"/>
          </w:tcPr>
          <w:p w14:paraId="4E0C392F" w14:textId="77777777" w:rsidR="00130EE2" w:rsidRPr="00202E5B" w:rsidRDefault="00130EE2" w:rsidP="00D963EA">
            <w:pPr>
              <w:pStyle w:val="TAC"/>
            </w:pPr>
            <w:r w:rsidRPr="00202E5B">
              <w:t>Note 2</w:t>
            </w:r>
          </w:p>
        </w:tc>
      </w:tr>
      <w:tr w:rsidR="00130EE2" w:rsidRPr="00202E5B" w14:paraId="1D1F78FD" w14:textId="77777777">
        <w:trPr>
          <w:cantSplit/>
          <w:jc w:val="center"/>
        </w:trPr>
        <w:tc>
          <w:tcPr>
            <w:tcW w:w="8189" w:type="dxa"/>
            <w:gridSpan w:val="4"/>
          </w:tcPr>
          <w:p w14:paraId="3D3F7187" w14:textId="77777777" w:rsidR="00130EE2" w:rsidRPr="00202E5B" w:rsidRDefault="00130EE2" w:rsidP="00D963EA">
            <w:pPr>
              <w:pStyle w:val="TAN"/>
            </w:pPr>
            <w:r w:rsidRPr="00202E5B">
              <w:t>NOTE 1:</w:t>
            </w:r>
            <w:r w:rsidRPr="00202E5B">
              <w:tab/>
              <w:t xml:space="preserve">Bandwidth as in ITU-R SM.329 </w:t>
            </w:r>
            <w:r w:rsidRPr="00202E5B">
              <w:rPr>
                <w:rFonts w:cs="v5.0.0"/>
              </w:rPr>
              <w:t xml:space="preserve">[22] </w:t>
            </w:r>
            <w:r w:rsidRPr="00202E5B">
              <w:t>, s4.1</w:t>
            </w:r>
          </w:p>
          <w:p w14:paraId="45F32D59" w14:textId="77777777" w:rsidR="00130EE2" w:rsidRPr="00202E5B" w:rsidRDefault="00130EE2" w:rsidP="00D963EA">
            <w:pPr>
              <w:pStyle w:val="TAN"/>
            </w:pPr>
            <w:r w:rsidRPr="00202E5B">
              <w:t>NOTE 2:</w:t>
            </w:r>
            <w:r w:rsidRPr="00202E5B">
              <w:tab/>
              <w:t xml:space="preserve">Bandwidth as in ITU-R SM.329 </w:t>
            </w:r>
            <w:r w:rsidRPr="00202E5B">
              <w:rPr>
                <w:rFonts w:cs="v5.0.0"/>
              </w:rPr>
              <w:t xml:space="preserve">[22] </w:t>
            </w:r>
            <w:r w:rsidRPr="00202E5B">
              <w:t xml:space="preserve">, s4.1. Upper frequency as in ITU-R </w:t>
            </w:r>
            <w:r w:rsidRPr="00202E5B">
              <w:rPr>
                <w:rFonts w:cs="v3.8.0"/>
              </w:rPr>
              <w:t xml:space="preserve">SM.329 </w:t>
            </w:r>
            <w:r w:rsidRPr="00202E5B">
              <w:rPr>
                <w:rFonts w:cs="v5.0.0"/>
              </w:rPr>
              <w:t xml:space="preserve">[22] </w:t>
            </w:r>
            <w:r w:rsidRPr="00202E5B">
              <w:rPr>
                <w:rFonts w:cs="v3.8.0"/>
              </w:rPr>
              <w:t>, s2.5 table 1</w:t>
            </w:r>
          </w:p>
        </w:tc>
      </w:tr>
    </w:tbl>
    <w:p w14:paraId="5B714A97" w14:textId="77777777" w:rsidR="00130EE2" w:rsidRPr="007F4011" w:rsidRDefault="00130EE2" w:rsidP="00130EE2"/>
    <w:p w14:paraId="2447640A" w14:textId="77777777" w:rsidR="00130EE2" w:rsidRPr="007F4011" w:rsidRDefault="00130EE2" w:rsidP="00130EE2">
      <w:r w:rsidRPr="007F4011">
        <w:t xml:space="preserve">Minimum BS spurious emissions requirements are specified in [19] including Category A, Category B, protection of the BS receiver of own or different BS, co-existence with other systems in the same geographical area, limits for BS in geographic coverage area of PHS, limits for protection of </w:t>
      </w:r>
      <w:r w:rsidRPr="007F4011">
        <w:rPr>
          <w:rFonts w:cs="v5.0.0"/>
        </w:rPr>
        <w:t xml:space="preserve">public safety operations and </w:t>
      </w:r>
      <w:r w:rsidRPr="007F4011">
        <w:t xml:space="preserve">co-location with other base stations.  </w:t>
      </w:r>
    </w:p>
    <w:p w14:paraId="61D59DA9" w14:textId="77777777" w:rsidR="00130EE2" w:rsidRPr="007F4011" w:rsidRDefault="00130EE2" w:rsidP="00130EE2">
      <w:r w:rsidRPr="007F4011">
        <w:t xml:space="preserve">BS Spurious emissions limits for BS co-located with another BS in [19] do not apply for the 10 MHz frequency range immediately outside the BS transmit frequency range of an operating band. This is also the case when the transmit frequency range is adjacent to the Band for the co-location requirement. The current state-of-the-art technology does not allow a single generic solution for co-location with </w:t>
      </w:r>
      <w:r w:rsidRPr="007F4011">
        <w:rPr>
          <w:rFonts w:hint="eastAsia"/>
          <w:lang w:eastAsia="zh-CN"/>
        </w:rPr>
        <w:t>other system</w:t>
      </w:r>
      <w:r w:rsidRPr="007F4011">
        <w:t xml:space="preserve"> on adjacent frequencies for 30dB BS-BS minimum coupling loss. However, there are certain site-engineering solutions that can be used. These techniques are addressed in TR 25.942 [3].</w:t>
      </w:r>
    </w:p>
    <w:p w14:paraId="5B0E47EA" w14:textId="77777777" w:rsidR="00130EE2" w:rsidRPr="007F4011" w:rsidRDefault="00992961" w:rsidP="00DC1575">
      <w:pPr>
        <w:pStyle w:val="Heading3"/>
        <w:tabs>
          <w:tab w:val="left" w:pos="1140"/>
        </w:tabs>
        <w:ind w:left="1140" w:hanging="1140"/>
      </w:pPr>
      <w:bookmarkStart w:id="274" w:name="_Toc518937249"/>
      <w:bookmarkStart w:id="275" w:name="_Toc46233108"/>
      <w:r w:rsidRPr="007F4011">
        <w:t>11.2.4</w:t>
      </w:r>
      <w:r w:rsidRPr="007F4011">
        <w:tab/>
      </w:r>
      <w:r w:rsidR="00130EE2" w:rsidRPr="007F4011">
        <w:t>Additional spurious emissions requirements</w:t>
      </w:r>
      <w:bookmarkEnd w:id="274"/>
      <w:bookmarkEnd w:id="275"/>
    </w:p>
    <w:p w14:paraId="4DE9CEF3" w14:textId="77777777" w:rsidR="00130EE2" w:rsidRPr="007F4011" w:rsidRDefault="00130EE2" w:rsidP="00130EE2">
      <w:r w:rsidRPr="007F4011">
        <w:t xml:space="preserve">These requirements may be applied for the protection of system operating in frequency ranges other than the E-UTRA BS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[19] whether a requirement is mandatory or under what exact circumstances that a limit applies, since this is set by local or regional regulation. An overview of regional requirements is given in [19] Clause 4.3. </w:t>
      </w:r>
    </w:p>
    <w:p w14:paraId="1DB50C2F" w14:textId="77777777" w:rsidR="004F14BB" w:rsidRPr="007F4011" w:rsidRDefault="004F14BB" w:rsidP="00DC1575">
      <w:pPr>
        <w:pStyle w:val="Heading1"/>
        <w:rPr>
          <w:lang w:eastAsia="ja-JP"/>
        </w:rPr>
      </w:pPr>
      <w:bookmarkStart w:id="276" w:name="_Toc518937250"/>
      <w:bookmarkStart w:id="277" w:name="_Toc46233109"/>
      <w:r w:rsidRPr="007F4011">
        <w:rPr>
          <w:rFonts w:hint="eastAsia"/>
          <w:lang w:eastAsia="ja-JP"/>
        </w:rPr>
        <w:lastRenderedPageBreak/>
        <w:t>12</w:t>
      </w:r>
      <w:r w:rsidRPr="007F4011">
        <w:tab/>
      </w:r>
      <w:r w:rsidRPr="007F4011">
        <w:rPr>
          <w:rFonts w:hint="eastAsia"/>
          <w:lang w:eastAsia="ja-JP"/>
        </w:rPr>
        <w:t>LTE-Advanced co-existence</w:t>
      </w:r>
      <w:bookmarkEnd w:id="276"/>
      <w:bookmarkEnd w:id="277"/>
    </w:p>
    <w:p w14:paraId="45A11AA0" w14:textId="77777777" w:rsidR="004F14BB" w:rsidRPr="007F4011" w:rsidRDefault="004F14BB" w:rsidP="00365C77">
      <w:pPr>
        <w:pStyle w:val="Heading2"/>
        <w:rPr>
          <w:lang w:eastAsia="ja-JP"/>
        </w:rPr>
      </w:pPr>
      <w:bookmarkStart w:id="278" w:name="_Toc518937251"/>
      <w:bookmarkStart w:id="279" w:name="_Toc46233110"/>
      <w:r w:rsidRPr="007F4011">
        <w:rPr>
          <w:rFonts w:hint="eastAsia"/>
          <w:lang w:eastAsia="ja-JP"/>
        </w:rPr>
        <w:t>12</w:t>
      </w:r>
      <w:r w:rsidRPr="007F4011">
        <w:t>.</w:t>
      </w:r>
      <w:r w:rsidRPr="007F4011">
        <w:rPr>
          <w:rFonts w:hint="eastAsia"/>
          <w:lang w:eastAsia="ja-JP"/>
        </w:rPr>
        <w:t>1</w:t>
      </w:r>
      <w:r w:rsidRPr="007F4011">
        <w:tab/>
      </w:r>
      <w:r w:rsidRPr="007F4011">
        <w:rPr>
          <w:rFonts w:hint="eastAsia"/>
          <w:lang w:eastAsia="ja-JP"/>
        </w:rPr>
        <w:t>Methodology and simulation assumptions for co-existence simulations</w:t>
      </w:r>
      <w:bookmarkEnd w:id="278"/>
      <w:bookmarkEnd w:id="279"/>
    </w:p>
    <w:p w14:paraId="508744C4" w14:textId="77777777" w:rsidR="004F14BB" w:rsidRPr="007F4011" w:rsidRDefault="004F14BB" w:rsidP="004F14BB">
      <w:pPr>
        <w:rPr>
          <w:lang w:eastAsia="ja-JP"/>
        </w:rPr>
      </w:pPr>
      <w:r w:rsidRPr="007F4011">
        <w:rPr>
          <w:rFonts w:hint="eastAsia"/>
          <w:lang w:eastAsia="ja-JP"/>
        </w:rPr>
        <w:t xml:space="preserve">This section describes the method of used for LTE-Advanced co-existence study to </w:t>
      </w:r>
      <w:r w:rsidRPr="007F4011">
        <w:rPr>
          <w:lang w:eastAsia="ja-JP"/>
        </w:rPr>
        <w:t>focus</w:t>
      </w:r>
      <w:r w:rsidRPr="007F4011">
        <w:rPr>
          <w:rFonts w:hint="eastAsia"/>
          <w:lang w:eastAsia="ja-JP"/>
        </w:rPr>
        <w:t xml:space="preserve"> the modified methodology and assumptions. </w:t>
      </w:r>
    </w:p>
    <w:p w14:paraId="7065E878" w14:textId="77777777" w:rsidR="004F14BB" w:rsidRPr="007F4011" w:rsidRDefault="004F14BB" w:rsidP="00365C77">
      <w:pPr>
        <w:pStyle w:val="Heading3"/>
        <w:rPr>
          <w:lang w:eastAsia="ja-JP"/>
        </w:rPr>
      </w:pPr>
      <w:bookmarkStart w:id="280" w:name="_Toc518937252"/>
      <w:bookmarkStart w:id="281" w:name="_Toc46233111"/>
      <w:smartTag w:uri="urn:schemas-microsoft-com:office:smarttags" w:element="chsdate">
        <w:smartTagPr>
          <w:attr w:name="IsROCDate" w:val="False"/>
          <w:attr w:name="IsLunarDate" w:val="False"/>
          <w:attr w:name="Day" w:val="30"/>
          <w:attr w:name="Month" w:val="12"/>
          <w:attr w:name="Year" w:val="1899"/>
        </w:smartTagPr>
        <w:r w:rsidRPr="007F4011">
          <w:rPr>
            <w:rFonts w:hint="eastAsia"/>
            <w:lang w:eastAsia="ja-JP"/>
          </w:rPr>
          <w:t>12</w:t>
        </w:r>
        <w:r w:rsidRPr="007F4011">
          <w:rPr>
            <w:lang w:eastAsia="ja-JP"/>
          </w:rPr>
          <w:t>.</w:t>
        </w:r>
        <w:r w:rsidRPr="007F4011">
          <w:rPr>
            <w:rFonts w:hint="eastAsia"/>
            <w:lang w:eastAsia="ja-JP"/>
          </w:rPr>
          <w:t>1</w:t>
        </w:r>
        <w:r w:rsidRPr="007F4011">
          <w:rPr>
            <w:lang w:eastAsia="ja-JP"/>
          </w:rPr>
          <w:t>.</w:t>
        </w:r>
        <w:r w:rsidRPr="007F4011">
          <w:rPr>
            <w:rFonts w:hint="eastAsia"/>
            <w:lang w:eastAsia="ja-JP"/>
          </w:rPr>
          <w:t>1</w:t>
        </w:r>
        <w:r w:rsidRPr="007F4011">
          <w:rPr>
            <w:lang w:eastAsia="ja-JP"/>
          </w:rPr>
          <w:tab/>
        </w:r>
      </w:smartTag>
      <w:r w:rsidRPr="007F4011">
        <w:rPr>
          <w:rFonts w:hint="eastAsia"/>
          <w:lang w:eastAsia="ja-JP"/>
        </w:rPr>
        <w:t>Simulation scenarios</w:t>
      </w:r>
      <w:bookmarkEnd w:id="280"/>
      <w:bookmarkEnd w:id="281"/>
      <w:r w:rsidRPr="007F4011">
        <w:rPr>
          <w:rFonts w:hint="eastAsia"/>
          <w:lang w:eastAsia="ja-JP"/>
        </w:rPr>
        <w:t xml:space="preserve"> </w:t>
      </w:r>
    </w:p>
    <w:p w14:paraId="1094388F" w14:textId="77777777" w:rsidR="004F14BB" w:rsidRPr="007F4011" w:rsidRDefault="004F14BB" w:rsidP="004F14BB">
      <w:pPr>
        <w:rPr>
          <w:lang w:eastAsia="ja-JP"/>
        </w:rPr>
      </w:pPr>
      <w:r w:rsidRPr="007F4011">
        <w:rPr>
          <w:rFonts w:hint="eastAsia"/>
          <w:lang w:eastAsia="ja-JP"/>
        </w:rPr>
        <w:t>Table 12.1 and Table 12.2 show the simulation scenario for LTE-Advanced coexistence and BS/UE model for LTE-A coexistence evaluation respectively.</w:t>
      </w:r>
    </w:p>
    <w:p w14:paraId="214A8E42" w14:textId="77777777" w:rsidR="004F14BB" w:rsidRPr="007F4011" w:rsidRDefault="004F14BB" w:rsidP="00DC1575">
      <w:pPr>
        <w:pStyle w:val="TH"/>
        <w:outlineLvl w:val="0"/>
        <w:rPr>
          <w:lang w:eastAsia="ja-JP"/>
        </w:rPr>
      </w:pPr>
      <w:r w:rsidRPr="007F4011">
        <w:t xml:space="preserve">Table </w:t>
      </w:r>
      <w:r w:rsidRPr="007F4011">
        <w:rPr>
          <w:rFonts w:hint="eastAsia"/>
          <w:lang w:eastAsia="ja-JP"/>
        </w:rPr>
        <w:t>12</w:t>
      </w:r>
      <w:r w:rsidRPr="007F4011">
        <w:t>.</w:t>
      </w:r>
      <w:r w:rsidRPr="007F4011">
        <w:rPr>
          <w:rFonts w:hint="eastAsia"/>
          <w:lang w:eastAsia="ja-JP"/>
        </w:rPr>
        <w:t>1</w:t>
      </w:r>
      <w:r w:rsidRPr="007F4011">
        <w:t xml:space="preserve">: </w:t>
      </w:r>
      <w:r w:rsidRPr="007F4011">
        <w:rPr>
          <w:rFonts w:hint="eastAsia"/>
          <w:lang w:eastAsia="ja-JP"/>
        </w:rPr>
        <w:t>Simulation scenarios for LTE-Advanced coexistence</w:t>
      </w:r>
    </w:p>
    <w:tbl>
      <w:tblPr>
        <w:tblW w:w="8465" w:type="dxa"/>
        <w:jc w:val="center"/>
        <w:tblLayout w:type="fixed"/>
        <w:tblCellMar>
          <w:left w:w="99" w:type="dxa"/>
          <w:right w:w="99" w:type="dxa"/>
        </w:tblCellMar>
        <w:tblLook w:val="0000" w:firstRow="0" w:lastRow="0" w:firstColumn="0" w:lastColumn="0" w:noHBand="0" w:noVBand="0"/>
      </w:tblPr>
      <w:tblGrid>
        <w:gridCol w:w="940"/>
        <w:gridCol w:w="1225"/>
        <w:gridCol w:w="1359"/>
        <w:gridCol w:w="1134"/>
        <w:gridCol w:w="1235"/>
        <w:gridCol w:w="891"/>
        <w:gridCol w:w="851"/>
        <w:gridCol w:w="830"/>
      </w:tblGrid>
      <w:tr w:rsidR="004F14BB" w:rsidRPr="00202E5B" w14:paraId="3E20C03F" w14:textId="77777777">
        <w:trPr>
          <w:trHeight w:val="2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44403851" w14:textId="77777777" w:rsidR="004F14BB" w:rsidRPr="007F4011" w:rsidRDefault="004F14BB" w:rsidP="00CA70E8">
            <w:pPr>
              <w:pStyle w:val="TAH"/>
              <w:rPr>
                <w:rFonts w:eastAsia="MS PGothic"/>
                <w:lang w:val="en-US" w:eastAsia="ja-JP"/>
              </w:rPr>
            </w:pPr>
            <w:r w:rsidRPr="007F4011">
              <w:rPr>
                <w:rFonts w:eastAsia="MS PGothic"/>
                <w:lang w:eastAsia="ja-JP"/>
              </w:rPr>
              <w:t>Scenario #</w:t>
            </w:r>
          </w:p>
        </w:tc>
        <w:tc>
          <w:tcPr>
            <w:tcW w:w="1225" w:type="dxa"/>
            <w:tcBorders>
              <w:top w:val="single" w:sz="4" w:space="0" w:color="auto"/>
              <w:left w:val="nil"/>
              <w:bottom w:val="single" w:sz="4" w:space="0" w:color="auto"/>
              <w:right w:val="single" w:sz="4" w:space="0" w:color="auto"/>
            </w:tcBorders>
            <w:shd w:val="clear" w:color="auto" w:fill="auto"/>
            <w:vAlign w:val="center"/>
          </w:tcPr>
          <w:p w14:paraId="6EBD5A0F" w14:textId="77777777" w:rsidR="004F14BB" w:rsidRPr="007F4011" w:rsidRDefault="004F14BB" w:rsidP="00CA70E8">
            <w:pPr>
              <w:pStyle w:val="TAH"/>
              <w:rPr>
                <w:rFonts w:eastAsia="MS PGothic"/>
                <w:lang w:val="en-US" w:eastAsia="ja-JP"/>
              </w:rPr>
            </w:pPr>
            <w:r w:rsidRPr="007F4011">
              <w:rPr>
                <w:rFonts w:eastAsia="MS PGothic"/>
                <w:lang w:eastAsia="ja-JP"/>
              </w:rPr>
              <w:t>Aggressor</w:t>
            </w:r>
            <w:r w:rsidRPr="007F4011">
              <w:rPr>
                <w:rFonts w:eastAsia="MS PGothic"/>
                <w:lang w:eastAsia="ja-JP"/>
              </w:rPr>
              <w:br/>
              <w:t>system</w:t>
            </w:r>
          </w:p>
        </w:tc>
        <w:tc>
          <w:tcPr>
            <w:tcW w:w="1359" w:type="dxa"/>
            <w:tcBorders>
              <w:top w:val="single" w:sz="4" w:space="0" w:color="auto"/>
              <w:left w:val="nil"/>
              <w:bottom w:val="single" w:sz="4" w:space="0" w:color="auto"/>
              <w:right w:val="single" w:sz="4" w:space="0" w:color="auto"/>
            </w:tcBorders>
            <w:shd w:val="clear" w:color="auto" w:fill="auto"/>
            <w:vAlign w:val="center"/>
          </w:tcPr>
          <w:p w14:paraId="7134DB18" w14:textId="77777777" w:rsidR="004F14BB" w:rsidRPr="007F4011" w:rsidRDefault="004F14BB" w:rsidP="00CA70E8">
            <w:pPr>
              <w:pStyle w:val="TAH"/>
              <w:rPr>
                <w:rFonts w:eastAsia="MS PGothic"/>
                <w:lang w:val="en-US" w:eastAsia="ja-JP"/>
              </w:rPr>
            </w:pPr>
            <w:r w:rsidRPr="007F4011">
              <w:rPr>
                <w:rFonts w:eastAsia="MS PGothic"/>
                <w:lang w:eastAsia="ja-JP"/>
              </w:rPr>
              <w:t>Victim</w:t>
            </w:r>
            <w:r w:rsidRPr="007F4011">
              <w:rPr>
                <w:rFonts w:eastAsia="MS PGothic"/>
                <w:lang w:eastAsia="ja-JP"/>
              </w:rPr>
              <w:br/>
              <w:t>system</w:t>
            </w:r>
          </w:p>
        </w:tc>
        <w:tc>
          <w:tcPr>
            <w:tcW w:w="1134" w:type="dxa"/>
            <w:tcBorders>
              <w:top w:val="single" w:sz="4" w:space="0" w:color="auto"/>
              <w:left w:val="nil"/>
              <w:bottom w:val="single" w:sz="4" w:space="0" w:color="auto"/>
              <w:right w:val="single" w:sz="4" w:space="0" w:color="auto"/>
            </w:tcBorders>
            <w:shd w:val="clear" w:color="auto" w:fill="auto"/>
            <w:vAlign w:val="center"/>
          </w:tcPr>
          <w:p w14:paraId="13C62C6B" w14:textId="77777777" w:rsidR="004F14BB" w:rsidRPr="007F4011" w:rsidRDefault="004F14BB" w:rsidP="00CA70E8">
            <w:pPr>
              <w:pStyle w:val="TAH"/>
              <w:rPr>
                <w:rFonts w:eastAsia="MS PGothic"/>
                <w:lang w:val="en-US" w:eastAsia="ja-JP"/>
              </w:rPr>
            </w:pPr>
            <w:r w:rsidRPr="007F4011">
              <w:rPr>
                <w:rFonts w:eastAsia="MS PGothic"/>
                <w:lang w:eastAsia="ja-JP"/>
              </w:rPr>
              <w:t>Simulation</w:t>
            </w:r>
            <w:r w:rsidRPr="007F4011">
              <w:rPr>
                <w:rFonts w:eastAsia="MS PGothic"/>
                <w:lang w:eastAsia="ja-JP"/>
              </w:rPr>
              <w:br/>
              <w:t>frequency</w:t>
            </w:r>
          </w:p>
        </w:tc>
        <w:tc>
          <w:tcPr>
            <w:tcW w:w="1235" w:type="dxa"/>
            <w:tcBorders>
              <w:top w:val="single" w:sz="4" w:space="0" w:color="auto"/>
              <w:left w:val="nil"/>
              <w:bottom w:val="single" w:sz="4" w:space="0" w:color="auto"/>
              <w:right w:val="single" w:sz="4" w:space="0" w:color="auto"/>
            </w:tcBorders>
            <w:shd w:val="clear" w:color="auto" w:fill="auto"/>
            <w:vAlign w:val="center"/>
          </w:tcPr>
          <w:p w14:paraId="34A2D2B9" w14:textId="77777777" w:rsidR="004F14BB" w:rsidRPr="007F4011" w:rsidRDefault="004F14BB" w:rsidP="00CA70E8">
            <w:pPr>
              <w:pStyle w:val="TAH"/>
              <w:rPr>
                <w:rFonts w:eastAsia="MS PGothic"/>
                <w:lang w:val="en-US" w:eastAsia="ja-JP"/>
              </w:rPr>
            </w:pPr>
            <w:r w:rsidRPr="007F4011">
              <w:rPr>
                <w:rFonts w:eastAsia="MS PGothic"/>
                <w:lang w:eastAsia="ja-JP"/>
              </w:rPr>
              <w:t>Environment</w:t>
            </w:r>
          </w:p>
        </w:tc>
        <w:tc>
          <w:tcPr>
            <w:tcW w:w="891" w:type="dxa"/>
            <w:tcBorders>
              <w:top w:val="single" w:sz="4" w:space="0" w:color="auto"/>
              <w:left w:val="nil"/>
              <w:bottom w:val="single" w:sz="4" w:space="0" w:color="auto"/>
              <w:right w:val="single" w:sz="4" w:space="0" w:color="auto"/>
            </w:tcBorders>
            <w:shd w:val="clear" w:color="auto" w:fill="auto"/>
            <w:vAlign w:val="center"/>
          </w:tcPr>
          <w:p w14:paraId="657AD27B" w14:textId="77777777" w:rsidR="004F14BB" w:rsidRPr="007F4011" w:rsidRDefault="004F14BB" w:rsidP="00CA70E8">
            <w:pPr>
              <w:pStyle w:val="TAH"/>
              <w:rPr>
                <w:rFonts w:eastAsia="MS PGothic"/>
                <w:lang w:val="en-US" w:eastAsia="ja-JP"/>
              </w:rPr>
            </w:pPr>
            <w:r w:rsidRPr="007F4011">
              <w:rPr>
                <w:rFonts w:eastAsia="MS PGothic"/>
                <w:lang w:eastAsia="ja-JP"/>
              </w:rPr>
              <w:t>ISD</w:t>
            </w:r>
          </w:p>
        </w:tc>
        <w:tc>
          <w:tcPr>
            <w:tcW w:w="851" w:type="dxa"/>
            <w:tcBorders>
              <w:top w:val="single" w:sz="4" w:space="0" w:color="auto"/>
              <w:left w:val="nil"/>
              <w:bottom w:val="single" w:sz="4" w:space="0" w:color="auto"/>
              <w:right w:val="single" w:sz="4" w:space="0" w:color="auto"/>
            </w:tcBorders>
            <w:shd w:val="clear" w:color="auto" w:fill="auto"/>
            <w:vAlign w:val="center"/>
          </w:tcPr>
          <w:p w14:paraId="33E99944" w14:textId="77777777" w:rsidR="004F14BB" w:rsidRPr="007F4011" w:rsidRDefault="004F14BB" w:rsidP="00CA70E8">
            <w:pPr>
              <w:pStyle w:val="TAH"/>
              <w:rPr>
                <w:rFonts w:eastAsia="MS PGothic"/>
                <w:lang w:val="en-US" w:eastAsia="ja-JP"/>
              </w:rPr>
            </w:pPr>
            <w:smartTag w:uri="urn:schemas-microsoft-com:office:smarttags" w:element="place">
              <w:smartTag w:uri="urn:schemas-microsoft-com:office:smarttags" w:element="PlaceName">
                <w:r w:rsidRPr="007F4011">
                  <w:rPr>
                    <w:rFonts w:eastAsia="MS PGothic"/>
                    <w:lang w:eastAsia="ja-JP"/>
                  </w:rPr>
                  <w:t>Cell</w:t>
                </w:r>
              </w:smartTag>
              <w:r w:rsidRPr="007F4011">
                <w:rPr>
                  <w:rFonts w:eastAsia="MS PGothic"/>
                  <w:lang w:eastAsia="ja-JP"/>
                </w:rPr>
                <w:t xml:space="preserve"> </w:t>
              </w:r>
              <w:smartTag w:uri="urn:schemas-microsoft-com:office:smarttags" w:element="PlaceType">
                <w:r w:rsidRPr="007F4011">
                  <w:rPr>
                    <w:rFonts w:eastAsia="MS PGothic"/>
                    <w:lang w:eastAsia="ja-JP"/>
                  </w:rPr>
                  <w:t>Range</w:t>
                </w:r>
              </w:smartTag>
            </w:smartTag>
            <w:r w:rsidRPr="007F4011">
              <w:rPr>
                <w:rFonts w:eastAsia="MS PGothic"/>
                <w:lang w:eastAsia="ja-JP"/>
              </w:rPr>
              <w:t xml:space="preserve"> </w:t>
            </w:r>
          </w:p>
        </w:tc>
        <w:tc>
          <w:tcPr>
            <w:tcW w:w="830" w:type="dxa"/>
            <w:tcBorders>
              <w:top w:val="single" w:sz="4" w:space="0" w:color="auto"/>
              <w:left w:val="nil"/>
              <w:bottom w:val="single" w:sz="4" w:space="0" w:color="auto"/>
              <w:right w:val="single" w:sz="4" w:space="0" w:color="auto"/>
            </w:tcBorders>
            <w:shd w:val="clear" w:color="auto" w:fill="auto"/>
            <w:vAlign w:val="center"/>
          </w:tcPr>
          <w:p w14:paraId="23A9A4B7" w14:textId="77777777" w:rsidR="004F14BB" w:rsidRPr="007F4011" w:rsidRDefault="004F14BB" w:rsidP="00CA70E8">
            <w:pPr>
              <w:pStyle w:val="TAH"/>
              <w:rPr>
                <w:rFonts w:eastAsia="MS PGothic"/>
                <w:lang w:val="en-US" w:eastAsia="ja-JP"/>
              </w:rPr>
            </w:pPr>
            <w:r w:rsidRPr="007F4011">
              <w:rPr>
                <w:rFonts w:eastAsia="MS PGothic"/>
                <w:lang w:eastAsia="ja-JP"/>
              </w:rPr>
              <w:t>Priority</w:t>
            </w:r>
          </w:p>
        </w:tc>
      </w:tr>
      <w:tr w:rsidR="004F14BB" w:rsidRPr="00202E5B" w14:paraId="2805A946" w14:textId="77777777">
        <w:trPr>
          <w:trHeight w:val="2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097BFA78" w14:textId="77777777" w:rsidR="004F14BB" w:rsidRPr="007F4011" w:rsidRDefault="004F14BB" w:rsidP="00CA70E8">
            <w:pPr>
              <w:pStyle w:val="TAC"/>
              <w:rPr>
                <w:rFonts w:eastAsia="MS PGothic"/>
                <w:lang w:val="en-US" w:eastAsia="ja-JP"/>
              </w:rPr>
            </w:pPr>
            <w:r w:rsidRPr="007F4011">
              <w:rPr>
                <w:rFonts w:eastAsia="MS PGothic"/>
                <w:lang w:eastAsia="ja-JP"/>
              </w:rPr>
              <w:t>1</w:t>
            </w:r>
          </w:p>
        </w:tc>
        <w:tc>
          <w:tcPr>
            <w:tcW w:w="1225" w:type="dxa"/>
            <w:tcBorders>
              <w:top w:val="nil"/>
              <w:left w:val="nil"/>
              <w:bottom w:val="single" w:sz="4" w:space="0" w:color="auto"/>
              <w:right w:val="single" w:sz="4" w:space="0" w:color="auto"/>
            </w:tcBorders>
            <w:shd w:val="clear" w:color="auto" w:fill="auto"/>
            <w:vAlign w:val="center"/>
          </w:tcPr>
          <w:p w14:paraId="74448F4E" w14:textId="77777777" w:rsidR="004F14BB" w:rsidRPr="007F4011" w:rsidRDefault="004F14BB" w:rsidP="00CA70E8">
            <w:pPr>
              <w:pStyle w:val="TAC"/>
              <w:rPr>
                <w:rFonts w:eastAsia="MS PGothic"/>
                <w:lang w:val="pl-PL" w:eastAsia="ja-JP"/>
              </w:rPr>
            </w:pPr>
            <w:r w:rsidRPr="007F4011">
              <w:rPr>
                <w:rFonts w:eastAsia="MS PGothic"/>
                <w:lang w:val="pl-PL" w:eastAsia="ja-JP"/>
              </w:rPr>
              <w:t>DL: 40 MHz,</w:t>
            </w:r>
            <w:r w:rsidRPr="007F4011">
              <w:rPr>
                <w:rFonts w:eastAsia="MS PGothic"/>
                <w:lang w:val="pl-PL" w:eastAsia="ja-JP"/>
              </w:rPr>
              <w:br/>
              <w:t>UL: 40 MHz</w:t>
            </w:r>
            <w:r w:rsidRPr="007F4011">
              <w:rPr>
                <w:rFonts w:eastAsia="MS PGothic"/>
                <w:lang w:val="pl-PL" w:eastAsia="ja-JP"/>
              </w:rPr>
              <w:br/>
              <w:t>LTE-A</w:t>
            </w:r>
          </w:p>
        </w:tc>
        <w:tc>
          <w:tcPr>
            <w:tcW w:w="1359" w:type="dxa"/>
            <w:tcBorders>
              <w:top w:val="nil"/>
              <w:left w:val="nil"/>
              <w:bottom w:val="single" w:sz="4" w:space="0" w:color="auto"/>
              <w:right w:val="single" w:sz="4" w:space="0" w:color="auto"/>
            </w:tcBorders>
            <w:shd w:val="clear" w:color="auto" w:fill="auto"/>
            <w:vAlign w:val="center"/>
          </w:tcPr>
          <w:p w14:paraId="053A88A5" w14:textId="77777777" w:rsidR="004F14BB" w:rsidRPr="007F4011" w:rsidRDefault="004F14BB" w:rsidP="00CA70E8">
            <w:pPr>
              <w:pStyle w:val="TAC"/>
              <w:rPr>
                <w:rFonts w:eastAsia="MS PGothic"/>
                <w:lang w:val="en-US" w:eastAsia="ja-JP"/>
              </w:rPr>
            </w:pPr>
            <w:r w:rsidRPr="007F4011">
              <w:rPr>
                <w:rFonts w:eastAsia="MS PGothic"/>
                <w:lang w:eastAsia="ja-JP"/>
              </w:rPr>
              <w:t>10 MHz LTE</w:t>
            </w:r>
          </w:p>
        </w:tc>
        <w:tc>
          <w:tcPr>
            <w:tcW w:w="1134" w:type="dxa"/>
            <w:tcBorders>
              <w:top w:val="nil"/>
              <w:left w:val="nil"/>
              <w:bottom w:val="single" w:sz="4" w:space="0" w:color="auto"/>
              <w:right w:val="single" w:sz="4" w:space="0" w:color="auto"/>
            </w:tcBorders>
            <w:shd w:val="clear" w:color="auto" w:fill="auto"/>
            <w:vAlign w:val="center"/>
          </w:tcPr>
          <w:p w14:paraId="3198C53C" w14:textId="77777777" w:rsidR="004F14BB" w:rsidRPr="007F4011" w:rsidRDefault="004F14BB" w:rsidP="00CA70E8">
            <w:pPr>
              <w:pStyle w:val="TAC"/>
              <w:rPr>
                <w:rFonts w:eastAsia="MS PGothic"/>
                <w:lang w:val="en-US" w:eastAsia="ja-JP"/>
              </w:rPr>
            </w:pPr>
            <w:r w:rsidRPr="007F4011">
              <w:rPr>
                <w:rFonts w:eastAsia="MS PGothic"/>
                <w:lang w:eastAsia="ja-JP"/>
              </w:rPr>
              <w:t>2000 MHz</w:t>
            </w:r>
          </w:p>
        </w:tc>
        <w:tc>
          <w:tcPr>
            <w:tcW w:w="1235" w:type="dxa"/>
            <w:tcBorders>
              <w:top w:val="nil"/>
              <w:left w:val="nil"/>
              <w:bottom w:val="single" w:sz="4" w:space="0" w:color="auto"/>
              <w:right w:val="single" w:sz="4" w:space="0" w:color="auto"/>
            </w:tcBorders>
            <w:shd w:val="clear" w:color="auto" w:fill="auto"/>
            <w:vAlign w:val="center"/>
          </w:tcPr>
          <w:p w14:paraId="4CD3577A" w14:textId="77777777" w:rsidR="004F14BB" w:rsidRPr="007F4011" w:rsidRDefault="004F14BB" w:rsidP="00CA70E8">
            <w:pPr>
              <w:pStyle w:val="TAC"/>
              <w:rPr>
                <w:rFonts w:eastAsia="MS PGothic"/>
                <w:lang w:val="en-US" w:eastAsia="ja-JP"/>
              </w:rPr>
            </w:pPr>
            <w:r w:rsidRPr="007F4011">
              <w:rPr>
                <w:rFonts w:eastAsia="MS PGothic"/>
                <w:lang w:eastAsia="ja-JP"/>
              </w:rPr>
              <w:t>Urban Area</w:t>
            </w:r>
          </w:p>
        </w:tc>
        <w:tc>
          <w:tcPr>
            <w:tcW w:w="891" w:type="dxa"/>
            <w:tcBorders>
              <w:top w:val="nil"/>
              <w:left w:val="nil"/>
              <w:bottom w:val="single" w:sz="4" w:space="0" w:color="auto"/>
              <w:right w:val="single" w:sz="4" w:space="0" w:color="auto"/>
            </w:tcBorders>
            <w:shd w:val="clear" w:color="auto" w:fill="auto"/>
            <w:vAlign w:val="center"/>
          </w:tcPr>
          <w:p w14:paraId="62CFC480" w14:textId="77777777" w:rsidR="004F14BB" w:rsidRPr="007F4011" w:rsidRDefault="004F14BB" w:rsidP="00CA70E8">
            <w:pPr>
              <w:pStyle w:val="TAC"/>
              <w:rPr>
                <w:rFonts w:eastAsia="MS PGothic"/>
                <w:lang w:val="en-US" w:eastAsia="ja-JP"/>
              </w:rPr>
            </w:pPr>
            <w:smartTag w:uri="urn:schemas-microsoft-com:office:smarttags" w:element="chmetcnv">
              <w:smartTagPr>
                <w:attr w:name="TCSC" w:val="0"/>
                <w:attr w:name="NumberType" w:val="1"/>
                <w:attr w:name="Negative" w:val="False"/>
                <w:attr w:name="HasSpace" w:val="True"/>
                <w:attr w:name="SourceValue" w:val="750"/>
                <w:attr w:name="UnitName" w:val="m"/>
              </w:smartTagPr>
              <w:r w:rsidRPr="007F4011">
                <w:rPr>
                  <w:rFonts w:eastAsia="MS PGothic"/>
                  <w:lang w:eastAsia="ja-JP"/>
                </w:rPr>
                <w:t>750 m</w:t>
              </w:r>
            </w:smartTag>
          </w:p>
        </w:tc>
        <w:tc>
          <w:tcPr>
            <w:tcW w:w="851" w:type="dxa"/>
            <w:tcBorders>
              <w:top w:val="nil"/>
              <w:left w:val="nil"/>
              <w:bottom w:val="single" w:sz="4" w:space="0" w:color="auto"/>
              <w:right w:val="single" w:sz="4" w:space="0" w:color="auto"/>
            </w:tcBorders>
            <w:shd w:val="clear" w:color="auto" w:fill="auto"/>
            <w:vAlign w:val="center"/>
          </w:tcPr>
          <w:p w14:paraId="57B252E4" w14:textId="77777777" w:rsidR="004F14BB" w:rsidRPr="007F4011" w:rsidRDefault="004F14BB" w:rsidP="00CA70E8">
            <w:pPr>
              <w:pStyle w:val="TAC"/>
              <w:rPr>
                <w:rFonts w:eastAsia="MS PGothic"/>
                <w:lang w:val="en-US" w:eastAsia="ja-JP"/>
              </w:rPr>
            </w:pPr>
            <w:smartTag w:uri="urn:schemas-microsoft-com:office:smarttags" w:element="chmetcnv">
              <w:smartTagPr>
                <w:attr w:name="TCSC" w:val="0"/>
                <w:attr w:name="NumberType" w:val="1"/>
                <w:attr w:name="Negative" w:val="False"/>
                <w:attr w:name="HasSpace" w:val="True"/>
                <w:attr w:name="SourceValue" w:val="500"/>
                <w:attr w:name="UnitName" w:val="m"/>
              </w:smartTagPr>
              <w:r w:rsidRPr="007F4011">
                <w:rPr>
                  <w:rFonts w:eastAsia="MS PGothic"/>
                  <w:lang w:eastAsia="ja-JP"/>
                </w:rPr>
                <w:t>500 m</w:t>
              </w:r>
            </w:smartTag>
          </w:p>
        </w:tc>
        <w:tc>
          <w:tcPr>
            <w:tcW w:w="830" w:type="dxa"/>
            <w:tcBorders>
              <w:top w:val="nil"/>
              <w:left w:val="nil"/>
              <w:bottom w:val="single" w:sz="4" w:space="0" w:color="auto"/>
              <w:right w:val="single" w:sz="4" w:space="0" w:color="auto"/>
            </w:tcBorders>
            <w:shd w:val="clear" w:color="auto" w:fill="auto"/>
            <w:vAlign w:val="center"/>
          </w:tcPr>
          <w:p w14:paraId="6F22E059" w14:textId="77777777" w:rsidR="004F14BB" w:rsidRPr="007F4011" w:rsidRDefault="004F14BB" w:rsidP="00CA70E8">
            <w:pPr>
              <w:pStyle w:val="TAC"/>
              <w:rPr>
                <w:rFonts w:eastAsia="MS PGothic"/>
                <w:lang w:val="en-US" w:eastAsia="ja-JP"/>
              </w:rPr>
            </w:pPr>
            <w:r w:rsidRPr="007F4011">
              <w:rPr>
                <w:rFonts w:eastAsia="MS PGothic"/>
                <w:lang w:eastAsia="ja-JP"/>
              </w:rPr>
              <w:t>High</w:t>
            </w:r>
          </w:p>
        </w:tc>
      </w:tr>
      <w:tr w:rsidR="004F14BB" w:rsidRPr="00202E5B" w14:paraId="3C240988" w14:textId="77777777">
        <w:trPr>
          <w:trHeight w:val="2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7C3BAE7B" w14:textId="77777777" w:rsidR="004F14BB" w:rsidRPr="007F4011" w:rsidRDefault="004F14BB" w:rsidP="00CA70E8">
            <w:pPr>
              <w:pStyle w:val="TAC"/>
              <w:rPr>
                <w:rFonts w:eastAsia="MS PGothic"/>
                <w:lang w:val="en-US" w:eastAsia="ja-JP"/>
              </w:rPr>
            </w:pPr>
            <w:r w:rsidRPr="007F4011">
              <w:rPr>
                <w:rFonts w:eastAsia="MS PGothic"/>
                <w:lang w:eastAsia="ja-JP"/>
              </w:rPr>
              <w:t>2</w:t>
            </w:r>
          </w:p>
        </w:tc>
        <w:tc>
          <w:tcPr>
            <w:tcW w:w="1225" w:type="dxa"/>
            <w:tcBorders>
              <w:top w:val="nil"/>
              <w:left w:val="nil"/>
              <w:bottom w:val="single" w:sz="4" w:space="0" w:color="auto"/>
              <w:right w:val="single" w:sz="4" w:space="0" w:color="auto"/>
            </w:tcBorders>
            <w:shd w:val="clear" w:color="auto" w:fill="auto"/>
            <w:vAlign w:val="center"/>
          </w:tcPr>
          <w:p w14:paraId="18A18C89" w14:textId="77777777" w:rsidR="004F14BB" w:rsidRPr="007F4011" w:rsidRDefault="004F14BB" w:rsidP="00CA70E8">
            <w:pPr>
              <w:pStyle w:val="TAC"/>
              <w:rPr>
                <w:rFonts w:eastAsia="MS PGothic"/>
                <w:lang w:val="pl-PL" w:eastAsia="ja-JP"/>
              </w:rPr>
            </w:pPr>
            <w:r w:rsidRPr="007F4011">
              <w:rPr>
                <w:rFonts w:eastAsia="MS PGothic"/>
                <w:lang w:val="pl-PL" w:eastAsia="ja-JP"/>
              </w:rPr>
              <w:t>DL: 40 MHz,</w:t>
            </w:r>
            <w:r w:rsidRPr="007F4011">
              <w:rPr>
                <w:rFonts w:eastAsia="MS PGothic"/>
                <w:lang w:val="pl-PL" w:eastAsia="ja-JP"/>
              </w:rPr>
              <w:br/>
              <w:t>UL: 40 MHz</w:t>
            </w:r>
            <w:r w:rsidRPr="007F4011">
              <w:rPr>
                <w:rFonts w:eastAsia="MS PGothic"/>
                <w:lang w:val="pl-PL" w:eastAsia="ja-JP"/>
              </w:rPr>
              <w:br/>
              <w:t>LTE-A</w:t>
            </w:r>
          </w:p>
        </w:tc>
        <w:tc>
          <w:tcPr>
            <w:tcW w:w="1359" w:type="dxa"/>
            <w:tcBorders>
              <w:top w:val="nil"/>
              <w:left w:val="nil"/>
              <w:bottom w:val="single" w:sz="4" w:space="0" w:color="auto"/>
              <w:right w:val="single" w:sz="4" w:space="0" w:color="auto"/>
            </w:tcBorders>
            <w:shd w:val="clear" w:color="auto" w:fill="auto"/>
            <w:vAlign w:val="center"/>
          </w:tcPr>
          <w:p w14:paraId="08993452" w14:textId="77777777" w:rsidR="004F14BB" w:rsidRPr="007F4011" w:rsidRDefault="004F14BB" w:rsidP="00CA70E8">
            <w:pPr>
              <w:pStyle w:val="TAC"/>
              <w:rPr>
                <w:rFonts w:eastAsia="MS PGothic"/>
                <w:lang w:val="pl-PL" w:eastAsia="ja-JP"/>
              </w:rPr>
            </w:pPr>
            <w:r w:rsidRPr="007F4011">
              <w:rPr>
                <w:rFonts w:eastAsia="MS PGothic"/>
                <w:lang w:val="pl-PL" w:eastAsia="ja-JP"/>
              </w:rPr>
              <w:t>DL: 40 MHz,</w:t>
            </w:r>
            <w:r w:rsidRPr="007F4011">
              <w:rPr>
                <w:rFonts w:eastAsia="MS PGothic"/>
                <w:lang w:val="pl-PL" w:eastAsia="ja-JP"/>
              </w:rPr>
              <w:br/>
              <w:t>UL: 40 MHz</w:t>
            </w:r>
            <w:r w:rsidRPr="007F4011">
              <w:rPr>
                <w:rFonts w:eastAsia="MS PGothic"/>
                <w:lang w:val="pl-PL" w:eastAsia="ja-JP"/>
              </w:rPr>
              <w:br/>
              <w:t>LTE-A</w:t>
            </w:r>
          </w:p>
        </w:tc>
        <w:tc>
          <w:tcPr>
            <w:tcW w:w="1134" w:type="dxa"/>
            <w:tcBorders>
              <w:top w:val="nil"/>
              <w:left w:val="nil"/>
              <w:bottom w:val="single" w:sz="4" w:space="0" w:color="auto"/>
              <w:right w:val="single" w:sz="4" w:space="0" w:color="auto"/>
            </w:tcBorders>
            <w:shd w:val="clear" w:color="auto" w:fill="auto"/>
            <w:vAlign w:val="center"/>
          </w:tcPr>
          <w:p w14:paraId="7878EB61" w14:textId="77777777" w:rsidR="004F14BB" w:rsidRPr="007F4011" w:rsidRDefault="004F14BB" w:rsidP="00CA70E8">
            <w:pPr>
              <w:pStyle w:val="TAC"/>
              <w:rPr>
                <w:rFonts w:eastAsia="MS PGothic"/>
                <w:lang w:val="en-US" w:eastAsia="ja-JP"/>
              </w:rPr>
            </w:pPr>
            <w:r w:rsidRPr="007F4011">
              <w:rPr>
                <w:rFonts w:eastAsia="MS PGothic"/>
                <w:lang w:eastAsia="ja-JP"/>
              </w:rPr>
              <w:t>2000 MHz</w:t>
            </w:r>
          </w:p>
        </w:tc>
        <w:tc>
          <w:tcPr>
            <w:tcW w:w="1235" w:type="dxa"/>
            <w:tcBorders>
              <w:top w:val="nil"/>
              <w:left w:val="nil"/>
              <w:bottom w:val="single" w:sz="4" w:space="0" w:color="auto"/>
              <w:right w:val="single" w:sz="4" w:space="0" w:color="auto"/>
            </w:tcBorders>
            <w:shd w:val="clear" w:color="auto" w:fill="auto"/>
            <w:vAlign w:val="center"/>
          </w:tcPr>
          <w:p w14:paraId="51EACDEA" w14:textId="77777777" w:rsidR="004F14BB" w:rsidRPr="007F4011" w:rsidRDefault="004F14BB" w:rsidP="00CA70E8">
            <w:pPr>
              <w:pStyle w:val="TAC"/>
              <w:rPr>
                <w:rFonts w:eastAsia="MS PGothic"/>
                <w:lang w:val="en-US" w:eastAsia="ja-JP"/>
              </w:rPr>
            </w:pPr>
            <w:r w:rsidRPr="007F4011">
              <w:rPr>
                <w:rFonts w:eastAsia="MS PGothic"/>
                <w:lang w:eastAsia="ja-JP"/>
              </w:rPr>
              <w:t>Urban Area</w:t>
            </w:r>
          </w:p>
        </w:tc>
        <w:tc>
          <w:tcPr>
            <w:tcW w:w="891" w:type="dxa"/>
            <w:tcBorders>
              <w:top w:val="nil"/>
              <w:left w:val="nil"/>
              <w:bottom w:val="single" w:sz="4" w:space="0" w:color="auto"/>
              <w:right w:val="single" w:sz="4" w:space="0" w:color="auto"/>
            </w:tcBorders>
            <w:shd w:val="clear" w:color="auto" w:fill="auto"/>
            <w:vAlign w:val="center"/>
          </w:tcPr>
          <w:p w14:paraId="37EA7694" w14:textId="77777777" w:rsidR="004F14BB" w:rsidRPr="007F4011" w:rsidRDefault="004F14BB" w:rsidP="00CA70E8">
            <w:pPr>
              <w:pStyle w:val="TAC"/>
              <w:rPr>
                <w:rFonts w:eastAsia="MS PGothic"/>
                <w:lang w:val="en-US" w:eastAsia="ja-JP"/>
              </w:rPr>
            </w:pPr>
            <w:smartTag w:uri="urn:schemas-microsoft-com:office:smarttags" w:element="chmetcnv">
              <w:smartTagPr>
                <w:attr w:name="TCSC" w:val="0"/>
                <w:attr w:name="NumberType" w:val="1"/>
                <w:attr w:name="Negative" w:val="False"/>
                <w:attr w:name="HasSpace" w:val="True"/>
                <w:attr w:name="SourceValue" w:val="750"/>
                <w:attr w:name="UnitName" w:val="m"/>
              </w:smartTagPr>
              <w:r w:rsidRPr="007F4011">
                <w:rPr>
                  <w:rFonts w:eastAsia="MS PGothic"/>
                  <w:lang w:eastAsia="ja-JP"/>
                </w:rPr>
                <w:t>750 m</w:t>
              </w:r>
            </w:smartTag>
          </w:p>
        </w:tc>
        <w:tc>
          <w:tcPr>
            <w:tcW w:w="851" w:type="dxa"/>
            <w:tcBorders>
              <w:top w:val="nil"/>
              <w:left w:val="nil"/>
              <w:bottom w:val="single" w:sz="4" w:space="0" w:color="auto"/>
              <w:right w:val="single" w:sz="4" w:space="0" w:color="auto"/>
            </w:tcBorders>
            <w:shd w:val="clear" w:color="auto" w:fill="auto"/>
            <w:vAlign w:val="center"/>
          </w:tcPr>
          <w:p w14:paraId="38D3ED2C" w14:textId="77777777" w:rsidR="004F14BB" w:rsidRPr="007F4011" w:rsidRDefault="004F14BB" w:rsidP="00CA70E8">
            <w:pPr>
              <w:pStyle w:val="TAC"/>
              <w:rPr>
                <w:rFonts w:eastAsia="MS PGothic"/>
                <w:lang w:val="en-US" w:eastAsia="ja-JP"/>
              </w:rPr>
            </w:pPr>
            <w:smartTag w:uri="urn:schemas-microsoft-com:office:smarttags" w:element="chmetcnv">
              <w:smartTagPr>
                <w:attr w:name="TCSC" w:val="0"/>
                <w:attr w:name="NumberType" w:val="1"/>
                <w:attr w:name="Negative" w:val="False"/>
                <w:attr w:name="HasSpace" w:val="True"/>
                <w:attr w:name="SourceValue" w:val="500"/>
                <w:attr w:name="UnitName" w:val="m"/>
              </w:smartTagPr>
              <w:r w:rsidRPr="007F4011">
                <w:rPr>
                  <w:rFonts w:eastAsia="MS PGothic"/>
                  <w:lang w:eastAsia="ja-JP"/>
                </w:rPr>
                <w:t>500 m</w:t>
              </w:r>
            </w:smartTag>
          </w:p>
        </w:tc>
        <w:tc>
          <w:tcPr>
            <w:tcW w:w="830" w:type="dxa"/>
            <w:tcBorders>
              <w:top w:val="nil"/>
              <w:left w:val="nil"/>
              <w:bottom w:val="single" w:sz="4" w:space="0" w:color="auto"/>
              <w:right w:val="single" w:sz="4" w:space="0" w:color="auto"/>
            </w:tcBorders>
            <w:shd w:val="clear" w:color="auto" w:fill="auto"/>
            <w:vAlign w:val="center"/>
          </w:tcPr>
          <w:p w14:paraId="353E8FEB" w14:textId="77777777" w:rsidR="004F14BB" w:rsidRPr="007F4011" w:rsidRDefault="004F14BB" w:rsidP="00CA70E8">
            <w:pPr>
              <w:pStyle w:val="TAC"/>
              <w:rPr>
                <w:rFonts w:eastAsia="MS PGothic"/>
                <w:lang w:val="en-US" w:eastAsia="ja-JP"/>
              </w:rPr>
            </w:pPr>
            <w:r w:rsidRPr="007F4011">
              <w:rPr>
                <w:rFonts w:eastAsia="MS PGothic"/>
                <w:lang w:eastAsia="ja-JP"/>
              </w:rPr>
              <w:t>High</w:t>
            </w:r>
          </w:p>
        </w:tc>
      </w:tr>
      <w:tr w:rsidR="004F14BB" w:rsidRPr="00202E5B" w14:paraId="05626BC8" w14:textId="77777777">
        <w:trPr>
          <w:trHeight w:val="2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4D8E741B" w14:textId="77777777" w:rsidR="004F14BB" w:rsidRPr="007F4011" w:rsidRDefault="004F14BB" w:rsidP="00CA70E8">
            <w:pPr>
              <w:pStyle w:val="TAC"/>
              <w:rPr>
                <w:rFonts w:eastAsia="MS PGothic"/>
                <w:lang w:val="en-US" w:eastAsia="ja-JP"/>
              </w:rPr>
            </w:pPr>
            <w:r w:rsidRPr="007F4011">
              <w:rPr>
                <w:rFonts w:eastAsia="MS PGothic"/>
                <w:lang w:eastAsia="ja-JP"/>
              </w:rPr>
              <w:t>3</w:t>
            </w:r>
          </w:p>
        </w:tc>
        <w:tc>
          <w:tcPr>
            <w:tcW w:w="1225" w:type="dxa"/>
            <w:tcBorders>
              <w:top w:val="nil"/>
              <w:left w:val="nil"/>
              <w:bottom w:val="single" w:sz="4" w:space="0" w:color="auto"/>
              <w:right w:val="single" w:sz="4" w:space="0" w:color="auto"/>
            </w:tcBorders>
            <w:shd w:val="clear" w:color="auto" w:fill="auto"/>
            <w:vAlign w:val="center"/>
          </w:tcPr>
          <w:p w14:paraId="6D091782" w14:textId="77777777" w:rsidR="004F14BB" w:rsidRPr="007F4011" w:rsidRDefault="004F14BB" w:rsidP="00CA70E8">
            <w:pPr>
              <w:pStyle w:val="TAC"/>
              <w:rPr>
                <w:rFonts w:eastAsia="MS PGothic"/>
                <w:lang w:val="pl-PL" w:eastAsia="ja-JP"/>
              </w:rPr>
            </w:pPr>
            <w:r w:rsidRPr="007F4011">
              <w:rPr>
                <w:rFonts w:eastAsia="MS PGothic"/>
                <w:lang w:val="pl-PL" w:eastAsia="ja-JP"/>
              </w:rPr>
              <w:t>DL: 40 MHz,</w:t>
            </w:r>
            <w:r w:rsidRPr="007F4011">
              <w:rPr>
                <w:rFonts w:eastAsia="MS PGothic"/>
                <w:lang w:val="pl-PL" w:eastAsia="ja-JP"/>
              </w:rPr>
              <w:br/>
              <w:t>UL: 40 MHz</w:t>
            </w:r>
            <w:r w:rsidRPr="007F4011">
              <w:rPr>
                <w:rFonts w:eastAsia="MS PGothic"/>
                <w:lang w:val="pl-PL" w:eastAsia="ja-JP"/>
              </w:rPr>
              <w:br/>
              <w:t>LTE-A</w:t>
            </w:r>
          </w:p>
        </w:tc>
        <w:tc>
          <w:tcPr>
            <w:tcW w:w="1359" w:type="dxa"/>
            <w:tcBorders>
              <w:top w:val="nil"/>
              <w:left w:val="nil"/>
              <w:bottom w:val="single" w:sz="4" w:space="0" w:color="auto"/>
              <w:right w:val="single" w:sz="4" w:space="0" w:color="auto"/>
            </w:tcBorders>
            <w:shd w:val="clear" w:color="auto" w:fill="auto"/>
            <w:vAlign w:val="center"/>
          </w:tcPr>
          <w:p w14:paraId="10D7BF0E" w14:textId="77777777" w:rsidR="004F14BB" w:rsidRPr="007F4011" w:rsidRDefault="004F14BB" w:rsidP="00CA70E8">
            <w:pPr>
              <w:pStyle w:val="TAC"/>
              <w:rPr>
                <w:rFonts w:eastAsia="MS PGothic"/>
                <w:lang w:val="en-US" w:eastAsia="ja-JP"/>
              </w:rPr>
            </w:pPr>
            <w:r w:rsidRPr="007F4011">
              <w:rPr>
                <w:rFonts w:eastAsia="MS PGothic"/>
                <w:lang w:val="pl-PL" w:eastAsia="ja-JP"/>
              </w:rPr>
              <w:t>5 MHz UTRA</w:t>
            </w:r>
            <w:r w:rsidRPr="007F4011">
              <w:rPr>
                <w:rFonts w:eastAsia="MS PGothic" w:hint="eastAsia"/>
                <w:lang w:val="pl-PL" w:eastAsia="ja-JP"/>
              </w:rPr>
              <w:t xml:space="preserve"> FDD</w:t>
            </w:r>
          </w:p>
        </w:tc>
        <w:tc>
          <w:tcPr>
            <w:tcW w:w="1134" w:type="dxa"/>
            <w:tcBorders>
              <w:top w:val="nil"/>
              <w:left w:val="nil"/>
              <w:bottom w:val="single" w:sz="4" w:space="0" w:color="auto"/>
              <w:right w:val="single" w:sz="4" w:space="0" w:color="auto"/>
            </w:tcBorders>
            <w:shd w:val="clear" w:color="auto" w:fill="auto"/>
            <w:vAlign w:val="center"/>
          </w:tcPr>
          <w:p w14:paraId="3FC9340F" w14:textId="77777777" w:rsidR="004F14BB" w:rsidRPr="007F4011" w:rsidRDefault="004F14BB" w:rsidP="00CA70E8">
            <w:pPr>
              <w:pStyle w:val="TAC"/>
              <w:rPr>
                <w:rFonts w:eastAsia="MS PGothic"/>
                <w:lang w:val="en-US" w:eastAsia="ja-JP"/>
              </w:rPr>
            </w:pPr>
            <w:r w:rsidRPr="007F4011">
              <w:rPr>
                <w:rFonts w:eastAsia="MS PGothic"/>
                <w:lang w:eastAsia="ja-JP"/>
              </w:rPr>
              <w:t>2000 MHz</w:t>
            </w:r>
          </w:p>
        </w:tc>
        <w:tc>
          <w:tcPr>
            <w:tcW w:w="1235" w:type="dxa"/>
            <w:tcBorders>
              <w:top w:val="nil"/>
              <w:left w:val="nil"/>
              <w:bottom w:val="single" w:sz="4" w:space="0" w:color="auto"/>
              <w:right w:val="single" w:sz="4" w:space="0" w:color="auto"/>
            </w:tcBorders>
            <w:shd w:val="clear" w:color="auto" w:fill="auto"/>
            <w:vAlign w:val="center"/>
          </w:tcPr>
          <w:p w14:paraId="24DEF13A" w14:textId="77777777" w:rsidR="004F14BB" w:rsidRPr="007F4011" w:rsidRDefault="004F14BB" w:rsidP="00CA70E8">
            <w:pPr>
              <w:pStyle w:val="TAC"/>
              <w:rPr>
                <w:rFonts w:eastAsia="MS PGothic"/>
                <w:lang w:val="en-US" w:eastAsia="ja-JP"/>
              </w:rPr>
            </w:pPr>
            <w:r w:rsidRPr="007F4011">
              <w:rPr>
                <w:rFonts w:eastAsia="MS PGothic"/>
                <w:lang w:eastAsia="ja-JP"/>
              </w:rPr>
              <w:t>Urban Area</w:t>
            </w:r>
          </w:p>
        </w:tc>
        <w:tc>
          <w:tcPr>
            <w:tcW w:w="891" w:type="dxa"/>
            <w:tcBorders>
              <w:top w:val="nil"/>
              <w:left w:val="nil"/>
              <w:bottom w:val="single" w:sz="4" w:space="0" w:color="auto"/>
              <w:right w:val="single" w:sz="4" w:space="0" w:color="auto"/>
            </w:tcBorders>
            <w:shd w:val="clear" w:color="auto" w:fill="auto"/>
            <w:vAlign w:val="center"/>
          </w:tcPr>
          <w:p w14:paraId="17D90661" w14:textId="77777777" w:rsidR="004F14BB" w:rsidRPr="007F4011" w:rsidRDefault="004F14BB" w:rsidP="00CA70E8">
            <w:pPr>
              <w:pStyle w:val="TAC"/>
              <w:rPr>
                <w:rFonts w:eastAsia="MS PGothic"/>
                <w:lang w:val="en-US" w:eastAsia="ja-JP"/>
              </w:rPr>
            </w:pPr>
            <w:smartTag w:uri="urn:schemas-microsoft-com:office:smarttags" w:element="chmetcnv">
              <w:smartTagPr>
                <w:attr w:name="TCSC" w:val="0"/>
                <w:attr w:name="NumberType" w:val="1"/>
                <w:attr w:name="Negative" w:val="False"/>
                <w:attr w:name="HasSpace" w:val="True"/>
                <w:attr w:name="SourceValue" w:val="750"/>
                <w:attr w:name="UnitName" w:val="m"/>
              </w:smartTagPr>
              <w:r w:rsidRPr="007F4011">
                <w:rPr>
                  <w:rFonts w:eastAsia="MS PGothic"/>
                  <w:lang w:eastAsia="ja-JP"/>
                </w:rPr>
                <w:t>750 m</w:t>
              </w:r>
            </w:smartTag>
          </w:p>
        </w:tc>
        <w:tc>
          <w:tcPr>
            <w:tcW w:w="851" w:type="dxa"/>
            <w:tcBorders>
              <w:top w:val="nil"/>
              <w:left w:val="nil"/>
              <w:bottom w:val="single" w:sz="4" w:space="0" w:color="auto"/>
              <w:right w:val="single" w:sz="4" w:space="0" w:color="auto"/>
            </w:tcBorders>
            <w:shd w:val="clear" w:color="auto" w:fill="auto"/>
            <w:vAlign w:val="center"/>
          </w:tcPr>
          <w:p w14:paraId="7BD67593" w14:textId="77777777" w:rsidR="004F14BB" w:rsidRPr="007F4011" w:rsidRDefault="004F14BB" w:rsidP="00CA70E8">
            <w:pPr>
              <w:pStyle w:val="TAC"/>
              <w:rPr>
                <w:rFonts w:eastAsia="MS PGothic"/>
                <w:lang w:val="en-US" w:eastAsia="ja-JP"/>
              </w:rPr>
            </w:pPr>
            <w:smartTag w:uri="urn:schemas-microsoft-com:office:smarttags" w:element="chmetcnv">
              <w:smartTagPr>
                <w:attr w:name="TCSC" w:val="0"/>
                <w:attr w:name="NumberType" w:val="1"/>
                <w:attr w:name="Negative" w:val="False"/>
                <w:attr w:name="HasSpace" w:val="True"/>
                <w:attr w:name="SourceValue" w:val="500"/>
                <w:attr w:name="UnitName" w:val="m"/>
              </w:smartTagPr>
              <w:r w:rsidRPr="007F4011">
                <w:rPr>
                  <w:rFonts w:eastAsia="MS PGothic"/>
                  <w:lang w:eastAsia="ja-JP"/>
                </w:rPr>
                <w:t>500 m</w:t>
              </w:r>
            </w:smartTag>
          </w:p>
        </w:tc>
        <w:tc>
          <w:tcPr>
            <w:tcW w:w="830" w:type="dxa"/>
            <w:tcBorders>
              <w:top w:val="nil"/>
              <w:left w:val="nil"/>
              <w:bottom w:val="single" w:sz="4" w:space="0" w:color="auto"/>
              <w:right w:val="single" w:sz="4" w:space="0" w:color="auto"/>
            </w:tcBorders>
            <w:shd w:val="clear" w:color="auto" w:fill="auto"/>
            <w:vAlign w:val="center"/>
          </w:tcPr>
          <w:p w14:paraId="6D698D66" w14:textId="77777777" w:rsidR="004F14BB" w:rsidRPr="007F4011" w:rsidRDefault="004F14BB" w:rsidP="00CA70E8">
            <w:pPr>
              <w:pStyle w:val="TAC"/>
              <w:rPr>
                <w:rFonts w:eastAsia="MS PGothic"/>
                <w:lang w:val="en-US" w:eastAsia="ja-JP"/>
              </w:rPr>
            </w:pPr>
            <w:r w:rsidRPr="007F4011">
              <w:rPr>
                <w:rFonts w:eastAsia="MS PGothic"/>
                <w:lang w:eastAsia="ja-JP"/>
              </w:rPr>
              <w:t>High</w:t>
            </w:r>
          </w:p>
        </w:tc>
      </w:tr>
      <w:tr w:rsidR="004F14BB" w:rsidRPr="00202E5B" w14:paraId="45CB038C" w14:textId="77777777">
        <w:trPr>
          <w:trHeight w:val="2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2BCD9686" w14:textId="77777777" w:rsidR="004F14BB" w:rsidRPr="007F4011" w:rsidRDefault="004F14BB" w:rsidP="00CA70E8">
            <w:pPr>
              <w:pStyle w:val="TAC"/>
              <w:rPr>
                <w:rFonts w:eastAsia="MS PGothic"/>
                <w:lang w:val="en-US" w:eastAsia="ja-JP"/>
              </w:rPr>
            </w:pPr>
            <w:r w:rsidRPr="007F4011">
              <w:rPr>
                <w:rFonts w:eastAsia="MS PGothic"/>
                <w:lang w:val="en-US" w:eastAsia="ja-JP"/>
              </w:rPr>
              <w:t>4</w:t>
            </w:r>
          </w:p>
        </w:tc>
        <w:tc>
          <w:tcPr>
            <w:tcW w:w="1225" w:type="dxa"/>
            <w:tcBorders>
              <w:top w:val="nil"/>
              <w:left w:val="nil"/>
              <w:bottom w:val="single" w:sz="4" w:space="0" w:color="auto"/>
              <w:right w:val="single" w:sz="4" w:space="0" w:color="auto"/>
            </w:tcBorders>
            <w:shd w:val="clear" w:color="auto" w:fill="auto"/>
            <w:vAlign w:val="center"/>
          </w:tcPr>
          <w:p w14:paraId="0914555F" w14:textId="77777777" w:rsidR="004F14BB" w:rsidRPr="007F4011" w:rsidRDefault="004F14BB" w:rsidP="00CA70E8">
            <w:pPr>
              <w:pStyle w:val="TAC"/>
              <w:rPr>
                <w:rFonts w:eastAsia="MS PGothic"/>
                <w:lang w:val="pl-PL" w:eastAsia="ja-JP"/>
              </w:rPr>
            </w:pPr>
            <w:r w:rsidRPr="007F4011">
              <w:rPr>
                <w:rFonts w:eastAsia="MS PGothic"/>
                <w:lang w:val="pl-PL" w:eastAsia="ja-JP"/>
              </w:rPr>
              <w:t>DL: 40 MHz,</w:t>
            </w:r>
            <w:r w:rsidRPr="007F4011">
              <w:rPr>
                <w:rFonts w:eastAsia="MS PGothic"/>
                <w:lang w:val="pl-PL" w:eastAsia="ja-JP"/>
              </w:rPr>
              <w:br/>
              <w:t>UL: 40 MHz</w:t>
            </w:r>
            <w:r w:rsidRPr="007F4011">
              <w:rPr>
                <w:rFonts w:eastAsia="MS PGothic"/>
                <w:lang w:val="pl-PL" w:eastAsia="ja-JP"/>
              </w:rPr>
              <w:br/>
              <w:t>LTE-A</w:t>
            </w:r>
          </w:p>
        </w:tc>
        <w:tc>
          <w:tcPr>
            <w:tcW w:w="1359" w:type="dxa"/>
            <w:tcBorders>
              <w:top w:val="nil"/>
              <w:left w:val="nil"/>
              <w:bottom w:val="single" w:sz="4" w:space="0" w:color="auto"/>
              <w:right w:val="single" w:sz="4" w:space="0" w:color="auto"/>
            </w:tcBorders>
            <w:shd w:val="clear" w:color="auto" w:fill="auto"/>
            <w:vAlign w:val="center"/>
          </w:tcPr>
          <w:p w14:paraId="6C1BC3F3" w14:textId="77777777" w:rsidR="004F14BB" w:rsidRPr="007F4011" w:rsidRDefault="004F14BB" w:rsidP="00CA70E8">
            <w:pPr>
              <w:pStyle w:val="TAC"/>
              <w:rPr>
                <w:rFonts w:eastAsia="MS PGothic"/>
                <w:lang w:val="pl-PL" w:eastAsia="ja-JP"/>
              </w:rPr>
            </w:pPr>
            <w:r w:rsidRPr="007F4011">
              <w:rPr>
                <w:rFonts w:eastAsia="MS PGothic"/>
                <w:lang w:val="pl-PL" w:eastAsia="ja-JP"/>
              </w:rPr>
              <w:t>1.6MHz UTRA</w:t>
            </w:r>
          </w:p>
          <w:p w14:paraId="00392217" w14:textId="77777777" w:rsidR="004F14BB" w:rsidRPr="007F4011" w:rsidRDefault="004F14BB" w:rsidP="00CA70E8">
            <w:pPr>
              <w:pStyle w:val="TAC"/>
              <w:rPr>
                <w:rFonts w:eastAsia="MS PGothic"/>
                <w:lang w:val="en-US" w:eastAsia="ja-JP"/>
              </w:rPr>
            </w:pPr>
            <w:r w:rsidRPr="007F4011">
              <w:rPr>
                <w:rFonts w:eastAsia="MS PGothic" w:hint="eastAsia"/>
                <w:lang w:val="pl-PL" w:eastAsia="ja-JP"/>
              </w:rPr>
              <w:t>TDD</w:t>
            </w:r>
          </w:p>
        </w:tc>
        <w:tc>
          <w:tcPr>
            <w:tcW w:w="1134" w:type="dxa"/>
            <w:tcBorders>
              <w:top w:val="nil"/>
              <w:left w:val="nil"/>
              <w:bottom w:val="single" w:sz="4" w:space="0" w:color="auto"/>
              <w:right w:val="single" w:sz="4" w:space="0" w:color="auto"/>
            </w:tcBorders>
            <w:shd w:val="clear" w:color="auto" w:fill="auto"/>
            <w:vAlign w:val="center"/>
          </w:tcPr>
          <w:p w14:paraId="2ADD738B" w14:textId="77777777" w:rsidR="004F14BB" w:rsidRPr="007F4011" w:rsidRDefault="004F14BB" w:rsidP="00CA70E8">
            <w:pPr>
              <w:pStyle w:val="TAC"/>
              <w:rPr>
                <w:rFonts w:eastAsia="MS PGothic"/>
                <w:lang w:val="en-US" w:eastAsia="ja-JP"/>
              </w:rPr>
            </w:pPr>
            <w:r w:rsidRPr="007F4011">
              <w:rPr>
                <w:rFonts w:eastAsia="MS PGothic"/>
                <w:lang w:eastAsia="ja-JP"/>
              </w:rPr>
              <w:t>2000 MHz</w:t>
            </w:r>
          </w:p>
        </w:tc>
        <w:tc>
          <w:tcPr>
            <w:tcW w:w="1235" w:type="dxa"/>
            <w:tcBorders>
              <w:top w:val="nil"/>
              <w:left w:val="nil"/>
              <w:bottom w:val="single" w:sz="4" w:space="0" w:color="auto"/>
              <w:right w:val="single" w:sz="4" w:space="0" w:color="auto"/>
            </w:tcBorders>
            <w:shd w:val="clear" w:color="auto" w:fill="auto"/>
            <w:vAlign w:val="center"/>
          </w:tcPr>
          <w:p w14:paraId="0CA67544" w14:textId="77777777" w:rsidR="004F14BB" w:rsidRPr="007F4011" w:rsidRDefault="004F14BB" w:rsidP="00CA70E8">
            <w:pPr>
              <w:pStyle w:val="TAC"/>
              <w:rPr>
                <w:rFonts w:eastAsia="MS PGothic"/>
                <w:lang w:val="en-US" w:eastAsia="ja-JP"/>
              </w:rPr>
            </w:pPr>
            <w:r w:rsidRPr="007F4011">
              <w:rPr>
                <w:rFonts w:eastAsia="MS PGothic"/>
                <w:lang w:eastAsia="ja-JP"/>
              </w:rPr>
              <w:t>Urban Area</w:t>
            </w:r>
          </w:p>
        </w:tc>
        <w:tc>
          <w:tcPr>
            <w:tcW w:w="891" w:type="dxa"/>
            <w:tcBorders>
              <w:top w:val="nil"/>
              <w:left w:val="nil"/>
              <w:bottom w:val="single" w:sz="4" w:space="0" w:color="auto"/>
              <w:right w:val="single" w:sz="4" w:space="0" w:color="auto"/>
            </w:tcBorders>
            <w:shd w:val="clear" w:color="auto" w:fill="auto"/>
            <w:vAlign w:val="center"/>
          </w:tcPr>
          <w:p w14:paraId="68ED646D" w14:textId="77777777" w:rsidR="004F14BB" w:rsidRPr="007F4011" w:rsidRDefault="004F14BB" w:rsidP="00CA70E8">
            <w:pPr>
              <w:pStyle w:val="TAC"/>
              <w:rPr>
                <w:rFonts w:eastAsia="MS PGothic"/>
                <w:lang w:val="en-US" w:eastAsia="ja-JP"/>
              </w:rPr>
            </w:pPr>
            <w:smartTag w:uri="urn:schemas-microsoft-com:office:smarttags" w:element="chmetcnv">
              <w:smartTagPr>
                <w:attr w:name="TCSC" w:val="0"/>
                <w:attr w:name="NumberType" w:val="1"/>
                <w:attr w:name="Negative" w:val="False"/>
                <w:attr w:name="HasSpace" w:val="True"/>
                <w:attr w:name="SourceValue" w:val="750"/>
                <w:attr w:name="UnitName" w:val="m"/>
              </w:smartTagPr>
              <w:r w:rsidRPr="007F4011">
                <w:rPr>
                  <w:rFonts w:eastAsia="MS PGothic"/>
                  <w:lang w:eastAsia="ja-JP"/>
                </w:rPr>
                <w:t>750 m</w:t>
              </w:r>
            </w:smartTag>
          </w:p>
        </w:tc>
        <w:tc>
          <w:tcPr>
            <w:tcW w:w="851" w:type="dxa"/>
            <w:tcBorders>
              <w:top w:val="nil"/>
              <w:left w:val="nil"/>
              <w:bottom w:val="single" w:sz="4" w:space="0" w:color="auto"/>
              <w:right w:val="single" w:sz="4" w:space="0" w:color="auto"/>
            </w:tcBorders>
            <w:shd w:val="clear" w:color="auto" w:fill="auto"/>
            <w:vAlign w:val="center"/>
          </w:tcPr>
          <w:p w14:paraId="7632A8AC" w14:textId="77777777" w:rsidR="004F14BB" w:rsidRPr="007F4011" w:rsidRDefault="004F14BB" w:rsidP="00CA70E8">
            <w:pPr>
              <w:pStyle w:val="TAC"/>
              <w:rPr>
                <w:rFonts w:eastAsia="MS PGothic"/>
                <w:lang w:val="en-US" w:eastAsia="ja-JP"/>
              </w:rPr>
            </w:pPr>
            <w:smartTag w:uri="urn:schemas-microsoft-com:office:smarttags" w:element="chmetcnv">
              <w:smartTagPr>
                <w:attr w:name="TCSC" w:val="0"/>
                <w:attr w:name="NumberType" w:val="1"/>
                <w:attr w:name="Negative" w:val="False"/>
                <w:attr w:name="HasSpace" w:val="True"/>
                <w:attr w:name="SourceValue" w:val="500"/>
                <w:attr w:name="UnitName" w:val="m"/>
              </w:smartTagPr>
              <w:r w:rsidRPr="007F4011">
                <w:rPr>
                  <w:rFonts w:eastAsia="MS PGothic"/>
                  <w:lang w:eastAsia="ja-JP"/>
                </w:rPr>
                <w:t>500 m</w:t>
              </w:r>
            </w:smartTag>
          </w:p>
        </w:tc>
        <w:tc>
          <w:tcPr>
            <w:tcW w:w="830" w:type="dxa"/>
            <w:tcBorders>
              <w:top w:val="nil"/>
              <w:left w:val="nil"/>
              <w:bottom w:val="single" w:sz="4" w:space="0" w:color="auto"/>
              <w:right w:val="single" w:sz="4" w:space="0" w:color="auto"/>
            </w:tcBorders>
            <w:shd w:val="clear" w:color="auto" w:fill="auto"/>
            <w:vAlign w:val="center"/>
          </w:tcPr>
          <w:p w14:paraId="107DD116" w14:textId="77777777" w:rsidR="004F14BB" w:rsidRPr="007F4011" w:rsidRDefault="004F14BB" w:rsidP="00CA70E8">
            <w:pPr>
              <w:pStyle w:val="TAC"/>
              <w:rPr>
                <w:rFonts w:eastAsia="MS PGothic"/>
                <w:lang w:val="en-US" w:eastAsia="ja-JP"/>
              </w:rPr>
            </w:pPr>
            <w:r w:rsidRPr="007F4011">
              <w:rPr>
                <w:rFonts w:eastAsia="MS PGothic"/>
                <w:lang w:eastAsia="ja-JP"/>
              </w:rPr>
              <w:t>High</w:t>
            </w:r>
          </w:p>
        </w:tc>
      </w:tr>
    </w:tbl>
    <w:p w14:paraId="1853E170" w14:textId="77777777" w:rsidR="004F14BB" w:rsidRPr="007F4011" w:rsidRDefault="004F14BB" w:rsidP="00E70DF8">
      <w:pPr>
        <w:rPr>
          <w:lang w:eastAsia="ja-JP"/>
        </w:rPr>
      </w:pPr>
    </w:p>
    <w:p w14:paraId="64FC356A" w14:textId="77777777" w:rsidR="004F14BB" w:rsidRPr="007F4011" w:rsidRDefault="004F14BB" w:rsidP="00DC1575">
      <w:pPr>
        <w:pStyle w:val="TH"/>
        <w:outlineLvl w:val="0"/>
        <w:rPr>
          <w:lang w:eastAsia="ja-JP"/>
        </w:rPr>
      </w:pPr>
      <w:r w:rsidRPr="007F4011">
        <w:rPr>
          <w:rFonts w:hint="eastAsia"/>
          <w:lang w:eastAsia="ja-JP"/>
        </w:rPr>
        <w:t xml:space="preserve">Table 12.2 BS and UE model for LTE-A </w:t>
      </w:r>
      <w:r w:rsidRPr="007F4011">
        <w:rPr>
          <w:lang w:eastAsia="ja-JP"/>
        </w:rPr>
        <w:t>coexistence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103"/>
      </w:tblGrid>
      <w:tr w:rsidR="004F14BB" w:rsidRPr="00202E5B" w14:paraId="4C797F48" w14:textId="77777777" w:rsidTr="00DE0D06">
        <w:tc>
          <w:tcPr>
            <w:tcW w:w="2835" w:type="dxa"/>
            <w:shd w:val="clear" w:color="auto" w:fill="auto"/>
          </w:tcPr>
          <w:p w14:paraId="3A9A1866" w14:textId="77777777" w:rsidR="004F14BB" w:rsidRPr="00202E5B" w:rsidRDefault="004F14BB" w:rsidP="00E70DF8">
            <w:pPr>
              <w:pStyle w:val="TAH"/>
              <w:rPr>
                <w:lang w:eastAsia="ja-JP"/>
              </w:rPr>
            </w:pPr>
            <w:r w:rsidRPr="00202E5B">
              <w:rPr>
                <w:lang w:eastAsia="ja-JP"/>
              </w:rPr>
              <w:t>P</w:t>
            </w:r>
            <w:r w:rsidRPr="00202E5B">
              <w:rPr>
                <w:rFonts w:hint="eastAsia"/>
                <w:lang w:eastAsia="ja-JP"/>
              </w:rPr>
              <w:t>arameters</w:t>
            </w:r>
          </w:p>
        </w:tc>
        <w:tc>
          <w:tcPr>
            <w:tcW w:w="5103" w:type="dxa"/>
            <w:shd w:val="clear" w:color="auto" w:fill="auto"/>
          </w:tcPr>
          <w:p w14:paraId="44A6C251" w14:textId="77777777" w:rsidR="004F14BB" w:rsidRPr="00202E5B" w:rsidRDefault="004F14BB" w:rsidP="00E70DF8">
            <w:pPr>
              <w:pStyle w:val="TAH"/>
              <w:rPr>
                <w:lang w:eastAsia="ja-JP"/>
              </w:rPr>
            </w:pPr>
            <w:r w:rsidRPr="00202E5B">
              <w:rPr>
                <w:rFonts w:hint="eastAsia"/>
                <w:lang w:eastAsia="ja-JP"/>
              </w:rPr>
              <w:t>Assumptions</w:t>
            </w:r>
          </w:p>
        </w:tc>
      </w:tr>
      <w:tr w:rsidR="004F14BB" w:rsidRPr="00202E5B" w14:paraId="17AB35A1" w14:textId="77777777" w:rsidTr="00DE0D06">
        <w:tc>
          <w:tcPr>
            <w:tcW w:w="2835" w:type="dxa"/>
            <w:vAlign w:val="center"/>
          </w:tcPr>
          <w:p w14:paraId="6C14CF89" w14:textId="77777777" w:rsidR="004F14BB" w:rsidRPr="00202E5B" w:rsidRDefault="004F14BB" w:rsidP="00E70DF8">
            <w:pPr>
              <w:pStyle w:val="TAC"/>
              <w:rPr>
                <w:lang w:eastAsia="ja-JP"/>
              </w:rPr>
            </w:pPr>
            <w:r w:rsidRPr="00202E5B">
              <w:rPr>
                <w:rFonts w:hint="eastAsia"/>
                <w:lang w:eastAsia="ja-JP"/>
              </w:rPr>
              <w:t>Deployment scenario</w:t>
            </w:r>
          </w:p>
        </w:tc>
        <w:tc>
          <w:tcPr>
            <w:tcW w:w="5103" w:type="dxa"/>
            <w:vAlign w:val="center"/>
          </w:tcPr>
          <w:p w14:paraId="756AA790" w14:textId="77777777" w:rsidR="004F14BB" w:rsidRPr="00202E5B" w:rsidRDefault="004F14BB" w:rsidP="00E70DF8">
            <w:pPr>
              <w:pStyle w:val="TAC"/>
              <w:rPr>
                <w:lang w:eastAsia="ja-JP"/>
              </w:rPr>
            </w:pPr>
            <w:r w:rsidRPr="00202E5B">
              <w:rPr>
                <w:rFonts w:hint="eastAsia"/>
                <w:lang w:eastAsia="ja-JP"/>
              </w:rPr>
              <w:t>Macro cell, Urban area, Uncoordinated deployment</w:t>
            </w:r>
          </w:p>
        </w:tc>
      </w:tr>
      <w:tr w:rsidR="004F14BB" w:rsidRPr="00202E5B" w14:paraId="0EB5148C" w14:textId="77777777" w:rsidTr="00DE0D06">
        <w:trPr>
          <w:trHeight w:val="1230"/>
        </w:trPr>
        <w:tc>
          <w:tcPr>
            <w:tcW w:w="2835" w:type="dxa"/>
            <w:vAlign w:val="center"/>
          </w:tcPr>
          <w:p w14:paraId="1E350DC6" w14:textId="77777777" w:rsidR="004F14BB" w:rsidRPr="00202E5B" w:rsidRDefault="004F14BB" w:rsidP="00E70DF8">
            <w:pPr>
              <w:pStyle w:val="TAC"/>
              <w:rPr>
                <w:lang w:eastAsia="ja-JP"/>
              </w:rPr>
            </w:pPr>
            <w:r w:rsidRPr="00202E5B">
              <w:rPr>
                <w:rFonts w:hint="eastAsia"/>
                <w:lang w:eastAsia="ja-JP"/>
              </w:rPr>
              <w:t>Total BS transmit power</w:t>
            </w:r>
          </w:p>
        </w:tc>
        <w:tc>
          <w:tcPr>
            <w:tcW w:w="5103" w:type="dxa"/>
            <w:vAlign w:val="center"/>
          </w:tcPr>
          <w:p w14:paraId="745E25D1" w14:textId="77777777" w:rsidR="004F14BB" w:rsidRPr="00202E5B" w:rsidRDefault="004F14BB" w:rsidP="00E70DF8">
            <w:pPr>
              <w:pStyle w:val="TAC"/>
              <w:rPr>
                <w:lang w:eastAsia="ja-JP"/>
              </w:rPr>
            </w:pPr>
            <w:r w:rsidRPr="00202E5B">
              <w:rPr>
                <w:rFonts w:hint="eastAsia"/>
                <w:lang w:eastAsia="ja-JP"/>
              </w:rPr>
              <w:t>43 dBm for UTRA</w:t>
            </w:r>
            <w:r w:rsidRPr="00DE0D06">
              <w:rPr>
                <w:rFonts w:eastAsia="SimSun" w:hint="eastAsia"/>
                <w:lang w:eastAsia="zh-CN"/>
              </w:rPr>
              <w:t xml:space="preserve"> </w:t>
            </w:r>
            <w:r w:rsidRPr="00202E5B">
              <w:rPr>
                <w:rFonts w:hint="eastAsia"/>
                <w:lang w:eastAsia="ja-JP"/>
              </w:rPr>
              <w:t>FDD,</w:t>
            </w:r>
          </w:p>
          <w:p w14:paraId="5ADDA84D" w14:textId="77777777" w:rsidR="004F14BB" w:rsidRPr="00202E5B" w:rsidRDefault="004F14BB" w:rsidP="00E70DF8">
            <w:pPr>
              <w:pStyle w:val="TAC"/>
              <w:rPr>
                <w:lang w:eastAsia="ja-JP"/>
              </w:rPr>
            </w:pPr>
            <w:r w:rsidRPr="00202E5B">
              <w:rPr>
                <w:rFonts w:hint="eastAsia"/>
                <w:lang w:eastAsia="ja-JP"/>
              </w:rPr>
              <w:t>34 dBm for UTRA TDD,</w:t>
            </w:r>
          </w:p>
          <w:p w14:paraId="048E890A" w14:textId="77777777" w:rsidR="004F14BB" w:rsidRPr="00202E5B" w:rsidRDefault="004F14BB" w:rsidP="00E70DF8">
            <w:pPr>
              <w:pStyle w:val="TAC"/>
              <w:rPr>
                <w:lang w:eastAsia="ja-JP"/>
              </w:rPr>
            </w:pPr>
            <w:r w:rsidRPr="00202E5B">
              <w:rPr>
                <w:rFonts w:hint="eastAsia"/>
                <w:lang w:eastAsia="ja-JP"/>
              </w:rPr>
              <w:t>46 dBm for 10 MHz LTE,</w:t>
            </w:r>
          </w:p>
          <w:p w14:paraId="6B2BE9CC" w14:textId="77777777" w:rsidR="004F14BB" w:rsidRPr="00202E5B" w:rsidRDefault="004F14BB" w:rsidP="00E70DF8">
            <w:pPr>
              <w:pStyle w:val="TAC"/>
              <w:rPr>
                <w:lang w:eastAsia="ja-JP"/>
              </w:rPr>
            </w:pPr>
            <w:r w:rsidRPr="00202E5B">
              <w:rPr>
                <w:rFonts w:hint="eastAsia"/>
                <w:lang w:eastAsia="ja-JP"/>
              </w:rPr>
              <w:t>49 dBm for 40 MHz LTE-A</w:t>
            </w:r>
          </w:p>
        </w:tc>
      </w:tr>
      <w:tr w:rsidR="004F14BB" w:rsidRPr="00202E5B" w14:paraId="7DD2DBF7" w14:textId="77777777" w:rsidTr="00DE0D06">
        <w:trPr>
          <w:trHeight w:val="405"/>
        </w:trPr>
        <w:tc>
          <w:tcPr>
            <w:tcW w:w="2835" w:type="dxa"/>
            <w:vAlign w:val="center"/>
          </w:tcPr>
          <w:p w14:paraId="53E205D1" w14:textId="77777777" w:rsidR="004F14BB" w:rsidRPr="00202E5B" w:rsidRDefault="004F14BB" w:rsidP="00E70DF8">
            <w:pPr>
              <w:pStyle w:val="TAC"/>
              <w:rPr>
                <w:lang w:eastAsia="ja-JP"/>
              </w:rPr>
            </w:pPr>
            <w:r w:rsidRPr="00202E5B">
              <w:rPr>
                <w:rFonts w:hint="eastAsia"/>
                <w:lang w:eastAsia="ja-JP"/>
              </w:rPr>
              <w:t>BS noise figure</w:t>
            </w:r>
          </w:p>
        </w:tc>
        <w:tc>
          <w:tcPr>
            <w:tcW w:w="5103" w:type="dxa"/>
            <w:vAlign w:val="center"/>
          </w:tcPr>
          <w:p w14:paraId="2105FD4B" w14:textId="77777777" w:rsidR="004F14BB" w:rsidRPr="00202E5B" w:rsidRDefault="004F14BB" w:rsidP="00E70DF8">
            <w:pPr>
              <w:pStyle w:val="TAC"/>
              <w:rPr>
                <w:lang w:eastAsia="ja-JP"/>
              </w:rPr>
            </w:pPr>
            <w:r w:rsidRPr="00202E5B">
              <w:rPr>
                <w:rFonts w:hint="eastAsia"/>
                <w:lang w:eastAsia="ja-JP"/>
              </w:rPr>
              <w:t>5 dB</w:t>
            </w:r>
          </w:p>
        </w:tc>
      </w:tr>
      <w:tr w:rsidR="004F14BB" w:rsidRPr="00202E5B" w14:paraId="222D3878" w14:textId="77777777" w:rsidTr="00DE0D06">
        <w:tc>
          <w:tcPr>
            <w:tcW w:w="2835" w:type="dxa"/>
            <w:vAlign w:val="center"/>
          </w:tcPr>
          <w:p w14:paraId="1D4D9C00" w14:textId="77777777" w:rsidR="004F14BB" w:rsidRPr="00202E5B" w:rsidRDefault="004F14BB" w:rsidP="00E70DF8">
            <w:pPr>
              <w:pStyle w:val="TAC"/>
              <w:rPr>
                <w:lang w:eastAsia="ja-JP"/>
              </w:rPr>
            </w:pPr>
            <w:r w:rsidRPr="00202E5B">
              <w:rPr>
                <w:rFonts w:hint="eastAsia"/>
                <w:lang w:eastAsia="ja-JP"/>
              </w:rPr>
              <w:t>UE Tx power</w:t>
            </w:r>
          </w:p>
        </w:tc>
        <w:tc>
          <w:tcPr>
            <w:tcW w:w="5103" w:type="dxa"/>
            <w:vAlign w:val="center"/>
          </w:tcPr>
          <w:p w14:paraId="45667CD9" w14:textId="77777777" w:rsidR="004F14BB" w:rsidRPr="00DE0D06" w:rsidRDefault="004F14BB" w:rsidP="00E70DF8">
            <w:pPr>
              <w:pStyle w:val="TAC"/>
              <w:rPr>
                <w:rFonts w:eastAsia="SimSun"/>
                <w:lang w:eastAsia="zh-CN"/>
              </w:rPr>
            </w:pPr>
            <w:r w:rsidRPr="00202E5B">
              <w:rPr>
                <w:rFonts w:hint="eastAsia"/>
                <w:lang w:eastAsia="ja-JP"/>
              </w:rPr>
              <w:t xml:space="preserve">21 dBm for </w:t>
            </w:r>
            <w:r w:rsidRPr="00DE0D06">
              <w:rPr>
                <w:rFonts w:eastAsia="SimSun" w:hint="eastAsia"/>
                <w:lang w:eastAsia="zh-CN"/>
              </w:rPr>
              <w:t xml:space="preserve">5MHz </w:t>
            </w:r>
            <w:r w:rsidRPr="00202E5B">
              <w:rPr>
                <w:rFonts w:hint="eastAsia"/>
                <w:lang w:eastAsia="ja-JP"/>
              </w:rPr>
              <w:t>UTRA,</w:t>
            </w:r>
          </w:p>
          <w:p w14:paraId="07D06A4D" w14:textId="77777777" w:rsidR="004F14BB" w:rsidRPr="00DE0D06" w:rsidRDefault="004F14BB" w:rsidP="00E70DF8">
            <w:pPr>
              <w:pStyle w:val="TAC"/>
              <w:rPr>
                <w:rFonts w:eastAsia="SimSun"/>
                <w:lang w:eastAsia="zh-CN"/>
              </w:rPr>
            </w:pPr>
            <w:r w:rsidRPr="00DE0D06">
              <w:rPr>
                <w:rFonts w:eastAsia="SimSun" w:hint="eastAsia"/>
                <w:lang w:eastAsia="zh-CN"/>
              </w:rPr>
              <w:t>24dBm for 1.6MHz UTRA</w:t>
            </w:r>
          </w:p>
          <w:p w14:paraId="618ABACD" w14:textId="77777777" w:rsidR="004F14BB" w:rsidRPr="00202E5B" w:rsidRDefault="004F14BB" w:rsidP="00E70DF8">
            <w:pPr>
              <w:pStyle w:val="TAC"/>
              <w:rPr>
                <w:lang w:eastAsia="ja-JP"/>
              </w:rPr>
            </w:pPr>
            <w:r w:rsidRPr="00202E5B">
              <w:rPr>
                <w:rFonts w:hint="eastAsia"/>
                <w:lang w:eastAsia="ja-JP"/>
              </w:rPr>
              <w:t>23 dBm for 10 MHz LTE/ 40MHz LTE-A</w:t>
            </w:r>
          </w:p>
        </w:tc>
      </w:tr>
      <w:tr w:rsidR="004F14BB" w:rsidRPr="00202E5B" w14:paraId="6A8DB7B4" w14:textId="77777777" w:rsidTr="00DE0D06">
        <w:tc>
          <w:tcPr>
            <w:tcW w:w="2835" w:type="dxa"/>
            <w:vAlign w:val="center"/>
          </w:tcPr>
          <w:p w14:paraId="3BDC1FF2" w14:textId="77777777" w:rsidR="004F14BB" w:rsidRPr="00202E5B" w:rsidRDefault="004F14BB" w:rsidP="00E70DF8">
            <w:pPr>
              <w:pStyle w:val="TAC"/>
              <w:rPr>
                <w:lang w:eastAsia="ja-JP"/>
              </w:rPr>
            </w:pPr>
            <w:r w:rsidRPr="00202E5B">
              <w:rPr>
                <w:rFonts w:hint="eastAsia"/>
                <w:lang w:eastAsia="ja-JP"/>
              </w:rPr>
              <w:t>UE noise figure</w:t>
            </w:r>
          </w:p>
        </w:tc>
        <w:tc>
          <w:tcPr>
            <w:tcW w:w="5103" w:type="dxa"/>
            <w:vAlign w:val="center"/>
          </w:tcPr>
          <w:p w14:paraId="06C26447" w14:textId="77777777" w:rsidR="004F14BB" w:rsidRPr="00202E5B" w:rsidRDefault="004F14BB" w:rsidP="00E70DF8">
            <w:pPr>
              <w:pStyle w:val="TAC"/>
              <w:rPr>
                <w:lang w:eastAsia="ja-JP"/>
              </w:rPr>
            </w:pPr>
            <w:r w:rsidRPr="00202E5B">
              <w:rPr>
                <w:rFonts w:hint="eastAsia"/>
                <w:lang w:eastAsia="ja-JP"/>
              </w:rPr>
              <w:t>9 dB</w:t>
            </w:r>
          </w:p>
        </w:tc>
      </w:tr>
    </w:tbl>
    <w:p w14:paraId="59CD7245" w14:textId="77777777" w:rsidR="004F14BB" w:rsidRPr="007F4011" w:rsidRDefault="004F14BB" w:rsidP="004F14BB">
      <w:pPr>
        <w:rPr>
          <w:lang w:eastAsia="ja-JP"/>
        </w:rPr>
      </w:pPr>
    </w:p>
    <w:p w14:paraId="39A5A0E7" w14:textId="77777777" w:rsidR="004F14BB" w:rsidRPr="007F4011" w:rsidRDefault="004F14BB" w:rsidP="00365C77">
      <w:pPr>
        <w:pStyle w:val="Heading3"/>
        <w:rPr>
          <w:lang w:eastAsia="ja-JP"/>
        </w:rPr>
      </w:pPr>
      <w:bookmarkStart w:id="282" w:name="_Toc518937253"/>
      <w:bookmarkStart w:id="283" w:name="_Toc46233112"/>
      <w:smartTag w:uri="urn:schemas-microsoft-com:office:smarttags" w:element="chsdate">
        <w:smartTagPr>
          <w:attr w:name="IsROCDate" w:val="False"/>
          <w:attr w:name="IsLunarDate" w:val="False"/>
          <w:attr w:name="Day" w:val="30"/>
          <w:attr w:name="Month" w:val="12"/>
          <w:attr w:name="Year" w:val="1899"/>
        </w:smartTagPr>
        <w:r w:rsidRPr="007F4011">
          <w:rPr>
            <w:rFonts w:hint="eastAsia"/>
            <w:lang w:eastAsia="ja-JP"/>
          </w:rPr>
          <w:t>12</w:t>
        </w:r>
        <w:r w:rsidRPr="007F4011">
          <w:rPr>
            <w:lang w:eastAsia="ja-JP"/>
          </w:rPr>
          <w:t>.</w:t>
        </w:r>
        <w:r w:rsidRPr="007F4011">
          <w:rPr>
            <w:rFonts w:hint="eastAsia"/>
            <w:lang w:eastAsia="ja-JP"/>
          </w:rPr>
          <w:t>1</w:t>
        </w:r>
        <w:r w:rsidRPr="007F4011">
          <w:rPr>
            <w:lang w:eastAsia="ja-JP"/>
          </w:rPr>
          <w:t>.</w:t>
        </w:r>
        <w:r w:rsidRPr="007F4011">
          <w:rPr>
            <w:rFonts w:hint="eastAsia"/>
            <w:lang w:eastAsia="ja-JP"/>
          </w:rPr>
          <w:t>2</w:t>
        </w:r>
        <w:r w:rsidRPr="007F4011">
          <w:rPr>
            <w:lang w:eastAsia="ja-JP"/>
          </w:rPr>
          <w:tab/>
        </w:r>
      </w:smartTag>
      <w:r w:rsidRPr="007F4011">
        <w:rPr>
          <w:lang w:eastAsia="ja-JP"/>
        </w:rPr>
        <w:t xml:space="preserve"> </w:t>
      </w:r>
      <w:r w:rsidRPr="007F4011">
        <w:rPr>
          <w:rFonts w:hint="eastAsia"/>
          <w:lang w:eastAsia="ja-JP"/>
        </w:rPr>
        <w:t>Number of UEs per sub-frame</w:t>
      </w:r>
      <w:bookmarkEnd w:id="282"/>
      <w:bookmarkEnd w:id="283"/>
      <w:r w:rsidRPr="007F4011">
        <w:rPr>
          <w:rFonts w:hint="eastAsia"/>
          <w:lang w:eastAsia="ja-JP"/>
        </w:rPr>
        <w:t xml:space="preserve"> </w:t>
      </w:r>
    </w:p>
    <w:p w14:paraId="221A7D9C" w14:textId="77777777" w:rsidR="004F14BB" w:rsidRPr="007F4011" w:rsidRDefault="004F14BB" w:rsidP="004F14BB">
      <w:pPr>
        <w:rPr>
          <w:lang w:eastAsia="ja-JP"/>
        </w:rPr>
      </w:pPr>
      <w:r w:rsidRPr="007F4011">
        <w:t xml:space="preserve">For downlink, the number of UEs per sub-frame would not affect the simulation results, because the total transmission power for the system would be constant. </w:t>
      </w:r>
      <w:r w:rsidRPr="007F4011">
        <w:rPr>
          <w:rFonts w:hint="eastAsia"/>
          <w:lang w:eastAsia="ja-JP"/>
        </w:rPr>
        <w:t>The number of UEs per sub-frame for downlink is presented in Table 12.3.</w:t>
      </w:r>
    </w:p>
    <w:p w14:paraId="6D518C48" w14:textId="77777777" w:rsidR="004F14BB" w:rsidRPr="007F4011" w:rsidRDefault="004F14BB" w:rsidP="00DC1575">
      <w:pPr>
        <w:pStyle w:val="TH"/>
        <w:outlineLvl w:val="0"/>
        <w:rPr>
          <w:lang w:eastAsia="ja-JP"/>
        </w:rPr>
      </w:pPr>
      <w:r w:rsidRPr="007F4011">
        <w:t xml:space="preserve">Table </w:t>
      </w:r>
      <w:r w:rsidRPr="007F4011">
        <w:rPr>
          <w:rFonts w:hint="eastAsia"/>
          <w:lang w:eastAsia="ja-JP"/>
        </w:rPr>
        <w:t>12.3  Number of UEs per sub-frame for downlink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693"/>
        <w:gridCol w:w="2299"/>
      </w:tblGrid>
      <w:tr w:rsidR="004F14BB" w:rsidRPr="00202E5B" w14:paraId="2BE29535" w14:textId="77777777" w:rsidTr="00DE0D06">
        <w:trPr>
          <w:trHeight w:val="203"/>
        </w:trPr>
        <w:tc>
          <w:tcPr>
            <w:tcW w:w="2835" w:type="dxa"/>
            <w:shd w:val="clear" w:color="auto" w:fill="auto"/>
          </w:tcPr>
          <w:p w14:paraId="6C7F925A" w14:textId="77777777" w:rsidR="004F14BB" w:rsidRPr="00202E5B" w:rsidRDefault="004F14BB" w:rsidP="00E70DF8">
            <w:pPr>
              <w:pStyle w:val="TAH"/>
              <w:rPr>
                <w:lang w:eastAsia="ja-JP"/>
              </w:rPr>
            </w:pPr>
            <w:r w:rsidRPr="00202E5B">
              <w:rPr>
                <w:lang w:eastAsia="ja-JP"/>
              </w:rPr>
              <w:t>S</w:t>
            </w:r>
            <w:r w:rsidRPr="00202E5B">
              <w:rPr>
                <w:rFonts w:hint="eastAsia"/>
                <w:lang w:eastAsia="ja-JP"/>
              </w:rPr>
              <w:t>ystem</w:t>
            </w:r>
          </w:p>
        </w:tc>
        <w:tc>
          <w:tcPr>
            <w:tcW w:w="2693" w:type="dxa"/>
            <w:shd w:val="clear" w:color="auto" w:fill="auto"/>
          </w:tcPr>
          <w:p w14:paraId="751E6B9F" w14:textId="77777777" w:rsidR="004F14BB" w:rsidRPr="00202E5B" w:rsidRDefault="004F14BB" w:rsidP="00E70DF8">
            <w:pPr>
              <w:pStyle w:val="TAH"/>
              <w:rPr>
                <w:lang w:eastAsia="ja-JP"/>
              </w:rPr>
            </w:pPr>
            <w:r w:rsidRPr="00202E5B">
              <w:rPr>
                <w:rFonts w:hint="eastAsia"/>
                <w:lang w:eastAsia="ja-JP"/>
              </w:rPr>
              <w:t xml:space="preserve">Number of UEs per subframe </w:t>
            </w:r>
          </w:p>
        </w:tc>
        <w:tc>
          <w:tcPr>
            <w:tcW w:w="2299" w:type="dxa"/>
            <w:shd w:val="clear" w:color="auto" w:fill="auto"/>
          </w:tcPr>
          <w:p w14:paraId="2B13A661" w14:textId="77777777" w:rsidR="004F14BB" w:rsidRPr="00202E5B" w:rsidRDefault="004F14BB" w:rsidP="00E70DF8">
            <w:pPr>
              <w:pStyle w:val="TAH"/>
              <w:rPr>
                <w:lang w:eastAsia="ja-JP"/>
              </w:rPr>
            </w:pPr>
            <w:r w:rsidRPr="00202E5B">
              <w:rPr>
                <w:rFonts w:hint="eastAsia"/>
                <w:lang w:eastAsia="ja-JP"/>
              </w:rPr>
              <w:t>Number of RBs per UE</w:t>
            </w:r>
          </w:p>
        </w:tc>
      </w:tr>
      <w:tr w:rsidR="004F14BB" w:rsidRPr="00202E5B" w14:paraId="146CF6C3" w14:textId="77777777" w:rsidTr="00DE0D06">
        <w:tc>
          <w:tcPr>
            <w:tcW w:w="2835" w:type="dxa"/>
          </w:tcPr>
          <w:p w14:paraId="2E82CE0C" w14:textId="77777777" w:rsidR="004F14BB" w:rsidRPr="00202E5B" w:rsidRDefault="004F14BB" w:rsidP="00E70DF8">
            <w:pPr>
              <w:pStyle w:val="TAC"/>
              <w:rPr>
                <w:lang w:eastAsia="ja-JP"/>
              </w:rPr>
            </w:pPr>
            <w:r w:rsidRPr="00202E5B">
              <w:rPr>
                <w:rFonts w:hint="eastAsia"/>
                <w:lang w:eastAsia="ja-JP"/>
              </w:rPr>
              <w:t>LTE</w:t>
            </w:r>
          </w:p>
        </w:tc>
        <w:tc>
          <w:tcPr>
            <w:tcW w:w="2693" w:type="dxa"/>
          </w:tcPr>
          <w:p w14:paraId="6B277A3F" w14:textId="77777777" w:rsidR="004F14BB" w:rsidRPr="00202E5B" w:rsidRDefault="004F14BB" w:rsidP="00E70DF8">
            <w:pPr>
              <w:pStyle w:val="TAC"/>
              <w:rPr>
                <w:lang w:eastAsia="ja-JP"/>
              </w:rPr>
            </w:pPr>
            <w:r w:rsidRPr="00202E5B">
              <w:rPr>
                <w:rFonts w:hint="eastAsia"/>
                <w:lang w:eastAsia="ja-JP"/>
              </w:rPr>
              <w:t>1 UEs</w:t>
            </w:r>
          </w:p>
        </w:tc>
        <w:tc>
          <w:tcPr>
            <w:tcW w:w="2299" w:type="dxa"/>
          </w:tcPr>
          <w:p w14:paraId="6489C58F" w14:textId="77777777" w:rsidR="004F14BB" w:rsidRPr="00202E5B" w:rsidRDefault="004F14BB" w:rsidP="00E70DF8">
            <w:pPr>
              <w:pStyle w:val="TAC"/>
              <w:rPr>
                <w:lang w:eastAsia="ja-JP"/>
              </w:rPr>
            </w:pPr>
            <w:r w:rsidRPr="00202E5B">
              <w:rPr>
                <w:rFonts w:hint="eastAsia"/>
                <w:lang w:eastAsia="ja-JP"/>
              </w:rPr>
              <w:t>50 RBs</w:t>
            </w:r>
          </w:p>
        </w:tc>
      </w:tr>
      <w:tr w:rsidR="004F14BB" w:rsidRPr="00202E5B" w14:paraId="61FB1535" w14:textId="77777777" w:rsidTr="00DE0D06">
        <w:trPr>
          <w:trHeight w:val="109"/>
        </w:trPr>
        <w:tc>
          <w:tcPr>
            <w:tcW w:w="2835" w:type="dxa"/>
          </w:tcPr>
          <w:p w14:paraId="33435B53" w14:textId="77777777" w:rsidR="004F14BB" w:rsidRPr="00202E5B" w:rsidRDefault="004F14BB" w:rsidP="00E70DF8">
            <w:pPr>
              <w:pStyle w:val="TAC"/>
              <w:rPr>
                <w:lang w:eastAsia="ja-JP"/>
              </w:rPr>
            </w:pPr>
            <w:r w:rsidRPr="00202E5B">
              <w:rPr>
                <w:rFonts w:hint="eastAsia"/>
                <w:lang w:eastAsia="ja-JP"/>
              </w:rPr>
              <w:t>LTE-Advanced</w:t>
            </w:r>
          </w:p>
        </w:tc>
        <w:tc>
          <w:tcPr>
            <w:tcW w:w="2693" w:type="dxa"/>
          </w:tcPr>
          <w:p w14:paraId="3A1359BE" w14:textId="77777777" w:rsidR="004F14BB" w:rsidRPr="00202E5B" w:rsidRDefault="004F14BB" w:rsidP="00E70DF8">
            <w:pPr>
              <w:pStyle w:val="TAC"/>
              <w:rPr>
                <w:lang w:eastAsia="ja-JP"/>
              </w:rPr>
            </w:pPr>
            <w:r w:rsidRPr="00202E5B">
              <w:rPr>
                <w:rFonts w:hint="eastAsia"/>
                <w:lang w:eastAsia="ja-JP"/>
              </w:rPr>
              <w:t xml:space="preserve">1 UEs </w:t>
            </w:r>
          </w:p>
        </w:tc>
        <w:tc>
          <w:tcPr>
            <w:tcW w:w="2299" w:type="dxa"/>
          </w:tcPr>
          <w:p w14:paraId="136698A8" w14:textId="77777777" w:rsidR="004F14BB" w:rsidRPr="00202E5B" w:rsidRDefault="004F14BB" w:rsidP="00E70DF8">
            <w:pPr>
              <w:pStyle w:val="TAC"/>
              <w:rPr>
                <w:lang w:eastAsia="ja-JP"/>
              </w:rPr>
            </w:pPr>
            <w:r w:rsidRPr="00202E5B">
              <w:rPr>
                <w:rFonts w:hint="eastAsia"/>
                <w:lang w:eastAsia="ja-JP"/>
              </w:rPr>
              <w:t>200 RBs</w:t>
            </w:r>
          </w:p>
        </w:tc>
      </w:tr>
    </w:tbl>
    <w:p w14:paraId="78698A96" w14:textId="77777777" w:rsidR="004F14BB" w:rsidRPr="007F4011" w:rsidRDefault="004F14BB" w:rsidP="004F14BB">
      <w:pPr>
        <w:rPr>
          <w:lang w:eastAsia="ja-JP"/>
        </w:rPr>
      </w:pPr>
    </w:p>
    <w:p w14:paraId="03F691C2" w14:textId="77777777" w:rsidR="004F14BB" w:rsidRPr="007F4011" w:rsidRDefault="004F14BB" w:rsidP="004F14BB">
      <w:r w:rsidRPr="007F4011">
        <w:lastRenderedPageBreak/>
        <w:t>For uplink, the number of UEs per sub-frame might affect the simulation results, because the total transmission power for the system would depend on the number of UEs per sub-frame. Since the number of resource blocks for one UE would be typically 8~</w:t>
      </w:r>
      <w:smartTag w:uri="urn:schemas-microsoft-com:office:smarttags" w:element="chmetcnv">
        <w:smartTagPr>
          <w:attr w:name="TCSC" w:val="0"/>
          <w:attr w:name="NumberType" w:val="1"/>
          <w:attr w:name="Negative" w:val="False"/>
          <w:attr w:name="HasSpace" w:val="True"/>
          <w:attr w:name="SourceValue" w:val="16"/>
          <w:attr w:name="UnitName" w:val="in"/>
        </w:smartTagPr>
        <w:r w:rsidRPr="007F4011">
          <w:t>16 in</w:t>
        </w:r>
      </w:smartTag>
      <w:r w:rsidRPr="007F4011">
        <w:t xml:space="preserve"> the actual UL scheduler, it is proposed that the number of UEs per sub-frame is calculated as follows:</w:t>
      </w:r>
    </w:p>
    <w:p w14:paraId="25427D4B" w14:textId="77777777" w:rsidR="004F14BB" w:rsidRPr="007F4011" w:rsidRDefault="004F14BB" w:rsidP="004F14BB">
      <w:pPr>
        <w:jc w:val="center"/>
      </w:pPr>
      <w:r w:rsidRPr="007F4011">
        <w:t>(Number of UEs per sub-frame) = round down ((Total number of RBs for the system) / 16)</w:t>
      </w:r>
    </w:p>
    <w:p w14:paraId="02CD7A78" w14:textId="77777777" w:rsidR="004F14BB" w:rsidRPr="007F4011" w:rsidRDefault="004F14BB" w:rsidP="004F14BB">
      <w:pPr>
        <w:rPr>
          <w:lang w:eastAsia="ja-JP"/>
        </w:rPr>
      </w:pPr>
      <w:r w:rsidRPr="007F4011">
        <w:rPr>
          <w:rFonts w:hint="eastAsia"/>
          <w:lang w:eastAsia="ja-JP"/>
        </w:rPr>
        <w:t>The number of UEs per sub-frame for uplink is presented in Table 12.4.</w:t>
      </w:r>
    </w:p>
    <w:p w14:paraId="1FE0075E" w14:textId="77777777" w:rsidR="004F14BB" w:rsidRPr="007F4011" w:rsidRDefault="004F14BB" w:rsidP="00DC1575">
      <w:pPr>
        <w:pStyle w:val="TH"/>
        <w:outlineLvl w:val="0"/>
        <w:rPr>
          <w:lang w:eastAsia="ja-JP"/>
        </w:rPr>
      </w:pPr>
      <w:r w:rsidRPr="007F4011">
        <w:t xml:space="preserve">Table </w:t>
      </w:r>
      <w:r w:rsidRPr="007F4011">
        <w:rPr>
          <w:rFonts w:hint="eastAsia"/>
          <w:lang w:eastAsia="ja-JP"/>
        </w:rPr>
        <w:t>12.4  Number of UEs per sub-frame for uplink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693"/>
        <w:gridCol w:w="2410"/>
      </w:tblGrid>
      <w:tr w:rsidR="004F14BB" w:rsidRPr="00202E5B" w14:paraId="0D1B13D3" w14:textId="77777777" w:rsidTr="00DE0D06">
        <w:trPr>
          <w:trHeight w:val="203"/>
        </w:trPr>
        <w:tc>
          <w:tcPr>
            <w:tcW w:w="2835" w:type="dxa"/>
            <w:shd w:val="clear" w:color="auto" w:fill="auto"/>
            <w:vAlign w:val="center"/>
          </w:tcPr>
          <w:p w14:paraId="70875659" w14:textId="77777777" w:rsidR="004F14BB" w:rsidRPr="00202E5B" w:rsidRDefault="004F14BB" w:rsidP="00CA70E8">
            <w:pPr>
              <w:pStyle w:val="TAH"/>
              <w:rPr>
                <w:lang w:eastAsia="ja-JP"/>
              </w:rPr>
            </w:pPr>
            <w:r w:rsidRPr="00202E5B">
              <w:rPr>
                <w:lang w:eastAsia="ja-JP"/>
              </w:rPr>
              <w:t>S</w:t>
            </w:r>
            <w:r w:rsidRPr="00202E5B">
              <w:rPr>
                <w:rFonts w:hint="eastAsia"/>
                <w:lang w:eastAsia="ja-JP"/>
              </w:rPr>
              <w:t>ystem</w:t>
            </w:r>
          </w:p>
        </w:tc>
        <w:tc>
          <w:tcPr>
            <w:tcW w:w="2693" w:type="dxa"/>
            <w:shd w:val="clear" w:color="auto" w:fill="auto"/>
            <w:vAlign w:val="center"/>
          </w:tcPr>
          <w:p w14:paraId="130883D4" w14:textId="77777777" w:rsidR="004F14BB" w:rsidRPr="00202E5B" w:rsidRDefault="004F14BB" w:rsidP="00CA70E8">
            <w:pPr>
              <w:pStyle w:val="TAH"/>
              <w:rPr>
                <w:lang w:eastAsia="ja-JP"/>
              </w:rPr>
            </w:pPr>
            <w:r w:rsidRPr="00202E5B">
              <w:rPr>
                <w:rFonts w:hint="eastAsia"/>
                <w:lang w:eastAsia="ja-JP"/>
              </w:rPr>
              <w:t>Number of UEs per subframe</w:t>
            </w:r>
          </w:p>
        </w:tc>
        <w:tc>
          <w:tcPr>
            <w:tcW w:w="2410" w:type="dxa"/>
            <w:shd w:val="clear" w:color="auto" w:fill="auto"/>
            <w:vAlign w:val="center"/>
          </w:tcPr>
          <w:p w14:paraId="48B61A48" w14:textId="77777777" w:rsidR="004F14BB" w:rsidRPr="00202E5B" w:rsidRDefault="004F14BB" w:rsidP="00CA70E8">
            <w:pPr>
              <w:pStyle w:val="TAH"/>
              <w:rPr>
                <w:lang w:eastAsia="ja-JP"/>
              </w:rPr>
            </w:pPr>
            <w:r w:rsidRPr="00202E5B">
              <w:rPr>
                <w:rFonts w:hint="eastAsia"/>
                <w:lang w:eastAsia="ja-JP"/>
              </w:rPr>
              <w:t>Number of RBs per UE</w:t>
            </w:r>
          </w:p>
        </w:tc>
      </w:tr>
      <w:tr w:rsidR="004F14BB" w:rsidRPr="00202E5B" w14:paraId="2072772F" w14:textId="77777777" w:rsidTr="00DE0D06">
        <w:trPr>
          <w:trHeight w:val="250"/>
        </w:trPr>
        <w:tc>
          <w:tcPr>
            <w:tcW w:w="2835" w:type="dxa"/>
            <w:vAlign w:val="center"/>
          </w:tcPr>
          <w:p w14:paraId="62D44D0F" w14:textId="77777777" w:rsidR="004F14BB" w:rsidRPr="00202E5B" w:rsidRDefault="004F14BB" w:rsidP="00CA70E8">
            <w:pPr>
              <w:pStyle w:val="TAC"/>
              <w:rPr>
                <w:lang w:eastAsia="ja-JP"/>
              </w:rPr>
            </w:pPr>
            <w:r w:rsidRPr="00202E5B">
              <w:rPr>
                <w:rFonts w:hint="eastAsia"/>
                <w:lang w:eastAsia="ja-JP"/>
              </w:rPr>
              <w:t>LTE</w:t>
            </w:r>
          </w:p>
        </w:tc>
        <w:tc>
          <w:tcPr>
            <w:tcW w:w="2693" w:type="dxa"/>
            <w:vAlign w:val="center"/>
          </w:tcPr>
          <w:p w14:paraId="059D1643" w14:textId="77777777" w:rsidR="004F14BB" w:rsidRPr="00202E5B" w:rsidRDefault="004F14BB" w:rsidP="00CA70E8">
            <w:pPr>
              <w:pStyle w:val="TAC"/>
              <w:rPr>
                <w:lang w:eastAsia="ja-JP"/>
              </w:rPr>
            </w:pPr>
            <w:r w:rsidRPr="00202E5B">
              <w:rPr>
                <w:rFonts w:hint="eastAsia"/>
                <w:lang w:eastAsia="ja-JP"/>
              </w:rPr>
              <w:t>3 UEs</w:t>
            </w:r>
          </w:p>
        </w:tc>
        <w:tc>
          <w:tcPr>
            <w:tcW w:w="2410" w:type="dxa"/>
            <w:vAlign w:val="center"/>
          </w:tcPr>
          <w:p w14:paraId="766BCBB3" w14:textId="77777777" w:rsidR="004F14BB" w:rsidRPr="00202E5B" w:rsidRDefault="004F14BB" w:rsidP="00CA70E8">
            <w:pPr>
              <w:pStyle w:val="TAC"/>
              <w:rPr>
                <w:lang w:eastAsia="ja-JP"/>
              </w:rPr>
            </w:pPr>
            <w:r w:rsidRPr="00202E5B">
              <w:rPr>
                <w:rFonts w:hint="eastAsia"/>
                <w:lang w:eastAsia="ja-JP"/>
              </w:rPr>
              <w:t>16 RBs  (Total: 48 RBs)</w:t>
            </w:r>
          </w:p>
        </w:tc>
      </w:tr>
      <w:tr w:rsidR="004F14BB" w:rsidRPr="00202E5B" w14:paraId="515C5A10" w14:textId="77777777" w:rsidTr="00DE0D06">
        <w:trPr>
          <w:trHeight w:val="191"/>
        </w:trPr>
        <w:tc>
          <w:tcPr>
            <w:tcW w:w="2835" w:type="dxa"/>
            <w:vAlign w:val="center"/>
          </w:tcPr>
          <w:p w14:paraId="625301F1" w14:textId="77777777" w:rsidR="004F14BB" w:rsidRPr="00202E5B" w:rsidRDefault="004F14BB" w:rsidP="00CA70E8">
            <w:pPr>
              <w:pStyle w:val="TAC"/>
              <w:rPr>
                <w:lang w:eastAsia="ja-JP"/>
              </w:rPr>
            </w:pPr>
            <w:r w:rsidRPr="00202E5B">
              <w:rPr>
                <w:rFonts w:hint="eastAsia"/>
                <w:lang w:eastAsia="ja-JP"/>
              </w:rPr>
              <w:t>LTE-Advanced</w:t>
            </w:r>
          </w:p>
        </w:tc>
        <w:tc>
          <w:tcPr>
            <w:tcW w:w="2693" w:type="dxa"/>
            <w:vAlign w:val="center"/>
          </w:tcPr>
          <w:p w14:paraId="257E5969" w14:textId="77777777" w:rsidR="004F14BB" w:rsidRPr="00202E5B" w:rsidRDefault="004F14BB" w:rsidP="00CA70E8">
            <w:pPr>
              <w:pStyle w:val="TAC"/>
              <w:rPr>
                <w:lang w:eastAsia="ja-JP"/>
              </w:rPr>
            </w:pPr>
            <w:r w:rsidRPr="00202E5B">
              <w:rPr>
                <w:rFonts w:hint="eastAsia"/>
                <w:lang w:eastAsia="ja-JP"/>
              </w:rPr>
              <w:t>12 UEs</w:t>
            </w:r>
          </w:p>
        </w:tc>
        <w:tc>
          <w:tcPr>
            <w:tcW w:w="2410" w:type="dxa"/>
            <w:vAlign w:val="center"/>
          </w:tcPr>
          <w:p w14:paraId="7B38E955" w14:textId="77777777" w:rsidR="004F14BB" w:rsidRPr="00202E5B" w:rsidRDefault="004F14BB" w:rsidP="00CA70E8">
            <w:pPr>
              <w:pStyle w:val="TAC"/>
              <w:rPr>
                <w:lang w:eastAsia="ja-JP"/>
              </w:rPr>
            </w:pPr>
            <w:r w:rsidRPr="00202E5B">
              <w:rPr>
                <w:rFonts w:hint="eastAsia"/>
                <w:lang w:eastAsia="ja-JP"/>
              </w:rPr>
              <w:t>16 RBs  (Total: 192 RBs)</w:t>
            </w:r>
          </w:p>
        </w:tc>
      </w:tr>
    </w:tbl>
    <w:p w14:paraId="5EF7FF23" w14:textId="77777777" w:rsidR="004F14BB" w:rsidRPr="007F4011" w:rsidRDefault="004F14BB" w:rsidP="004F14BB">
      <w:pPr>
        <w:rPr>
          <w:lang w:eastAsia="ja-JP"/>
        </w:rPr>
      </w:pPr>
    </w:p>
    <w:p w14:paraId="6B03CE0F" w14:textId="77777777" w:rsidR="004F14BB" w:rsidRPr="007F4011" w:rsidRDefault="004F14BB" w:rsidP="00E70DF8">
      <w:pPr>
        <w:rPr>
          <w:lang w:eastAsia="ja-JP"/>
        </w:rPr>
      </w:pPr>
      <w:r w:rsidRPr="007F4011">
        <w:rPr>
          <w:lang w:eastAsia="ja-JP"/>
        </w:rPr>
        <w:t xml:space="preserve">Note: </w:t>
      </w:r>
      <w:r w:rsidRPr="007F4011">
        <w:rPr>
          <w:rFonts w:hint="eastAsia"/>
          <w:lang w:eastAsia="ja-JP"/>
        </w:rPr>
        <w:t>The resource block size should be 180 kHz instead of 375 kHz.</w:t>
      </w:r>
    </w:p>
    <w:p w14:paraId="0C050851" w14:textId="77777777" w:rsidR="004F14BB" w:rsidRPr="007F4011" w:rsidRDefault="004F14BB" w:rsidP="00365C77">
      <w:pPr>
        <w:pStyle w:val="Heading3"/>
        <w:rPr>
          <w:lang w:eastAsia="ja-JP"/>
        </w:rPr>
      </w:pPr>
      <w:bookmarkStart w:id="284" w:name="_Toc518937254"/>
      <w:bookmarkStart w:id="285" w:name="_Toc46233113"/>
      <w:smartTag w:uri="urn:schemas-microsoft-com:office:smarttags" w:element="chsdate">
        <w:smartTagPr>
          <w:attr w:name="IsROCDate" w:val="False"/>
          <w:attr w:name="IsLunarDate" w:val="False"/>
          <w:attr w:name="Day" w:val="30"/>
          <w:attr w:name="Month" w:val="12"/>
          <w:attr w:name="Year" w:val="1899"/>
        </w:smartTagPr>
        <w:r w:rsidRPr="007F4011">
          <w:rPr>
            <w:rFonts w:hint="eastAsia"/>
            <w:lang w:eastAsia="ja-JP"/>
          </w:rPr>
          <w:t>12.1</w:t>
        </w:r>
        <w:r w:rsidRPr="007F4011">
          <w:rPr>
            <w:lang w:eastAsia="ja-JP"/>
          </w:rPr>
          <w:t>.</w:t>
        </w:r>
        <w:r w:rsidRPr="007F4011">
          <w:rPr>
            <w:rFonts w:hint="eastAsia"/>
            <w:lang w:eastAsia="ja-JP"/>
          </w:rPr>
          <w:t>3</w:t>
        </w:r>
        <w:r w:rsidRPr="007F4011">
          <w:rPr>
            <w:lang w:eastAsia="ja-JP"/>
          </w:rPr>
          <w:tab/>
          <w:t xml:space="preserve"> </w:t>
        </w:r>
        <w:r w:rsidRPr="007F4011">
          <w:rPr>
            <w:rFonts w:hint="eastAsia"/>
            <w:lang w:eastAsia="ja-JP"/>
          </w:rPr>
          <w:t>A</w:t>
        </w:r>
      </w:smartTag>
      <w:r w:rsidRPr="007F4011">
        <w:rPr>
          <w:rFonts w:hint="eastAsia"/>
          <w:lang w:eastAsia="ja-JP"/>
        </w:rPr>
        <w:t>CIR model</w:t>
      </w:r>
      <w:bookmarkEnd w:id="284"/>
      <w:bookmarkEnd w:id="285"/>
    </w:p>
    <w:p w14:paraId="381CD070" w14:textId="77777777" w:rsidR="004F14BB" w:rsidRPr="007F4011" w:rsidRDefault="004F14BB" w:rsidP="004F14BB">
      <w:pPr>
        <w:rPr>
          <w:lang w:eastAsia="ja-JP"/>
        </w:rPr>
      </w:pPr>
      <w:r w:rsidRPr="007F4011">
        <w:rPr>
          <w:rFonts w:hint="eastAsia"/>
          <w:lang w:eastAsia="ja-JP"/>
        </w:rPr>
        <w:t>The ACIR is defined as the ratio of the total power transmitted from an aggressor transmitter (BS or UE) to the total interference power affecting a victim receiver, resulting from both transmitter and receiver imperfections. Thus, ACIR = P</w:t>
      </w:r>
      <w:r w:rsidRPr="007F4011">
        <w:rPr>
          <w:rFonts w:hint="eastAsia"/>
          <w:vertAlign w:val="subscript"/>
          <w:lang w:eastAsia="ja-JP"/>
        </w:rPr>
        <w:t>aggressor</w:t>
      </w:r>
      <w:r w:rsidRPr="007F4011">
        <w:rPr>
          <w:rFonts w:hint="eastAsia"/>
          <w:lang w:eastAsia="ja-JP"/>
        </w:rPr>
        <w:t xml:space="preserve"> </w:t>
      </w:r>
      <w:r w:rsidRPr="007F4011">
        <w:rPr>
          <w:lang w:eastAsia="ja-JP"/>
        </w:rPr>
        <w:t>–</w:t>
      </w:r>
      <w:r w:rsidRPr="007F4011">
        <w:rPr>
          <w:rFonts w:hint="eastAsia"/>
          <w:lang w:eastAsia="ja-JP"/>
        </w:rPr>
        <w:t xml:space="preserve"> P</w:t>
      </w:r>
      <w:r w:rsidRPr="007F4011">
        <w:rPr>
          <w:rFonts w:hint="eastAsia"/>
          <w:vertAlign w:val="subscript"/>
          <w:lang w:eastAsia="ja-JP"/>
        </w:rPr>
        <w:t>victim</w:t>
      </w:r>
      <w:r w:rsidRPr="007F4011">
        <w:rPr>
          <w:rFonts w:hint="eastAsia"/>
          <w:lang w:eastAsia="ja-JP"/>
        </w:rPr>
        <w:t xml:space="preserve"> (all in dB), where P</w:t>
      </w:r>
      <w:r w:rsidRPr="007F4011">
        <w:rPr>
          <w:rFonts w:hint="eastAsia"/>
          <w:vertAlign w:val="subscript"/>
          <w:lang w:eastAsia="ja-JP"/>
        </w:rPr>
        <w:t>aggressor</w:t>
      </w:r>
      <w:r w:rsidRPr="007F4011">
        <w:rPr>
          <w:rFonts w:hint="eastAsia"/>
          <w:lang w:eastAsia="ja-JP"/>
        </w:rPr>
        <w:t xml:space="preserve"> is the transmit power of an aggressor and P</w:t>
      </w:r>
      <w:r w:rsidRPr="007F4011">
        <w:rPr>
          <w:rFonts w:hint="eastAsia"/>
          <w:vertAlign w:val="subscript"/>
          <w:lang w:eastAsia="ja-JP"/>
        </w:rPr>
        <w:t>victim</w:t>
      </w:r>
      <w:r w:rsidRPr="007F4011">
        <w:rPr>
          <w:rFonts w:hint="eastAsia"/>
          <w:lang w:eastAsia="ja-JP"/>
        </w:rPr>
        <w:t xml:space="preserve"> is the interference power at the victim receiver.</w:t>
      </w:r>
    </w:p>
    <w:p w14:paraId="44751754" w14:textId="77777777" w:rsidR="004F14BB" w:rsidRPr="007F4011" w:rsidRDefault="004F14BB" w:rsidP="00365C77">
      <w:pPr>
        <w:pStyle w:val="Heading4"/>
        <w:rPr>
          <w:lang w:eastAsia="ja-JP"/>
        </w:rPr>
      </w:pPr>
      <w:bookmarkStart w:id="286" w:name="_Toc518937255"/>
      <w:bookmarkStart w:id="287" w:name="_Toc46233114"/>
      <w:smartTag w:uri="urn:schemas-microsoft-com:office:smarttags" w:element="chsdate">
        <w:smartTagPr>
          <w:attr w:name="IsROCDate" w:val="False"/>
          <w:attr w:name="IsLunarDate" w:val="False"/>
          <w:attr w:name="Day" w:val="30"/>
          <w:attr w:name="Month" w:val="12"/>
          <w:attr w:name="Year" w:val="1899"/>
        </w:smartTagPr>
        <w:r w:rsidRPr="007F4011">
          <w:rPr>
            <w:rFonts w:hint="eastAsia"/>
            <w:lang w:eastAsia="ja-JP"/>
          </w:rPr>
          <w:t>12</w:t>
        </w:r>
        <w:r w:rsidRPr="007F4011">
          <w:t>.</w:t>
        </w:r>
        <w:r w:rsidRPr="007F4011">
          <w:rPr>
            <w:rFonts w:hint="eastAsia"/>
            <w:lang w:eastAsia="ja-JP"/>
          </w:rPr>
          <w:t>1</w:t>
        </w:r>
        <w:r w:rsidRPr="007F4011">
          <w:t>.</w:t>
        </w:r>
        <w:r w:rsidRPr="007F4011">
          <w:rPr>
            <w:rFonts w:hint="eastAsia"/>
            <w:lang w:eastAsia="ja-JP"/>
          </w:rPr>
          <w:t>3</w:t>
        </w:r>
      </w:smartTag>
      <w:r w:rsidRPr="007F4011">
        <w:t>.</w:t>
      </w:r>
      <w:r w:rsidRPr="007F4011">
        <w:rPr>
          <w:rFonts w:hint="eastAsia"/>
          <w:lang w:eastAsia="ja-JP"/>
        </w:rPr>
        <w:t>1</w:t>
      </w:r>
      <w:r w:rsidRPr="007F4011">
        <w:tab/>
        <w:t xml:space="preserve">Uplink </w:t>
      </w:r>
      <w:r w:rsidRPr="007F4011">
        <w:rPr>
          <w:rFonts w:hint="eastAsia"/>
          <w:lang w:eastAsia="ja-JP"/>
        </w:rPr>
        <w:t>ACIR model</w:t>
      </w:r>
      <w:bookmarkEnd w:id="286"/>
      <w:bookmarkEnd w:id="287"/>
    </w:p>
    <w:p w14:paraId="5B0CC5A9" w14:textId="77777777" w:rsidR="004F14BB" w:rsidRPr="007F4011" w:rsidRDefault="004F14BB" w:rsidP="004F14BB">
      <w:pPr>
        <w:rPr>
          <w:lang w:eastAsia="ja-JP"/>
        </w:rPr>
      </w:pPr>
      <w:bookmarkStart w:id="288" w:name="OLE_LINK7"/>
      <w:r w:rsidRPr="007F4011">
        <w:t>For uplink</w:t>
      </w:r>
      <w:r w:rsidRPr="007F4011">
        <w:rPr>
          <w:rFonts w:hint="eastAsia"/>
          <w:lang w:eastAsia="ja-JP"/>
        </w:rPr>
        <w:t xml:space="preserve">, </w:t>
      </w:r>
      <w:r w:rsidRPr="007F4011">
        <w:t>it is assumed that the ACIR is dominated by the UE ACLR.</w:t>
      </w:r>
      <w:bookmarkEnd w:id="288"/>
      <w:r w:rsidRPr="007F4011">
        <w:rPr>
          <w:rFonts w:hint="eastAsia"/>
          <w:lang w:eastAsia="ja-JP"/>
        </w:rPr>
        <w:t xml:space="preserve"> As shown in Figure 12.1 and Table 12.5, the bandwidth for each ACIR value was assumed to be the same as the transmission bandwidth of LTE-A UE. Outside ACIR1/2 regions, ACIR3 was used for all the regions. Those m</w:t>
      </w:r>
      <w:r w:rsidRPr="007F4011">
        <w:rPr>
          <w:lang w:eastAsia="ja-JP"/>
        </w:rPr>
        <w:t>odels</w:t>
      </w:r>
      <w:r w:rsidRPr="007F4011">
        <w:rPr>
          <w:rFonts w:hint="eastAsia"/>
          <w:lang w:eastAsia="ja-JP"/>
        </w:rPr>
        <w:t xml:space="preserve"> are modified model, in which the ACIR3 is smaller than ACIR2 based on the actual spectrum shape.</w:t>
      </w:r>
    </w:p>
    <w:p w14:paraId="1407BD90" w14:textId="0C621427" w:rsidR="004F14BB" w:rsidRPr="007F4011" w:rsidRDefault="002F6291" w:rsidP="00365C77">
      <w:pPr>
        <w:pStyle w:val="TH"/>
      </w:pPr>
      <w:r>
        <w:rPr>
          <w:noProof/>
        </w:rPr>
        <w:drawing>
          <wp:inline distT="0" distB="0" distL="0" distR="0" wp14:anchorId="6BBEF55F" wp14:editId="6EBE0F69">
            <wp:extent cx="5607050" cy="21653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607050" cy="2165350"/>
                    </a:xfrm>
                    <a:prstGeom prst="rect">
                      <a:avLst/>
                    </a:prstGeom>
                    <a:noFill/>
                    <a:ln>
                      <a:noFill/>
                    </a:ln>
                  </pic:spPr>
                </pic:pic>
              </a:graphicData>
            </a:graphic>
          </wp:inline>
        </w:drawing>
      </w:r>
    </w:p>
    <w:p w14:paraId="07FFF6A3" w14:textId="77777777" w:rsidR="004F14BB" w:rsidRPr="007F4011" w:rsidRDefault="004F14BB" w:rsidP="00DC1575">
      <w:pPr>
        <w:pStyle w:val="TF"/>
        <w:outlineLvl w:val="0"/>
        <w:rPr>
          <w:lang w:eastAsia="ja-JP"/>
        </w:rPr>
      </w:pPr>
      <w:bookmarkStart w:id="289" w:name="OLE_LINK8"/>
      <w:bookmarkStart w:id="290" w:name="OLE_LINK9"/>
      <w:r w:rsidRPr="007F4011">
        <w:t xml:space="preserve">Figure </w:t>
      </w:r>
      <w:r w:rsidRPr="007F4011">
        <w:rPr>
          <w:rFonts w:hint="eastAsia"/>
          <w:lang w:eastAsia="ja-JP"/>
        </w:rPr>
        <w:t>12.1 Uplink ACIR models</w:t>
      </w:r>
    </w:p>
    <w:bookmarkEnd w:id="289"/>
    <w:bookmarkEnd w:id="290"/>
    <w:p w14:paraId="01A57CF9" w14:textId="77777777" w:rsidR="004F14BB" w:rsidRPr="007F4011" w:rsidRDefault="004F14BB" w:rsidP="00E70DF8">
      <w:pPr>
        <w:pStyle w:val="TH"/>
        <w:rPr>
          <w:lang w:eastAsia="ja-JP"/>
        </w:rPr>
      </w:pPr>
      <w:r w:rsidRPr="007F4011">
        <w:t xml:space="preserve">Table </w:t>
      </w:r>
      <w:r w:rsidRPr="007F4011">
        <w:rPr>
          <w:rFonts w:hint="eastAsia"/>
          <w:lang w:eastAsia="ja-JP"/>
        </w:rPr>
        <w:t>12.5  ACIR models for LTE-A coexistence</w:t>
      </w:r>
    </w:p>
    <w:tbl>
      <w:tblPr>
        <w:tblW w:w="5649" w:type="dxa"/>
        <w:jc w:val="center"/>
        <w:tblLayout w:type="fixed"/>
        <w:tblLook w:val="01E0" w:firstRow="1" w:lastRow="1" w:firstColumn="1" w:lastColumn="1" w:noHBand="0" w:noVBand="0"/>
      </w:tblPr>
      <w:tblGrid>
        <w:gridCol w:w="1538"/>
        <w:gridCol w:w="1739"/>
        <w:gridCol w:w="2372"/>
      </w:tblGrid>
      <w:tr w:rsidR="004F14BB" w:rsidRPr="00202E5B" w14:paraId="3E4E66EE" w14:textId="77777777" w:rsidTr="00DE0D06">
        <w:trPr>
          <w:jc w:val="center"/>
        </w:trPr>
        <w:tc>
          <w:tcPr>
            <w:tcW w:w="1538" w:type="dxa"/>
            <w:shd w:val="clear" w:color="auto" w:fill="auto"/>
          </w:tcPr>
          <w:p w14:paraId="44B800F2" w14:textId="77777777" w:rsidR="004F14BB" w:rsidRPr="00202E5B" w:rsidRDefault="004F14BB" w:rsidP="00DE0D06">
            <w:pPr>
              <w:widowControl w:val="0"/>
              <w:spacing w:after="0" w:line="240" w:lineRule="exact"/>
              <w:jc w:val="center"/>
              <w:rPr>
                <w:rFonts w:ascii="Arial" w:hAnsi="Arial"/>
                <w:b/>
                <w:noProof/>
                <w:sz w:val="18"/>
              </w:rPr>
            </w:pPr>
          </w:p>
        </w:tc>
        <w:tc>
          <w:tcPr>
            <w:tcW w:w="1739" w:type="dxa"/>
            <w:shd w:val="clear" w:color="auto" w:fill="auto"/>
          </w:tcPr>
          <w:p w14:paraId="62092F5C" w14:textId="77777777" w:rsidR="004F14BB" w:rsidRPr="00202E5B" w:rsidRDefault="004F14BB" w:rsidP="00DE0D06">
            <w:pPr>
              <w:pStyle w:val="TAH"/>
              <w:widowControl w:val="0"/>
              <w:rPr>
                <w:b w:val="0"/>
                <w:noProof/>
                <w:lang w:eastAsia="ja-JP"/>
              </w:rPr>
            </w:pPr>
            <w:r w:rsidRPr="00202E5B">
              <w:rPr>
                <w:rFonts w:hint="eastAsia"/>
                <w:b w:val="0"/>
                <w:noProof/>
                <w:lang w:eastAsia="ja-JP"/>
              </w:rPr>
              <w:t>ACIR value</w:t>
            </w:r>
          </w:p>
        </w:tc>
        <w:tc>
          <w:tcPr>
            <w:tcW w:w="2372" w:type="dxa"/>
            <w:shd w:val="clear" w:color="auto" w:fill="auto"/>
          </w:tcPr>
          <w:p w14:paraId="156AD3DC" w14:textId="77777777" w:rsidR="004F14BB" w:rsidRPr="00202E5B" w:rsidRDefault="004F14BB" w:rsidP="00DE0D06">
            <w:pPr>
              <w:pStyle w:val="TAH"/>
              <w:widowControl w:val="0"/>
              <w:rPr>
                <w:b w:val="0"/>
                <w:noProof/>
                <w:lang w:eastAsia="ja-JP"/>
              </w:rPr>
            </w:pPr>
            <w:r w:rsidRPr="00202E5B">
              <w:rPr>
                <w:rFonts w:hint="eastAsia"/>
                <w:b w:val="0"/>
                <w:noProof/>
                <w:lang w:eastAsia="ja-JP"/>
              </w:rPr>
              <w:t>(Ref. LTE model)</w:t>
            </w:r>
          </w:p>
        </w:tc>
      </w:tr>
      <w:tr w:rsidR="004F14BB" w:rsidRPr="00202E5B" w14:paraId="29532114" w14:textId="77777777" w:rsidTr="00DE0D06">
        <w:trPr>
          <w:jc w:val="center"/>
        </w:trPr>
        <w:tc>
          <w:tcPr>
            <w:tcW w:w="1538" w:type="dxa"/>
          </w:tcPr>
          <w:p w14:paraId="60CF814A" w14:textId="77777777" w:rsidR="004F14BB" w:rsidRPr="00202E5B" w:rsidRDefault="004F14BB" w:rsidP="00DE0D06">
            <w:pPr>
              <w:pStyle w:val="TAC"/>
              <w:widowControl w:val="0"/>
              <w:rPr>
                <w:b/>
                <w:noProof/>
                <w:lang w:eastAsia="ja-JP"/>
              </w:rPr>
            </w:pPr>
            <w:r w:rsidRPr="00202E5B">
              <w:rPr>
                <w:rFonts w:hint="eastAsia"/>
                <w:b/>
                <w:noProof/>
                <w:lang w:eastAsia="ja-JP"/>
              </w:rPr>
              <w:t>ACIR1</w:t>
            </w:r>
          </w:p>
        </w:tc>
        <w:tc>
          <w:tcPr>
            <w:tcW w:w="1739" w:type="dxa"/>
          </w:tcPr>
          <w:p w14:paraId="139FE301"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30 + X</w:t>
            </w:r>
          </w:p>
        </w:tc>
        <w:tc>
          <w:tcPr>
            <w:tcW w:w="2372" w:type="dxa"/>
          </w:tcPr>
          <w:p w14:paraId="77D45F26"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30 + X</w:t>
            </w:r>
          </w:p>
        </w:tc>
      </w:tr>
      <w:tr w:rsidR="004F14BB" w:rsidRPr="00202E5B" w14:paraId="4902EB61" w14:textId="77777777" w:rsidTr="00DE0D06">
        <w:trPr>
          <w:jc w:val="center"/>
        </w:trPr>
        <w:tc>
          <w:tcPr>
            <w:tcW w:w="1538" w:type="dxa"/>
          </w:tcPr>
          <w:p w14:paraId="7528C1DF" w14:textId="77777777" w:rsidR="004F14BB" w:rsidRPr="00202E5B" w:rsidRDefault="004F14BB" w:rsidP="00DE0D06">
            <w:pPr>
              <w:pStyle w:val="TAC"/>
              <w:widowControl w:val="0"/>
              <w:rPr>
                <w:b/>
                <w:noProof/>
                <w:lang w:eastAsia="ja-JP"/>
              </w:rPr>
            </w:pPr>
            <w:r w:rsidRPr="00202E5B">
              <w:rPr>
                <w:rFonts w:hint="eastAsia"/>
                <w:b/>
                <w:noProof/>
                <w:lang w:eastAsia="ja-JP"/>
              </w:rPr>
              <w:t>ACIR2</w:t>
            </w:r>
          </w:p>
        </w:tc>
        <w:tc>
          <w:tcPr>
            <w:tcW w:w="1739" w:type="dxa"/>
          </w:tcPr>
          <w:p w14:paraId="37A27E66" w14:textId="77777777" w:rsidR="004F14BB" w:rsidRPr="00202E5B" w:rsidRDefault="004F14BB" w:rsidP="00DE0D06">
            <w:pPr>
              <w:pStyle w:val="TAC"/>
              <w:widowControl w:val="0"/>
              <w:rPr>
                <w:rFonts w:ascii="Times New Roman" w:hAnsi="Times New Roman"/>
                <w:b/>
                <w:noProof/>
                <w:sz w:val="20"/>
                <w:lang w:val="en-US" w:eastAsia="ja-JP"/>
              </w:rPr>
            </w:pPr>
            <w:r w:rsidRPr="00202E5B">
              <w:rPr>
                <w:rFonts w:ascii="Times New Roman" w:hAnsi="Times New Roman" w:hint="eastAsia"/>
                <w:b/>
                <w:noProof/>
                <w:sz w:val="20"/>
                <w:lang w:val="en-US" w:eastAsia="ja-JP"/>
              </w:rPr>
              <w:t>43 + X</w:t>
            </w:r>
          </w:p>
        </w:tc>
        <w:tc>
          <w:tcPr>
            <w:tcW w:w="2372" w:type="dxa"/>
          </w:tcPr>
          <w:p w14:paraId="6FD7E897" w14:textId="77777777" w:rsidR="004F14BB" w:rsidRPr="00202E5B" w:rsidRDefault="004F14BB" w:rsidP="00DE0D06">
            <w:pPr>
              <w:pStyle w:val="TAC"/>
              <w:widowControl w:val="0"/>
              <w:rPr>
                <w:rFonts w:ascii="Times New Roman" w:hAnsi="Times New Roman"/>
                <w:b/>
                <w:noProof/>
                <w:sz w:val="20"/>
                <w:lang w:val="en-US" w:eastAsia="ja-JP"/>
              </w:rPr>
            </w:pPr>
            <w:r w:rsidRPr="00202E5B">
              <w:rPr>
                <w:rFonts w:ascii="Times New Roman" w:hAnsi="Times New Roman" w:hint="eastAsia"/>
                <w:b/>
                <w:noProof/>
                <w:sz w:val="20"/>
                <w:lang w:val="en-US" w:eastAsia="ja-JP"/>
              </w:rPr>
              <w:t>43 + X</w:t>
            </w:r>
          </w:p>
        </w:tc>
      </w:tr>
      <w:tr w:rsidR="004F14BB" w:rsidRPr="00202E5B" w14:paraId="4CEC51CA" w14:textId="77777777" w:rsidTr="00DE0D06">
        <w:trPr>
          <w:jc w:val="center"/>
        </w:trPr>
        <w:tc>
          <w:tcPr>
            <w:tcW w:w="1538" w:type="dxa"/>
          </w:tcPr>
          <w:p w14:paraId="100CD244" w14:textId="77777777" w:rsidR="004F14BB" w:rsidRPr="00202E5B" w:rsidRDefault="004F14BB" w:rsidP="00DE0D06">
            <w:pPr>
              <w:pStyle w:val="TAC"/>
              <w:widowControl w:val="0"/>
              <w:rPr>
                <w:b/>
                <w:noProof/>
                <w:lang w:eastAsia="ja-JP"/>
              </w:rPr>
            </w:pPr>
            <w:r w:rsidRPr="00202E5B">
              <w:rPr>
                <w:rFonts w:hint="eastAsia"/>
                <w:b/>
                <w:noProof/>
                <w:lang w:eastAsia="ja-JP"/>
              </w:rPr>
              <w:t>ACIR3</w:t>
            </w:r>
          </w:p>
        </w:tc>
        <w:tc>
          <w:tcPr>
            <w:tcW w:w="1739" w:type="dxa"/>
          </w:tcPr>
          <w:p w14:paraId="56EB2F01"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50 + X</w:t>
            </w:r>
          </w:p>
        </w:tc>
        <w:tc>
          <w:tcPr>
            <w:tcW w:w="2372" w:type="dxa"/>
          </w:tcPr>
          <w:p w14:paraId="17770AF7"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43 + X</w:t>
            </w:r>
          </w:p>
        </w:tc>
      </w:tr>
    </w:tbl>
    <w:p w14:paraId="210A84BB" w14:textId="77777777" w:rsidR="004F14BB" w:rsidRPr="007F4011" w:rsidRDefault="004F14BB" w:rsidP="004F14BB">
      <w:pPr>
        <w:rPr>
          <w:lang w:eastAsia="ja-JP"/>
        </w:rPr>
      </w:pPr>
    </w:p>
    <w:p w14:paraId="2B92C550" w14:textId="77777777" w:rsidR="004F14BB" w:rsidRPr="007F4011" w:rsidRDefault="004F14BB" w:rsidP="004F14BB">
      <w:pPr>
        <w:rPr>
          <w:lang w:eastAsia="ja-JP"/>
        </w:rPr>
      </w:pPr>
      <w:r w:rsidRPr="007F4011">
        <w:rPr>
          <w:rFonts w:hint="eastAsia"/>
          <w:lang w:eastAsia="ja-JP"/>
        </w:rPr>
        <w:t>The bandwidth of victim UEs are same that of aggressor UEs in Scenario #1 and #2 (victim in LTE or LTE-Advanced). ACIR value could be calculated from uplink ACIR model shown in table 12.6.</w:t>
      </w:r>
    </w:p>
    <w:p w14:paraId="38A85D90" w14:textId="77777777" w:rsidR="004F14BB" w:rsidRPr="007F4011" w:rsidRDefault="004F14BB" w:rsidP="00DC1575">
      <w:pPr>
        <w:pStyle w:val="TH"/>
        <w:outlineLvl w:val="0"/>
        <w:rPr>
          <w:lang w:eastAsia="ja-JP"/>
        </w:rPr>
      </w:pPr>
      <w:r w:rsidRPr="007F4011">
        <w:lastRenderedPageBreak/>
        <w:t xml:space="preserve">Table </w:t>
      </w:r>
      <w:r w:rsidRPr="007F4011">
        <w:rPr>
          <w:rFonts w:hint="eastAsia"/>
          <w:lang w:eastAsia="ja-JP"/>
        </w:rPr>
        <w:t>12.6  ACIR value for Scenario#1 and #2</w:t>
      </w:r>
    </w:p>
    <w:tbl>
      <w:tblPr>
        <w:tblW w:w="5183" w:type="dxa"/>
        <w:jc w:val="center"/>
        <w:tblLayout w:type="fixed"/>
        <w:tblLook w:val="01E0" w:firstRow="1" w:lastRow="1" w:firstColumn="1" w:lastColumn="1" w:noHBand="0" w:noVBand="0"/>
      </w:tblPr>
      <w:tblGrid>
        <w:gridCol w:w="3444"/>
        <w:gridCol w:w="1739"/>
      </w:tblGrid>
      <w:tr w:rsidR="004F14BB" w:rsidRPr="00202E5B" w14:paraId="32E57F22" w14:textId="77777777" w:rsidTr="00DE0D06">
        <w:trPr>
          <w:jc w:val="center"/>
        </w:trPr>
        <w:tc>
          <w:tcPr>
            <w:tcW w:w="3444" w:type="dxa"/>
            <w:shd w:val="clear" w:color="auto" w:fill="auto"/>
            <w:vAlign w:val="center"/>
          </w:tcPr>
          <w:p w14:paraId="2E1A2C70" w14:textId="77777777" w:rsidR="004F14BB" w:rsidRPr="00202E5B" w:rsidRDefault="004F14BB" w:rsidP="00DE0D06">
            <w:pPr>
              <w:pStyle w:val="TAH"/>
              <w:widowControl w:val="0"/>
              <w:rPr>
                <w:b w:val="0"/>
                <w:noProof/>
                <w:lang w:eastAsia="ja-JP"/>
              </w:rPr>
            </w:pPr>
            <w:r w:rsidRPr="00202E5B">
              <w:rPr>
                <w:rFonts w:hint="eastAsia"/>
                <w:b w:val="0"/>
                <w:noProof/>
                <w:lang w:eastAsia="ja-JP"/>
              </w:rPr>
              <w:t>Frequency offset between aggressor (16 RBs) and victim (16RBs)</w:t>
            </w:r>
          </w:p>
        </w:tc>
        <w:tc>
          <w:tcPr>
            <w:tcW w:w="1739" w:type="dxa"/>
            <w:shd w:val="clear" w:color="auto" w:fill="auto"/>
            <w:vAlign w:val="center"/>
          </w:tcPr>
          <w:p w14:paraId="3D279755" w14:textId="77777777" w:rsidR="004F14BB" w:rsidRPr="00202E5B" w:rsidRDefault="004F14BB" w:rsidP="00DE0D06">
            <w:pPr>
              <w:pStyle w:val="TAH"/>
              <w:widowControl w:val="0"/>
              <w:rPr>
                <w:rFonts w:ascii="Times New Roman" w:hAnsi="Times New Roman"/>
                <w:b w:val="0"/>
                <w:noProof/>
                <w:sz w:val="20"/>
                <w:lang w:eastAsia="ja-JP"/>
              </w:rPr>
            </w:pPr>
            <w:r w:rsidRPr="00202E5B">
              <w:rPr>
                <w:rFonts w:ascii="Times New Roman" w:hAnsi="Times New Roman" w:hint="eastAsia"/>
                <w:b w:val="0"/>
                <w:noProof/>
                <w:sz w:val="20"/>
                <w:lang w:eastAsia="ja-JP"/>
              </w:rPr>
              <w:t>ACIR value</w:t>
            </w:r>
          </w:p>
        </w:tc>
      </w:tr>
      <w:tr w:rsidR="004F14BB" w:rsidRPr="00202E5B" w14:paraId="3E84487D" w14:textId="77777777" w:rsidTr="00DE0D06">
        <w:trPr>
          <w:jc w:val="center"/>
        </w:trPr>
        <w:tc>
          <w:tcPr>
            <w:tcW w:w="3444" w:type="dxa"/>
            <w:vAlign w:val="center"/>
          </w:tcPr>
          <w:p w14:paraId="294AFA5E" w14:textId="77777777" w:rsidR="004F14BB" w:rsidRPr="00202E5B" w:rsidRDefault="004F14BB" w:rsidP="00DE0D06">
            <w:pPr>
              <w:pStyle w:val="TAC"/>
              <w:widowControl w:val="0"/>
              <w:rPr>
                <w:b/>
                <w:noProof/>
                <w:lang w:eastAsia="ja-JP"/>
              </w:rPr>
            </w:pPr>
            <w:r w:rsidRPr="00202E5B">
              <w:rPr>
                <w:rFonts w:hint="eastAsia"/>
                <w:b/>
                <w:noProof/>
                <w:lang w:eastAsia="ja-JP"/>
              </w:rPr>
              <w:t>0 RBs</w:t>
            </w:r>
          </w:p>
        </w:tc>
        <w:tc>
          <w:tcPr>
            <w:tcW w:w="1739" w:type="dxa"/>
            <w:vAlign w:val="center"/>
          </w:tcPr>
          <w:p w14:paraId="3C73B8C6"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30 + X</w:t>
            </w:r>
          </w:p>
        </w:tc>
      </w:tr>
      <w:tr w:rsidR="004F14BB" w:rsidRPr="00202E5B" w14:paraId="54BAFEF0" w14:textId="77777777" w:rsidTr="00DE0D06">
        <w:trPr>
          <w:jc w:val="center"/>
        </w:trPr>
        <w:tc>
          <w:tcPr>
            <w:tcW w:w="3444" w:type="dxa"/>
            <w:vAlign w:val="center"/>
          </w:tcPr>
          <w:p w14:paraId="73DDC4F7" w14:textId="77777777" w:rsidR="004F14BB" w:rsidRPr="00202E5B" w:rsidRDefault="004F14BB" w:rsidP="00DE0D06">
            <w:pPr>
              <w:pStyle w:val="TAC"/>
              <w:widowControl w:val="0"/>
              <w:rPr>
                <w:b/>
                <w:noProof/>
                <w:lang w:eastAsia="ja-JP"/>
              </w:rPr>
            </w:pPr>
            <w:r w:rsidRPr="00202E5B">
              <w:rPr>
                <w:rFonts w:hint="eastAsia"/>
                <w:b/>
                <w:noProof/>
                <w:lang w:eastAsia="ja-JP"/>
              </w:rPr>
              <w:t>16 RBs</w:t>
            </w:r>
          </w:p>
        </w:tc>
        <w:tc>
          <w:tcPr>
            <w:tcW w:w="1739" w:type="dxa"/>
            <w:vAlign w:val="center"/>
          </w:tcPr>
          <w:p w14:paraId="1DDA249B" w14:textId="77777777" w:rsidR="004F14BB" w:rsidRPr="00202E5B" w:rsidRDefault="004F14BB" w:rsidP="00DE0D06">
            <w:pPr>
              <w:pStyle w:val="TAC"/>
              <w:widowControl w:val="0"/>
              <w:rPr>
                <w:rFonts w:ascii="Times New Roman" w:hAnsi="Times New Roman"/>
                <w:b/>
                <w:noProof/>
                <w:sz w:val="20"/>
                <w:lang w:val="en-US" w:eastAsia="ja-JP"/>
              </w:rPr>
            </w:pPr>
            <w:r w:rsidRPr="00202E5B">
              <w:rPr>
                <w:rFonts w:ascii="Times New Roman" w:hAnsi="Times New Roman" w:hint="eastAsia"/>
                <w:b/>
                <w:noProof/>
                <w:sz w:val="20"/>
                <w:lang w:val="en-US" w:eastAsia="ja-JP"/>
              </w:rPr>
              <w:t>43 + X</w:t>
            </w:r>
          </w:p>
        </w:tc>
      </w:tr>
      <w:tr w:rsidR="004F14BB" w:rsidRPr="00202E5B" w14:paraId="7E9064D1" w14:textId="77777777" w:rsidTr="00DE0D06">
        <w:trPr>
          <w:jc w:val="center"/>
        </w:trPr>
        <w:tc>
          <w:tcPr>
            <w:tcW w:w="3444" w:type="dxa"/>
            <w:vAlign w:val="center"/>
          </w:tcPr>
          <w:p w14:paraId="24D3129C" w14:textId="77777777" w:rsidR="004F14BB" w:rsidRPr="00202E5B" w:rsidRDefault="004F14BB" w:rsidP="00DE0D06">
            <w:pPr>
              <w:pStyle w:val="TAC"/>
              <w:widowControl w:val="0"/>
              <w:rPr>
                <w:b/>
                <w:noProof/>
                <w:lang w:eastAsia="ja-JP"/>
              </w:rPr>
            </w:pPr>
            <w:r w:rsidRPr="00202E5B">
              <w:rPr>
                <w:b/>
                <w:noProof/>
              </w:rPr>
              <w:sym w:font="Symbol" w:char="F0B3"/>
            </w:r>
            <w:r w:rsidRPr="00202E5B">
              <w:rPr>
                <w:b/>
                <w:noProof/>
              </w:rPr>
              <w:t>32RBs</w:t>
            </w:r>
          </w:p>
        </w:tc>
        <w:tc>
          <w:tcPr>
            <w:tcW w:w="1739" w:type="dxa"/>
            <w:vAlign w:val="center"/>
          </w:tcPr>
          <w:p w14:paraId="507DA0D8"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50 + X</w:t>
            </w:r>
          </w:p>
        </w:tc>
      </w:tr>
    </w:tbl>
    <w:p w14:paraId="0478AAC7" w14:textId="77777777" w:rsidR="004F14BB" w:rsidRPr="007F4011" w:rsidRDefault="004F14BB" w:rsidP="004F14BB">
      <w:pPr>
        <w:rPr>
          <w:lang w:eastAsia="ja-JP"/>
        </w:rPr>
      </w:pPr>
    </w:p>
    <w:p w14:paraId="243C49B8" w14:textId="77777777" w:rsidR="004F14BB" w:rsidRPr="007F4011" w:rsidRDefault="004F14BB" w:rsidP="004F14BB">
      <w:pPr>
        <w:rPr>
          <w:lang w:eastAsia="ja-JP"/>
        </w:rPr>
      </w:pPr>
      <w:r w:rsidRPr="007F4011">
        <w:rPr>
          <w:rFonts w:hint="eastAsia"/>
          <w:lang w:eastAsia="ja-JP"/>
        </w:rPr>
        <w:t xml:space="preserve">For Scenario #3 (3.84 MHz UTRA victim), the bandwidth of victim UEs are larger than that of aggressor UEs (2.88 MHz = 180 kHz x 16 RBs). As shown in figure 12.2, 12.3 and 12.4, victim UE suffer from the interference composed by two ACIR regions from an aggressor UE in asymmetrical bandwidths case. Based on the method described in </w:t>
      </w:r>
      <w:smartTag w:uri="urn:schemas-microsoft-com:office:smarttags" w:element="chsdate">
        <w:smartTagPr>
          <w:attr w:name="IsROCDate" w:val="False"/>
          <w:attr w:name="IsLunarDate" w:val="False"/>
          <w:attr w:name="Day" w:val="30"/>
          <w:attr w:name="Month" w:val="12"/>
          <w:attr w:name="Year" w:val="1899"/>
        </w:smartTagPr>
        <w:r w:rsidRPr="007F4011">
          <w:rPr>
            <w:rFonts w:hint="eastAsia"/>
            <w:lang w:eastAsia="ja-JP"/>
          </w:rPr>
          <w:t>5.1.1</w:t>
        </w:r>
      </w:smartTag>
      <w:r w:rsidRPr="007F4011">
        <w:rPr>
          <w:rFonts w:hint="eastAsia"/>
          <w:lang w:eastAsia="ja-JP"/>
        </w:rPr>
        <w:t>.4.2, ACIR value from a UE could be calculated as shown in table 12.7.</w:t>
      </w:r>
    </w:p>
    <w:p w14:paraId="37E4DEE0" w14:textId="61E7259D" w:rsidR="004F14BB" w:rsidRPr="007F4011" w:rsidRDefault="002F6291" w:rsidP="00365C77">
      <w:pPr>
        <w:pStyle w:val="TH"/>
        <w:rPr>
          <w:lang w:eastAsia="ja-JP"/>
        </w:rPr>
      </w:pPr>
      <w:r>
        <w:rPr>
          <w:noProof/>
        </w:rPr>
        <w:drawing>
          <wp:inline distT="0" distB="0" distL="0" distR="0" wp14:anchorId="17D826CA" wp14:editId="4947C897">
            <wp:extent cx="4279900" cy="18605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279900" cy="1860550"/>
                    </a:xfrm>
                    <a:prstGeom prst="rect">
                      <a:avLst/>
                    </a:prstGeom>
                    <a:noFill/>
                    <a:ln>
                      <a:noFill/>
                    </a:ln>
                  </pic:spPr>
                </pic:pic>
              </a:graphicData>
            </a:graphic>
          </wp:inline>
        </w:drawing>
      </w:r>
    </w:p>
    <w:p w14:paraId="624718B5"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12.2 Uplink ACIR models from aggressor UE1 for LTE-A vs. UTRA case</w:t>
      </w:r>
    </w:p>
    <w:p w14:paraId="5C8BAFB8" w14:textId="7F1EFB39" w:rsidR="004F14BB" w:rsidRPr="007F4011" w:rsidRDefault="002F6291" w:rsidP="00365C77">
      <w:pPr>
        <w:pStyle w:val="TH"/>
        <w:rPr>
          <w:lang w:eastAsia="ja-JP"/>
        </w:rPr>
      </w:pPr>
      <w:r>
        <w:rPr>
          <w:noProof/>
        </w:rPr>
        <w:drawing>
          <wp:inline distT="0" distB="0" distL="0" distR="0" wp14:anchorId="5A54CECD" wp14:editId="24AF961F">
            <wp:extent cx="4400550" cy="18669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00550" cy="1866900"/>
                    </a:xfrm>
                    <a:prstGeom prst="rect">
                      <a:avLst/>
                    </a:prstGeom>
                    <a:noFill/>
                    <a:ln>
                      <a:noFill/>
                    </a:ln>
                  </pic:spPr>
                </pic:pic>
              </a:graphicData>
            </a:graphic>
          </wp:inline>
        </w:drawing>
      </w:r>
    </w:p>
    <w:p w14:paraId="75E1091F"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12.3 Uplink ACIR models from aggressor UE2 for LTE-A vs. UTRA case</w:t>
      </w:r>
    </w:p>
    <w:p w14:paraId="5527DDF3" w14:textId="49A6E10B" w:rsidR="004F14BB" w:rsidRPr="007F4011" w:rsidRDefault="002F6291" w:rsidP="00365C77">
      <w:pPr>
        <w:pStyle w:val="TH"/>
        <w:rPr>
          <w:lang w:eastAsia="ja-JP"/>
        </w:rPr>
      </w:pPr>
      <w:r>
        <w:rPr>
          <w:noProof/>
        </w:rPr>
        <w:drawing>
          <wp:inline distT="0" distB="0" distL="0" distR="0" wp14:anchorId="028E69E4" wp14:editId="3C8B5E21">
            <wp:extent cx="4610100" cy="19558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610100" cy="1955800"/>
                    </a:xfrm>
                    <a:prstGeom prst="rect">
                      <a:avLst/>
                    </a:prstGeom>
                    <a:noFill/>
                    <a:ln>
                      <a:noFill/>
                    </a:ln>
                  </pic:spPr>
                </pic:pic>
              </a:graphicData>
            </a:graphic>
          </wp:inline>
        </w:drawing>
      </w:r>
    </w:p>
    <w:p w14:paraId="757A9E7F"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12.4 Uplink ACIR models from aggressor UE3 for LTE-A vs. UTRA case</w:t>
      </w:r>
    </w:p>
    <w:p w14:paraId="7C1F6B90" w14:textId="77777777" w:rsidR="004F14BB" w:rsidRPr="007F4011" w:rsidRDefault="004F14BB" w:rsidP="004F14BB">
      <w:pPr>
        <w:rPr>
          <w:lang w:eastAsia="ja-JP"/>
        </w:rPr>
      </w:pPr>
    </w:p>
    <w:p w14:paraId="5C6E7636" w14:textId="77777777" w:rsidR="004F14BB" w:rsidRPr="007F4011" w:rsidRDefault="004F14BB" w:rsidP="00DC1575">
      <w:pPr>
        <w:pStyle w:val="TH"/>
        <w:outlineLvl w:val="0"/>
        <w:rPr>
          <w:lang w:eastAsia="ja-JP"/>
        </w:rPr>
      </w:pPr>
      <w:r w:rsidRPr="007F4011">
        <w:t xml:space="preserve">Table </w:t>
      </w:r>
      <w:r w:rsidRPr="007F4011">
        <w:rPr>
          <w:rFonts w:hint="eastAsia"/>
          <w:lang w:eastAsia="ja-JP"/>
        </w:rPr>
        <w:t>12.7  ACIR value for Scenario#3</w:t>
      </w:r>
    </w:p>
    <w:tbl>
      <w:tblPr>
        <w:tblW w:w="5183" w:type="dxa"/>
        <w:jc w:val="center"/>
        <w:tblLayout w:type="fixed"/>
        <w:tblLook w:val="01E0" w:firstRow="1" w:lastRow="1" w:firstColumn="1" w:lastColumn="1" w:noHBand="0" w:noVBand="0"/>
      </w:tblPr>
      <w:tblGrid>
        <w:gridCol w:w="3444"/>
        <w:gridCol w:w="1739"/>
      </w:tblGrid>
      <w:tr w:rsidR="004F14BB" w:rsidRPr="00202E5B" w14:paraId="39624E5F" w14:textId="77777777" w:rsidTr="00DE0D06">
        <w:trPr>
          <w:jc w:val="center"/>
        </w:trPr>
        <w:tc>
          <w:tcPr>
            <w:tcW w:w="3444" w:type="dxa"/>
            <w:shd w:val="clear" w:color="auto" w:fill="auto"/>
            <w:vAlign w:val="center"/>
          </w:tcPr>
          <w:p w14:paraId="14B9DC0C" w14:textId="77777777" w:rsidR="004F14BB" w:rsidRPr="00202E5B" w:rsidRDefault="004F14BB" w:rsidP="00DE0D06">
            <w:pPr>
              <w:pStyle w:val="TAH"/>
              <w:widowControl w:val="0"/>
              <w:rPr>
                <w:b w:val="0"/>
                <w:noProof/>
                <w:lang w:eastAsia="ja-JP"/>
              </w:rPr>
            </w:pPr>
            <w:r w:rsidRPr="00202E5B">
              <w:rPr>
                <w:rFonts w:hint="eastAsia"/>
                <w:b w:val="0"/>
                <w:noProof/>
                <w:lang w:eastAsia="ja-JP"/>
              </w:rPr>
              <w:t>Frequency offset between aggressor (16 RBs) and victim (16RBs)</w:t>
            </w:r>
          </w:p>
        </w:tc>
        <w:tc>
          <w:tcPr>
            <w:tcW w:w="1739" w:type="dxa"/>
            <w:shd w:val="clear" w:color="auto" w:fill="auto"/>
            <w:vAlign w:val="center"/>
          </w:tcPr>
          <w:p w14:paraId="393B7773" w14:textId="77777777" w:rsidR="004F14BB" w:rsidRPr="00202E5B" w:rsidRDefault="004F14BB" w:rsidP="00DE0D06">
            <w:pPr>
              <w:pStyle w:val="TAH"/>
              <w:widowControl w:val="0"/>
              <w:rPr>
                <w:rFonts w:ascii="Times New Roman" w:hAnsi="Times New Roman"/>
                <w:b w:val="0"/>
                <w:noProof/>
                <w:sz w:val="20"/>
                <w:lang w:eastAsia="ja-JP"/>
              </w:rPr>
            </w:pPr>
            <w:r w:rsidRPr="00202E5B">
              <w:rPr>
                <w:rFonts w:ascii="Times New Roman" w:hAnsi="Times New Roman" w:hint="eastAsia"/>
                <w:b w:val="0"/>
                <w:noProof/>
                <w:sz w:val="20"/>
                <w:lang w:eastAsia="ja-JP"/>
              </w:rPr>
              <w:t>ACIR value</w:t>
            </w:r>
          </w:p>
        </w:tc>
      </w:tr>
      <w:tr w:rsidR="004F14BB" w:rsidRPr="00202E5B" w14:paraId="3B5CD89B" w14:textId="77777777" w:rsidTr="00DE0D06">
        <w:trPr>
          <w:jc w:val="center"/>
        </w:trPr>
        <w:tc>
          <w:tcPr>
            <w:tcW w:w="3444" w:type="dxa"/>
            <w:vAlign w:val="center"/>
          </w:tcPr>
          <w:p w14:paraId="0B6552F4" w14:textId="77777777" w:rsidR="004F14BB" w:rsidRPr="00202E5B" w:rsidRDefault="004F14BB" w:rsidP="00DE0D06">
            <w:pPr>
              <w:pStyle w:val="TAC"/>
              <w:widowControl w:val="0"/>
              <w:rPr>
                <w:b/>
                <w:noProof/>
                <w:lang w:eastAsia="ja-JP"/>
              </w:rPr>
            </w:pPr>
            <w:r w:rsidRPr="00202E5B">
              <w:rPr>
                <w:rFonts w:hint="eastAsia"/>
                <w:b/>
                <w:noProof/>
                <w:lang w:eastAsia="ja-JP"/>
              </w:rPr>
              <w:t>0 RBs</w:t>
            </w:r>
          </w:p>
        </w:tc>
        <w:tc>
          <w:tcPr>
            <w:tcW w:w="1739" w:type="dxa"/>
            <w:vAlign w:val="center"/>
          </w:tcPr>
          <w:p w14:paraId="492C1635"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30 + X</w:t>
            </w:r>
          </w:p>
        </w:tc>
      </w:tr>
      <w:tr w:rsidR="004F14BB" w:rsidRPr="00202E5B" w14:paraId="0594C30C" w14:textId="77777777" w:rsidTr="00DE0D06">
        <w:trPr>
          <w:jc w:val="center"/>
        </w:trPr>
        <w:tc>
          <w:tcPr>
            <w:tcW w:w="3444" w:type="dxa"/>
            <w:vAlign w:val="center"/>
          </w:tcPr>
          <w:p w14:paraId="73EE749E" w14:textId="77777777" w:rsidR="004F14BB" w:rsidRPr="00202E5B" w:rsidRDefault="004F14BB" w:rsidP="00DE0D06">
            <w:pPr>
              <w:pStyle w:val="TAC"/>
              <w:widowControl w:val="0"/>
              <w:rPr>
                <w:b/>
                <w:noProof/>
                <w:lang w:eastAsia="ja-JP"/>
              </w:rPr>
            </w:pPr>
            <w:r w:rsidRPr="00202E5B">
              <w:rPr>
                <w:rFonts w:hint="eastAsia"/>
                <w:b/>
                <w:noProof/>
                <w:lang w:eastAsia="ja-JP"/>
              </w:rPr>
              <w:t>16 RBs</w:t>
            </w:r>
          </w:p>
        </w:tc>
        <w:tc>
          <w:tcPr>
            <w:tcW w:w="1739" w:type="dxa"/>
            <w:vAlign w:val="center"/>
          </w:tcPr>
          <w:p w14:paraId="1DFCC816" w14:textId="77777777" w:rsidR="004F14BB" w:rsidRPr="00202E5B" w:rsidRDefault="004F14BB" w:rsidP="00DE0D06">
            <w:pPr>
              <w:pStyle w:val="TAC"/>
              <w:widowControl w:val="0"/>
              <w:rPr>
                <w:rFonts w:ascii="Times New Roman" w:hAnsi="Times New Roman"/>
                <w:b/>
                <w:noProof/>
                <w:sz w:val="20"/>
                <w:lang w:val="en-US" w:eastAsia="ja-JP"/>
              </w:rPr>
            </w:pPr>
            <w:r w:rsidRPr="00202E5B">
              <w:rPr>
                <w:rFonts w:ascii="Times New Roman" w:hAnsi="Times New Roman" w:hint="eastAsia"/>
                <w:b/>
                <w:noProof/>
                <w:sz w:val="20"/>
                <w:lang w:val="en-US" w:eastAsia="ja-JP"/>
              </w:rPr>
              <w:t>43 + X</w:t>
            </w:r>
          </w:p>
        </w:tc>
      </w:tr>
      <w:tr w:rsidR="004F14BB" w:rsidRPr="00202E5B" w14:paraId="7A858B8F" w14:textId="77777777" w:rsidTr="00DE0D06">
        <w:trPr>
          <w:jc w:val="center"/>
        </w:trPr>
        <w:tc>
          <w:tcPr>
            <w:tcW w:w="3444" w:type="dxa"/>
            <w:vAlign w:val="center"/>
          </w:tcPr>
          <w:p w14:paraId="370B48AD" w14:textId="77777777" w:rsidR="004F14BB" w:rsidRPr="00202E5B" w:rsidRDefault="004F14BB" w:rsidP="00DE0D06">
            <w:pPr>
              <w:pStyle w:val="TAC"/>
              <w:widowControl w:val="0"/>
              <w:rPr>
                <w:b/>
                <w:noProof/>
                <w:lang w:eastAsia="ja-JP"/>
              </w:rPr>
            </w:pPr>
            <w:r w:rsidRPr="00202E5B">
              <w:rPr>
                <w:b/>
                <w:noProof/>
              </w:rPr>
              <w:sym w:font="Symbol" w:char="F0B3"/>
            </w:r>
            <w:r w:rsidRPr="00202E5B">
              <w:rPr>
                <w:b/>
                <w:noProof/>
              </w:rPr>
              <w:t>32RBs</w:t>
            </w:r>
          </w:p>
        </w:tc>
        <w:tc>
          <w:tcPr>
            <w:tcW w:w="1739" w:type="dxa"/>
            <w:vAlign w:val="center"/>
          </w:tcPr>
          <w:p w14:paraId="46EFD9DB"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49 + X</w:t>
            </w:r>
          </w:p>
        </w:tc>
      </w:tr>
    </w:tbl>
    <w:p w14:paraId="7047E774" w14:textId="77777777" w:rsidR="004F14BB" w:rsidRPr="007F4011" w:rsidRDefault="004F14BB" w:rsidP="004F14BB">
      <w:pPr>
        <w:rPr>
          <w:rFonts w:eastAsia="SimSun"/>
          <w:lang w:eastAsia="zh-CN"/>
        </w:rPr>
      </w:pPr>
    </w:p>
    <w:p w14:paraId="11874CBF" w14:textId="77777777" w:rsidR="004F14BB" w:rsidRPr="007F4011" w:rsidRDefault="004F14BB" w:rsidP="004F14BB">
      <w:pPr>
        <w:rPr>
          <w:lang w:eastAsia="ja-JP"/>
        </w:rPr>
      </w:pPr>
      <w:r w:rsidRPr="007F4011">
        <w:rPr>
          <w:rFonts w:hint="eastAsia"/>
          <w:lang w:eastAsia="ja-JP"/>
        </w:rPr>
        <w:t>For Scenario #</w:t>
      </w:r>
      <w:r w:rsidRPr="007F4011">
        <w:rPr>
          <w:rFonts w:eastAsia="SimSun" w:hint="eastAsia"/>
          <w:lang w:eastAsia="zh-CN"/>
        </w:rPr>
        <w:t>4</w:t>
      </w:r>
      <w:r w:rsidRPr="007F4011">
        <w:rPr>
          <w:rFonts w:hint="eastAsia"/>
          <w:lang w:eastAsia="ja-JP"/>
        </w:rPr>
        <w:t xml:space="preserve"> (</w:t>
      </w:r>
      <w:r w:rsidRPr="007F4011">
        <w:rPr>
          <w:rFonts w:eastAsia="SimSun" w:hint="eastAsia"/>
          <w:lang w:eastAsia="zh-CN"/>
        </w:rPr>
        <w:t>1.28</w:t>
      </w:r>
      <w:r w:rsidRPr="007F4011">
        <w:rPr>
          <w:rFonts w:hint="eastAsia"/>
          <w:lang w:eastAsia="ja-JP"/>
        </w:rPr>
        <w:t xml:space="preserve"> MHz UTRA victim), the bandwidth of victim UEs are </w:t>
      </w:r>
      <w:r w:rsidRPr="007F4011">
        <w:rPr>
          <w:rFonts w:eastAsia="SimSun" w:hint="eastAsia"/>
          <w:lang w:eastAsia="zh-CN"/>
        </w:rPr>
        <w:t>smaller</w:t>
      </w:r>
      <w:r w:rsidRPr="007F4011">
        <w:rPr>
          <w:rFonts w:hint="eastAsia"/>
          <w:lang w:eastAsia="ja-JP"/>
        </w:rPr>
        <w:t xml:space="preserve"> than that of aggressor UEs (2.88 MHz = 180 kHz x 16 RBs). As shown in figure 12.</w:t>
      </w:r>
      <w:r w:rsidRPr="007F4011">
        <w:rPr>
          <w:rFonts w:eastAsia="SimSun" w:hint="eastAsia"/>
          <w:lang w:eastAsia="zh-CN"/>
        </w:rPr>
        <w:t>5</w:t>
      </w:r>
      <w:r w:rsidRPr="007F4011">
        <w:rPr>
          <w:rFonts w:hint="eastAsia"/>
          <w:lang w:eastAsia="ja-JP"/>
        </w:rPr>
        <w:t>, 12.</w:t>
      </w:r>
      <w:r w:rsidRPr="007F4011">
        <w:rPr>
          <w:rFonts w:eastAsia="SimSun" w:hint="eastAsia"/>
          <w:lang w:eastAsia="zh-CN"/>
        </w:rPr>
        <w:t>6</w:t>
      </w:r>
      <w:r w:rsidRPr="007F4011">
        <w:rPr>
          <w:rFonts w:hint="eastAsia"/>
          <w:lang w:eastAsia="ja-JP"/>
        </w:rPr>
        <w:t xml:space="preserve"> and 12.7, victim UE suffer from the interference </w:t>
      </w:r>
      <w:r w:rsidRPr="007F4011">
        <w:rPr>
          <w:rFonts w:eastAsia="SimSun" w:hint="eastAsia"/>
          <w:lang w:eastAsia="zh-CN"/>
        </w:rPr>
        <w:t xml:space="preserve">one </w:t>
      </w:r>
      <w:r w:rsidRPr="007F4011">
        <w:rPr>
          <w:rFonts w:hint="eastAsia"/>
          <w:lang w:eastAsia="ja-JP"/>
        </w:rPr>
        <w:t xml:space="preserve">ACIR region from an aggressor UE. Based on the method described in </w:t>
      </w:r>
      <w:smartTag w:uri="urn:schemas-microsoft-com:office:smarttags" w:element="chsdate">
        <w:smartTagPr>
          <w:attr w:name="IsROCDate" w:val="False"/>
          <w:attr w:name="IsLunarDate" w:val="False"/>
          <w:attr w:name="Day" w:val="30"/>
          <w:attr w:name="Month" w:val="12"/>
          <w:attr w:name="Year" w:val="1899"/>
        </w:smartTagPr>
        <w:r w:rsidRPr="007F4011">
          <w:rPr>
            <w:rFonts w:hint="eastAsia"/>
            <w:lang w:eastAsia="ja-JP"/>
          </w:rPr>
          <w:t>5.1.1</w:t>
        </w:r>
      </w:smartTag>
      <w:r w:rsidRPr="007F4011">
        <w:rPr>
          <w:rFonts w:hint="eastAsia"/>
          <w:lang w:eastAsia="ja-JP"/>
        </w:rPr>
        <w:t>.4.2, ACIR value from a UE could be calculated as shown in table 12.</w:t>
      </w:r>
      <w:r w:rsidRPr="007F4011">
        <w:rPr>
          <w:rFonts w:eastAsia="SimSun" w:hint="eastAsia"/>
          <w:lang w:eastAsia="zh-CN"/>
        </w:rPr>
        <w:t>8</w:t>
      </w:r>
      <w:r w:rsidRPr="007F4011">
        <w:rPr>
          <w:rFonts w:hint="eastAsia"/>
          <w:lang w:eastAsia="ja-JP"/>
        </w:rPr>
        <w:t>.</w:t>
      </w:r>
    </w:p>
    <w:p w14:paraId="0E97FBC1" w14:textId="4EBE73E8" w:rsidR="004F14BB" w:rsidRPr="007F4011" w:rsidRDefault="002F6291" w:rsidP="00365C77">
      <w:pPr>
        <w:pStyle w:val="TH"/>
        <w:rPr>
          <w:rFonts w:eastAsia="SimSun"/>
          <w:lang w:eastAsia="zh-CN"/>
        </w:rPr>
      </w:pPr>
      <w:r>
        <w:rPr>
          <w:noProof/>
        </w:rPr>
        <w:drawing>
          <wp:inline distT="0" distB="0" distL="0" distR="0" wp14:anchorId="2C80F405" wp14:editId="137A1D30">
            <wp:extent cx="4629150" cy="16700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629150" cy="1670050"/>
                    </a:xfrm>
                    <a:prstGeom prst="rect">
                      <a:avLst/>
                    </a:prstGeom>
                    <a:noFill/>
                    <a:ln>
                      <a:noFill/>
                    </a:ln>
                  </pic:spPr>
                </pic:pic>
              </a:graphicData>
            </a:graphic>
          </wp:inline>
        </w:drawing>
      </w:r>
    </w:p>
    <w:p w14:paraId="77A1CFB6"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w:t>
      </w:r>
      <w:r w:rsidRPr="007F4011">
        <w:rPr>
          <w:rFonts w:eastAsia="SimSun" w:hint="eastAsia"/>
          <w:lang w:eastAsia="zh-CN"/>
        </w:rPr>
        <w:t>5</w:t>
      </w:r>
      <w:r w:rsidRPr="007F4011">
        <w:rPr>
          <w:rFonts w:hint="eastAsia"/>
          <w:lang w:eastAsia="ja-JP"/>
        </w:rPr>
        <w:t xml:space="preserve"> Uplink ACIR models from aggressor UE</w:t>
      </w:r>
      <w:r w:rsidRPr="007F4011">
        <w:rPr>
          <w:rFonts w:eastAsia="SimSun" w:hint="eastAsia"/>
          <w:lang w:eastAsia="zh-CN"/>
        </w:rPr>
        <w:t>1</w:t>
      </w:r>
      <w:r w:rsidRPr="007F4011">
        <w:rPr>
          <w:rFonts w:hint="eastAsia"/>
          <w:lang w:eastAsia="ja-JP"/>
        </w:rPr>
        <w:t xml:space="preserve"> for LTE-A vs. UTRA case</w:t>
      </w:r>
    </w:p>
    <w:p w14:paraId="15AA6697" w14:textId="600AF5F0" w:rsidR="004F14BB" w:rsidRPr="007F4011" w:rsidRDefault="002F6291" w:rsidP="00365C77">
      <w:pPr>
        <w:pStyle w:val="TH"/>
        <w:rPr>
          <w:rFonts w:eastAsia="SimSun"/>
          <w:lang w:eastAsia="zh-CN"/>
        </w:rPr>
      </w:pPr>
      <w:r>
        <w:rPr>
          <w:noProof/>
        </w:rPr>
        <w:drawing>
          <wp:inline distT="0" distB="0" distL="0" distR="0" wp14:anchorId="6A1E3364" wp14:editId="4F9D491E">
            <wp:extent cx="4743450" cy="17145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743450" cy="1714500"/>
                    </a:xfrm>
                    <a:prstGeom prst="rect">
                      <a:avLst/>
                    </a:prstGeom>
                    <a:noFill/>
                    <a:ln>
                      <a:noFill/>
                    </a:ln>
                  </pic:spPr>
                </pic:pic>
              </a:graphicData>
            </a:graphic>
          </wp:inline>
        </w:drawing>
      </w:r>
    </w:p>
    <w:p w14:paraId="452E70DE"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w:t>
      </w:r>
      <w:r w:rsidRPr="007F4011">
        <w:rPr>
          <w:rFonts w:eastAsia="SimSun" w:hint="eastAsia"/>
          <w:lang w:eastAsia="zh-CN"/>
        </w:rPr>
        <w:t>6</w:t>
      </w:r>
      <w:r w:rsidRPr="007F4011">
        <w:rPr>
          <w:rFonts w:hint="eastAsia"/>
          <w:lang w:eastAsia="ja-JP"/>
        </w:rPr>
        <w:t xml:space="preserve"> Uplink ACIR models from aggressor UE</w:t>
      </w:r>
      <w:r w:rsidRPr="007F4011">
        <w:rPr>
          <w:rFonts w:eastAsia="SimSun" w:hint="eastAsia"/>
          <w:lang w:eastAsia="zh-CN"/>
        </w:rPr>
        <w:t>2</w:t>
      </w:r>
      <w:r w:rsidRPr="007F4011">
        <w:rPr>
          <w:rFonts w:hint="eastAsia"/>
          <w:lang w:eastAsia="ja-JP"/>
        </w:rPr>
        <w:t xml:space="preserve"> for LTE-A vs. UTRA case</w:t>
      </w:r>
    </w:p>
    <w:p w14:paraId="21ACCF77" w14:textId="7F003483" w:rsidR="004F14BB" w:rsidRPr="007F4011" w:rsidRDefault="002F6291" w:rsidP="00365C77">
      <w:pPr>
        <w:pStyle w:val="TH"/>
        <w:rPr>
          <w:rFonts w:eastAsia="SimSun"/>
          <w:lang w:eastAsia="zh-CN"/>
        </w:rPr>
      </w:pPr>
      <w:r>
        <w:rPr>
          <w:noProof/>
        </w:rPr>
        <w:drawing>
          <wp:inline distT="0" distB="0" distL="0" distR="0" wp14:anchorId="23A6706D" wp14:editId="01E31097">
            <wp:extent cx="5410200" cy="19558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410200" cy="1955800"/>
                    </a:xfrm>
                    <a:prstGeom prst="rect">
                      <a:avLst/>
                    </a:prstGeom>
                    <a:noFill/>
                    <a:ln>
                      <a:noFill/>
                    </a:ln>
                  </pic:spPr>
                </pic:pic>
              </a:graphicData>
            </a:graphic>
          </wp:inline>
        </w:drawing>
      </w:r>
    </w:p>
    <w:p w14:paraId="7D9FC166" w14:textId="77777777" w:rsidR="004F14BB" w:rsidRPr="007F4011" w:rsidRDefault="004F14BB" w:rsidP="00DC1575">
      <w:pPr>
        <w:pStyle w:val="TF"/>
        <w:outlineLvl w:val="0"/>
        <w:rPr>
          <w:rFonts w:eastAsia="SimSun"/>
          <w:lang w:eastAsia="zh-CN"/>
        </w:rPr>
      </w:pPr>
      <w:r w:rsidRPr="007F4011">
        <w:t xml:space="preserve">Figure </w:t>
      </w:r>
      <w:r w:rsidRPr="007F4011">
        <w:rPr>
          <w:rFonts w:hint="eastAsia"/>
          <w:lang w:eastAsia="ja-JP"/>
        </w:rPr>
        <w:t>12.</w:t>
      </w:r>
      <w:r w:rsidRPr="007F4011">
        <w:rPr>
          <w:rFonts w:eastAsia="SimSun" w:hint="eastAsia"/>
          <w:lang w:eastAsia="zh-CN"/>
        </w:rPr>
        <w:t>7</w:t>
      </w:r>
      <w:r w:rsidRPr="007F4011">
        <w:rPr>
          <w:rFonts w:hint="eastAsia"/>
          <w:lang w:eastAsia="ja-JP"/>
        </w:rPr>
        <w:t xml:space="preserve"> Uplink ACIR models from aggressor UE3 for LTE-A vs. UTRA case</w:t>
      </w:r>
    </w:p>
    <w:p w14:paraId="74CB5698" w14:textId="77777777" w:rsidR="004F14BB" w:rsidRPr="007F4011" w:rsidRDefault="004F14BB" w:rsidP="00E70DF8">
      <w:pPr>
        <w:pStyle w:val="TH"/>
        <w:rPr>
          <w:rFonts w:eastAsia="SimSun"/>
          <w:lang w:val="en-US" w:eastAsia="zh-CN"/>
        </w:rPr>
      </w:pPr>
      <w:r w:rsidRPr="007F4011">
        <w:lastRenderedPageBreak/>
        <w:t xml:space="preserve">Table </w:t>
      </w:r>
      <w:r w:rsidRPr="007F4011">
        <w:rPr>
          <w:rFonts w:hint="eastAsia"/>
        </w:rPr>
        <w:t>12.</w:t>
      </w:r>
      <w:r w:rsidRPr="007F4011">
        <w:rPr>
          <w:rFonts w:eastAsia="SimSun" w:hint="eastAsia"/>
          <w:lang w:eastAsia="zh-CN"/>
        </w:rPr>
        <w:t>8</w:t>
      </w:r>
      <w:r w:rsidRPr="007F4011">
        <w:rPr>
          <w:rFonts w:hint="eastAsia"/>
        </w:rPr>
        <w:t xml:space="preserve">  ACIR value for Scenario#</w:t>
      </w:r>
      <w:r w:rsidRPr="007F4011">
        <w:rPr>
          <w:rFonts w:eastAsia="SimSun" w:hint="eastAsia"/>
          <w:lang w:eastAsia="zh-CN"/>
        </w:rPr>
        <w:t>4</w:t>
      </w:r>
    </w:p>
    <w:tbl>
      <w:tblPr>
        <w:tblW w:w="5183" w:type="dxa"/>
        <w:jc w:val="center"/>
        <w:tblLayout w:type="fixed"/>
        <w:tblLook w:val="01E0" w:firstRow="1" w:lastRow="1" w:firstColumn="1" w:lastColumn="1" w:noHBand="0" w:noVBand="0"/>
      </w:tblPr>
      <w:tblGrid>
        <w:gridCol w:w="3444"/>
        <w:gridCol w:w="1739"/>
      </w:tblGrid>
      <w:tr w:rsidR="004F14BB" w:rsidRPr="00202E5B" w14:paraId="11B2042B" w14:textId="77777777" w:rsidTr="00DE0D06">
        <w:trPr>
          <w:jc w:val="center"/>
        </w:trPr>
        <w:tc>
          <w:tcPr>
            <w:tcW w:w="3444" w:type="dxa"/>
            <w:shd w:val="clear" w:color="auto" w:fill="auto"/>
            <w:vAlign w:val="center"/>
          </w:tcPr>
          <w:p w14:paraId="37C5FED4" w14:textId="77777777" w:rsidR="004F14BB" w:rsidRPr="00202E5B" w:rsidRDefault="004F14BB" w:rsidP="00DE0D06">
            <w:pPr>
              <w:pStyle w:val="TAH"/>
              <w:widowControl w:val="0"/>
              <w:rPr>
                <w:b w:val="0"/>
                <w:noProof/>
                <w:lang w:eastAsia="ja-JP"/>
              </w:rPr>
            </w:pPr>
            <w:r w:rsidRPr="00202E5B">
              <w:rPr>
                <w:rFonts w:hint="eastAsia"/>
                <w:b w:val="0"/>
                <w:noProof/>
                <w:lang w:eastAsia="ja-JP"/>
              </w:rPr>
              <w:t>Frequency offset between aggressor (16 RBs) and victim (16RBs)</w:t>
            </w:r>
          </w:p>
        </w:tc>
        <w:tc>
          <w:tcPr>
            <w:tcW w:w="1739" w:type="dxa"/>
            <w:shd w:val="clear" w:color="auto" w:fill="auto"/>
            <w:vAlign w:val="center"/>
          </w:tcPr>
          <w:p w14:paraId="41CDDD5D" w14:textId="77777777" w:rsidR="004F14BB" w:rsidRPr="00202E5B" w:rsidRDefault="004F14BB" w:rsidP="00DE0D06">
            <w:pPr>
              <w:pStyle w:val="TAH"/>
              <w:widowControl w:val="0"/>
              <w:rPr>
                <w:rFonts w:ascii="Times New Roman" w:hAnsi="Times New Roman"/>
                <w:b w:val="0"/>
                <w:noProof/>
                <w:sz w:val="20"/>
                <w:lang w:eastAsia="ja-JP"/>
              </w:rPr>
            </w:pPr>
            <w:r w:rsidRPr="00202E5B">
              <w:rPr>
                <w:rFonts w:ascii="Times New Roman" w:hAnsi="Times New Roman" w:hint="eastAsia"/>
                <w:b w:val="0"/>
                <w:noProof/>
                <w:sz w:val="20"/>
                <w:lang w:eastAsia="ja-JP"/>
              </w:rPr>
              <w:t>ACIR value</w:t>
            </w:r>
          </w:p>
        </w:tc>
      </w:tr>
      <w:tr w:rsidR="004F14BB" w:rsidRPr="00202E5B" w14:paraId="2A8C2198" w14:textId="77777777" w:rsidTr="00DE0D06">
        <w:trPr>
          <w:jc w:val="center"/>
        </w:trPr>
        <w:tc>
          <w:tcPr>
            <w:tcW w:w="3444" w:type="dxa"/>
            <w:vAlign w:val="center"/>
          </w:tcPr>
          <w:p w14:paraId="75568EC1" w14:textId="77777777" w:rsidR="004F14BB" w:rsidRPr="00202E5B" w:rsidRDefault="004F14BB" w:rsidP="00DE0D06">
            <w:pPr>
              <w:pStyle w:val="TAC"/>
              <w:widowControl w:val="0"/>
              <w:rPr>
                <w:b/>
                <w:noProof/>
                <w:lang w:eastAsia="ja-JP"/>
              </w:rPr>
            </w:pPr>
            <w:r w:rsidRPr="00202E5B">
              <w:rPr>
                <w:rFonts w:hint="eastAsia"/>
                <w:b/>
                <w:noProof/>
                <w:lang w:eastAsia="ja-JP"/>
              </w:rPr>
              <w:t>0 RBs</w:t>
            </w:r>
          </w:p>
        </w:tc>
        <w:tc>
          <w:tcPr>
            <w:tcW w:w="1739" w:type="dxa"/>
          </w:tcPr>
          <w:p w14:paraId="14AF779B" w14:textId="77777777" w:rsidR="004F14BB" w:rsidRPr="00202E5B" w:rsidRDefault="004F14BB" w:rsidP="00DE0D06">
            <w:pPr>
              <w:pStyle w:val="TAC"/>
              <w:widowControl w:val="0"/>
              <w:rPr>
                <w:b/>
                <w:noProof/>
                <w:lang w:eastAsia="ja-JP"/>
              </w:rPr>
            </w:pPr>
            <w:r w:rsidRPr="00202E5B">
              <w:rPr>
                <w:b/>
                <w:noProof/>
                <w:lang w:eastAsia="ja-JP"/>
              </w:rPr>
              <w:t>3</w:t>
            </w:r>
            <w:r w:rsidRPr="00202E5B">
              <w:rPr>
                <w:rFonts w:hint="eastAsia"/>
                <w:b/>
                <w:noProof/>
                <w:lang w:eastAsia="ja-JP"/>
              </w:rPr>
              <w:t>3.5</w:t>
            </w:r>
            <w:r w:rsidRPr="00202E5B">
              <w:rPr>
                <w:b/>
                <w:noProof/>
                <w:lang w:eastAsia="ja-JP"/>
              </w:rPr>
              <w:t xml:space="preserve"> + X</w:t>
            </w:r>
          </w:p>
        </w:tc>
      </w:tr>
      <w:tr w:rsidR="004F14BB" w:rsidRPr="00202E5B" w14:paraId="77D3FC0F" w14:textId="77777777" w:rsidTr="00DE0D06">
        <w:trPr>
          <w:jc w:val="center"/>
        </w:trPr>
        <w:tc>
          <w:tcPr>
            <w:tcW w:w="3444" w:type="dxa"/>
            <w:vAlign w:val="center"/>
          </w:tcPr>
          <w:p w14:paraId="5CF1851B" w14:textId="77777777" w:rsidR="004F14BB" w:rsidRPr="00202E5B" w:rsidRDefault="004F14BB" w:rsidP="00DE0D06">
            <w:pPr>
              <w:pStyle w:val="TAC"/>
              <w:widowControl w:val="0"/>
              <w:rPr>
                <w:b/>
                <w:noProof/>
                <w:lang w:eastAsia="ja-JP"/>
              </w:rPr>
            </w:pPr>
            <w:r w:rsidRPr="00202E5B">
              <w:rPr>
                <w:rFonts w:hint="eastAsia"/>
                <w:b/>
                <w:noProof/>
                <w:lang w:eastAsia="ja-JP"/>
              </w:rPr>
              <w:t>16 RBs</w:t>
            </w:r>
          </w:p>
        </w:tc>
        <w:tc>
          <w:tcPr>
            <w:tcW w:w="1739" w:type="dxa"/>
          </w:tcPr>
          <w:p w14:paraId="388C4230" w14:textId="77777777" w:rsidR="004F14BB" w:rsidRPr="00202E5B" w:rsidRDefault="004F14BB" w:rsidP="00DE0D06">
            <w:pPr>
              <w:pStyle w:val="TAC"/>
              <w:widowControl w:val="0"/>
              <w:rPr>
                <w:b/>
                <w:noProof/>
                <w:lang w:eastAsia="ja-JP"/>
              </w:rPr>
            </w:pPr>
            <w:r w:rsidRPr="00202E5B">
              <w:rPr>
                <w:b/>
                <w:noProof/>
                <w:lang w:eastAsia="ja-JP"/>
              </w:rPr>
              <w:t>4</w:t>
            </w:r>
            <w:r w:rsidRPr="00202E5B">
              <w:rPr>
                <w:rFonts w:hint="eastAsia"/>
                <w:b/>
                <w:noProof/>
                <w:lang w:eastAsia="ja-JP"/>
              </w:rPr>
              <w:t>6.5</w:t>
            </w:r>
            <w:r w:rsidRPr="00202E5B">
              <w:rPr>
                <w:b/>
                <w:noProof/>
                <w:lang w:eastAsia="ja-JP"/>
              </w:rPr>
              <w:t>+X</w:t>
            </w:r>
          </w:p>
        </w:tc>
      </w:tr>
      <w:tr w:rsidR="004F14BB" w:rsidRPr="00202E5B" w14:paraId="694E24EA" w14:textId="77777777" w:rsidTr="00DE0D06">
        <w:trPr>
          <w:jc w:val="center"/>
        </w:trPr>
        <w:tc>
          <w:tcPr>
            <w:tcW w:w="3444" w:type="dxa"/>
            <w:vAlign w:val="center"/>
          </w:tcPr>
          <w:p w14:paraId="1A79B660" w14:textId="77777777" w:rsidR="004F14BB" w:rsidRPr="00202E5B" w:rsidRDefault="004F14BB" w:rsidP="00DE0D06">
            <w:pPr>
              <w:pStyle w:val="TAC"/>
              <w:widowControl w:val="0"/>
              <w:rPr>
                <w:b/>
                <w:noProof/>
                <w:lang w:eastAsia="ja-JP"/>
              </w:rPr>
            </w:pPr>
            <w:r w:rsidRPr="00202E5B">
              <w:rPr>
                <w:b/>
                <w:noProof/>
              </w:rPr>
              <w:sym w:font="Symbol" w:char="F0B3"/>
            </w:r>
            <w:r w:rsidRPr="00202E5B">
              <w:rPr>
                <w:b/>
                <w:noProof/>
              </w:rPr>
              <w:t>32RBs</w:t>
            </w:r>
          </w:p>
        </w:tc>
        <w:tc>
          <w:tcPr>
            <w:tcW w:w="1739" w:type="dxa"/>
          </w:tcPr>
          <w:p w14:paraId="4A563C25" w14:textId="77777777" w:rsidR="004F14BB" w:rsidRPr="00202E5B" w:rsidRDefault="004F14BB" w:rsidP="00DE0D06">
            <w:pPr>
              <w:pStyle w:val="TAC"/>
              <w:widowControl w:val="0"/>
              <w:rPr>
                <w:b/>
                <w:noProof/>
                <w:lang w:eastAsia="ja-JP"/>
              </w:rPr>
            </w:pPr>
            <w:r w:rsidRPr="00202E5B">
              <w:rPr>
                <w:rFonts w:hint="eastAsia"/>
                <w:b/>
                <w:noProof/>
                <w:lang w:eastAsia="ja-JP"/>
              </w:rPr>
              <w:t>53.5</w:t>
            </w:r>
            <w:r w:rsidRPr="00202E5B">
              <w:rPr>
                <w:b/>
                <w:noProof/>
                <w:lang w:eastAsia="ja-JP"/>
              </w:rPr>
              <w:t>+X</w:t>
            </w:r>
          </w:p>
        </w:tc>
      </w:tr>
    </w:tbl>
    <w:p w14:paraId="75EB1E2A" w14:textId="77777777" w:rsidR="004F14BB" w:rsidRPr="007F4011" w:rsidRDefault="004F14BB" w:rsidP="004F14BB">
      <w:pPr>
        <w:rPr>
          <w:rFonts w:eastAsia="SimSun"/>
          <w:lang w:eastAsia="zh-CN"/>
        </w:rPr>
      </w:pPr>
    </w:p>
    <w:p w14:paraId="57F12672" w14:textId="77777777" w:rsidR="004F14BB" w:rsidRPr="007F4011" w:rsidRDefault="004F14BB" w:rsidP="00365C77">
      <w:pPr>
        <w:pStyle w:val="Heading4"/>
        <w:rPr>
          <w:lang w:eastAsia="ja-JP"/>
        </w:rPr>
      </w:pPr>
      <w:bookmarkStart w:id="291" w:name="_Toc518937256"/>
      <w:bookmarkStart w:id="292" w:name="_Toc46233115"/>
      <w:smartTag w:uri="urn:schemas-microsoft-com:office:smarttags" w:element="chsdate">
        <w:smartTagPr>
          <w:attr w:name="IsROCDate" w:val="False"/>
          <w:attr w:name="IsLunarDate" w:val="False"/>
          <w:attr w:name="Day" w:val="30"/>
          <w:attr w:name="Month" w:val="12"/>
          <w:attr w:name="Year" w:val="1899"/>
        </w:smartTagPr>
        <w:r w:rsidRPr="007F4011">
          <w:rPr>
            <w:rFonts w:hint="eastAsia"/>
            <w:lang w:eastAsia="ja-JP"/>
          </w:rPr>
          <w:t>12</w:t>
        </w:r>
        <w:r w:rsidRPr="007F4011">
          <w:t>.</w:t>
        </w:r>
        <w:r w:rsidRPr="007F4011">
          <w:rPr>
            <w:rFonts w:hint="eastAsia"/>
            <w:lang w:eastAsia="ja-JP"/>
          </w:rPr>
          <w:t>1</w:t>
        </w:r>
        <w:r w:rsidRPr="007F4011">
          <w:t>.</w:t>
        </w:r>
        <w:r w:rsidRPr="007F4011">
          <w:rPr>
            <w:rFonts w:hint="eastAsia"/>
            <w:lang w:eastAsia="ja-JP"/>
          </w:rPr>
          <w:t>3</w:t>
        </w:r>
      </w:smartTag>
      <w:r w:rsidRPr="007F4011">
        <w:t>.</w:t>
      </w:r>
      <w:r w:rsidRPr="007F4011">
        <w:rPr>
          <w:rFonts w:hint="eastAsia"/>
          <w:lang w:eastAsia="ja-JP"/>
        </w:rPr>
        <w:t>2</w:t>
      </w:r>
      <w:r w:rsidRPr="007F4011">
        <w:tab/>
      </w:r>
      <w:r w:rsidRPr="007F4011">
        <w:rPr>
          <w:rFonts w:hint="eastAsia"/>
          <w:lang w:eastAsia="ja-JP"/>
        </w:rPr>
        <w:t>Down</w:t>
      </w:r>
      <w:r w:rsidRPr="007F4011">
        <w:t xml:space="preserve">link </w:t>
      </w:r>
      <w:r w:rsidRPr="007F4011">
        <w:rPr>
          <w:rFonts w:hint="eastAsia"/>
          <w:lang w:eastAsia="ja-JP"/>
        </w:rPr>
        <w:t>ACIR model</w:t>
      </w:r>
      <w:bookmarkEnd w:id="291"/>
      <w:bookmarkEnd w:id="292"/>
    </w:p>
    <w:p w14:paraId="595CC08C" w14:textId="77777777" w:rsidR="004F14BB" w:rsidRPr="007F4011" w:rsidRDefault="004F14BB" w:rsidP="004F14BB">
      <w:pPr>
        <w:rPr>
          <w:lang w:eastAsia="ja-JP"/>
        </w:rPr>
      </w:pPr>
      <w:r w:rsidRPr="007F4011">
        <w:rPr>
          <w:lang w:eastAsia="ja-JP"/>
        </w:rPr>
        <w:t xml:space="preserve">For downlink a common ACIR obtained from the LTE-A BS ACLR and the victim UE ACS requirements can be used for all frequency resource blocks independent of their position in the aggressor channel. The ACLR of the LTE-A BS is much bigger than the ACS of the victim ACS and therefore has negligible impact on ACIR performance. In other words, the BS ACLR can be assumed as infinite and ACIR is only a function of the victim UE ACS, which can be mathematically described as ACIR = Average + X </w:t>
      </w:r>
      <w:r w:rsidRPr="007F4011">
        <w:rPr>
          <w:rFonts w:hint="eastAsia"/>
          <w:lang w:eastAsia="ja-JP"/>
        </w:rPr>
        <w:t xml:space="preserve"> </w:t>
      </w:r>
      <w:r w:rsidRPr="007F4011">
        <w:rPr>
          <w:lang w:eastAsia="ja-JP"/>
        </w:rPr>
        <w:t>(in dB), where X is an offset relative to the “Average”. For Scenarios 1 and 3, the “Average” is determined from the UE ACS requirements (ACS1, ACS2 and ACS3) according to the respective specifications by the following relation (all parameters in dB):</w:t>
      </w:r>
    </w:p>
    <w:p w14:paraId="5653B298" w14:textId="77777777" w:rsidR="004F14BB" w:rsidRPr="007F4011" w:rsidRDefault="004F14BB" w:rsidP="00E70DF8">
      <w:pPr>
        <w:pStyle w:val="EQ"/>
        <w:jc w:val="center"/>
        <w:rPr>
          <w:lang w:eastAsia="ja-JP"/>
        </w:rPr>
      </w:pPr>
      <w:r w:rsidRPr="007F4011">
        <w:rPr>
          <w:position w:val="-28"/>
        </w:rPr>
        <w:object w:dxaOrig="5120" w:dyaOrig="680" w14:anchorId="4333CB0E">
          <v:shape id="_x0000_i1053" type="#_x0000_t75" style="width:255.5pt;height:34pt" o:ole="">
            <v:imagedata r:id="rId113" o:title=""/>
          </v:shape>
          <o:OLEObject Type="Embed" ProgID="Equation.3" ShapeID="_x0000_i1053" DrawAspect="Content" ObjectID="_1710576301" r:id="rId114"/>
        </w:object>
      </w:r>
    </w:p>
    <w:p w14:paraId="63F75519" w14:textId="77777777" w:rsidR="004F14BB" w:rsidRPr="007F4011" w:rsidRDefault="004F14BB" w:rsidP="004F14BB">
      <w:pPr>
        <w:rPr>
          <w:rFonts w:eastAsia="SimSun"/>
          <w:lang w:eastAsia="zh-CN"/>
        </w:rPr>
      </w:pPr>
      <w:r w:rsidRPr="007F4011">
        <w:rPr>
          <w:lang w:eastAsia="ja-JP"/>
        </w:rPr>
        <w:t>For Scenario 2, the “Average” is based on an assumption for the 40 MHz LTE-A ACS.</w:t>
      </w:r>
    </w:p>
    <w:p w14:paraId="22887ECB" w14:textId="77777777" w:rsidR="004F14BB" w:rsidRPr="007F4011" w:rsidRDefault="004F14BB" w:rsidP="004F14BB">
      <w:pPr>
        <w:rPr>
          <w:rFonts w:eastAsia="SimSun"/>
          <w:lang w:eastAsia="zh-CN"/>
        </w:rPr>
      </w:pPr>
      <w:r w:rsidRPr="007F4011">
        <w:rPr>
          <w:rFonts w:eastAsia="SimSun" w:hint="eastAsia"/>
          <w:lang w:eastAsia="zh-CN"/>
        </w:rPr>
        <w:t xml:space="preserve">For </w:t>
      </w:r>
      <w:r w:rsidRPr="007F4011">
        <w:rPr>
          <w:lang w:eastAsia="ja-JP"/>
        </w:rPr>
        <w:t>Scenarios</w:t>
      </w:r>
      <w:r w:rsidRPr="007F4011">
        <w:rPr>
          <w:rFonts w:eastAsia="SimSun" w:hint="eastAsia"/>
          <w:lang w:eastAsia="zh-CN"/>
        </w:rPr>
        <w:t xml:space="preserve"> 4</w:t>
      </w:r>
      <w:r w:rsidRPr="007F4011">
        <w:rPr>
          <w:lang w:eastAsia="ja-JP"/>
        </w:rPr>
        <w:t>, the “Average” is determined from the UE ACS requirements (ACS1, ACS2 and ACS3) according to the respective specifications by the following relation (all parameters in dB):</w:t>
      </w:r>
    </w:p>
    <w:p w14:paraId="6974FBFF" w14:textId="77777777" w:rsidR="004F14BB" w:rsidRPr="007F4011" w:rsidRDefault="004F14BB" w:rsidP="00E70DF8">
      <w:pPr>
        <w:pStyle w:val="EQ"/>
        <w:jc w:val="center"/>
        <w:rPr>
          <w:rFonts w:eastAsia="SimSun"/>
          <w:lang w:eastAsia="zh-CN"/>
        </w:rPr>
      </w:pPr>
      <w:r w:rsidRPr="007F4011">
        <w:rPr>
          <w:position w:val="-28"/>
        </w:rPr>
        <w:object w:dxaOrig="4959" w:dyaOrig="680" w14:anchorId="3501C089">
          <v:shape id="_x0000_i1054" type="#_x0000_t75" style="width:248pt;height:34pt" o:ole="">
            <v:imagedata r:id="rId115" o:title=""/>
          </v:shape>
          <o:OLEObject Type="Embed" ProgID="Equation.DSMT4" ShapeID="_x0000_i1054" DrawAspect="Content" ObjectID="_1710576302" r:id="rId116"/>
        </w:object>
      </w:r>
    </w:p>
    <w:p w14:paraId="47F46610" w14:textId="77777777" w:rsidR="004F14BB" w:rsidRPr="007F4011" w:rsidRDefault="004F14BB" w:rsidP="004F14BB">
      <w:pPr>
        <w:rPr>
          <w:lang w:eastAsia="ja-JP"/>
        </w:rPr>
      </w:pPr>
      <w:r w:rsidRPr="007F4011">
        <w:rPr>
          <w:rFonts w:hint="eastAsia"/>
          <w:lang w:eastAsia="ja-JP"/>
        </w:rPr>
        <w:t>As shown in figure 12.</w:t>
      </w:r>
      <w:r w:rsidRPr="007F4011">
        <w:rPr>
          <w:rFonts w:eastAsia="SimSun" w:hint="eastAsia"/>
          <w:lang w:eastAsia="zh-CN"/>
        </w:rPr>
        <w:t>8</w:t>
      </w:r>
      <w:r w:rsidRPr="007F4011">
        <w:rPr>
          <w:rFonts w:hint="eastAsia"/>
          <w:lang w:eastAsia="ja-JP"/>
        </w:rPr>
        <w:t>, figure 12.</w:t>
      </w:r>
      <w:r w:rsidRPr="007F4011">
        <w:rPr>
          <w:rFonts w:eastAsia="SimSun" w:hint="eastAsia"/>
          <w:lang w:eastAsia="zh-CN"/>
        </w:rPr>
        <w:t>9, figure 12.10</w:t>
      </w:r>
      <w:r w:rsidRPr="007F4011">
        <w:rPr>
          <w:rFonts w:hint="eastAsia"/>
          <w:lang w:eastAsia="ja-JP"/>
        </w:rPr>
        <w:t xml:space="preserve"> and table 12.</w:t>
      </w:r>
      <w:r w:rsidRPr="007F4011">
        <w:rPr>
          <w:rFonts w:eastAsia="SimSun" w:hint="eastAsia"/>
          <w:lang w:eastAsia="zh-CN"/>
        </w:rPr>
        <w:t>9</w:t>
      </w:r>
      <w:r w:rsidRPr="007F4011">
        <w:rPr>
          <w:rFonts w:hint="eastAsia"/>
          <w:lang w:eastAsia="ja-JP"/>
        </w:rPr>
        <w:t>, the ACIR offset calculated from the victim UE performance in TR25.101 for UTRA and</w:t>
      </w:r>
      <w:r w:rsidRPr="007F4011">
        <w:rPr>
          <w:lang w:eastAsia="ja-JP"/>
        </w:rPr>
        <w:t xml:space="preserve"> TR36.101</w:t>
      </w:r>
      <w:r w:rsidRPr="007F4011">
        <w:rPr>
          <w:rFonts w:hint="eastAsia"/>
          <w:lang w:eastAsia="ja-JP"/>
        </w:rPr>
        <w:t xml:space="preserve"> for LTE of UE ACS. </w:t>
      </w:r>
    </w:p>
    <w:p w14:paraId="05FC5A65" w14:textId="77777777" w:rsidR="004F14BB" w:rsidRPr="007F4011" w:rsidRDefault="004F14BB" w:rsidP="004F14BB">
      <w:pPr>
        <w:rPr>
          <w:lang w:eastAsia="ja-JP"/>
        </w:rPr>
      </w:pPr>
      <w:bookmarkStart w:id="293" w:name="OLE_LINK10"/>
      <w:bookmarkStart w:id="294" w:name="OLE_LINK11"/>
    </w:p>
    <w:p w14:paraId="3D247B5B" w14:textId="5D3C7B13" w:rsidR="004F14BB" w:rsidRPr="007F4011" w:rsidRDefault="002F6291" w:rsidP="00365C77">
      <w:pPr>
        <w:pStyle w:val="TH"/>
        <w:rPr>
          <w:lang w:eastAsia="ja-JP"/>
        </w:rPr>
      </w:pPr>
      <w:r>
        <w:rPr>
          <w:noProof/>
        </w:rPr>
        <w:drawing>
          <wp:inline distT="0" distB="0" distL="0" distR="0" wp14:anchorId="1F44298E" wp14:editId="2D3ECC9D">
            <wp:extent cx="3371850" cy="23622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371850" cy="2362200"/>
                    </a:xfrm>
                    <a:prstGeom prst="rect">
                      <a:avLst/>
                    </a:prstGeom>
                    <a:noFill/>
                    <a:ln>
                      <a:noFill/>
                    </a:ln>
                  </pic:spPr>
                </pic:pic>
              </a:graphicData>
            </a:graphic>
          </wp:inline>
        </w:drawing>
      </w:r>
    </w:p>
    <w:p w14:paraId="3B9D2169"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w:t>
      </w:r>
      <w:r w:rsidRPr="007F4011">
        <w:rPr>
          <w:rFonts w:eastAsia="SimSun" w:hint="eastAsia"/>
          <w:lang w:eastAsia="zh-CN"/>
        </w:rPr>
        <w:t>8</w:t>
      </w:r>
      <w:r w:rsidRPr="007F4011">
        <w:rPr>
          <w:rFonts w:hint="eastAsia"/>
          <w:lang w:eastAsia="ja-JP"/>
        </w:rPr>
        <w:t xml:space="preserve"> Downlink ACIR model for Scenario #1</w:t>
      </w:r>
      <w:bookmarkEnd w:id="293"/>
      <w:bookmarkEnd w:id="294"/>
    </w:p>
    <w:p w14:paraId="16177A56" w14:textId="4B48AED2" w:rsidR="004F14BB" w:rsidRPr="007F4011" w:rsidRDefault="002F6291" w:rsidP="00365C77">
      <w:pPr>
        <w:pStyle w:val="TH"/>
        <w:rPr>
          <w:lang w:eastAsia="ja-JP"/>
        </w:rPr>
      </w:pPr>
      <w:r>
        <w:rPr>
          <w:noProof/>
        </w:rPr>
        <w:lastRenderedPageBreak/>
        <w:drawing>
          <wp:inline distT="0" distB="0" distL="0" distR="0" wp14:anchorId="14FAE1A3" wp14:editId="6D074756">
            <wp:extent cx="3371850" cy="23749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371850" cy="2374900"/>
                    </a:xfrm>
                    <a:prstGeom prst="rect">
                      <a:avLst/>
                    </a:prstGeom>
                    <a:noFill/>
                    <a:ln>
                      <a:noFill/>
                    </a:ln>
                  </pic:spPr>
                </pic:pic>
              </a:graphicData>
            </a:graphic>
          </wp:inline>
        </w:drawing>
      </w:r>
    </w:p>
    <w:p w14:paraId="1DBCE9C5"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w:t>
      </w:r>
      <w:r w:rsidRPr="007F4011">
        <w:rPr>
          <w:rFonts w:eastAsia="SimSun" w:hint="eastAsia"/>
          <w:lang w:eastAsia="zh-CN"/>
        </w:rPr>
        <w:t>9</w:t>
      </w:r>
      <w:r w:rsidRPr="007F4011">
        <w:rPr>
          <w:rFonts w:hint="eastAsia"/>
          <w:lang w:eastAsia="ja-JP"/>
        </w:rPr>
        <w:t xml:space="preserve">  Downlink ACIR model for Scenario #3</w:t>
      </w:r>
    </w:p>
    <w:p w14:paraId="7360EAB4" w14:textId="20E80F36" w:rsidR="004F14BB" w:rsidRPr="007F4011" w:rsidRDefault="002F6291" w:rsidP="00365C77">
      <w:pPr>
        <w:pStyle w:val="TH"/>
        <w:rPr>
          <w:rFonts w:eastAsia="SimSun"/>
          <w:lang w:eastAsia="zh-CN"/>
        </w:rPr>
      </w:pPr>
      <w:r>
        <w:rPr>
          <w:noProof/>
        </w:rPr>
        <w:drawing>
          <wp:inline distT="0" distB="0" distL="0" distR="0" wp14:anchorId="77AEF4C4" wp14:editId="31F86283">
            <wp:extent cx="3371850" cy="23749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371850" cy="2374900"/>
                    </a:xfrm>
                    <a:prstGeom prst="rect">
                      <a:avLst/>
                    </a:prstGeom>
                    <a:noFill/>
                    <a:ln>
                      <a:noFill/>
                    </a:ln>
                  </pic:spPr>
                </pic:pic>
              </a:graphicData>
            </a:graphic>
          </wp:inline>
        </w:drawing>
      </w:r>
    </w:p>
    <w:p w14:paraId="6818E7CF" w14:textId="77777777" w:rsidR="004F14BB" w:rsidRPr="007F4011" w:rsidRDefault="004F14BB" w:rsidP="00DC1575">
      <w:pPr>
        <w:pStyle w:val="TF"/>
        <w:outlineLvl w:val="0"/>
        <w:rPr>
          <w:rFonts w:eastAsia="SimSun"/>
          <w:lang w:eastAsia="zh-CN"/>
        </w:rPr>
      </w:pPr>
      <w:r w:rsidRPr="007F4011">
        <w:rPr>
          <w:lang w:eastAsia="ja-JP"/>
        </w:rPr>
        <w:t xml:space="preserve">Figure </w:t>
      </w:r>
      <w:r w:rsidRPr="007F4011">
        <w:rPr>
          <w:rFonts w:hint="eastAsia"/>
          <w:lang w:eastAsia="ja-JP"/>
        </w:rPr>
        <w:t>12.10  Downlink ACIR model for Scenario #</w:t>
      </w:r>
      <w:r w:rsidRPr="007F4011">
        <w:rPr>
          <w:rFonts w:eastAsia="SimSun" w:hint="eastAsia"/>
          <w:lang w:eastAsia="zh-CN"/>
        </w:rPr>
        <w:t>4</w:t>
      </w:r>
    </w:p>
    <w:p w14:paraId="1E81EA1C" w14:textId="77777777" w:rsidR="004F14BB" w:rsidRPr="007F4011" w:rsidRDefault="004F14BB" w:rsidP="004F14BB">
      <w:pPr>
        <w:rPr>
          <w:rFonts w:eastAsia="SimSun"/>
          <w:lang w:eastAsia="zh-CN"/>
        </w:rPr>
      </w:pPr>
    </w:p>
    <w:p w14:paraId="78FEFBF3" w14:textId="77777777" w:rsidR="004F14BB" w:rsidRPr="007F4011" w:rsidRDefault="004F14BB" w:rsidP="00E45DF0">
      <w:pPr>
        <w:pStyle w:val="TH"/>
        <w:rPr>
          <w:lang w:eastAsia="ja-JP"/>
        </w:rPr>
      </w:pPr>
      <w:r w:rsidRPr="007F4011">
        <w:t xml:space="preserve">Table </w:t>
      </w:r>
      <w:r w:rsidRPr="007F4011">
        <w:rPr>
          <w:rFonts w:hint="eastAsia"/>
          <w:lang w:eastAsia="ja-JP"/>
        </w:rPr>
        <w:t>12.</w:t>
      </w:r>
      <w:r w:rsidRPr="007F4011">
        <w:rPr>
          <w:rFonts w:eastAsia="SimSun" w:hint="eastAsia"/>
          <w:lang w:eastAsia="zh-CN"/>
        </w:rPr>
        <w:t>9</w:t>
      </w:r>
      <w:r w:rsidRPr="007F4011">
        <w:rPr>
          <w:rFonts w:hint="eastAsia"/>
          <w:lang w:eastAsia="ja-JP"/>
        </w:rPr>
        <w:t xml:space="preserve">  ACS and ACIR value for LTE-A coexistence</w:t>
      </w:r>
    </w:p>
    <w:tbl>
      <w:tblPr>
        <w:tblW w:w="7375" w:type="dxa"/>
        <w:jc w:val="center"/>
        <w:tblCellMar>
          <w:left w:w="99" w:type="dxa"/>
          <w:right w:w="99" w:type="dxa"/>
        </w:tblCellMar>
        <w:tblLook w:val="0000" w:firstRow="0" w:lastRow="0" w:firstColumn="0" w:lastColumn="0" w:noHBand="0" w:noVBand="0"/>
      </w:tblPr>
      <w:tblGrid>
        <w:gridCol w:w="1291"/>
        <w:gridCol w:w="1559"/>
        <w:gridCol w:w="1418"/>
        <w:gridCol w:w="1559"/>
        <w:gridCol w:w="1548"/>
      </w:tblGrid>
      <w:tr w:rsidR="004F14BB" w:rsidRPr="00202E5B" w14:paraId="0BBF38AB" w14:textId="77777777">
        <w:trPr>
          <w:trHeight w:val="130"/>
          <w:jc w:val="center"/>
        </w:trPr>
        <w:tc>
          <w:tcPr>
            <w:tcW w:w="1291"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691499ED" w14:textId="77777777" w:rsidR="004F14BB" w:rsidRPr="007F4011" w:rsidRDefault="004F14BB" w:rsidP="00E70DF8">
            <w:pPr>
              <w:pStyle w:val="TAH"/>
              <w:rPr>
                <w:rFonts w:eastAsia="MS PGothic"/>
                <w:lang w:eastAsia="ja-JP"/>
              </w:rPr>
            </w:pPr>
          </w:p>
        </w:tc>
        <w:tc>
          <w:tcPr>
            <w:tcW w:w="6084" w:type="dxa"/>
            <w:gridSpan w:val="4"/>
            <w:tcBorders>
              <w:top w:val="single" w:sz="4" w:space="0" w:color="000000"/>
              <w:left w:val="nil"/>
              <w:bottom w:val="single" w:sz="4" w:space="0" w:color="000000"/>
              <w:right w:val="single" w:sz="4" w:space="0" w:color="000000"/>
            </w:tcBorders>
            <w:shd w:val="clear" w:color="auto" w:fill="auto"/>
          </w:tcPr>
          <w:p w14:paraId="566214A7"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 Victim system</w:t>
            </w:r>
          </w:p>
        </w:tc>
      </w:tr>
      <w:tr w:rsidR="004F14BB" w:rsidRPr="00202E5B" w14:paraId="037F227E" w14:textId="77777777">
        <w:trPr>
          <w:trHeight w:val="190"/>
          <w:jc w:val="center"/>
        </w:trPr>
        <w:tc>
          <w:tcPr>
            <w:tcW w:w="1291" w:type="dxa"/>
            <w:vMerge/>
            <w:tcBorders>
              <w:top w:val="single" w:sz="4" w:space="0" w:color="000000"/>
              <w:left w:val="single" w:sz="4" w:space="0" w:color="000000"/>
              <w:bottom w:val="single" w:sz="4" w:space="0" w:color="000000"/>
              <w:right w:val="single" w:sz="4" w:space="0" w:color="000000"/>
            </w:tcBorders>
            <w:shd w:val="clear" w:color="auto" w:fill="auto"/>
          </w:tcPr>
          <w:p w14:paraId="41ED9E1C" w14:textId="77777777" w:rsidR="004F14BB" w:rsidRPr="007F4011" w:rsidRDefault="004F14BB" w:rsidP="00E70DF8">
            <w:pPr>
              <w:pStyle w:val="TAH"/>
              <w:rPr>
                <w:rFonts w:eastAsia="MS PGothic"/>
                <w:lang w:val="en-US" w:eastAsia="ja-JP"/>
              </w:rPr>
            </w:pPr>
          </w:p>
        </w:tc>
        <w:tc>
          <w:tcPr>
            <w:tcW w:w="1559" w:type="dxa"/>
            <w:tcBorders>
              <w:top w:val="nil"/>
              <w:left w:val="nil"/>
              <w:bottom w:val="single" w:sz="4" w:space="0" w:color="000000"/>
              <w:right w:val="single" w:sz="4" w:space="0" w:color="000000"/>
            </w:tcBorders>
            <w:shd w:val="clear" w:color="auto" w:fill="auto"/>
          </w:tcPr>
          <w:p w14:paraId="53D77588" w14:textId="77777777" w:rsidR="004F14BB" w:rsidRPr="007F4011" w:rsidRDefault="004F14BB" w:rsidP="00E70DF8">
            <w:pPr>
              <w:pStyle w:val="TAH"/>
              <w:rPr>
                <w:rFonts w:eastAsia="MS PGothic"/>
                <w:lang w:val="en-US" w:eastAsia="ja-JP"/>
              </w:rPr>
            </w:pPr>
            <w:r w:rsidRPr="007F4011">
              <w:rPr>
                <w:rFonts w:eastAsia="MS PGothic"/>
                <w:lang w:val="en-US" w:eastAsia="ja-JP"/>
              </w:rPr>
              <w:t>10 MHz LTE</w:t>
            </w:r>
          </w:p>
        </w:tc>
        <w:tc>
          <w:tcPr>
            <w:tcW w:w="1418" w:type="dxa"/>
            <w:tcBorders>
              <w:top w:val="nil"/>
              <w:left w:val="nil"/>
              <w:bottom w:val="single" w:sz="4" w:space="0" w:color="000000"/>
              <w:right w:val="single" w:sz="4" w:space="0" w:color="000000"/>
            </w:tcBorders>
            <w:shd w:val="clear" w:color="auto" w:fill="auto"/>
          </w:tcPr>
          <w:p w14:paraId="0BC4C8B0" w14:textId="77777777" w:rsidR="004F14BB" w:rsidRPr="007F4011" w:rsidRDefault="004F14BB" w:rsidP="00E70DF8">
            <w:pPr>
              <w:pStyle w:val="TAH"/>
              <w:rPr>
                <w:rFonts w:eastAsia="MS PGothic"/>
                <w:lang w:val="en-US" w:eastAsia="ja-JP"/>
              </w:rPr>
            </w:pPr>
            <w:r w:rsidRPr="007F4011">
              <w:rPr>
                <w:rFonts w:eastAsia="MS PGothic"/>
                <w:lang w:val="en-US" w:eastAsia="ja-JP"/>
              </w:rPr>
              <w:t>40 MHz LTE-A</w:t>
            </w:r>
          </w:p>
        </w:tc>
        <w:tc>
          <w:tcPr>
            <w:tcW w:w="1559" w:type="dxa"/>
            <w:tcBorders>
              <w:top w:val="nil"/>
              <w:left w:val="nil"/>
              <w:bottom w:val="single" w:sz="4" w:space="0" w:color="000000"/>
              <w:right w:val="single" w:sz="4" w:space="0" w:color="000000"/>
            </w:tcBorders>
            <w:shd w:val="clear" w:color="auto" w:fill="auto"/>
          </w:tcPr>
          <w:p w14:paraId="1753B918" w14:textId="77777777" w:rsidR="004F14BB" w:rsidRPr="007F4011" w:rsidRDefault="004F14BB" w:rsidP="00E70DF8">
            <w:pPr>
              <w:pStyle w:val="TAH"/>
              <w:rPr>
                <w:rFonts w:eastAsia="MS PGothic"/>
                <w:lang w:val="en-US" w:eastAsia="ja-JP"/>
              </w:rPr>
            </w:pPr>
            <w:r w:rsidRPr="007F4011">
              <w:rPr>
                <w:rFonts w:eastAsia="SimSun" w:hint="eastAsia"/>
                <w:lang w:val="en-US" w:eastAsia="zh-CN"/>
              </w:rPr>
              <w:t>5</w:t>
            </w:r>
            <w:r w:rsidRPr="00202E5B">
              <w:rPr>
                <w:rFonts w:ascii="MS Mincho" w:hAnsi="MS Mincho" w:hint="eastAsia"/>
                <w:lang w:val="en-US" w:eastAsia="ja-JP"/>
              </w:rPr>
              <w:t xml:space="preserve"> </w:t>
            </w:r>
            <w:r w:rsidRPr="007F4011">
              <w:rPr>
                <w:rFonts w:eastAsia="SimSun" w:hint="eastAsia"/>
                <w:lang w:val="en-US" w:eastAsia="zh-CN"/>
              </w:rPr>
              <w:t xml:space="preserve">MHz </w:t>
            </w:r>
            <w:r w:rsidRPr="007F4011">
              <w:rPr>
                <w:rFonts w:eastAsia="MS PGothic"/>
                <w:lang w:val="en-US" w:eastAsia="ja-JP"/>
              </w:rPr>
              <w:t>UTRA</w:t>
            </w:r>
          </w:p>
        </w:tc>
        <w:tc>
          <w:tcPr>
            <w:tcW w:w="1548" w:type="dxa"/>
            <w:tcBorders>
              <w:top w:val="nil"/>
              <w:left w:val="nil"/>
              <w:bottom w:val="single" w:sz="4" w:space="0" w:color="000000"/>
              <w:right w:val="single" w:sz="4" w:space="0" w:color="000000"/>
            </w:tcBorders>
            <w:shd w:val="clear" w:color="auto" w:fill="auto"/>
          </w:tcPr>
          <w:p w14:paraId="01F08731" w14:textId="77777777" w:rsidR="004F14BB" w:rsidRPr="007F4011" w:rsidRDefault="004F14BB" w:rsidP="00E70DF8">
            <w:pPr>
              <w:pStyle w:val="TAH"/>
              <w:rPr>
                <w:rFonts w:eastAsia="SimSun"/>
                <w:lang w:val="en-US" w:eastAsia="zh-CN"/>
              </w:rPr>
            </w:pPr>
            <w:r w:rsidRPr="007F4011">
              <w:rPr>
                <w:rFonts w:eastAsia="SimSun" w:hint="eastAsia"/>
                <w:lang w:val="en-US" w:eastAsia="zh-CN"/>
              </w:rPr>
              <w:t>1.6</w:t>
            </w:r>
            <w:r w:rsidRPr="00202E5B">
              <w:rPr>
                <w:rFonts w:ascii="MS Mincho" w:hAnsi="MS Mincho" w:hint="eastAsia"/>
                <w:lang w:val="en-US" w:eastAsia="ja-JP"/>
              </w:rPr>
              <w:t xml:space="preserve"> </w:t>
            </w:r>
            <w:r w:rsidRPr="007F4011">
              <w:rPr>
                <w:rFonts w:eastAsia="SimSun" w:hint="eastAsia"/>
                <w:lang w:val="en-US" w:eastAsia="zh-CN"/>
              </w:rPr>
              <w:t>MHz UTRA</w:t>
            </w:r>
          </w:p>
        </w:tc>
      </w:tr>
      <w:tr w:rsidR="004F14BB" w:rsidRPr="00202E5B" w14:paraId="6B43AB82" w14:textId="77777777">
        <w:trPr>
          <w:trHeight w:val="264"/>
          <w:jc w:val="center"/>
        </w:trPr>
        <w:tc>
          <w:tcPr>
            <w:tcW w:w="1291" w:type="dxa"/>
            <w:tcBorders>
              <w:top w:val="nil"/>
              <w:left w:val="single" w:sz="4" w:space="0" w:color="000000"/>
              <w:bottom w:val="single" w:sz="4" w:space="0" w:color="000000"/>
              <w:right w:val="single" w:sz="4" w:space="0" w:color="000000"/>
            </w:tcBorders>
            <w:shd w:val="clear" w:color="auto" w:fill="auto"/>
          </w:tcPr>
          <w:p w14:paraId="3F5AFE63"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ACS1 [dB]</w:t>
            </w:r>
          </w:p>
        </w:tc>
        <w:tc>
          <w:tcPr>
            <w:tcW w:w="1559" w:type="dxa"/>
            <w:tcBorders>
              <w:top w:val="nil"/>
              <w:left w:val="nil"/>
              <w:bottom w:val="single" w:sz="4" w:space="0" w:color="000000"/>
              <w:right w:val="single" w:sz="4" w:space="0" w:color="000000"/>
            </w:tcBorders>
            <w:shd w:val="clear" w:color="auto" w:fill="auto"/>
          </w:tcPr>
          <w:p w14:paraId="20DDF8CB"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33.0</w:t>
            </w:r>
          </w:p>
        </w:tc>
        <w:tc>
          <w:tcPr>
            <w:tcW w:w="1418" w:type="dxa"/>
            <w:tcBorders>
              <w:top w:val="nil"/>
              <w:left w:val="nil"/>
              <w:bottom w:val="single" w:sz="4" w:space="0" w:color="000000"/>
              <w:right w:val="single" w:sz="4" w:space="0" w:color="000000"/>
            </w:tcBorders>
            <w:shd w:val="clear" w:color="auto" w:fill="auto"/>
          </w:tcPr>
          <w:p w14:paraId="7E9E5052"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w:t>
            </w:r>
          </w:p>
        </w:tc>
        <w:tc>
          <w:tcPr>
            <w:tcW w:w="1559" w:type="dxa"/>
            <w:tcBorders>
              <w:top w:val="nil"/>
              <w:left w:val="nil"/>
              <w:bottom w:val="single" w:sz="4" w:space="0" w:color="000000"/>
              <w:right w:val="single" w:sz="4" w:space="0" w:color="000000"/>
            </w:tcBorders>
            <w:shd w:val="clear" w:color="auto" w:fill="auto"/>
          </w:tcPr>
          <w:p w14:paraId="1A7C4C0F"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33.0</w:t>
            </w:r>
          </w:p>
        </w:tc>
        <w:tc>
          <w:tcPr>
            <w:tcW w:w="1548" w:type="dxa"/>
            <w:tcBorders>
              <w:top w:val="nil"/>
              <w:left w:val="nil"/>
              <w:bottom w:val="single" w:sz="4" w:space="0" w:color="000000"/>
              <w:right w:val="single" w:sz="4" w:space="0" w:color="000000"/>
            </w:tcBorders>
          </w:tcPr>
          <w:p w14:paraId="2D7E8F14" w14:textId="77777777" w:rsidR="004F14BB" w:rsidRPr="007F4011" w:rsidRDefault="004F14BB" w:rsidP="004F14BB">
            <w:pPr>
              <w:spacing w:after="0"/>
              <w:jc w:val="center"/>
              <w:rPr>
                <w:rFonts w:eastAsia="SimSun"/>
                <w:sz w:val="18"/>
                <w:szCs w:val="18"/>
                <w:lang w:val="en-US" w:eastAsia="zh-CN"/>
              </w:rPr>
            </w:pPr>
            <w:r w:rsidRPr="007F4011">
              <w:rPr>
                <w:rFonts w:eastAsia="SimSun" w:hint="eastAsia"/>
                <w:sz w:val="18"/>
                <w:szCs w:val="18"/>
                <w:lang w:val="en-US" w:eastAsia="zh-CN"/>
              </w:rPr>
              <w:t>33.0</w:t>
            </w:r>
          </w:p>
        </w:tc>
      </w:tr>
      <w:tr w:rsidR="004F14BB" w:rsidRPr="00202E5B" w14:paraId="2BAD3B10" w14:textId="77777777">
        <w:trPr>
          <w:trHeight w:val="259"/>
          <w:jc w:val="center"/>
        </w:trPr>
        <w:tc>
          <w:tcPr>
            <w:tcW w:w="1291" w:type="dxa"/>
            <w:tcBorders>
              <w:top w:val="nil"/>
              <w:left w:val="single" w:sz="4" w:space="0" w:color="000000"/>
              <w:bottom w:val="single" w:sz="4" w:space="0" w:color="000000"/>
              <w:right w:val="single" w:sz="4" w:space="0" w:color="000000"/>
            </w:tcBorders>
            <w:shd w:val="clear" w:color="auto" w:fill="auto"/>
          </w:tcPr>
          <w:p w14:paraId="1E1791BD"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ACS2 [dB]</w:t>
            </w:r>
          </w:p>
        </w:tc>
        <w:tc>
          <w:tcPr>
            <w:tcW w:w="1559" w:type="dxa"/>
            <w:tcBorders>
              <w:top w:val="nil"/>
              <w:left w:val="nil"/>
              <w:bottom w:val="single" w:sz="4" w:space="0" w:color="000000"/>
              <w:right w:val="single" w:sz="4" w:space="0" w:color="000000"/>
            </w:tcBorders>
            <w:shd w:val="clear" w:color="auto" w:fill="auto"/>
          </w:tcPr>
          <w:p w14:paraId="093ECEB7"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34.</w:t>
            </w:r>
            <w:r w:rsidRPr="007F4011">
              <w:rPr>
                <w:rFonts w:eastAsia="MS PGothic" w:hint="eastAsia"/>
                <w:sz w:val="18"/>
                <w:szCs w:val="18"/>
                <w:lang w:val="en-US" w:eastAsia="ja-JP"/>
              </w:rPr>
              <w:t>3</w:t>
            </w:r>
          </w:p>
        </w:tc>
        <w:tc>
          <w:tcPr>
            <w:tcW w:w="1418" w:type="dxa"/>
            <w:tcBorders>
              <w:top w:val="nil"/>
              <w:left w:val="nil"/>
              <w:bottom w:val="single" w:sz="4" w:space="0" w:color="000000"/>
              <w:right w:val="single" w:sz="4" w:space="0" w:color="000000"/>
            </w:tcBorders>
            <w:shd w:val="clear" w:color="auto" w:fill="auto"/>
          </w:tcPr>
          <w:p w14:paraId="498CE7CB"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w:t>
            </w:r>
          </w:p>
        </w:tc>
        <w:tc>
          <w:tcPr>
            <w:tcW w:w="1559" w:type="dxa"/>
            <w:tcBorders>
              <w:top w:val="nil"/>
              <w:left w:val="nil"/>
              <w:bottom w:val="single" w:sz="4" w:space="0" w:color="000000"/>
              <w:right w:val="single" w:sz="4" w:space="0" w:color="000000"/>
            </w:tcBorders>
            <w:shd w:val="clear" w:color="auto" w:fill="auto"/>
          </w:tcPr>
          <w:p w14:paraId="3DA5421E"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43.0</w:t>
            </w:r>
          </w:p>
        </w:tc>
        <w:tc>
          <w:tcPr>
            <w:tcW w:w="1548" w:type="dxa"/>
            <w:tcBorders>
              <w:top w:val="nil"/>
              <w:left w:val="nil"/>
              <w:bottom w:val="single" w:sz="4" w:space="0" w:color="000000"/>
              <w:right w:val="single" w:sz="4" w:space="0" w:color="000000"/>
            </w:tcBorders>
          </w:tcPr>
          <w:p w14:paraId="07E65DE8" w14:textId="77777777" w:rsidR="004F14BB" w:rsidRPr="007F4011" w:rsidRDefault="004F14BB" w:rsidP="004F14BB">
            <w:pPr>
              <w:spacing w:after="0"/>
              <w:jc w:val="center"/>
              <w:rPr>
                <w:rFonts w:eastAsia="SimSun"/>
                <w:sz w:val="18"/>
                <w:szCs w:val="18"/>
                <w:lang w:val="en-US" w:eastAsia="zh-CN"/>
              </w:rPr>
            </w:pPr>
            <w:r w:rsidRPr="007F4011">
              <w:rPr>
                <w:rFonts w:eastAsia="SimSun" w:hint="eastAsia"/>
                <w:sz w:val="18"/>
                <w:szCs w:val="18"/>
                <w:lang w:val="en-US" w:eastAsia="zh-CN"/>
              </w:rPr>
              <w:t>43.0</w:t>
            </w:r>
          </w:p>
        </w:tc>
      </w:tr>
      <w:tr w:rsidR="004F14BB" w:rsidRPr="00202E5B" w14:paraId="66FCEF73" w14:textId="77777777">
        <w:trPr>
          <w:trHeight w:val="271"/>
          <w:jc w:val="center"/>
        </w:trPr>
        <w:tc>
          <w:tcPr>
            <w:tcW w:w="1291" w:type="dxa"/>
            <w:tcBorders>
              <w:top w:val="nil"/>
              <w:left w:val="single" w:sz="4" w:space="0" w:color="000000"/>
              <w:bottom w:val="single" w:sz="4" w:space="0" w:color="000000"/>
              <w:right w:val="single" w:sz="4" w:space="0" w:color="000000"/>
            </w:tcBorders>
            <w:shd w:val="clear" w:color="auto" w:fill="auto"/>
          </w:tcPr>
          <w:p w14:paraId="2FBFADFA"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ACS3 [dB]</w:t>
            </w:r>
          </w:p>
        </w:tc>
        <w:tc>
          <w:tcPr>
            <w:tcW w:w="1559" w:type="dxa"/>
            <w:tcBorders>
              <w:top w:val="nil"/>
              <w:left w:val="nil"/>
              <w:bottom w:val="single" w:sz="4" w:space="0" w:color="000000"/>
              <w:right w:val="single" w:sz="4" w:space="0" w:color="000000"/>
            </w:tcBorders>
            <w:shd w:val="clear" w:color="auto" w:fill="auto"/>
          </w:tcPr>
          <w:p w14:paraId="67822F80"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46.</w:t>
            </w:r>
            <w:r w:rsidRPr="007F4011">
              <w:rPr>
                <w:rFonts w:eastAsia="MS PGothic" w:hint="eastAsia"/>
                <w:sz w:val="18"/>
                <w:szCs w:val="18"/>
                <w:lang w:val="en-US" w:eastAsia="ja-JP"/>
              </w:rPr>
              <w:t>3</w:t>
            </w:r>
          </w:p>
        </w:tc>
        <w:tc>
          <w:tcPr>
            <w:tcW w:w="1418" w:type="dxa"/>
            <w:tcBorders>
              <w:top w:val="nil"/>
              <w:left w:val="nil"/>
              <w:bottom w:val="single" w:sz="4" w:space="0" w:color="000000"/>
              <w:right w:val="single" w:sz="4" w:space="0" w:color="000000"/>
            </w:tcBorders>
            <w:shd w:val="clear" w:color="auto" w:fill="auto"/>
          </w:tcPr>
          <w:p w14:paraId="08653FFC"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w:t>
            </w:r>
          </w:p>
        </w:tc>
        <w:tc>
          <w:tcPr>
            <w:tcW w:w="1559" w:type="dxa"/>
            <w:tcBorders>
              <w:top w:val="nil"/>
              <w:left w:val="nil"/>
              <w:bottom w:val="single" w:sz="4" w:space="0" w:color="000000"/>
              <w:right w:val="single" w:sz="4" w:space="0" w:color="000000"/>
            </w:tcBorders>
            <w:shd w:val="clear" w:color="auto" w:fill="auto"/>
          </w:tcPr>
          <w:p w14:paraId="2F544B0A"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55.0</w:t>
            </w:r>
          </w:p>
        </w:tc>
        <w:tc>
          <w:tcPr>
            <w:tcW w:w="1548" w:type="dxa"/>
            <w:tcBorders>
              <w:top w:val="nil"/>
              <w:left w:val="nil"/>
              <w:bottom w:val="single" w:sz="4" w:space="0" w:color="000000"/>
              <w:right w:val="single" w:sz="4" w:space="0" w:color="000000"/>
            </w:tcBorders>
          </w:tcPr>
          <w:p w14:paraId="4FCF83B7" w14:textId="77777777" w:rsidR="004F14BB" w:rsidRPr="007F4011" w:rsidRDefault="004F14BB" w:rsidP="004F14BB">
            <w:pPr>
              <w:spacing w:after="0"/>
              <w:jc w:val="center"/>
              <w:rPr>
                <w:rFonts w:eastAsia="SimSun"/>
                <w:sz w:val="18"/>
                <w:szCs w:val="18"/>
                <w:lang w:val="en-US" w:eastAsia="zh-CN"/>
              </w:rPr>
            </w:pPr>
            <w:r w:rsidRPr="007F4011">
              <w:rPr>
                <w:rFonts w:eastAsia="SimSun" w:hint="eastAsia"/>
                <w:sz w:val="18"/>
                <w:szCs w:val="18"/>
                <w:lang w:val="en-US" w:eastAsia="zh-CN"/>
              </w:rPr>
              <w:t>55.0</w:t>
            </w:r>
          </w:p>
        </w:tc>
      </w:tr>
      <w:tr w:rsidR="004F14BB" w:rsidRPr="00202E5B" w14:paraId="5B8EEAA1" w14:textId="77777777">
        <w:trPr>
          <w:trHeight w:val="289"/>
          <w:jc w:val="center"/>
        </w:trPr>
        <w:tc>
          <w:tcPr>
            <w:tcW w:w="1291" w:type="dxa"/>
            <w:tcBorders>
              <w:top w:val="nil"/>
              <w:left w:val="single" w:sz="4" w:space="0" w:color="000000"/>
              <w:bottom w:val="single" w:sz="4" w:space="0" w:color="000000"/>
              <w:right w:val="single" w:sz="4" w:space="0" w:color="000000"/>
            </w:tcBorders>
            <w:shd w:val="clear" w:color="auto" w:fill="auto"/>
          </w:tcPr>
          <w:p w14:paraId="107B052B"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AC</w:t>
            </w:r>
            <w:r w:rsidRPr="007F4011">
              <w:rPr>
                <w:rFonts w:eastAsia="MS PGothic" w:hint="eastAsia"/>
                <w:sz w:val="18"/>
                <w:szCs w:val="18"/>
                <w:lang w:val="en-US" w:eastAsia="ja-JP"/>
              </w:rPr>
              <w:t>IR</w:t>
            </w:r>
            <w:r w:rsidRPr="007F4011">
              <w:rPr>
                <w:rFonts w:eastAsia="MS PGothic"/>
                <w:sz w:val="18"/>
                <w:szCs w:val="18"/>
                <w:lang w:val="en-US" w:eastAsia="ja-JP"/>
              </w:rPr>
              <w:t xml:space="preserve"> [dB]</w:t>
            </w:r>
          </w:p>
        </w:tc>
        <w:tc>
          <w:tcPr>
            <w:tcW w:w="1559" w:type="dxa"/>
            <w:tcBorders>
              <w:top w:val="nil"/>
              <w:left w:val="nil"/>
              <w:bottom w:val="single" w:sz="4" w:space="0" w:color="000000"/>
              <w:right w:val="single" w:sz="4" w:space="0" w:color="000000"/>
            </w:tcBorders>
            <w:shd w:val="clear" w:color="auto" w:fill="auto"/>
          </w:tcPr>
          <w:p w14:paraId="5A81F5CC"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39</w:t>
            </w:r>
            <w:r w:rsidRPr="007F4011">
              <w:rPr>
                <w:rFonts w:eastAsia="MS PGothic" w:hint="eastAsia"/>
                <w:sz w:val="18"/>
                <w:szCs w:val="18"/>
                <w:lang w:val="en-US" w:eastAsia="ja-JP"/>
              </w:rPr>
              <w:t xml:space="preserve"> + X</w:t>
            </w:r>
          </w:p>
        </w:tc>
        <w:tc>
          <w:tcPr>
            <w:tcW w:w="1418" w:type="dxa"/>
            <w:tcBorders>
              <w:top w:val="nil"/>
              <w:left w:val="nil"/>
              <w:bottom w:val="single" w:sz="4" w:space="0" w:color="000000"/>
              <w:right w:val="single" w:sz="4" w:space="0" w:color="000000"/>
            </w:tcBorders>
            <w:shd w:val="clear" w:color="auto" w:fill="auto"/>
          </w:tcPr>
          <w:p w14:paraId="46BF6F45"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30</w:t>
            </w:r>
            <w:r w:rsidRPr="007F4011">
              <w:rPr>
                <w:rFonts w:eastAsia="MS PGothic" w:hint="eastAsia"/>
                <w:sz w:val="18"/>
                <w:szCs w:val="18"/>
                <w:lang w:val="en-US" w:eastAsia="ja-JP"/>
              </w:rPr>
              <w:t xml:space="preserve"> + X</w:t>
            </w:r>
          </w:p>
        </w:tc>
        <w:tc>
          <w:tcPr>
            <w:tcW w:w="1559" w:type="dxa"/>
            <w:tcBorders>
              <w:top w:val="nil"/>
              <w:left w:val="nil"/>
              <w:bottom w:val="single" w:sz="4" w:space="0" w:color="000000"/>
              <w:right w:val="single" w:sz="4" w:space="0" w:color="000000"/>
            </w:tcBorders>
            <w:shd w:val="clear" w:color="auto" w:fill="auto"/>
          </w:tcPr>
          <w:p w14:paraId="391C93F1"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42</w:t>
            </w:r>
            <w:r w:rsidRPr="007F4011">
              <w:rPr>
                <w:rFonts w:eastAsia="MS PGothic" w:hint="eastAsia"/>
                <w:sz w:val="18"/>
                <w:szCs w:val="18"/>
                <w:lang w:val="en-US" w:eastAsia="ja-JP"/>
              </w:rPr>
              <w:t xml:space="preserve"> + X</w:t>
            </w:r>
          </w:p>
        </w:tc>
        <w:tc>
          <w:tcPr>
            <w:tcW w:w="1548" w:type="dxa"/>
            <w:tcBorders>
              <w:top w:val="nil"/>
              <w:left w:val="nil"/>
              <w:bottom w:val="single" w:sz="4" w:space="0" w:color="000000"/>
              <w:right w:val="single" w:sz="4" w:space="0" w:color="000000"/>
            </w:tcBorders>
          </w:tcPr>
          <w:p w14:paraId="18645148" w14:textId="77777777" w:rsidR="004F14BB" w:rsidRPr="007F4011" w:rsidRDefault="004F14BB" w:rsidP="004F14BB">
            <w:pPr>
              <w:spacing w:after="0"/>
              <w:jc w:val="center"/>
              <w:rPr>
                <w:rFonts w:eastAsia="SimSun"/>
                <w:sz w:val="18"/>
                <w:szCs w:val="18"/>
                <w:lang w:val="en-US" w:eastAsia="zh-CN"/>
              </w:rPr>
            </w:pPr>
            <w:r w:rsidRPr="007F4011">
              <w:rPr>
                <w:rFonts w:eastAsia="SimSun" w:hint="eastAsia"/>
                <w:sz w:val="18"/>
                <w:szCs w:val="18"/>
                <w:lang w:val="en-US" w:eastAsia="zh-CN"/>
              </w:rPr>
              <w:t>46 + X</w:t>
            </w:r>
          </w:p>
        </w:tc>
      </w:tr>
    </w:tbl>
    <w:p w14:paraId="14CC1A87" w14:textId="77777777" w:rsidR="004F14BB" w:rsidRPr="007F4011" w:rsidRDefault="004F14BB" w:rsidP="004F14BB">
      <w:pPr>
        <w:rPr>
          <w:lang w:eastAsia="ja-JP"/>
        </w:rPr>
      </w:pPr>
    </w:p>
    <w:p w14:paraId="75226011" w14:textId="77777777" w:rsidR="004F14BB" w:rsidRPr="007F4011" w:rsidRDefault="004F14BB" w:rsidP="00365C77">
      <w:pPr>
        <w:pStyle w:val="Heading3"/>
        <w:rPr>
          <w:lang w:eastAsia="ja-JP"/>
        </w:rPr>
      </w:pPr>
      <w:bookmarkStart w:id="295" w:name="_Toc518937257"/>
      <w:bookmarkStart w:id="296" w:name="_Toc46233116"/>
      <w:smartTag w:uri="urn:schemas-microsoft-com:office:smarttags" w:element="chsdate">
        <w:smartTagPr>
          <w:attr w:name="IsROCDate" w:val="False"/>
          <w:attr w:name="IsLunarDate" w:val="False"/>
          <w:attr w:name="Day" w:val="30"/>
          <w:attr w:name="Month" w:val="12"/>
          <w:attr w:name="Year" w:val="1899"/>
        </w:smartTagPr>
        <w:r w:rsidRPr="007F4011">
          <w:rPr>
            <w:rFonts w:hint="eastAsia"/>
            <w:lang w:eastAsia="ja-JP"/>
          </w:rPr>
          <w:t>12</w:t>
        </w:r>
        <w:r w:rsidRPr="007F4011">
          <w:rPr>
            <w:lang w:eastAsia="ja-JP"/>
          </w:rPr>
          <w:t>.</w:t>
        </w:r>
        <w:r w:rsidRPr="007F4011">
          <w:rPr>
            <w:rFonts w:hint="eastAsia"/>
            <w:lang w:eastAsia="ja-JP"/>
          </w:rPr>
          <w:t>1</w:t>
        </w:r>
        <w:r w:rsidRPr="007F4011">
          <w:rPr>
            <w:lang w:eastAsia="ja-JP"/>
          </w:rPr>
          <w:t>.</w:t>
        </w:r>
        <w:r w:rsidRPr="007F4011">
          <w:rPr>
            <w:rFonts w:hint="eastAsia"/>
            <w:lang w:eastAsia="ja-JP"/>
          </w:rPr>
          <w:t>4</w:t>
        </w:r>
        <w:r w:rsidRPr="007F4011">
          <w:rPr>
            <w:lang w:eastAsia="ja-JP"/>
          </w:rPr>
          <w:tab/>
        </w:r>
      </w:smartTag>
      <w:r w:rsidRPr="007F4011">
        <w:rPr>
          <w:lang w:eastAsia="ja-JP"/>
        </w:rPr>
        <w:t xml:space="preserve"> </w:t>
      </w:r>
      <w:r w:rsidRPr="007F4011">
        <w:rPr>
          <w:rFonts w:hint="eastAsia"/>
          <w:lang w:eastAsia="ja-JP"/>
        </w:rPr>
        <w:t>Uplink power control</w:t>
      </w:r>
      <w:bookmarkEnd w:id="295"/>
      <w:bookmarkEnd w:id="296"/>
    </w:p>
    <w:p w14:paraId="42CC60C4" w14:textId="77777777" w:rsidR="004F14BB" w:rsidRPr="007F4011" w:rsidRDefault="004F14BB" w:rsidP="004F14BB">
      <w:pPr>
        <w:tabs>
          <w:tab w:val="left" w:pos="1080"/>
        </w:tabs>
        <w:rPr>
          <w:lang w:eastAsia="ja-JP"/>
        </w:rPr>
      </w:pPr>
      <w:r w:rsidRPr="007F4011">
        <w:t>For downlink, no power control scheme is applied and the transmission power per RB should be constant.</w:t>
      </w:r>
    </w:p>
    <w:p w14:paraId="35A90AF5" w14:textId="77777777" w:rsidR="004F14BB" w:rsidRPr="007F4011" w:rsidRDefault="004F14BB" w:rsidP="004F14BB">
      <w:r w:rsidRPr="007F4011">
        <w:t>For LTE coexistence study</w:t>
      </w:r>
      <w:r w:rsidRPr="007F4011">
        <w:rPr>
          <w:rFonts w:hint="eastAsia"/>
        </w:rPr>
        <w:t>, t</w:t>
      </w:r>
      <w:r w:rsidRPr="007F4011">
        <w:t xml:space="preserve">he </w:t>
      </w:r>
      <w:r w:rsidRPr="007F4011">
        <w:rPr>
          <w:rFonts w:hint="eastAsia"/>
        </w:rPr>
        <w:t>f</w:t>
      </w:r>
      <w:r w:rsidRPr="007F4011">
        <w:t>ractional power control was used for the initial uplink coexistence simulations</w:t>
      </w:r>
      <w:r w:rsidRPr="007F4011">
        <w:rPr>
          <w:rFonts w:hint="eastAsia"/>
        </w:rPr>
        <w:t xml:space="preserve">. </w:t>
      </w:r>
      <w:r w:rsidRPr="007F4011">
        <w:t xml:space="preserve">It is noted that </w:t>
      </w:r>
      <w:r w:rsidRPr="007F4011">
        <w:rPr>
          <w:rFonts w:hint="eastAsia"/>
        </w:rPr>
        <w:t>the parameter</w:t>
      </w:r>
      <w:r w:rsidRPr="007F4011">
        <w:t xml:space="preserve"> </w:t>
      </w:r>
      <w:r w:rsidR="004E2B6F">
        <w:t>C</w:t>
      </w:r>
      <w:r w:rsidRPr="007F4011">
        <w:t>Lx-ile</w:t>
      </w:r>
      <w:r w:rsidRPr="007F4011">
        <w:rPr>
          <w:rFonts w:hint="eastAsia"/>
        </w:rPr>
        <w:t xml:space="preserve"> in </w:t>
      </w:r>
      <w:r w:rsidRPr="007F4011">
        <w:t>the table below is the same for both 40</w:t>
      </w:r>
      <w:r w:rsidRPr="007F4011">
        <w:rPr>
          <w:rFonts w:hint="eastAsia"/>
          <w:lang w:eastAsia="ja-JP"/>
        </w:rPr>
        <w:t xml:space="preserve"> </w:t>
      </w:r>
      <w:r w:rsidRPr="007F4011">
        <w:t>MHz and 10</w:t>
      </w:r>
      <w:r w:rsidRPr="007F4011">
        <w:rPr>
          <w:rFonts w:hint="eastAsia"/>
          <w:lang w:eastAsia="ja-JP"/>
        </w:rPr>
        <w:t xml:space="preserve"> </w:t>
      </w:r>
      <w:r w:rsidRPr="007F4011">
        <w:t>MHz systems because it is assumed that each UE is assigned 16</w:t>
      </w:r>
      <w:r w:rsidRPr="007F4011">
        <w:rPr>
          <w:rFonts w:hint="eastAsia"/>
          <w:lang w:eastAsia="ja-JP"/>
        </w:rPr>
        <w:t xml:space="preserve"> </w:t>
      </w:r>
      <w:r w:rsidRPr="007F4011">
        <w:t>RBs in either system.</w:t>
      </w:r>
    </w:p>
    <w:p w14:paraId="311624FC" w14:textId="77777777" w:rsidR="004F14BB" w:rsidRPr="007F4011" w:rsidRDefault="004F14BB" w:rsidP="00E45DF0">
      <w:pPr>
        <w:pStyle w:val="TH"/>
        <w:rPr>
          <w:lang w:eastAsia="ja-JP"/>
        </w:rPr>
      </w:pPr>
      <w:r w:rsidRPr="007F4011">
        <w:lastRenderedPageBreak/>
        <w:t xml:space="preserve">Table </w:t>
      </w:r>
      <w:r w:rsidRPr="007F4011">
        <w:rPr>
          <w:rFonts w:hint="eastAsia"/>
          <w:lang w:eastAsia="ja-JP"/>
        </w:rPr>
        <w:t>12.</w:t>
      </w:r>
      <w:r w:rsidRPr="007F4011">
        <w:rPr>
          <w:rFonts w:eastAsia="SimSun" w:hint="eastAsia"/>
          <w:lang w:eastAsia="zh-CN"/>
        </w:rPr>
        <w:t>10</w:t>
      </w:r>
      <w:r w:rsidRPr="007F4011">
        <w:rPr>
          <w:rFonts w:hint="eastAsia"/>
          <w:lang w:eastAsia="zh-CN"/>
        </w:rPr>
        <w:t xml:space="preserve"> </w:t>
      </w:r>
      <w:r w:rsidRPr="007F4011">
        <w:t>Power control algorithm parameter</w:t>
      </w:r>
      <w:r w:rsidRPr="007F4011">
        <w:rPr>
          <w:rFonts w:hint="eastAsia"/>
          <w:lang w:eastAsia="ja-JP"/>
        </w:rPr>
        <w:t xml:space="preserve"> of LTE coexistence</w:t>
      </w:r>
    </w:p>
    <w:tbl>
      <w:tblPr>
        <w:tblW w:w="3955" w:type="pct"/>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2"/>
        <w:gridCol w:w="1661"/>
        <w:gridCol w:w="2217"/>
        <w:gridCol w:w="2078"/>
      </w:tblGrid>
      <w:tr w:rsidR="004F14BB" w:rsidRPr="00202E5B" w14:paraId="5EAD15C7" w14:textId="77777777" w:rsidTr="00DE0D06">
        <w:tc>
          <w:tcPr>
            <w:tcW w:w="1091" w:type="pct"/>
            <w:vMerge w:val="restart"/>
            <w:shd w:val="clear" w:color="auto" w:fill="auto"/>
            <w:vAlign w:val="center"/>
          </w:tcPr>
          <w:p w14:paraId="39959211" w14:textId="77777777" w:rsidR="004F14BB" w:rsidRPr="00202E5B" w:rsidRDefault="004F14BB" w:rsidP="00E70DF8">
            <w:pPr>
              <w:pStyle w:val="TAH"/>
            </w:pPr>
            <w:r w:rsidRPr="00202E5B">
              <w:rPr>
                <w:rFonts w:hint="eastAsia"/>
              </w:rPr>
              <w:t>Parameter Set</w:t>
            </w:r>
          </w:p>
        </w:tc>
        <w:tc>
          <w:tcPr>
            <w:tcW w:w="1090" w:type="pct"/>
            <w:vMerge w:val="restart"/>
            <w:shd w:val="clear" w:color="auto" w:fill="auto"/>
            <w:vAlign w:val="center"/>
          </w:tcPr>
          <w:p w14:paraId="3A116AB2" w14:textId="77777777" w:rsidR="004F14BB" w:rsidRPr="00202E5B" w:rsidRDefault="004F14BB" w:rsidP="00E70DF8">
            <w:pPr>
              <w:pStyle w:val="TAH"/>
            </w:pPr>
            <w:r w:rsidRPr="00202E5B">
              <w:rPr>
                <w:rFonts w:hint="eastAsia"/>
              </w:rPr>
              <w:t>Gamma</w:t>
            </w:r>
          </w:p>
        </w:tc>
        <w:tc>
          <w:tcPr>
            <w:tcW w:w="2819" w:type="pct"/>
            <w:gridSpan w:val="2"/>
            <w:shd w:val="clear" w:color="auto" w:fill="auto"/>
            <w:vAlign w:val="center"/>
          </w:tcPr>
          <w:p w14:paraId="4937044F" w14:textId="77777777" w:rsidR="004F14BB" w:rsidRPr="00202E5B" w:rsidRDefault="004E2B6F" w:rsidP="00DE0D06">
            <w:pPr>
              <w:pStyle w:val="TAH"/>
              <w:ind w:firstLine="1800"/>
            </w:pPr>
            <w:r w:rsidRPr="00202E5B">
              <w:t>C</w:t>
            </w:r>
            <w:r w:rsidR="004F14BB" w:rsidRPr="00202E5B">
              <w:t>L</w:t>
            </w:r>
            <w:r w:rsidR="004F14BB" w:rsidRPr="00202E5B">
              <w:rPr>
                <w:vertAlign w:val="subscript"/>
              </w:rPr>
              <w:t>x-ile</w:t>
            </w:r>
          </w:p>
        </w:tc>
      </w:tr>
      <w:tr w:rsidR="004F14BB" w:rsidRPr="00202E5B" w14:paraId="5396A432" w14:textId="77777777" w:rsidTr="00DE0D06">
        <w:tc>
          <w:tcPr>
            <w:tcW w:w="1091" w:type="pct"/>
            <w:vMerge/>
            <w:shd w:val="clear" w:color="auto" w:fill="auto"/>
            <w:vAlign w:val="center"/>
          </w:tcPr>
          <w:p w14:paraId="31294D48" w14:textId="77777777" w:rsidR="004F14BB" w:rsidRPr="00202E5B" w:rsidRDefault="004F14BB" w:rsidP="00E70DF8">
            <w:pPr>
              <w:pStyle w:val="TAH"/>
            </w:pPr>
          </w:p>
        </w:tc>
        <w:tc>
          <w:tcPr>
            <w:tcW w:w="1090" w:type="pct"/>
            <w:vMerge/>
            <w:shd w:val="clear" w:color="auto" w:fill="auto"/>
            <w:vAlign w:val="center"/>
          </w:tcPr>
          <w:p w14:paraId="1886A2C4" w14:textId="77777777" w:rsidR="004F14BB" w:rsidRPr="00202E5B" w:rsidRDefault="004F14BB" w:rsidP="00E70DF8">
            <w:pPr>
              <w:pStyle w:val="TAH"/>
            </w:pPr>
          </w:p>
        </w:tc>
        <w:tc>
          <w:tcPr>
            <w:tcW w:w="1455" w:type="pct"/>
            <w:shd w:val="clear" w:color="auto" w:fill="auto"/>
            <w:vAlign w:val="center"/>
          </w:tcPr>
          <w:p w14:paraId="001F0A5B" w14:textId="77777777" w:rsidR="004F14BB" w:rsidRPr="00202E5B" w:rsidRDefault="004F14BB" w:rsidP="00E70DF8">
            <w:pPr>
              <w:pStyle w:val="TAH"/>
            </w:pPr>
            <w:r w:rsidRPr="00202E5B">
              <w:rPr>
                <w:rFonts w:hint="eastAsia"/>
              </w:rPr>
              <w:t>40MHz</w:t>
            </w:r>
          </w:p>
        </w:tc>
        <w:tc>
          <w:tcPr>
            <w:tcW w:w="1364" w:type="pct"/>
            <w:shd w:val="clear" w:color="auto" w:fill="auto"/>
            <w:vAlign w:val="center"/>
          </w:tcPr>
          <w:p w14:paraId="41DCEDAC" w14:textId="77777777" w:rsidR="004F14BB" w:rsidRPr="00202E5B" w:rsidRDefault="004F14BB" w:rsidP="00E70DF8">
            <w:pPr>
              <w:pStyle w:val="TAH"/>
            </w:pPr>
            <w:r w:rsidRPr="00202E5B">
              <w:rPr>
                <w:rFonts w:hint="eastAsia"/>
              </w:rPr>
              <w:t>10MHz</w:t>
            </w:r>
          </w:p>
        </w:tc>
      </w:tr>
      <w:tr w:rsidR="004F14BB" w:rsidRPr="00202E5B" w14:paraId="31644E27" w14:textId="77777777" w:rsidTr="00DE0D06">
        <w:tc>
          <w:tcPr>
            <w:tcW w:w="1091" w:type="pct"/>
            <w:vAlign w:val="center"/>
          </w:tcPr>
          <w:p w14:paraId="5525E9AE" w14:textId="77777777" w:rsidR="004F14BB" w:rsidRPr="00202E5B" w:rsidRDefault="004F14BB" w:rsidP="00E70DF8">
            <w:pPr>
              <w:pStyle w:val="TAC"/>
            </w:pPr>
            <w:r w:rsidRPr="00202E5B">
              <w:rPr>
                <w:rFonts w:hint="eastAsia"/>
              </w:rPr>
              <w:t>Set 1</w:t>
            </w:r>
          </w:p>
        </w:tc>
        <w:tc>
          <w:tcPr>
            <w:tcW w:w="1090" w:type="pct"/>
            <w:vAlign w:val="center"/>
          </w:tcPr>
          <w:p w14:paraId="2A82980C" w14:textId="77777777" w:rsidR="004F14BB" w:rsidRPr="00202E5B" w:rsidRDefault="004F14BB" w:rsidP="00E70DF8">
            <w:pPr>
              <w:pStyle w:val="TAC"/>
            </w:pPr>
            <w:r w:rsidRPr="00202E5B">
              <w:rPr>
                <w:rFonts w:hint="eastAsia"/>
              </w:rPr>
              <w:t>1</w:t>
            </w:r>
          </w:p>
        </w:tc>
        <w:tc>
          <w:tcPr>
            <w:tcW w:w="1455" w:type="pct"/>
            <w:vAlign w:val="center"/>
          </w:tcPr>
          <w:p w14:paraId="6F0FC40C" w14:textId="77777777" w:rsidR="004F14BB" w:rsidRPr="00202E5B" w:rsidRDefault="004F14BB" w:rsidP="00E70DF8">
            <w:pPr>
              <w:pStyle w:val="TAC"/>
            </w:pPr>
            <w:r w:rsidRPr="00202E5B">
              <w:rPr>
                <w:rFonts w:hint="eastAsia"/>
              </w:rPr>
              <w:t>1</w:t>
            </w:r>
            <w:r w:rsidRPr="00202E5B">
              <w:t>12</w:t>
            </w:r>
            <w:r w:rsidRPr="00202E5B">
              <w:rPr>
                <w:rFonts w:hint="eastAsia"/>
              </w:rPr>
              <w:t>-</w:t>
            </w:r>
            <w:r w:rsidRPr="00202E5B">
              <w:rPr>
                <w:position w:val="-4"/>
              </w:rPr>
              <w:object w:dxaOrig="220" w:dyaOrig="260" w14:anchorId="0DF0F925">
                <v:shape id="_x0000_i1055" type="#_x0000_t75" style="width:11.5pt;height:13pt" o:ole="">
                  <v:imagedata r:id="rId120" o:title=""/>
                </v:shape>
                <o:OLEObject Type="Embed" ProgID="Equation.DSMT4" ShapeID="_x0000_i1055" DrawAspect="Content" ObjectID="_1710576303" r:id="rId121"/>
              </w:object>
            </w:r>
          </w:p>
        </w:tc>
        <w:tc>
          <w:tcPr>
            <w:tcW w:w="1364" w:type="pct"/>
            <w:vAlign w:val="center"/>
          </w:tcPr>
          <w:p w14:paraId="4AE0E955" w14:textId="77777777" w:rsidR="004F14BB" w:rsidRPr="00202E5B" w:rsidRDefault="004F14BB" w:rsidP="00E70DF8">
            <w:pPr>
              <w:pStyle w:val="TAC"/>
            </w:pPr>
            <w:r w:rsidRPr="00202E5B">
              <w:rPr>
                <w:rFonts w:hint="eastAsia"/>
              </w:rPr>
              <w:t>112-</w:t>
            </w:r>
            <w:r w:rsidRPr="00202E5B">
              <w:rPr>
                <w:position w:val="-4"/>
              </w:rPr>
              <w:object w:dxaOrig="220" w:dyaOrig="260" w14:anchorId="7092B051">
                <v:shape id="_x0000_i1056" type="#_x0000_t75" style="width:11.5pt;height:13pt" o:ole="">
                  <v:imagedata r:id="rId120" o:title=""/>
                </v:shape>
                <o:OLEObject Type="Embed" ProgID="Equation.DSMT4" ShapeID="_x0000_i1056" DrawAspect="Content" ObjectID="_1710576304" r:id="rId122"/>
              </w:object>
            </w:r>
          </w:p>
        </w:tc>
      </w:tr>
      <w:tr w:rsidR="004F14BB" w:rsidRPr="00202E5B" w14:paraId="029D133A" w14:textId="77777777" w:rsidTr="00DE0D06">
        <w:tc>
          <w:tcPr>
            <w:tcW w:w="1091" w:type="pct"/>
            <w:vAlign w:val="center"/>
          </w:tcPr>
          <w:p w14:paraId="7016F3B3" w14:textId="77777777" w:rsidR="004F14BB" w:rsidRPr="00202E5B" w:rsidRDefault="004F14BB" w:rsidP="00E70DF8">
            <w:pPr>
              <w:pStyle w:val="TAC"/>
            </w:pPr>
            <w:r w:rsidRPr="00202E5B">
              <w:rPr>
                <w:rFonts w:hint="eastAsia"/>
              </w:rPr>
              <w:t>Set 2</w:t>
            </w:r>
          </w:p>
        </w:tc>
        <w:tc>
          <w:tcPr>
            <w:tcW w:w="1090" w:type="pct"/>
            <w:vAlign w:val="center"/>
          </w:tcPr>
          <w:p w14:paraId="3B900972" w14:textId="77777777" w:rsidR="004F14BB" w:rsidRPr="00202E5B" w:rsidRDefault="004F14BB" w:rsidP="00E70DF8">
            <w:pPr>
              <w:pStyle w:val="TAC"/>
            </w:pPr>
            <w:r w:rsidRPr="00202E5B">
              <w:rPr>
                <w:rFonts w:hint="eastAsia"/>
              </w:rPr>
              <w:t>0.8</w:t>
            </w:r>
          </w:p>
        </w:tc>
        <w:tc>
          <w:tcPr>
            <w:tcW w:w="1455" w:type="pct"/>
            <w:vAlign w:val="center"/>
          </w:tcPr>
          <w:p w14:paraId="1FC73827" w14:textId="77777777" w:rsidR="004F14BB" w:rsidRPr="00202E5B" w:rsidRDefault="004F14BB" w:rsidP="00E70DF8">
            <w:pPr>
              <w:pStyle w:val="TAC"/>
            </w:pPr>
            <w:r w:rsidRPr="00202E5B">
              <w:rPr>
                <w:rFonts w:hint="eastAsia"/>
              </w:rPr>
              <w:t>12</w:t>
            </w:r>
            <w:r w:rsidRPr="00202E5B">
              <w:t>9</w:t>
            </w:r>
            <w:r w:rsidRPr="00202E5B">
              <w:rPr>
                <w:rFonts w:hint="eastAsia"/>
              </w:rPr>
              <w:t>-</w:t>
            </w:r>
            <w:r w:rsidRPr="00202E5B">
              <w:rPr>
                <w:position w:val="-4"/>
              </w:rPr>
              <w:object w:dxaOrig="220" w:dyaOrig="260" w14:anchorId="46831640">
                <v:shape id="_x0000_i1057" type="#_x0000_t75" style="width:11.5pt;height:13pt" o:ole="">
                  <v:imagedata r:id="rId120" o:title=""/>
                </v:shape>
                <o:OLEObject Type="Embed" ProgID="Equation.DSMT4" ShapeID="_x0000_i1057" DrawAspect="Content" ObjectID="_1710576305" r:id="rId123"/>
              </w:object>
            </w:r>
          </w:p>
        </w:tc>
        <w:tc>
          <w:tcPr>
            <w:tcW w:w="1364" w:type="pct"/>
            <w:vAlign w:val="center"/>
          </w:tcPr>
          <w:p w14:paraId="38C1EC90" w14:textId="77777777" w:rsidR="004F14BB" w:rsidRPr="00202E5B" w:rsidRDefault="004F14BB" w:rsidP="00E70DF8">
            <w:pPr>
              <w:pStyle w:val="TAC"/>
            </w:pPr>
            <w:r w:rsidRPr="00202E5B">
              <w:rPr>
                <w:rFonts w:hint="eastAsia"/>
              </w:rPr>
              <w:t>129-</w:t>
            </w:r>
            <w:r w:rsidRPr="00202E5B">
              <w:rPr>
                <w:position w:val="-4"/>
              </w:rPr>
              <w:object w:dxaOrig="220" w:dyaOrig="260" w14:anchorId="2DF974C9">
                <v:shape id="_x0000_i1058" type="#_x0000_t75" style="width:11.5pt;height:13pt" o:ole="">
                  <v:imagedata r:id="rId120" o:title=""/>
                </v:shape>
                <o:OLEObject Type="Embed" ProgID="Equation.DSMT4" ShapeID="_x0000_i1058" DrawAspect="Content" ObjectID="_1710576306" r:id="rId124"/>
              </w:object>
            </w:r>
          </w:p>
        </w:tc>
      </w:tr>
      <w:tr w:rsidR="004F14BB" w:rsidRPr="00202E5B" w14:paraId="5147DDF4" w14:textId="77777777" w:rsidTr="00DE0D06">
        <w:trPr>
          <w:trHeight w:val="595"/>
        </w:trPr>
        <w:tc>
          <w:tcPr>
            <w:tcW w:w="5000" w:type="pct"/>
            <w:gridSpan w:val="4"/>
            <w:vAlign w:val="center"/>
          </w:tcPr>
          <w:p w14:paraId="5EF75369" w14:textId="77777777" w:rsidR="004F14BB" w:rsidRPr="00202E5B" w:rsidRDefault="004F14BB" w:rsidP="00E70DF8">
            <w:pPr>
              <w:pStyle w:val="TAN"/>
            </w:pPr>
            <w:r w:rsidRPr="00202E5B">
              <w:rPr>
                <w:rFonts w:hint="eastAsia"/>
              </w:rPr>
              <w:t>Note:</w:t>
            </w:r>
            <w:r w:rsidR="00E70DF8" w:rsidRPr="00202E5B">
              <w:rPr>
                <w:rFonts w:ascii="MS Mincho" w:hAnsi="MS Mincho"/>
                <w:lang w:eastAsia="ja-JP"/>
              </w:rPr>
              <w:tab/>
            </w:r>
            <w:r w:rsidRPr="00202E5B">
              <w:rPr>
                <w:rFonts w:ascii="MS Mincho" w:hAnsi="MS Mincho"/>
                <w:position w:val="-12"/>
                <w:lang w:eastAsia="ja-JP"/>
              </w:rPr>
              <w:object w:dxaOrig="2000" w:dyaOrig="360" w14:anchorId="56020D33">
                <v:shape id="_x0000_i1059" type="#_x0000_t75" style="width:100pt;height:18pt" o:ole="">
                  <v:imagedata r:id="rId125" o:title=""/>
                </v:shape>
                <o:OLEObject Type="Embed" ProgID="Equation.3" ShapeID="_x0000_i1059" DrawAspect="Content" ObjectID="_1710576307" r:id="rId126"/>
              </w:object>
            </w:r>
            <w:r w:rsidRPr="00202E5B">
              <w:rPr>
                <w:rFonts w:hint="eastAsia"/>
              </w:rPr>
              <w:t>, adjustment parameter related to different carrier frequency point.</w:t>
            </w:r>
            <w:r w:rsidRPr="00202E5B">
              <w:t xml:space="preserve"> For fc=2GHz, </w:t>
            </w:r>
            <w:r w:rsidRPr="00202E5B">
              <w:rPr>
                <w:position w:val="-4"/>
              </w:rPr>
              <w:object w:dxaOrig="220" w:dyaOrig="260" w14:anchorId="27C130A0">
                <v:shape id="_x0000_i1060" type="#_x0000_t75" style="width:11.5pt;height:13pt" o:ole="">
                  <v:imagedata r:id="rId120" o:title=""/>
                </v:shape>
                <o:OLEObject Type="Embed" ProgID="Equation.DSMT4" ShapeID="_x0000_i1060" DrawAspect="Content" ObjectID="_1710576308" r:id="rId127"/>
              </w:object>
            </w:r>
            <w:r w:rsidRPr="00202E5B">
              <w:t>=0dB.</w:t>
            </w:r>
          </w:p>
        </w:tc>
      </w:tr>
    </w:tbl>
    <w:p w14:paraId="4D1ABF51" w14:textId="77777777" w:rsidR="004F14BB" w:rsidRPr="007F4011" w:rsidRDefault="004F14BB" w:rsidP="004F14BB">
      <w:pPr>
        <w:tabs>
          <w:tab w:val="left" w:pos="1080"/>
        </w:tabs>
        <w:rPr>
          <w:sz w:val="22"/>
          <w:szCs w:val="22"/>
        </w:rPr>
      </w:pPr>
    </w:p>
    <w:p w14:paraId="162A72ED" w14:textId="77777777" w:rsidR="004F14BB" w:rsidRPr="007F4011" w:rsidRDefault="004F14BB" w:rsidP="004F14BB">
      <w:pPr>
        <w:rPr>
          <w:lang w:eastAsia="ja-JP"/>
        </w:rPr>
      </w:pPr>
      <w:r w:rsidRPr="007F4011">
        <w:t xml:space="preserve">In RAN1 TS36.213, The setting of the UE Transmit power </w:t>
      </w:r>
      <w:r w:rsidRPr="007F4011">
        <w:rPr>
          <w:position w:val="-10"/>
        </w:rPr>
        <w:object w:dxaOrig="639" w:dyaOrig="300" w14:anchorId="39732E76">
          <v:shape id="_x0000_i1061" type="#_x0000_t75" style="width:32pt;height:15pt" o:ole="">
            <v:imagedata r:id="rId128" o:title=""/>
          </v:shape>
          <o:OLEObject Type="Embed" ProgID="Equation.3" ShapeID="_x0000_i1061" DrawAspect="Content" ObjectID="_1710576309" r:id="rId129"/>
        </w:object>
      </w:r>
      <w:r w:rsidRPr="007F4011">
        <w:t xml:space="preserve"> for the physical uplink shared channel (PUSCH) transmission in subframe i is defined by</w:t>
      </w:r>
      <w:r w:rsidRPr="007F4011">
        <w:rPr>
          <w:rFonts w:hint="eastAsia"/>
          <w:lang w:eastAsia="ja-JP"/>
        </w:rPr>
        <w:t>:</w:t>
      </w:r>
    </w:p>
    <w:p w14:paraId="7587A22B" w14:textId="77777777" w:rsidR="004F14BB" w:rsidRPr="007F4011" w:rsidRDefault="004F14BB" w:rsidP="00E70DF8">
      <w:pPr>
        <w:pStyle w:val="EQ"/>
        <w:jc w:val="center"/>
        <w:rPr>
          <w:lang w:eastAsia="ja-JP"/>
        </w:rPr>
      </w:pPr>
      <w:r w:rsidRPr="007F4011">
        <w:rPr>
          <w:position w:val="-14"/>
        </w:rPr>
        <w:object w:dxaOrig="8000" w:dyaOrig="380" w14:anchorId="12CA3186">
          <v:shape id="_x0000_i1062" type="#_x0000_t75" style="width:399.5pt;height:19pt" o:ole="">
            <v:imagedata r:id="rId130" o:title=""/>
          </v:shape>
          <o:OLEObject Type="Embed" ProgID="Equation.3" ShapeID="_x0000_i1062" DrawAspect="Content" ObjectID="_1710576310" r:id="rId131"/>
        </w:object>
      </w:r>
    </w:p>
    <w:p w14:paraId="6F655509" w14:textId="77777777" w:rsidR="004F14BB" w:rsidRPr="007F4011" w:rsidRDefault="004F14BB" w:rsidP="00E70DF8">
      <w:pPr>
        <w:pStyle w:val="NO"/>
        <w:rPr>
          <w:lang w:eastAsia="ja-JP"/>
        </w:rPr>
      </w:pPr>
      <w:r w:rsidRPr="007F4011">
        <w:rPr>
          <w:rFonts w:hint="eastAsia"/>
          <w:lang w:eastAsia="ja-JP"/>
        </w:rPr>
        <w:t>Note 1:</w:t>
      </w:r>
      <w:r w:rsidR="004E2B6F">
        <w:rPr>
          <w:lang w:eastAsia="ja-JP"/>
        </w:rPr>
        <w:tab/>
      </w:r>
      <w:r w:rsidRPr="007F4011">
        <w:rPr>
          <w:position w:val="-10"/>
        </w:rPr>
        <w:object w:dxaOrig="660" w:dyaOrig="340" w14:anchorId="71DA8E2F">
          <v:shape id="_x0000_i1063" type="#_x0000_t75" style="width:33pt;height:17.5pt" o:ole="">
            <v:imagedata r:id="rId132" o:title=""/>
          </v:shape>
          <o:OLEObject Type="Embed" ProgID="Equation.3" ShapeID="_x0000_i1063" DrawAspect="Content" ObjectID="_1710576311" r:id="rId133"/>
        </w:object>
      </w:r>
      <w:r w:rsidRPr="007F4011">
        <w:rPr>
          <w:rFonts w:hint="eastAsia"/>
          <w:lang w:eastAsia="ja-JP"/>
        </w:rPr>
        <w:t xml:space="preserve"> = 0 dB, </w:t>
      </w:r>
      <w:r w:rsidRPr="007F4011">
        <w:rPr>
          <w:position w:val="-10"/>
        </w:rPr>
        <w:object w:dxaOrig="480" w:dyaOrig="320" w14:anchorId="688D9D3A">
          <v:shape id="_x0000_i1064" type="#_x0000_t75" style="width:24pt;height:15.5pt" o:ole="">
            <v:imagedata r:id="rId134" o:title=""/>
          </v:shape>
          <o:OLEObject Type="Embed" ProgID="Equation.3" ShapeID="_x0000_i1064" DrawAspect="Content" ObjectID="_1710576312" r:id="rId135"/>
        </w:object>
      </w:r>
      <w:r w:rsidRPr="007F4011">
        <w:rPr>
          <w:rFonts w:hint="eastAsia"/>
          <w:lang w:eastAsia="ja-JP"/>
        </w:rPr>
        <w:t xml:space="preserve"> = 0 dB</w:t>
      </w:r>
      <w:r w:rsidR="004E2B6F">
        <w:rPr>
          <w:rFonts w:hint="eastAsia"/>
          <w:lang w:eastAsia="zh-CN"/>
        </w:rPr>
        <w:t>,</w:t>
      </w:r>
      <w:r w:rsidR="004E2B6F" w:rsidRPr="00321BF1">
        <w:rPr>
          <w:rFonts w:hint="eastAsia"/>
          <w:lang w:eastAsia="zh-CN"/>
        </w:rPr>
        <w:t xml:space="preserve"> and </w:t>
      </w:r>
      <w:r w:rsidR="004E2B6F" w:rsidRPr="00321BF1">
        <w:rPr>
          <w:rFonts w:hint="eastAsia"/>
          <w:i/>
          <w:lang w:eastAsia="zh-CN"/>
        </w:rPr>
        <w:t>PL</w:t>
      </w:r>
      <w:r w:rsidR="004E2B6F" w:rsidRPr="00321BF1">
        <w:rPr>
          <w:rFonts w:hint="eastAsia"/>
          <w:lang w:eastAsia="zh-CN"/>
        </w:rPr>
        <w:t xml:space="preserve"> </w:t>
      </w:r>
      <w:r w:rsidR="004E2B6F">
        <w:rPr>
          <w:rFonts w:hint="eastAsia"/>
          <w:lang w:eastAsia="zh-CN"/>
        </w:rPr>
        <w:t xml:space="preserve">in the </w:t>
      </w:r>
      <w:r w:rsidR="004E2B6F" w:rsidRPr="00321BF1">
        <w:rPr>
          <w:rFonts w:hint="eastAsia"/>
          <w:lang w:eastAsia="zh-CN"/>
        </w:rPr>
        <w:t xml:space="preserve">above </w:t>
      </w:r>
      <w:r w:rsidR="004E2B6F">
        <w:rPr>
          <w:rFonts w:hint="eastAsia"/>
          <w:lang w:eastAsia="zh-CN"/>
        </w:rPr>
        <w:t xml:space="preserve">equation </w:t>
      </w:r>
      <w:r w:rsidR="004E2B6F" w:rsidRPr="00321BF1">
        <w:rPr>
          <w:rFonts w:hint="eastAsia"/>
          <w:lang w:eastAsia="zh-CN"/>
        </w:rPr>
        <w:t xml:space="preserve">is </w:t>
      </w:r>
      <w:r w:rsidR="004E2B6F" w:rsidRPr="00321BF1">
        <w:rPr>
          <w:lang w:eastAsia="zh-CN"/>
        </w:rPr>
        <w:t>equivalent</w:t>
      </w:r>
      <w:r w:rsidR="004E2B6F" w:rsidRPr="00321BF1">
        <w:rPr>
          <w:rFonts w:hint="eastAsia"/>
          <w:lang w:eastAsia="zh-CN"/>
        </w:rPr>
        <w:t xml:space="preserve"> to </w:t>
      </w:r>
      <w:r w:rsidR="004E2B6F" w:rsidRPr="00321BF1">
        <w:rPr>
          <w:rFonts w:hint="eastAsia"/>
          <w:i/>
          <w:lang w:eastAsia="zh-CN"/>
        </w:rPr>
        <w:t>CL</w:t>
      </w:r>
      <w:r w:rsidR="004E2B6F" w:rsidRPr="00321BF1">
        <w:rPr>
          <w:rFonts w:hint="eastAsia"/>
          <w:lang w:eastAsia="zh-CN"/>
        </w:rPr>
        <w:t xml:space="preserve"> defined in TR 36.942 Section 5.1.1.6.</w:t>
      </w:r>
    </w:p>
    <w:p w14:paraId="1D7C3F92" w14:textId="77777777" w:rsidR="004F14BB" w:rsidRPr="007F4011" w:rsidRDefault="004F14BB" w:rsidP="00E70DF8">
      <w:pPr>
        <w:pStyle w:val="NO"/>
      </w:pPr>
      <w:r w:rsidRPr="007F4011">
        <w:rPr>
          <w:rFonts w:hint="eastAsia"/>
          <w:lang w:eastAsia="ja-JP"/>
        </w:rPr>
        <w:t xml:space="preserve">Note 2: </w:t>
      </w:r>
      <w:r w:rsidRPr="007F4011">
        <w:rPr>
          <w:position w:val="-14"/>
        </w:rPr>
        <w:object w:dxaOrig="1140" w:dyaOrig="380" w14:anchorId="1BD5B987">
          <v:shape id="_x0000_i1065" type="#_x0000_t75" style="width:57pt;height:19pt" o:ole="">
            <v:imagedata r:id="rId136" o:title=""/>
          </v:shape>
          <o:OLEObject Type="Embed" ProgID="Equation.3" ShapeID="_x0000_i1065" DrawAspect="Content" ObjectID="_1710576313" r:id="rId137"/>
        </w:object>
      </w:r>
      <w:r w:rsidRPr="007F4011">
        <w:rPr>
          <w:rFonts w:hint="eastAsia"/>
          <w:lang w:eastAsia="ja-JP"/>
        </w:rPr>
        <w:t xml:space="preserve"> should be derived from </w:t>
      </w:r>
      <w:r w:rsidR="004E2B6F">
        <w:rPr>
          <w:lang w:eastAsia="ja-JP"/>
        </w:rPr>
        <w:t>C</w:t>
      </w:r>
      <w:r w:rsidRPr="007F4011">
        <w:rPr>
          <w:rFonts w:hint="eastAsia"/>
          <w:lang w:eastAsia="ja-JP"/>
        </w:rPr>
        <w:t>L</w:t>
      </w:r>
      <w:r w:rsidRPr="007F4011">
        <w:rPr>
          <w:rFonts w:hint="eastAsia"/>
          <w:vertAlign w:val="subscript"/>
          <w:lang w:eastAsia="ja-JP"/>
        </w:rPr>
        <w:t>x-ile</w:t>
      </w:r>
      <w:r w:rsidRPr="007F4011">
        <w:rPr>
          <w:rFonts w:hint="eastAsia"/>
          <w:lang w:eastAsia="ja-JP"/>
        </w:rPr>
        <w:t xml:space="preserve"> so that the actual transmission power should be the same as the one for PC S</w:t>
      </w:r>
      <w:r w:rsidRPr="007F4011">
        <w:rPr>
          <w:lang w:eastAsia="ja-JP"/>
        </w:rPr>
        <w:t>e</w:t>
      </w:r>
      <w:r w:rsidRPr="007F4011">
        <w:rPr>
          <w:rFonts w:hint="eastAsia"/>
          <w:lang w:eastAsia="ja-JP"/>
        </w:rPr>
        <w:t xml:space="preserve">t 1/2. </w:t>
      </w:r>
      <w:r w:rsidRPr="007F4011">
        <w:rPr>
          <w:lang w:eastAsia="ja-JP"/>
        </w:rPr>
        <w:t xml:space="preserve">Following this principle, </w:t>
      </w:r>
      <w:r w:rsidRPr="007F4011">
        <w:rPr>
          <w:position w:val="-14"/>
        </w:rPr>
        <w:object w:dxaOrig="1140" w:dyaOrig="380" w14:anchorId="713B2264">
          <v:shape id="_x0000_i1066" type="#_x0000_t75" style="width:57pt;height:19pt" o:ole="">
            <v:imagedata r:id="rId136" o:title=""/>
          </v:shape>
          <o:OLEObject Type="Embed" ProgID="Equation.3" ShapeID="_x0000_i1066" DrawAspect="Content" ObjectID="_1710576314" r:id="rId138"/>
        </w:object>
      </w:r>
      <w:r w:rsidRPr="007F4011">
        <w:t xml:space="preserve"> can be obtained and included in the table below, assuming each UE occupies 16RBs (as shown in Section </w:t>
      </w:r>
      <w:smartTag w:uri="urn:schemas-microsoft-com:office:smarttags" w:element="chsdate">
        <w:smartTagPr>
          <w:attr w:name="IsROCDate" w:val="False"/>
          <w:attr w:name="IsLunarDate" w:val="False"/>
          <w:attr w:name="Day" w:val="30"/>
          <w:attr w:name="Month" w:val="12"/>
          <w:attr w:name="Year" w:val="1899"/>
        </w:smartTagPr>
        <w:r w:rsidRPr="007F4011">
          <w:rPr>
            <w:rFonts w:hint="eastAsia"/>
            <w:lang w:eastAsia="ja-JP"/>
          </w:rPr>
          <w:t>12.1.2</w:t>
        </w:r>
      </w:smartTag>
      <w:r w:rsidRPr="007F4011">
        <w:t>):</w:t>
      </w:r>
    </w:p>
    <w:p w14:paraId="429F7CE9" w14:textId="77777777" w:rsidR="004F14BB" w:rsidRPr="007F4011" w:rsidRDefault="004F14BB" w:rsidP="00DC1575">
      <w:pPr>
        <w:pStyle w:val="TH"/>
        <w:outlineLvl w:val="0"/>
      </w:pPr>
      <w:r w:rsidRPr="007F4011">
        <w:t xml:space="preserve">Table </w:t>
      </w:r>
      <w:r w:rsidRPr="007F4011">
        <w:rPr>
          <w:rFonts w:hint="eastAsia"/>
          <w:lang w:eastAsia="ja-JP"/>
        </w:rPr>
        <w:t>12.</w:t>
      </w:r>
      <w:r w:rsidRPr="007F4011">
        <w:rPr>
          <w:rFonts w:eastAsia="SimSun" w:hint="eastAsia"/>
          <w:lang w:eastAsia="zh-CN"/>
        </w:rPr>
        <w:t>11</w:t>
      </w:r>
      <w:r w:rsidRPr="007F4011">
        <w:rPr>
          <w:rFonts w:hint="eastAsia"/>
          <w:lang w:eastAsia="zh-CN"/>
        </w:rPr>
        <w:t xml:space="preserve"> </w:t>
      </w:r>
      <w:r w:rsidRPr="007F4011">
        <w:rPr>
          <w:position w:val="-14"/>
        </w:rPr>
        <w:object w:dxaOrig="1140" w:dyaOrig="380" w14:anchorId="04A358EF">
          <v:shape id="_x0000_i1067" type="#_x0000_t75" style="width:57pt;height:19pt" o:ole="">
            <v:imagedata r:id="rId136" o:title=""/>
          </v:shape>
          <o:OLEObject Type="Embed" ProgID="Equation.3" ShapeID="_x0000_i1067" DrawAspect="Content" ObjectID="_1710576315" r:id="rId139"/>
        </w:object>
      </w:r>
      <w:r w:rsidRPr="007F4011">
        <w:t xml:space="preserve"> value (in dBm)</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2268"/>
        <w:gridCol w:w="2126"/>
      </w:tblGrid>
      <w:tr w:rsidR="004F14BB" w:rsidRPr="00202E5B" w14:paraId="1D5A6FE7" w14:textId="77777777" w:rsidTr="00DE0D06">
        <w:tc>
          <w:tcPr>
            <w:tcW w:w="1701" w:type="dxa"/>
            <w:vMerge w:val="restart"/>
            <w:shd w:val="clear" w:color="auto" w:fill="auto"/>
            <w:vAlign w:val="center"/>
          </w:tcPr>
          <w:p w14:paraId="7B87CB4F" w14:textId="77777777" w:rsidR="004F14BB" w:rsidRPr="00202E5B" w:rsidRDefault="004F14BB" w:rsidP="00E70DF8">
            <w:pPr>
              <w:pStyle w:val="TAH"/>
              <w:rPr>
                <w:noProof/>
                <w:lang w:eastAsia="ja-JP"/>
              </w:rPr>
            </w:pPr>
            <w:r w:rsidRPr="00202E5B">
              <w:rPr>
                <w:rFonts w:hint="eastAsia"/>
                <w:noProof/>
                <w:lang w:eastAsia="ja-JP"/>
              </w:rPr>
              <w:t>Parameter Set</w:t>
            </w:r>
          </w:p>
        </w:tc>
        <w:tc>
          <w:tcPr>
            <w:tcW w:w="1701" w:type="dxa"/>
            <w:vMerge w:val="restart"/>
            <w:shd w:val="clear" w:color="auto" w:fill="auto"/>
            <w:vAlign w:val="center"/>
          </w:tcPr>
          <w:p w14:paraId="238F9FA5" w14:textId="77777777" w:rsidR="004F14BB" w:rsidRPr="00202E5B" w:rsidRDefault="004F14BB" w:rsidP="00E70DF8">
            <w:pPr>
              <w:pStyle w:val="TAH"/>
              <w:rPr>
                <w:noProof/>
                <w:lang w:eastAsia="ja-JP"/>
              </w:rPr>
            </w:pPr>
            <w:r w:rsidRPr="00202E5B">
              <w:rPr>
                <w:rFonts w:hint="eastAsia"/>
                <w:noProof/>
                <w:lang w:eastAsia="ja-JP"/>
              </w:rPr>
              <w:t>Alpha</w:t>
            </w:r>
          </w:p>
        </w:tc>
        <w:tc>
          <w:tcPr>
            <w:tcW w:w="4394" w:type="dxa"/>
            <w:gridSpan w:val="2"/>
            <w:shd w:val="clear" w:color="auto" w:fill="auto"/>
          </w:tcPr>
          <w:p w14:paraId="57EC3FDA" w14:textId="77777777" w:rsidR="004F14BB" w:rsidRPr="00202E5B" w:rsidRDefault="004F14BB" w:rsidP="00E70DF8">
            <w:pPr>
              <w:pStyle w:val="TAH"/>
              <w:rPr>
                <w:noProof/>
                <w:lang w:eastAsia="ja-JP"/>
              </w:rPr>
            </w:pPr>
            <w:r w:rsidRPr="00202E5B">
              <w:rPr>
                <w:rFonts w:hint="eastAsia"/>
                <w:noProof/>
                <w:lang w:eastAsia="ja-JP"/>
              </w:rPr>
              <w:t>P</w:t>
            </w:r>
            <w:r w:rsidRPr="00202E5B">
              <w:rPr>
                <w:rFonts w:hint="eastAsia"/>
                <w:noProof/>
                <w:vertAlign w:val="subscript"/>
                <w:lang w:eastAsia="ja-JP"/>
              </w:rPr>
              <w:t>0_PUSCH</w:t>
            </w:r>
            <w:r w:rsidRPr="00202E5B">
              <w:rPr>
                <w:rFonts w:hint="eastAsia"/>
                <w:noProof/>
                <w:lang w:eastAsia="ja-JP"/>
              </w:rPr>
              <w:t>(j) [dBm]</w:t>
            </w:r>
          </w:p>
        </w:tc>
      </w:tr>
      <w:tr w:rsidR="004F14BB" w:rsidRPr="00202E5B" w14:paraId="1F845284" w14:textId="77777777" w:rsidTr="00DE0D06">
        <w:tc>
          <w:tcPr>
            <w:tcW w:w="1701" w:type="dxa"/>
            <w:vMerge/>
            <w:shd w:val="clear" w:color="auto" w:fill="auto"/>
          </w:tcPr>
          <w:p w14:paraId="3183C55D" w14:textId="77777777" w:rsidR="004F14BB" w:rsidRPr="00202E5B" w:rsidRDefault="004F14BB" w:rsidP="00E70DF8">
            <w:pPr>
              <w:pStyle w:val="TAH"/>
              <w:rPr>
                <w:noProof/>
                <w:lang w:eastAsia="ja-JP"/>
              </w:rPr>
            </w:pPr>
          </w:p>
        </w:tc>
        <w:tc>
          <w:tcPr>
            <w:tcW w:w="1701" w:type="dxa"/>
            <w:vMerge/>
            <w:shd w:val="clear" w:color="auto" w:fill="auto"/>
          </w:tcPr>
          <w:p w14:paraId="27374F76" w14:textId="77777777" w:rsidR="004F14BB" w:rsidRPr="00202E5B" w:rsidRDefault="004F14BB" w:rsidP="00E70DF8">
            <w:pPr>
              <w:pStyle w:val="TAH"/>
              <w:rPr>
                <w:noProof/>
                <w:lang w:eastAsia="ja-JP"/>
              </w:rPr>
            </w:pPr>
          </w:p>
        </w:tc>
        <w:tc>
          <w:tcPr>
            <w:tcW w:w="2268" w:type="dxa"/>
            <w:shd w:val="clear" w:color="auto" w:fill="auto"/>
          </w:tcPr>
          <w:p w14:paraId="0FF03112" w14:textId="77777777" w:rsidR="004F14BB" w:rsidRPr="00202E5B" w:rsidRDefault="004F14BB" w:rsidP="00E70DF8">
            <w:pPr>
              <w:pStyle w:val="TAH"/>
              <w:rPr>
                <w:noProof/>
                <w:lang w:eastAsia="ja-JP"/>
              </w:rPr>
            </w:pPr>
            <w:r w:rsidRPr="00202E5B">
              <w:rPr>
                <w:rFonts w:hint="eastAsia"/>
                <w:noProof/>
                <w:lang w:eastAsia="ja-JP"/>
              </w:rPr>
              <w:t>40 MHz (LTE-A)</w:t>
            </w:r>
          </w:p>
        </w:tc>
        <w:tc>
          <w:tcPr>
            <w:tcW w:w="2126" w:type="dxa"/>
            <w:shd w:val="clear" w:color="auto" w:fill="auto"/>
          </w:tcPr>
          <w:p w14:paraId="0C9732CB" w14:textId="77777777" w:rsidR="004F14BB" w:rsidRPr="00202E5B" w:rsidRDefault="004F14BB" w:rsidP="00E70DF8">
            <w:pPr>
              <w:pStyle w:val="TAH"/>
              <w:rPr>
                <w:noProof/>
                <w:lang w:eastAsia="ja-JP"/>
              </w:rPr>
            </w:pPr>
            <w:r w:rsidRPr="00202E5B">
              <w:rPr>
                <w:rFonts w:hint="eastAsia"/>
                <w:noProof/>
                <w:lang w:eastAsia="ja-JP"/>
              </w:rPr>
              <w:t>10 MHz (LTE)</w:t>
            </w:r>
          </w:p>
        </w:tc>
      </w:tr>
      <w:tr w:rsidR="004F14BB" w:rsidRPr="00202E5B" w14:paraId="7FE0033F" w14:textId="77777777" w:rsidTr="00DE0D06">
        <w:tc>
          <w:tcPr>
            <w:tcW w:w="1701" w:type="dxa"/>
          </w:tcPr>
          <w:p w14:paraId="325E5158" w14:textId="77777777" w:rsidR="004F14BB" w:rsidRPr="00202E5B" w:rsidRDefault="004F14BB" w:rsidP="00DE0D06">
            <w:pPr>
              <w:jc w:val="center"/>
              <w:rPr>
                <w:noProof/>
                <w:lang w:eastAsia="ja-JP"/>
              </w:rPr>
            </w:pPr>
            <w:r w:rsidRPr="00202E5B">
              <w:rPr>
                <w:rFonts w:hint="eastAsia"/>
                <w:noProof/>
                <w:lang w:eastAsia="ja-JP"/>
              </w:rPr>
              <w:t>Set 1</w:t>
            </w:r>
          </w:p>
        </w:tc>
        <w:tc>
          <w:tcPr>
            <w:tcW w:w="1701" w:type="dxa"/>
          </w:tcPr>
          <w:p w14:paraId="67636A11" w14:textId="77777777" w:rsidR="004F14BB" w:rsidRPr="00202E5B" w:rsidRDefault="004F14BB" w:rsidP="00DE0D06">
            <w:pPr>
              <w:jc w:val="center"/>
              <w:rPr>
                <w:noProof/>
                <w:lang w:eastAsia="ja-JP"/>
              </w:rPr>
            </w:pPr>
            <w:r w:rsidRPr="00202E5B">
              <w:rPr>
                <w:rFonts w:hint="eastAsia"/>
                <w:noProof/>
                <w:lang w:eastAsia="ja-JP"/>
              </w:rPr>
              <w:t>1</w:t>
            </w:r>
          </w:p>
        </w:tc>
        <w:tc>
          <w:tcPr>
            <w:tcW w:w="2268" w:type="dxa"/>
          </w:tcPr>
          <w:p w14:paraId="6BE90ADB" w14:textId="77777777" w:rsidR="004F14BB" w:rsidRPr="00202E5B" w:rsidRDefault="004F14BB" w:rsidP="00DE0D06">
            <w:pPr>
              <w:jc w:val="center"/>
              <w:rPr>
                <w:noProof/>
                <w:lang w:eastAsia="ja-JP"/>
              </w:rPr>
            </w:pPr>
            <w:r w:rsidRPr="00202E5B">
              <w:rPr>
                <w:rFonts w:hint="eastAsia"/>
                <w:noProof/>
                <w:lang w:eastAsia="ja-JP"/>
              </w:rPr>
              <w:t>-101</w:t>
            </w:r>
          </w:p>
        </w:tc>
        <w:tc>
          <w:tcPr>
            <w:tcW w:w="2126" w:type="dxa"/>
          </w:tcPr>
          <w:p w14:paraId="665256FD" w14:textId="77777777" w:rsidR="004F14BB" w:rsidRPr="00202E5B" w:rsidRDefault="004F14BB" w:rsidP="00DE0D06">
            <w:pPr>
              <w:jc w:val="center"/>
              <w:rPr>
                <w:noProof/>
                <w:lang w:eastAsia="ja-JP"/>
              </w:rPr>
            </w:pPr>
            <w:r w:rsidRPr="00202E5B">
              <w:rPr>
                <w:rFonts w:hint="eastAsia"/>
                <w:noProof/>
                <w:lang w:eastAsia="ja-JP"/>
              </w:rPr>
              <w:t>-101</w:t>
            </w:r>
          </w:p>
        </w:tc>
      </w:tr>
      <w:tr w:rsidR="004F14BB" w:rsidRPr="00202E5B" w14:paraId="601C6E4A" w14:textId="77777777" w:rsidTr="00DE0D06">
        <w:tc>
          <w:tcPr>
            <w:tcW w:w="1701" w:type="dxa"/>
          </w:tcPr>
          <w:p w14:paraId="4FE971D6" w14:textId="77777777" w:rsidR="004F14BB" w:rsidRPr="00202E5B" w:rsidRDefault="004F14BB" w:rsidP="00DE0D06">
            <w:pPr>
              <w:jc w:val="center"/>
              <w:rPr>
                <w:noProof/>
                <w:lang w:eastAsia="ja-JP"/>
              </w:rPr>
            </w:pPr>
            <w:r w:rsidRPr="00202E5B">
              <w:rPr>
                <w:rFonts w:hint="eastAsia"/>
                <w:noProof/>
                <w:lang w:eastAsia="ja-JP"/>
              </w:rPr>
              <w:t>Set 2</w:t>
            </w:r>
          </w:p>
        </w:tc>
        <w:tc>
          <w:tcPr>
            <w:tcW w:w="1701" w:type="dxa"/>
          </w:tcPr>
          <w:p w14:paraId="49C0F296" w14:textId="77777777" w:rsidR="004F14BB" w:rsidRPr="00202E5B" w:rsidRDefault="004F14BB" w:rsidP="00DE0D06">
            <w:pPr>
              <w:jc w:val="center"/>
              <w:rPr>
                <w:noProof/>
                <w:lang w:eastAsia="ja-JP"/>
              </w:rPr>
            </w:pPr>
            <w:r w:rsidRPr="00202E5B">
              <w:rPr>
                <w:rFonts w:hint="eastAsia"/>
                <w:noProof/>
                <w:lang w:eastAsia="ja-JP"/>
              </w:rPr>
              <w:t>0.8</w:t>
            </w:r>
          </w:p>
        </w:tc>
        <w:tc>
          <w:tcPr>
            <w:tcW w:w="2268" w:type="dxa"/>
          </w:tcPr>
          <w:p w14:paraId="0A274827" w14:textId="77777777" w:rsidR="004F14BB" w:rsidRPr="00202E5B" w:rsidRDefault="004F14BB" w:rsidP="00DE0D06">
            <w:pPr>
              <w:jc w:val="center"/>
              <w:rPr>
                <w:noProof/>
                <w:lang w:eastAsia="ja-JP"/>
              </w:rPr>
            </w:pPr>
            <w:r w:rsidRPr="00202E5B">
              <w:rPr>
                <w:rFonts w:hint="eastAsia"/>
                <w:noProof/>
                <w:lang w:eastAsia="ja-JP"/>
              </w:rPr>
              <w:t>-92.2</w:t>
            </w:r>
          </w:p>
        </w:tc>
        <w:tc>
          <w:tcPr>
            <w:tcW w:w="2126" w:type="dxa"/>
          </w:tcPr>
          <w:p w14:paraId="2007A39D" w14:textId="77777777" w:rsidR="004F14BB" w:rsidRPr="00202E5B" w:rsidRDefault="004F14BB" w:rsidP="00DE0D06">
            <w:pPr>
              <w:jc w:val="center"/>
              <w:rPr>
                <w:noProof/>
                <w:lang w:eastAsia="ja-JP"/>
              </w:rPr>
            </w:pPr>
            <w:r w:rsidRPr="00202E5B">
              <w:rPr>
                <w:rFonts w:hint="eastAsia"/>
                <w:noProof/>
                <w:lang w:eastAsia="ja-JP"/>
              </w:rPr>
              <w:t>-92.2</w:t>
            </w:r>
          </w:p>
        </w:tc>
      </w:tr>
    </w:tbl>
    <w:p w14:paraId="3DBFE5D3" w14:textId="77777777" w:rsidR="004F14BB" w:rsidRPr="007F4011" w:rsidRDefault="004F14BB" w:rsidP="004F14BB">
      <w:pPr>
        <w:rPr>
          <w:noProof/>
          <w:lang w:eastAsia="ja-JP"/>
        </w:rPr>
      </w:pPr>
    </w:p>
    <w:p w14:paraId="05E09A6F" w14:textId="77777777" w:rsidR="004F14BB" w:rsidRPr="007F4011" w:rsidRDefault="004F14BB" w:rsidP="004F14BB">
      <w:pPr>
        <w:rPr>
          <w:lang w:eastAsia="ja-JP"/>
        </w:rPr>
      </w:pPr>
      <w:r w:rsidRPr="007F4011">
        <w:t>Note that when calculating</w:t>
      </w:r>
      <w:r w:rsidRPr="007F4011">
        <w:rPr>
          <w:position w:val="-14"/>
        </w:rPr>
        <w:object w:dxaOrig="1140" w:dyaOrig="380" w14:anchorId="09976D05">
          <v:shape id="_x0000_i1068" type="#_x0000_t75" style="width:57pt;height:19pt" o:ole="">
            <v:imagedata r:id="rId136" o:title=""/>
          </v:shape>
          <o:OLEObject Type="Embed" ProgID="Equation.3" ShapeID="_x0000_i1068" DrawAspect="Content" ObjectID="_1710576316" r:id="rId140"/>
        </w:object>
      </w:r>
      <w:r w:rsidRPr="007F4011">
        <w:t xml:space="preserve">, it is assumed that </w:t>
      </w:r>
      <w:r w:rsidRPr="007F4011">
        <w:rPr>
          <w:position w:val="-12"/>
        </w:rPr>
        <w:object w:dxaOrig="620" w:dyaOrig="360" w14:anchorId="113E0208">
          <v:shape id="_x0000_i1069" type="#_x0000_t75" style="width:31pt;height:18pt" o:ole="">
            <v:imagedata r:id="rId141" o:title=""/>
          </v:shape>
          <o:OLEObject Type="Embed" ProgID="Equation.3" ShapeID="_x0000_i1069" DrawAspect="Content" ObjectID="_1710576317" r:id="rId142"/>
        </w:object>
      </w:r>
      <w:r w:rsidRPr="007F4011">
        <w:t xml:space="preserve"> is equal to P</w:t>
      </w:r>
      <w:r w:rsidRPr="007F4011">
        <w:rPr>
          <w:vertAlign w:val="subscript"/>
        </w:rPr>
        <w:t xml:space="preserve">PowerClass. </w:t>
      </w:r>
      <w:r w:rsidRPr="007F4011">
        <w:t>In other words, no MPR, A-MPR or power tolerances are considered for simplicity.</w:t>
      </w:r>
    </w:p>
    <w:p w14:paraId="14915271" w14:textId="77777777" w:rsidR="004F14BB" w:rsidRPr="007F4011" w:rsidRDefault="004F14BB" w:rsidP="004F14BB">
      <w:pPr>
        <w:jc w:val="both"/>
        <w:rPr>
          <w:lang w:eastAsia="ja-JP"/>
        </w:rPr>
      </w:pPr>
    </w:p>
    <w:p w14:paraId="261482C8" w14:textId="77777777" w:rsidR="004F14BB" w:rsidRPr="007F4011" w:rsidRDefault="004F14BB" w:rsidP="00365C77">
      <w:pPr>
        <w:pStyle w:val="Heading2"/>
        <w:rPr>
          <w:lang w:eastAsia="ja-JP"/>
        </w:rPr>
      </w:pPr>
      <w:bookmarkStart w:id="297" w:name="_Toc518937258"/>
      <w:bookmarkStart w:id="298" w:name="_Toc46233117"/>
      <w:r w:rsidRPr="007F4011">
        <w:rPr>
          <w:rFonts w:hint="eastAsia"/>
          <w:lang w:eastAsia="ja-JP"/>
        </w:rPr>
        <w:t>12</w:t>
      </w:r>
      <w:r w:rsidRPr="007F4011">
        <w:t>.</w:t>
      </w:r>
      <w:r w:rsidRPr="007F4011">
        <w:rPr>
          <w:rFonts w:hint="eastAsia"/>
          <w:lang w:eastAsia="ja-JP"/>
        </w:rPr>
        <w:t>2</w:t>
      </w:r>
      <w:r w:rsidRPr="007F4011">
        <w:tab/>
      </w:r>
      <w:r w:rsidRPr="007F4011">
        <w:rPr>
          <w:rFonts w:hint="eastAsia"/>
          <w:lang w:eastAsia="ja-JP"/>
        </w:rPr>
        <w:t>Results</w:t>
      </w:r>
      <w:bookmarkEnd w:id="297"/>
      <w:bookmarkEnd w:id="298"/>
      <w:r w:rsidRPr="007F4011">
        <w:rPr>
          <w:rFonts w:hint="eastAsia"/>
          <w:lang w:eastAsia="ja-JP"/>
        </w:rPr>
        <w:t xml:space="preserve"> </w:t>
      </w:r>
    </w:p>
    <w:p w14:paraId="7BEA024D" w14:textId="77777777" w:rsidR="004F14BB" w:rsidRPr="007F4011" w:rsidRDefault="004F14BB" w:rsidP="00365C77">
      <w:pPr>
        <w:pStyle w:val="Heading3"/>
        <w:rPr>
          <w:lang w:eastAsia="ja-JP"/>
        </w:rPr>
      </w:pPr>
      <w:bookmarkStart w:id="299" w:name="_Toc518937259"/>
      <w:bookmarkStart w:id="300" w:name="_Toc46233118"/>
      <w:smartTag w:uri="urn:schemas-microsoft-com:office:smarttags" w:element="chsdate">
        <w:smartTagPr>
          <w:attr w:name="IsROCDate" w:val="False"/>
          <w:attr w:name="IsLunarDate" w:val="False"/>
          <w:attr w:name="Day" w:val="30"/>
          <w:attr w:name="Month" w:val="12"/>
          <w:attr w:name="Year" w:val="1899"/>
        </w:smartTagPr>
        <w:r w:rsidRPr="007F4011">
          <w:rPr>
            <w:rFonts w:hint="eastAsia"/>
            <w:lang w:eastAsia="ja-JP"/>
          </w:rPr>
          <w:t>12</w:t>
        </w:r>
        <w:r w:rsidRPr="007F4011">
          <w:rPr>
            <w:lang w:eastAsia="ja-JP"/>
          </w:rPr>
          <w:t>.</w:t>
        </w:r>
        <w:r w:rsidRPr="007F4011">
          <w:rPr>
            <w:rFonts w:hint="eastAsia"/>
            <w:lang w:eastAsia="ja-JP"/>
          </w:rPr>
          <w:t>2</w:t>
        </w:r>
        <w:r w:rsidRPr="007F4011">
          <w:rPr>
            <w:lang w:eastAsia="ja-JP"/>
          </w:rPr>
          <w:t>.1</w:t>
        </w:r>
        <w:r w:rsidRPr="007F4011">
          <w:rPr>
            <w:lang w:eastAsia="ja-JP"/>
          </w:rPr>
          <w:tab/>
        </w:r>
      </w:smartTag>
      <w:r w:rsidRPr="007F4011">
        <w:rPr>
          <w:rFonts w:hint="eastAsia"/>
          <w:lang w:eastAsia="ja-JP"/>
        </w:rPr>
        <w:t>Radio reception and transmission</w:t>
      </w:r>
      <w:bookmarkEnd w:id="299"/>
      <w:bookmarkEnd w:id="300"/>
    </w:p>
    <w:p w14:paraId="5B674765" w14:textId="77777777" w:rsidR="004F14BB" w:rsidRPr="007F4011" w:rsidRDefault="004F14BB" w:rsidP="00365C77">
      <w:pPr>
        <w:pStyle w:val="Heading4"/>
        <w:rPr>
          <w:lang w:val="en-US" w:eastAsia="ja-JP"/>
        </w:rPr>
      </w:pPr>
      <w:bookmarkStart w:id="301" w:name="_Toc518937260"/>
      <w:bookmarkStart w:id="302" w:name="_Toc46233119"/>
      <w:smartTag w:uri="urn:schemas-microsoft-com:office:smarttags" w:element="chsdate">
        <w:smartTagPr>
          <w:attr w:name="IsROCDate" w:val="False"/>
          <w:attr w:name="IsLunarDate" w:val="False"/>
          <w:attr w:name="Day" w:val="30"/>
          <w:attr w:name="Month" w:val="12"/>
          <w:attr w:name="Year" w:val="1899"/>
        </w:smartTagPr>
        <w:r w:rsidRPr="007F4011">
          <w:rPr>
            <w:rFonts w:hint="eastAsia"/>
            <w:lang w:eastAsia="ja-JP"/>
          </w:rPr>
          <w:t>12</w:t>
        </w:r>
        <w:r w:rsidRPr="007F4011">
          <w:rPr>
            <w:lang w:val="en-US"/>
          </w:rPr>
          <w:t>.</w:t>
        </w:r>
        <w:r w:rsidRPr="007F4011">
          <w:rPr>
            <w:rFonts w:hint="eastAsia"/>
            <w:lang w:val="en-US" w:eastAsia="ja-JP"/>
          </w:rPr>
          <w:t>2</w:t>
        </w:r>
        <w:r w:rsidRPr="007F4011">
          <w:rPr>
            <w:lang w:val="en-US"/>
          </w:rPr>
          <w:t>.</w:t>
        </w:r>
        <w:r w:rsidRPr="007F4011">
          <w:rPr>
            <w:rFonts w:hint="eastAsia"/>
            <w:lang w:val="en-US" w:eastAsia="ja-JP"/>
          </w:rPr>
          <w:t>1</w:t>
        </w:r>
      </w:smartTag>
      <w:r w:rsidRPr="007F4011">
        <w:rPr>
          <w:lang w:val="en-US"/>
        </w:rPr>
        <w:t>.</w:t>
      </w:r>
      <w:r w:rsidRPr="007F4011">
        <w:rPr>
          <w:rFonts w:hint="eastAsia"/>
          <w:lang w:val="en-US" w:eastAsia="ja-JP"/>
        </w:rPr>
        <w:t>1</w:t>
      </w:r>
      <w:r w:rsidRPr="007F4011">
        <w:rPr>
          <w:lang w:val="en-US"/>
        </w:rPr>
        <w:tab/>
      </w:r>
      <w:r w:rsidRPr="007F4011">
        <w:rPr>
          <w:rFonts w:hint="eastAsia"/>
          <w:lang w:val="en-US" w:eastAsia="ja-JP"/>
        </w:rPr>
        <w:t xml:space="preserve">ACIR Downlink 40 MHz Advanced E-UTRA interferer </w:t>
      </w:r>
      <w:r w:rsidRPr="007F4011">
        <w:rPr>
          <w:lang w:val="en-US" w:eastAsia="ja-JP"/>
        </w:rPr>
        <w:t>–</w:t>
      </w:r>
      <w:r w:rsidRPr="007F4011">
        <w:rPr>
          <w:rFonts w:hint="eastAsia"/>
          <w:lang w:val="en-US" w:eastAsia="ja-JP"/>
        </w:rPr>
        <w:t xml:space="preserve"> 10 MHz E-UTRA victim</w:t>
      </w:r>
      <w:bookmarkEnd w:id="301"/>
      <w:bookmarkEnd w:id="302"/>
    </w:p>
    <w:p w14:paraId="242ADE9C" w14:textId="77777777" w:rsidR="004F14BB" w:rsidRPr="007F4011" w:rsidRDefault="004F14BB" w:rsidP="004F14BB">
      <w:pPr>
        <w:rPr>
          <w:lang w:eastAsia="ja-JP"/>
        </w:rPr>
      </w:pPr>
      <w:r w:rsidRPr="007F4011">
        <w:rPr>
          <w:rFonts w:hint="eastAsia"/>
          <w:lang w:eastAsia="ja-JP"/>
        </w:rPr>
        <w:t>Simulations are based on the following assumptions:</w:t>
      </w:r>
    </w:p>
    <w:p w14:paraId="1BAAD640"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 xml:space="preserve">     4</w:t>
      </w:r>
      <w:r w:rsidRPr="007F4011">
        <w:rPr>
          <w:lang w:val="sv-SE"/>
        </w:rPr>
        <w:t xml:space="preserve">0 MHz </w:t>
      </w:r>
      <w:r w:rsidRPr="007F4011">
        <w:rPr>
          <w:rFonts w:hint="eastAsia"/>
          <w:lang w:val="sv-SE" w:eastAsia="ja-JP"/>
        </w:rPr>
        <w:t xml:space="preserve">Advanced </w:t>
      </w:r>
      <w:r w:rsidRPr="007F4011">
        <w:rPr>
          <w:lang w:val="sv-SE"/>
        </w:rPr>
        <w:t>E-UTRA</w:t>
      </w:r>
    </w:p>
    <w:p w14:paraId="03EA04FC" w14:textId="77777777" w:rsidR="004F14BB" w:rsidRPr="007F4011" w:rsidRDefault="004F14BB" w:rsidP="004F14BB">
      <w:pPr>
        <w:pStyle w:val="B1"/>
        <w:rPr>
          <w:lang w:val="en-US"/>
        </w:rPr>
      </w:pPr>
      <w:r w:rsidRPr="007F4011">
        <w:rPr>
          <w:lang w:val="en-US"/>
        </w:rPr>
        <w:t>Victim system:</w:t>
      </w:r>
      <w:r w:rsidRPr="007F4011">
        <w:rPr>
          <w:lang w:val="en-US"/>
        </w:rPr>
        <w:tab/>
      </w:r>
      <w:r w:rsidRPr="007F4011">
        <w:rPr>
          <w:lang w:val="en-US"/>
        </w:rPr>
        <w:tab/>
      </w:r>
      <w:r w:rsidRPr="007F4011">
        <w:rPr>
          <w:rFonts w:hint="eastAsia"/>
          <w:lang w:val="en-US" w:eastAsia="ja-JP"/>
        </w:rPr>
        <w:t xml:space="preserve">     10</w:t>
      </w:r>
      <w:r w:rsidRPr="007F4011">
        <w:rPr>
          <w:lang w:val="en-US"/>
        </w:rPr>
        <w:t xml:space="preserve"> MHz E-UTRA</w:t>
      </w:r>
    </w:p>
    <w:p w14:paraId="43CDDFB5" w14:textId="77777777" w:rsidR="004F14BB" w:rsidRPr="007F4011" w:rsidRDefault="004F14BB" w:rsidP="004F14BB">
      <w:pPr>
        <w:pStyle w:val="B1"/>
      </w:pPr>
      <w:r w:rsidRPr="007F4011">
        <w:t>Simulation frequency:</w:t>
      </w:r>
      <w:r w:rsidRPr="007F4011">
        <w:tab/>
        <w:t>2000 MHz</w:t>
      </w:r>
    </w:p>
    <w:p w14:paraId="4C0C0A61"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 xml:space="preserve">           </w:t>
      </w:r>
      <w:r w:rsidRPr="007F4011">
        <w:t>Macro Cell, Urban Area, uncoordinated deployment</w:t>
      </w:r>
    </w:p>
    <w:p w14:paraId="04F70D19"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 xml:space="preserve">           </w:t>
      </w:r>
      <w:smartTag w:uri="urn:schemas-microsoft-com:office:smarttags" w:element="chmetcnv">
        <w:smartTagPr>
          <w:attr w:name="TCSC" w:val="0"/>
          <w:attr w:name="NumberType" w:val="1"/>
          <w:attr w:name="Negative" w:val="False"/>
          <w:attr w:name="HasSpace" w:val="True"/>
          <w:attr w:name="SourceValue" w:val="500"/>
          <w:attr w:name="UnitName" w:val="m"/>
        </w:smartTagPr>
        <w:r w:rsidRPr="007F4011">
          <w:t>500 m</w:t>
        </w:r>
      </w:smartTag>
    </w:p>
    <w:p w14:paraId="14BE341A" w14:textId="77777777" w:rsidR="004F14BB" w:rsidRPr="007F4011" w:rsidRDefault="004F14BB" w:rsidP="004F14BB">
      <w:pPr>
        <w:rPr>
          <w:lang w:eastAsia="ja-JP"/>
        </w:rPr>
      </w:pPr>
      <w:r w:rsidRPr="007F4011">
        <w:rPr>
          <w:rFonts w:hint="eastAsia"/>
          <w:lang w:eastAsia="ja-JP"/>
        </w:rPr>
        <w:lastRenderedPageBreak/>
        <w:t>Simulation results for average E-UTRA downlink cell throughput loss are presented in table 12.</w:t>
      </w:r>
      <w:r w:rsidRPr="007F4011">
        <w:rPr>
          <w:rFonts w:eastAsia="SimSun" w:hint="eastAsia"/>
          <w:lang w:eastAsia="zh-CN"/>
        </w:rPr>
        <w:t>12</w:t>
      </w:r>
      <w:r w:rsidRPr="007F4011">
        <w:rPr>
          <w:rFonts w:hint="eastAsia"/>
          <w:lang w:eastAsia="ja-JP"/>
        </w:rPr>
        <w:t xml:space="preserve"> and figure 12.</w:t>
      </w:r>
      <w:r w:rsidRPr="007F4011">
        <w:rPr>
          <w:rFonts w:eastAsia="SimSun" w:hint="eastAsia"/>
          <w:lang w:eastAsia="zh-CN"/>
        </w:rPr>
        <w:t>11</w:t>
      </w:r>
      <w:r w:rsidRPr="007F4011">
        <w:rPr>
          <w:rFonts w:hint="eastAsia"/>
          <w:lang w:eastAsia="ja-JP"/>
        </w:rPr>
        <w:t>. Simulation results for 5% CDF E-UTRA downlink user throughput loss are presented in table 12.</w:t>
      </w:r>
      <w:r w:rsidRPr="007F4011">
        <w:rPr>
          <w:rFonts w:eastAsia="SimSun" w:hint="eastAsia"/>
          <w:lang w:eastAsia="zh-CN"/>
        </w:rPr>
        <w:t>13</w:t>
      </w:r>
      <w:r w:rsidRPr="007F4011">
        <w:rPr>
          <w:rFonts w:hint="eastAsia"/>
          <w:lang w:eastAsia="ja-JP"/>
        </w:rPr>
        <w:t xml:space="preserve"> and figure 12.</w:t>
      </w:r>
      <w:r w:rsidRPr="007F4011">
        <w:rPr>
          <w:rFonts w:eastAsia="SimSun" w:hint="eastAsia"/>
          <w:lang w:eastAsia="zh-CN"/>
        </w:rPr>
        <w:t>12</w:t>
      </w:r>
      <w:r w:rsidRPr="007F4011">
        <w:rPr>
          <w:rFonts w:hint="eastAsia"/>
          <w:lang w:eastAsia="ja-JP"/>
        </w:rPr>
        <w:t xml:space="preserve">. </w:t>
      </w:r>
    </w:p>
    <w:p w14:paraId="5FE18FE0" w14:textId="77777777" w:rsidR="004F14BB" w:rsidRPr="007F4011" w:rsidRDefault="004F14BB" w:rsidP="004F14BB">
      <w:pPr>
        <w:rPr>
          <w:lang w:eastAsia="ja-JP"/>
        </w:rPr>
      </w:pPr>
    </w:p>
    <w:p w14:paraId="6B597AAF" w14:textId="77777777" w:rsidR="004F14BB" w:rsidRPr="007F4011" w:rsidRDefault="004F14BB" w:rsidP="00DC1575">
      <w:pPr>
        <w:pStyle w:val="TH"/>
        <w:outlineLvl w:val="0"/>
        <w:rPr>
          <w:i/>
          <w:lang w:eastAsia="ja-JP"/>
        </w:rPr>
      </w:pPr>
      <w:r w:rsidRPr="007F4011">
        <w:rPr>
          <w:rFonts w:hint="eastAsia"/>
          <w:lang w:eastAsia="ja-JP"/>
        </w:rPr>
        <w:t>Table 12.</w:t>
      </w:r>
      <w:r w:rsidRPr="007F4011">
        <w:rPr>
          <w:rFonts w:eastAsia="SimSun" w:hint="eastAsia"/>
          <w:lang w:eastAsia="zh-CN"/>
        </w:rPr>
        <w:t>12</w:t>
      </w:r>
      <w:r w:rsidRPr="007F4011">
        <w:rPr>
          <w:rFonts w:hint="eastAsia"/>
          <w:lang w:eastAsia="ja-JP"/>
        </w:rPr>
        <w:t xml:space="preserve">  average E-UTRA downlink throughput loss</w:t>
      </w:r>
    </w:p>
    <w:tbl>
      <w:tblPr>
        <w:tblW w:w="9503" w:type="dxa"/>
        <w:tblInd w:w="94" w:type="dxa"/>
        <w:tblLayout w:type="fixed"/>
        <w:tblCellMar>
          <w:left w:w="99" w:type="dxa"/>
          <w:right w:w="99" w:type="dxa"/>
        </w:tblCellMar>
        <w:tblLook w:val="0000" w:firstRow="0" w:lastRow="0" w:firstColumn="0" w:lastColumn="0" w:noHBand="0" w:noVBand="0"/>
      </w:tblPr>
      <w:tblGrid>
        <w:gridCol w:w="639"/>
        <w:gridCol w:w="559"/>
        <w:gridCol w:w="792"/>
        <w:gridCol w:w="850"/>
        <w:gridCol w:w="851"/>
        <w:gridCol w:w="709"/>
        <w:gridCol w:w="850"/>
        <w:gridCol w:w="709"/>
        <w:gridCol w:w="709"/>
        <w:gridCol w:w="708"/>
        <w:gridCol w:w="709"/>
        <w:gridCol w:w="709"/>
        <w:gridCol w:w="709"/>
      </w:tblGrid>
      <w:tr w:rsidR="004F14BB" w:rsidRPr="00202E5B" w14:paraId="7423318F" w14:textId="77777777">
        <w:trPr>
          <w:trHeight w:val="960"/>
        </w:trPr>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14:paraId="62C48482" w14:textId="77777777" w:rsidR="004F14BB" w:rsidRPr="007F4011" w:rsidRDefault="004F14BB" w:rsidP="00E70DF8">
            <w:pPr>
              <w:pStyle w:val="TAH"/>
              <w:rPr>
                <w:rFonts w:eastAsia="MS PGothic"/>
                <w:lang w:val="en-US" w:eastAsia="ja-JP"/>
              </w:rPr>
            </w:pPr>
            <w:r w:rsidRPr="007F4011">
              <w:rPr>
                <w:rFonts w:eastAsia="MS PGothic"/>
                <w:lang w:val="en-US" w:eastAsia="ja-JP"/>
              </w:rPr>
              <w:t>ACIR</w:t>
            </w:r>
            <w:r w:rsidRPr="007F4011">
              <w:rPr>
                <w:rFonts w:eastAsia="MS PGothic"/>
                <w:lang w:val="en-US" w:eastAsia="ja-JP"/>
              </w:rPr>
              <w:br/>
              <w:t>offset</w:t>
            </w:r>
            <w:r w:rsidRPr="007F4011">
              <w:rPr>
                <w:rFonts w:eastAsia="MS PGothic"/>
                <w:lang w:val="en-US" w:eastAsia="ja-JP"/>
              </w:rPr>
              <w:br/>
              <w:t>X</w:t>
            </w:r>
            <w:r w:rsidRPr="007F4011">
              <w:rPr>
                <w:rFonts w:eastAsia="MS PGothic"/>
                <w:lang w:val="en-US" w:eastAsia="ja-JP"/>
              </w:rPr>
              <w:br/>
              <w:t>[dB]</w:t>
            </w:r>
          </w:p>
        </w:tc>
        <w:tc>
          <w:tcPr>
            <w:tcW w:w="559" w:type="dxa"/>
            <w:tcBorders>
              <w:top w:val="single" w:sz="4" w:space="0" w:color="auto"/>
              <w:left w:val="nil"/>
              <w:bottom w:val="single" w:sz="4" w:space="0" w:color="auto"/>
              <w:right w:val="single" w:sz="4" w:space="0" w:color="auto"/>
            </w:tcBorders>
            <w:shd w:val="clear" w:color="auto" w:fill="auto"/>
            <w:noWrap/>
            <w:vAlign w:val="center"/>
          </w:tcPr>
          <w:p w14:paraId="281C4FA9" w14:textId="77777777" w:rsidR="004F14BB" w:rsidRPr="007F4011" w:rsidRDefault="004F14BB" w:rsidP="00E70DF8">
            <w:pPr>
              <w:pStyle w:val="TAH"/>
              <w:rPr>
                <w:rFonts w:eastAsia="MS PGothic"/>
                <w:lang w:val="en-US" w:eastAsia="ja-JP"/>
              </w:rPr>
            </w:pPr>
            <w:r w:rsidRPr="007F4011">
              <w:rPr>
                <w:rFonts w:eastAsia="MS PGothic"/>
                <w:lang w:val="en-US" w:eastAsia="ja-JP"/>
              </w:rPr>
              <w:t>ave</w:t>
            </w:r>
          </w:p>
          <w:p w14:paraId="6128D777" w14:textId="77777777" w:rsidR="004F14BB" w:rsidRPr="007F4011" w:rsidRDefault="004F14BB" w:rsidP="00E70DF8">
            <w:pPr>
              <w:pStyle w:val="TAH"/>
              <w:rPr>
                <w:rFonts w:eastAsia="MS PGothic"/>
                <w:lang w:val="en-US" w:eastAsia="ja-JP"/>
              </w:rPr>
            </w:pPr>
            <w:r w:rsidRPr="007F4011">
              <w:rPr>
                <w:rFonts w:eastAsia="MS PGothic"/>
                <w:lang w:val="en-US" w:eastAsia="ja-JP"/>
              </w:rPr>
              <w:t>rage</w:t>
            </w:r>
          </w:p>
        </w:tc>
        <w:tc>
          <w:tcPr>
            <w:tcW w:w="792" w:type="dxa"/>
            <w:tcBorders>
              <w:top w:val="single" w:sz="4" w:space="0" w:color="auto"/>
              <w:left w:val="nil"/>
              <w:bottom w:val="single" w:sz="4" w:space="0" w:color="auto"/>
              <w:right w:val="single" w:sz="4" w:space="0" w:color="auto"/>
            </w:tcBorders>
            <w:shd w:val="clear" w:color="auto" w:fill="auto"/>
            <w:vAlign w:val="center"/>
          </w:tcPr>
          <w:p w14:paraId="76DEDE99"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5F0E82C6"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(R4-10</w:t>
            </w:r>
            <w:r w:rsidRPr="007F4011">
              <w:rPr>
                <w:rFonts w:eastAsia="MS PGothic" w:hint="eastAsia"/>
                <w:lang w:val="en-US" w:eastAsia="ja-JP"/>
              </w:rPr>
              <w:t>2147</w:t>
            </w:r>
            <w:r w:rsidRPr="007F4011">
              <w:rPr>
                <w:rFonts w:eastAsia="MS PGothic"/>
                <w:lang w:val="en-US" w:eastAsia="ja-JP"/>
              </w:rPr>
              <w:t>)</w:t>
            </w:r>
          </w:p>
        </w:tc>
        <w:tc>
          <w:tcPr>
            <w:tcW w:w="850" w:type="dxa"/>
            <w:tcBorders>
              <w:top w:val="single" w:sz="4" w:space="0" w:color="auto"/>
              <w:left w:val="nil"/>
              <w:bottom w:val="single" w:sz="4" w:space="0" w:color="auto"/>
              <w:right w:val="single" w:sz="4" w:space="0" w:color="auto"/>
            </w:tcBorders>
            <w:shd w:val="clear" w:color="auto" w:fill="auto"/>
            <w:vAlign w:val="center"/>
          </w:tcPr>
          <w:p w14:paraId="4ABBD50C"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(R4-101144)</w:t>
            </w:r>
          </w:p>
        </w:tc>
        <w:tc>
          <w:tcPr>
            <w:tcW w:w="851" w:type="dxa"/>
            <w:tcBorders>
              <w:top w:val="single" w:sz="4" w:space="0" w:color="auto"/>
              <w:left w:val="nil"/>
              <w:bottom w:val="single" w:sz="4" w:space="0" w:color="auto"/>
              <w:right w:val="single" w:sz="4" w:space="0" w:color="auto"/>
            </w:tcBorders>
            <w:shd w:val="clear" w:color="auto" w:fill="auto"/>
            <w:vAlign w:val="center"/>
          </w:tcPr>
          <w:p w14:paraId="22E91583"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62EB087F"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(R4-101350)</w:t>
            </w:r>
          </w:p>
        </w:tc>
        <w:tc>
          <w:tcPr>
            <w:tcW w:w="709" w:type="dxa"/>
            <w:tcBorders>
              <w:top w:val="single" w:sz="4" w:space="0" w:color="auto"/>
              <w:left w:val="nil"/>
              <w:bottom w:val="single" w:sz="4" w:space="0" w:color="auto"/>
              <w:right w:val="single" w:sz="4" w:space="0" w:color="auto"/>
            </w:tcBorders>
            <w:shd w:val="clear" w:color="auto" w:fill="auto"/>
            <w:vAlign w:val="center"/>
          </w:tcPr>
          <w:p w14:paraId="6DB1DC08"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5B530E53"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(R4-101353)</w:t>
            </w:r>
          </w:p>
        </w:tc>
        <w:tc>
          <w:tcPr>
            <w:tcW w:w="850" w:type="dxa"/>
            <w:tcBorders>
              <w:top w:val="single" w:sz="4" w:space="0" w:color="auto"/>
              <w:left w:val="nil"/>
              <w:bottom w:val="single" w:sz="4" w:space="0" w:color="auto"/>
              <w:right w:val="single" w:sz="4" w:space="0" w:color="auto"/>
            </w:tcBorders>
            <w:shd w:val="clear" w:color="auto" w:fill="auto"/>
            <w:vAlign w:val="center"/>
          </w:tcPr>
          <w:p w14:paraId="1C5963E4"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2C59DE39"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0EAEF39F"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709" w:type="dxa"/>
            <w:tcBorders>
              <w:top w:val="single" w:sz="4" w:space="0" w:color="auto"/>
              <w:left w:val="nil"/>
              <w:bottom w:val="single" w:sz="4" w:space="0" w:color="auto"/>
              <w:right w:val="single" w:sz="4" w:space="0" w:color="auto"/>
            </w:tcBorders>
            <w:shd w:val="clear" w:color="auto" w:fill="auto"/>
            <w:vAlign w:val="center"/>
          </w:tcPr>
          <w:p w14:paraId="68C4D61A"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(R4-101173)</w:t>
            </w:r>
          </w:p>
        </w:tc>
        <w:tc>
          <w:tcPr>
            <w:tcW w:w="709" w:type="dxa"/>
            <w:tcBorders>
              <w:top w:val="single" w:sz="4" w:space="0" w:color="auto"/>
              <w:left w:val="nil"/>
              <w:bottom w:val="single" w:sz="4" w:space="0" w:color="auto"/>
              <w:right w:val="single" w:sz="4" w:space="0" w:color="auto"/>
            </w:tcBorders>
            <w:shd w:val="clear" w:color="auto" w:fill="auto"/>
            <w:vAlign w:val="center"/>
          </w:tcPr>
          <w:p w14:paraId="62569E40"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(R4-101278)</w:t>
            </w:r>
          </w:p>
        </w:tc>
        <w:tc>
          <w:tcPr>
            <w:tcW w:w="708" w:type="dxa"/>
            <w:tcBorders>
              <w:top w:val="single" w:sz="4" w:space="0" w:color="auto"/>
              <w:left w:val="nil"/>
              <w:bottom w:val="single" w:sz="4" w:space="0" w:color="auto"/>
              <w:right w:val="single" w:sz="4" w:space="0" w:color="auto"/>
            </w:tcBorders>
            <w:shd w:val="clear" w:color="auto" w:fill="auto"/>
            <w:vAlign w:val="center"/>
          </w:tcPr>
          <w:p w14:paraId="3001F24A" w14:textId="77777777" w:rsidR="004F14BB" w:rsidRPr="007F4011" w:rsidRDefault="004F14BB" w:rsidP="00E70DF8">
            <w:pPr>
              <w:pStyle w:val="TAH"/>
              <w:rPr>
                <w:rFonts w:eastAsia="MS PGothic"/>
                <w:lang w:val="en-US" w:eastAsia="ja-JP"/>
              </w:rPr>
            </w:pPr>
            <w:r w:rsidRPr="007F4011">
              <w:rPr>
                <w:rFonts w:eastAsia="MS PGothic"/>
                <w:lang w:val="en-US" w:eastAsia="ja-JP"/>
              </w:rPr>
              <w:t>CATR</w:t>
            </w:r>
            <w:r w:rsidRPr="007F4011">
              <w:rPr>
                <w:rFonts w:eastAsia="MS PGothic"/>
                <w:lang w:val="en-US" w:eastAsia="ja-JP"/>
              </w:rPr>
              <w:br/>
              <w:t>(R4-101589)</w:t>
            </w:r>
          </w:p>
        </w:tc>
        <w:tc>
          <w:tcPr>
            <w:tcW w:w="709" w:type="dxa"/>
            <w:tcBorders>
              <w:top w:val="single" w:sz="4" w:space="0" w:color="auto"/>
              <w:left w:val="nil"/>
              <w:bottom w:val="single" w:sz="4" w:space="0" w:color="auto"/>
              <w:right w:val="single" w:sz="4" w:space="0" w:color="auto"/>
            </w:tcBorders>
            <w:shd w:val="clear" w:color="auto" w:fill="auto"/>
            <w:vAlign w:val="center"/>
          </w:tcPr>
          <w:p w14:paraId="55B8D015"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(R4-101700)</w:t>
            </w:r>
          </w:p>
        </w:tc>
        <w:tc>
          <w:tcPr>
            <w:tcW w:w="709" w:type="dxa"/>
            <w:tcBorders>
              <w:top w:val="single" w:sz="4" w:space="0" w:color="auto"/>
              <w:left w:val="nil"/>
              <w:bottom w:val="single" w:sz="4" w:space="0" w:color="auto"/>
              <w:right w:val="single" w:sz="4" w:space="0" w:color="auto"/>
            </w:tcBorders>
            <w:shd w:val="clear" w:color="auto" w:fill="auto"/>
            <w:vAlign w:val="center"/>
          </w:tcPr>
          <w:p w14:paraId="2E138F3F"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3F6B20A7"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(R4-101842)</w:t>
            </w:r>
          </w:p>
        </w:tc>
        <w:tc>
          <w:tcPr>
            <w:tcW w:w="709" w:type="dxa"/>
            <w:tcBorders>
              <w:top w:val="single" w:sz="4" w:space="0" w:color="auto"/>
              <w:left w:val="nil"/>
              <w:bottom w:val="single" w:sz="4" w:space="0" w:color="auto"/>
              <w:right w:val="single" w:sz="4" w:space="0" w:color="auto"/>
            </w:tcBorders>
            <w:shd w:val="clear" w:color="auto" w:fill="auto"/>
            <w:vAlign w:val="center"/>
          </w:tcPr>
          <w:p w14:paraId="0BD08C6D"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5AA7D856"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(R4-102076)</w:t>
            </w:r>
          </w:p>
        </w:tc>
      </w:tr>
      <w:tr w:rsidR="004F14BB" w:rsidRPr="00202E5B" w14:paraId="49C5D086"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05311E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w:t>
            </w:r>
          </w:p>
        </w:tc>
        <w:tc>
          <w:tcPr>
            <w:tcW w:w="559" w:type="dxa"/>
            <w:tcBorders>
              <w:top w:val="nil"/>
              <w:left w:val="nil"/>
              <w:bottom w:val="single" w:sz="4" w:space="0" w:color="auto"/>
              <w:right w:val="single" w:sz="4" w:space="0" w:color="auto"/>
            </w:tcBorders>
            <w:shd w:val="clear" w:color="auto" w:fill="auto"/>
            <w:noWrap/>
            <w:vAlign w:val="center"/>
          </w:tcPr>
          <w:p w14:paraId="48674A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17.6</w:t>
            </w:r>
          </w:p>
        </w:tc>
        <w:tc>
          <w:tcPr>
            <w:tcW w:w="792" w:type="dxa"/>
            <w:tcBorders>
              <w:top w:val="nil"/>
              <w:left w:val="nil"/>
              <w:bottom w:val="single" w:sz="4" w:space="0" w:color="auto"/>
              <w:right w:val="single" w:sz="4" w:space="0" w:color="auto"/>
            </w:tcBorders>
            <w:shd w:val="clear" w:color="auto" w:fill="auto"/>
            <w:vAlign w:val="center"/>
          </w:tcPr>
          <w:p w14:paraId="3DA4D35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74CF7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15.3</w:t>
            </w:r>
          </w:p>
        </w:tc>
        <w:tc>
          <w:tcPr>
            <w:tcW w:w="851" w:type="dxa"/>
            <w:tcBorders>
              <w:top w:val="nil"/>
              <w:left w:val="nil"/>
              <w:bottom w:val="single" w:sz="4" w:space="0" w:color="auto"/>
              <w:right w:val="single" w:sz="4" w:space="0" w:color="auto"/>
            </w:tcBorders>
            <w:shd w:val="clear" w:color="auto" w:fill="auto"/>
            <w:vAlign w:val="center"/>
          </w:tcPr>
          <w:p w14:paraId="5EBB8D0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20.2 </w:t>
            </w:r>
          </w:p>
        </w:tc>
        <w:tc>
          <w:tcPr>
            <w:tcW w:w="709" w:type="dxa"/>
            <w:tcBorders>
              <w:top w:val="nil"/>
              <w:left w:val="nil"/>
              <w:bottom w:val="single" w:sz="4" w:space="0" w:color="auto"/>
              <w:right w:val="single" w:sz="4" w:space="0" w:color="auto"/>
            </w:tcBorders>
            <w:shd w:val="clear" w:color="auto" w:fill="auto"/>
            <w:noWrap/>
            <w:vAlign w:val="center"/>
          </w:tcPr>
          <w:p w14:paraId="5C1ED76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263A86A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E4C6E4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52FDA8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17.3</w:t>
            </w:r>
          </w:p>
        </w:tc>
        <w:tc>
          <w:tcPr>
            <w:tcW w:w="708" w:type="dxa"/>
            <w:tcBorders>
              <w:top w:val="nil"/>
              <w:left w:val="nil"/>
              <w:bottom w:val="single" w:sz="4" w:space="0" w:color="auto"/>
              <w:right w:val="single" w:sz="4" w:space="0" w:color="auto"/>
            </w:tcBorders>
            <w:shd w:val="clear" w:color="auto" w:fill="auto"/>
            <w:noWrap/>
            <w:vAlign w:val="center"/>
          </w:tcPr>
          <w:p w14:paraId="57DE8DF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FF8DCF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5941342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357AF99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3A7AAC07"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44DD87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0196171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9.9</w:t>
            </w:r>
          </w:p>
        </w:tc>
        <w:tc>
          <w:tcPr>
            <w:tcW w:w="792" w:type="dxa"/>
            <w:tcBorders>
              <w:top w:val="nil"/>
              <w:left w:val="nil"/>
              <w:bottom w:val="single" w:sz="4" w:space="0" w:color="auto"/>
              <w:right w:val="single" w:sz="4" w:space="0" w:color="auto"/>
            </w:tcBorders>
            <w:shd w:val="clear" w:color="auto" w:fill="auto"/>
            <w:noWrap/>
            <w:vAlign w:val="center"/>
          </w:tcPr>
          <w:p w14:paraId="7601A5B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383FA38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8.1</w:t>
            </w:r>
          </w:p>
        </w:tc>
        <w:tc>
          <w:tcPr>
            <w:tcW w:w="851" w:type="dxa"/>
            <w:tcBorders>
              <w:top w:val="nil"/>
              <w:left w:val="nil"/>
              <w:bottom w:val="single" w:sz="4" w:space="0" w:color="auto"/>
              <w:right w:val="single" w:sz="4" w:space="0" w:color="auto"/>
            </w:tcBorders>
            <w:shd w:val="clear" w:color="auto" w:fill="auto"/>
            <w:noWrap/>
            <w:vAlign w:val="center"/>
          </w:tcPr>
          <w:p w14:paraId="7C70E75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11.2 </w:t>
            </w:r>
          </w:p>
        </w:tc>
        <w:tc>
          <w:tcPr>
            <w:tcW w:w="709" w:type="dxa"/>
            <w:tcBorders>
              <w:top w:val="nil"/>
              <w:left w:val="nil"/>
              <w:bottom w:val="single" w:sz="4" w:space="0" w:color="auto"/>
              <w:right w:val="single" w:sz="4" w:space="0" w:color="auto"/>
            </w:tcBorders>
            <w:shd w:val="clear" w:color="auto" w:fill="auto"/>
            <w:vAlign w:val="center"/>
          </w:tcPr>
          <w:p w14:paraId="12675C5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9.99</w:t>
            </w:r>
          </w:p>
        </w:tc>
        <w:tc>
          <w:tcPr>
            <w:tcW w:w="850" w:type="dxa"/>
            <w:tcBorders>
              <w:top w:val="nil"/>
              <w:left w:val="nil"/>
              <w:bottom w:val="single" w:sz="4" w:space="0" w:color="auto"/>
              <w:right w:val="single" w:sz="4" w:space="0" w:color="auto"/>
            </w:tcBorders>
            <w:shd w:val="clear" w:color="auto" w:fill="auto"/>
            <w:noWrap/>
            <w:vAlign w:val="center"/>
          </w:tcPr>
          <w:p w14:paraId="224DE20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0E5D6E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11.17</w:t>
            </w:r>
          </w:p>
        </w:tc>
        <w:tc>
          <w:tcPr>
            <w:tcW w:w="709" w:type="dxa"/>
            <w:tcBorders>
              <w:top w:val="nil"/>
              <w:left w:val="nil"/>
              <w:bottom w:val="single" w:sz="4" w:space="0" w:color="auto"/>
              <w:right w:val="single" w:sz="4" w:space="0" w:color="auto"/>
            </w:tcBorders>
            <w:shd w:val="clear" w:color="auto" w:fill="auto"/>
            <w:noWrap/>
            <w:vAlign w:val="center"/>
          </w:tcPr>
          <w:p w14:paraId="2C722F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9.2</w:t>
            </w:r>
          </w:p>
        </w:tc>
        <w:tc>
          <w:tcPr>
            <w:tcW w:w="708" w:type="dxa"/>
            <w:tcBorders>
              <w:top w:val="nil"/>
              <w:left w:val="nil"/>
              <w:bottom w:val="single" w:sz="4" w:space="0" w:color="auto"/>
              <w:right w:val="single" w:sz="4" w:space="0" w:color="auto"/>
            </w:tcBorders>
            <w:shd w:val="clear" w:color="auto" w:fill="auto"/>
            <w:noWrap/>
            <w:vAlign w:val="center"/>
          </w:tcPr>
          <w:p w14:paraId="338270C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10.26</w:t>
            </w:r>
          </w:p>
        </w:tc>
        <w:tc>
          <w:tcPr>
            <w:tcW w:w="709" w:type="dxa"/>
            <w:tcBorders>
              <w:top w:val="nil"/>
              <w:left w:val="nil"/>
              <w:bottom w:val="single" w:sz="4" w:space="0" w:color="auto"/>
              <w:right w:val="single" w:sz="4" w:space="0" w:color="auto"/>
            </w:tcBorders>
            <w:shd w:val="clear" w:color="auto" w:fill="auto"/>
            <w:noWrap/>
            <w:vAlign w:val="center"/>
          </w:tcPr>
          <w:p w14:paraId="2E2DC2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8.81</w:t>
            </w:r>
          </w:p>
        </w:tc>
        <w:tc>
          <w:tcPr>
            <w:tcW w:w="709" w:type="dxa"/>
            <w:tcBorders>
              <w:top w:val="nil"/>
              <w:left w:val="nil"/>
              <w:bottom w:val="single" w:sz="4" w:space="0" w:color="auto"/>
              <w:right w:val="single" w:sz="4" w:space="0" w:color="auto"/>
            </w:tcBorders>
            <w:shd w:val="clear" w:color="auto" w:fill="auto"/>
            <w:noWrap/>
            <w:vAlign w:val="center"/>
          </w:tcPr>
          <w:p w14:paraId="2C79A62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10.7</w:t>
            </w:r>
          </w:p>
        </w:tc>
        <w:tc>
          <w:tcPr>
            <w:tcW w:w="709" w:type="dxa"/>
            <w:tcBorders>
              <w:top w:val="nil"/>
              <w:left w:val="nil"/>
              <w:bottom w:val="single" w:sz="4" w:space="0" w:color="auto"/>
              <w:right w:val="single" w:sz="4" w:space="0" w:color="auto"/>
            </w:tcBorders>
            <w:shd w:val="clear" w:color="auto" w:fill="auto"/>
            <w:noWrap/>
            <w:vAlign w:val="center"/>
          </w:tcPr>
          <w:p w14:paraId="51E788D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E82902A"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0F265A4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4D62A93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5.1</w:t>
            </w:r>
          </w:p>
        </w:tc>
        <w:tc>
          <w:tcPr>
            <w:tcW w:w="792" w:type="dxa"/>
            <w:tcBorders>
              <w:top w:val="nil"/>
              <w:left w:val="nil"/>
              <w:bottom w:val="single" w:sz="4" w:space="0" w:color="auto"/>
              <w:right w:val="single" w:sz="4" w:space="0" w:color="auto"/>
            </w:tcBorders>
            <w:shd w:val="clear" w:color="auto" w:fill="auto"/>
            <w:noWrap/>
            <w:vAlign w:val="center"/>
          </w:tcPr>
          <w:p w14:paraId="5D0379A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95DE19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3.8</w:t>
            </w:r>
          </w:p>
        </w:tc>
        <w:tc>
          <w:tcPr>
            <w:tcW w:w="851" w:type="dxa"/>
            <w:tcBorders>
              <w:top w:val="nil"/>
              <w:left w:val="nil"/>
              <w:bottom w:val="single" w:sz="4" w:space="0" w:color="auto"/>
              <w:right w:val="single" w:sz="4" w:space="0" w:color="auto"/>
            </w:tcBorders>
            <w:shd w:val="clear" w:color="auto" w:fill="auto"/>
            <w:noWrap/>
            <w:vAlign w:val="center"/>
          </w:tcPr>
          <w:p w14:paraId="51A532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5.8 </w:t>
            </w:r>
          </w:p>
        </w:tc>
        <w:tc>
          <w:tcPr>
            <w:tcW w:w="709" w:type="dxa"/>
            <w:tcBorders>
              <w:top w:val="nil"/>
              <w:left w:val="nil"/>
              <w:bottom w:val="single" w:sz="4" w:space="0" w:color="auto"/>
              <w:right w:val="single" w:sz="4" w:space="0" w:color="auto"/>
            </w:tcBorders>
            <w:shd w:val="clear" w:color="auto" w:fill="auto"/>
            <w:vAlign w:val="center"/>
          </w:tcPr>
          <w:p w14:paraId="499CC7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4.94</w:t>
            </w:r>
          </w:p>
        </w:tc>
        <w:tc>
          <w:tcPr>
            <w:tcW w:w="850" w:type="dxa"/>
            <w:tcBorders>
              <w:top w:val="nil"/>
              <w:left w:val="nil"/>
              <w:bottom w:val="single" w:sz="4" w:space="0" w:color="auto"/>
              <w:right w:val="single" w:sz="4" w:space="0" w:color="auto"/>
            </w:tcBorders>
            <w:shd w:val="clear" w:color="auto" w:fill="auto"/>
            <w:noWrap/>
            <w:vAlign w:val="center"/>
          </w:tcPr>
          <w:p w14:paraId="1EAB33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5.8</w:t>
            </w:r>
          </w:p>
        </w:tc>
        <w:tc>
          <w:tcPr>
            <w:tcW w:w="709" w:type="dxa"/>
            <w:tcBorders>
              <w:top w:val="nil"/>
              <w:left w:val="nil"/>
              <w:bottom w:val="single" w:sz="4" w:space="0" w:color="auto"/>
              <w:right w:val="single" w:sz="4" w:space="0" w:color="auto"/>
            </w:tcBorders>
            <w:shd w:val="clear" w:color="auto" w:fill="auto"/>
            <w:noWrap/>
            <w:vAlign w:val="center"/>
          </w:tcPr>
          <w:p w14:paraId="28D589C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5.79</w:t>
            </w:r>
          </w:p>
        </w:tc>
        <w:tc>
          <w:tcPr>
            <w:tcW w:w="709" w:type="dxa"/>
            <w:tcBorders>
              <w:top w:val="nil"/>
              <w:left w:val="nil"/>
              <w:bottom w:val="single" w:sz="4" w:space="0" w:color="auto"/>
              <w:right w:val="single" w:sz="4" w:space="0" w:color="auto"/>
            </w:tcBorders>
            <w:shd w:val="clear" w:color="auto" w:fill="auto"/>
            <w:noWrap/>
            <w:vAlign w:val="center"/>
          </w:tcPr>
          <w:p w14:paraId="231261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4.4</w:t>
            </w:r>
          </w:p>
        </w:tc>
        <w:tc>
          <w:tcPr>
            <w:tcW w:w="708" w:type="dxa"/>
            <w:tcBorders>
              <w:top w:val="nil"/>
              <w:left w:val="nil"/>
              <w:bottom w:val="single" w:sz="4" w:space="0" w:color="auto"/>
              <w:right w:val="single" w:sz="4" w:space="0" w:color="auto"/>
            </w:tcBorders>
            <w:shd w:val="clear" w:color="auto" w:fill="auto"/>
            <w:noWrap/>
            <w:vAlign w:val="center"/>
          </w:tcPr>
          <w:p w14:paraId="13424B3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5.38</w:t>
            </w:r>
          </w:p>
        </w:tc>
        <w:tc>
          <w:tcPr>
            <w:tcW w:w="709" w:type="dxa"/>
            <w:tcBorders>
              <w:top w:val="nil"/>
              <w:left w:val="nil"/>
              <w:bottom w:val="single" w:sz="4" w:space="0" w:color="auto"/>
              <w:right w:val="single" w:sz="4" w:space="0" w:color="auto"/>
            </w:tcBorders>
            <w:shd w:val="clear" w:color="auto" w:fill="auto"/>
            <w:noWrap/>
            <w:vAlign w:val="center"/>
          </w:tcPr>
          <w:p w14:paraId="714B1E5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4.79</w:t>
            </w:r>
          </w:p>
        </w:tc>
        <w:tc>
          <w:tcPr>
            <w:tcW w:w="709" w:type="dxa"/>
            <w:tcBorders>
              <w:top w:val="nil"/>
              <w:left w:val="nil"/>
              <w:bottom w:val="single" w:sz="4" w:space="0" w:color="auto"/>
              <w:right w:val="single" w:sz="4" w:space="0" w:color="auto"/>
            </w:tcBorders>
            <w:shd w:val="clear" w:color="auto" w:fill="auto"/>
            <w:noWrap/>
            <w:vAlign w:val="center"/>
          </w:tcPr>
          <w:p w14:paraId="69D8E3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5.3</w:t>
            </w:r>
          </w:p>
        </w:tc>
        <w:tc>
          <w:tcPr>
            <w:tcW w:w="709" w:type="dxa"/>
            <w:tcBorders>
              <w:top w:val="nil"/>
              <w:left w:val="nil"/>
              <w:bottom w:val="single" w:sz="4" w:space="0" w:color="auto"/>
              <w:right w:val="single" w:sz="4" w:space="0" w:color="auto"/>
            </w:tcBorders>
            <w:shd w:val="clear" w:color="auto" w:fill="auto"/>
            <w:noWrap/>
            <w:vAlign w:val="center"/>
          </w:tcPr>
          <w:p w14:paraId="4092E5B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2CA926E5"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51E1856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53C8B58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w:t>
            </w:r>
          </w:p>
        </w:tc>
        <w:tc>
          <w:tcPr>
            <w:tcW w:w="792" w:type="dxa"/>
            <w:tcBorders>
              <w:top w:val="nil"/>
              <w:left w:val="nil"/>
              <w:bottom w:val="single" w:sz="4" w:space="0" w:color="auto"/>
              <w:right w:val="single" w:sz="4" w:space="0" w:color="auto"/>
            </w:tcBorders>
            <w:shd w:val="clear" w:color="auto" w:fill="auto"/>
            <w:noWrap/>
            <w:vAlign w:val="center"/>
          </w:tcPr>
          <w:p w14:paraId="55EA1EA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w:t>
            </w:r>
          </w:p>
        </w:tc>
        <w:tc>
          <w:tcPr>
            <w:tcW w:w="850" w:type="dxa"/>
            <w:tcBorders>
              <w:top w:val="nil"/>
              <w:left w:val="nil"/>
              <w:bottom w:val="single" w:sz="4" w:space="0" w:color="auto"/>
              <w:right w:val="single" w:sz="4" w:space="0" w:color="auto"/>
            </w:tcBorders>
            <w:shd w:val="clear" w:color="auto" w:fill="auto"/>
            <w:noWrap/>
            <w:vAlign w:val="center"/>
          </w:tcPr>
          <w:p w14:paraId="11A7594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851" w:type="dxa"/>
            <w:tcBorders>
              <w:top w:val="nil"/>
              <w:left w:val="nil"/>
              <w:bottom w:val="single" w:sz="4" w:space="0" w:color="auto"/>
              <w:right w:val="single" w:sz="4" w:space="0" w:color="auto"/>
            </w:tcBorders>
            <w:shd w:val="clear" w:color="auto" w:fill="auto"/>
            <w:noWrap/>
            <w:vAlign w:val="center"/>
          </w:tcPr>
          <w:p w14:paraId="5C195D8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2.8 </w:t>
            </w:r>
          </w:p>
        </w:tc>
        <w:tc>
          <w:tcPr>
            <w:tcW w:w="709" w:type="dxa"/>
            <w:tcBorders>
              <w:top w:val="nil"/>
              <w:left w:val="nil"/>
              <w:bottom w:val="single" w:sz="4" w:space="0" w:color="auto"/>
              <w:right w:val="single" w:sz="4" w:space="0" w:color="auto"/>
            </w:tcBorders>
            <w:shd w:val="clear" w:color="auto" w:fill="auto"/>
            <w:vAlign w:val="center"/>
          </w:tcPr>
          <w:p w14:paraId="5426B2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2.18</w:t>
            </w:r>
          </w:p>
        </w:tc>
        <w:tc>
          <w:tcPr>
            <w:tcW w:w="850" w:type="dxa"/>
            <w:tcBorders>
              <w:top w:val="nil"/>
              <w:left w:val="nil"/>
              <w:bottom w:val="single" w:sz="4" w:space="0" w:color="auto"/>
              <w:right w:val="single" w:sz="4" w:space="0" w:color="auto"/>
            </w:tcBorders>
            <w:shd w:val="clear" w:color="auto" w:fill="auto"/>
            <w:noWrap/>
            <w:vAlign w:val="center"/>
          </w:tcPr>
          <w:p w14:paraId="6BA469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2.7</w:t>
            </w:r>
          </w:p>
        </w:tc>
        <w:tc>
          <w:tcPr>
            <w:tcW w:w="709" w:type="dxa"/>
            <w:tcBorders>
              <w:top w:val="nil"/>
              <w:left w:val="nil"/>
              <w:bottom w:val="single" w:sz="4" w:space="0" w:color="auto"/>
              <w:right w:val="single" w:sz="4" w:space="0" w:color="auto"/>
            </w:tcBorders>
            <w:shd w:val="clear" w:color="auto" w:fill="auto"/>
            <w:noWrap/>
            <w:vAlign w:val="center"/>
          </w:tcPr>
          <w:p w14:paraId="1D6AC0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2.82</w:t>
            </w:r>
          </w:p>
        </w:tc>
        <w:tc>
          <w:tcPr>
            <w:tcW w:w="709" w:type="dxa"/>
            <w:tcBorders>
              <w:top w:val="nil"/>
              <w:left w:val="nil"/>
              <w:bottom w:val="single" w:sz="4" w:space="0" w:color="auto"/>
              <w:right w:val="single" w:sz="4" w:space="0" w:color="auto"/>
            </w:tcBorders>
            <w:shd w:val="clear" w:color="auto" w:fill="auto"/>
            <w:noWrap/>
            <w:vAlign w:val="center"/>
          </w:tcPr>
          <w:p w14:paraId="236F313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w:t>
            </w:r>
          </w:p>
        </w:tc>
        <w:tc>
          <w:tcPr>
            <w:tcW w:w="708" w:type="dxa"/>
            <w:tcBorders>
              <w:top w:val="nil"/>
              <w:left w:val="nil"/>
              <w:bottom w:val="single" w:sz="4" w:space="0" w:color="auto"/>
              <w:right w:val="single" w:sz="4" w:space="0" w:color="auto"/>
            </w:tcBorders>
            <w:shd w:val="clear" w:color="auto" w:fill="auto"/>
            <w:noWrap/>
            <w:vAlign w:val="center"/>
          </w:tcPr>
          <w:p w14:paraId="7BC0394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2.57</w:t>
            </w:r>
          </w:p>
        </w:tc>
        <w:tc>
          <w:tcPr>
            <w:tcW w:w="709" w:type="dxa"/>
            <w:tcBorders>
              <w:top w:val="nil"/>
              <w:left w:val="nil"/>
              <w:bottom w:val="single" w:sz="4" w:space="0" w:color="auto"/>
              <w:right w:val="single" w:sz="4" w:space="0" w:color="auto"/>
            </w:tcBorders>
            <w:shd w:val="clear" w:color="auto" w:fill="auto"/>
            <w:noWrap/>
            <w:vAlign w:val="center"/>
          </w:tcPr>
          <w:p w14:paraId="1861AC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2.35</w:t>
            </w:r>
          </w:p>
        </w:tc>
        <w:tc>
          <w:tcPr>
            <w:tcW w:w="709" w:type="dxa"/>
            <w:tcBorders>
              <w:top w:val="nil"/>
              <w:left w:val="nil"/>
              <w:bottom w:val="single" w:sz="4" w:space="0" w:color="auto"/>
              <w:right w:val="single" w:sz="4" w:space="0" w:color="auto"/>
            </w:tcBorders>
            <w:shd w:val="clear" w:color="auto" w:fill="auto"/>
            <w:noWrap/>
            <w:vAlign w:val="center"/>
          </w:tcPr>
          <w:p w14:paraId="76186A9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w:t>
            </w:r>
          </w:p>
        </w:tc>
        <w:tc>
          <w:tcPr>
            <w:tcW w:w="709" w:type="dxa"/>
            <w:tcBorders>
              <w:top w:val="nil"/>
              <w:left w:val="nil"/>
              <w:bottom w:val="single" w:sz="4" w:space="0" w:color="auto"/>
              <w:right w:val="single" w:sz="4" w:space="0" w:color="auto"/>
            </w:tcBorders>
            <w:shd w:val="clear" w:color="auto" w:fill="auto"/>
            <w:noWrap/>
            <w:vAlign w:val="center"/>
          </w:tcPr>
          <w:p w14:paraId="21BEB81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4.2</w:t>
            </w:r>
          </w:p>
        </w:tc>
      </w:tr>
      <w:tr w:rsidR="004F14BB" w:rsidRPr="00202E5B" w14:paraId="407D76E6"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7045DF2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438FC6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792" w:type="dxa"/>
            <w:tcBorders>
              <w:top w:val="nil"/>
              <w:left w:val="nil"/>
              <w:bottom w:val="single" w:sz="4" w:space="0" w:color="auto"/>
              <w:right w:val="single" w:sz="4" w:space="0" w:color="auto"/>
            </w:tcBorders>
            <w:shd w:val="clear" w:color="auto" w:fill="auto"/>
            <w:noWrap/>
            <w:vAlign w:val="center"/>
          </w:tcPr>
          <w:p w14:paraId="7DB347F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850" w:type="dxa"/>
            <w:tcBorders>
              <w:top w:val="nil"/>
              <w:left w:val="nil"/>
              <w:bottom w:val="single" w:sz="4" w:space="0" w:color="auto"/>
              <w:right w:val="single" w:sz="4" w:space="0" w:color="auto"/>
            </w:tcBorders>
            <w:shd w:val="clear" w:color="auto" w:fill="auto"/>
            <w:noWrap/>
            <w:vAlign w:val="center"/>
          </w:tcPr>
          <w:p w14:paraId="61DC22A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851" w:type="dxa"/>
            <w:tcBorders>
              <w:top w:val="nil"/>
              <w:left w:val="nil"/>
              <w:bottom w:val="single" w:sz="4" w:space="0" w:color="auto"/>
              <w:right w:val="single" w:sz="4" w:space="0" w:color="auto"/>
            </w:tcBorders>
            <w:shd w:val="clear" w:color="auto" w:fill="auto"/>
            <w:noWrap/>
            <w:vAlign w:val="center"/>
          </w:tcPr>
          <w:p w14:paraId="552B01D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1.2 </w:t>
            </w:r>
          </w:p>
        </w:tc>
        <w:tc>
          <w:tcPr>
            <w:tcW w:w="709" w:type="dxa"/>
            <w:tcBorders>
              <w:top w:val="nil"/>
              <w:left w:val="nil"/>
              <w:bottom w:val="single" w:sz="4" w:space="0" w:color="auto"/>
              <w:right w:val="single" w:sz="4" w:space="0" w:color="auto"/>
            </w:tcBorders>
            <w:shd w:val="clear" w:color="auto" w:fill="auto"/>
            <w:vAlign w:val="center"/>
          </w:tcPr>
          <w:p w14:paraId="6DF186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0.85</w:t>
            </w:r>
          </w:p>
        </w:tc>
        <w:tc>
          <w:tcPr>
            <w:tcW w:w="850" w:type="dxa"/>
            <w:tcBorders>
              <w:top w:val="nil"/>
              <w:left w:val="nil"/>
              <w:bottom w:val="single" w:sz="4" w:space="0" w:color="auto"/>
              <w:right w:val="single" w:sz="4" w:space="0" w:color="auto"/>
            </w:tcBorders>
            <w:shd w:val="clear" w:color="auto" w:fill="auto"/>
            <w:noWrap/>
            <w:vAlign w:val="center"/>
          </w:tcPr>
          <w:p w14:paraId="65D0BC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709" w:type="dxa"/>
            <w:tcBorders>
              <w:top w:val="nil"/>
              <w:left w:val="nil"/>
              <w:bottom w:val="single" w:sz="4" w:space="0" w:color="auto"/>
              <w:right w:val="single" w:sz="4" w:space="0" w:color="auto"/>
            </w:tcBorders>
            <w:shd w:val="clear" w:color="auto" w:fill="auto"/>
            <w:noWrap/>
            <w:vAlign w:val="center"/>
          </w:tcPr>
          <w:p w14:paraId="13CD4B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1.22</w:t>
            </w:r>
          </w:p>
        </w:tc>
        <w:tc>
          <w:tcPr>
            <w:tcW w:w="709" w:type="dxa"/>
            <w:tcBorders>
              <w:top w:val="nil"/>
              <w:left w:val="nil"/>
              <w:bottom w:val="single" w:sz="4" w:space="0" w:color="auto"/>
              <w:right w:val="single" w:sz="4" w:space="0" w:color="auto"/>
            </w:tcBorders>
            <w:shd w:val="clear" w:color="auto" w:fill="auto"/>
            <w:noWrap/>
            <w:vAlign w:val="center"/>
          </w:tcPr>
          <w:p w14:paraId="45D912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708" w:type="dxa"/>
            <w:tcBorders>
              <w:top w:val="nil"/>
              <w:left w:val="nil"/>
              <w:bottom w:val="single" w:sz="4" w:space="0" w:color="auto"/>
              <w:right w:val="single" w:sz="4" w:space="0" w:color="auto"/>
            </w:tcBorders>
            <w:shd w:val="clear" w:color="auto" w:fill="auto"/>
            <w:noWrap/>
            <w:vAlign w:val="center"/>
          </w:tcPr>
          <w:p w14:paraId="339D346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1.14</w:t>
            </w:r>
          </w:p>
        </w:tc>
        <w:tc>
          <w:tcPr>
            <w:tcW w:w="709" w:type="dxa"/>
            <w:tcBorders>
              <w:top w:val="nil"/>
              <w:left w:val="nil"/>
              <w:bottom w:val="single" w:sz="4" w:space="0" w:color="auto"/>
              <w:right w:val="single" w:sz="4" w:space="0" w:color="auto"/>
            </w:tcBorders>
            <w:shd w:val="clear" w:color="auto" w:fill="auto"/>
            <w:noWrap/>
            <w:vAlign w:val="center"/>
          </w:tcPr>
          <w:p w14:paraId="30EF4A0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1.06</w:t>
            </w:r>
          </w:p>
        </w:tc>
        <w:tc>
          <w:tcPr>
            <w:tcW w:w="709" w:type="dxa"/>
            <w:tcBorders>
              <w:top w:val="nil"/>
              <w:left w:val="nil"/>
              <w:bottom w:val="single" w:sz="4" w:space="0" w:color="auto"/>
              <w:right w:val="single" w:sz="4" w:space="0" w:color="auto"/>
            </w:tcBorders>
            <w:shd w:val="clear" w:color="auto" w:fill="auto"/>
            <w:noWrap/>
            <w:vAlign w:val="center"/>
          </w:tcPr>
          <w:p w14:paraId="66F6B6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w:t>
            </w:r>
          </w:p>
        </w:tc>
        <w:tc>
          <w:tcPr>
            <w:tcW w:w="709" w:type="dxa"/>
            <w:tcBorders>
              <w:top w:val="nil"/>
              <w:left w:val="nil"/>
              <w:bottom w:val="single" w:sz="4" w:space="0" w:color="auto"/>
              <w:right w:val="single" w:sz="4" w:space="0" w:color="auto"/>
            </w:tcBorders>
            <w:shd w:val="clear" w:color="auto" w:fill="auto"/>
            <w:noWrap/>
            <w:vAlign w:val="center"/>
          </w:tcPr>
          <w:p w14:paraId="21D3415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w:t>
            </w:r>
          </w:p>
        </w:tc>
      </w:tr>
      <w:tr w:rsidR="004F14BB" w:rsidRPr="00202E5B" w14:paraId="0320242B"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284731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59" w:type="dxa"/>
            <w:tcBorders>
              <w:top w:val="nil"/>
              <w:left w:val="nil"/>
              <w:bottom w:val="single" w:sz="4" w:space="0" w:color="auto"/>
              <w:right w:val="single" w:sz="4" w:space="0" w:color="auto"/>
            </w:tcBorders>
            <w:shd w:val="clear" w:color="auto" w:fill="auto"/>
            <w:noWrap/>
            <w:vAlign w:val="center"/>
          </w:tcPr>
          <w:p w14:paraId="4E3FA3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4</w:t>
            </w:r>
          </w:p>
        </w:tc>
        <w:tc>
          <w:tcPr>
            <w:tcW w:w="792" w:type="dxa"/>
            <w:tcBorders>
              <w:top w:val="nil"/>
              <w:left w:val="nil"/>
              <w:bottom w:val="single" w:sz="4" w:space="0" w:color="auto"/>
              <w:right w:val="single" w:sz="4" w:space="0" w:color="auto"/>
            </w:tcBorders>
            <w:shd w:val="clear" w:color="auto" w:fill="auto"/>
            <w:noWrap/>
            <w:vAlign w:val="center"/>
          </w:tcPr>
          <w:p w14:paraId="7A7E7F3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56</w:t>
            </w:r>
          </w:p>
        </w:tc>
        <w:tc>
          <w:tcPr>
            <w:tcW w:w="850" w:type="dxa"/>
            <w:tcBorders>
              <w:top w:val="nil"/>
              <w:left w:val="nil"/>
              <w:bottom w:val="single" w:sz="4" w:space="0" w:color="auto"/>
              <w:right w:val="single" w:sz="4" w:space="0" w:color="auto"/>
            </w:tcBorders>
            <w:shd w:val="clear" w:color="auto" w:fill="auto"/>
            <w:noWrap/>
            <w:vAlign w:val="center"/>
          </w:tcPr>
          <w:p w14:paraId="61E386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single" w:sz="4" w:space="0" w:color="auto"/>
            </w:tcBorders>
            <w:shd w:val="clear" w:color="auto" w:fill="auto"/>
            <w:noWrap/>
            <w:vAlign w:val="center"/>
          </w:tcPr>
          <w:p w14:paraId="709A5A3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 </w:t>
            </w:r>
          </w:p>
        </w:tc>
        <w:tc>
          <w:tcPr>
            <w:tcW w:w="709" w:type="dxa"/>
            <w:tcBorders>
              <w:top w:val="nil"/>
              <w:left w:val="nil"/>
              <w:bottom w:val="single" w:sz="4" w:space="0" w:color="auto"/>
              <w:right w:val="single" w:sz="4" w:space="0" w:color="auto"/>
            </w:tcBorders>
            <w:shd w:val="clear" w:color="auto" w:fill="auto"/>
            <w:vAlign w:val="center"/>
          </w:tcPr>
          <w:p w14:paraId="6C82EF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0.29</w:t>
            </w:r>
          </w:p>
        </w:tc>
        <w:tc>
          <w:tcPr>
            <w:tcW w:w="850" w:type="dxa"/>
            <w:tcBorders>
              <w:top w:val="nil"/>
              <w:left w:val="nil"/>
              <w:bottom w:val="single" w:sz="4" w:space="0" w:color="auto"/>
              <w:right w:val="single" w:sz="4" w:space="0" w:color="auto"/>
            </w:tcBorders>
            <w:shd w:val="clear" w:color="auto" w:fill="auto"/>
            <w:noWrap/>
            <w:vAlign w:val="center"/>
          </w:tcPr>
          <w:p w14:paraId="7638675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9" w:type="dxa"/>
            <w:tcBorders>
              <w:top w:val="nil"/>
              <w:left w:val="nil"/>
              <w:bottom w:val="single" w:sz="4" w:space="0" w:color="auto"/>
              <w:right w:val="single" w:sz="4" w:space="0" w:color="auto"/>
            </w:tcBorders>
            <w:shd w:val="clear" w:color="auto" w:fill="auto"/>
            <w:noWrap/>
            <w:vAlign w:val="center"/>
          </w:tcPr>
          <w:p w14:paraId="6CE088A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0.53</w:t>
            </w:r>
          </w:p>
        </w:tc>
        <w:tc>
          <w:tcPr>
            <w:tcW w:w="709" w:type="dxa"/>
            <w:tcBorders>
              <w:top w:val="nil"/>
              <w:left w:val="nil"/>
              <w:bottom w:val="single" w:sz="4" w:space="0" w:color="auto"/>
              <w:right w:val="single" w:sz="4" w:space="0" w:color="auto"/>
            </w:tcBorders>
            <w:shd w:val="clear" w:color="auto" w:fill="auto"/>
            <w:noWrap/>
            <w:vAlign w:val="center"/>
          </w:tcPr>
          <w:p w14:paraId="7CE6929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8" w:type="dxa"/>
            <w:tcBorders>
              <w:top w:val="nil"/>
              <w:left w:val="nil"/>
              <w:bottom w:val="single" w:sz="4" w:space="0" w:color="auto"/>
              <w:right w:val="single" w:sz="4" w:space="0" w:color="auto"/>
            </w:tcBorders>
            <w:shd w:val="clear" w:color="auto" w:fill="auto"/>
            <w:noWrap/>
            <w:vAlign w:val="center"/>
          </w:tcPr>
          <w:p w14:paraId="34922EF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0.46</w:t>
            </w:r>
          </w:p>
        </w:tc>
        <w:tc>
          <w:tcPr>
            <w:tcW w:w="709" w:type="dxa"/>
            <w:tcBorders>
              <w:top w:val="nil"/>
              <w:left w:val="nil"/>
              <w:bottom w:val="single" w:sz="4" w:space="0" w:color="auto"/>
              <w:right w:val="single" w:sz="4" w:space="0" w:color="auto"/>
            </w:tcBorders>
            <w:shd w:val="clear" w:color="auto" w:fill="auto"/>
            <w:noWrap/>
            <w:vAlign w:val="center"/>
          </w:tcPr>
          <w:p w14:paraId="672106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0.44</w:t>
            </w:r>
          </w:p>
        </w:tc>
        <w:tc>
          <w:tcPr>
            <w:tcW w:w="709" w:type="dxa"/>
            <w:tcBorders>
              <w:top w:val="nil"/>
              <w:left w:val="nil"/>
              <w:bottom w:val="single" w:sz="4" w:space="0" w:color="auto"/>
              <w:right w:val="single" w:sz="4" w:space="0" w:color="auto"/>
            </w:tcBorders>
            <w:shd w:val="clear" w:color="auto" w:fill="auto"/>
            <w:noWrap/>
            <w:vAlign w:val="center"/>
          </w:tcPr>
          <w:p w14:paraId="78FDD3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9" w:type="dxa"/>
            <w:tcBorders>
              <w:top w:val="nil"/>
              <w:left w:val="nil"/>
              <w:bottom w:val="single" w:sz="4" w:space="0" w:color="auto"/>
              <w:right w:val="single" w:sz="4" w:space="0" w:color="auto"/>
            </w:tcBorders>
            <w:shd w:val="clear" w:color="auto" w:fill="auto"/>
            <w:noWrap/>
            <w:vAlign w:val="center"/>
          </w:tcPr>
          <w:p w14:paraId="3CAAE50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r>
      <w:tr w:rsidR="004F14BB" w:rsidRPr="00202E5B" w14:paraId="59E3404E"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0318401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545E99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92" w:type="dxa"/>
            <w:tcBorders>
              <w:top w:val="nil"/>
              <w:left w:val="nil"/>
              <w:bottom w:val="single" w:sz="4" w:space="0" w:color="auto"/>
              <w:right w:val="single" w:sz="4" w:space="0" w:color="auto"/>
            </w:tcBorders>
            <w:shd w:val="clear" w:color="auto" w:fill="auto"/>
            <w:noWrap/>
            <w:vAlign w:val="center"/>
          </w:tcPr>
          <w:p w14:paraId="4C3C655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24</w:t>
            </w:r>
          </w:p>
        </w:tc>
        <w:tc>
          <w:tcPr>
            <w:tcW w:w="850" w:type="dxa"/>
            <w:tcBorders>
              <w:top w:val="nil"/>
              <w:left w:val="nil"/>
              <w:bottom w:val="single" w:sz="4" w:space="0" w:color="auto"/>
              <w:right w:val="single" w:sz="4" w:space="0" w:color="auto"/>
            </w:tcBorders>
            <w:shd w:val="clear" w:color="auto" w:fill="auto"/>
            <w:noWrap/>
            <w:vAlign w:val="center"/>
          </w:tcPr>
          <w:p w14:paraId="44084E3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1" w:type="dxa"/>
            <w:tcBorders>
              <w:top w:val="nil"/>
              <w:left w:val="nil"/>
              <w:bottom w:val="single" w:sz="4" w:space="0" w:color="auto"/>
              <w:right w:val="single" w:sz="4" w:space="0" w:color="auto"/>
            </w:tcBorders>
            <w:shd w:val="clear" w:color="auto" w:fill="auto"/>
            <w:noWrap/>
            <w:vAlign w:val="center"/>
          </w:tcPr>
          <w:p w14:paraId="0DAE444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709" w:type="dxa"/>
            <w:tcBorders>
              <w:top w:val="nil"/>
              <w:left w:val="nil"/>
              <w:bottom w:val="single" w:sz="4" w:space="0" w:color="auto"/>
              <w:right w:val="single" w:sz="4" w:space="0" w:color="auto"/>
            </w:tcBorders>
            <w:shd w:val="clear" w:color="auto" w:fill="auto"/>
            <w:vAlign w:val="center"/>
          </w:tcPr>
          <w:p w14:paraId="717DB0D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7DF5A3D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539B151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0.19</w:t>
            </w:r>
          </w:p>
        </w:tc>
        <w:tc>
          <w:tcPr>
            <w:tcW w:w="709" w:type="dxa"/>
            <w:tcBorders>
              <w:top w:val="nil"/>
              <w:left w:val="nil"/>
              <w:bottom w:val="single" w:sz="4" w:space="0" w:color="auto"/>
              <w:right w:val="single" w:sz="4" w:space="0" w:color="auto"/>
            </w:tcBorders>
            <w:shd w:val="clear" w:color="auto" w:fill="auto"/>
            <w:noWrap/>
            <w:vAlign w:val="center"/>
          </w:tcPr>
          <w:p w14:paraId="7F85172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8" w:type="dxa"/>
            <w:tcBorders>
              <w:top w:val="nil"/>
              <w:left w:val="nil"/>
              <w:bottom w:val="single" w:sz="4" w:space="0" w:color="auto"/>
              <w:right w:val="single" w:sz="4" w:space="0" w:color="auto"/>
            </w:tcBorders>
            <w:shd w:val="clear" w:color="auto" w:fill="auto"/>
            <w:noWrap/>
            <w:vAlign w:val="center"/>
          </w:tcPr>
          <w:p w14:paraId="2FD6206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0.17</w:t>
            </w:r>
          </w:p>
        </w:tc>
        <w:tc>
          <w:tcPr>
            <w:tcW w:w="709" w:type="dxa"/>
            <w:tcBorders>
              <w:top w:val="nil"/>
              <w:left w:val="nil"/>
              <w:bottom w:val="single" w:sz="4" w:space="0" w:color="auto"/>
              <w:right w:val="single" w:sz="4" w:space="0" w:color="auto"/>
            </w:tcBorders>
            <w:shd w:val="clear" w:color="auto" w:fill="auto"/>
            <w:noWrap/>
            <w:vAlign w:val="center"/>
          </w:tcPr>
          <w:p w14:paraId="44A6560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r w:rsidRPr="007F4011">
              <w:rPr>
                <w:rFonts w:ascii="Arial" w:eastAsia="MS PGothic" w:hAnsi="Arial" w:cs="Arial" w:hint="eastAsia"/>
                <w:sz w:val="18"/>
                <w:szCs w:val="18"/>
                <w:lang w:val="en-US" w:eastAsia="ja-JP"/>
              </w:rPr>
              <w:t>7</w:t>
            </w:r>
          </w:p>
        </w:tc>
        <w:tc>
          <w:tcPr>
            <w:tcW w:w="709" w:type="dxa"/>
            <w:tcBorders>
              <w:top w:val="nil"/>
              <w:left w:val="nil"/>
              <w:bottom w:val="single" w:sz="4" w:space="0" w:color="auto"/>
              <w:right w:val="single" w:sz="4" w:space="0" w:color="auto"/>
            </w:tcBorders>
            <w:shd w:val="clear" w:color="auto" w:fill="auto"/>
            <w:noWrap/>
            <w:vAlign w:val="center"/>
          </w:tcPr>
          <w:p w14:paraId="3C401ED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02ED04F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0.25</w:t>
            </w:r>
          </w:p>
        </w:tc>
      </w:tr>
      <w:tr w:rsidR="004F14BB" w:rsidRPr="00202E5B" w14:paraId="778C0AD2"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7E26D7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3320F24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92" w:type="dxa"/>
            <w:tcBorders>
              <w:top w:val="nil"/>
              <w:left w:val="nil"/>
              <w:bottom w:val="single" w:sz="4" w:space="0" w:color="auto"/>
              <w:right w:val="single" w:sz="4" w:space="0" w:color="auto"/>
            </w:tcBorders>
            <w:shd w:val="clear" w:color="auto" w:fill="auto"/>
            <w:noWrap/>
            <w:vAlign w:val="center"/>
          </w:tcPr>
          <w:p w14:paraId="11FAC85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0.09</w:t>
            </w:r>
          </w:p>
        </w:tc>
        <w:tc>
          <w:tcPr>
            <w:tcW w:w="850" w:type="dxa"/>
            <w:tcBorders>
              <w:top w:val="nil"/>
              <w:left w:val="nil"/>
              <w:bottom w:val="single" w:sz="4" w:space="0" w:color="auto"/>
              <w:right w:val="single" w:sz="4" w:space="0" w:color="auto"/>
            </w:tcBorders>
            <w:shd w:val="clear" w:color="auto" w:fill="auto"/>
            <w:noWrap/>
            <w:vAlign w:val="center"/>
          </w:tcPr>
          <w:p w14:paraId="5CE4567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3ED6218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709" w:type="dxa"/>
            <w:tcBorders>
              <w:top w:val="nil"/>
              <w:left w:val="nil"/>
              <w:bottom w:val="single" w:sz="4" w:space="0" w:color="auto"/>
              <w:right w:val="single" w:sz="4" w:space="0" w:color="auto"/>
            </w:tcBorders>
            <w:shd w:val="clear" w:color="auto" w:fill="auto"/>
            <w:vAlign w:val="center"/>
          </w:tcPr>
          <w:p w14:paraId="37D0C2A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0.032</w:t>
            </w:r>
          </w:p>
        </w:tc>
        <w:tc>
          <w:tcPr>
            <w:tcW w:w="850" w:type="dxa"/>
            <w:tcBorders>
              <w:top w:val="nil"/>
              <w:left w:val="nil"/>
              <w:bottom w:val="single" w:sz="4" w:space="0" w:color="auto"/>
              <w:right w:val="single" w:sz="4" w:space="0" w:color="auto"/>
            </w:tcBorders>
            <w:shd w:val="clear" w:color="auto" w:fill="auto"/>
            <w:noWrap/>
            <w:vAlign w:val="center"/>
          </w:tcPr>
          <w:p w14:paraId="5EC9857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74123A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0.09</w:t>
            </w:r>
          </w:p>
        </w:tc>
        <w:tc>
          <w:tcPr>
            <w:tcW w:w="709" w:type="dxa"/>
            <w:tcBorders>
              <w:top w:val="nil"/>
              <w:left w:val="nil"/>
              <w:bottom w:val="single" w:sz="4" w:space="0" w:color="auto"/>
              <w:right w:val="single" w:sz="4" w:space="0" w:color="auto"/>
            </w:tcBorders>
            <w:shd w:val="clear" w:color="auto" w:fill="auto"/>
            <w:noWrap/>
            <w:vAlign w:val="center"/>
          </w:tcPr>
          <w:p w14:paraId="7A69FEB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4F5C99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0.05</w:t>
            </w:r>
          </w:p>
        </w:tc>
        <w:tc>
          <w:tcPr>
            <w:tcW w:w="709" w:type="dxa"/>
            <w:tcBorders>
              <w:top w:val="nil"/>
              <w:left w:val="nil"/>
              <w:bottom w:val="single" w:sz="4" w:space="0" w:color="auto"/>
              <w:right w:val="single" w:sz="4" w:space="0" w:color="auto"/>
            </w:tcBorders>
            <w:shd w:val="clear" w:color="auto" w:fill="auto"/>
            <w:noWrap/>
            <w:vAlign w:val="center"/>
          </w:tcPr>
          <w:p w14:paraId="2E701B1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6</w:t>
            </w:r>
          </w:p>
        </w:tc>
        <w:tc>
          <w:tcPr>
            <w:tcW w:w="709" w:type="dxa"/>
            <w:tcBorders>
              <w:top w:val="nil"/>
              <w:left w:val="nil"/>
              <w:bottom w:val="single" w:sz="4" w:space="0" w:color="auto"/>
              <w:right w:val="single" w:sz="4" w:space="0" w:color="auto"/>
            </w:tcBorders>
            <w:shd w:val="clear" w:color="auto" w:fill="auto"/>
            <w:noWrap/>
            <w:vAlign w:val="center"/>
          </w:tcPr>
          <w:p w14:paraId="1DCB4D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1B75215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0.07</w:t>
            </w:r>
          </w:p>
        </w:tc>
      </w:tr>
      <w:tr w:rsidR="004F14BB" w:rsidRPr="00202E5B" w14:paraId="5D764C06"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528817C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4A05AA2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p>
        </w:tc>
        <w:tc>
          <w:tcPr>
            <w:tcW w:w="792" w:type="dxa"/>
            <w:tcBorders>
              <w:top w:val="nil"/>
              <w:left w:val="nil"/>
              <w:bottom w:val="single" w:sz="4" w:space="0" w:color="auto"/>
              <w:right w:val="single" w:sz="4" w:space="0" w:color="auto"/>
            </w:tcBorders>
            <w:shd w:val="clear" w:color="auto" w:fill="auto"/>
            <w:noWrap/>
            <w:vAlign w:val="center"/>
          </w:tcPr>
          <w:p w14:paraId="565E5B9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CED52A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3788A87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709" w:type="dxa"/>
            <w:tcBorders>
              <w:top w:val="nil"/>
              <w:left w:val="nil"/>
              <w:bottom w:val="single" w:sz="4" w:space="0" w:color="auto"/>
              <w:right w:val="single" w:sz="4" w:space="0" w:color="auto"/>
            </w:tcBorders>
            <w:shd w:val="clear" w:color="auto" w:fill="auto"/>
            <w:vAlign w:val="center"/>
          </w:tcPr>
          <w:p w14:paraId="10B4726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0.01</w:t>
            </w:r>
          </w:p>
        </w:tc>
        <w:tc>
          <w:tcPr>
            <w:tcW w:w="850" w:type="dxa"/>
            <w:tcBorders>
              <w:top w:val="nil"/>
              <w:left w:val="nil"/>
              <w:bottom w:val="single" w:sz="4" w:space="0" w:color="auto"/>
              <w:right w:val="single" w:sz="4" w:space="0" w:color="auto"/>
            </w:tcBorders>
            <w:shd w:val="clear" w:color="auto" w:fill="auto"/>
            <w:noWrap/>
            <w:vAlign w:val="center"/>
          </w:tcPr>
          <w:p w14:paraId="75953B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14:paraId="7927AAA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1CB19F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67AF18D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358548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2</w:t>
            </w:r>
          </w:p>
        </w:tc>
        <w:tc>
          <w:tcPr>
            <w:tcW w:w="709" w:type="dxa"/>
            <w:tcBorders>
              <w:top w:val="nil"/>
              <w:left w:val="nil"/>
              <w:bottom w:val="single" w:sz="4" w:space="0" w:color="auto"/>
              <w:right w:val="single" w:sz="4" w:space="0" w:color="auto"/>
            </w:tcBorders>
            <w:shd w:val="clear" w:color="auto" w:fill="auto"/>
            <w:noWrap/>
            <w:vAlign w:val="center"/>
          </w:tcPr>
          <w:p w14:paraId="2EAFDC3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14:paraId="2BA1138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1E4F6E4E" w14:textId="77777777" w:rsidR="004F14BB" w:rsidRPr="007F4011" w:rsidRDefault="004F14BB" w:rsidP="004F14BB">
      <w:pPr>
        <w:jc w:val="center"/>
        <w:rPr>
          <w:i/>
          <w:lang w:eastAsia="ja-JP"/>
        </w:rPr>
      </w:pPr>
    </w:p>
    <w:p w14:paraId="68475DEE" w14:textId="115043FD" w:rsidR="004F14BB" w:rsidRPr="007F4011" w:rsidRDefault="002F6291" w:rsidP="00365C77">
      <w:pPr>
        <w:pStyle w:val="TH"/>
        <w:rPr>
          <w:i/>
          <w:lang w:eastAsia="ja-JP"/>
        </w:rPr>
      </w:pPr>
      <w:r>
        <w:rPr>
          <w:noProof/>
        </w:rPr>
        <w:drawing>
          <wp:inline distT="0" distB="0" distL="0" distR="0" wp14:anchorId="12E09CA3" wp14:editId="3C90927B">
            <wp:extent cx="5816600" cy="35115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816600" cy="3511550"/>
                    </a:xfrm>
                    <a:prstGeom prst="rect">
                      <a:avLst/>
                    </a:prstGeom>
                    <a:noFill/>
                    <a:ln>
                      <a:noFill/>
                    </a:ln>
                  </pic:spPr>
                </pic:pic>
              </a:graphicData>
            </a:graphic>
          </wp:inline>
        </w:drawing>
      </w:r>
    </w:p>
    <w:p w14:paraId="14EB6B20"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11</w:t>
      </w:r>
      <w:r w:rsidRPr="007F4011">
        <w:rPr>
          <w:rFonts w:hint="eastAsia"/>
          <w:lang w:eastAsia="ja-JP"/>
        </w:rPr>
        <w:t xml:space="preserve">  average E-UTRA downlink throughput loss</w:t>
      </w:r>
    </w:p>
    <w:p w14:paraId="2679612D" w14:textId="77777777" w:rsidR="004F14BB" w:rsidRPr="007F4011" w:rsidRDefault="004F14BB" w:rsidP="004F14BB">
      <w:pPr>
        <w:rPr>
          <w:lang w:eastAsia="ja-JP"/>
        </w:rPr>
      </w:pPr>
    </w:p>
    <w:p w14:paraId="1991B7D1" w14:textId="77777777" w:rsidR="004F14BB" w:rsidRPr="007F4011" w:rsidRDefault="004F14BB" w:rsidP="00DC1575">
      <w:pPr>
        <w:pStyle w:val="TH"/>
        <w:outlineLvl w:val="0"/>
        <w:rPr>
          <w:lang w:eastAsia="ja-JP"/>
        </w:rPr>
      </w:pPr>
      <w:r w:rsidRPr="007F4011">
        <w:rPr>
          <w:rFonts w:hint="eastAsia"/>
          <w:lang w:eastAsia="ja-JP"/>
        </w:rPr>
        <w:lastRenderedPageBreak/>
        <w:t>Table 12.</w:t>
      </w:r>
      <w:r w:rsidRPr="007F4011">
        <w:rPr>
          <w:rFonts w:eastAsia="SimSun" w:hint="eastAsia"/>
          <w:lang w:eastAsia="zh-CN"/>
        </w:rPr>
        <w:t>13</w:t>
      </w:r>
      <w:r w:rsidRPr="007F4011">
        <w:rPr>
          <w:rFonts w:hint="eastAsia"/>
          <w:lang w:eastAsia="ja-JP"/>
        </w:rPr>
        <w:t xml:space="preserve">  5%-ile E-UTRA downlink throughput loss</w:t>
      </w:r>
    </w:p>
    <w:tbl>
      <w:tblPr>
        <w:tblW w:w="9503" w:type="dxa"/>
        <w:tblInd w:w="94" w:type="dxa"/>
        <w:tblLayout w:type="fixed"/>
        <w:tblCellMar>
          <w:left w:w="99" w:type="dxa"/>
          <w:right w:w="99" w:type="dxa"/>
        </w:tblCellMar>
        <w:tblLook w:val="0000" w:firstRow="0" w:lastRow="0" w:firstColumn="0" w:lastColumn="0" w:noHBand="0" w:noVBand="0"/>
      </w:tblPr>
      <w:tblGrid>
        <w:gridCol w:w="714"/>
        <w:gridCol w:w="549"/>
        <w:gridCol w:w="727"/>
        <w:gridCol w:w="850"/>
        <w:gridCol w:w="851"/>
        <w:gridCol w:w="709"/>
        <w:gridCol w:w="850"/>
        <w:gridCol w:w="709"/>
        <w:gridCol w:w="709"/>
        <w:gridCol w:w="708"/>
        <w:gridCol w:w="709"/>
        <w:gridCol w:w="709"/>
        <w:gridCol w:w="709"/>
      </w:tblGrid>
      <w:tr w:rsidR="004F14BB" w:rsidRPr="00202E5B" w14:paraId="046BC5C9" w14:textId="77777777">
        <w:trPr>
          <w:trHeight w:val="720"/>
        </w:trPr>
        <w:tc>
          <w:tcPr>
            <w:tcW w:w="7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596CF" w14:textId="77777777" w:rsidR="004F14BB" w:rsidRPr="007F4011" w:rsidRDefault="004F14BB" w:rsidP="00E70DF8">
            <w:pPr>
              <w:pStyle w:val="TAH"/>
              <w:rPr>
                <w:rFonts w:eastAsia="MS PGothic"/>
                <w:lang w:val="en-US" w:eastAsia="ja-JP"/>
              </w:rPr>
            </w:pPr>
            <w:r w:rsidRPr="007F4011">
              <w:rPr>
                <w:rFonts w:eastAsia="MS PGothic"/>
                <w:lang w:val="en-US" w:eastAsia="ja-JP"/>
              </w:rPr>
              <w:t>ACIR</w:t>
            </w:r>
          </w:p>
          <w:p w14:paraId="36B73A6C" w14:textId="77777777" w:rsidR="004F14BB" w:rsidRPr="007F4011" w:rsidRDefault="004F14BB" w:rsidP="00E70DF8">
            <w:pPr>
              <w:pStyle w:val="TAH"/>
              <w:rPr>
                <w:rFonts w:eastAsia="MS PGothic"/>
                <w:lang w:val="en-US" w:eastAsia="ja-JP"/>
              </w:rPr>
            </w:pPr>
            <w:r w:rsidRPr="007F4011">
              <w:rPr>
                <w:rFonts w:eastAsia="MS PGothic"/>
                <w:lang w:val="en-US" w:eastAsia="ja-JP"/>
              </w:rPr>
              <w:t>Offset</w:t>
            </w:r>
          </w:p>
          <w:p w14:paraId="2E49160E" w14:textId="77777777" w:rsidR="004F14BB" w:rsidRPr="007F4011" w:rsidRDefault="004F14BB" w:rsidP="00E70DF8">
            <w:pPr>
              <w:pStyle w:val="TAH"/>
              <w:rPr>
                <w:rFonts w:eastAsia="MS PGothic"/>
                <w:lang w:val="en-US" w:eastAsia="ja-JP"/>
              </w:rPr>
            </w:pPr>
            <w:r w:rsidRPr="007F4011">
              <w:rPr>
                <w:rFonts w:eastAsia="MS PGothic"/>
                <w:lang w:val="en-US" w:eastAsia="ja-JP"/>
              </w:rPr>
              <w:t>X</w:t>
            </w:r>
          </w:p>
          <w:p w14:paraId="44DFE23D" w14:textId="77777777"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549" w:type="dxa"/>
            <w:tcBorders>
              <w:top w:val="single" w:sz="4" w:space="0" w:color="auto"/>
              <w:left w:val="nil"/>
              <w:bottom w:val="single" w:sz="4" w:space="0" w:color="auto"/>
              <w:right w:val="single" w:sz="4" w:space="0" w:color="auto"/>
            </w:tcBorders>
            <w:shd w:val="clear" w:color="auto" w:fill="auto"/>
            <w:noWrap/>
            <w:vAlign w:val="center"/>
          </w:tcPr>
          <w:p w14:paraId="5BF71F1E"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32719D63"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727" w:type="dxa"/>
            <w:tcBorders>
              <w:top w:val="single" w:sz="4" w:space="0" w:color="auto"/>
              <w:left w:val="nil"/>
              <w:bottom w:val="single" w:sz="4" w:space="0" w:color="auto"/>
              <w:right w:val="single" w:sz="4" w:space="0" w:color="auto"/>
            </w:tcBorders>
            <w:shd w:val="clear" w:color="auto" w:fill="auto"/>
            <w:vAlign w:val="center"/>
          </w:tcPr>
          <w:p w14:paraId="4BAFB07D"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2E1276DD"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1566D2C1" w14:textId="77777777" w:rsidR="004F14BB" w:rsidRPr="007F4011" w:rsidRDefault="004F14BB" w:rsidP="00E70DF8">
            <w:pPr>
              <w:pStyle w:val="TAH"/>
              <w:rPr>
                <w:rFonts w:eastAsia="MS PGothic"/>
                <w:lang w:val="en-US" w:eastAsia="ja-JP"/>
              </w:rPr>
            </w:pPr>
            <w:r w:rsidRPr="007F4011">
              <w:rPr>
                <w:rFonts w:eastAsia="MS PGothic"/>
                <w:lang w:val="en-US" w:eastAsia="ja-JP"/>
              </w:rPr>
              <w:t>10</w:t>
            </w:r>
            <w:r w:rsidRPr="007F4011">
              <w:rPr>
                <w:rFonts w:eastAsia="MS PGothic" w:hint="eastAsia"/>
                <w:lang w:val="en-US" w:eastAsia="ja-JP"/>
              </w:rPr>
              <w:t>2147</w:t>
            </w:r>
            <w:r w:rsidRPr="007F4011">
              <w:rPr>
                <w:rFonts w:eastAsia="MS PGothic"/>
                <w:lang w:val="en-US" w:eastAsia="ja-JP"/>
              </w:rPr>
              <w:t>)</w:t>
            </w:r>
          </w:p>
        </w:tc>
        <w:tc>
          <w:tcPr>
            <w:tcW w:w="850" w:type="dxa"/>
            <w:tcBorders>
              <w:top w:val="single" w:sz="4" w:space="0" w:color="auto"/>
              <w:left w:val="nil"/>
              <w:bottom w:val="single" w:sz="4" w:space="0" w:color="auto"/>
              <w:right w:val="single" w:sz="4" w:space="0" w:color="auto"/>
            </w:tcBorders>
            <w:shd w:val="clear" w:color="auto" w:fill="auto"/>
            <w:vAlign w:val="center"/>
          </w:tcPr>
          <w:p w14:paraId="24B0011E"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0F27AEEC" w14:textId="77777777" w:rsidR="004F14BB" w:rsidRPr="007F4011" w:rsidRDefault="004F14BB" w:rsidP="00E70DF8">
            <w:pPr>
              <w:pStyle w:val="TAH"/>
              <w:rPr>
                <w:rFonts w:eastAsia="MS PGothic"/>
                <w:lang w:val="en-US" w:eastAsia="ja-JP"/>
              </w:rPr>
            </w:pPr>
            <w:r w:rsidRPr="007F4011">
              <w:rPr>
                <w:rFonts w:eastAsia="MS PGothic"/>
                <w:lang w:val="en-US" w:eastAsia="ja-JP"/>
              </w:rPr>
              <w:t>101144)</w:t>
            </w:r>
          </w:p>
        </w:tc>
        <w:tc>
          <w:tcPr>
            <w:tcW w:w="851" w:type="dxa"/>
            <w:tcBorders>
              <w:top w:val="single" w:sz="4" w:space="0" w:color="auto"/>
              <w:left w:val="nil"/>
              <w:bottom w:val="single" w:sz="4" w:space="0" w:color="auto"/>
              <w:right w:val="single" w:sz="4" w:space="0" w:color="auto"/>
            </w:tcBorders>
            <w:shd w:val="clear" w:color="auto" w:fill="auto"/>
            <w:vAlign w:val="center"/>
          </w:tcPr>
          <w:p w14:paraId="006E511B"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232A2338"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2295EDD8" w14:textId="77777777" w:rsidR="004F14BB" w:rsidRPr="007F4011" w:rsidRDefault="004F14BB" w:rsidP="00E70DF8">
            <w:pPr>
              <w:pStyle w:val="TAH"/>
              <w:rPr>
                <w:rFonts w:eastAsia="MS PGothic"/>
                <w:lang w:val="en-US" w:eastAsia="ja-JP"/>
              </w:rPr>
            </w:pPr>
            <w:r w:rsidRPr="007F4011">
              <w:rPr>
                <w:rFonts w:eastAsia="MS PGothic"/>
                <w:lang w:val="en-US" w:eastAsia="ja-JP"/>
              </w:rPr>
              <w:t>101350)</w:t>
            </w:r>
          </w:p>
        </w:tc>
        <w:tc>
          <w:tcPr>
            <w:tcW w:w="709" w:type="dxa"/>
            <w:tcBorders>
              <w:top w:val="single" w:sz="4" w:space="0" w:color="auto"/>
              <w:left w:val="nil"/>
              <w:bottom w:val="single" w:sz="4" w:space="0" w:color="auto"/>
              <w:right w:val="single" w:sz="4" w:space="0" w:color="auto"/>
            </w:tcBorders>
            <w:shd w:val="clear" w:color="auto" w:fill="auto"/>
            <w:vAlign w:val="center"/>
          </w:tcPr>
          <w:p w14:paraId="6CD235EB"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576B74A3"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506687FA" w14:textId="77777777" w:rsidR="004F14BB" w:rsidRPr="007F4011" w:rsidRDefault="004F14BB" w:rsidP="00E70DF8">
            <w:pPr>
              <w:pStyle w:val="TAH"/>
              <w:rPr>
                <w:rFonts w:eastAsia="MS PGothic"/>
                <w:lang w:val="en-US" w:eastAsia="ja-JP"/>
              </w:rPr>
            </w:pPr>
            <w:r w:rsidRPr="007F4011">
              <w:rPr>
                <w:rFonts w:eastAsia="MS PGothic"/>
                <w:lang w:val="en-US" w:eastAsia="ja-JP"/>
              </w:rPr>
              <w:t>101353)</w:t>
            </w:r>
          </w:p>
        </w:tc>
        <w:tc>
          <w:tcPr>
            <w:tcW w:w="850" w:type="dxa"/>
            <w:tcBorders>
              <w:top w:val="single" w:sz="4" w:space="0" w:color="auto"/>
              <w:left w:val="nil"/>
              <w:bottom w:val="single" w:sz="4" w:space="0" w:color="auto"/>
              <w:right w:val="single" w:sz="4" w:space="0" w:color="auto"/>
            </w:tcBorders>
            <w:shd w:val="clear" w:color="auto" w:fill="auto"/>
            <w:vAlign w:val="center"/>
          </w:tcPr>
          <w:p w14:paraId="087B57D7"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7EE59AA9"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496B3124"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709" w:type="dxa"/>
            <w:tcBorders>
              <w:top w:val="single" w:sz="4" w:space="0" w:color="auto"/>
              <w:left w:val="nil"/>
              <w:bottom w:val="single" w:sz="4" w:space="0" w:color="auto"/>
              <w:right w:val="single" w:sz="4" w:space="0" w:color="auto"/>
            </w:tcBorders>
            <w:shd w:val="clear" w:color="auto" w:fill="auto"/>
            <w:vAlign w:val="center"/>
          </w:tcPr>
          <w:p w14:paraId="304913B6"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w:t>
            </w:r>
          </w:p>
          <w:p w14:paraId="7E85FA97" w14:textId="77777777" w:rsidR="004F14BB" w:rsidRPr="007F4011" w:rsidRDefault="004F14BB" w:rsidP="00E70DF8">
            <w:pPr>
              <w:pStyle w:val="TAH"/>
              <w:rPr>
                <w:rFonts w:eastAsia="MS PGothic"/>
                <w:lang w:val="en-US" w:eastAsia="ja-JP"/>
              </w:rPr>
            </w:pPr>
            <w:r w:rsidRPr="007F4011">
              <w:rPr>
                <w:rFonts w:eastAsia="MS PGothic"/>
                <w:lang w:val="en-US" w:eastAsia="ja-JP"/>
              </w:rPr>
              <w:t>101173)</w:t>
            </w:r>
          </w:p>
        </w:tc>
        <w:tc>
          <w:tcPr>
            <w:tcW w:w="709" w:type="dxa"/>
            <w:tcBorders>
              <w:top w:val="single" w:sz="4" w:space="0" w:color="auto"/>
              <w:left w:val="nil"/>
              <w:bottom w:val="single" w:sz="4" w:space="0" w:color="auto"/>
              <w:right w:val="single" w:sz="4" w:space="0" w:color="auto"/>
            </w:tcBorders>
            <w:shd w:val="clear" w:color="auto" w:fill="auto"/>
            <w:vAlign w:val="center"/>
          </w:tcPr>
          <w:p w14:paraId="74EB6C03"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069BA45B" w14:textId="77777777" w:rsidR="004F14BB" w:rsidRPr="007F4011" w:rsidRDefault="004F14BB" w:rsidP="00E70DF8">
            <w:pPr>
              <w:pStyle w:val="TAH"/>
              <w:rPr>
                <w:rFonts w:eastAsia="MS PGothic"/>
                <w:lang w:val="en-US" w:eastAsia="ja-JP"/>
              </w:rPr>
            </w:pPr>
            <w:r w:rsidRPr="007F4011">
              <w:rPr>
                <w:rFonts w:eastAsia="MS PGothic"/>
                <w:lang w:val="en-US" w:eastAsia="ja-JP"/>
              </w:rPr>
              <w:t>101278)</w:t>
            </w:r>
          </w:p>
        </w:tc>
        <w:tc>
          <w:tcPr>
            <w:tcW w:w="708" w:type="dxa"/>
            <w:tcBorders>
              <w:top w:val="single" w:sz="4" w:space="0" w:color="auto"/>
              <w:left w:val="nil"/>
              <w:bottom w:val="single" w:sz="4" w:space="0" w:color="auto"/>
              <w:right w:val="single" w:sz="4" w:space="0" w:color="auto"/>
            </w:tcBorders>
            <w:shd w:val="clear" w:color="auto" w:fill="auto"/>
            <w:vAlign w:val="center"/>
          </w:tcPr>
          <w:p w14:paraId="1BFCF4E1" w14:textId="77777777" w:rsidR="004F14BB" w:rsidRPr="007F4011" w:rsidRDefault="004F14BB" w:rsidP="00E70DF8">
            <w:pPr>
              <w:pStyle w:val="TAH"/>
              <w:rPr>
                <w:rFonts w:eastAsia="MS PGothic"/>
                <w:lang w:val="en-US" w:eastAsia="ja-JP"/>
              </w:rPr>
            </w:pPr>
            <w:r w:rsidRPr="007F4011">
              <w:rPr>
                <w:rFonts w:eastAsia="MS PGothic"/>
                <w:lang w:val="en-US" w:eastAsia="ja-JP"/>
              </w:rPr>
              <w:t>CATR</w:t>
            </w:r>
            <w:r w:rsidRPr="007F4011">
              <w:rPr>
                <w:rFonts w:eastAsia="MS PGothic"/>
                <w:lang w:val="en-US" w:eastAsia="ja-JP"/>
              </w:rPr>
              <w:br/>
              <w:t>(R4-</w:t>
            </w:r>
          </w:p>
          <w:p w14:paraId="524B0998" w14:textId="77777777" w:rsidR="004F14BB" w:rsidRPr="007F4011" w:rsidRDefault="004F14BB" w:rsidP="00E70DF8">
            <w:pPr>
              <w:pStyle w:val="TAH"/>
              <w:rPr>
                <w:rFonts w:eastAsia="MS PGothic"/>
                <w:lang w:val="en-US" w:eastAsia="ja-JP"/>
              </w:rPr>
            </w:pPr>
            <w:r w:rsidRPr="007F4011">
              <w:rPr>
                <w:rFonts w:eastAsia="MS PGothic"/>
                <w:lang w:val="en-US" w:eastAsia="ja-JP"/>
              </w:rPr>
              <w:t>101589)</w:t>
            </w:r>
          </w:p>
        </w:tc>
        <w:tc>
          <w:tcPr>
            <w:tcW w:w="709" w:type="dxa"/>
            <w:tcBorders>
              <w:top w:val="single" w:sz="4" w:space="0" w:color="auto"/>
              <w:left w:val="nil"/>
              <w:bottom w:val="single" w:sz="4" w:space="0" w:color="auto"/>
              <w:right w:val="single" w:sz="4" w:space="0" w:color="auto"/>
            </w:tcBorders>
            <w:shd w:val="clear" w:color="auto" w:fill="auto"/>
            <w:vAlign w:val="center"/>
          </w:tcPr>
          <w:p w14:paraId="23BBEC5B"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7B671441" w14:textId="77777777" w:rsidR="004F14BB" w:rsidRPr="007F4011" w:rsidRDefault="004F14BB" w:rsidP="00E70DF8">
            <w:pPr>
              <w:pStyle w:val="TAH"/>
              <w:rPr>
                <w:rFonts w:eastAsia="MS PGothic"/>
                <w:lang w:val="en-US" w:eastAsia="ja-JP"/>
              </w:rPr>
            </w:pPr>
            <w:r w:rsidRPr="007F4011">
              <w:rPr>
                <w:rFonts w:eastAsia="MS PGothic"/>
                <w:lang w:val="en-US" w:eastAsia="ja-JP"/>
              </w:rPr>
              <w:t>101700)</w:t>
            </w:r>
          </w:p>
        </w:tc>
        <w:tc>
          <w:tcPr>
            <w:tcW w:w="709" w:type="dxa"/>
            <w:tcBorders>
              <w:top w:val="single" w:sz="4" w:space="0" w:color="auto"/>
              <w:left w:val="nil"/>
              <w:bottom w:val="single" w:sz="4" w:space="0" w:color="auto"/>
              <w:right w:val="single" w:sz="4" w:space="0" w:color="auto"/>
            </w:tcBorders>
            <w:shd w:val="clear" w:color="auto" w:fill="auto"/>
            <w:vAlign w:val="center"/>
          </w:tcPr>
          <w:p w14:paraId="3C810078"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3BFBC300"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4474B4CF" w14:textId="77777777" w:rsidR="004F14BB" w:rsidRPr="007F4011" w:rsidRDefault="004F14BB" w:rsidP="00E70DF8">
            <w:pPr>
              <w:pStyle w:val="TAH"/>
              <w:rPr>
                <w:rFonts w:eastAsia="MS PGothic"/>
                <w:lang w:val="en-US" w:eastAsia="ja-JP"/>
              </w:rPr>
            </w:pPr>
            <w:r w:rsidRPr="007F4011">
              <w:rPr>
                <w:rFonts w:eastAsia="MS PGothic"/>
                <w:lang w:val="en-US" w:eastAsia="ja-JP"/>
              </w:rPr>
              <w:t>101842)</w:t>
            </w:r>
          </w:p>
        </w:tc>
        <w:tc>
          <w:tcPr>
            <w:tcW w:w="709" w:type="dxa"/>
            <w:tcBorders>
              <w:top w:val="single" w:sz="4" w:space="0" w:color="auto"/>
              <w:left w:val="nil"/>
              <w:bottom w:val="single" w:sz="4" w:space="0" w:color="auto"/>
              <w:right w:val="single" w:sz="4" w:space="0" w:color="auto"/>
            </w:tcBorders>
            <w:shd w:val="clear" w:color="auto" w:fill="auto"/>
            <w:vAlign w:val="center"/>
          </w:tcPr>
          <w:p w14:paraId="4C4952EC"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33FF0CE3"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5A9E428B" w14:textId="77777777" w:rsidR="004F14BB" w:rsidRPr="007F4011" w:rsidRDefault="004F14BB" w:rsidP="00E70DF8">
            <w:pPr>
              <w:pStyle w:val="TAH"/>
              <w:rPr>
                <w:rFonts w:eastAsia="MS PGothic"/>
                <w:lang w:val="en-US" w:eastAsia="ja-JP"/>
              </w:rPr>
            </w:pPr>
            <w:r w:rsidRPr="007F4011">
              <w:rPr>
                <w:rFonts w:eastAsia="MS PGothic"/>
                <w:lang w:val="en-US" w:eastAsia="ja-JP"/>
              </w:rPr>
              <w:t>102076)</w:t>
            </w:r>
          </w:p>
        </w:tc>
      </w:tr>
      <w:tr w:rsidR="004F14BB" w:rsidRPr="00202E5B" w14:paraId="7766B73F"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58F6A1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w:t>
            </w:r>
          </w:p>
        </w:tc>
        <w:tc>
          <w:tcPr>
            <w:tcW w:w="549" w:type="dxa"/>
            <w:tcBorders>
              <w:top w:val="nil"/>
              <w:left w:val="nil"/>
              <w:bottom w:val="single" w:sz="4" w:space="0" w:color="auto"/>
              <w:right w:val="single" w:sz="4" w:space="0" w:color="auto"/>
            </w:tcBorders>
            <w:shd w:val="clear" w:color="auto" w:fill="auto"/>
            <w:noWrap/>
            <w:vAlign w:val="center"/>
          </w:tcPr>
          <w:p w14:paraId="59E5C5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83.0</w:t>
            </w:r>
          </w:p>
        </w:tc>
        <w:tc>
          <w:tcPr>
            <w:tcW w:w="727" w:type="dxa"/>
            <w:tcBorders>
              <w:top w:val="nil"/>
              <w:left w:val="nil"/>
              <w:bottom w:val="single" w:sz="4" w:space="0" w:color="auto"/>
              <w:right w:val="single" w:sz="4" w:space="0" w:color="auto"/>
            </w:tcBorders>
            <w:shd w:val="clear" w:color="auto" w:fill="auto"/>
            <w:vAlign w:val="center"/>
          </w:tcPr>
          <w:p w14:paraId="5ED3D4F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F9DF6E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70.8</w:t>
            </w:r>
          </w:p>
        </w:tc>
        <w:tc>
          <w:tcPr>
            <w:tcW w:w="851" w:type="dxa"/>
            <w:tcBorders>
              <w:top w:val="nil"/>
              <w:left w:val="nil"/>
              <w:bottom w:val="single" w:sz="4" w:space="0" w:color="auto"/>
              <w:right w:val="single" w:sz="4" w:space="0" w:color="auto"/>
            </w:tcBorders>
            <w:shd w:val="clear" w:color="auto" w:fill="auto"/>
            <w:noWrap/>
            <w:vAlign w:val="center"/>
          </w:tcPr>
          <w:p w14:paraId="6A16AA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709" w:type="dxa"/>
            <w:tcBorders>
              <w:top w:val="nil"/>
              <w:left w:val="nil"/>
              <w:bottom w:val="single" w:sz="4" w:space="0" w:color="auto"/>
              <w:right w:val="single" w:sz="4" w:space="0" w:color="auto"/>
            </w:tcBorders>
            <w:shd w:val="clear" w:color="auto" w:fill="auto"/>
            <w:noWrap/>
            <w:vAlign w:val="center"/>
          </w:tcPr>
          <w:p w14:paraId="02A5556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1BCADD1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509162F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748DE4B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78.3</w:t>
            </w:r>
          </w:p>
        </w:tc>
        <w:tc>
          <w:tcPr>
            <w:tcW w:w="708" w:type="dxa"/>
            <w:tcBorders>
              <w:top w:val="nil"/>
              <w:left w:val="nil"/>
              <w:bottom w:val="single" w:sz="4" w:space="0" w:color="auto"/>
              <w:right w:val="single" w:sz="4" w:space="0" w:color="auto"/>
            </w:tcBorders>
            <w:shd w:val="clear" w:color="auto" w:fill="auto"/>
            <w:noWrap/>
            <w:vAlign w:val="center"/>
          </w:tcPr>
          <w:p w14:paraId="028BEB3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CCA7EF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F7553C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31BAA7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F3910CC"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A90D1F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49" w:type="dxa"/>
            <w:tcBorders>
              <w:top w:val="nil"/>
              <w:left w:val="nil"/>
              <w:bottom w:val="single" w:sz="4" w:space="0" w:color="auto"/>
              <w:right w:val="single" w:sz="4" w:space="0" w:color="auto"/>
            </w:tcBorders>
            <w:shd w:val="clear" w:color="auto" w:fill="auto"/>
            <w:noWrap/>
            <w:vAlign w:val="center"/>
          </w:tcPr>
          <w:p w14:paraId="60D2CD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47.8</w:t>
            </w:r>
          </w:p>
        </w:tc>
        <w:tc>
          <w:tcPr>
            <w:tcW w:w="727" w:type="dxa"/>
            <w:tcBorders>
              <w:top w:val="nil"/>
              <w:left w:val="nil"/>
              <w:bottom w:val="single" w:sz="4" w:space="0" w:color="auto"/>
              <w:right w:val="single" w:sz="4" w:space="0" w:color="auto"/>
            </w:tcBorders>
            <w:shd w:val="clear" w:color="auto" w:fill="auto"/>
            <w:noWrap/>
            <w:vAlign w:val="center"/>
          </w:tcPr>
          <w:p w14:paraId="121B49D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3BEC4D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37.3</w:t>
            </w:r>
          </w:p>
        </w:tc>
        <w:tc>
          <w:tcPr>
            <w:tcW w:w="851" w:type="dxa"/>
            <w:tcBorders>
              <w:top w:val="nil"/>
              <w:left w:val="nil"/>
              <w:bottom w:val="single" w:sz="4" w:space="0" w:color="auto"/>
              <w:right w:val="single" w:sz="4" w:space="0" w:color="auto"/>
            </w:tcBorders>
            <w:shd w:val="clear" w:color="auto" w:fill="auto"/>
            <w:noWrap/>
            <w:vAlign w:val="center"/>
          </w:tcPr>
          <w:p w14:paraId="7355531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47.1 </w:t>
            </w:r>
          </w:p>
        </w:tc>
        <w:tc>
          <w:tcPr>
            <w:tcW w:w="709" w:type="dxa"/>
            <w:tcBorders>
              <w:top w:val="nil"/>
              <w:left w:val="nil"/>
              <w:bottom w:val="single" w:sz="4" w:space="0" w:color="auto"/>
              <w:right w:val="single" w:sz="4" w:space="0" w:color="auto"/>
            </w:tcBorders>
            <w:shd w:val="clear" w:color="auto" w:fill="auto"/>
            <w:vAlign w:val="center"/>
          </w:tcPr>
          <w:p w14:paraId="2B61E2B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850" w:type="dxa"/>
            <w:tcBorders>
              <w:top w:val="nil"/>
              <w:left w:val="nil"/>
              <w:bottom w:val="single" w:sz="4" w:space="0" w:color="auto"/>
              <w:right w:val="single" w:sz="4" w:space="0" w:color="auto"/>
            </w:tcBorders>
            <w:shd w:val="clear" w:color="auto" w:fill="auto"/>
            <w:noWrap/>
            <w:vAlign w:val="center"/>
          </w:tcPr>
          <w:p w14:paraId="6542567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3CFC46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52.29</w:t>
            </w:r>
          </w:p>
        </w:tc>
        <w:tc>
          <w:tcPr>
            <w:tcW w:w="709" w:type="dxa"/>
            <w:tcBorders>
              <w:top w:val="nil"/>
              <w:left w:val="nil"/>
              <w:bottom w:val="single" w:sz="4" w:space="0" w:color="auto"/>
              <w:right w:val="single" w:sz="4" w:space="0" w:color="auto"/>
            </w:tcBorders>
            <w:shd w:val="clear" w:color="auto" w:fill="auto"/>
            <w:noWrap/>
            <w:vAlign w:val="center"/>
          </w:tcPr>
          <w:p w14:paraId="352223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40.4</w:t>
            </w:r>
          </w:p>
        </w:tc>
        <w:tc>
          <w:tcPr>
            <w:tcW w:w="708" w:type="dxa"/>
            <w:tcBorders>
              <w:top w:val="nil"/>
              <w:left w:val="nil"/>
              <w:bottom w:val="single" w:sz="4" w:space="0" w:color="auto"/>
              <w:right w:val="single" w:sz="4" w:space="0" w:color="auto"/>
            </w:tcBorders>
            <w:shd w:val="clear" w:color="auto" w:fill="auto"/>
            <w:noWrap/>
            <w:vAlign w:val="center"/>
          </w:tcPr>
          <w:p w14:paraId="79AC9D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44.74</w:t>
            </w:r>
          </w:p>
        </w:tc>
        <w:tc>
          <w:tcPr>
            <w:tcW w:w="709" w:type="dxa"/>
            <w:tcBorders>
              <w:top w:val="nil"/>
              <w:left w:val="nil"/>
              <w:bottom w:val="single" w:sz="4" w:space="0" w:color="auto"/>
              <w:right w:val="single" w:sz="4" w:space="0" w:color="auto"/>
            </w:tcBorders>
            <w:shd w:val="clear" w:color="auto" w:fill="auto"/>
            <w:noWrap/>
            <w:vAlign w:val="center"/>
          </w:tcPr>
          <w:p w14:paraId="6E2E0E7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21.68</w:t>
            </w:r>
          </w:p>
        </w:tc>
        <w:tc>
          <w:tcPr>
            <w:tcW w:w="709" w:type="dxa"/>
            <w:tcBorders>
              <w:top w:val="nil"/>
              <w:left w:val="nil"/>
              <w:bottom w:val="single" w:sz="4" w:space="0" w:color="auto"/>
              <w:right w:val="single" w:sz="4" w:space="0" w:color="auto"/>
            </w:tcBorders>
            <w:shd w:val="clear" w:color="auto" w:fill="auto"/>
            <w:noWrap/>
            <w:vAlign w:val="center"/>
          </w:tcPr>
          <w:p w14:paraId="77ED10F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39.1</w:t>
            </w:r>
          </w:p>
        </w:tc>
        <w:tc>
          <w:tcPr>
            <w:tcW w:w="709" w:type="dxa"/>
            <w:tcBorders>
              <w:top w:val="nil"/>
              <w:left w:val="nil"/>
              <w:bottom w:val="single" w:sz="4" w:space="0" w:color="auto"/>
              <w:right w:val="single" w:sz="4" w:space="0" w:color="auto"/>
            </w:tcBorders>
            <w:shd w:val="clear" w:color="auto" w:fill="auto"/>
            <w:noWrap/>
            <w:vAlign w:val="center"/>
          </w:tcPr>
          <w:p w14:paraId="5CAFCC2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3DC69658"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2B46474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49" w:type="dxa"/>
            <w:tcBorders>
              <w:top w:val="nil"/>
              <w:left w:val="nil"/>
              <w:bottom w:val="single" w:sz="4" w:space="0" w:color="auto"/>
              <w:right w:val="single" w:sz="4" w:space="0" w:color="auto"/>
            </w:tcBorders>
            <w:shd w:val="clear" w:color="auto" w:fill="auto"/>
            <w:noWrap/>
            <w:vAlign w:val="center"/>
          </w:tcPr>
          <w:p w14:paraId="4228B76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22.0</w:t>
            </w:r>
          </w:p>
        </w:tc>
        <w:tc>
          <w:tcPr>
            <w:tcW w:w="727" w:type="dxa"/>
            <w:tcBorders>
              <w:top w:val="nil"/>
              <w:left w:val="nil"/>
              <w:bottom w:val="single" w:sz="4" w:space="0" w:color="auto"/>
              <w:right w:val="single" w:sz="4" w:space="0" w:color="auto"/>
            </w:tcBorders>
            <w:shd w:val="clear" w:color="auto" w:fill="auto"/>
            <w:noWrap/>
            <w:vAlign w:val="center"/>
          </w:tcPr>
          <w:p w14:paraId="2F117B2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4CAE8DF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16.2</w:t>
            </w:r>
          </w:p>
        </w:tc>
        <w:tc>
          <w:tcPr>
            <w:tcW w:w="851" w:type="dxa"/>
            <w:tcBorders>
              <w:top w:val="nil"/>
              <w:left w:val="nil"/>
              <w:bottom w:val="single" w:sz="4" w:space="0" w:color="auto"/>
              <w:right w:val="single" w:sz="4" w:space="0" w:color="auto"/>
            </w:tcBorders>
            <w:shd w:val="clear" w:color="auto" w:fill="auto"/>
            <w:noWrap/>
            <w:vAlign w:val="center"/>
          </w:tcPr>
          <w:p w14:paraId="5F890D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23.4 </w:t>
            </w:r>
          </w:p>
        </w:tc>
        <w:tc>
          <w:tcPr>
            <w:tcW w:w="709" w:type="dxa"/>
            <w:tcBorders>
              <w:top w:val="nil"/>
              <w:left w:val="nil"/>
              <w:bottom w:val="single" w:sz="4" w:space="0" w:color="auto"/>
              <w:right w:val="single" w:sz="4" w:space="0" w:color="auto"/>
            </w:tcBorders>
            <w:shd w:val="clear" w:color="auto" w:fill="auto"/>
            <w:vAlign w:val="center"/>
          </w:tcPr>
          <w:p w14:paraId="27E35FD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46.54</w:t>
            </w:r>
          </w:p>
        </w:tc>
        <w:tc>
          <w:tcPr>
            <w:tcW w:w="850" w:type="dxa"/>
            <w:tcBorders>
              <w:top w:val="nil"/>
              <w:left w:val="nil"/>
              <w:bottom w:val="single" w:sz="4" w:space="0" w:color="auto"/>
              <w:right w:val="single" w:sz="4" w:space="0" w:color="auto"/>
            </w:tcBorders>
            <w:shd w:val="clear" w:color="auto" w:fill="auto"/>
            <w:noWrap/>
            <w:vAlign w:val="center"/>
          </w:tcPr>
          <w:p w14:paraId="58E0AA4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18.2</w:t>
            </w:r>
          </w:p>
        </w:tc>
        <w:tc>
          <w:tcPr>
            <w:tcW w:w="709" w:type="dxa"/>
            <w:tcBorders>
              <w:top w:val="nil"/>
              <w:left w:val="nil"/>
              <w:bottom w:val="single" w:sz="4" w:space="0" w:color="auto"/>
              <w:right w:val="single" w:sz="4" w:space="0" w:color="auto"/>
            </w:tcBorders>
            <w:shd w:val="clear" w:color="auto" w:fill="auto"/>
            <w:noWrap/>
            <w:vAlign w:val="center"/>
          </w:tcPr>
          <w:p w14:paraId="3DF214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24.17</w:t>
            </w:r>
          </w:p>
        </w:tc>
        <w:tc>
          <w:tcPr>
            <w:tcW w:w="709" w:type="dxa"/>
            <w:tcBorders>
              <w:top w:val="nil"/>
              <w:left w:val="nil"/>
              <w:bottom w:val="single" w:sz="4" w:space="0" w:color="auto"/>
              <w:right w:val="single" w:sz="4" w:space="0" w:color="auto"/>
            </w:tcBorders>
            <w:shd w:val="clear" w:color="auto" w:fill="auto"/>
            <w:noWrap/>
            <w:vAlign w:val="center"/>
          </w:tcPr>
          <w:p w14:paraId="0B120B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18.7</w:t>
            </w:r>
          </w:p>
        </w:tc>
        <w:tc>
          <w:tcPr>
            <w:tcW w:w="708" w:type="dxa"/>
            <w:tcBorders>
              <w:top w:val="nil"/>
              <w:left w:val="nil"/>
              <w:bottom w:val="single" w:sz="4" w:space="0" w:color="auto"/>
              <w:right w:val="single" w:sz="4" w:space="0" w:color="auto"/>
            </w:tcBorders>
            <w:shd w:val="clear" w:color="auto" w:fill="auto"/>
            <w:noWrap/>
            <w:vAlign w:val="center"/>
          </w:tcPr>
          <w:p w14:paraId="4E587E1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23.52</w:t>
            </w:r>
          </w:p>
        </w:tc>
        <w:tc>
          <w:tcPr>
            <w:tcW w:w="709" w:type="dxa"/>
            <w:tcBorders>
              <w:top w:val="nil"/>
              <w:left w:val="nil"/>
              <w:bottom w:val="single" w:sz="4" w:space="0" w:color="auto"/>
              <w:right w:val="single" w:sz="4" w:space="0" w:color="auto"/>
            </w:tcBorders>
            <w:shd w:val="clear" w:color="auto" w:fill="auto"/>
            <w:noWrap/>
            <w:vAlign w:val="center"/>
          </w:tcPr>
          <w:p w14:paraId="33EB0A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8.05</w:t>
            </w:r>
          </w:p>
        </w:tc>
        <w:tc>
          <w:tcPr>
            <w:tcW w:w="709" w:type="dxa"/>
            <w:tcBorders>
              <w:top w:val="nil"/>
              <w:left w:val="nil"/>
              <w:bottom w:val="single" w:sz="4" w:space="0" w:color="auto"/>
              <w:right w:val="single" w:sz="4" w:space="0" w:color="auto"/>
            </w:tcBorders>
            <w:shd w:val="clear" w:color="auto" w:fill="auto"/>
            <w:noWrap/>
            <w:vAlign w:val="center"/>
          </w:tcPr>
          <w:p w14:paraId="5AFC0D6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18.8</w:t>
            </w:r>
          </w:p>
        </w:tc>
        <w:tc>
          <w:tcPr>
            <w:tcW w:w="709" w:type="dxa"/>
            <w:tcBorders>
              <w:top w:val="nil"/>
              <w:left w:val="nil"/>
              <w:bottom w:val="single" w:sz="4" w:space="0" w:color="auto"/>
              <w:right w:val="single" w:sz="4" w:space="0" w:color="auto"/>
            </w:tcBorders>
            <w:shd w:val="clear" w:color="auto" w:fill="auto"/>
            <w:noWrap/>
            <w:vAlign w:val="center"/>
          </w:tcPr>
          <w:p w14:paraId="129A1FE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3E59A8CB"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0682750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49" w:type="dxa"/>
            <w:tcBorders>
              <w:top w:val="nil"/>
              <w:left w:val="nil"/>
              <w:bottom w:val="single" w:sz="4" w:space="0" w:color="auto"/>
              <w:right w:val="single" w:sz="4" w:space="0" w:color="auto"/>
            </w:tcBorders>
            <w:shd w:val="clear" w:color="auto" w:fill="auto"/>
            <w:noWrap/>
            <w:vAlign w:val="center"/>
          </w:tcPr>
          <w:p w14:paraId="55CF625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8.9</w:t>
            </w:r>
          </w:p>
        </w:tc>
        <w:tc>
          <w:tcPr>
            <w:tcW w:w="727" w:type="dxa"/>
            <w:tcBorders>
              <w:top w:val="nil"/>
              <w:left w:val="nil"/>
              <w:bottom w:val="single" w:sz="4" w:space="0" w:color="auto"/>
              <w:right w:val="single" w:sz="4" w:space="0" w:color="auto"/>
            </w:tcBorders>
            <w:shd w:val="clear" w:color="auto" w:fill="auto"/>
            <w:noWrap/>
            <w:vAlign w:val="center"/>
          </w:tcPr>
          <w:p w14:paraId="0FFC2ED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r w:rsidRPr="007F4011">
              <w:rPr>
                <w:rFonts w:ascii="Arial" w:eastAsia="MS PGothic" w:hAnsi="Arial" w:cs="Arial" w:hint="eastAsia"/>
                <w:sz w:val="18"/>
                <w:szCs w:val="18"/>
                <w:lang w:val="en-US" w:eastAsia="ja-JP"/>
              </w:rPr>
              <w:t>5</w:t>
            </w:r>
          </w:p>
        </w:tc>
        <w:tc>
          <w:tcPr>
            <w:tcW w:w="850" w:type="dxa"/>
            <w:tcBorders>
              <w:top w:val="nil"/>
              <w:left w:val="nil"/>
              <w:bottom w:val="single" w:sz="4" w:space="0" w:color="auto"/>
              <w:right w:val="single" w:sz="4" w:space="0" w:color="auto"/>
            </w:tcBorders>
            <w:shd w:val="clear" w:color="auto" w:fill="auto"/>
            <w:noWrap/>
            <w:vAlign w:val="center"/>
          </w:tcPr>
          <w:p w14:paraId="589DF7B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6.2</w:t>
            </w:r>
          </w:p>
        </w:tc>
        <w:tc>
          <w:tcPr>
            <w:tcW w:w="851" w:type="dxa"/>
            <w:tcBorders>
              <w:top w:val="nil"/>
              <w:left w:val="nil"/>
              <w:bottom w:val="single" w:sz="4" w:space="0" w:color="auto"/>
              <w:right w:val="single" w:sz="4" w:space="0" w:color="auto"/>
            </w:tcBorders>
            <w:shd w:val="clear" w:color="auto" w:fill="auto"/>
            <w:noWrap/>
            <w:vAlign w:val="center"/>
          </w:tcPr>
          <w:p w14:paraId="3F364E1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10.6 </w:t>
            </w:r>
          </w:p>
        </w:tc>
        <w:tc>
          <w:tcPr>
            <w:tcW w:w="709" w:type="dxa"/>
            <w:tcBorders>
              <w:top w:val="nil"/>
              <w:left w:val="nil"/>
              <w:bottom w:val="single" w:sz="4" w:space="0" w:color="auto"/>
              <w:right w:val="single" w:sz="4" w:space="0" w:color="auto"/>
            </w:tcBorders>
            <w:shd w:val="clear" w:color="auto" w:fill="auto"/>
            <w:vAlign w:val="center"/>
          </w:tcPr>
          <w:p w14:paraId="215E1A2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11.65</w:t>
            </w:r>
          </w:p>
        </w:tc>
        <w:tc>
          <w:tcPr>
            <w:tcW w:w="850" w:type="dxa"/>
            <w:tcBorders>
              <w:top w:val="nil"/>
              <w:left w:val="nil"/>
              <w:bottom w:val="single" w:sz="4" w:space="0" w:color="auto"/>
              <w:right w:val="single" w:sz="4" w:space="0" w:color="auto"/>
            </w:tcBorders>
            <w:shd w:val="clear" w:color="auto" w:fill="auto"/>
            <w:noWrap/>
            <w:vAlign w:val="center"/>
          </w:tcPr>
          <w:p w14:paraId="321D14B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7.7</w:t>
            </w:r>
          </w:p>
        </w:tc>
        <w:tc>
          <w:tcPr>
            <w:tcW w:w="709" w:type="dxa"/>
            <w:tcBorders>
              <w:top w:val="nil"/>
              <w:left w:val="nil"/>
              <w:bottom w:val="single" w:sz="4" w:space="0" w:color="auto"/>
              <w:right w:val="single" w:sz="4" w:space="0" w:color="auto"/>
            </w:tcBorders>
            <w:shd w:val="clear" w:color="auto" w:fill="auto"/>
            <w:noWrap/>
            <w:vAlign w:val="center"/>
          </w:tcPr>
          <w:p w14:paraId="20AFA6B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10.7</w:t>
            </w:r>
          </w:p>
        </w:tc>
        <w:tc>
          <w:tcPr>
            <w:tcW w:w="709" w:type="dxa"/>
            <w:tcBorders>
              <w:top w:val="nil"/>
              <w:left w:val="nil"/>
              <w:bottom w:val="single" w:sz="4" w:space="0" w:color="auto"/>
              <w:right w:val="single" w:sz="4" w:space="0" w:color="auto"/>
            </w:tcBorders>
            <w:shd w:val="clear" w:color="auto" w:fill="auto"/>
            <w:noWrap/>
            <w:vAlign w:val="center"/>
          </w:tcPr>
          <w:p w14:paraId="0D9A86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8.2</w:t>
            </w:r>
          </w:p>
        </w:tc>
        <w:tc>
          <w:tcPr>
            <w:tcW w:w="708" w:type="dxa"/>
            <w:tcBorders>
              <w:top w:val="nil"/>
              <w:left w:val="nil"/>
              <w:bottom w:val="single" w:sz="4" w:space="0" w:color="auto"/>
              <w:right w:val="single" w:sz="4" w:space="0" w:color="auto"/>
            </w:tcBorders>
            <w:shd w:val="clear" w:color="auto" w:fill="auto"/>
            <w:noWrap/>
            <w:vAlign w:val="center"/>
          </w:tcPr>
          <w:p w14:paraId="7C2111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10.93</w:t>
            </w:r>
          </w:p>
        </w:tc>
        <w:tc>
          <w:tcPr>
            <w:tcW w:w="709" w:type="dxa"/>
            <w:tcBorders>
              <w:top w:val="nil"/>
              <w:left w:val="nil"/>
              <w:bottom w:val="single" w:sz="4" w:space="0" w:color="auto"/>
              <w:right w:val="single" w:sz="4" w:space="0" w:color="auto"/>
            </w:tcBorders>
            <w:shd w:val="clear" w:color="auto" w:fill="auto"/>
            <w:noWrap/>
            <w:vAlign w:val="center"/>
          </w:tcPr>
          <w:p w14:paraId="1BA6373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2.69</w:t>
            </w:r>
          </w:p>
        </w:tc>
        <w:tc>
          <w:tcPr>
            <w:tcW w:w="709" w:type="dxa"/>
            <w:tcBorders>
              <w:top w:val="nil"/>
              <w:left w:val="nil"/>
              <w:bottom w:val="single" w:sz="4" w:space="0" w:color="auto"/>
              <w:right w:val="single" w:sz="4" w:space="0" w:color="auto"/>
            </w:tcBorders>
            <w:shd w:val="clear" w:color="auto" w:fill="auto"/>
            <w:noWrap/>
            <w:vAlign w:val="center"/>
          </w:tcPr>
          <w:p w14:paraId="52A066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7.9</w:t>
            </w:r>
          </w:p>
        </w:tc>
        <w:tc>
          <w:tcPr>
            <w:tcW w:w="709" w:type="dxa"/>
            <w:tcBorders>
              <w:top w:val="nil"/>
              <w:left w:val="nil"/>
              <w:bottom w:val="single" w:sz="4" w:space="0" w:color="auto"/>
              <w:right w:val="single" w:sz="4" w:space="0" w:color="auto"/>
            </w:tcBorders>
            <w:shd w:val="clear" w:color="auto" w:fill="auto"/>
            <w:noWrap/>
            <w:vAlign w:val="center"/>
          </w:tcPr>
          <w:p w14:paraId="6E93FC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10.3</w:t>
            </w:r>
          </w:p>
        </w:tc>
      </w:tr>
      <w:tr w:rsidR="004F14BB" w:rsidRPr="00202E5B" w14:paraId="3FFD07C4"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10AD583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49" w:type="dxa"/>
            <w:tcBorders>
              <w:top w:val="nil"/>
              <w:left w:val="nil"/>
              <w:bottom w:val="single" w:sz="4" w:space="0" w:color="auto"/>
              <w:right w:val="single" w:sz="4" w:space="0" w:color="auto"/>
            </w:tcBorders>
            <w:shd w:val="clear" w:color="auto" w:fill="auto"/>
            <w:noWrap/>
            <w:vAlign w:val="center"/>
          </w:tcPr>
          <w:p w14:paraId="651E72C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w:t>
            </w:r>
            <w:r w:rsidRPr="007F4011">
              <w:rPr>
                <w:rFonts w:ascii="Arial" w:eastAsia="MS PGothic" w:hAnsi="Arial" w:cs="Arial" w:hint="eastAsia"/>
                <w:sz w:val="18"/>
                <w:szCs w:val="18"/>
                <w:lang w:val="en-US" w:eastAsia="ja-JP"/>
              </w:rPr>
              <w:t>4</w:t>
            </w:r>
          </w:p>
        </w:tc>
        <w:tc>
          <w:tcPr>
            <w:tcW w:w="727" w:type="dxa"/>
            <w:tcBorders>
              <w:top w:val="nil"/>
              <w:left w:val="nil"/>
              <w:bottom w:val="single" w:sz="4" w:space="0" w:color="auto"/>
              <w:right w:val="single" w:sz="4" w:space="0" w:color="auto"/>
            </w:tcBorders>
            <w:shd w:val="clear" w:color="auto" w:fill="auto"/>
            <w:noWrap/>
            <w:vAlign w:val="center"/>
          </w:tcPr>
          <w:p w14:paraId="5C26F21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w:t>
            </w:r>
            <w:r w:rsidRPr="007F4011">
              <w:rPr>
                <w:rFonts w:ascii="Arial" w:eastAsia="MS PGothic" w:hAnsi="Arial" w:cs="Arial" w:hint="eastAsia"/>
                <w:sz w:val="18"/>
                <w:szCs w:val="18"/>
                <w:lang w:val="en-US" w:eastAsia="ja-JP"/>
              </w:rPr>
              <w:t>6</w:t>
            </w:r>
          </w:p>
        </w:tc>
        <w:tc>
          <w:tcPr>
            <w:tcW w:w="850" w:type="dxa"/>
            <w:tcBorders>
              <w:top w:val="nil"/>
              <w:left w:val="nil"/>
              <w:bottom w:val="single" w:sz="4" w:space="0" w:color="auto"/>
              <w:right w:val="single" w:sz="4" w:space="0" w:color="auto"/>
            </w:tcBorders>
            <w:shd w:val="clear" w:color="auto" w:fill="auto"/>
            <w:noWrap/>
            <w:vAlign w:val="center"/>
          </w:tcPr>
          <w:p w14:paraId="5D236C5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w:t>
            </w:r>
          </w:p>
        </w:tc>
        <w:tc>
          <w:tcPr>
            <w:tcW w:w="851" w:type="dxa"/>
            <w:tcBorders>
              <w:top w:val="nil"/>
              <w:left w:val="nil"/>
              <w:bottom w:val="single" w:sz="4" w:space="0" w:color="auto"/>
              <w:right w:val="single" w:sz="4" w:space="0" w:color="auto"/>
            </w:tcBorders>
            <w:shd w:val="clear" w:color="auto" w:fill="auto"/>
            <w:noWrap/>
            <w:vAlign w:val="center"/>
          </w:tcPr>
          <w:p w14:paraId="32FF768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5.0 </w:t>
            </w:r>
          </w:p>
        </w:tc>
        <w:tc>
          <w:tcPr>
            <w:tcW w:w="709" w:type="dxa"/>
            <w:tcBorders>
              <w:top w:val="nil"/>
              <w:left w:val="nil"/>
              <w:bottom w:val="single" w:sz="4" w:space="0" w:color="auto"/>
              <w:right w:val="single" w:sz="4" w:space="0" w:color="auto"/>
            </w:tcBorders>
            <w:shd w:val="clear" w:color="auto" w:fill="auto"/>
            <w:vAlign w:val="center"/>
          </w:tcPr>
          <w:p w14:paraId="0D740D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2.81</w:t>
            </w:r>
          </w:p>
        </w:tc>
        <w:tc>
          <w:tcPr>
            <w:tcW w:w="850" w:type="dxa"/>
            <w:tcBorders>
              <w:top w:val="nil"/>
              <w:left w:val="nil"/>
              <w:bottom w:val="single" w:sz="4" w:space="0" w:color="auto"/>
              <w:right w:val="single" w:sz="4" w:space="0" w:color="auto"/>
            </w:tcBorders>
            <w:shd w:val="clear" w:color="auto" w:fill="auto"/>
            <w:noWrap/>
            <w:vAlign w:val="center"/>
          </w:tcPr>
          <w:p w14:paraId="383A11D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709" w:type="dxa"/>
            <w:tcBorders>
              <w:top w:val="nil"/>
              <w:left w:val="nil"/>
              <w:bottom w:val="single" w:sz="4" w:space="0" w:color="auto"/>
              <w:right w:val="single" w:sz="4" w:space="0" w:color="auto"/>
            </w:tcBorders>
            <w:shd w:val="clear" w:color="auto" w:fill="auto"/>
            <w:noWrap/>
            <w:vAlign w:val="center"/>
          </w:tcPr>
          <w:p w14:paraId="26CABFC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5.33</w:t>
            </w:r>
          </w:p>
        </w:tc>
        <w:tc>
          <w:tcPr>
            <w:tcW w:w="709" w:type="dxa"/>
            <w:tcBorders>
              <w:top w:val="nil"/>
              <w:left w:val="nil"/>
              <w:bottom w:val="single" w:sz="4" w:space="0" w:color="auto"/>
              <w:right w:val="single" w:sz="4" w:space="0" w:color="auto"/>
            </w:tcBorders>
            <w:shd w:val="clear" w:color="auto" w:fill="auto"/>
            <w:noWrap/>
            <w:vAlign w:val="center"/>
          </w:tcPr>
          <w:p w14:paraId="4B2C970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708" w:type="dxa"/>
            <w:tcBorders>
              <w:top w:val="nil"/>
              <w:left w:val="nil"/>
              <w:bottom w:val="single" w:sz="4" w:space="0" w:color="auto"/>
              <w:right w:val="single" w:sz="4" w:space="0" w:color="auto"/>
            </w:tcBorders>
            <w:shd w:val="clear" w:color="auto" w:fill="auto"/>
            <w:noWrap/>
            <w:vAlign w:val="center"/>
          </w:tcPr>
          <w:p w14:paraId="08ABB26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w:t>
            </w:r>
          </w:p>
        </w:tc>
        <w:tc>
          <w:tcPr>
            <w:tcW w:w="709" w:type="dxa"/>
            <w:tcBorders>
              <w:top w:val="nil"/>
              <w:left w:val="nil"/>
              <w:bottom w:val="single" w:sz="4" w:space="0" w:color="auto"/>
              <w:right w:val="single" w:sz="4" w:space="0" w:color="auto"/>
            </w:tcBorders>
            <w:shd w:val="clear" w:color="auto" w:fill="auto"/>
            <w:noWrap/>
            <w:vAlign w:val="center"/>
          </w:tcPr>
          <w:p w14:paraId="3DE8DE3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r w:rsidRPr="007F4011">
              <w:rPr>
                <w:rFonts w:ascii="Arial" w:eastAsia="MS PGothic" w:hAnsi="Arial" w:cs="Arial" w:hint="eastAsia"/>
                <w:sz w:val="18"/>
                <w:szCs w:val="18"/>
                <w:lang w:val="en-US" w:eastAsia="ja-JP"/>
              </w:rPr>
              <w:t>7</w:t>
            </w:r>
          </w:p>
        </w:tc>
        <w:tc>
          <w:tcPr>
            <w:tcW w:w="709" w:type="dxa"/>
            <w:tcBorders>
              <w:top w:val="nil"/>
              <w:left w:val="nil"/>
              <w:bottom w:val="single" w:sz="4" w:space="0" w:color="auto"/>
              <w:right w:val="single" w:sz="4" w:space="0" w:color="auto"/>
            </w:tcBorders>
            <w:shd w:val="clear" w:color="auto" w:fill="auto"/>
            <w:noWrap/>
            <w:vAlign w:val="center"/>
          </w:tcPr>
          <w:p w14:paraId="29A2671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709" w:type="dxa"/>
            <w:tcBorders>
              <w:top w:val="nil"/>
              <w:left w:val="nil"/>
              <w:bottom w:val="single" w:sz="4" w:space="0" w:color="auto"/>
              <w:right w:val="single" w:sz="4" w:space="0" w:color="auto"/>
            </w:tcBorders>
            <w:shd w:val="clear" w:color="auto" w:fill="auto"/>
            <w:noWrap/>
            <w:vAlign w:val="center"/>
          </w:tcPr>
          <w:p w14:paraId="56596ED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4.5</w:t>
            </w:r>
          </w:p>
        </w:tc>
      </w:tr>
      <w:tr w:rsidR="004F14BB" w:rsidRPr="00202E5B" w14:paraId="234ACC42"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691FBAC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49" w:type="dxa"/>
            <w:tcBorders>
              <w:top w:val="nil"/>
              <w:left w:val="nil"/>
              <w:bottom w:val="single" w:sz="4" w:space="0" w:color="auto"/>
              <w:right w:val="single" w:sz="4" w:space="0" w:color="auto"/>
            </w:tcBorders>
            <w:shd w:val="clear" w:color="auto" w:fill="auto"/>
            <w:noWrap/>
            <w:vAlign w:val="center"/>
          </w:tcPr>
          <w:p w14:paraId="014C3BB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727" w:type="dxa"/>
            <w:tcBorders>
              <w:top w:val="nil"/>
              <w:left w:val="nil"/>
              <w:bottom w:val="single" w:sz="4" w:space="0" w:color="auto"/>
              <w:right w:val="single" w:sz="4" w:space="0" w:color="auto"/>
            </w:tcBorders>
            <w:shd w:val="clear" w:color="auto" w:fill="auto"/>
            <w:noWrap/>
            <w:vAlign w:val="center"/>
          </w:tcPr>
          <w:p w14:paraId="649B4E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w:t>
            </w:r>
            <w:r w:rsidRPr="007F4011">
              <w:rPr>
                <w:rFonts w:ascii="Arial" w:eastAsia="MS PGothic" w:hAnsi="Arial" w:cs="Arial" w:hint="eastAsia"/>
                <w:sz w:val="18"/>
                <w:szCs w:val="18"/>
                <w:lang w:val="en-US" w:eastAsia="ja-JP"/>
              </w:rPr>
              <w:t>8</w:t>
            </w:r>
          </w:p>
        </w:tc>
        <w:tc>
          <w:tcPr>
            <w:tcW w:w="850" w:type="dxa"/>
            <w:tcBorders>
              <w:top w:val="nil"/>
              <w:left w:val="nil"/>
              <w:bottom w:val="single" w:sz="4" w:space="0" w:color="auto"/>
              <w:right w:val="single" w:sz="4" w:space="0" w:color="auto"/>
            </w:tcBorders>
            <w:shd w:val="clear" w:color="auto" w:fill="auto"/>
            <w:noWrap/>
            <w:vAlign w:val="center"/>
          </w:tcPr>
          <w:p w14:paraId="350ECEA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851" w:type="dxa"/>
            <w:tcBorders>
              <w:top w:val="nil"/>
              <w:left w:val="nil"/>
              <w:bottom w:val="single" w:sz="4" w:space="0" w:color="auto"/>
              <w:right w:val="single" w:sz="4" w:space="0" w:color="auto"/>
            </w:tcBorders>
            <w:shd w:val="clear" w:color="auto" w:fill="auto"/>
            <w:vAlign w:val="center"/>
          </w:tcPr>
          <w:p w14:paraId="141B826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1.2 </w:t>
            </w:r>
          </w:p>
        </w:tc>
        <w:tc>
          <w:tcPr>
            <w:tcW w:w="709" w:type="dxa"/>
            <w:tcBorders>
              <w:top w:val="nil"/>
              <w:left w:val="nil"/>
              <w:bottom w:val="single" w:sz="4" w:space="0" w:color="auto"/>
              <w:right w:val="single" w:sz="4" w:space="0" w:color="auto"/>
            </w:tcBorders>
            <w:shd w:val="clear" w:color="auto" w:fill="auto"/>
            <w:vAlign w:val="center"/>
          </w:tcPr>
          <w:p w14:paraId="7E65EB0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0.78</w:t>
            </w:r>
          </w:p>
        </w:tc>
        <w:tc>
          <w:tcPr>
            <w:tcW w:w="850" w:type="dxa"/>
            <w:tcBorders>
              <w:top w:val="nil"/>
              <w:left w:val="nil"/>
              <w:bottom w:val="single" w:sz="4" w:space="0" w:color="auto"/>
              <w:right w:val="single" w:sz="4" w:space="0" w:color="auto"/>
            </w:tcBorders>
            <w:shd w:val="clear" w:color="auto" w:fill="auto"/>
            <w:noWrap/>
            <w:vAlign w:val="center"/>
          </w:tcPr>
          <w:p w14:paraId="26F5537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709" w:type="dxa"/>
            <w:tcBorders>
              <w:top w:val="nil"/>
              <w:left w:val="nil"/>
              <w:bottom w:val="single" w:sz="4" w:space="0" w:color="auto"/>
              <w:right w:val="single" w:sz="4" w:space="0" w:color="auto"/>
            </w:tcBorders>
            <w:shd w:val="clear" w:color="auto" w:fill="auto"/>
            <w:noWrap/>
            <w:vAlign w:val="center"/>
          </w:tcPr>
          <w:p w14:paraId="2C8ED40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2.23</w:t>
            </w:r>
          </w:p>
        </w:tc>
        <w:tc>
          <w:tcPr>
            <w:tcW w:w="709" w:type="dxa"/>
            <w:tcBorders>
              <w:top w:val="nil"/>
              <w:left w:val="nil"/>
              <w:bottom w:val="single" w:sz="4" w:space="0" w:color="auto"/>
              <w:right w:val="single" w:sz="4" w:space="0" w:color="auto"/>
            </w:tcBorders>
            <w:shd w:val="clear" w:color="auto" w:fill="auto"/>
            <w:noWrap/>
            <w:vAlign w:val="center"/>
          </w:tcPr>
          <w:p w14:paraId="7E687F9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708" w:type="dxa"/>
            <w:tcBorders>
              <w:top w:val="nil"/>
              <w:left w:val="nil"/>
              <w:bottom w:val="single" w:sz="4" w:space="0" w:color="auto"/>
              <w:right w:val="single" w:sz="4" w:space="0" w:color="auto"/>
            </w:tcBorders>
            <w:shd w:val="clear" w:color="auto" w:fill="auto"/>
            <w:noWrap/>
            <w:vAlign w:val="center"/>
          </w:tcPr>
          <w:p w14:paraId="09F45B9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w:t>
            </w:r>
          </w:p>
        </w:tc>
        <w:tc>
          <w:tcPr>
            <w:tcW w:w="709" w:type="dxa"/>
            <w:tcBorders>
              <w:top w:val="nil"/>
              <w:left w:val="nil"/>
              <w:bottom w:val="single" w:sz="4" w:space="0" w:color="auto"/>
              <w:right w:val="single" w:sz="4" w:space="0" w:color="auto"/>
            </w:tcBorders>
            <w:shd w:val="clear" w:color="auto" w:fill="auto"/>
            <w:noWrap/>
            <w:vAlign w:val="center"/>
          </w:tcPr>
          <w:p w14:paraId="7E697F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r w:rsidRPr="007F4011">
              <w:rPr>
                <w:rFonts w:ascii="Arial" w:eastAsia="MS PGothic" w:hAnsi="Arial" w:cs="Arial" w:hint="eastAsia"/>
                <w:sz w:val="18"/>
                <w:szCs w:val="18"/>
                <w:lang w:val="en-US" w:eastAsia="ja-JP"/>
              </w:rPr>
              <w:t>8</w:t>
            </w:r>
          </w:p>
        </w:tc>
        <w:tc>
          <w:tcPr>
            <w:tcW w:w="709" w:type="dxa"/>
            <w:tcBorders>
              <w:top w:val="nil"/>
              <w:left w:val="nil"/>
              <w:bottom w:val="single" w:sz="4" w:space="0" w:color="auto"/>
              <w:right w:val="single" w:sz="4" w:space="0" w:color="auto"/>
            </w:tcBorders>
            <w:shd w:val="clear" w:color="auto" w:fill="auto"/>
            <w:noWrap/>
            <w:vAlign w:val="center"/>
          </w:tcPr>
          <w:p w14:paraId="3054CE7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709" w:type="dxa"/>
            <w:tcBorders>
              <w:top w:val="nil"/>
              <w:left w:val="nil"/>
              <w:bottom w:val="single" w:sz="4" w:space="0" w:color="auto"/>
              <w:right w:val="single" w:sz="4" w:space="0" w:color="auto"/>
            </w:tcBorders>
            <w:shd w:val="clear" w:color="auto" w:fill="auto"/>
            <w:noWrap/>
            <w:vAlign w:val="center"/>
          </w:tcPr>
          <w:p w14:paraId="4080ABC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r>
      <w:tr w:rsidR="004F14BB" w:rsidRPr="00202E5B" w14:paraId="1D6A2FB7"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078AC71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49" w:type="dxa"/>
            <w:tcBorders>
              <w:top w:val="nil"/>
              <w:left w:val="nil"/>
              <w:bottom w:val="single" w:sz="4" w:space="0" w:color="auto"/>
              <w:right w:val="single" w:sz="4" w:space="0" w:color="auto"/>
            </w:tcBorders>
            <w:shd w:val="clear" w:color="auto" w:fill="auto"/>
            <w:noWrap/>
            <w:vAlign w:val="center"/>
          </w:tcPr>
          <w:p w14:paraId="720458E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5</w:t>
            </w:r>
          </w:p>
        </w:tc>
        <w:tc>
          <w:tcPr>
            <w:tcW w:w="727" w:type="dxa"/>
            <w:tcBorders>
              <w:top w:val="nil"/>
              <w:left w:val="nil"/>
              <w:bottom w:val="single" w:sz="4" w:space="0" w:color="auto"/>
              <w:right w:val="single" w:sz="4" w:space="0" w:color="auto"/>
            </w:tcBorders>
            <w:shd w:val="clear" w:color="auto" w:fill="auto"/>
            <w:noWrap/>
            <w:vAlign w:val="center"/>
          </w:tcPr>
          <w:p w14:paraId="2BD476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77</w:t>
            </w:r>
          </w:p>
        </w:tc>
        <w:tc>
          <w:tcPr>
            <w:tcW w:w="850" w:type="dxa"/>
            <w:tcBorders>
              <w:top w:val="nil"/>
              <w:left w:val="nil"/>
              <w:bottom w:val="single" w:sz="4" w:space="0" w:color="auto"/>
              <w:right w:val="single" w:sz="4" w:space="0" w:color="auto"/>
            </w:tcBorders>
            <w:shd w:val="clear" w:color="auto" w:fill="auto"/>
            <w:noWrap/>
            <w:vAlign w:val="center"/>
          </w:tcPr>
          <w:p w14:paraId="10CB721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single" w:sz="4" w:space="0" w:color="auto"/>
            </w:tcBorders>
            <w:shd w:val="clear" w:color="auto" w:fill="auto"/>
            <w:vAlign w:val="center"/>
          </w:tcPr>
          <w:p w14:paraId="67E3C6F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0.6 </w:t>
            </w:r>
          </w:p>
        </w:tc>
        <w:tc>
          <w:tcPr>
            <w:tcW w:w="709" w:type="dxa"/>
            <w:tcBorders>
              <w:top w:val="nil"/>
              <w:left w:val="nil"/>
              <w:bottom w:val="single" w:sz="4" w:space="0" w:color="auto"/>
              <w:right w:val="single" w:sz="4" w:space="0" w:color="auto"/>
            </w:tcBorders>
            <w:shd w:val="clear" w:color="auto" w:fill="auto"/>
            <w:vAlign w:val="center"/>
          </w:tcPr>
          <w:p w14:paraId="28542AC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0.27</w:t>
            </w:r>
          </w:p>
        </w:tc>
        <w:tc>
          <w:tcPr>
            <w:tcW w:w="850" w:type="dxa"/>
            <w:tcBorders>
              <w:top w:val="nil"/>
              <w:left w:val="nil"/>
              <w:bottom w:val="single" w:sz="4" w:space="0" w:color="auto"/>
              <w:right w:val="single" w:sz="4" w:space="0" w:color="auto"/>
            </w:tcBorders>
            <w:shd w:val="clear" w:color="auto" w:fill="auto"/>
            <w:noWrap/>
            <w:vAlign w:val="center"/>
          </w:tcPr>
          <w:p w14:paraId="3FF9C7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c>
          <w:tcPr>
            <w:tcW w:w="709" w:type="dxa"/>
            <w:tcBorders>
              <w:top w:val="nil"/>
              <w:left w:val="nil"/>
              <w:bottom w:val="single" w:sz="4" w:space="0" w:color="auto"/>
              <w:right w:val="single" w:sz="4" w:space="0" w:color="auto"/>
            </w:tcBorders>
            <w:shd w:val="clear" w:color="auto" w:fill="auto"/>
            <w:noWrap/>
            <w:vAlign w:val="center"/>
          </w:tcPr>
          <w:p w14:paraId="6C5D832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0.84</w:t>
            </w:r>
          </w:p>
        </w:tc>
        <w:tc>
          <w:tcPr>
            <w:tcW w:w="709" w:type="dxa"/>
            <w:tcBorders>
              <w:top w:val="nil"/>
              <w:left w:val="nil"/>
              <w:bottom w:val="single" w:sz="4" w:space="0" w:color="auto"/>
              <w:right w:val="single" w:sz="4" w:space="0" w:color="auto"/>
            </w:tcBorders>
            <w:shd w:val="clear" w:color="auto" w:fill="auto"/>
            <w:noWrap/>
            <w:vAlign w:val="center"/>
          </w:tcPr>
          <w:p w14:paraId="5A7CF25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8" w:type="dxa"/>
            <w:tcBorders>
              <w:top w:val="nil"/>
              <w:left w:val="nil"/>
              <w:bottom w:val="single" w:sz="4" w:space="0" w:color="auto"/>
              <w:right w:val="single" w:sz="4" w:space="0" w:color="auto"/>
            </w:tcBorders>
            <w:shd w:val="clear" w:color="auto" w:fill="auto"/>
            <w:noWrap/>
            <w:vAlign w:val="center"/>
          </w:tcPr>
          <w:p w14:paraId="0668D9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0.53</w:t>
            </w:r>
          </w:p>
        </w:tc>
        <w:tc>
          <w:tcPr>
            <w:tcW w:w="709" w:type="dxa"/>
            <w:tcBorders>
              <w:top w:val="nil"/>
              <w:left w:val="nil"/>
              <w:bottom w:val="single" w:sz="4" w:space="0" w:color="auto"/>
              <w:right w:val="single" w:sz="4" w:space="0" w:color="auto"/>
            </w:tcBorders>
            <w:shd w:val="clear" w:color="auto" w:fill="auto"/>
            <w:noWrap/>
            <w:vAlign w:val="center"/>
          </w:tcPr>
          <w:p w14:paraId="7F6085A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9</w:t>
            </w:r>
          </w:p>
        </w:tc>
        <w:tc>
          <w:tcPr>
            <w:tcW w:w="709" w:type="dxa"/>
            <w:tcBorders>
              <w:top w:val="nil"/>
              <w:left w:val="nil"/>
              <w:bottom w:val="single" w:sz="4" w:space="0" w:color="auto"/>
              <w:right w:val="single" w:sz="4" w:space="0" w:color="auto"/>
            </w:tcBorders>
            <w:shd w:val="clear" w:color="auto" w:fill="auto"/>
            <w:noWrap/>
            <w:vAlign w:val="center"/>
          </w:tcPr>
          <w:p w14:paraId="34F591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14:paraId="4BE7F9E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0.56</w:t>
            </w:r>
          </w:p>
        </w:tc>
      </w:tr>
      <w:tr w:rsidR="004F14BB" w:rsidRPr="00202E5B" w14:paraId="4443B8E7"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0DB5467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49" w:type="dxa"/>
            <w:tcBorders>
              <w:top w:val="nil"/>
              <w:left w:val="nil"/>
              <w:bottom w:val="single" w:sz="4" w:space="0" w:color="auto"/>
              <w:right w:val="single" w:sz="4" w:space="0" w:color="auto"/>
            </w:tcBorders>
            <w:shd w:val="clear" w:color="auto" w:fill="auto"/>
            <w:noWrap/>
            <w:vAlign w:val="center"/>
          </w:tcPr>
          <w:p w14:paraId="7E5C11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27" w:type="dxa"/>
            <w:tcBorders>
              <w:top w:val="nil"/>
              <w:left w:val="nil"/>
              <w:bottom w:val="single" w:sz="4" w:space="0" w:color="auto"/>
              <w:right w:val="single" w:sz="4" w:space="0" w:color="auto"/>
            </w:tcBorders>
            <w:shd w:val="clear" w:color="auto" w:fill="auto"/>
            <w:noWrap/>
            <w:vAlign w:val="center"/>
          </w:tcPr>
          <w:p w14:paraId="2D06FBD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39</w:t>
            </w:r>
          </w:p>
        </w:tc>
        <w:tc>
          <w:tcPr>
            <w:tcW w:w="850" w:type="dxa"/>
            <w:tcBorders>
              <w:top w:val="nil"/>
              <w:left w:val="nil"/>
              <w:bottom w:val="single" w:sz="4" w:space="0" w:color="auto"/>
              <w:right w:val="single" w:sz="4" w:space="0" w:color="auto"/>
            </w:tcBorders>
            <w:shd w:val="clear" w:color="auto" w:fill="auto"/>
            <w:noWrap/>
            <w:vAlign w:val="center"/>
          </w:tcPr>
          <w:p w14:paraId="7FF7172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4541178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vAlign w:val="center"/>
          </w:tcPr>
          <w:p w14:paraId="6D306B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0.087</w:t>
            </w:r>
          </w:p>
        </w:tc>
        <w:tc>
          <w:tcPr>
            <w:tcW w:w="850" w:type="dxa"/>
            <w:tcBorders>
              <w:top w:val="nil"/>
              <w:left w:val="nil"/>
              <w:bottom w:val="single" w:sz="4" w:space="0" w:color="auto"/>
              <w:right w:val="single" w:sz="4" w:space="0" w:color="auto"/>
            </w:tcBorders>
            <w:shd w:val="clear" w:color="auto" w:fill="auto"/>
            <w:noWrap/>
            <w:vAlign w:val="center"/>
          </w:tcPr>
          <w:p w14:paraId="75948A8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709" w:type="dxa"/>
            <w:tcBorders>
              <w:top w:val="nil"/>
              <w:left w:val="nil"/>
              <w:bottom w:val="single" w:sz="4" w:space="0" w:color="auto"/>
              <w:right w:val="single" w:sz="4" w:space="0" w:color="auto"/>
            </w:tcBorders>
            <w:shd w:val="clear" w:color="auto" w:fill="auto"/>
            <w:noWrap/>
            <w:vAlign w:val="center"/>
          </w:tcPr>
          <w:p w14:paraId="5E936E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0.38</w:t>
            </w:r>
          </w:p>
        </w:tc>
        <w:tc>
          <w:tcPr>
            <w:tcW w:w="709" w:type="dxa"/>
            <w:tcBorders>
              <w:top w:val="nil"/>
              <w:left w:val="nil"/>
              <w:bottom w:val="single" w:sz="4" w:space="0" w:color="auto"/>
              <w:right w:val="single" w:sz="4" w:space="0" w:color="auto"/>
            </w:tcBorders>
            <w:shd w:val="clear" w:color="auto" w:fill="auto"/>
            <w:noWrap/>
            <w:vAlign w:val="center"/>
          </w:tcPr>
          <w:p w14:paraId="58F0EEA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2E00CDB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6FE0DD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3</w:t>
            </w:r>
          </w:p>
        </w:tc>
        <w:tc>
          <w:tcPr>
            <w:tcW w:w="709" w:type="dxa"/>
            <w:tcBorders>
              <w:top w:val="nil"/>
              <w:left w:val="nil"/>
              <w:bottom w:val="single" w:sz="4" w:space="0" w:color="auto"/>
              <w:right w:val="single" w:sz="4" w:space="0" w:color="auto"/>
            </w:tcBorders>
            <w:shd w:val="clear" w:color="auto" w:fill="auto"/>
            <w:noWrap/>
            <w:vAlign w:val="center"/>
          </w:tcPr>
          <w:p w14:paraId="20908AF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14:paraId="6430EEB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0.21</w:t>
            </w:r>
          </w:p>
        </w:tc>
      </w:tr>
      <w:tr w:rsidR="004F14BB" w:rsidRPr="00202E5B" w14:paraId="7B18ADA3"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7519538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49" w:type="dxa"/>
            <w:tcBorders>
              <w:top w:val="nil"/>
              <w:left w:val="nil"/>
              <w:bottom w:val="single" w:sz="4" w:space="0" w:color="auto"/>
              <w:right w:val="single" w:sz="4" w:space="0" w:color="auto"/>
            </w:tcBorders>
            <w:shd w:val="clear" w:color="auto" w:fill="auto"/>
            <w:noWrap/>
            <w:vAlign w:val="center"/>
          </w:tcPr>
          <w:p w14:paraId="67A550A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p>
        </w:tc>
        <w:tc>
          <w:tcPr>
            <w:tcW w:w="727" w:type="dxa"/>
            <w:tcBorders>
              <w:top w:val="nil"/>
              <w:left w:val="nil"/>
              <w:bottom w:val="single" w:sz="4" w:space="0" w:color="auto"/>
              <w:right w:val="single" w:sz="4" w:space="0" w:color="auto"/>
            </w:tcBorders>
            <w:shd w:val="clear" w:color="auto" w:fill="auto"/>
            <w:noWrap/>
            <w:vAlign w:val="center"/>
          </w:tcPr>
          <w:p w14:paraId="4C1514B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FC9048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3DBF8A8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vAlign w:val="center"/>
          </w:tcPr>
          <w:p w14:paraId="783254E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0.029</w:t>
            </w:r>
          </w:p>
        </w:tc>
        <w:tc>
          <w:tcPr>
            <w:tcW w:w="850" w:type="dxa"/>
            <w:tcBorders>
              <w:top w:val="nil"/>
              <w:left w:val="nil"/>
              <w:bottom w:val="single" w:sz="4" w:space="0" w:color="auto"/>
              <w:right w:val="single" w:sz="4" w:space="0" w:color="auto"/>
            </w:tcBorders>
            <w:shd w:val="clear" w:color="auto" w:fill="auto"/>
            <w:noWrap/>
            <w:vAlign w:val="center"/>
          </w:tcPr>
          <w:p w14:paraId="3DF0F9E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60B05C8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68DB5F3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42DFD01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1F3DD9E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1</w:t>
            </w:r>
          </w:p>
        </w:tc>
        <w:tc>
          <w:tcPr>
            <w:tcW w:w="709" w:type="dxa"/>
            <w:tcBorders>
              <w:top w:val="nil"/>
              <w:left w:val="nil"/>
              <w:bottom w:val="single" w:sz="4" w:space="0" w:color="auto"/>
              <w:right w:val="single" w:sz="4" w:space="0" w:color="auto"/>
            </w:tcBorders>
            <w:shd w:val="clear" w:color="auto" w:fill="auto"/>
            <w:noWrap/>
            <w:vAlign w:val="center"/>
          </w:tcPr>
          <w:p w14:paraId="22DDD9A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14:paraId="33F28D0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7CCA4896" w14:textId="77777777" w:rsidR="004F14BB" w:rsidRPr="007F4011" w:rsidRDefault="004F14BB" w:rsidP="004F14BB">
      <w:pPr>
        <w:rPr>
          <w:lang w:eastAsia="ja-JP"/>
        </w:rPr>
      </w:pPr>
    </w:p>
    <w:p w14:paraId="774FA4CA" w14:textId="4F4E30B2" w:rsidR="004F14BB" w:rsidRPr="007F4011" w:rsidRDefault="002F6291" w:rsidP="00365C77">
      <w:pPr>
        <w:pStyle w:val="TH"/>
        <w:rPr>
          <w:lang w:eastAsia="ja-JP"/>
        </w:rPr>
      </w:pPr>
      <w:r>
        <w:rPr>
          <w:noProof/>
        </w:rPr>
        <w:drawing>
          <wp:inline distT="0" distB="0" distL="0" distR="0" wp14:anchorId="4DE5E7BD" wp14:editId="4798E320">
            <wp:extent cx="5829300" cy="36068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829300" cy="3606800"/>
                    </a:xfrm>
                    <a:prstGeom prst="rect">
                      <a:avLst/>
                    </a:prstGeom>
                    <a:noFill/>
                    <a:ln>
                      <a:noFill/>
                    </a:ln>
                  </pic:spPr>
                </pic:pic>
              </a:graphicData>
            </a:graphic>
          </wp:inline>
        </w:drawing>
      </w:r>
    </w:p>
    <w:p w14:paraId="4571D4CA"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12</w:t>
      </w:r>
      <w:r w:rsidRPr="007F4011">
        <w:rPr>
          <w:rFonts w:hint="eastAsia"/>
          <w:lang w:eastAsia="ja-JP"/>
        </w:rPr>
        <w:t xml:space="preserve"> 5%-ile E-UTRA downlink throughput loss</w:t>
      </w:r>
    </w:p>
    <w:p w14:paraId="3AFD2984" w14:textId="77777777" w:rsidR="004F14BB" w:rsidRPr="007F4011" w:rsidRDefault="004F14BB" w:rsidP="004F14BB">
      <w:pPr>
        <w:rPr>
          <w:lang w:eastAsia="ja-JP"/>
        </w:rPr>
      </w:pPr>
    </w:p>
    <w:p w14:paraId="1D2E8885" w14:textId="77777777" w:rsidR="004F14BB" w:rsidRPr="007F4011" w:rsidRDefault="004F14BB" w:rsidP="00365C77">
      <w:pPr>
        <w:pStyle w:val="Heading4"/>
        <w:rPr>
          <w:lang w:val="pt-BR" w:eastAsia="ja-JP"/>
        </w:rPr>
      </w:pPr>
      <w:bookmarkStart w:id="303" w:name="_Toc518937261"/>
      <w:bookmarkStart w:id="304" w:name="_Toc46233120"/>
      <w:smartTag w:uri="urn:schemas-microsoft-com:office:smarttags" w:element="chsdate">
        <w:smartTagPr>
          <w:attr w:name="IsROCDate" w:val="False"/>
          <w:attr w:name="IsLunarDate" w:val="False"/>
          <w:attr w:name="Day" w:val="30"/>
          <w:attr w:name="Month" w:val="12"/>
          <w:attr w:name="Year" w:val="1899"/>
        </w:smartTagPr>
        <w:r w:rsidRPr="007F4011">
          <w:rPr>
            <w:rFonts w:hint="eastAsia"/>
            <w:lang w:val="pt-BR" w:eastAsia="ja-JP"/>
          </w:rPr>
          <w:t>12</w:t>
        </w:r>
        <w:r w:rsidRPr="007F4011">
          <w:rPr>
            <w:lang w:val="pt-BR"/>
          </w:rPr>
          <w:t>.</w:t>
        </w:r>
        <w:r w:rsidRPr="007F4011">
          <w:rPr>
            <w:rFonts w:hint="eastAsia"/>
            <w:lang w:val="pt-BR" w:eastAsia="ja-JP"/>
          </w:rPr>
          <w:t>2</w:t>
        </w:r>
        <w:r w:rsidRPr="007F4011">
          <w:rPr>
            <w:lang w:val="pt-BR"/>
          </w:rPr>
          <w:t>.</w:t>
        </w:r>
        <w:r w:rsidRPr="007F4011">
          <w:rPr>
            <w:rFonts w:hint="eastAsia"/>
            <w:lang w:val="pt-BR" w:eastAsia="ja-JP"/>
          </w:rPr>
          <w:t>1</w:t>
        </w:r>
      </w:smartTag>
      <w:r w:rsidRPr="007F4011">
        <w:rPr>
          <w:lang w:val="pt-BR"/>
        </w:rPr>
        <w:t>.</w:t>
      </w:r>
      <w:r w:rsidRPr="007F4011">
        <w:rPr>
          <w:rFonts w:hint="eastAsia"/>
          <w:lang w:val="pt-BR" w:eastAsia="ja-JP"/>
        </w:rPr>
        <w:t>2</w:t>
      </w:r>
      <w:r w:rsidRPr="007F4011">
        <w:rPr>
          <w:lang w:val="pt-BR"/>
        </w:rPr>
        <w:tab/>
      </w:r>
      <w:r w:rsidRPr="007F4011">
        <w:rPr>
          <w:rFonts w:hint="eastAsia"/>
          <w:lang w:val="pt-BR" w:eastAsia="ja-JP"/>
        </w:rPr>
        <w:t xml:space="preserve">ACIR Uplink 40 MHz Advanced E-UTRA interferer </w:t>
      </w:r>
      <w:r w:rsidRPr="007F4011">
        <w:rPr>
          <w:lang w:val="pt-BR" w:eastAsia="ja-JP"/>
        </w:rPr>
        <w:t>–</w:t>
      </w:r>
      <w:r w:rsidRPr="007F4011">
        <w:rPr>
          <w:rFonts w:hint="eastAsia"/>
          <w:lang w:val="pt-BR" w:eastAsia="ja-JP"/>
        </w:rPr>
        <w:t xml:space="preserve"> 10 MHz E-UTRA victim</w:t>
      </w:r>
      <w:bookmarkEnd w:id="303"/>
      <w:bookmarkEnd w:id="304"/>
      <w:r w:rsidRPr="007F4011">
        <w:rPr>
          <w:rFonts w:hint="eastAsia"/>
          <w:lang w:val="pt-BR" w:eastAsia="ja-JP"/>
        </w:rPr>
        <w:t xml:space="preserve"> </w:t>
      </w:r>
    </w:p>
    <w:p w14:paraId="1D380872" w14:textId="77777777" w:rsidR="004F14BB" w:rsidRPr="007F4011" w:rsidRDefault="004F14BB" w:rsidP="004F14BB">
      <w:pPr>
        <w:rPr>
          <w:lang w:eastAsia="ja-JP"/>
        </w:rPr>
      </w:pPr>
      <w:r w:rsidRPr="007F4011">
        <w:rPr>
          <w:rFonts w:hint="eastAsia"/>
          <w:lang w:eastAsia="ja-JP"/>
        </w:rPr>
        <w:t>Simulations are based on the following assumptions:</w:t>
      </w:r>
    </w:p>
    <w:p w14:paraId="09A8C4C0"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2A90AA3B" w14:textId="77777777" w:rsidR="004F14BB" w:rsidRPr="007F4011" w:rsidRDefault="004F14BB" w:rsidP="004F14BB">
      <w:pPr>
        <w:pStyle w:val="B1"/>
        <w:rPr>
          <w:lang w:val="en-US"/>
        </w:rPr>
      </w:pPr>
      <w:r w:rsidRPr="007F4011">
        <w:rPr>
          <w:lang w:val="en-US"/>
        </w:rPr>
        <w:t>Victim system:</w:t>
      </w:r>
      <w:r w:rsidRPr="007F4011">
        <w:rPr>
          <w:lang w:val="en-US"/>
        </w:rPr>
        <w:tab/>
      </w:r>
      <w:r w:rsidRPr="007F4011">
        <w:rPr>
          <w:lang w:val="en-US"/>
        </w:rPr>
        <w:tab/>
      </w:r>
      <w:r w:rsidRPr="007F4011">
        <w:rPr>
          <w:rFonts w:hint="eastAsia"/>
          <w:lang w:val="en-US" w:eastAsia="ja-JP"/>
        </w:rPr>
        <w:tab/>
        <w:t>10</w:t>
      </w:r>
      <w:r w:rsidRPr="007F4011">
        <w:rPr>
          <w:lang w:val="en-US"/>
        </w:rPr>
        <w:t xml:space="preserve"> MHz E-UTRA</w:t>
      </w:r>
    </w:p>
    <w:p w14:paraId="0ADF60EB" w14:textId="77777777" w:rsidR="004F14BB" w:rsidRPr="007F4011" w:rsidRDefault="004F14BB" w:rsidP="004F14BB">
      <w:pPr>
        <w:pStyle w:val="B1"/>
      </w:pPr>
      <w:r w:rsidRPr="007F4011">
        <w:t>Simulation frequency:</w:t>
      </w:r>
      <w:r w:rsidRPr="007F4011">
        <w:tab/>
        <w:t>2000 MHz</w:t>
      </w:r>
    </w:p>
    <w:p w14:paraId="3695D5CA"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14:paraId="2D3765A0" w14:textId="77777777" w:rsidR="004F14BB" w:rsidRPr="007F4011" w:rsidRDefault="004F14BB" w:rsidP="004F14BB">
      <w:pPr>
        <w:ind w:firstLine="284"/>
      </w:pPr>
      <w:smartTag w:uri="urn:schemas-microsoft-com:office:smarttags" w:element="place">
        <w:smartTag w:uri="urn:schemas-microsoft-com:office:smarttags" w:element="PlaceName">
          <w:r w:rsidRPr="007F4011">
            <w:lastRenderedPageBreak/>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TCSC" w:val="0"/>
          <w:attr w:name="NumberType" w:val="1"/>
          <w:attr w:name="Negative" w:val="False"/>
          <w:attr w:name="HasSpace" w:val="True"/>
          <w:attr w:name="SourceValue" w:val="500"/>
          <w:attr w:name="UnitName" w:val="m"/>
        </w:smartTagPr>
        <w:r w:rsidRPr="007F4011">
          <w:t>500 m</w:t>
        </w:r>
      </w:smartTag>
    </w:p>
    <w:p w14:paraId="41426A4A" w14:textId="77777777" w:rsidR="004F14BB" w:rsidRPr="007F4011" w:rsidRDefault="004F14BB" w:rsidP="004F14BB">
      <w:pPr>
        <w:rPr>
          <w:lang w:eastAsia="ja-JP"/>
        </w:rPr>
      </w:pPr>
      <w:r w:rsidRPr="007F4011">
        <w:rPr>
          <w:rFonts w:hint="eastAsia"/>
          <w:lang w:eastAsia="ja-JP"/>
        </w:rPr>
        <w:t>Simulation results for average E-UTRA uplink cell throughput loss are presented in table 12.</w:t>
      </w:r>
      <w:r w:rsidRPr="007F4011">
        <w:rPr>
          <w:rFonts w:eastAsia="SimSun" w:hint="eastAsia"/>
          <w:lang w:eastAsia="zh-CN"/>
        </w:rPr>
        <w:t>14</w:t>
      </w:r>
      <w:r w:rsidRPr="007F4011">
        <w:rPr>
          <w:rFonts w:hint="eastAsia"/>
          <w:lang w:eastAsia="ja-JP"/>
        </w:rPr>
        <w:t xml:space="preserve"> and figure 12.</w:t>
      </w:r>
      <w:r w:rsidRPr="007F4011">
        <w:rPr>
          <w:rFonts w:eastAsia="SimSun" w:hint="eastAsia"/>
          <w:lang w:eastAsia="zh-CN"/>
        </w:rPr>
        <w:t>13</w:t>
      </w:r>
      <w:r w:rsidRPr="007F4011">
        <w:rPr>
          <w:rFonts w:hint="eastAsia"/>
          <w:lang w:eastAsia="ja-JP"/>
        </w:rPr>
        <w:t xml:space="preserve"> for TPC set 1 and table 12.</w:t>
      </w:r>
      <w:r w:rsidRPr="007F4011">
        <w:rPr>
          <w:rFonts w:eastAsia="SimSun" w:hint="eastAsia"/>
          <w:lang w:eastAsia="zh-CN"/>
        </w:rPr>
        <w:t>15</w:t>
      </w:r>
      <w:r w:rsidRPr="007F4011">
        <w:rPr>
          <w:rFonts w:hint="eastAsia"/>
          <w:lang w:eastAsia="ja-JP"/>
        </w:rPr>
        <w:t xml:space="preserve"> and figure 12.</w:t>
      </w:r>
      <w:r w:rsidRPr="007F4011">
        <w:rPr>
          <w:rFonts w:eastAsia="SimSun" w:hint="eastAsia"/>
          <w:lang w:eastAsia="zh-CN"/>
        </w:rPr>
        <w:t>14</w:t>
      </w:r>
      <w:r w:rsidRPr="007F4011">
        <w:rPr>
          <w:rFonts w:hint="eastAsia"/>
          <w:lang w:eastAsia="ja-JP"/>
        </w:rPr>
        <w:t xml:space="preserve"> for TPC set 2 respectively. Simulation results for 5% CDF E-UTRA uplink user throughput loss are presented in table 12.</w:t>
      </w:r>
      <w:r w:rsidRPr="007F4011">
        <w:rPr>
          <w:rFonts w:eastAsia="SimSun" w:hint="eastAsia"/>
          <w:lang w:eastAsia="zh-CN"/>
        </w:rPr>
        <w:t>16</w:t>
      </w:r>
      <w:r w:rsidRPr="007F4011">
        <w:rPr>
          <w:rFonts w:hint="eastAsia"/>
          <w:lang w:eastAsia="ja-JP"/>
        </w:rPr>
        <w:t xml:space="preserve"> and figure 12.</w:t>
      </w:r>
      <w:r w:rsidRPr="007F4011">
        <w:rPr>
          <w:rFonts w:eastAsia="SimSun" w:hint="eastAsia"/>
          <w:lang w:eastAsia="zh-CN"/>
        </w:rPr>
        <w:t>15</w:t>
      </w:r>
      <w:r w:rsidRPr="007F4011">
        <w:rPr>
          <w:rFonts w:hint="eastAsia"/>
          <w:lang w:eastAsia="ja-JP"/>
        </w:rPr>
        <w:t xml:space="preserve"> for TPC set 1 and table 12.</w:t>
      </w:r>
      <w:r w:rsidRPr="007F4011">
        <w:rPr>
          <w:rFonts w:eastAsia="SimSun" w:hint="eastAsia"/>
          <w:lang w:eastAsia="zh-CN"/>
        </w:rPr>
        <w:t>17</w:t>
      </w:r>
      <w:r w:rsidRPr="007F4011">
        <w:rPr>
          <w:rFonts w:hint="eastAsia"/>
          <w:lang w:eastAsia="ja-JP"/>
        </w:rPr>
        <w:t xml:space="preserve"> and figure 12.</w:t>
      </w:r>
      <w:r w:rsidRPr="007F4011">
        <w:rPr>
          <w:rFonts w:eastAsia="SimSun" w:hint="eastAsia"/>
          <w:lang w:eastAsia="zh-CN"/>
        </w:rPr>
        <w:t>16</w:t>
      </w:r>
      <w:r w:rsidRPr="007F4011">
        <w:rPr>
          <w:rFonts w:hint="eastAsia"/>
          <w:lang w:eastAsia="ja-JP"/>
        </w:rPr>
        <w:t xml:space="preserve"> for TPC set 2 respectively.</w:t>
      </w:r>
    </w:p>
    <w:p w14:paraId="2BF47772" w14:textId="77777777" w:rsidR="004F14BB" w:rsidRPr="007F4011" w:rsidRDefault="004F14BB" w:rsidP="004F14BB">
      <w:pPr>
        <w:rPr>
          <w:lang w:eastAsia="ja-JP"/>
        </w:rPr>
      </w:pPr>
    </w:p>
    <w:p w14:paraId="5C970CBB"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14</w:t>
      </w:r>
      <w:r w:rsidRPr="007F4011">
        <w:rPr>
          <w:rFonts w:hint="eastAsia"/>
          <w:lang w:eastAsia="ja-JP"/>
        </w:rPr>
        <w:t xml:space="preserve">  average E-UTRA uplink throughput loss (TPC set 1)</w:t>
      </w:r>
    </w:p>
    <w:tbl>
      <w:tblPr>
        <w:tblW w:w="9503" w:type="dxa"/>
        <w:tblInd w:w="94" w:type="dxa"/>
        <w:tblLayout w:type="fixed"/>
        <w:tblCellMar>
          <w:left w:w="99" w:type="dxa"/>
          <w:right w:w="99" w:type="dxa"/>
        </w:tblCellMar>
        <w:tblLook w:val="0000" w:firstRow="0" w:lastRow="0" w:firstColumn="0" w:lastColumn="0" w:noHBand="0" w:noVBand="0"/>
      </w:tblPr>
      <w:tblGrid>
        <w:gridCol w:w="740"/>
        <w:gridCol w:w="559"/>
        <w:gridCol w:w="691"/>
        <w:gridCol w:w="709"/>
        <w:gridCol w:w="992"/>
        <w:gridCol w:w="709"/>
        <w:gridCol w:w="850"/>
        <w:gridCol w:w="851"/>
        <w:gridCol w:w="708"/>
        <w:gridCol w:w="567"/>
        <w:gridCol w:w="709"/>
        <w:gridCol w:w="709"/>
        <w:gridCol w:w="709"/>
      </w:tblGrid>
      <w:tr w:rsidR="004F14BB" w:rsidRPr="00202E5B" w14:paraId="1D60EA37" w14:textId="77777777">
        <w:trPr>
          <w:trHeight w:val="720"/>
        </w:trPr>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9D0443E"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w:t>
            </w:r>
          </w:p>
          <w:p w14:paraId="35D6BDFD" w14:textId="77777777"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559" w:type="dxa"/>
            <w:tcBorders>
              <w:top w:val="single" w:sz="4" w:space="0" w:color="auto"/>
              <w:left w:val="nil"/>
              <w:bottom w:val="single" w:sz="4" w:space="0" w:color="auto"/>
              <w:right w:val="single" w:sz="4" w:space="0" w:color="auto"/>
            </w:tcBorders>
            <w:shd w:val="clear" w:color="auto" w:fill="auto"/>
            <w:vAlign w:val="center"/>
          </w:tcPr>
          <w:p w14:paraId="0A4366FC" w14:textId="77777777" w:rsidR="004F14BB" w:rsidRPr="007F4011" w:rsidRDefault="004F14BB" w:rsidP="00E70DF8">
            <w:pPr>
              <w:pStyle w:val="TAH"/>
              <w:rPr>
                <w:rFonts w:eastAsia="MS PGothic"/>
                <w:lang w:val="en-US" w:eastAsia="ja-JP"/>
              </w:rPr>
            </w:pPr>
            <w:r w:rsidRPr="007F4011">
              <w:rPr>
                <w:rFonts w:eastAsia="MS PGothic"/>
                <w:lang w:val="en-US" w:eastAsia="ja-JP"/>
              </w:rPr>
              <w:t>ave</w:t>
            </w:r>
          </w:p>
          <w:p w14:paraId="56D27D61" w14:textId="77777777" w:rsidR="004F14BB" w:rsidRPr="007F4011" w:rsidRDefault="004F14BB" w:rsidP="00E70DF8">
            <w:pPr>
              <w:pStyle w:val="TAH"/>
              <w:rPr>
                <w:rFonts w:eastAsia="MS PGothic"/>
                <w:lang w:val="en-US" w:eastAsia="ja-JP"/>
              </w:rPr>
            </w:pPr>
            <w:r w:rsidRPr="007F4011">
              <w:rPr>
                <w:rFonts w:eastAsia="MS PGothic"/>
                <w:lang w:val="en-US" w:eastAsia="ja-JP"/>
              </w:rPr>
              <w:t>rage</w:t>
            </w:r>
          </w:p>
        </w:tc>
        <w:tc>
          <w:tcPr>
            <w:tcW w:w="691" w:type="dxa"/>
            <w:tcBorders>
              <w:top w:val="single" w:sz="4" w:space="0" w:color="auto"/>
              <w:left w:val="nil"/>
              <w:bottom w:val="single" w:sz="4" w:space="0" w:color="auto"/>
              <w:right w:val="single" w:sz="4" w:space="0" w:color="auto"/>
            </w:tcBorders>
            <w:shd w:val="clear" w:color="auto" w:fill="auto"/>
            <w:vAlign w:val="center"/>
          </w:tcPr>
          <w:p w14:paraId="6420D60A"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5AC03BBC"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1BC0900A" w14:textId="77777777"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709" w:type="dxa"/>
            <w:tcBorders>
              <w:top w:val="single" w:sz="4" w:space="0" w:color="auto"/>
              <w:left w:val="nil"/>
              <w:bottom w:val="single" w:sz="4" w:space="0" w:color="auto"/>
              <w:right w:val="single" w:sz="4" w:space="0" w:color="auto"/>
            </w:tcBorders>
            <w:shd w:val="clear" w:color="auto" w:fill="auto"/>
            <w:vAlign w:val="center"/>
          </w:tcPr>
          <w:p w14:paraId="456282F5"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6F46DB1A" w14:textId="77777777" w:rsidR="004F14BB" w:rsidRPr="007F4011" w:rsidRDefault="004F14BB" w:rsidP="00E70DF8">
            <w:pPr>
              <w:pStyle w:val="TAH"/>
              <w:rPr>
                <w:rFonts w:eastAsia="MS PGothic"/>
                <w:lang w:val="en-US" w:eastAsia="ja-JP"/>
              </w:rPr>
            </w:pPr>
            <w:r w:rsidRPr="007F4011">
              <w:rPr>
                <w:rFonts w:eastAsia="MS PGothic"/>
                <w:lang w:val="en-US" w:eastAsia="ja-JP"/>
              </w:rPr>
              <w:t>101144)</w:t>
            </w:r>
          </w:p>
        </w:tc>
        <w:tc>
          <w:tcPr>
            <w:tcW w:w="992" w:type="dxa"/>
            <w:tcBorders>
              <w:top w:val="single" w:sz="4" w:space="0" w:color="auto"/>
              <w:left w:val="nil"/>
              <w:bottom w:val="single" w:sz="4" w:space="0" w:color="auto"/>
              <w:right w:val="single" w:sz="4" w:space="0" w:color="auto"/>
            </w:tcBorders>
            <w:shd w:val="clear" w:color="auto" w:fill="auto"/>
            <w:vAlign w:val="center"/>
          </w:tcPr>
          <w:p w14:paraId="0C505615"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01030AD2"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6CC2CDB0"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709" w:type="dxa"/>
            <w:tcBorders>
              <w:top w:val="single" w:sz="4" w:space="0" w:color="auto"/>
              <w:left w:val="nil"/>
              <w:bottom w:val="single" w:sz="4" w:space="0" w:color="auto"/>
              <w:right w:val="single" w:sz="4" w:space="0" w:color="auto"/>
            </w:tcBorders>
            <w:shd w:val="clear" w:color="auto" w:fill="auto"/>
            <w:vAlign w:val="center"/>
          </w:tcPr>
          <w:p w14:paraId="0859CA02" w14:textId="77777777" w:rsidR="004F14BB" w:rsidRPr="007F4011" w:rsidRDefault="004F14BB" w:rsidP="00E70DF8">
            <w:pPr>
              <w:pStyle w:val="TAH"/>
              <w:rPr>
                <w:rFonts w:eastAsia="MS PGothic"/>
                <w:lang w:val="en-US" w:eastAsia="ja-JP"/>
              </w:rPr>
            </w:pPr>
            <w:r w:rsidRPr="007F4011">
              <w:rPr>
                <w:rFonts w:eastAsia="MS PGothic"/>
                <w:lang w:val="en-US" w:eastAsia="ja-JP"/>
              </w:rPr>
              <w:t>NOKIA</w:t>
            </w:r>
            <w:r w:rsidRPr="007F4011">
              <w:rPr>
                <w:rFonts w:eastAsia="MS PGothic"/>
                <w:lang w:val="en-US" w:eastAsia="ja-JP"/>
              </w:rPr>
              <w:br/>
              <w:t>(R4-</w:t>
            </w:r>
          </w:p>
          <w:p w14:paraId="77A7717C" w14:textId="77777777" w:rsidR="004F14BB" w:rsidRPr="007F4011" w:rsidRDefault="004F14BB" w:rsidP="00E70DF8">
            <w:pPr>
              <w:pStyle w:val="TAH"/>
              <w:rPr>
                <w:rFonts w:eastAsia="MS PGothic"/>
                <w:lang w:val="en-US" w:eastAsia="ja-JP"/>
              </w:rPr>
            </w:pPr>
            <w:r w:rsidRPr="007F4011">
              <w:rPr>
                <w:rFonts w:eastAsia="MS PGothic"/>
                <w:lang w:val="en-US" w:eastAsia="ja-JP"/>
              </w:rPr>
              <w:t>101389)</w:t>
            </w:r>
          </w:p>
        </w:tc>
        <w:tc>
          <w:tcPr>
            <w:tcW w:w="850" w:type="dxa"/>
            <w:tcBorders>
              <w:top w:val="single" w:sz="4" w:space="0" w:color="auto"/>
              <w:left w:val="nil"/>
              <w:bottom w:val="single" w:sz="4" w:space="0" w:color="auto"/>
              <w:right w:val="single" w:sz="4" w:space="0" w:color="auto"/>
            </w:tcBorders>
            <w:shd w:val="clear" w:color="auto" w:fill="auto"/>
            <w:vAlign w:val="center"/>
          </w:tcPr>
          <w:p w14:paraId="6DB99C2D"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04A96D8D"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72DC6FCB" w14:textId="77777777"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851" w:type="dxa"/>
            <w:tcBorders>
              <w:top w:val="single" w:sz="4" w:space="0" w:color="auto"/>
              <w:left w:val="nil"/>
              <w:bottom w:val="single" w:sz="4" w:space="0" w:color="auto"/>
              <w:right w:val="single" w:sz="4" w:space="0" w:color="auto"/>
            </w:tcBorders>
            <w:shd w:val="clear" w:color="auto" w:fill="auto"/>
            <w:vAlign w:val="center"/>
          </w:tcPr>
          <w:p w14:paraId="0DB9BA15"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29246A82"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7516BD83"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708" w:type="dxa"/>
            <w:tcBorders>
              <w:top w:val="single" w:sz="4" w:space="0" w:color="auto"/>
              <w:left w:val="nil"/>
              <w:bottom w:val="single" w:sz="4" w:space="0" w:color="auto"/>
              <w:right w:val="single" w:sz="4" w:space="0" w:color="auto"/>
            </w:tcBorders>
            <w:shd w:val="clear" w:color="auto" w:fill="auto"/>
            <w:vAlign w:val="center"/>
          </w:tcPr>
          <w:p w14:paraId="047144F4" w14:textId="77777777" w:rsidR="004F14BB" w:rsidRPr="007F4011" w:rsidRDefault="004F14BB" w:rsidP="00E70DF8">
            <w:pPr>
              <w:pStyle w:val="TAH"/>
              <w:rPr>
                <w:rFonts w:eastAsia="MS PGothic"/>
                <w:lang w:val="pt-BR" w:eastAsia="ja-JP"/>
              </w:rPr>
            </w:pPr>
            <w:r w:rsidRPr="007F4011">
              <w:rPr>
                <w:rFonts w:eastAsia="MS PGothic"/>
                <w:lang w:val="pt-BR" w:eastAsia="ja-JP"/>
              </w:rPr>
              <w:t>CATT</w:t>
            </w:r>
            <w:r w:rsidRPr="007F4011">
              <w:rPr>
                <w:rFonts w:eastAsia="MS PGothic"/>
                <w:lang w:val="pt-BR" w:eastAsia="ja-JP"/>
              </w:rPr>
              <w:br/>
              <w:t>(R4-</w:t>
            </w:r>
          </w:p>
          <w:p w14:paraId="086EE996" w14:textId="77777777" w:rsidR="004F14BB" w:rsidRPr="007F4011" w:rsidRDefault="004F14BB" w:rsidP="00E70DF8">
            <w:pPr>
              <w:pStyle w:val="TAH"/>
              <w:rPr>
                <w:rFonts w:eastAsia="MS PGothic"/>
                <w:lang w:val="pt-BR" w:eastAsia="ja-JP"/>
              </w:rPr>
            </w:pPr>
            <w:r w:rsidRPr="007F4011">
              <w:rPr>
                <w:rFonts w:eastAsia="MS PGothic"/>
                <w:lang w:val="pt-BR" w:eastAsia="ja-JP"/>
              </w:rPr>
              <w:t>101173)</w:t>
            </w:r>
          </w:p>
        </w:tc>
        <w:tc>
          <w:tcPr>
            <w:tcW w:w="567" w:type="dxa"/>
            <w:tcBorders>
              <w:top w:val="single" w:sz="4" w:space="0" w:color="auto"/>
              <w:left w:val="nil"/>
              <w:bottom w:val="single" w:sz="4" w:space="0" w:color="auto"/>
              <w:right w:val="single" w:sz="4" w:space="0" w:color="auto"/>
            </w:tcBorders>
            <w:shd w:val="clear" w:color="auto" w:fill="auto"/>
            <w:vAlign w:val="center"/>
          </w:tcPr>
          <w:p w14:paraId="2203C1A9" w14:textId="77777777" w:rsidR="004F14BB" w:rsidRPr="007F4011" w:rsidRDefault="004F14BB" w:rsidP="00E70DF8">
            <w:pPr>
              <w:pStyle w:val="TAH"/>
              <w:rPr>
                <w:rFonts w:eastAsia="MS PGothic"/>
                <w:lang w:val="pt-BR" w:eastAsia="ja-JP"/>
              </w:rPr>
            </w:pPr>
            <w:r w:rsidRPr="007F4011">
              <w:rPr>
                <w:rFonts w:eastAsia="MS PGothic"/>
                <w:lang w:val="pt-BR" w:eastAsia="ja-JP"/>
              </w:rPr>
              <w:t>CMCC</w:t>
            </w:r>
            <w:r w:rsidRPr="007F4011">
              <w:rPr>
                <w:rFonts w:eastAsia="MS PGothic"/>
                <w:lang w:val="pt-BR" w:eastAsia="ja-JP"/>
              </w:rPr>
              <w:br/>
              <w:t>(R4-</w:t>
            </w:r>
          </w:p>
          <w:p w14:paraId="052943A5" w14:textId="77777777" w:rsidR="004F14BB" w:rsidRPr="007F4011" w:rsidRDefault="004F14BB" w:rsidP="00E70DF8">
            <w:pPr>
              <w:pStyle w:val="TAH"/>
              <w:rPr>
                <w:rFonts w:eastAsia="MS PGothic"/>
                <w:lang w:val="pt-BR" w:eastAsia="ja-JP"/>
              </w:rPr>
            </w:pPr>
            <w:r w:rsidRPr="007F4011">
              <w:rPr>
                <w:rFonts w:eastAsia="MS PGothic"/>
                <w:lang w:val="pt-BR" w:eastAsia="ja-JP"/>
              </w:rPr>
              <w:t>101278)</w:t>
            </w:r>
          </w:p>
        </w:tc>
        <w:tc>
          <w:tcPr>
            <w:tcW w:w="709" w:type="dxa"/>
            <w:tcBorders>
              <w:top w:val="single" w:sz="4" w:space="0" w:color="auto"/>
              <w:left w:val="nil"/>
              <w:bottom w:val="single" w:sz="4" w:space="0" w:color="auto"/>
              <w:right w:val="single" w:sz="4" w:space="0" w:color="auto"/>
            </w:tcBorders>
            <w:shd w:val="clear" w:color="auto" w:fill="auto"/>
            <w:vAlign w:val="center"/>
          </w:tcPr>
          <w:p w14:paraId="1B14BCDA" w14:textId="77777777" w:rsidR="004F14BB" w:rsidRPr="007F4011" w:rsidRDefault="004F14BB" w:rsidP="00E70DF8">
            <w:pPr>
              <w:pStyle w:val="TAH"/>
              <w:rPr>
                <w:rFonts w:eastAsia="MS PGothic"/>
                <w:lang w:val="pt-BR" w:eastAsia="ja-JP"/>
              </w:rPr>
            </w:pPr>
            <w:r w:rsidRPr="007F4011">
              <w:rPr>
                <w:rFonts w:eastAsia="MS PGothic"/>
                <w:lang w:val="pt-BR" w:eastAsia="ja-JP"/>
              </w:rPr>
              <w:t>ZTE</w:t>
            </w:r>
            <w:r w:rsidRPr="007F4011">
              <w:rPr>
                <w:rFonts w:eastAsia="MS PGothic"/>
                <w:lang w:val="pt-BR" w:eastAsia="ja-JP"/>
              </w:rPr>
              <w:br/>
              <w:t>(R4-</w:t>
            </w:r>
          </w:p>
          <w:p w14:paraId="059DBB9C" w14:textId="77777777" w:rsidR="004F14BB" w:rsidRPr="007F4011" w:rsidRDefault="004F14BB" w:rsidP="00E70DF8">
            <w:pPr>
              <w:pStyle w:val="TAH"/>
              <w:rPr>
                <w:rFonts w:eastAsia="MS PGothic"/>
                <w:lang w:val="pt-BR" w:eastAsia="ja-JP"/>
              </w:rPr>
            </w:pPr>
            <w:r w:rsidRPr="007F4011">
              <w:rPr>
                <w:rFonts w:eastAsia="MS PGothic"/>
                <w:lang w:val="pt-BR" w:eastAsia="ja-JP"/>
              </w:rPr>
              <w:t>101700)</w:t>
            </w:r>
          </w:p>
        </w:tc>
        <w:tc>
          <w:tcPr>
            <w:tcW w:w="709" w:type="dxa"/>
            <w:tcBorders>
              <w:top w:val="single" w:sz="4" w:space="0" w:color="auto"/>
              <w:left w:val="nil"/>
              <w:bottom w:val="single" w:sz="4" w:space="0" w:color="auto"/>
              <w:right w:val="single" w:sz="4" w:space="0" w:color="auto"/>
            </w:tcBorders>
            <w:shd w:val="clear" w:color="auto" w:fill="auto"/>
            <w:vAlign w:val="center"/>
          </w:tcPr>
          <w:p w14:paraId="0F32FCEF" w14:textId="77777777" w:rsidR="004F14BB" w:rsidRPr="007F4011" w:rsidRDefault="004F14BB" w:rsidP="00E70DF8">
            <w:pPr>
              <w:pStyle w:val="TAH"/>
              <w:rPr>
                <w:rFonts w:eastAsia="MS PGothic"/>
                <w:lang w:val="pt-BR" w:eastAsia="ja-JP"/>
              </w:rPr>
            </w:pPr>
            <w:r w:rsidRPr="007F4011">
              <w:rPr>
                <w:rFonts w:eastAsia="MS PGothic"/>
                <w:lang w:val="pt-BR" w:eastAsia="ja-JP"/>
              </w:rPr>
              <w:t>Sam</w:t>
            </w:r>
          </w:p>
          <w:p w14:paraId="321E0536" w14:textId="77777777" w:rsidR="004F14BB" w:rsidRPr="007F4011" w:rsidRDefault="004F14BB" w:rsidP="00E70DF8">
            <w:pPr>
              <w:pStyle w:val="TAH"/>
              <w:rPr>
                <w:rFonts w:eastAsia="MS PGothic"/>
                <w:lang w:val="pt-BR" w:eastAsia="ja-JP"/>
              </w:rPr>
            </w:pPr>
            <w:r w:rsidRPr="007F4011">
              <w:rPr>
                <w:rFonts w:eastAsia="MS PGothic"/>
                <w:lang w:val="pt-BR" w:eastAsia="ja-JP"/>
              </w:rPr>
              <w:t>sung</w:t>
            </w:r>
            <w:r w:rsidRPr="007F4011">
              <w:rPr>
                <w:rFonts w:eastAsia="MS PGothic"/>
                <w:lang w:val="pt-BR" w:eastAsia="ja-JP"/>
              </w:rPr>
              <w:br/>
              <w:t>(R4-</w:t>
            </w:r>
          </w:p>
          <w:p w14:paraId="44BABEC9" w14:textId="77777777" w:rsidR="004F14BB" w:rsidRPr="007F4011" w:rsidRDefault="004F14BB" w:rsidP="00E70DF8">
            <w:pPr>
              <w:pStyle w:val="TAH"/>
              <w:rPr>
                <w:rFonts w:eastAsia="MS PGothic"/>
                <w:lang w:val="pt-BR" w:eastAsia="ja-JP"/>
              </w:rPr>
            </w:pPr>
            <w:r w:rsidRPr="007F4011">
              <w:rPr>
                <w:rFonts w:eastAsia="MS PGothic"/>
                <w:lang w:val="pt-BR" w:eastAsia="ja-JP"/>
              </w:rPr>
              <w:t>101842)</w:t>
            </w:r>
          </w:p>
        </w:tc>
        <w:tc>
          <w:tcPr>
            <w:tcW w:w="709" w:type="dxa"/>
            <w:tcBorders>
              <w:top w:val="single" w:sz="4" w:space="0" w:color="auto"/>
              <w:left w:val="nil"/>
              <w:bottom w:val="single" w:sz="4" w:space="0" w:color="auto"/>
              <w:right w:val="single" w:sz="4" w:space="0" w:color="auto"/>
            </w:tcBorders>
            <w:shd w:val="clear" w:color="auto" w:fill="auto"/>
            <w:vAlign w:val="center"/>
          </w:tcPr>
          <w:p w14:paraId="4B35FA83" w14:textId="77777777" w:rsidR="004F14BB" w:rsidRPr="007F4011" w:rsidRDefault="004F14BB" w:rsidP="00E70DF8">
            <w:pPr>
              <w:pStyle w:val="TAH"/>
              <w:rPr>
                <w:rFonts w:eastAsia="MS PGothic"/>
                <w:lang w:val="pt-BR" w:eastAsia="ja-JP"/>
              </w:rPr>
            </w:pPr>
            <w:r w:rsidRPr="007F4011">
              <w:rPr>
                <w:rFonts w:eastAsia="MS PGothic"/>
                <w:lang w:val="pt-BR" w:eastAsia="ja-JP"/>
              </w:rPr>
              <w:t>Moto</w:t>
            </w:r>
          </w:p>
          <w:p w14:paraId="70D85718" w14:textId="77777777" w:rsidR="004F14BB" w:rsidRPr="007F4011" w:rsidRDefault="004F14BB" w:rsidP="00E70DF8">
            <w:pPr>
              <w:pStyle w:val="TAH"/>
              <w:rPr>
                <w:rFonts w:eastAsia="MS PGothic"/>
                <w:lang w:val="pt-BR" w:eastAsia="ja-JP"/>
              </w:rPr>
            </w:pPr>
            <w:r w:rsidRPr="007F4011">
              <w:rPr>
                <w:rFonts w:eastAsia="MS PGothic"/>
                <w:lang w:val="pt-BR" w:eastAsia="ja-JP"/>
              </w:rPr>
              <w:t>rola</w:t>
            </w:r>
            <w:r w:rsidRPr="007F4011">
              <w:rPr>
                <w:rFonts w:eastAsia="MS PGothic"/>
                <w:lang w:val="pt-BR" w:eastAsia="ja-JP"/>
              </w:rPr>
              <w:br/>
              <w:t>(R4-</w:t>
            </w:r>
          </w:p>
          <w:p w14:paraId="369215F3" w14:textId="77777777" w:rsidR="004F14BB" w:rsidRPr="007F4011" w:rsidRDefault="004F14BB" w:rsidP="00E70DF8">
            <w:pPr>
              <w:pStyle w:val="TAH"/>
              <w:rPr>
                <w:rFonts w:eastAsia="MS PGothic"/>
                <w:lang w:val="pt-BR" w:eastAsia="ja-JP"/>
              </w:rPr>
            </w:pPr>
            <w:r w:rsidRPr="007F4011">
              <w:rPr>
                <w:rFonts w:eastAsia="MS PGothic"/>
                <w:lang w:val="pt-BR" w:eastAsia="ja-JP"/>
              </w:rPr>
              <w:t>102076)</w:t>
            </w:r>
          </w:p>
        </w:tc>
      </w:tr>
      <w:tr w:rsidR="004F14BB" w:rsidRPr="00202E5B" w14:paraId="29A435B7" w14:textId="77777777">
        <w:trPr>
          <w:trHeight w:val="64"/>
        </w:trPr>
        <w:tc>
          <w:tcPr>
            <w:tcW w:w="740" w:type="dxa"/>
            <w:tcBorders>
              <w:top w:val="nil"/>
              <w:left w:val="single" w:sz="4" w:space="0" w:color="auto"/>
              <w:bottom w:val="single" w:sz="4" w:space="0" w:color="auto"/>
              <w:right w:val="single" w:sz="4" w:space="0" w:color="auto"/>
            </w:tcBorders>
            <w:shd w:val="clear" w:color="auto" w:fill="auto"/>
            <w:noWrap/>
            <w:vAlign w:val="center"/>
          </w:tcPr>
          <w:p w14:paraId="2A05F8C7"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4225B7FE"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 xml:space="preserve">27.9 </w:t>
            </w:r>
          </w:p>
        </w:tc>
        <w:tc>
          <w:tcPr>
            <w:tcW w:w="691" w:type="dxa"/>
            <w:tcBorders>
              <w:top w:val="nil"/>
              <w:left w:val="nil"/>
              <w:bottom w:val="single" w:sz="4" w:space="0" w:color="auto"/>
              <w:right w:val="single" w:sz="4" w:space="0" w:color="auto"/>
            </w:tcBorders>
            <w:shd w:val="clear" w:color="auto" w:fill="auto"/>
            <w:vAlign w:val="center"/>
          </w:tcPr>
          <w:p w14:paraId="3C1072FA"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5E17A348"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vAlign w:val="center"/>
          </w:tcPr>
          <w:p w14:paraId="4BDFDF6A"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668AD2AD"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vAlign w:val="center"/>
          </w:tcPr>
          <w:p w14:paraId="76C129A3"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 xml:space="preserve">35.90 </w:t>
            </w:r>
          </w:p>
        </w:tc>
        <w:tc>
          <w:tcPr>
            <w:tcW w:w="851" w:type="dxa"/>
            <w:tcBorders>
              <w:top w:val="nil"/>
              <w:left w:val="nil"/>
              <w:bottom w:val="single" w:sz="4" w:space="0" w:color="auto"/>
              <w:right w:val="single" w:sz="4" w:space="0" w:color="auto"/>
            </w:tcBorders>
            <w:shd w:val="clear" w:color="auto" w:fill="auto"/>
            <w:vAlign w:val="center"/>
          </w:tcPr>
          <w:p w14:paraId="6B67368B" w14:textId="77777777" w:rsidR="004F14BB" w:rsidRPr="007F4011" w:rsidRDefault="004F14BB" w:rsidP="004F14BB">
            <w:pPr>
              <w:spacing w:after="0"/>
              <w:ind w:right="360"/>
              <w:rPr>
                <w:rFonts w:ascii="Arial" w:eastAsia="MS PGothic" w:hAnsi="Arial" w:cs="Arial"/>
                <w:sz w:val="18"/>
                <w:szCs w:val="18"/>
                <w:lang w:val="pt-BR" w:eastAsia="ja-JP"/>
              </w:rPr>
            </w:pPr>
          </w:p>
        </w:tc>
        <w:tc>
          <w:tcPr>
            <w:tcW w:w="708" w:type="dxa"/>
            <w:tcBorders>
              <w:top w:val="nil"/>
              <w:left w:val="nil"/>
              <w:bottom w:val="single" w:sz="4" w:space="0" w:color="auto"/>
              <w:right w:val="single" w:sz="4" w:space="0" w:color="auto"/>
            </w:tcBorders>
            <w:shd w:val="clear" w:color="auto" w:fill="auto"/>
            <w:noWrap/>
            <w:vAlign w:val="center"/>
          </w:tcPr>
          <w:p w14:paraId="71A454B9"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567" w:type="dxa"/>
            <w:tcBorders>
              <w:top w:val="nil"/>
              <w:left w:val="nil"/>
              <w:bottom w:val="single" w:sz="4" w:space="0" w:color="auto"/>
              <w:right w:val="single" w:sz="4" w:space="0" w:color="auto"/>
            </w:tcBorders>
            <w:shd w:val="clear" w:color="auto" w:fill="auto"/>
            <w:noWrap/>
            <w:vAlign w:val="center"/>
          </w:tcPr>
          <w:p w14:paraId="48534281"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3D2B2E19"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19.84</w:t>
            </w:r>
          </w:p>
        </w:tc>
        <w:tc>
          <w:tcPr>
            <w:tcW w:w="709" w:type="dxa"/>
            <w:tcBorders>
              <w:top w:val="nil"/>
              <w:left w:val="nil"/>
              <w:bottom w:val="single" w:sz="4" w:space="0" w:color="auto"/>
              <w:right w:val="single" w:sz="4" w:space="0" w:color="auto"/>
            </w:tcBorders>
            <w:shd w:val="clear" w:color="auto" w:fill="auto"/>
            <w:noWrap/>
            <w:vAlign w:val="center"/>
          </w:tcPr>
          <w:p w14:paraId="3C9449C0"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1FDE2E55"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r>
      <w:tr w:rsidR="004F14BB" w:rsidRPr="00202E5B" w14:paraId="3B8B978F"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1BAD8839"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6B4FA4E8"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 xml:space="preserve">22.5 </w:t>
            </w:r>
          </w:p>
        </w:tc>
        <w:tc>
          <w:tcPr>
            <w:tcW w:w="691" w:type="dxa"/>
            <w:tcBorders>
              <w:top w:val="nil"/>
              <w:left w:val="nil"/>
              <w:bottom w:val="single" w:sz="4" w:space="0" w:color="auto"/>
              <w:right w:val="single" w:sz="4" w:space="0" w:color="auto"/>
            </w:tcBorders>
            <w:shd w:val="clear" w:color="auto" w:fill="auto"/>
            <w:vAlign w:val="center"/>
          </w:tcPr>
          <w:p w14:paraId="69764CF1"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7A72B2B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34.7</w:t>
            </w:r>
          </w:p>
        </w:tc>
        <w:tc>
          <w:tcPr>
            <w:tcW w:w="992" w:type="dxa"/>
            <w:tcBorders>
              <w:top w:val="nil"/>
              <w:left w:val="nil"/>
              <w:bottom w:val="single" w:sz="4" w:space="0" w:color="auto"/>
              <w:right w:val="single" w:sz="4" w:space="0" w:color="auto"/>
            </w:tcBorders>
            <w:shd w:val="clear" w:color="auto" w:fill="auto"/>
            <w:vAlign w:val="center"/>
          </w:tcPr>
          <w:p w14:paraId="1D3EBEF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25.6 </w:t>
            </w:r>
          </w:p>
        </w:tc>
        <w:tc>
          <w:tcPr>
            <w:tcW w:w="709" w:type="dxa"/>
            <w:tcBorders>
              <w:top w:val="nil"/>
              <w:left w:val="nil"/>
              <w:bottom w:val="single" w:sz="4" w:space="0" w:color="auto"/>
              <w:right w:val="single" w:sz="4" w:space="0" w:color="auto"/>
            </w:tcBorders>
            <w:shd w:val="clear" w:color="auto" w:fill="auto"/>
            <w:noWrap/>
            <w:vAlign w:val="center"/>
          </w:tcPr>
          <w:p w14:paraId="0B3000B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4B9731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21.73 </w:t>
            </w:r>
          </w:p>
        </w:tc>
        <w:tc>
          <w:tcPr>
            <w:tcW w:w="851" w:type="dxa"/>
            <w:tcBorders>
              <w:top w:val="nil"/>
              <w:left w:val="nil"/>
              <w:bottom w:val="single" w:sz="4" w:space="0" w:color="auto"/>
              <w:right w:val="single" w:sz="4" w:space="0" w:color="auto"/>
            </w:tcBorders>
            <w:shd w:val="clear" w:color="auto" w:fill="auto"/>
            <w:noWrap/>
            <w:vAlign w:val="center"/>
          </w:tcPr>
          <w:p w14:paraId="024B87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21.8</w:t>
            </w:r>
          </w:p>
        </w:tc>
        <w:tc>
          <w:tcPr>
            <w:tcW w:w="708" w:type="dxa"/>
            <w:tcBorders>
              <w:top w:val="nil"/>
              <w:left w:val="nil"/>
              <w:bottom w:val="single" w:sz="4" w:space="0" w:color="auto"/>
              <w:right w:val="single" w:sz="4" w:space="0" w:color="auto"/>
            </w:tcBorders>
            <w:shd w:val="clear" w:color="auto" w:fill="auto"/>
            <w:noWrap/>
            <w:vAlign w:val="center"/>
          </w:tcPr>
          <w:p w14:paraId="269D177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567" w:type="dxa"/>
            <w:tcBorders>
              <w:top w:val="nil"/>
              <w:left w:val="nil"/>
              <w:bottom w:val="single" w:sz="4" w:space="0" w:color="auto"/>
              <w:right w:val="single" w:sz="4" w:space="0" w:color="auto"/>
            </w:tcBorders>
            <w:shd w:val="clear" w:color="auto" w:fill="auto"/>
            <w:noWrap/>
            <w:vAlign w:val="center"/>
          </w:tcPr>
          <w:p w14:paraId="739A6D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18.7</w:t>
            </w:r>
          </w:p>
        </w:tc>
        <w:tc>
          <w:tcPr>
            <w:tcW w:w="709" w:type="dxa"/>
            <w:tcBorders>
              <w:top w:val="nil"/>
              <w:left w:val="nil"/>
              <w:bottom w:val="single" w:sz="4" w:space="0" w:color="auto"/>
              <w:right w:val="single" w:sz="4" w:space="0" w:color="auto"/>
            </w:tcBorders>
            <w:shd w:val="clear" w:color="auto" w:fill="auto"/>
            <w:noWrap/>
            <w:vAlign w:val="center"/>
          </w:tcPr>
          <w:p w14:paraId="066A91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11.09</w:t>
            </w:r>
          </w:p>
        </w:tc>
        <w:tc>
          <w:tcPr>
            <w:tcW w:w="709" w:type="dxa"/>
            <w:tcBorders>
              <w:top w:val="nil"/>
              <w:left w:val="nil"/>
              <w:bottom w:val="single" w:sz="4" w:space="0" w:color="auto"/>
              <w:right w:val="single" w:sz="4" w:space="0" w:color="auto"/>
            </w:tcBorders>
            <w:shd w:val="clear" w:color="auto" w:fill="auto"/>
            <w:noWrap/>
            <w:vAlign w:val="center"/>
          </w:tcPr>
          <w:p w14:paraId="415B862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23.6</w:t>
            </w:r>
          </w:p>
        </w:tc>
        <w:tc>
          <w:tcPr>
            <w:tcW w:w="709" w:type="dxa"/>
            <w:tcBorders>
              <w:top w:val="nil"/>
              <w:left w:val="nil"/>
              <w:bottom w:val="single" w:sz="4" w:space="0" w:color="auto"/>
              <w:right w:val="single" w:sz="4" w:space="0" w:color="auto"/>
            </w:tcBorders>
            <w:shd w:val="clear" w:color="auto" w:fill="auto"/>
            <w:noWrap/>
            <w:vAlign w:val="center"/>
          </w:tcPr>
          <w:p w14:paraId="6F37678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16796965"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754229F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065164A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12.5 </w:t>
            </w:r>
          </w:p>
        </w:tc>
        <w:tc>
          <w:tcPr>
            <w:tcW w:w="691" w:type="dxa"/>
            <w:tcBorders>
              <w:top w:val="nil"/>
              <w:left w:val="nil"/>
              <w:bottom w:val="single" w:sz="4" w:space="0" w:color="auto"/>
              <w:right w:val="single" w:sz="4" w:space="0" w:color="auto"/>
            </w:tcBorders>
            <w:shd w:val="clear" w:color="auto" w:fill="auto"/>
            <w:noWrap/>
            <w:vAlign w:val="center"/>
          </w:tcPr>
          <w:p w14:paraId="7B8EB52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13.1</w:t>
            </w:r>
            <w:r w:rsidRPr="007F4011">
              <w:rPr>
                <w:rFonts w:ascii="Arial" w:eastAsia="MS PGothic" w:hAnsi="Arial" w:cs="Arial" w:hint="eastAsia"/>
                <w:sz w:val="18"/>
                <w:szCs w:val="18"/>
                <w:lang w:val="en-US" w:eastAsia="ja-JP"/>
              </w:rPr>
              <w:t>6</w:t>
            </w:r>
          </w:p>
        </w:tc>
        <w:tc>
          <w:tcPr>
            <w:tcW w:w="709" w:type="dxa"/>
            <w:tcBorders>
              <w:top w:val="nil"/>
              <w:left w:val="nil"/>
              <w:bottom w:val="single" w:sz="4" w:space="0" w:color="auto"/>
              <w:right w:val="single" w:sz="4" w:space="0" w:color="auto"/>
            </w:tcBorders>
            <w:shd w:val="clear" w:color="auto" w:fill="auto"/>
            <w:noWrap/>
            <w:vAlign w:val="center"/>
          </w:tcPr>
          <w:p w14:paraId="2CC78C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18.6</w:t>
            </w:r>
          </w:p>
        </w:tc>
        <w:tc>
          <w:tcPr>
            <w:tcW w:w="992" w:type="dxa"/>
            <w:tcBorders>
              <w:top w:val="nil"/>
              <w:left w:val="nil"/>
              <w:bottom w:val="single" w:sz="4" w:space="0" w:color="auto"/>
              <w:right w:val="single" w:sz="4" w:space="0" w:color="auto"/>
            </w:tcBorders>
            <w:shd w:val="clear" w:color="auto" w:fill="auto"/>
            <w:noWrap/>
            <w:vAlign w:val="center"/>
          </w:tcPr>
          <w:p w14:paraId="7E6F92F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13.2 </w:t>
            </w:r>
          </w:p>
        </w:tc>
        <w:tc>
          <w:tcPr>
            <w:tcW w:w="709" w:type="dxa"/>
            <w:tcBorders>
              <w:top w:val="nil"/>
              <w:left w:val="nil"/>
              <w:bottom w:val="single" w:sz="4" w:space="0" w:color="auto"/>
              <w:right w:val="single" w:sz="4" w:space="0" w:color="auto"/>
            </w:tcBorders>
            <w:shd w:val="clear" w:color="auto" w:fill="auto"/>
            <w:noWrap/>
            <w:vAlign w:val="center"/>
          </w:tcPr>
          <w:p w14:paraId="1965F92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20.41</w:t>
            </w:r>
          </w:p>
        </w:tc>
        <w:tc>
          <w:tcPr>
            <w:tcW w:w="850" w:type="dxa"/>
            <w:tcBorders>
              <w:top w:val="nil"/>
              <w:left w:val="nil"/>
              <w:bottom w:val="single" w:sz="4" w:space="0" w:color="auto"/>
              <w:right w:val="single" w:sz="4" w:space="0" w:color="auto"/>
            </w:tcBorders>
            <w:shd w:val="clear" w:color="auto" w:fill="auto"/>
            <w:noWrap/>
            <w:vAlign w:val="center"/>
          </w:tcPr>
          <w:p w14:paraId="78151F7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11.53 </w:t>
            </w:r>
          </w:p>
        </w:tc>
        <w:tc>
          <w:tcPr>
            <w:tcW w:w="851" w:type="dxa"/>
            <w:tcBorders>
              <w:top w:val="nil"/>
              <w:left w:val="nil"/>
              <w:bottom w:val="single" w:sz="4" w:space="0" w:color="auto"/>
              <w:right w:val="single" w:sz="4" w:space="0" w:color="auto"/>
            </w:tcBorders>
            <w:shd w:val="clear" w:color="auto" w:fill="auto"/>
            <w:noWrap/>
            <w:vAlign w:val="center"/>
          </w:tcPr>
          <w:p w14:paraId="5D651C8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10.6</w:t>
            </w:r>
          </w:p>
        </w:tc>
        <w:tc>
          <w:tcPr>
            <w:tcW w:w="708" w:type="dxa"/>
            <w:tcBorders>
              <w:top w:val="nil"/>
              <w:left w:val="nil"/>
              <w:bottom w:val="single" w:sz="4" w:space="0" w:color="auto"/>
              <w:right w:val="single" w:sz="4" w:space="0" w:color="auto"/>
            </w:tcBorders>
            <w:shd w:val="clear" w:color="auto" w:fill="auto"/>
            <w:noWrap/>
            <w:vAlign w:val="center"/>
          </w:tcPr>
          <w:p w14:paraId="0B0545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10.29</w:t>
            </w:r>
          </w:p>
        </w:tc>
        <w:tc>
          <w:tcPr>
            <w:tcW w:w="567" w:type="dxa"/>
            <w:tcBorders>
              <w:top w:val="nil"/>
              <w:left w:val="nil"/>
              <w:bottom w:val="single" w:sz="4" w:space="0" w:color="auto"/>
              <w:right w:val="single" w:sz="4" w:space="0" w:color="auto"/>
            </w:tcBorders>
            <w:shd w:val="clear" w:color="auto" w:fill="auto"/>
            <w:noWrap/>
            <w:vAlign w:val="center"/>
          </w:tcPr>
          <w:p w14:paraId="64362E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w:t>
            </w:r>
          </w:p>
        </w:tc>
        <w:tc>
          <w:tcPr>
            <w:tcW w:w="709" w:type="dxa"/>
            <w:tcBorders>
              <w:top w:val="nil"/>
              <w:left w:val="nil"/>
              <w:bottom w:val="single" w:sz="4" w:space="0" w:color="auto"/>
              <w:right w:val="single" w:sz="4" w:space="0" w:color="auto"/>
            </w:tcBorders>
            <w:shd w:val="clear" w:color="auto" w:fill="auto"/>
            <w:noWrap/>
            <w:vAlign w:val="center"/>
          </w:tcPr>
          <w:p w14:paraId="0DAC7CB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w:t>
            </w:r>
            <w:r w:rsidRPr="007F4011">
              <w:rPr>
                <w:rFonts w:ascii="Arial" w:eastAsia="MS PGothic" w:hAnsi="Arial" w:cs="Arial" w:hint="eastAsia"/>
                <w:sz w:val="18"/>
                <w:szCs w:val="18"/>
                <w:lang w:val="en-US" w:eastAsia="ja-JP"/>
              </w:rPr>
              <w:t>6</w:t>
            </w:r>
          </w:p>
        </w:tc>
        <w:tc>
          <w:tcPr>
            <w:tcW w:w="709" w:type="dxa"/>
            <w:tcBorders>
              <w:top w:val="nil"/>
              <w:left w:val="nil"/>
              <w:bottom w:val="single" w:sz="4" w:space="0" w:color="auto"/>
              <w:right w:val="single" w:sz="4" w:space="0" w:color="auto"/>
            </w:tcBorders>
            <w:shd w:val="clear" w:color="auto" w:fill="auto"/>
            <w:noWrap/>
            <w:vAlign w:val="center"/>
          </w:tcPr>
          <w:p w14:paraId="2D38D00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10.7</w:t>
            </w:r>
          </w:p>
        </w:tc>
        <w:tc>
          <w:tcPr>
            <w:tcW w:w="709" w:type="dxa"/>
            <w:tcBorders>
              <w:top w:val="nil"/>
              <w:left w:val="nil"/>
              <w:bottom w:val="single" w:sz="4" w:space="0" w:color="auto"/>
              <w:right w:val="single" w:sz="4" w:space="0" w:color="auto"/>
            </w:tcBorders>
            <w:shd w:val="clear" w:color="auto" w:fill="auto"/>
            <w:noWrap/>
            <w:vAlign w:val="center"/>
          </w:tcPr>
          <w:p w14:paraId="779126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14.8</w:t>
            </w:r>
          </w:p>
        </w:tc>
      </w:tr>
      <w:tr w:rsidR="004F14BB" w:rsidRPr="00202E5B" w14:paraId="1DA80029"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ACD16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38EE42B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5.7 </w:t>
            </w:r>
          </w:p>
        </w:tc>
        <w:tc>
          <w:tcPr>
            <w:tcW w:w="691" w:type="dxa"/>
            <w:tcBorders>
              <w:top w:val="nil"/>
              <w:left w:val="nil"/>
              <w:bottom w:val="single" w:sz="4" w:space="0" w:color="auto"/>
              <w:right w:val="single" w:sz="4" w:space="0" w:color="auto"/>
            </w:tcBorders>
            <w:shd w:val="clear" w:color="auto" w:fill="auto"/>
            <w:noWrap/>
            <w:vAlign w:val="center"/>
          </w:tcPr>
          <w:p w14:paraId="2781B86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5.7</w:t>
            </w:r>
            <w:r w:rsidRPr="007F4011">
              <w:rPr>
                <w:rFonts w:ascii="Arial" w:eastAsia="MS PGothic" w:hAnsi="Arial" w:cs="Arial" w:hint="eastAsia"/>
                <w:sz w:val="18"/>
                <w:szCs w:val="18"/>
                <w:lang w:val="en-US" w:eastAsia="ja-JP"/>
              </w:rPr>
              <w:t>1</w:t>
            </w:r>
          </w:p>
        </w:tc>
        <w:tc>
          <w:tcPr>
            <w:tcW w:w="709" w:type="dxa"/>
            <w:tcBorders>
              <w:top w:val="nil"/>
              <w:left w:val="nil"/>
              <w:bottom w:val="single" w:sz="4" w:space="0" w:color="auto"/>
              <w:right w:val="single" w:sz="4" w:space="0" w:color="auto"/>
            </w:tcBorders>
            <w:shd w:val="clear" w:color="auto" w:fill="auto"/>
            <w:noWrap/>
            <w:vAlign w:val="center"/>
          </w:tcPr>
          <w:p w14:paraId="368C06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8.8</w:t>
            </w:r>
          </w:p>
        </w:tc>
        <w:tc>
          <w:tcPr>
            <w:tcW w:w="992" w:type="dxa"/>
            <w:tcBorders>
              <w:top w:val="nil"/>
              <w:left w:val="nil"/>
              <w:bottom w:val="single" w:sz="4" w:space="0" w:color="auto"/>
              <w:right w:val="single" w:sz="4" w:space="0" w:color="auto"/>
            </w:tcBorders>
            <w:shd w:val="clear" w:color="auto" w:fill="auto"/>
            <w:noWrap/>
            <w:vAlign w:val="center"/>
          </w:tcPr>
          <w:p w14:paraId="34D141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6.1 </w:t>
            </w:r>
          </w:p>
        </w:tc>
        <w:tc>
          <w:tcPr>
            <w:tcW w:w="709" w:type="dxa"/>
            <w:tcBorders>
              <w:top w:val="nil"/>
              <w:left w:val="nil"/>
              <w:bottom w:val="single" w:sz="4" w:space="0" w:color="auto"/>
              <w:right w:val="single" w:sz="4" w:space="0" w:color="auto"/>
            </w:tcBorders>
            <w:shd w:val="clear" w:color="auto" w:fill="auto"/>
            <w:noWrap/>
            <w:vAlign w:val="center"/>
          </w:tcPr>
          <w:p w14:paraId="5ACE3D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10.33</w:t>
            </w:r>
          </w:p>
        </w:tc>
        <w:tc>
          <w:tcPr>
            <w:tcW w:w="850" w:type="dxa"/>
            <w:tcBorders>
              <w:top w:val="nil"/>
              <w:left w:val="nil"/>
              <w:bottom w:val="single" w:sz="4" w:space="0" w:color="auto"/>
              <w:right w:val="single" w:sz="4" w:space="0" w:color="auto"/>
            </w:tcBorders>
            <w:shd w:val="clear" w:color="auto" w:fill="auto"/>
            <w:noWrap/>
            <w:vAlign w:val="center"/>
          </w:tcPr>
          <w:p w14:paraId="3515B8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5.29 </w:t>
            </w:r>
          </w:p>
        </w:tc>
        <w:tc>
          <w:tcPr>
            <w:tcW w:w="851" w:type="dxa"/>
            <w:tcBorders>
              <w:top w:val="nil"/>
              <w:left w:val="nil"/>
              <w:bottom w:val="single" w:sz="4" w:space="0" w:color="auto"/>
              <w:right w:val="single" w:sz="4" w:space="0" w:color="auto"/>
            </w:tcBorders>
            <w:shd w:val="clear" w:color="auto" w:fill="auto"/>
            <w:noWrap/>
            <w:vAlign w:val="center"/>
          </w:tcPr>
          <w:p w14:paraId="1D4BA0A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w:t>
            </w:r>
          </w:p>
        </w:tc>
        <w:tc>
          <w:tcPr>
            <w:tcW w:w="708" w:type="dxa"/>
            <w:tcBorders>
              <w:top w:val="nil"/>
              <w:left w:val="nil"/>
              <w:bottom w:val="single" w:sz="4" w:space="0" w:color="auto"/>
              <w:right w:val="single" w:sz="4" w:space="0" w:color="auto"/>
            </w:tcBorders>
            <w:shd w:val="clear" w:color="auto" w:fill="auto"/>
            <w:noWrap/>
            <w:vAlign w:val="center"/>
          </w:tcPr>
          <w:p w14:paraId="795E58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4.65</w:t>
            </w:r>
          </w:p>
        </w:tc>
        <w:tc>
          <w:tcPr>
            <w:tcW w:w="567" w:type="dxa"/>
            <w:tcBorders>
              <w:top w:val="nil"/>
              <w:left w:val="nil"/>
              <w:bottom w:val="single" w:sz="4" w:space="0" w:color="auto"/>
              <w:right w:val="single" w:sz="4" w:space="0" w:color="auto"/>
            </w:tcBorders>
            <w:shd w:val="clear" w:color="auto" w:fill="auto"/>
            <w:noWrap/>
            <w:vAlign w:val="center"/>
          </w:tcPr>
          <w:p w14:paraId="33656FA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3.8</w:t>
            </w:r>
          </w:p>
        </w:tc>
        <w:tc>
          <w:tcPr>
            <w:tcW w:w="709" w:type="dxa"/>
            <w:tcBorders>
              <w:top w:val="nil"/>
              <w:left w:val="nil"/>
              <w:bottom w:val="single" w:sz="4" w:space="0" w:color="auto"/>
              <w:right w:val="single" w:sz="4" w:space="0" w:color="auto"/>
            </w:tcBorders>
            <w:shd w:val="clear" w:color="auto" w:fill="auto"/>
            <w:noWrap/>
            <w:vAlign w:val="center"/>
          </w:tcPr>
          <w:p w14:paraId="557812E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2.27</w:t>
            </w:r>
          </w:p>
        </w:tc>
        <w:tc>
          <w:tcPr>
            <w:tcW w:w="709" w:type="dxa"/>
            <w:tcBorders>
              <w:top w:val="nil"/>
              <w:left w:val="nil"/>
              <w:bottom w:val="single" w:sz="4" w:space="0" w:color="auto"/>
              <w:right w:val="single" w:sz="4" w:space="0" w:color="auto"/>
            </w:tcBorders>
            <w:shd w:val="clear" w:color="auto" w:fill="auto"/>
            <w:noWrap/>
            <w:vAlign w:val="center"/>
          </w:tcPr>
          <w:p w14:paraId="7A7946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4.4</w:t>
            </w:r>
          </w:p>
        </w:tc>
        <w:tc>
          <w:tcPr>
            <w:tcW w:w="709" w:type="dxa"/>
            <w:tcBorders>
              <w:top w:val="nil"/>
              <w:left w:val="nil"/>
              <w:bottom w:val="single" w:sz="4" w:space="0" w:color="auto"/>
              <w:right w:val="single" w:sz="4" w:space="0" w:color="auto"/>
            </w:tcBorders>
            <w:shd w:val="clear" w:color="auto" w:fill="auto"/>
            <w:noWrap/>
            <w:vAlign w:val="center"/>
          </w:tcPr>
          <w:p w14:paraId="1981A51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6.3</w:t>
            </w:r>
          </w:p>
        </w:tc>
      </w:tr>
      <w:tr w:rsidR="004F14BB" w:rsidRPr="00202E5B" w14:paraId="187BE7BC"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511AE85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59" w:type="dxa"/>
            <w:tcBorders>
              <w:top w:val="nil"/>
              <w:left w:val="nil"/>
              <w:bottom w:val="single" w:sz="4" w:space="0" w:color="auto"/>
              <w:right w:val="single" w:sz="4" w:space="0" w:color="auto"/>
            </w:tcBorders>
            <w:shd w:val="clear" w:color="auto" w:fill="auto"/>
            <w:noWrap/>
            <w:vAlign w:val="center"/>
          </w:tcPr>
          <w:p w14:paraId="104FCAA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2.4 </w:t>
            </w:r>
          </w:p>
        </w:tc>
        <w:tc>
          <w:tcPr>
            <w:tcW w:w="691" w:type="dxa"/>
            <w:tcBorders>
              <w:top w:val="nil"/>
              <w:left w:val="nil"/>
              <w:bottom w:val="single" w:sz="4" w:space="0" w:color="auto"/>
              <w:right w:val="single" w:sz="4" w:space="0" w:color="auto"/>
            </w:tcBorders>
            <w:shd w:val="clear" w:color="auto" w:fill="auto"/>
            <w:noWrap/>
            <w:vAlign w:val="center"/>
          </w:tcPr>
          <w:p w14:paraId="601DAD2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w:t>
            </w:r>
            <w:r w:rsidRPr="007F4011">
              <w:rPr>
                <w:rFonts w:ascii="Arial" w:eastAsia="MS PGothic" w:hAnsi="Arial" w:cs="Arial" w:hint="eastAsia"/>
                <w:sz w:val="18"/>
                <w:szCs w:val="18"/>
                <w:lang w:val="en-US" w:eastAsia="ja-JP"/>
              </w:rPr>
              <w:t>60</w:t>
            </w:r>
          </w:p>
        </w:tc>
        <w:tc>
          <w:tcPr>
            <w:tcW w:w="709" w:type="dxa"/>
            <w:tcBorders>
              <w:top w:val="nil"/>
              <w:left w:val="nil"/>
              <w:bottom w:val="single" w:sz="4" w:space="0" w:color="auto"/>
              <w:right w:val="single" w:sz="4" w:space="0" w:color="auto"/>
            </w:tcBorders>
            <w:shd w:val="clear" w:color="auto" w:fill="auto"/>
            <w:noWrap/>
            <w:vAlign w:val="center"/>
          </w:tcPr>
          <w:p w14:paraId="6D8968A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3.8</w:t>
            </w:r>
          </w:p>
        </w:tc>
        <w:tc>
          <w:tcPr>
            <w:tcW w:w="992" w:type="dxa"/>
            <w:tcBorders>
              <w:top w:val="nil"/>
              <w:left w:val="nil"/>
              <w:bottom w:val="single" w:sz="4" w:space="0" w:color="auto"/>
              <w:right w:val="single" w:sz="4" w:space="0" w:color="auto"/>
            </w:tcBorders>
            <w:shd w:val="clear" w:color="auto" w:fill="auto"/>
            <w:noWrap/>
            <w:vAlign w:val="center"/>
          </w:tcPr>
          <w:p w14:paraId="4B805E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2.6 </w:t>
            </w:r>
          </w:p>
        </w:tc>
        <w:tc>
          <w:tcPr>
            <w:tcW w:w="709" w:type="dxa"/>
            <w:tcBorders>
              <w:top w:val="nil"/>
              <w:left w:val="nil"/>
              <w:bottom w:val="single" w:sz="4" w:space="0" w:color="auto"/>
              <w:right w:val="single" w:sz="4" w:space="0" w:color="auto"/>
            </w:tcBorders>
            <w:shd w:val="clear" w:color="auto" w:fill="auto"/>
            <w:noWrap/>
            <w:vAlign w:val="center"/>
          </w:tcPr>
          <w:p w14:paraId="16C3B4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w:t>
            </w:r>
          </w:p>
        </w:tc>
        <w:tc>
          <w:tcPr>
            <w:tcW w:w="850" w:type="dxa"/>
            <w:tcBorders>
              <w:top w:val="nil"/>
              <w:left w:val="nil"/>
              <w:bottom w:val="single" w:sz="4" w:space="0" w:color="auto"/>
              <w:right w:val="single" w:sz="4" w:space="0" w:color="auto"/>
            </w:tcBorders>
            <w:shd w:val="clear" w:color="auto" w:fill="auto"/>
            <w:noWrap/>
            <w:vAlign w:val="center"/>
          </w:tcPr>
          <w:p w14:paraId="6CDE3A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2.11 </w:t>
            </w:r>
          </w:p>
        </w:tc>
        <w:tc>
          <w:tcPr>
            <w:tcW w:w="851" w:type="dxa"/>
            <w:tcBorders>
              <w:top w:val="nil"/>
              <w:left w:val="nil"/>
              <w:bottom w:val="single" w:sz="4" w:space="0" w:color="auto"/>
              <w:right w:val="single" w:sz="4" w:space="0" w:color="auto"/>
            </w:tcBorders>
            <w:shd w:val="clear" w:color="auto" w:fill="auto"/>
            <w:noWrap/>
            <w:vAlign w:val="center"/>
          </w:tcPr>
          <w:p w14:paraId="24741E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w:t>
            </w:r>
          </w:p>
        </w:tc>
        <w:tc>
          <w:tcPr>
            <w:tcW w:w="708" w:type="dxa"/>
            <w:tcBorders>
              <w:top w:val="nil"/>
              <w:left w:val="nil"/>
              <w:bottom w:val="single" w:sz="4" w:space="0" w:color="auto"/>
              <w:right w:val="single" w:sz="4" w:space="0" w:color="auto"/>
            </w:tcBorders>
            <w:shd w:val="clear" w:color="auto" w:fill="auto"/>
            <w:noWrap/>
            <w:vAlign w:val="center"/>
          </w:tcPr>
          <w:p w14:paraId="15CF333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1.98</w:t>
            </w:r>
          </w:p>
        </w:tc>
        <w:tc>
          <w:tcPr>
            <w:tcW w:w="567" w:type="dxa"/>
            <w:tcBorders>
              <w:top w:val="nil"/>
              <w:left w:val="nil"/>
              <w:bottom w:val="single" w:sz="4" w:space="0" w:color="auto"/>
              <w:right w:val="single" w:sz="4" w:space="0" w:color="auto"/>
            </w:tcBorders>
            <w:shd w:val="clear" w:color="auto" w:fill="auto"/>
            <w:noWrap/>
            <w:vAlign w:val="center"/>
          </w:tcPr>
          <w:p w14:paraId="48EB64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709" w:type="dxa"/>
            <w:tcBorders>
              <w:top w:val="nil"/>
              <w:left w:val="nil"/>
              <w:bottom w:val="single" w:sz="4" w:space="0" w:color="auto"/>
              <w:right w:val="single" w:sz="4" w:space="0" w:color="auto"/>
            </w:tcBorders>
            <w:shd w:val="clear" w:color="auto" w:fill="auto"/>
            <w:noWrap/>
            <w:vAlign w:val="center"/>
          </w:tcPr>
          <w:p w14:paraId="096FAF0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0.81</w:t>
            </w:r>
          </w:p>
        </w:tc>
        <w:tc>
          <w:tcPr>
            <w:tcW w:w="709" w:type="dxa"/>
            <w:tcBorders>
              <w:top w:val="nil"/>
              <w:left w:val="nil"/>
              <w:bottom w:val="single" w:sz="4" w:space="0" w:color="auto"/>
              <w:right w:val="single" w:sz="4" w:space="0" w:color="auto"/>
            </w:tcBorders>
            <w:shd w:val="clear" w:color="auto" w:fill="auto"/>
            <w:noWrap/>
            <w:vAlign w:val="center"/>
          </w:tcPr>
          <w:p w14:paraId="1C996ED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p>
        </w:tc>
        <w:tc>
          <w:tcPr>
            <w:tcW w:w="709" w:type="dxa"/>
            <w:tcBorders>
              <w:top w:val="nil"/>
              <w:left w:val="nil"/>
              <w:bottom w:val="single" w:sz="4" w:space="0" w:color="auto"/>
              <w:right w:val="single" w:sz="4" w:space="0" w:color="auto"/>
            </w:tcBorders>
            <w:shd w:val="clear" w:color="auto" w:fill="auto"/>
            <w:noWrap/>
            <w:vAlign w:val="center"/>
          </w:tcPr>
          <w:p w14:paraId="453EE2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w:t>
            </w:r>
          </w:p>
        </w:tc>
      </w:tr>
      <w:tr w:rsidR="004F14BB" w:rsidRPr="00202E5B" w14:paraId="69C92D9E"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6475C94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15B7623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0.9 </w:t>
            </w:r>
          </w:p>
        </w:tc>
        <w:tc>
          <w:tcPr>
            <w:tcW w:w="691" w:type="dxa"/>
            <w:tcBorders>
              <w:top w:val="nil"/>
              <w:left w:val="nil"/>
              <w:bottom w:val="single" w:sz="4" w:space="0" w:color="auto"/>
              <w:right w:val="single" w:sz="4" w:space="0" w:color="auto"/>
            </w:tcBorders>
            <w:shd w:val="clear" w:color="auto" w:fill="auto"/>
            <w:noWrap/>
            <w:vAlign w:val="center"/>
          </w:tcPr>
          <w:p w14:paraId="373EAA8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r w:rsidRPr="007F4011">
              <w:rPr>
                <w:rFonts w:ascii="Arial" w:eastAsia="MS PGothic" w:hAnsi="Arial" w:cs="Arial" w:hint="eastAsia"/>
                <w:sz w:val="18"/>
                <w:szCs w:val="18"/>
                <w:lang w:val="en-US" w:eastAsia="ja-JP"/>
              </w:rPr>
              <w:t>8</w:t>
            </w:r>
          </w:p>
        </w:tc>
        <w:tc>
          <w:tcPr>
            <w:tcW w:w="709" w:type="dxa"/>
            <w:tcBorders>
              <w:top w:val="nil"/>
              <w:left w:val="nil"/>
              <w:bottom w:val="single" w:sz="4" w:space="0" w:color="auto"/>
              <w:right w:val="single" w:sz="4" w:space="0" w:color="auto"/>
            </w:tcBorders>
            <w:shd w:val="clear" w:color="auto" w:fill="auto"/>
            <w:noWrap/>
            <w:vAlign w:val="center"/>
          </w:tcPr>
          <w:p w14:paraId="7A209D6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992" w:type="dxa"/>
            <w:tcBorders>
              <w:top w:val="nil"/>
              <w:left w:val="nil"/>
              <w:bottom w:val="single" w:sz="4" w:space="0" w:color="auto"/>
              <w:right w:val="single" w:sz="4" w:space="0" w:color="auto"/>
            </w:tcBorders>
            <w:shd w:val="clear" w:color="auto" w:fill="auto"/>
            <w:noWrap/>
            <w:vAlign w:val="center"/>
          </w:tcPr>
          <w:p w14:paraId="5043B0F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 </w:t>
            </w:r>
          </w:p>
        </w:tc>
        <w:tc>
          <w:tcPr>
            <w:tcW w:w="709" w:type="dxa"/>
            <w:tcBorders>
              <w:top w:val="nil"/>
              <w:left w:val="nil"/>
              <w:bottom w:val="single" w:sz="4" w:space="0" w:color="auto"/>
              <w:right w:val="single" w:sz="4" w:space="0" w:color="auto"/>
            </w:tcBorders>
            <w:shd w:val="clear" w:color="auto" w:fill="auto"/>
            <w:noWrap/>
            <w:vAlign w:val="center"/>
          </w:tcPr>
          <w:p w14:paraId="4FE8DC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1.97</w:t>
            </w:r>
          </w:p>
        </w:tc>
        <w:tc>
          <w:tcPr>
            <w:tcW w:w="850" w:type="dxa"/>
            <w:tcBorders>
              <w:top w:val="nil"/>
              <w:left w:val="nil"/>
              <w:bottom w:val="single" w:sz="4" w:space="0" w:color="auto"/>
              <w:right w:val="single" w:sz="4" w:space="0" w:color="auto"/>
            </w:tcBorders>
            <w:shd w:val="clear" w:color="auto" w:fill="auto"/>
            <w:noWrap/>
            <w:vAlign w:val="center"/>
          </w:tcPr>
          <w:p w14:paraId="3356925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0.75 </w:t>
            </w:r>
          </w:p>
        </w:tc>
        <w:tc>
          <w:tcPr>
            <w:tcW w:w="851" w:type="dxa"/>
            <w:tcBorders>
              <w:top w:val="nil"/>
              <w:left w:val="nil"/>
              <w:bottom w:val="single" w:sz="4" w:space="0" w:color="auto"/>
              <w:right w:val="single" w:sz="4" w:space="0" w:color="auto"/>
            </w:tcBorders>
            <w:shd w:val="clear" w:color="auto" w:fill="auto"/>
            <w:noWrap/>
            <w:vAlign w:val="center"/>
          </w:tcPr>
          <w:p w14:paraId="1B39D11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w:t>
            </w:r>
          </w:p>
        </w:tc>
        <w:tc>
          <w:tcPr>
            <w:tcW w:w="708" w:type="dxa"/>
            <w:tcBorders>
              <w:top w:val="nil"/>
              <w:left w:val="nil"/>
              <w:bottom w:val="single" w:sz="4" w:space="0" w:color="auto"/>
              <w:right w:val="single" w:sz="4" w:space="0" w:color="auto"/>
            </w:tcBorders>
            <w:shd w:val="clear" w:color="auto" w:fill="auto"/>
            <w:noWrap/>
            <w:vAlign w:val="center"/>
          </w:tcPr>
          <w:p w14:paraId="1416B7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0.77</w:t>
            </w:r>
          </w:p>
        </w:tc>
        <w:tc>
          <w:tcPr>
            <w:tcW w:w="567" w:type="dxa"/>
            <w:tcBorders>
              <w:top w:val="nil"/>
              <w:left w:val="nil"/>
              <w:bottom w:val="single" w:sz="4" w:space="0" w:color="auto"/>
              <w:right w:val="single" w:sz="4" w:space="0" w:color="auto"/>
            </w:tcBorders>
            <w:shd w:val="clear" w:color="auto" w:fill="auto"/>
            <w:noWrap/>
            <w:vAlign w:val="center"/>
          </w:tcPr>
          <w:p w14:paraId="467EC5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709" w:type="dxa"/>
            <w:tcBorders>
              <w:top w:val="nil"/>
              <w:left w:val="nil"/>
              <w:bottom w:val="single" w:sz="4" w:space="0" w:color="auto"/>
              <w:right w:val="single" w:sz="4" w:space="0" w:color="auto"/>
            </w:tcBorders>
            <w:shd w:val="clear" w:color="auto" w:fill="auto"/>
            <w:noWrap/>
            <w:vAlign w:val="center"/>
          </w:tcPr>
          <w:p w14:paraId="0860B6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r w:rsidRPr="007F4011">
              <w:rPr>
                <w:rFonts w:ascii="Arial" w:eastAsia="MS PGothic" w:hAnsi="Arial" w:cs="Arial" w:hint="eastAsia"/>
                <w:sz w:val="18"/>
                <w:szCs w:val="18"/>
                <w:lang w:val="en-US" w:eastAsia="ja-JP"/>
              </w:rPr>
              <w:t>7</w:t>
            </w:r>
          </w:p>
        </w:tc>
        <w:tc>
          <w:tcPr>
            <w:tcW w:w="709" w:type="dxa"/>
            <w:tcBorders>
              <w:top w:val="nil"/>
              <w:left w:val="nil"/>
              <w:bottom w:val="single" w:sz="4" w:space="0" w:color="auto"/>
              <w:right w:val="single" w:sz="4" w:space="0" w:color="auto"/>
            </w:tcBorders>
            <w:shd w:val="clear" w:color="auto" w:fill="auto"/>
            <w:noWrap/>
            <w:vAlign w:val="center"/>
          </w:tcPr>
          <w:p w14:paraId="0152D9C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709" w:type="dxa"/>
            <w:tcBorders>
              <w:top w:val="nil"/>
              <w:left w:val="nil"/>
              <w:bottom w:val="single" w:sz="4" w:space="0" w:color="auto"/>
              <w:right w:val="single" w:sz="4" w:space="0" w:color="auto"/>
            </w:tcBorders>
            <w:shd w:val="clear" w:color="auto" w:fill="auto"/>
            <w:noWrap/>
            <w:vAlign w:val="center"/>
          </w:tcPr>
          <w:p w14:paraId="62797D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0.95</w:t>
            </w:r>
          </w:p>
        </w:tc>
      </w:tr>
      <w:tr w:rsidR="004F14BB" w:rsidRPr="00202E5B" w14:paraId="11D9B519"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65E7FD9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0FF9232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0.4 </w:t>
            </w:r>
          </w:p>
        </w:tc>
        <w:tc>
          <w:tcPr>
            <w:tcW w:w="691" w:type="dxa"/>
            <w:tcBorders>
              <w:top w:val="nil"/>
              <w:left w:val="nil"/>
              <w:bottom w:val="single" w:sz="4" w:space="0" w:color="auto"/>
              <w:right w:val="single" w:sz="4" w:space="0" w:color="auto"/>
            </w:tcBorders>
            <w:shd w:val="clear" w:color="auto" w:fill="auto"/>
            <w:noWrap/>
            <w:vAlign w:val="center"/>
          </w:tcPr>
          <w:p w14:paraId="63C5CAE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50</w:t>
            </w:r>
          </w:p>
        </w:tc>
        <w:tc>
          <w:tcPr>
            <w:tcW w:w="709" w:type="dxa"/>
            <w:tcBorders>
              <w:top w:val="nil"/>
              <w:left w:val="nil"/>
              <w:bottom w:val="single" w:sz="4" w:space="0" w:color="auto"/>
              <w:right w:val="single" w:sz="4" w:space="0" w:color="auto"/>
            </w:tcBorders>
            <w:shd w:val="clear" w:color="auto" w:fill="auto"/>
            <w:noWrap/>
            <w:vAlign w:val="center"/>
          </w:tcPr>
          <w:p w14:paraId="3606144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992" w:type="dxa"/>
            <w:tcBorders>
              <w:top w:val="nil"/>
              <w:left w:val="nil"/>
              <w:bottom w:val="single" w:sz="4" w:space="0" w:color="auto"/>
              <w:right w:val="single" w:sz="4" w:space="0" w:color="auto"/>
            </w:tcBorders>
            <w:shd w:val="clear" w:color="auto" w:fill="auto"/>
            <w:noWrap/>
            <w:vAlign w:val="center"/>
          </w:tcPr>
          <w:p w14:paraId="2244B42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0.4 </w:t>
            </w:r>
          </w:p>
        </w:tc>
        <w:tc>
          <w:tcPr>
            <w:tcW w:w="709" w:type="dxa"/>
            <w:tcBorders>
              <w:top w:val="nil"/>
              <w:left w:val="nil"/>
              <w:bottom w:val="single" w:sz="4" w:space="0" w:color="auto"/>
              <w:right w:val="single" w:sz="4" w:space="0" w:color="auto"/>
            </w:tcBorders>
            <w:shd w:val="clear" w:color="auto" w:fill="auto"/>
            <w:noWrap/>
            <w:vAlign w:val="center"/>
          </w:tcPr>
          <w:p w14:paraId="40BFCC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0.78</w:t>
            </w:r>
          </w:p>
        </w:tc>
        <w:tc>
          <w:tcPr>
            <w:tcW w:w="850" w:type="dxa"/>
            <w:tcBorders>
              <w:top w:val="nil"/>
              <w:left w:val="nil"/>
              <w:bottom w:val="single" w:sz="4" w:space="0" w:color="auto"/>
              <w:right w:val="single" w:sz="4" w:space="0" w:color="auto"/>
            </w:tcBorders>
            <w:shd w:val="clear" w:color="auto" w:fill="auto"/>
            <w:noWrap/>
            <w:vAlign w:val="center"/>
          </w:tcPr>
          <w:p w14:paraId="1920BA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0.25 </w:t>
            </w:r>
          </w:p>
        </w:tc>
        <w:tc>
          <w:tcPr>
            <w:tcW w:w="851" w:type="dxa"/>
            <w:tcBorders>
              <w:top w:val="nil"/>
              <w:left w:val="nil"/>
              <w:bottom w:val="single" w:sz="4" w:space="0" w:color="auto"/>
              <w:right w:val="single" w:sz="4" w:space="0" w:color="auto"/>
            </w:tcBorders>
            <w:shd w:val="clear" w:color="auto" w:fill="auto"/>
            <w:noWrap/>
            <w:vAlign w:val="center"/>
          </w:tcPr>
          <w:p w14:paraId="17A92F4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8" w:type="dxa"/>
            <w:tcBorders>
              <w:top w:val="nil"/>
              <w:left w:val="nil"/>
              <w:bottom w:val="single" w:sz="4" w:space="0" w:color="auto"/>
              <w:right w:val="single" w:sz="4" w:space="0" w:color="auto"/>
            </w:tcBorders>
            <w:shd w:val="clear" w:color="auto" w:fill="auto"/>
            <w:noWrap/>
            <w:vAlign w:val="center"/>
          </w:tcPr>
          <w:p w14:paraId="5087238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567" w:type="dxa"/>
            <w:tcBorders>
              <w:top w:val="nil"/>
              <w:left w:val="nil"/>
              <w:bottom w:val="single" w:sz="4" w:space="0" w:color="auto"/>
              <w:right w:val="single" w:sz="4" w:space="0" w:color="auto"/>
            </w:tcBorders>
            <w:shd w:val="clear" w:color="auto" w:fill="auto"/>
            <w:noWrap/>
            <w:vAlign w:val="center"/>
          </w:tcPr>
          <w:p w14:paraId="6B6B24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0870754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9</w:t>
            </w:r>
          </w:p>
        </w:tc>
        <w:tc>
          <w:tcPr>
            <w:tcW w:w="709" w:type="dxa"/>
            <w:tcBorders>
              <w:top w:val="nil"/>
              <w:left w:val="nil"/>
              <w:bottom w:val="single" w:sz="4" w:space="0" w:color="auto"/>
              <w:right w:val="single" w:sz="4" w:space="0" w:color="auto"/>
            </w:tcBorders>
            <w:shd w:val="clear" w:color="auto" w:fill="auto"/>
            <w:noWrap/>
            <w:vAlign w:val="center"/>
          </w:tcPr>
          <w:p w14:paraId="5D4F779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4CAC879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0.28</w:t>
            </w:r>
          </w:p>
        </w:tc>
      </w:tr>
      <w:tr w:rsidR="004F14BB" w:rsidRPr="00202E5B" w14:paraId="5F8B2B07"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6805376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2B2A60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691" w:type="dxa"/>
            <w:tcBorders>
              <w:top w:val="nil"/>
              <w:left w:val="nil"/>
              <w:bottom w:val="single" w:sz="4" w:space="0" w:color="auto"/>
              <w:right w:val="single" w:sz="4" w:space="0" w:color="auto"/>
            </w:tcBorders>
            <w:shd w:val="clear" w:color="auto" w:fill="auto"/>
            <w:noWrap/>
            <w:vAlign w:val="center"/>
          </w:tcPr>
          <w:p w14:paraId="13B2B39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99FEFB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992" w:type="dxa"/>
            <w:tcBorders>
              <w:top w:val="nil"/>
              <w:left w:val="nil"/>
              <w:bottom w:val="single" w:sz="4" w:space="0" w:color="auto"/>
              <w:right w:val="single" w:sz="4" w:space="0" w:color="auto"/>
            </w:tcBorders>
            <w:shd w:val="clear" w:color="auto" w:fill="auto"/>
            <w:noWrap/>
            <w:vAlign w:val="center"/>
          </w:tcPr>
          <w:p w14:paraId="17BCD74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709" w:type="dxa"/>
            <w:tcBorders>
              <w:top w:val="nil"/>
              <w:left w:val="nil"/>
              <w:bottom w:val="single" w:sz="4" w:space="0" w:color="auto"/>
              <w:right w:val="single" w:sz="4" w:space="0" w:color="auto"/>
            </w:tcBorders>
            <w:shd w:val="clear" w:color="auto" w:fill="auto"/>
            <w:noWrap/>
            <w:vAlign w:val="center"/>
          </w:tcPr>
          <w:p w14:paraId="429B089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0A6891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0.08 </w:t>
            </w:r>
          </w:p>
        </w:tc>
        <w:tc>
          <w:tcPr>
            <w:tcW w:w="851" w:type="dxa"/>
            <w:tcBorders>
              <w:top w:val="nil"/>
              <w:left w:val="nil"/>
              <w:bottom w:val="single" w:sz="4" w:space="0" w:color="auto"/>
              <w:right w:val="single" w:sz="4" w:space="0" w:color="auto"/>
            </w:tcBorders>
            <w:shd w:val="clear" w:color="auto" w:fill="auto"/>
            <w:noWrap/>
            <w:vAlign w:val="center"/>
          </w:tcPr>
          <w:p w14:paraId="1FE5FC3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8" w:type="dxa"/>
            <w:tcBorders>
              <w:top w:val="nil"/>
              <w:left w:val="nil"/>
              <w:bottom w:val="single" w:sz="4" w:space="0" w:color="auto"/>
              <w:right w:val="single" w:sz="4" w:space="0" w:color="auto"/>
            </w:tcBorders>
            <w:shd w:val="clear" w:color="auto" w:fill="auto"/>
            <w:noWrap/>
            <w:vAlign w:val="center"/>
          </w:tcPr>
          <w:p w14:paraId="5509A1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567" w:type="dxa"/>
            <w:tcBorders>
              <w:top w:val="nil"/>
              <w:left w:val="nil"/>
              <w:bottom w:val="single" w:sz="4" w:space="0" w:color="auto"/>
              <w:right w:val="single" w:sz="4" w:space="0" w:color="auto"/>
            </w:tcBorders>
            <w:shd w:val="clear" w:color="auto" w:fill="auto"/>
            <w:noWrap/>
            <w:vAlign w:val="center"/>
          </w:tcPr>
          <w:p w14:paraId="6D7425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1BD8E8C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3</w:t>
            </w:r>
          </w:p>
        </w:tc>
        <w:tc>
          <w:tcPr>
            <w:tcW w:w="709" w:type="dxa"/>
            <w:tcBorders>
              <w:top w:val="nil"/>
              <w:left w:val="nil"/>
              <w:bottom w:val="single" w:sz="4" w:space="0" w:color="auto"/>
              <w:right w:val="single" w:sz="4" w:space="0" w:color="auto"/>
            </w:tcBorders>
            <w:shd w:val="clear" w:color="auto" w:fill="auto"/>
            <w:noWrap/>
            <w:vAlign w:val="center"/>
          </w:tcPr>
          <w:p w14:paraId="6B67E7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0C1D6A7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4B392A50"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78FEA1C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5B91414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691" w:type="dxa"/>
            <w:tcBorders>
              <w:top w:val="nil"/>
              <w:left w:val="nil"/>
              <w:bottom w:val="single" w:sz="4" w:space="0" w:color="auto"/>
              <w:right w:val="single" w:sz="4" w:space="0" w:color="auto"/>
            </w:tcBorders>
            <w:shd w:val="clear" w:color="auto" w:fill="auto"/>
            <w:noWrap/>
            <w:vAlign w:val="center"/>
          </w:tcPr>
          <w:p w14:paraId="6E81657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751E03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1B6EE47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83EC68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B53E0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0BDC0B1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13A29C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0.04</w:t>
            </w:r>
          </w:p>
        </w:tc>
        <w:tc>
          <w:tcPr>
            <w:tcW w:w="567" w:type="dxa"/>
            <w:tcBorders>
              <w:top w:val="nil"/>
              <w:left w:val="nil"/>
              <w:bottom w:val="single" w:sz="4" w:space="0" w:color="auto"/>
              <w:right w:val="single" w:sz="4" w:space="0" w:color="auto"/>
            </w:tcBorders>
            <w:shd w:val="clear" w:color="auto" w:fill="auto"/>
            <w:noWrap/>
            <w:vAlign w:val="center"/>
          </w:tcPr>
          <w:p w14:paraId="6068C1D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DE25DF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603B40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5C29D0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6B19287C" w14:textId="77777777" w:rsidR="004F14BB" w:rsidRPr="007F4011" w:rsidRDefault="004F14BB" w:rsidP="004F14BB">
      <w:pPr>
        <w:jc w:val="center"/>
        <w:rPr>
          <w:i/>
          <w:lang w:eastAsia="ja-JP"/>
        </w:rPr>
      </w:pPr>
    </w:p>
    <w:p w14:paraId="3F330CB1" w14:textId="39C45884" w:rsidR="004F14BB" w:rsidRPr="007F4011" w:rsidRDefault="002F6291" w:rsidP="00365C77">
      <w:pPr>
        <w:pStyle w:val="TH"/>
        <w:rPr>
          <w:lang w:eastAsia="ja-JP"/>
        </w:rPr>
      </w:pPr>
      <w:r>
        <w:rPr>
          <w:noProof/>
        </w:rPr>
        <w:drawing>
          <wp:inline distT="0" distB="0" distL="0" distR="0" wp14:anchorId="07F8254A" wp14:editId="63C93A09">
            <wp:extent cx="5816600" cy="33401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816600" cy="3340100"/>
                    </a:xfrm>
                    <a:prstGeom prst="rect">
                      <a:avLst/>
                    </a:prstGeom>
                    <a:noFill/>
                    <a:ln>
                      <a:noFill/>
                    </a:ln>
                  </pic:spPr>
                </pic:pic>
              </a:graphicData>
            </a:graphic>
          </wp:inline>
        </w:drawing>
      </w:r>
    </w:p>
    <w:p w14:paraId="247AAEA8"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13</w:t>
      </w:r>
      <w:r w:rsidRPr="007F4011">
        <w:rPr>
          <w:rFonts w:hint="eastAsia"/>
          <w:lang w:eastAsia="ja-JP"/>
        </w:rPr>
        <w:t xml:space="preserve">  average E-UTRA uplink throughput loss (TPC set 1)</w:t>
      </w:r>
    </w:p>
    <w:p w14:paraId="118B1A08" w14:textId="77777777" w:rsidR="004F14BB" w:rsidRPr="007F4011" w:rsidRDefault="004F14BB" w:rsidP="004F14BB">
      <w:pPr>
        <w:jc w:val="center"/>
        <w:rPr>
          <w:i/>
          <w:lang w:eastAsia="ja-JP"/>
        </w:rPr>
      </w:pPr>
    </w:p>
    <w:p w14:paraId="207264D3" w14:textId="77777777" w:rsidR="004F14BB" w:rsidRPr="007F4011" w:rsidRDefault="004F14BB" w:rsidP="00DC1575">
      <w:pPr>
        <w:pStyle w:val="TH"/>
        <w:outlineLvl w:val="0"/>
        <w:rPr>
          <w:i/>
          <w:lang w:eastAsia="ja-JP"/>
        </w:rPr>
      </w:pPr>
      <w:r w:rsidRPr="007F4011">
        <w:rPr>
          <w:rFonts w:hint="eastAsia"/>
          <w:lang w:eastAsia="ja-JP"/>
        </w:rPr>
        <w:lastRenderedPageBreak/>
        <w:t>Table 12.</w:t>
      </w:r>
      <w:r w:rsidRPr="007F4011">
        <w:rPr>
          <w:rFonts w:eastAsia="SimSun" w:hint="eastAsia"/>
          <w:lang w:eastAsia="zh-CN"/>
        </w:rPr>
        <w:t>15</w:t>
      </w:r>
      <w:r w:rsidRPr="007F4011">
        <w:rPr>
          <w:rFonts w:hint="eastAsia"/>
          <w:lang w:eastAsia="ja-JP"/>
        </w:rPr>
        <w:t xml:space="preserve">  average E-UTRA uplink throughput loss (TPC set 2)</w:t>
      </w:r>
      <w:r w:rsidRPr="007F4011" w:rsidDel="00B50FAB">
        <w:rPr>
          <w:rFonts w:hint="eastAsia"/>
          <w:lang w:eastAsia="ja-JP"/>
        </w:rPr>
        <w:t xml:space="preserve"> </w:t>
      </w:r>
    </w:p>
    <w:tbl>
      <w:tblPr>
        <w:tblW w:w="9503" w:type="dxa"/>
        <w:tblInd w:w="94" w:type="dxa"/>
        <w:tblLayout w:type="fixed"/>
        <w:tblCellMar>
          <w:left w:w="99" w:type="dxa"/>
          <w:right w:w="99" w:type="dxa"/>
        </w:tblCellMar>
        <w:tblLook w:val="0000" w:firstRow="0" w:lastRow="0" w:firstColumn="0" w:lastColumn="0" w:noHBand="0" w:noVBand="0"/>
      </w:tblPr>
      <w:tblGrid>
        <w:gridCol w:w="740"/>
        <w:gridCol w:w="549"/>
        <w:gridCol w:w="701"/>
        <w:gridCol w:w="709"/>
        <w:gridCol w:w="992"/>
        <w:gridCol w:w="709"/>
        <w:gridCol w:w="850"/>
        <w:gridCol w:w="851"/>
        <w:gridCol w:w="708"/>
        <w:gridCol w:w="567"/>
        <w:gridCol w:w="709"/>
        <w:gridCol w:w="709"/>
        <w:gridCol w:w="709"/>
      </w:tblGrid>
      <w:tr w:rsidR="004F14BB" w:rsidRPr="00202E5B" w14:paraId="0BF7DF22" w14:textId="77777777">
        <w:trPr>
          <w:trHeight w:val="720"/>
        </w:trPr>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F92A3CE"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w:t>
            </w:r>
          </w:p>
          <w:p w14:paraId="17A2F5AC" w14:textId="77777777"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549" w:type="dxa"/>
            <w:tcBorders>
              <w:top w:val="single" w:sz="4" w:space="0" w:color="auto"/>
              <w:left w:val="nil"/>
              <w:bottom w:val="single" w:sz="4" w:space="0" w:color="auto"/>
              <w:right w:val="single" w:sz="4" w:space="0" w:color="auto"/>
            </w:tcBorders>
            <w:shd w:val="clear" w:color="auto" w:fill="auto"/>
            <w:vAlign w:val="center"/>
          </w:tcPr>
          <w:p w14:paraId="61B7872C"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58C98BF5"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701" w:type="dxa"/>
            <w:tcBorders>
              <w:top w:val="single" w:sz="4" w:space="0" w:color="auto"/>
              <w:left w:val="nil"/>
              <w:bottom w:val="single" w:sz="4" w:space="0" w:color="auto"/>
              <w:right w:val="single" w:sz="4" w:space="0" w:color="auto"/>
            </w:tcBorders>
            <w:shd w:val="clear" w:color="auto" w:fill="auto"/>
            <w:vAlign w:val="center"/>
          </w:tcPr>
          <w:p w14:paraId="470B2233"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112BE375"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5BC1CCAE" w14:textId="77777777"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709" w:type="dxa"/>
            <w:tcBorders>
              <w:top w:val="single" w:sz="4" w:space="0" w:color="auto"/>
              <w:left w:val="nil"/>
              <w:bottom w:val="single" w:sz="4" w:space="0" w:color="auto"/>
              <w:right w:val="single" w:sz="4" w:space="0" w:color="auto"/>
            </w:tcBorders>
            <w:shd w:val="clear" w:color="auto" w:fill="auto"/>
            <w:vAlign w:val="center"/>
          </w:tcPr>
          <w:p w14:paraId="34D60C7F"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12AA4373" w14:textId="77777777" w:rsidR="004F14BB" w:rsidRPr="007F4011" w:rsidRDefault="004F14BB" w:rsidP="00E70DF8">
            <w:pPr>
              <w:pStyle w:val="TAH"/>
              <w:rPr>
                <w:rFonts w:eastAsia="MS PGothic"/>
                <w:lang w:val="en-US" w:eastAsia="ja-JP"/>
              </w:rPr>
            </w:pPr>
            <w:r w:rsidRPr="007F4011">
              <w:rPr>
                <w:rFonts w:eastAsia="MS PGothic"/>
                <w:lang w:val="en-US" w:eastAsia="ja-JP"/>
              </w:rPr>
              <w:t>101144)</w:t>
            </w:r>
          </w:p>
        </w:tc>
        <w:tc>
          <w:tcPr>
            <w:tcW w:w="992" w:type="dxa"/>
            <w:tcBorders>
              <w:top w:val="single" w:sz="4" w:space="0" w:color="auto"/>
              <w:left w:val="nil"/>
              <w:bottom w:val="single" w:sz="4" w:space="0" w:color="auto"/>
              <w:right w:val="single" w:sz="4" w:space="0" w:color="auto"/>
            </w:tcBorders>
            <w:shd w:val="clear" w:color="auto" w:fill="auto"/>
            <w:vAlign w:val="center"/>
          </w:tcPr>
          <w:p w14:paraId="28EA480E"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3EDAFA2F"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71BCA048"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709" w:type="dxa"/>
            <w:tcBorders>
              <w:top w:val="single" w:sz="4" w:space="0" w:color="auto"/>
              <w:left w:val="nil"/>
              <w:bottom w:val="single" w:sz="4" w:space="0" w:color="auto"/>
              <w:right w:val="single" w:sz="4" w:space="0" w:color="auto"/>
            </w:tcBorders>
            <w:shd w:val="clear" w:color="auto" w:fill="auto"/>
            <w:vAlign w:val="center"/>
          </w:tcPr>
          <w:p w14:paraId="6C5DE7BC" w14:textId="77777777" w:rsidR="004F14BB" w:rsidRPr="007F4011" w:rsidRDefault="004F14BB" w:rsidP="00E70DF8">
            <w:pPr>
              <w:pStyle w:val="TAH"/>
              <w:rPr>
                <w:rFonts w:eastAsia="MS PGothic"/>
                <w:lang w:val="en-US" w:eastAsia="ja-JP"/>
              </w:rPr>
            </w:pPr>
            <w:r w:rsidRPr="007F4011">
              <w:rPr>
                <w:rFonts w:eastAsia="MS PGothic"/>
                <w:lang w:val="en-US" w:eastAsia="ja-JP"/>
              </w:rPr>
              <w:t>NOKIA</w:t>
            </w:r>
            <w:r w:rsidRPr="007F4011">
              <w:rPr>
                <w:rFonts w:eastAsia="MS PGothic"/>
                <w:lang w:val="en-US" w:eastAsia="ja-JP"/>
              </w:rPr>
              <w:br/>
              <w:t>(R4-101389)</w:t>
            </w:r>
          </w:p>
        </w:tc>
        <w:tc>
          <w:tcPr>
            <w:tcW w:w="850" w:type="dxa"/>
            <w:tcBorders>
              <w:top w:val="single" w:sz="4" w:space="0" w:color="auto"/>
              <w:left w:val="nil"/>
              <w:bottom w:val="single" w:sz="4" w:space="0" w:color="auto"/>
              <w:right w:val="single" w:sz="4" w:space="0" w:color="auto"/>
            </w:tcBorders>
            <w:shd w:val="clear" w:color="auto" w:fill="auto"/>
            <w:vAlign w:val="center"/>
          </w:tcPr>
          <w:p w14:paraId="6990019E"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549B0102"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5982982B" w14:textId="77777777"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851" w:type="dxa"/>
            <w:tcBorders>
              <w:top w:val="single" w:sz="4" w:space="0" w:color="auto"/>
              <w:left w:val="nil"/>
              <w:bottom w:val="single" w:sz="4" w:space="0" w:color="auto"/>
              <w:right w:val="single" w:sz="4" w:space="0" w:color="auto"/>
            </w:tcBorders>
            <w:shd w:val="clear" w:color="auto" w:fill="auto"/>
            <w:vAlign w:val="center"/>
          </w:tcPr>
          <w:p w14:paraId="02149FCA"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6C42A6A7"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54003D32"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708" w:type="dxa"/>
            <w:tcBorders>
              <w:top w:val="single" w:sz="4" w:space="0" w:color="auto"/>
              <w:left w:val="nil"/>
              <w:bottom w:val="single" w:sz="4" w:space="0" w:color="auto"/>
              <w:right w:val="single" w:sz="4" w:space="0" w:color="auto"/>
            </w:tcBorders>
            <w:shd w:val="clear" w:color="auto" w:fill="auto"/>
            <w:vAlign w:val="center"/>
          </w:tcPr>
          <w:p w14:paraId="2838808E"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w:t>
            </w:r>
          </w:p>
          <w:p w14:paraId="1AA895D0" w14:textId="77777777" w:rsidR="004F14BB" w:rsidRPr="007F4011" w:rsidRDefault="004F14BB" w:rsidP="00E70DF8">
            <w:pPr>
              <w:pStyle w:val="TAH"/>
              <w:rPr>
                <w:rFonts w:eastAsia="MS PGothic"/>
                <w:lang w:val="en-US" w:eastAsia="ja-JP"/>
              </w:rPr>
            </w:pPr>
            <w:r w:rsidRPr="007F4011">
              <w:rPr>
                <w:rFonts w:eastAsia="MS PGothic"/>
                <w:lang w:val="en-US" w:eastAsia="ja-JP"/>
              </w:rPr>
              <w:t>101780)</w:t>
            </w:r>
          </w:p>
        </w:tc>
        <w:tc>
          <w:tcPr>
            <w:tcW w:w="567" w:type="dxa"/>
            <w:tcBorders>
              <w:top w:val="single" w:sz="4" w:space="0" w:color="auto"/>
              <w:left w:val="nil"/>
              <w:bottom w:val="single" w:sz="4" w:space="0" w:color="auto"/>
              <w:right w:val="single" w:sz="4" w:space="0" w:color="auto"/>
            </w:tcBorders>
            <w:shd w:val="clear" w:color="auto" w:fill="auto"/>
            <w:vAlign w:val="center"/>
          </w:tcPr>
          <w:p w14:paraId="50881850"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1019A768" w14:textId="77777777" w:rsidR="004F14BB" w:rsidRPr="007F4011" w:rsidRDefault="004F14BB" w:rsidP="00E70DF8">
            <w:pPr>
              <w:pStyle w:val="TAH"/>
              <w:rPr>
                <w:rFonts w:eastAsia="MS PGothic"/>
                <w:lang w:val="en-US" w:eastAsia="ja-JP"/>
              </w:rPr>
            </w:pPr>
            <w:r w:rsidRPr="007F4011">
              <w:rPr>
                <w:rFonts w:eastAsia="MS PGothic"/>
                <w:lang w:val="en-US" w:eastAsia="ja-JP"/>
              </w:rPr>
              <w:t>101278)</w:t>
            </w:r>
          </w:p>
        </w:tc>
        <w:tc>
          <w:tcPr>
            <w:tcW w:w="709" w:type="dxa"/>
            <w:tcBorders>
              <w:top w:val="single" w:sz="4" w:space="0" w:color="auto"/>
              <w:left w:val="nil"/>
              <w:bottom w:val="single" w:sz="4" w:space="0" w:color="auto"/>
              <w:right w:val="single" w:sz="4" w:space="0" w:color="auto"/>
            </w:tcBorders>
            <w:shd w:val="clear" w:color="auto" w:fill="auto"/>
            <w:vAlign w:val="center"/>
          </w:tcPr>
          <w:p w14:paraId="4337FB4D"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(R4-101700)</w:t>
            </w:r>
          </w:p>
        </w:tc>
        <w:tc>
          <w:tcPr>
            <w:tcW w:w="709" w:type="dxa"/>
            <w:tcBorders>
              <w:top w:val="single" w:sz="4" w:space="0" w:color="auto"/>
              <w:left w:val="nil"/>
              <w:bottom w:val="single" w:sz="4" w:space="0" w:color="auto"/>
              <w:right w:val="single" w:sz="4" w:space="0" w:color="auto"/>
            </w:tcBorders>
            <w:shd w:val="clear" w:color="auto" w:fill="auto"/>
            <w:vAlign w:val="center"/>
          </w:tcPr>
          <w:p w14:paraId="55B08D7E"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7130F06A"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(R4-101842)</w:t>
            </w:r>
          </w:p>
        </w:tc>
        <w:tc>
          <w:tcPr>
            <w:tcW w:w="709" w:type="dxa"/>
            <w:tcBorders>
              <w:top w:val="single" w:sz="4" w:space="0" w:color="auto"/>
              <w:left w:val="nil"/>
              <w:bottom w:val="single" w:sz="4" w:space="0" w:color="auto"/>
              <w:right w:val="single" w:sz="4" w:space="0" w:color="auto"/>
            </w:tcBorders>
            <w:shd w:val="clear" w:color="auto" w:fill="auto"/>
            <w:vAlign w:val="center"/>
          </w:tcPr>
          <w:p w14:paraId="7D8403F2"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4C985B6A"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(R4-102076)</w:t>
            </w:r>
          </w:p>
        </w:tc>
      </w:tr>
      <w:tr w:rsidR="004F14BB" w:rsidRPr="00202E5B" w14:paraId="478FB55C"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3F37C4D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49" w:type="dxa"/>
            <w:tcBorders>
              <w:top w:val="nil"/>
              <w:left w:val="nil"/>
              <w:bottom w:val="single" w:sz="4" w:space="0" w:color="auto"/>
              <w:right w:val="single" w:sz="4" w:space="0" w:color="auto"/>
            </w:tcBorders>
            <w:shd w:val="clear" w:color="auto" w:fill="auto"/>
            <w:noWrap/>
            <w:vAlign w:val="center"/>
          </w:tcPr>
          <w:p w14:paraId="59881D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19.0 </w:t>
            </w:r>
          </w:p>
        </w:tc>
        <w:tc>
          <w:tcPr>
            <w:tcW w:w="701" w:type="dxa"/>
            <w:tcBorders>
              <w:top w:val="nil"/>
              <w:left w:val="nil"/>
              <w:bottom w:val="single" w:sz="4" w:space="0" w:color="auto"/>
              <w:right w:val="single" w:sz="4" w:space="0" w:color="auto"/>
            </w:tcBorders>
            <w:shd w:val="clear" w:color="auto" w:fill="auto"/>
            <w:vAlign w:val="center"/>
          </w:tcPr>
          <w:p w14:paraId="55EF71D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5DF03AC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vAlign w:val="center"/>
          </w:tcPr>
          <w:p w14:paraId="640B91B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AE15CB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vAlign w:val="center"/>
          </w:tcPr>
          <w:p w14:paraId="22AEA66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28.35 </w:t>
            </w:r>
          </w:p>
        </w:tc>
        <w:tc>
          <w:tcPr>
            <w:tcW w:w="851" w:type="dxa"/>
            <w:tcBorders>
              <w:top w:val="nil"/>
              <w:left w:val="nil"/>
              <w:bottom w:val="single" w:sz="4" w:space="0" w:color="auto"/>
              <w:right w:val="single" w:sz="4" w:space="0" w:color="auto"/>
            </w:tcBorders>
            <w:shd w:val="clear" w:color="auto" w:fill="auto"/>
            <w:vAlign w:val="center"/>
          </w:tcPr>
          <w:p w14:paraId="2132BA0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321754A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567" w:type="dxa"/>
            <w:tcBorders>
              <w:top w:val="nil"/>
              <w:left w:val="nil"/>
              <w:bottom w:val="single" w:sz="4" w:space="0" w:color="auto"/>
              <w:right w:val="single" w:sz="4" w:space="0" w:color="auto"/>
            </w:tcBorders>
            <w:shd w:val="clear" w:color="auto" w:fill="auto"/>
            <w:noWrap/>
            <w:vAlign w:val="center"/>
          </w:tcPr>
          <w:p w14:paraId="4416F6F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400D1DF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9.6</w:t>
            </w:r>
            <w:r w:rsidRPr="007F4011">
              <w:rPr>
                <w:rFonts w:ascii="Arial" w:eastAsia="MS PGothic" w:hAnsi="Arial" w:cs="Arial" w:hint="eastAsia"/>
                <w:sz w:val="18"/>
                <w:szCs w:val="18"/>
                <w:lang w:val="en-US" w:eastAsia="ja-JP"/>
              </w:rPr>
              <w:t>4</w:t>
            </w:r>
          </w:p>
        </w:tc>
        <w:tc>
          <w:tcPr>
            <w:tcW w:w="709" w:type="dxa"/>
            <w:tcBorders>
              <w:top w:val="nil"/>
              <w:left w:val="nil"/>
              <w:bottom w:val="single" w:sz="4" w:space="0" w:color="auto"/>
              <w:right w:val="single" w:sz="4" w:space="0" w:color="auto"/>
            </w:tcBorders>
            <w:shd w:val="clear" w:color="auto" w:fill="auto"/>
            <w:vAlign w:val="center"/>
          </w:tcPr>
          <w:p w14:paraId="5243B4C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0A7BB9B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19350D05"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6F2D60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49" w:type="dxa"/>
            <w:tcBorders>
              <w:top w:val="nil"/>
              <w:left w:val="nil"/>
              <w:bottom w:val="single" w:sz="4" w:space="0" w:color="auto"/>
              <w:right w:val="single" w:sz="4" w:space="0" w:color="auto"/>
            </w:tcBorders>
            <w:shd w:val="clear" w:color="auto" w:fill="auto"/>
            <w:noWrap/>
            <w:vAlign w:val="center"/>
          </w:tcPr>
          <w:p w14:paraId="3ACE172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15.3 </w:t>
            </w:r>
          </w:p>
        </w:tc>
        <w:tc>
          <w:tcPr>
            <w:tcW w:w="701" w:type="dxa"/>
            <w:tcBorders>
              <w:top w:val="nil"/>
              <w:left w:val="nil"/>
              <w:bottom w:val="single" w:sz="4" w:space="0" w:color="auto"/>
              <w:right w:val="single" w:sz="4" w:space="0" w:color="auto"/>
            </w:tcBorders>
            <w:shd w:val="clear" w:color="auto" w:fill="auto"/>
            <w:vAlign w:val="center"/>
          </w:tcPr>
          <w:p w14:paraId="0F59FC9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0A3B2DA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22.6</w:t>
            </w:r>
          </w:p>
        </w:tc>
        <w:tc>
          <w:tcPr>
            <w:tcW w:w="992" w:type="dxa"/>
            <w:tcBorders>
              <w:top w:val="nil"/>
              <w:left w:val="nil"/>
              <w:bottom w:val="single" w:sz="4" w:space="0" w:color="auto"/>
              <w:right w:val="single" w:sz="4" w:space="0" w:color="auto"/>
            </w:tcBorders>
            <w:shd w:val="clear" w:color="auto" w:fill="auto"/>
            <w:noWrap/>
            <w:vAlign w:val="center"/>
          </w:tcPr>
          <w:p w14:paraId="1B5242F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17.5 </w:t>
            </w:r>
          </w:p>
        </w:tc>
        <w:tc>
          <w:tcPr>
            <w:tcW w:w="709" w:type="dxa"/>
            <w:tcBorders>
              <w:top w:val="nil"/>
              <w:left w:val="nil"/>
              <w:bottom w:val="single" w:sz="4" w:space="0" w:color="auto"/>
              <w:right w:val="single" w:sz="4" w:space="0" w:color="auto"/>
            </w:tcBorders>
            <w:shd w:val="clear" w:color="auto" w:fill="auto"/>
            <w:noWrap/>
            <w:vAlign w:val="center"/>
          </w:tcPr>
          <w:p w14:paraId="3DE0EB6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8B2D1A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15.35 </w:t>
            </w:r>
          </w:p>
        </w:tc>
        <w:tc>
          <w:tcPr>
            <w:tcW w:w="851" w:type="dxa"/>
            <w:tcBorders>
              <w:top w:val="nil"/>
              <w:left w:val="nil"/>
              <w:bottom w:val="single" w:sz="4" w:space="0" w:color="auto"/>
              <w:right w:val="single" w:sz="4" w:space="0" w:color="auto"/>
            </w:tcBorders>
            <w:shd w:val="clear" w:color="auto" w:fill="auto"/>
            <w:noWrap/>
            <w:vAlign w:val="center"/>
          </w:tcPr>
          <w:p w14:paraId="7F2230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15.7</w:t>
            </w:r>
          </w:p>
        </w:tc>
        <w:tc>
          <w:tcPr>
            <w:tcW w:w="708" w:type="dxa"/>
            <w:tcBorders>
              <w:top w:val="nil"/>
              <w:left w:val="nil"/>
              <w:bottom w:val="single" w:sz="4" w:space="0" w:color="auto"/>
              <w:right w:val="single" w:sz="4" w:space="0" w:color="auto"/>
            </w:tcBorders>
            <w:shd w:val="clear" w:color="auto" w:fill="auto"/>
            <w:noWrap/>
            <w:vAlign w:val="center"/>
          </w:tcPr>
          <w:p w14:paraId="5D99BBF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567" w:type="dxa"/>
            <w:tcBorders>
              <w:top w:val="nil"/>
              <w:left w:val="nil"/>
              <w:bottom w:val="single" w:sz="4" w:space="0" w:color="auto"/>
              <w:right w:val="single" w:sz="4" w:space="0" w:color="auto"/>
            </w:tcBorders>
            <w:shd w:val="clear" w:color="auto" w:fill="auto"/>
            <w:noWrap/>
            <w:vAlign w:val="center"/>
          </w:tcPr>
          <w:p w14:paraId="6DCD8FF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12.4</w:t>
            </w:r>
          </w:p>
        </w:tc>
        <w:tc>
          <w:tcPr>
            <w:tcW w:w="709" w:type="dxa"/>
            <w:tcBorders>
              <w:top w:val="nil"/>
              <w:left w:val="nil"/>
              <w:bottom w:val="single" w:sz="4" w:space="0" w:color="auto"/>
              <w:right w:val="single" w:sz="4" w:space="0" w:color="auto"/>
            </w:tcBorders>
            <w:shd w:val="clear" w:color="auto" w:fill="auto"/>
            <w:noWrap/>
            <w:vAlign w:val="center"/>
          </w:tcPr>
          <w:p w14:paraId="02197D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5.25</w:t>
            </w:r>
          </w:p>
        </w:tc>
        <w:tc>
          <w:tcPr>
            <w:tcW w:w="709" w:type="dxa"/>
            <w:tcBorders>
              <w:top w:val="nil"/>
              <w:left w:val="nil"/>
              <w:bottom w:val="single" w:sz="4" w:space="0" w:color="auto"/>
              <w:right w:val="single" w:sz="4" w:space="0" w:color="auto"/>
            </w:tcBorders>
            <w:shd w:val="clear" w:color="auto" w:fill="auto"/>
            <w:noWrap/>
            <w:vAlign w:val="center"/>
          </w:tcPr>
          <w:p w14:paraId="26EDB88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18.2</w:t>
            </w:r>
          </w:p>
        </w:tc>
        <w:tc>
          <w:tcPr>
            <w:tcW w:w="709" w:type="dxa"/>
            <w:tcBorders>
              <w:top w:val="nil"/>
              <w:left w:val="nil"/>
              <w:bottom w:val="single" w:sz="4" w:space="0" w:color="auto"/>
              <w:right w:val="single" w:sz="4" w:space="0" w:color="auto"/>
            </w:tcBorders>
            <w:shd w:val="clear" w:color="auto" w:fill="auto"/>
            <w:noWrap/>
            <w:vAlign w:val="center"/>
          </w:tcPr>
          <w:p w14:paraId="08CC1B0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289366F3"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234144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49" w:type="dxa"/>
            <w:tcBorders>
              <w:top w:val="nil"/>
              <w:left w:val="nil"/>
              <w:bottom w:val="single" w:sz="4" w:space="0" w:color="auto"/>
              <w:right w:val="single" w:sz="4" w:space="0" w:color="auto"/>
            </w:tcBorders>
            <w:shd w:val="clear" w:color="auto" w:fill="auto"/>
            <w:noWrap/>
            <w:vAlign w:val="center"/>
          </w:tcPr>
          <w:p w14:paraId="19FBE08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7.5 </w:t>
            </w:r>
          </w:p>
        </w:tc>
        <w:tc>
          <w:tcPr>
            <w:tcW w:w="701" w:type="dxa"/>
            <w:tcBorders>
              <w:top w:val="nil"/>
              <w:left w:val="nil"/>
              <w:bottom w:val="single" w:sz="4" w:space="0" w:color="auto"/>
              <w:right w:val="single" w:sz="4" w:space="0" w:color="auto"/>
            </w:tcBorders>
            <w:shd w:val="clear" w:color="auto" w:fill="auto"/>
            <w:noWrap/>
            <w:vAlign w:val="center"/>
          </w:tcPr>
          <w:p w14:paraId="6EE05E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7.8</w:t>
            </w:r>
          </w:p>
        </w:tc>
        <w:tc>
          <w:tcPr>
            <w:tcW w:w="709" w:type="dxa"/>
            <w:tcBorders>
              <w:top w:val="nil"/>
              <w:left w:val="nil"/>
              <w:bottom w:val="single" w:sz="4" w:space="0" w:color="auto"/>
              <w:right w:val="single" w:sz="4" w:space="0" w:color="auto"/>
            </w:tcBorders>
            <w:shd w:val="clear" w:color="auto" w:fill="auto"/>
            <w:noWrap/>
            <w:vAlign w:val="center"/>
          </w:tcPr>
          <w:p w14:paraId="30A573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10.9</w:t>
            </w:r>
          </w:p>
        </w:tc>
        <w:tc>
          <w:tcPr>
            <w:tcW w:w="992" w:type="dxa"/>
            <w:tcBorders>
              <w:top w:val="nil"/>
              <w:left w:val="nil"/>
              <w:bottom w:val="single" w:sz="4" w:space="0" w:color="auto"/>
              <w:right w:val="single" w:sz="4" w:space="0" w:color="auto"/>
            </w:tcBorders>
            <w:shd w:val="clear" w:color="auto" w:fill="auto"/>
            <w:noWrap/>
            <w:vAlign w:val="center"/>
          </w:tcPr>
          <w:p w14:paraId="564F95F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8.3 </w:t>
            </w:r>
          </w:p>
        </w:tc>
        <w:tc>
          <w:tcPr>
            <w:tcW w:w="709" w:type="dxa"/>
            <w:tcBorders>
              <w:top w:val="nil"/>
              <w:left w:val="nil"/>
              <w:bottom w:val="single" w:sz="4" w:space="0" w:color="auto"/>
              <w:right w:val="single" w:sz="4" w:space="0" w:color="auto"/>
            </w:tcBorders>
            <w:shd w:val="clear" w:color="auto" w:fill="auto"/>
            <w:noWrap/>
            <w:vAlign w:val="center"/>
          </w:tcPr>
          <w:p w14:paraId="4638C3C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10.6</w:t>
            </w:r>
          </w:p>
        </w:tc>
        <w:tc>
          <w:tcPr>
            <w:tcW w:w="850" w:type="dxa"/>
            <w:tcBorders>
              <w:top w:val="nil"/>
              <w:left w:val="nil"/>
              <w:bottom w:val="single" w:sz="4" w:space="0" w:color="auto"/>
              <w:right w:val="single" w:sz="4" w:space="0" w:color="auto"/>
            </w:tcBorders>
            <w:shd w:val="clear" w:color="auto" w:fill="auto"/>
            <w:noWrap/>
            <w:vAlign w:val="center"/>
          </w:tcPr>
          <w:p w14:paraId="0ABA7E3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7.16 </w:t>
            </w:r>
          </w:p>
        </w:tc>
        <w:tc>
          <w:tcPr>
            <w:tcW w:w="851" w:type="dxa"/>
            <w:tcBorders>
              <w:top w:val="nil"/>
              <w:left w:val="nil"/>
              <w:bottom w:val="single" w:sz="4" w:space="0" w:color="auto"/>
              <w:right w:val="single" w:sz="4" w:space="0" w:color="auto"/>
            </w:tcBorders>
            <w:shd w:val="clear" w:color="auto" w:fill="auto"/>
            <w:noWrap/>
            <w:vAlign w:val="center"/>
          </w:tcPr>
          <w:p w14:paraId="2F89835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7.4</w:t>
            </w:r>
          </w:p>
        </w:tc>
        <w:tc>
          <w:tcPr>
            <w:tcW w:w="708" w:type="dxa"/>
            <w:tcBorders>
              <w:top w:val="nil"/>
              <w:left w:val="nil"/>
              <w:bottom w:val="single" w:sz="4" w:space="0" w:color="auto"/>
              <w:right w:val="single" w:sz="4" w:space="0" w:color="auto"/>
            </w:tcBorders>
            <w:shd w:val="clear" w:color="auto" w:fill="auto"/>
            <w:noWrap/>
            <w:vAlign w:val="center"/>
          </w:tcPr>
          <w:p w14:paraId="4980554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6.2</w:t>
            </w:r>
          </w:p>
        </w:tc>
        <w:tc>
          <w:tcPr>
            <w:tcW w:w="567" w:type="dxa"/>
            <w:tcBorders>
              <w:top w:val="nil"/>
              <w:left w:val="nil"/>
              <w:bottom w:val="single" w:sz="4" w:space="0" w:color="auto"/>
              <w:right w:val="single" w:sz="4" w:space="0" w:color="auto"/>
            </w:tcBorders>
            <w:shd w:val="clear" w:color="auto" w:fill="auto"/>
            <w:noWrap/>
            <w:vAlign w:val="center"/>
          </w:tcPr>
          <w:p w14:paraId="5B5479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w:t>
            </w:r>
          </w:p>
        </w:tc>
        <w:tc>
          <w:tcPr>
            <w:tcW w:w="709" w:type="dxa"/>
            <w:tcBorders>
              <w:top w:val="nil"/>
              <w:left w:val="nil"/>
              <w:bottom w:val="single" w:sz="4" w:space="0" w:color="auto"/>
              <w:right w:val="single" w:sz="4" w:space="0" w:color="auto"/>
            </w:tcBorders>
            <w:shd w:val="clear" w:color="auto" w:fill="auto"/>
            <w:noWrap/>
            <w:vAlign w:val="center"/>
          </w:tcPr>
          <w:p w14:paraId="52BBB09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w:t>
            </w:r>
            <w:r w:rsidRPr="007F4011">
              <w:rPr>
                <w:rFonts w:ascii="Arial" w:eastAsia="MS PGothic" w:hAnsi="Arial" w:cs="Arial" w:hint="eastAsia"/>
                <w:sz w:val="18"/>
                <w:szCs w:val="18"/>
                <w:lang w:val="en-US" w:eastAsia="ja-JP"/>
              </w:rPr>
              <w:t>2</w:t>
            </w:r>
          </w:p>
        </w:tc>
        <w:tc>
          <w:tcPr>
            <w:tcW w:w="709" w:type="dxa"/>
            <w:tcBorders>
              <w:top w:val="nil"/>
              <w:left w:val="nil"/>
              <w:bottom w:val="single" w:sz="4" w:space="0" w:color="auto"/>
              <w:right w:val="single" w:sz="4" w:space="0" w:color="auto"/>
            </w:tcBorders>
            <w:shd w:val="clear" w:color="auto" w:fill="auto"/>
            <w:noWrap/>
            <w:vAlign w:val="center"/>
          </w:tcPr>
          <w:p w14:paraId="05734B4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8.4</w:t>
            </w:r>
          </w:p>
        </w:tc>
        <w:tc>
          <w:tcPr>
            <w:tcW w:w="709" w:type="dxa"/>
            <w:tcBorders>
              <w:top w:val="nil"/>
              <w:left w:val="nil"/>
              <w:bottom w:val="single" w:sz="4" w:space="0" w:color="auto"/>
              <w:right w:val="single" w:sz="4" w:space="0" w:color="auto"/>
            </w:tcBorders>
            <w:shd w:val="clear" w:color="auto" w:fill="auto"/>
            <w:noWrap/>
            <w:vAlign w:val="center"/>
          </w:tcPr>
          <w:p w14:paraId="331ADCB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8.49</w:t>
            </w:r>
          </w:p>
        </w:tc>
      </w:tr>
      <w:tr w:rsidR="004F14BB" w:rsidRPr="00202E5B" w14:paraId="530D946D"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39E150C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49" w:type="dxa"/>
            <w:tcBorders>
              <w:top w:val="nil"/>
              <w:left w:val="nil"/>
              <w:bottom w:val="single" w:sz="4" w:space="0" w:color="auto"/>
              <w:right w:val="single" w:sz="4" w:space="0" w:color="auto"/>
            </w:tcBorders>
            <w:shd w:val="clear" w:color="auto" w:fill="auto"/>
            <w:noWrap/>
            <w:vAlign w:val="center"/>
          </w:tcPr>
          <w:p w14:paraId="13E45CE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3.2 </w:t>
            </w:r>
          </w:p>
        </w:tc>
        <w:tc>
          <w:tcPr>
            <w:tcW w:w="701" w:type="dxa"/>
            <w:tcBorders>
              <w:top w:val="nil"/>
              <w:left w:val="nil"/>
              <w:bottom w:val="single" w:sz="4" w:space="0" w:color="auto"/>
              <w:right w:val="single" w:sz="4" w:space="0" w:color="auto"/>
            </w:tcBorders>
            <w:shd w:val="clear" w:color="auto" w:fill="auto"/>
            <w:noWrap/>
            <w:vAlign w:val="center"/>
          </w:tcPr>
          <w:p w14:paraId="3ACCBA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3.34</w:t>
            </w:r>
          </w:p>
        </w:tc>
        <w:tc>
          <w:tcPr>
            <w:tcW w:w="709" w:type="dxa"/>
            <w:tcBorders>
              <w:top w:val="nil"/>
              <w:left w:val="nil"/>
              <w:bottom w:val="single" w:sz="4" w:space="0" w:color="auto"/>
              <w:right w:val="single" w:sz="4" w:space="0" w:color="auto"/>
            </w:tcBorders>
            <w:shd w:val="clear" w:color="auto" w:fill="auto"/>
            <w:noWrap/>
            <w:vAlign w:val="center"/>
          </w:tcPr>
          <w:p w14:paraId="5B17A28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w:t>
            </w:r>
          </w:p>
        </w:tc>
        <w:tc>
          <w:tcPr>
            <w:tcW w:w="992" w:type="dxa"/>
            <w:tcBorders>
              <w:top w:val="nil"/>
              <w:left w:val="nil"/>
              <w:bottom w:val="single" w:sz="4" w:space="0" w:color="auto"/>
              <w:right w:val="single" w:sz="4" w:space="0" w:color="auto"/>
            </w:tcBorders>
            <w:shd w:val="clear" w:color="auto" w:fill="auto"/>
            <w:noWrap/>
            <w:vAlign w:val="center"/>
          </w:tcPr>
          <w:p w14:paraId="34C3468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3.6 </w:t>
            </w:r>
          </w:p>
        </w:tc>
        <w:tc>
          <w:tcPr>
            <w:tcW w:w="709" w:type="dxa"/>
            <w:tcBorders>
              <w:top w:val="nil"/>
              <w:left w:val="nil"/>
              <w:bottom w:val="single" w:sz="4" w:space="0" w:color="auto"/>
              <w:right w:val="single" w:sz="4" w:space="0" w:color="auto"/>
            </w:tcBorders>
            <w:shd w:val="clear" w:color="auto" w:fill="auto"/>
            <w:noWrap/>
            <w:vAlign w:val="center"/>
          </w:tcPr>
          <w:p w14:paraId="42764E7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4.72</w:t>
            </w:r>
          </w:p>
        </w:tc>
        <w:tc>
          <w:tcPr>
            <w:tcW w:w="850" w:type="dxa"/>
            <w:tcBorders>
              <w:top w:val="nil"/>
              <w:left w:val="nil"/>
              <w:bottom w:val="single" w:sz="4" w:space="0" w:color="auto"/>
              <w:right w:val="single" w:sz="4" w:space="0" w:color="auto"/>
            </w:tcBorders>
            <w:shd w:val="clear" w:color="auto" w:fill="auto"/>
            <w:noWrap/>
            <w:vAlign w:val="center"/>
          </w:tcPr>
          <w:p w14:paraId="4FACEA6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2.90 </w:t>
            </w:r>
          </w:p>
        </w:tc>
        <w:tc>
          <w:tcPr>
            <w:tcW w:w="851" w:type="dxa"/>
            <w:tcBorders>
              <w:top w:val="nil"/>
              <w:left w:val="nil"/>
              <w:bottom w:val="single" w:sz="4" w:space="0" w:color="auto"/>
              <w:right w:val="single" w:sz="4" w:space="0" w:color="auto"/>
            </w:tcBorders>
            <w:shd w:val="clear" w:color="auto" w:fill="auto"/>
            <w:noWrap/>
            <w:vAlign w:val="center"/>
          </w:tcPr>
          <w:p w14:paraId="37A903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708" w:type="dxa"/>
            <w:tcBorders>
              <w:top w:val="nil"/>
              <w:left w:val="nil"/>
              <w:bottom w:val="single" w:sz="4" w:space="0" w:color="auto"/>
              <w:right w:val="single" w:sz="4" w:space="0" w:color="auto"/>
            </w:tcBorders>
            <w:shd w:val="clear" w:color="auto" w:fill="auto"/>
            <w:noWrap/>
            <w:vAlign w:val="center"/>
          </w:tcPr>
          <w:p w14:paraId="69EE90E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2.62</w:t>
            </w:r>
          </w:p>
        </w:tc>
        <w:tc>
          <w:tcPr>
            <w:tcW w:w="567" w:type="dxa"/>
            <w:tcBorders>
              <w:top w:val="nil"/>
              <w:left w:val="nil"/>
              <w:bottom w:val="single" w:sz="4" w:space="0" w:color="auto"/>
              <w:right w:val="single" w:sz="4" w:space="0" w:color="auto"/>
            </w:tcBorders>
            <w:shd w:val="clear" w:color="auto" w:fill="auto"/>
            <w:noWrap/>
            <w:vAlign w:val="center"/>
          </w:tcPr>
          <w:p w14:paraId="003ADCC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w:t>
            </w:r>
          </w:p>
        </w:tc>
        <w:tc>
          <w:tcPr>
            <w:tcW w:w="709" w:type="dxa"/>
            <w:tcBorders>
              <w:top w:val="nil"/>
              <w:left w:val="nil"/>
              <w:bottom w:val="single" w:sz="4" w:space="0" w:color="auto"/>
              <w:right w:val="single" w:sz="4" w:space="0" w:color="auto"/>
            </w:tcBorders>
            <w:shd w:val="clear" w:color="auto" w:fill="auto"/>
            <w:noWrap/>
            <w:vAlign w:val="center"/>
          </w:tcPr>
          <w:p w14:paraId="6D3431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r w:rsidRPr="007F4011">
              <w:rPr>
                <w:rFonts w:ascii="Arial" w:eastAsia="MS PGothic" w:hAnsi="Arial" w:cs="Arial" w:hint="eastAsia"/>
                <w:sz w:val="18"/>
                <w:szCs w:val="18"/>
                <w:lang w:val="en-US" w:eastAsia="ja-JP"/>
              </w:rPr>
              <w:t>9</w:t>
            </w:r>
          </w:p>
        </w:tc>
        <w:tc>
          <w:tcPr>
            <w:tcW w:w="709" w:type="dxa"/>
            <w:tcBorders>
              <w:top w:val="nil"/>
              <w:left w:val="nil"/>
              <w:bottom w:val="single" w:sz="4" w:space="0" w:color="auto"/>
              <w:right w:val="single" w:sz="4" w:space="0" w:color="auto"/>
            </w:tcBorders>
            <w:shd w:val="clear" w:color="auto" w:fill="auto"/>
            <w:noWrap/>
            <w:vAlign w:val="center"/>
          </w:tcPr>
          <w:p w14:paraId="0649D3F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3.5</w:t>
            </w:r>
          </w:p>
        </w:tc>
        <w:tc>
          <w:tcPr>
            <w:tcW w:w="709" w:type="dxa"/>
            <w:tcBorders>
              <w:top w:val="nil"/>
              <w:left w:val="nil"/>
              <w:bottom w:val="single" w:sz="4" w:space="0" w:color="auto"/>
              <w:right w:val="single" w:sz="4" w:space="0" w:color="auto"/>
            </w:tcBorders>
            <w:shd w:val="clear" w:color="auto" w:fill="auto"/>
            <w:noWrap/>
            <w:vAlign w:val="center"/>
          </w:tcPr>
          <w:p w14:paraId="5955FE6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3.34</w:t>
            </w:r>
          </w:p>
        </w:tc>
      </w:tr>
      <w:tr w:rsidR="004F14BB" w:rsidRPr="00202E5B" w14:paraId="5672B350"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B03FF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49" w:type="dxa"/>
            <w:tcBorders>
              <w:top w:val="nil"/>
              <w:left w:val="nil"/>
              <w:bottom w:val="single" w:sz="4" w:space="0" w:color="auto"/>
              <w:right w:val="single" w:sz="4" w:space="0" w:color="auto"/>
            </w:tcBorders>
            <w:shd w:val="clear" w:color="auto" w:fill="auto"/>
            <w:noWrap/>
            <w:vAlign w:val="center"/>
          </w:tcPr>
          <w:p w14:paraId="73764C2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1.2 </w:t>
            </w:r>
          </w:p>
        </w:tc>
        <w:tc>
          <w:tcPr>
            <w:tcW w:w="701" w:type="dxa"/>
            <w:tcBorders>
              <w:top w:val="nil"/>
              <w:left w:val="nil"/>
              <w:bottom w:val="single" w:sz="4" w:space="0" w:color="auto"/>
              <w:right w:val="single" w:sz="4" w:space="0" w:color="auto"/>
            </w:tcBorders>
            <w:shd w:val="clear" w:color="auto" w:fill="auto"/>
            <w:noWrap/>
            <w:vAlign w:val="center"/>
          </w:tcPr>
          <w:p w14:paraId="1C5435E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1.31</w:t>
            </w:r>
          </w:p>
        </w:tc>
        <w:tc>
          <w:tcPr>
            <w:tcW w:w="709" w:type="dxa"/>
            <w:tcBorders>
              <w:top w:val="nil"/>
              <w:left w:val="nil"/>
              <w:bottom w:val="single" w:sz="4" w:space="0" w:color="auto"/>
              <w:right w:val="single" w:sz="4" w:space="0" w:color="auto"/>
            </w:tcBorders>
            <w:shd w:val="clear" w:color="auto" w:fill="auto"/>
            <w:noWrap/>
            <w:vAlign w:val="center"/>
          </w:tcPr>
          <w:p w14:paraId="65A3DE1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w:t>
            </w:r>
          </w:p>
        </w:tc>
        <w:tc>
          <w:tcPr>
            <w:tcW w:w="992" w:type="dxa"/>
            <w:tcBorders>
              <w:top w:val="nil"/>
              <w:left w:val="nil"/>
              <w:bottom w:val="single" w:sz="4" w:space="0" w:color="auto"/>
              <w:right w:val="single" w:sz="4" w:space="0" w:color="auto"/>
            </w:tcBorders>
            <w:shd w:val="clear" w:color="auto" w:fill="auto"/>
            <w:noWrap/>
            <w:vAlign w:val="center"/>
          </w:tcPr>
          <w:p w14:paraId="5A8CF58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 </w:t>
            </w:r>
          </w:p>
        </w:tc>
        <w:tc>
          <w:tcPr>
            <w:tcW w:w="709" w:type="dxa"/>
            <w:tcBorders>
              <w:top w:val="nil"/>
              <w:left w:val="nil"/>
              <w:bottom w:val="single" w:sz="4" w:space="0" w:color="auto"/>
              <w:right w:val="single" w:sz="4" w:space="0" w:color="auto"/>
            </w:tcBorders>
            <w:shd w:val="clear" w:color="auto" w:fill="auto"/>
            <w:noWrap/>
            <w:vAlign w:val="center"/>
          </w:tcPr>
          <w:p w14:paraId="6CB3DA3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1.95</w:t>
            </w:r>
          </w:p>
        </w:tc>
        <w:tc>
          <w:tcPr>
            <w:tcW w:w="850" w:type="dxa"/>
            <w:tcBorders>
              <w:top w:val="nil"/>
              <w:left w:val="nil"/>
              <w:bottom w:val="single" w:sz="4" w:space="0" w:color="auto"/>
              <w:right w:val="single" w:sz="4" w:space="0" w:color="auto"/>
            </w:tcBorders>
            <w:shd w:val="clear" w:color="auto" w:fill="auto"/>
            <w:noWrap/>
            <w:vAlign w:val="center"/>
          </w:tcPr>
          <w:p w14:paraId="4AC837B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1.05 </w:t>
            </w:r>
          </w:p>
        </w:tc>
        <w:tc>
          <w:tcPr>
            <w:tcW w:w="851" w:type="dxa"/>
            <w:tcBorders>
              <w:top w:val="nil"/>
              <w:left w:val="nil"/>
              <w:bottom w:val="single" w:sz="4" w:space="0" w:color="auto"/>
              <w:right w:val="single" w:sz="4" w:space="0" w:color="auto"/>
            </w:tcBorders>
            <w:shd w:val="clear" w:color="auto" w:fill="auto"/>
            <w:noWrap/>
            <w:vAlign w:val="center"/>
          </w:tcPr>
          <w:p w14:paraId="7E0E547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708" w:type="dxa"/>
            <w:tcBorders>
              <w:top w:val="nil"/>
              <w:left w:val="nil"/>
              <w:bottom w:val="single" w:sz="4" w:space="0" w:color="auto"/>
              <w:right w:val="single" w:sz="4" w:space="0" w:color="auto"/>
            </w:tcBorders>
            <w:shd w:val="clear" w:color="auto" w:fill="auto"/>
            <w:noWrap/>
            <w:vAlign w:val="center"/>
          </w:tcPr>
          <w:p w14:paraId="06CC97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1.04</w:t>
            </w:r>
          </w:p>
        </w:tc>
        <w:tc>
          <w:tcPr>
            <w:tcW w:w="567" w:type="dxa"/>
            <w:tcBorders>
              <w:top w:val="nil"/>
              <w:left w:val="nil"/>
              <w:bottom w:val="single" w:sz="4" w:space="0" w:color="auto"/>
              <w:right w:val="single" w:sz="4" w:space="0" w:color="auto"/>
            </w:tcBorders>
            <w:shd w:val="clear" w:color="auto" w:fill="auto"/>
            <w:noWrap/>
            <w:vAlign w:val="center"/>
          </w:tcPr>
          <w:p w14:paraId="71D7446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709" w:type="dxa"/>
            <w:tcBorders>
              <w:top w:val="nil"/>
              <w:left w:val="nil"/>
              <w:bottom w:val="single" w:sz="4" w:space="0" w:color="auto"/>
              <w:right w:val="single" w:sz="4" w:space="0" w:color="auto"/>
            </w:tcBorders>
            <w:shd w:val="clear" w:color="auto" w:fill="auto"/>
            <w:noWrap/>
            <w:vAlign w:val="center"/>
          </w:tcPr>
          <w:p w14:paraId="6A6885D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r w:rsidRPr="007F4011">
              <w:rPr>
                <w:rFonts w:ascii="Arial" w:eastAsia="MS PGothic" w:hAnsi="Arial" w:cs="Arial" w:hint="eastAsia"/>
                <w:sz w:val="18"/>
                <w:szCs w:val="18"/>
                <w:lang w:val="en-US" w:eastAsia="ja-JP"/>
              </w:rPr>
              <w:t>6</w:t>
            </w:r>
          </w:p>
        </w:tc>
        <w:tc>
          <w:tcPr>
            <w:tcW w:w="709" w:type="dxa"/>
            <w:tcBorders>
              <w:top w:val="nil"/>
              <w:left w:val="nil"/>
              <w:bottom w:val="single" w:sz="4" w:space="0" w:color="auto"/>
              <w:right w:val="single" w:sz="4" w:space="0" w:color="auto"/>
            </w:tcBorders>
            <w:shd w:val="clear" w:color="auto" w:fill="auto"/>
            <w:noWrap/>
            <w:vAlign w:val="center"/>
          </w:tcPr>
          <w:p w14:paraId="46E3D3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709" w:type="dxa"/>
            <w:tcBorders>
              <w:top w:val="nil"/>
              <w:left w:val="nil"/>
              <w:bottom w:val="single" w:sz="4" w:space="0" w:color="auto"/>
              <w:right w:val="single" w:sz="4" w:space="0" w:color="auto"/>
            </w:tcBorders>
            <w:shd w:val="clear" w:color="auto" w:fill="auto"/>
            <w:noWrap/>
            <w:vAlign w:val="center"/>
          </w:tcPr>
          <w:p w14:paraId="2D23EE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1.23</w:t>
            </w:r>
          </w:p>
        </w:tc>
      </w:tr>
      <w:tr w:rsidR="004F14BB" w:rsidRPr="00202E5B" w14:paraId="464E2DF2"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0955E9A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49" w:type="dxa"/>
            <w:tcBorders>
              <w:top w:val="nil"/>
              <w:left w:val="nil"/>
              <w:bottom w:val="single" w:sz="4" w:space="0" w:color="auto"/>
              <w:right w:val="single" w:sz="4" w:space="0" w:color="auto"/>
            </w:tcBorders>
            <w:shd w:val="clear" w:color="auto" w:fill="auto"/>
            <w:noWrap/>
            <w:vAlign w:val="center"/>
          </w:tcPr>
          <w:p w14:paraId="3FF204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 </w:t>
            </w:r>
          </w:p>
        </w:tc>
        <w:tc>
          <w:tcPr>
            <w:tcW w:w="701" w:type="dxa"/>
            <w:tcBorders>
              <w:top w:val="nil"/>
              <w:left w:val="nil"/>
              <w:bottom w:val="single" w:sz="4" w:space="0" w:color="auto"/>
              <w:right w:val="single" w:sz="4" w:space="0" w:color="auto"/>
            </w:tcBorders>
            <w:shd w:val="clear" w:color="auto" w:fill="auto"/>
            <w:noWrap/>
            <w:vAlign w:val="center"/>
          </w:tcPr>
          <w:p w14:paraId="429B431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0.61</w:t>
            </w:r>
          </w:p>
        </w:tc>
        <w:tc>
          <w:tcPr>
            <w:tcW w:w="709" w:type="dxa"/>
            <w:tcBorders>
              <w:top w:val="nil"/>
              <w:left w:val="nil"/>
              <w:bottom w:val="single" w:sz="4" w:space="0" w:color="auto"/>
              <w:right w:val="single" w:sz="4" w:space="0" w:color="auto"/>
            </w:tcBorders>
            <w:shd w:val="clear" w:color="auto" w:fill="auto"/>
            <w:noWrap/>
            <w:vAlign w:val="center"/>
          </w:tcPr>
          <w:p w14:paraId="596938F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c>
          <w:tcPr>
            <w:tcW w:w="992" w:type="dxa"/>
            <w:tcBorders>
              <w:top w:val="nil"/>
              <w:left w:val="nil"/>
              <w:bottom w:val="single" w:sz="4" w:space="0" w:color="auto"/>
              <w:right w:val="single" w:sz="4" w:space="0" w:color="auto"/>
            </w:tcBorders>
            <w:shd w:val="clear" w:color="auto" w:fill="auto"/>
            <w:noWrap/>
            <w:vAlign w:val="center"/>
          </w:tcPr>
          <w:p w14:paraId="34BA7E3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 </w:t>
            </w:r>
          </w:p>
        </w:tc>
        <w:tc>
          <w:tcPr>
            <w:tcW w:w="709" w:type="dxa"/>
            <w:tcBorders>
              <w:top w:val="nil"/>
              <w:left w:val="nil"/>
              <w:bottom w:val="single" w:sz="4" w:space="0" w:color="auto"/>
              <w:right w:val="single" w:sz="4" w:space="0" w:color="auto"/>
            </w:tcBorders>
            <w:shd w:val="clear" w:color="auto" w:fill="auto"/>
            <w:noWrap/>
            <w:vAlign w:val="center"/>
          </w:tcPr>
          <w:p w14:paraId="7189102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0.76</w:t>
            </w:r>
          </w:p>
        </w:tc>
        <w:tc>
          <w:tcPr>
            <w:tcW w:w="850" w:type="dxa"/>
            <w:tcBorders>
              <w:top w:val="nil"/>
              <w:left w:val="nil"/>
              <w:bottom w:val="single" w:sz="4" w:space="0" w:color="auto"/>
              <w:right w:val="single" w:sz="4" w:space="0" w:color="auto"/>
            </w:tcBorders>
            <w:shd w:val="clear" w:color="auto" w:fill="auto"/>
            <w:noWrap/>
            <w:vAlign w:val="center"/>
          </w:tcPr>
          <w:p w14:paraId="323E3C0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0.35 </w:t>
            </w:r>
          </w:p>
        </w:tc>
        <w:tc>
          <w:tcPr>
            <w:tcW w:w="851" w:type="dxa"/>
            <w:tcBorders>
              <w:top w:val="nil"/>
              <w:left w:val="nil"/>
              <w:bottom w:val="single" w:sz="4" w:space="0" w:color="auto"/>
              <w:right w:val="single" w:sz="4" w:space="0" w:color="auto"/>
            </w:tcBorders>
            <w:shd w:val="clear" w:color="auto" w:fill="auto"/>
            <w:noWrap/>
            <w:vAlign w:val="center"/>
          </w:tcPr>
          <w:p w14:paraId="1892B7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708" w:type="dxa"/>
            <w:tcBorders>
              <w:top w:val="nil"/>
              <w:left w:val="nil"/>
              <w:bottom w:val="single" w:sz="4" w:space="0" w:color="auto"/>
              <w:right w:val="single" w:sz="4" w:space="0" w:color="auto"/>
            </w:tcBorders>
            <w:shd w:val="clear" w:color="auto" w:fill="auto"/>
            <w:noWrap/>
            <w:vAlign w:val="center"/>
          </w:tcPr>
          <w:p w14:paraId="4F93E8B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0.39</w:t>
            </w:r>
          </w:p>
        </w:tc>
        <w:tc>
          <w:tcPr>
            <w:tcW w:w="567" w:type="dxa"/>
            <w:tcBorders>
              <w:top w:val="nil"/>
              <w:left w:val="nil"/>
              <w:bottom w:val="single" w:sz="4" w:space="0" w:color="auto"/>
              <w:right w:val="single" w:sz="4" w:space="0" w:color="auto"/>
            </w:tcBorders>
            <w:shd w:val="clear" w:color="auto" w:fill="auto"/>
            <w:noWrap/>
            <w:vAlign w:val="center"/>
          </w:tcPr>
          <w:p w14:paraId="785310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9" w:type="dxa"/>
            <w:tcBorders>
              <w:top w:val="nil"/>
              <w:left w:val="nil"/>
              <w:bottom w:val="single" w:sz="4" w:space="0" w:color="auto"/>
              <w:right w:val="single" w:sz="4" w:space="0" w:color="auto"/>
            </w:tcBorders>
            <w:shd w:val="clear" w:color="auto" w:fill="auto"/>
            <w:noWrap/>
            <w:vAlign w:val="center"/>
          </w:tcPr>
          <w:p w14:paraId="25BBC9F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0.08</w:t>
            </w:r>
          </w:p>
        </w:tc>
        <w:tc>
          <w:tcPr>
            <w:tcW w:w="709" w:type="dxa"/>
            <w:tcBorders>
              <w:top w:val="nil"/>
              <w:left w:val="nil"/>
              <w:bottom w:val="single" w:sz="4" w:space="0" w:color="auto"/>
              <w:right w:val="single" w:sz="4" w:space="0" w:color="auto"/>
            </w:tcBorders>
            <w:shd w:val="clear" w:color="auto" w:fill="auto"/>
            <w:noWrap/>
            <w:vAlign w:val="center"/>
          </w:tcPr>
          <w:p w14:paraId="303F684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709" w:type="dxa"/>
            <w:tcBorders>
              <w:top w:val="nil"/>
              <w:left w:val="nil"/>
              <w:bottom w:val="single" w:sz="4" w:space="0" w:color="auto"/>
              <w:right w:val="single" w:sz="4" w:space="0" w:color="auto"/>
            </w:tcBorders>
            <w:shd w:val="clear" w:color="auto" w:fill="auto"/>
            <w:noWrap/>
            <w:vAlign w:val="center"/>
          </w:tcPr>
          <w:p w14:paraId="0B909FC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0.42</w:t>
            </w:r>
          </w:p>
        </w:tc>
      </w:tr>
      <w:tr w:rsidR="004F14BB" w:rsidRPr="00202E5B" w14:paraId="01802AE2"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0456D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49" w:type="dxa"/>
            <w:tcBorders>
              <w:top w:val="nil"/>
              <w:left w:val="nil"/>
              <w:bottom w:val="single" w:sz="4" w:space="0" w:color="auto"/>
              <w:right w:val="single" w:sz="4" w:space="0" w:color="auto"/>
            </w:tcBorders>
            <w:shd w:val="clear" w:color="auto" w:fill="auto"/>
            <w:noWrap/>
            <w:vAlign w:val="center"/>
          </w:tcPr>
          <w:p w14:paraId="42880BB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701" w:type="dxa"/>
            <w:tcBorders>
              <w:top w:val="nil"/>
              <w:left w:val="nil"/>
              <w:bottom w:val="single" w:sz="4" w:space="0" w:color="auto"/>
              <w:right w:val="single" w:sz="4" w:space="0" w:color="auto"/>
            </w:tcBorders>
            <w:shd w:val="clear" w:color="auto" w:fill="auto"/>
            <w:noWrap/>
            <w:vAlign w:val="center"/>
          </w:tcPr>
          <w:p w14:paraId="783566D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0.29</w:t>
            </w:r>
          </w:p>
        </w:tc>
        <w:tc>
          <w:tcPr>
            <w:tcW w:w="709" w:type="dxa"/>
            <w:tcBorders>
              <w:top w:val="nil"/>
              <w:left w:val="nil"/>
              <w:bottom w:val="single" w:sz="4" w:space="0" w:color="auto"/>
              <w:right w:val="single" w:sz="4" w:space="0" w:color="auto"/>
            </w:tcBorders>
            <w:shd w:val="clear" w:color="auto" w:fill="auto"/>
            <w:noWrap/>
            <w:vAlign w:val="center"/>
          </w:tcPr>
          <w:p w14:paraId="33B7CC6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992" w:type="dxa"/>
            <w:tcBorders>
              <w:top w:val="nil"/>
              <w:left w:val="nil"/>
              <w:bottom w:val="single" w:sz="4" w:space="0" w:color="auto"/>
              <w:right w:val="single" w:sz="4" w:space="0" w:color="auto"/>
            </w:tcBorders>
            <w:shd w:val="clear" w:color="auto" w:fill="auto"/>
            <w:noWrap/>
            <w:vAlign w:val="center"/>
          </w:tcPr>
          <w:p w14:paraId="2D2A6EF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709" w:type="dxa"/>
            <w:tcBorders>
              <w:top w:val="nil"/>
              <w:left w:val="nil"/>
              <w:bottom w:val="single" w:sz="4" w:space="0" w:color="auto"/>
              <w:right w:val="single" w:sz="4" w:space="0" w:color="auto"/>
            </w:tcBorders>
            <w:shd w:val="clear" w:color="auto" w:fill="auto"/>
            <w:noWrap/>
            <w:vAlign w:val="center"/>
          </w:tcPr>
          <w:p w14:paraId="4FEF5C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0.28</w:t>
            </w:r>
          </w:p>
        </w:tc>
        <w:tc>
          <w:tcPr>
            <w:tcW w:w="850" w:type="dxa"/>
            <w:tcBorders>
              <w:top w:val="nil"/>
              <w:left w:val="nil"/>
              <w:bottom w:val="single" w:sz="4" w:space="0" w:color="auto"/>
              <w:right w:val="single" w:sz="4" w:space="0" w:color="auto"/>
            </w:tcBorders>
            <w:shd w:val="clear" w:color="auto" w:fill="auto"/>
            <w:noWrap/>
            <w:vAlign w:val="center"/>
          </w:tcPr>
          <w:p w14:paraId="2CAB87F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0.11 </w:t>
            </w:r>
          </w:p>
        </w:tc>
        <w:tc>
          <w:tcPr>
            <w:tcW w:w="851" w:type="dxa"/>
            <w:tcBorders>
              <w:top w:val="nil"/>
              <w:left w:val="nil"/>
              <w:bottom w:val="single" w:sz="4" w:space="0" w:color="auto"/>
              <w:right w:val="single" w:sz="4" w:space="0" w:color="auto"/>
            </w:tcBorders>
            <w:shd w:val="clear" w:color="auto" w:fill="auto"/>
            <w:noWrap/>
            <w:vAlign w:val="center"/>
          </w:tcPr>
          <w:p w14:paraId="4B8CB4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8" w:type="dxa"/>
            <w:tcBorders>
              <w:top w:val="nil"/>
              <w:left w:val="nil"/>
              <w:bottom w:val="single" w:sz="4" w:space="0" w:color="auto"/>
              <w:right w:val="single" w:sz="4" w:space="0" w:color="auto"/>
            </w:tcBorders>
            <w:shd w:val="clear" w:color="auto" w:fill="auto"/>
            <w:noWrap/>
            <w:vAlign w:val="center"/>
          </w:tcPr>
          <w:p w14:paraId="7004BA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c>
          <w:tcPr>
            <w:tcW w:w="567" w:type="dxa"/>
            <w:tcBorders>
              <w:top w:val="nil"/>
              <w:left w:val="nil"/>
              <w:bottom w:val="single" w:sz="4" w:space="0" w:color="auto"/>
              <w:right w:val="single" w:sz="4" w:space="0" w:color="auto"/>
            </w:tcBorders>
            <w:shd w:val="clear" w:color="auto" w:fill="auto"/>
            <w:noWrap/>
            <w:vAlign w:val="center"/>
          </w:tcPr>
          <w:p w14:paraId="0061ED5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47DB2F6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3</w:t>
            </w:r>
          </w:p>
        </w:tc>
        <w:tc>
          <w:tcPr>
            <w:tcW w:w="709" w:type="dxa"/>
            <w:tcBorders>
              <w:top w:val="nil"/>
              <w:left w:val="nil"/>
              <w:bottom w:val="single" w:sz="4" w:space="0" w:color="auto"/>
              <w:right w:val="single" w:sz="4" w:space="0" w:color="auto"/>
            </w:tcBorders>
            <w:shd w:val="clear" w:color="auto" w:fill="auto"/>
            <w:noWrap/>
            <w:vAlign w:val="center"/>
          </w:tcPr>
          <w:p w14:paraId="3EB61B2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6B3C40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0.13</w:t>
            </w:r>
          </w:p>
        </w:tc>
      </w:tr>
      <w:tr w:rsidR="004F14BB" w:rsidRPr="00202E5B" w14:paraId="187B7931"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2CF9C3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49" w:type="dxa"/>
            <w:tcBorders>
              <w:top w:val="nil"/>
              <w:left w:val="nil"/>
              <w:bottom w:val="single" w:sz="4" w:space="0" w:color="auto"/>
              <w:right w:val="single" w:sz="4" w:space="0" w:color="auto"/>
            </w:tcBorders>
            <w:shd w:val="clear" w:color="auto" w:fill="auto"/>
            <w:noWrap/>
            <w:vAlign w:val="center"/>
          </w:tcPr>
          <w:p w14:paraId="04D541D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701" w:type="dxa"/>
            <w:tcBorders>
              <w:top w:val="nil"/>
              <w:left w:val="nil"/>
              <w:bottom w:val="single" w:sz="4" w:space="0" w:color="auto"/>
              <w:right w:val="single" w:sz="4" w:space="0" w:color="auto"/>
            </w:tcBorders>
            <w:shd w:val="clear" w:color="auto" w:fill="auto"/>
            <w:noWrap/>
            <w:vAlign w:val="center"/>
          </w:tcPr>
          <w:p w14:paraId="044C4AC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7DDCCEA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92" w:type="dxa"/>
            <w:tcBorders>
              <w:top w:val="nil"/>
              <w:left w:val="nil"/>
              <w:bottom w:val="single" w:sz="4" w:space="0" w:color="auto"/>
              <w:right w:val="single" w:sz="4" w:space="0" w:color="auto"/>
            </w:tcBorders>
            <w:shd w:val="clear" w:color="auto" w:fill="auto"/>
            <w:noWrap/>
            <w:vAlign w:val="center"/>
          </w:tcPr>
          <w:p w14:paraId="1AF0BA8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709" w:type="dxa"/>
            <w:tcBorders>
              <w:top w:val="nil"/>
              <w:left w:val="nil"/>
              <w:bottom w:val="single" w:sz="4" w:space="0" w:color="auto"/>
              <w:right w:val="single" w:sz="4" w:space="0" w:color="auto"/>
            </w:tcBorders>
            <w:shd w:val="clear" w:color="auto" w:fill="auto"/>
            <w:noWrap/>
            <w:vAlign w:val="center"/>
          </w:tcPr>
          <w:p w14:paraId="2030341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44B43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0.04 </w:t>
            </w:r>
          </w:p>
        </w:tc>
        <w:tc>
          <w:tcPr>
            <w:tcW w:w="851" w:type="dxa"/>
            <w:tcBorders>
              <w:top w:val="nil"/>
              <w:left w:val="nil"/>
              <w:bottom w:val="single" w:sz="4" w:space="0" w:color="auto"/>
              <w:right w:val="single" w:sz="4" w:space="0" w:color="auto"/>
            </w:tcBorders>
            <w:shd w:val="clear" w:color="auto" w:fill="auto"/>
            <w:noWrap/>
            <w:vAlign w:val="center"/>
          </w:tcPr>
          <w:p w14:paraId="0678BDD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8" w:type="dxa"/>
            <w:tcBorders>
              <w:top w:val="nil"/>
              <w:left w:val="nil"/>
              <w:bottom w:val="single" w:sz="4" w:space="0" w:color="auto"/>
              <w:right w:val="single" w:sz="4" w:space="0" w:color="auto"/>
            </w:tcBorders>
            <w:shd w:val="clear" w:color="auto" w:fill="auto"/>
            <w:noWrap/>
            <w:vAlign w:val="center"/>
          </w:tcPr>
          <w:p w14:paraId="6117177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w:t>
            </w:r>
          </w:p>
        </w:tc>
        <w:tc>
          <w:tcPr>
            <w:tcW w:w="567" w:type="dxa"/>
            <w:tcBorders>
              <w:top w:val="nil"/>
              <w:left w:val="nil"/>
              <w:bottom w:val="single" w:sz="4" w:space="0" w:color="auto"/>
              <w:right w:val="single" w:sz="4" w:space="0" w:color="auto"/>
            </w:tcBorders>
            <w:shd w:val="clear" w:color="auto" w:fill="auto"/>
            <w:noWrap/>
            <w:vAlign w:val="center"/>
          </w:tcPr>
          <w:p w14:paraId="4DEB81C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5EDE717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1</w:t>
            </w:r>
          </w:p>
        </w:tc>
        <w:tc>
          <w:tcPr>
            <w:tcW w:w="709" w:type="dxa"/>
            <w:tcBorders>
              <w:top w:val="nil"/>
              <w:left w:val="nil"/>
              <w:bottom w:val="single" w:sz="4" w:space="0" w:color="auto"/>
              <w:right w:val="single" w:sz="4" w:space="0" w:color="auto"/>
            </w:tcBorders>
            <w:shd w:val="clear" w:color="auto" w:fill="auto"/>
            <w:noWrap/>
            <w:vAlign w:val="center"/>
          </w:tcPr>
          <w:p w14:paraId="16B357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793F9D1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79206BF"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53E518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49" w:type="dxa"/>
            <w:tcBorders>
              <w:top w:val="nil"/>
              <w:left w:val="nil"/>
              <w:bottom w:val="single" w:sz="4" w:space="0" w:color="auto"/>
              <w:right w:val="single" w:sz="4" w:space="0" w:color="auto"/>
            </w:tcBorders>
            <w:shd w:val="clear" w:color="auto" w:fill="auto"/>
            <w:noWrap/>
            <w:vAlign w:val="center"/>
          </w:tcPr>
          <w:p w14:paraId="16F74B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701" w:type="dxa"/>
            <w:tcBorders>
              <w:top w:val="nil"/>
              <w:left w:val="nil"/>
              <w:bottom w:val="single" w:sz="4" w:space="0" w:color="auto"/>
              <w:right w:val="single" w:sz="4" w:space="0" w:color="auto"/>
            </w:tcBorders>
            <w:shd w:val="clear" w:color="auto" w:fill="auto"/>
            <w:noWrap/>
            <w:vAlign w:val="center"/>
          </w:tcPr>
          <w:p w14:paraId="2806DBC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A29777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13DA0AB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ED9140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8E2F1D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1564AB0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520146C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w:t>
            </w:r>
          </w:p>
        </w:tc>
        <w:tc>
          <w:tcPr>
            <w:tcW w:w="567" w:type="dxa"/>
            <w:tcBorders>
              <w:top w:val="nil"/>
              <w:left w:val="nil"/>
              <w:bottom w:val="single" w:sz="4" w:space="0" w:color="auto"/>
              <w:right w:val="single" w:sz="4" w:space="0" w:color="auto"/>
            </w:tcBorders>
            <w:shd w:val="clear" w:color="auto" w:fill="auto"/>
            <w:noWrap/>
            <w:vAlign w:val="center"/>
          </w:tcPr>
          <w:p w14:paraId="16049B4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9C5D6F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5D4E2A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1308E6F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1819A5E1" w14:textId="77777777" w:rsidR="004F14BB" w:rsidRPr="007F4011" w:rsidRDefault="004F14BB" w:rsidP="004F14BB">
      <w:pPr>
        <w:jc w:val="center"/>
        <w:rPr>
          <w:i/>
          <w:lang w:eastAsia="ja-JP"/>
        </w:rPr>
      </w:pPr>
    </w:p>
    <w:p w14:paraId="2AFD7012" w14:textId="30CC00FC" w:rsidR="004F14BB" w:rsidRPr="007F4011" w:rsidRDefault="002F6291" w:rsidP="00365C77">
      <w:pPr>
        <w:pStyle w:val="TH"/>
        <w:rPr>
          <w:lang w:eastAsia="ja-JP"/>
        </w:rPr>
      </w:pPr>
      <w:r>
        <w:rPr>
          <w:noProof/>
        </w:rPr>
        <w:drawing>
          <wp:inline distT="0" distB="0" distL="0" distR="0" wp14:anchorId="55BB4360" wp14:editId="2FF3A349">
            <wp:extent cx="5854700" cy="34925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854700" cy="3492500"/>
                    </a:xfrm>
                    <a:prstGeom prst="rect">
                      <a:avLst/>
                    </a:prstGeom>
                    <a:noFill/>
                    <a:ln>
                      <a:noFill/>
                    </a:ln>
                  </pic:spPr>
                </pic:pic>
              </a:graphicData>
            </a:graphic>
          </wp:inline>
        </w:drawing>
      </w:r>
    </w:p>
    <w:p w14:paraId="57C13961"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14</w:t>
      </w:r>
      <w:r w:rsidRPr="007F4011">
        <w:rPr>
          <w:rFonts w:hint="eastAsia"/>
          <w:lang w:eastAsia="ja-JP"/>
        </w:rPr>
        <w:t xml:space="preserve">  average E-UTRA uplink throughput loss (TPC set 2)</w:t>
      </w:r>
    </w:p>
    <w:p w14:paraId="2AC32C16" w14:textId="77777777" w:rsidR="004F14BB" w:rsidRPr="007F4011" w:rsidRDefault="004F14BB" w:rsidP="004F14BB">
      <w:pPr>
        <w:rPr>
          <w:lang w:eastAsia="ja-JP"/>
        </w:rPr>
      </w:pPr>
    </w:p>
    <w:p w14:paraId="1C7F0669"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16</w:t>
      </w:r>
      <w:r w:rsidRPr="007F4011">
        <w:rPr>
          <w:rFonts w:hint="eastAsia"/>
          <w:lang w:eastAsia="ja-JP"/>
        </w:rPr>
        <w:t xml:space="preserve">  5%-ile E-UTRA uplink throughput loss (TPC set 1)</w:t>
      </w:r>
    </w:p>
    <w:tbl>
      <w:tblPr>
        <w:tblW w:w="9503" w:type="dxa"/>
        <w:tblInd w:w="94" w:type="dxa"/>
        <w:tblLayout w:type="fixed"/>
        <w:tblCellMar>
          <w:left w:w="99" w:type="dxa"/>
          <w:right w:w="99" w:type="dxa"/>
        </w:tblCellMar>
        <w:tblLook w:val="0000" w:firstRow="0" w:lastRow="0" w:firstColumn="0" w:lastColumn="0" w:noHBand="0" w:noVBand="0"/>
      </w:tblPr>
      <w:tblGrid>
        <w:gridCol w:w="740"/>
        <w:gridCol w:w="559"/>
        <w:gridCol w:w="691"/>
        <w:gridCol w:w="709"/>
        <w:gridCol w:w="992"/>
        <w:gridCol w:w="709"/>
        <w:gridCol w:w="850"/>
        <w:gridCol w:w="851"/>
        <w:gridCol w:w="708"/>
        <w:gridCol w:w="851"/>
        <w:gridCol w:w="850"/>
        <w:gridCol w:w="993"/>
      </w:tblGrid>
      <w:tr w:rsidR="004F14BB" w:rsidRPr="00202E5B" w14:paraId="0F85FAB8" w14:textId="77777777">
        <w:trPr>
          <w:trHeight w:val="720"/>
        </w:trPr>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025A962"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 [dB]</w:t>
            </w:r>
          </w:p>
        </w:tc>
        <w:tc>
          <w:tcPr>
            <w:tcW w:w="559" w:type="dxa"/>
            <w:tcBorders>
              <w:top w:val="single" w:sz="4" w:space="0" w:color="auto"/>
              <w:left w:val="nil"/>
              <w:bottom w:val="single" w:sz="4" w:space="0" w:color="auto"/>
              <w:right w:val="single" w:sz="4" w:space="0" w:color="auto"/>
            </w:tcBorders>
            <w:shd w:val="clear" w:color="auto" w:fill="auto"/>
            <w:vAlign w:val="center"/>
          </w:tcPr>
          <w:p w14:paraId="4FDFFA21" w14:textId="77777777" w:rsidR="004F14BB" w:rsidRPr="007F4011" w:rsidRDefault="004F14BB" w:rsidP="00E70DF8">
            <w:pPr>
              <w:pStyle w:val="TAH"/>
              <w:rPr>
                <w:rFonts w:eastAsia="MS PGothic"/>
                <w:lang w:val="en-US" w:eastAsia="ja-JP"/>
              </w:rPr>
            </w:pPr>
            <w:r w:rsidRPr="007F4011">
              <w:rPr>
                <w:rFonts w:eastAsia="MS PGothic"/>
                <w:lang w:val="en-US" w:eastAsia="ja-JP"/>
              </w:rPr>
              <w:t>ave</w:t>
            </w:r>
          </w:p>
          <w:p w14:paraId="5E8BA28C" w14:textId="77777777" w:rsidR="004F14BB" w:rsidRPr="007F4011" w:rsidRDefault="004F14BB" w:rsidP="00E70DF8">
            <w:pPr>
              <w:pStyle w:val="TAH"/>
              <w:rPr>
                <w:rFonts w:eastAsia="MS PGothic"/>
                <w:lang w:val="en-US" w:eastAsia="ja-JP"/>
              </w:rPr>
            </w:pPr>
            <w:r w:rsidRPr="007F4011">
              <w:rPr>
                <w:rFonts w:eastAsia="MS PGothic"/>
                <w:lang w:val="en-US" w:eastAsia="ja-JP"/>
              </w:rPr>
              <w:t>rage</w:t>
            </w:r>
          </w:p>
        </w:tc>
        <w:tc>
          <w:tcPr>
            <w:tcW w:w="691" w:type="dxa"/>
            <w:tcBorders>
              <w:top w:val="single" w:sz="4" w:space="0" w:color="auto"/>
              <w:left w:val="nil"/>
              <w:bottom w:val="single" w:sz="4" w:space="0" w:color="auto"/>
              <w:right w:val="single" w:sz="4" w:space="0" w:color="auto"/>
            </w:tcBorders>
            <w:shd w:val="clear" w:color="auto" w:fill="auto"/>
            <w:vAlign w:val="center"/>
          </w:tcPr>
          <w:p w14:paraId="2DE7B78B"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2D790B71"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(R4-101307)</w:t>
            </w:r>
          </w:p>
        </w:tc>
        <w:tc>
          <w:tcPr>
            <w:tcW w:w="709" w:type="dxa"/>
            <w:tcBorders>
              <w:top w:val="single" w:sz="4" w:space="0" w:color="auto"/>
              <w:left w:val="nil"/>
              <w:bottom w:val="single" w:sz="4" w:space="0" w:color="auto"/>
              <w:right w:val="single" w:sz="4" w:space="0" w:color="auto"/>
            </w:tcBorders>
            <w:shd w:val="clear" w:color="auto" w:fill="auto"/>
            <w:vAlign w:val="center"/>
          </w:tcPr>
          <w:p w14:paraId="17B8AD85"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22E57506" w14:textId="77777777" w:rsidR="004F14BB" w:rsidRPr="007F4011" w:rsidRDefault="004F14BB" w:rsidP="00E70DF8">
            <w:pPr>
              <w:pStyle w:val="TAH"/>
              <w:rPr>
                <w:rFonts w:eastAsia="MS PGothic"/>
                <w:lang w:val="en-US" w:eastAsia="ja-JP"/>
              </w:rPr>
            </w:pPr>
            <w:r w:rsidRPr="007F4011">
              <w:rPr>
                <w:rFonts w:eastAsia="MS PGothic"/>
                <w:lang w:val="en-US" w:eastAsia="ja-JP"/>
              </w:rPr>
              <w:t>101144)</w:t>
            </w:r>
          </w:p>
        </w:tc>
        <w:tc>
          <w:tcPr>
            <w:tcW w:w="992" w:type="dxa"/>
            <w:tcBorders>
              <w:top w:val="single" w:sz="4" w:space="0" w:color="auto"/>
              <w:left w:val="nil"/>
              <w:bottom w:val="single" w:sz="4" w:space="0" w:color="auto"/>
              <w:right w:val="single" w:sz="4" w:space="0" w:color="auto"/>
            </w:tcBorders>
            <w:shd w:val="clear" w:color="auto" w:fill="auto"/>
            <w:vAlign w:val="center"/>
          </w:tcPr>
          <w:p w14:paraId="57C73960"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10F0FBAF"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07F419F5"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709" w:type="dxa"/>
            <w:tcBorders>
              <w:top w:val="single" w:sz="4" w:space="0" w:color="auto"/>
              <w:left w:val="nil"/>
              <w:bottom w:val="single" w:sz="4" w:space="0" w:color="auto"/>
              <w:right w:val="single" w:sz="4" w:space="0" w:color="auto"/>
            </w:tcBorders>
            <w:shd w:val="clear" w:color="auto" w:fill="auto"/>
            <w:vAlign w:val="center"/>
          </w:tcPr>
          <w:p w14:paraId="3A947404"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6C339724"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(R4-102054)</w:t>
            </w:r>
          </w:p>
        </w:tc>
        <w:tc>
          <w:tcPr>
            <w:tcW w:w="850" w:type="dxa"/>
            <w:tcBorders>
              <w:top w:val="single" w:sz="4" w:space="0" w:color="auto"/>
              <w:left w:val="nil"/>
              <w:bottom w:val="single" w:sz="4" w:space="0" w:color="auto"/>
              <w:right w:val="single" w:sz="4" w:space="0" w:color="auto"/>
            </w:tcBorders>
            <w:shd w:val="clear" w:color="auto" w:fill="auto"/>
            <w:vAlign w:val="center"/>
          </w:tcPr>
          <w:p w14:paraId="123A2A2E"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5C70E1FA"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719A27A8"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851" w:type="dxa"/>
            <w:tcBorders>
              <w:top w:val="single" w:sz="4" w:space="0" w:color="auto"/>
              <w:left w:val="nil"/>
              <w:bottom w:val="single" w:sz="4" w:space="0" w:color="auto"/>
              <w:right w:val="single" w:sz="4" w:space="0" w:color="auto"/>
            </w:tcBorders>
            <w:shd w:val="clear" w:color="auto" w:fill="auto"/>
            <w:vAlign w:val="center"/>
          </w:tcPr>
          <w:p w14:paraId="41F05131"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(R4-101173)</w:t>
            </w:r>
          </w:p>
        </w:tc>
        <w:tc>
          <w:tcPr>
            <w:tcW w:w="708" w:type="dxa"/>
            <w:tcBorders>
              <w:top w:val="single" w:sz="4" w:space="0" w:color="auto"/>
              <w:left w:val="nil"/>
              <w:bottom w:val="single" w:sz="4" w:space="0" w:color="auto"/>
              <w:right w:val="single" w:sz="4" w:space="0" w:color="auto"/>
            </w:tcBorders>
            <w:shd w:val="clear" w:color="auto" w:fill="auto"/>
            <w:vAlign w:val="center"/>
          </w:tcPr>
          <w:p w14:paraId="3B6793B3"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(R4-101278)</w:t>
            </w:r>
          </w:p>
        </w:tc>
        <w:tc>
          <w:tcPr>
            <w:tcW w:w="851" w:type="dxa"/>
            <w:tcBorders>
              <w:top w:val="single" w:sz="4" w:space="0" w:color="auto"/>
              <w:left w:val="nil"/>
              <w:bottom w:val="single" w:sz="4" w:space="0" w:color="auto"/>
              <w:right w:val="single" w:sz="4" w:space="0" w:color="auto"/>
            </w:tcBorders>
            <w:shd w:val="clear" w:color="auto" w:fill="auto"/>
            <w:vAlign w:val="center"/>
          </w:tcPr>
          <w:p w14:paraId="0F9A1E23"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(R4-101700)</w:t>
            </w:r>
          </w:p>
        </w:tc>
        <w:tc>
          <w:tcPr>
            <w:tcW w:w="850" w:type="dxa"/>
            <w:tcBorders>
              <w:top w:val="single" w:sz="4" w:space="0" w:color="auto"/>
              <w:left w:val="nil"/>
              <w:bottom w:val="single" w:sz="4" w:space="0" w:color="auto"/>
              <w:right w:val="single" w:sz="4" w:space="0" w:color="auto"/>
            </w:tcBorders>
            <w:shd w:val="clear" w:color="auto" w:fill="auto"/>
            <w:vAlign w:val="center"/>
          </w:tcPr>
          <w:p w14:paraId="2682CB9B" w14:textId="77777777" w:rsidR="004F14BB" w:rsidRPr="007F4011" w:rsidRDefault="004F14BB" w:rsidP="00E70DF8">
            <w:pPr>
              <w:pStyle w:val="TAH"/>
              <w:rPr>
                <w:rFonts w:eastAsia="MS PGothic"/>
                <w:lang w:val="en-US" w:eastAsia="ja-JP"/>
              </w:rPr>
            </w:pPr>
            <w:r w:rsidRPr="007F4011">
              <w:rPr>
                <w:rFonts w:eastAsia="MS PGothic"/>
                <w:lang w:val="en-US" w:eastAsia="ja-JP"/>
              </w:rPr>
              <w:t>Samsung</w:t>
            </w:r>
            <w:r w:rsidRPr="007F4011">
              <w:rPr>
                <w:rFonts w:eastAsia="MS PGothic"/>
                <w:lang w:val="en-US" w:eastAsia="ja-JP"/>
              </w:rPr>
              <w:br/>
              <w:t>(R4-101842)</w:t>
            </w:r>
          </w:p>
        </w:tc>
        <w:tc>
          <w:tcPr>
            <w:tcW w:w="993" w:type="dxa"/>
            <w:tcBorders>
              <w:top w:val="single" w:sz="4" w:space="0" w:color="auto"/>
              <w:left w:val="nil"/>
              <w:bottom w:val="single" w:sz="4" w:space="0" w:color="auto"/>
              <w:right w:val="single" w:sz="4" w:space="0" w:color="auto"/>
            </w:tcBorders>
            <w:shd w:val="clear" w:color="auto" w:fill="auto"/>
            <w:vAlign w:val="center"/>
          </w:tcPr>
          <w:p w14:paraId="02C9B734" w14:textId="77777777" w:rsidR="004F14BB" w:rsidRPr="007F4011" w:rsidRDefault="004F14BB" w:rsidP="00E70DF8">
            <w:pPr>
              <w:pStyle w:val="TAH"/>
              <w:rPr>
                <w:rFonts w:eastAsia="MS PGothic"/>
                <w:lang w:val="en-US" w:eastAsia="ja-JP"/>
              </w:rPr>
            </w:pPr>
            <w:r w:rsidRPr="007F4011">
              <w:rPr>
                <w:rFonts w:eastAsia="MS PGothic"/>
                <w:lang w:val="en-US" w:eastAsia="ja-JP"/>
              </w:rPr>
              <w:t>Motorola</w:t>
            </w:r>
            <w:r w:rsidRPr="007F4011">
              <w:rPr>
                <w:rFonts w:eastAsia="MS PGothic"/>
                <w:lang w:val="en-US" w:eastAsia="ja-JP"/>
              </w:rPr>
              <w:br/>
              <w:t>(R4-102076)</w:t>
            </w:r>
          </w:p>
        </w:tc>
      </w:tr>
      <w:tr w:rsidR="004F14BB" w:rsidRPr="00202E5B" w14:paraId="30CE6B54"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21F01A7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133546B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53.2 </w:t>
            </w:r>
          </w:p>
        </w:tc>
        <w:tc>
          <w:tcPr>
            <w:tcW w:w="691" w:type="dxa"/>
            <w:tcBorders>
              <w:top w:val="nil"/>
              <w:left w:val="nil"/>
              <w:bottom w:val="single" w:sz="4" w:space="0" w:color="auto"/>
              <w:right w:val="single" w:sz="4" w:space="0" w:color="auto"/>
            </w:tcBorders>
            <w:shd w:val="clear" w:color="auto" w:fill="auto"/>
            <w:vAlign w:val="center"/>
          </w:tcPr>
          <w:p w14:paraId="7DE6A66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1489D78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vAlign w:val="center"/>
          </w:tcPr>
          <w:p w14:paraId="071DBB9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1AB28B7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51.49 </w:t>
            </w:r>
          </w:p>
        </w:tc>
        <w:tc>
          <w:tcPr>
            <w:tcW w:w="850" w:type="dxa"/>
            <w:tcBorders>
              <w:top w:val="nil"/>
              <w:left w:val="nil"/>
              <w:bottom w:val="single" w:sz="4" w:space="0" w:color="auto"/>
              <w:right w:val="single" w:sz="4" w:space="0" w:color="auto"/>
            </w:tcBorders>
            <w:shd w:val="clear" w:color="auto" w:fill="auto"/>
            <w:vAlign w:val="center"/>
          </w:tcPr>
          <w:p w14:paraId="4E9E090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1FCC805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0363A78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211EA27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54.93</w:t>
            </w:r>
          </w:p>
        </w:tc>
        <w:tc>
          <w:tcPr>
            <w:tcW w:w="850" w:type="dxa"/>
            <w:tcBorders>
              <w:top w:val="nil"/>
              <w:left w:val="nil"/>
              <w:bottom w:val="single" w:sz="4" w:space="0" w:color="auto"/>
              <w:right w:val="single" w:sz="4" w:space="0" w:color="auto"/>
            </w:tcBorders>
            <w:shd w:val="clear" w:color="auto" w:fill="auto"/>
            <w:noWrap/>
            <w:vAlign w:val="center"/>
          </w:tcPr>
          <w:p w14:paraId="2F4A659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3" w:type="dxa"/>
            <w:tcBorders>
              <w:top w:val="nil"/>
              <w:left w:val="nil"/>
              <w:bottom w:val="single" w:sz="4" w:space="0" w:color="auto"/>
              <w:right w:val="single" w:sz="4" w:space="0" w:color="auto"/>
            </w:tcBorders>
            <w:shd w:val="clear" w:color="auto" w:fill="auto"/>
            <w:noWrap/>
            <w:vAlign w:val="center"/>
          </w:tcPr>
          <w:p w14:paraId="5428804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19E324C"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79F8443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445CDB0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39.4 </w:t>
            </w:r>
          </w:p>
        </w:tc>
        <w:tc>
          <w:tcPr>
            <w:tcW w:w="691" w:type="dxa"/>
            <w:tcBorders>
              <w:top w:val="nil"/>
              <w:left w:val="nil"/>
              <w:bottom w:val="single" w:sz="4" w:space="0" w:color="auto"/>
              <w:right w:val="single" w:sz="4" w:space="0" w:color="auto"/>
            </w:tcBorders>
            <w:shd w:val="clear" w:color="auto" w:fill="auto"/>
            <w:vAlign w:val="center"/>
          </w:tcPr>
          <w:p w14:paraId="394A68B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769F120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90.2</w:t>
            </w:r>
          </w:p>
        </w:tc>
        <w:tc>
          <w:tcPr>
            <w:tcW w:w="992" w:type="dxa"/>
            <w:tcBorders>
              <w:top w:val="nil"/>
              <w:left w:val="nil"/>
              <w:bottom w:val="single" w:sz="4" w:space="0" w:color="auto"/>
              <w:right w:val="single" w:sz="4" w:space="0" w:color="auto"/>
            </w:tcBorders>
            <w:shd w:val="clear" w:color="auto" w:fill="auto"/>
            <w:noWrap/>
            <w:vAlign w:val="center"/>
          </w:tcPr>
          <w:p w14:paraId="4F83C4E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42.4 </w:t>
            </w:r>
          </w:p>
        </w:tc>
        <w:tc>
          <w:tcPr>
            <w:tcW w:w="709" w:type="dxa"/>
            <w:tcBorders>
              <w:top w:val="nil"/>
              <w:left w:val="nil"/>
              <w:bottom w:val="single" w:sz="4" w:space="0" w:color="auto"/>
              <w:right w:val="single" w:sz="4" w:space="0" w:color="auto"/>
            </w:tcBorders>
            <w:shd w:val="clear" w:color="auto" w:fill="auto"/>
            <w:noWrap/>
            <w:vAlign w:val="center"/>
          </w:tcPr>
          <w:p w14:paraId="0D259F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25.83 </w:t>
            </w:r>
          </w:p>
        </w:tc>
        <w:tc>
          <w:tcPr>
            <w:tcW w:w="850" w:type="dxa"/>
            <w:tcBorders>
              <w:top w:val="nil"/>
              <w:left w:val="nil"/>
              <w:bottom w:val="single" w:sz="4" w:space="0" w:color="auto"/>
              <w:right w:val="single" w:sz="4" w:space="0" w:color="auto"/>
            </w:tcBorders>
            <w:shd w:val="clear" w:color="auto" w:fill="auto"/>
            <w:noWrap/>
            <w:vAlign w:val="center"/>
          </w:tcPr>
          <w:p w14:paraId="776398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36.7</w:t>
            </w:r>
          </w:p>
        </w:tc>
        <w:tc>
          <w:tcPr>
            <w:tcW w:w="851" w:type="dxa"/>
            <w:tcBorders>
              <w:top w:val="nil"/>
              <w:left w:val="nil"/>
              <w:bottom w:val="single" w:sz="4" w:space="0" w:color="auto"/>
              <w:right w:val="single" w:sz="4" w:space="0" w:color="auto"/>
            </w:tcBorders>
            <w:shd w:val="clear" w:color="auto" w:fill="auto"/>
            <w:noWrap/>
            <w:vAlign w:val="center"/>
          </w:tcPr>
          <w:p w14:paraId="42D8CC2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121BC5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34.2</w:t>
            </w:r>
          </w:p>
        </w:tc>
        <w:tc>
          <w:tcPr>
            <w:tcW w:w="851" w:type="dxa"/>
            <w:tcBorders>
              <w:top w:val="nil"/>
              <w:left w:val="nil"/>
              <w:bottom w:val="single" w:sz="4" w:space="0" w:color="auto"/>
              <w:right w:val="single" w:sz="4" w:space="0" w:color="auto"/>
            </w:tcBorders>
            <w:shd w:val="clear" w:color="auto" w:fill="auto"/>
            <w:noWrap/>
            <w:vAlign w:val="center"/>
          </w:tcPr>
          <w:p w14:paraId="4E697D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17.51</w:t>
            </w:r>
          </w:p>
        </w:tc>
        <w:tc>
          <w:tcPr>
            <w:tcW w:w="850" w:type="dxa"/>
            <w:tcBorders>
              <w:top w:val="nil"/>
              <w:left w:val="nil"/>
              <w:bottom w:val="single" w:sz="4" w:space="0" w:color="auto"/>
              <w:right w:val="single" w:sz="4" w:space="0" w:color="auto"/>
            </w:tcBorders>
            <w:shd w:val="clear" w:color="auto" w:fill="auto"/>
            <w:noWrap/>
            <w:vAlign w:val="center"/>
          </w:tcPr>
          <w:p w14:paraId="3FFDFCD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29.1</w:t>
            </w:r>
          </w:p>
        </w:tc>
        <w:tc>
          <w:tcPr>
            <w:tcW w:w="993" w:type="dxa"/>
            <w:tcBorders>
              <w:top w:val="nil"/>
              <w:left w:val="nil"/>
              <w:bottom w:val="single" w:sz="4" w:space="0" w:color="auto"/>
              <w:right w:val="single" w:sz="4" w:space="0" w:color="auto"/>
            </w:tcBorders>
            <w:shd w:val="clear" w:color="auto" w:fill="auto"/>
            <w:noWrap/>
            <w:vAlign w:val="center"/>
          </w:tcPr>
          <w:p w14:paraId="0DD9A51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3315249A"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5CFC857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5E9A24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14.5 </w:t>
            </w:r>
          </w:p>
        </w:tc>
        <w:tc>
          <w:tcPr>
            <w:tcW w:w="691" w:type="dxa"/>
            <w:tcBorders>
              <w:top w:val="nil"/>
              <w:left w:val="nil"/>
              <w:bottom w:val="single" w:sz="4" w:space="0" w:color="auto"/>
              <w:right w:val="single" w:sz="4" w:space="0" w:color="auto"/>
            </w:tcBorders>
            <w:shd w:val="clear" w:color="auto" w:fill="auto"/>
            <w:noWrap/>
            <w:vAlign w:val="center"/>
          </w:tcPr>
          <w:p w14:paraId="5A7A8B5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17.22</w:t>
            </w:r>
          </w:p>
        </w:tc>
        <w:tc>
          <w:tcPr>
            <w:tcW w:w="709" w:type="dxa"/>
            <w:tcBorders>
              <w:top w:val="nil"/>
              <w:left w:val="nil"/>
              <w:bottom w:val="single" w:sz="4" w:space="0" w:color="auto"/>
              <w:right w:val="single" w:sz="4" w:space="0" w:color="auto"/>
            </w:tcBorders>
            <w:shd w:val="clear" w:color="auto" w:fill="auto"/>
            <w:noWrap/>
            <w:vAlign w:val="center"/>
          </w:tcPr>
          <w:p w14:paraId="2A3FBA2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29.8</w:t>
            </w:r>
          </w:p>
        </w:tc>
        <w:tc>
          <w:tcPr>
            <w:tcW w:w="992" w:type="dxa"/>
            <w:tcBorders>
              <w:top w:val="nil"/>
              <w:left w:val="nil"/>
              <w:bottom w:val="single" w:sz="4" w:space="0" w:color="auto"/>
              <w:right w:val="single" w:sz="4" w:space="0" w:color="auto"/>
            </w:tcBorders>
            <w:shd w:val="clear" w:color="auto" w:fill="auto"/>
            <w:noWrap/>
            <w:vAlign w:val="center"/>
          </w:tcPr>
          <w:p w14:paraId="69D5638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17.1 </w:t>
            </w:r>
          </w:p>
        </w:tc>
        <w:tc>
          <w:tcPr>
            <w:tcW w:w="709" w:type="dxa"/>
            <w:tcBorders>
              <w:top w:val="nil"/>
              <w:left w:val="nil"/>
              <w:bottom w:val="single" w:sz="4" w:space="0" w:color="auto"/>
              <w:right w:val="single" w:sz="4" w:space="0" w:color="auto"/>
            </w:tcBorders>
            <w:shd w:val="clear" w:color="auto" w:fill="auto"/>
            <w:noWrap/>
            <w:vAlign w:val="center"/>
          </w:tcPr>
          <w:p w14:paraId="3A58FBF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8.25 </w:t>
            </w:r>
          </w:p>
        </w:tc>
        <w:tc>
          <w:tcPr>
            <w:tcW w:w="850" w:type="dxa"/>
            <w:tcBorders>
              <w:top w:val="nil"/>
              <w:left w:val="nil"/>
              <w:bottom w:val="single" w:sz="4" w:space="0" w:color="auto"/>
              <w:right w:val="single" w:sz="4" w:space="0" w:color="auto"/>
            </w:tcBorders>
            <w:shd w:val="clear" w:color="auto" w:fill="auto"/>
            <w:noWrap/>
            <w:vAlign w:val="center"/>
          </w:tcPr>
          <w:p w14:paraId="02C690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14.6</w:t>
            </w:r>
          </w:p>
        </w:tc>
        <w:tc>
          <w:tcPr>
            <w:tcW w:w="851" w:type="dxa"/>
            <w:tcBorders>
              <w:top w:val="nil"/>
              <w:left w:val="nil"/>
              <w:bottom w:val="single" w:sz="4" w:space="0" w:color="auto"/>
              <w:right w:val="single" w:sz="4" w:space="0" w:color="auto"/>
            </w:tcBorders>
            <w:shd w:val="clear" w:color="auto" w:fill="auto"/>
            <w:noWrap/>
            <w:vAlign w:val="center"/>
          </w:tcPr>
          <w:p w14:paraId="169F050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11.74</w:t>
            </w:r>
          </w:p>
        </w:tc>
        <w:tc>
          <w:tcPr>
            <w:tcW w:w="708" w:type="dxa"/>
            <w:tcBorders>
              <w:top w:val="nil"/>
              <w:left w:val="nil"/>
              <w:bottom w:val="single" w:sz="4" w:space="0" w:color="auto"/>
              <w:right w:val="single" w:sz="4" w:space="0" w:color="auto"/>
            </w:tcBorders>
            <w:shd w:val="clear" w:color="auto" w:fill="auto"/>
            <w:noWrap/>
            <w:vAlign w:val="center"/>
          </w:tcPr>
          <w:p w14:paraId="6D8FD0A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12.9</w:t>
            </w:r>
          </w:p>
        </w:tc>
        <w:tc>
          <w:tcPr>
            <w:tcW w:w="851" w:type="dxa"/>
            <w:tcBorders>
              <w:top w:val="nil"/>
              <w:left w:val="nil"/>
              <w:bottom w:val="single" w:sz="4" w:space="0" w:color="auto"/>
              <w:right w:val="single" w:sz="4" w:space="0" w:color="auto"/>
            </w:tcBorders>
            <w:shd w:val="clear" w:color="auto" w:fill="auto"/>
            <w:noWrap/>
            <w:vAlign w:val="center"/>
          </w:tcPr>
          <w:p w14:paraId="414581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5.55</w:t>
            </w:r>
          </w:p>
        </w:tc>
        <w:tc>
          <w:tcPr>
            <w:tcW w:w="850" w:type="dxa"/>
            <w:tcBorders>
              <w:top w:val="nil"/>
              <w:left w:val="nil"/>
              <w:bottom w:val="single" w:sz="4" w:space="0" w:color="auto"/>
              <w:right w:val="single" w:sz="4" w:space="0" w:color="auto"/>
            </w:tcBorders>
            <w:shd w:val="clear" w:color="auto" w:fill="auto"/>
            <w:noWrap/>
            <w:vAlign w:val="center"/>
          </w:tcPr>
          <w:p w14:paraId="2284C5E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11.5</w:t>
            </w:r>
          </w:p>
        </w:tc>
        <w:tc>
          <w:tcPr>
            <w:tcW w:w="993" w:type="dxa"/>
            <w:tcBorders>
              <w:top w:val="nil"/>
              <w:left w:val="nil"/>
              <w:bottom w:val="single" w:sz="4" w:space="0" w:color="auto"/>
              <w:right w:val="single" w:sz="4" w:space="0" w:color="auto"/>
            </w:tcBorders>
            <w:shd w:val="clear" w:color="auto" w:fill="auto"/>
            <w:noWrap/>
            <w:vAlign w:val="center"/>
          </w:tcPr>
          <w:p w14:paraId="5AA97C5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16.6</w:t>
            </w:r>
          </w:p>
        </w:tc>
      </w:tr>
      <w:tr w:rsidR="004F14BB" w:rsidRPr="00202E5B" w14:paraId="68D582E5"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D29E47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5B2F604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5.6 </w:t>
            </w:r>
          </w:p>
        </w:tc>
        <w:tc>
          <w:tcPr>
            <w:tcW w:w="691" w:type="dxa"/>
            <w:tcBorders>
              <w:top w:val="nil"/>
              <w:left w:val="nil"/>
              <w:bottom w:val="single" w:sz="4" w:space="0" w:color="auto"/>
              <w:right w:val="single" w:sz="4" w:space="0" w:color="auto"/>
            </w:tcBorders>
            <w:shd w:val="clear" w:color="auto" w:fill="auto"/>
            <w:noWrap/>
            <w:vAlign w:val="center"/>
          </w:tcPr>
          <w:p w14:paraId="438C9D7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6.42</w:t>
            </w:r>
          </w:p>
        </w:tc>
        <w:tc>
          <w:tcPr>
            <w:tcW w:w="709" w:type="dxa"/>
            <w:tcBorders>
              <w:top w:val="nil"/>
              <w:left w:val="nil"/>
              <w:bottom w:val="single" w:sz="4" w:space="0" w:color="auto"/>
              <w:right w:val="single" w:sz="4" w:space="0" w:color="auto"/>
            </w:tcBorders>
            <w:shd w:val="clear" w:color="auto" w:fill="auto"/>
            <w:noWrap/>
            <w:vAlign w:val="center"/>
          </w:tcPr>
          <w:p w14:paraId="0480CD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992" w:type="dxa"/>
            <w:tcBorders>
              <w:top w:val="nil"/>
              <w:left w:val="nil"/>
              <w:bottom w:val="single" w:sz="4" w:space="0" w:color="auto"/>
              <w:right w:val="single" w:sz="4" w:space="0" w:color="auto"/>
            </w:tcBorders>
            <w:shd w:val="clear" w:color="auto" w:fill="auto"/>
            <w:noWrap/>
            <w:vAlign w:val="center"/>
          </w:tcPr>
          <w:p w14:paraId="5C4EB18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6.5 </w:t>
            </w:r>
          </w:p>
        </w:tc>
        <w:tc>
          <w:tcPr>
            <w:tcW w:w="709" w:type="dxa"/>
            <w:tcBorders>
              <w:top w:val="nil"/>
              <w:left w:val="nil"/>
              <w:bottom w:val="single" w:sz="4" w:space="0" w:color="auto"/>
              <w:right w:val="single" w:sz="4" w:space="0" w:color="auto"/>
            </w:tcBorders>
            <w:shd w:val="clear" w:color="auto" w:fill="auto"/>
            <w:noWrap/>
            <w:vAlign w:val="center"/>
          </w:tcPr>
          <w:p w14:paraId="51FD07A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2.32 </w:t>
            </w:r>
          </w:p>
        </w:tc>
        <w:tc>
          <w:tcPr>
            <w:tcW w:w="850" w:type="dxa"/>
            <w:tcBorders>
              <w:top w:val="nil"/>
              <w:left w:val="nil"/>
              <w:bottom w:val="single" w:sz="4" w:space="0" w:color="auto"/>
              <w:right w:val="single" w:sz="4" w:space="0" w:color="auto"/>
            </w:tcBorders>
            <w:shd w:val="clear" w:color="auto" w:fill="auto"/>
            <w:noWrap/>
            <w:vAlign w:val="center"/>
          </w:tcPr>
          <w:p w14:paraId="731C08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7.9</w:t>
            </w:r>
          </w:p>
        </w:tc>
        <w:tc>
          <w:tcPr>
            <w:tcW w:w="851" w:type="dxa"/>
            <w:tcBorders>
              <w:top w:val="nil"/>
              <w:left w:val="nil"/>
              <w:bottom w:val="single" w:sz="4" w:space="0" w:color="auto"/>
              <w:right w:val="single" w:sz="4" w:space="0" w:color="auto"/>
            </w:tcBorders>
            <w:shd w:val="clear" w:color="auto" w:fill="auto"/>
            <w:noWrap/>
            <w:vAlign w:val="center"/>
          </w:tcPr>
          <w:p w14:paraId="157E3CF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5.17</w:t>
            </w:r>
          </w:p>
        </w:tc>
        <w:tc>
          <w:tcPr>
            <w:tcW w:w="708" w:type="dxa"/>
            <w:tcBorders>
              <w:top w:val="nil"/>
              <w:left w:val="nil"/>
              <w:bottom w:val="single" w:sz="4" w:space="0" w:color="auto"/>
              <w:right w:val="single" w:sz="4" w:space="0" w:color="auto"/>
            </w:tcBorders>
            <w:shd w:val="clear" w:color="auto" w:fill="auto"/>
            <w:noWrap/>
            <w:vAlign w:val="center"/>
          </w:tcPr>
          <w:p w14:paraId="26F580F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w:t>
            </w:r>
          </w:p>
        </w:tc>
        <w:tc>
          <w:tcPr>
            <w:tcW w:w="851" w:type="dxa"/>
            <w:tcBorders>
              <w:top w:val="nil"/>
              <w:left w:val="nil"/>
              <w:bottom w:val="single" w:sz="4" w:space="0" w:color="auto"/>
              <w:right w:val="single" w:sz="4" w:space="0" w:color="auto"/>
            </w:tcBorders>
            <w:shd w:val="clear" w:color="auto" w:fill="auto"/>
            <w:noWrap/>
            <w:vAlign w:val="center"/>
          </w:tcPr>
          <w:p w14:paraId="33611DC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r w:rsidRPr="007F4011">
              <w:rPr>
                <w:rFonts w:ascii="Arial" w:eastAsia="MS PGothic" w:hAnsi="Arial" w:cs="Arial" w:hint="eastAsia"/>
                <w:sz w:val="18"/>
                <w:szCs w:val="18"/>
                <w:lang w:val="en-US" w:eastAsia="ja-JP"/>
              </w:rPr>
              <w:t>6</w:t>
            </w:r>
          </w:p>
        </w:tc>
        <w:tc>
          <w:tcPr>
            <w:tcW w:w="850" w:type="dxa"/>
            <w:tcBorders>
              <w:top w:val="nil"/>
              <w:left w:val="nil"/>
              <w:bottom w:val="single" w:sz="4" w:space="0" w:color="auto"/>
              <w:right w:val="single" w:sz="4" w:space="0" w:color="auto"/>
            </w:tcBorders>
            <w:shd w:val="clear" w:color="auto" w:fill="auto"/>
            <w:noWrap/>
            <w:vAlign w:val="center"/>
          </w:tcPr>
          <w:p w14:paraId="2FC149C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4.2</w:t>
            </w:r>
          </w:p>
        </w:tc>
        <w:tc>
          <w:tcPr>
            <w:tcW w:w="993" w:type="dxa"/>
            <w:tcBorders>
              <w:top w:val="nil"/>
              <w:left w:val="nil"/>
              <w:bottom w:val="single" w:sz="4" w:space="0" w:color="auto"/>
              <w:right w:val="single" w:sz="4" w:space="0" w:color="auto"/>
            </w:tcBorders>
            <w:shd w:val="clear" w:color="auto" w:fill="auto"/>
            <w:noWrap/>
            <w:vAlign w:val="center"/>
          </w:tcPr>
          <w:p w14:paraId="2537CD8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5.8</w:t>
            </w:r>
          </w:p>
        </w:tc>
      </w:tr>
      <w:tr w:rsidR="004F14BB" w:rsidRPr="00202E5B" w14:paraId="6DF87985"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620B81E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59" w:type="dxa"/>
            <w:tcBorders>
              <w:top w:val="nil"/>
              <w:left w:val="nil"/>
              <w:bottom w:val="single" w:sz="4" w:space="0" w:color="auto"/>
              <w:right w:val="single" w:sz="4" w:space="0" w:color="auto"/>
            </w:tcBorders>
            <w:shd w:val="clear" w:color="auto" w:fill="auto"/>
            <w:noWrap/>
            <w:vAlign w:val="center"/>
          </w:tcPr>
          <w:p w14:paraId="6E8263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 </w:t>
            </w:r>
          </w:p>
        </w:tc>
        <w:tc>
          <w:tcPr>
            <w:tcW w:w="691" w:type="dxa"/>
            <w:tcBorders>
              <w:top w:val="nil"/>
              <w:left w:val="nil"/>
              <w:bottom w:val="single" w:sz="4" w:space="0" w:color="auto"/>
              <w:right w:val="single" w:sz="4" w:space="0" w:color="auto"/>
            </w:tcBorders>
            <w:shd w:val="clear" w:color="auto" w:fill="auto"/>
            <w:noWrap/>
            <w:vAlign w:val="center"/>
          </w:tcPr>
          <w:p w14:paraId="1B3B081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2.24</w:t>
            </w:r>
          </w:p>
        </w:tc>
        <w:tc>
          <w:tcPr>
            <w:tcW w:w="709" w:type="dxa"/>
            <w:tcBorders>
              <w:top w:val="nil"/>
              <w:left w:val="nil"/>
              <w:bottom w:val="single" w:sz="4" w:space="0" w:color="auto"/>
              <w:right w:val="single" w:sz="4" w:space="0" w:color="auto"/>
            </w:tcBorders>
            <w:shd w:val="clear" w:color="auto" w:fill="auto"/>
            <w:noWrap/>
            <w:vAlign w:val="center"/>
          </w:tcPr>
          <w:p w14:paraId="42B112F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w:t>
            </w:r>
          </w:p>
        </w:tc>
        <w:tc>
          <w:tcPr>
            <w:tcW w:w="992" w:type="dxa"/>
            <w:tcBorders>
              <w:top w:val="nil"/>
              <w:left w:val="nil"/>
              <w:bottom w:val="single" w:sz="4" w:space="0" w:color="auto"/>
              <w:right w:val="single" w:sz="4" w:space="0" w:color="auto"/>
            </w:tcBorders>
            <w:shd w:val="clear" w:color="auto" w:fill="auto"/>
            <w:noWrap/>
            <w:vAlign w:val="center"/>
          </w:tcPr>
          <w:p w14:paraId="1E31A7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2.9 </w:t>
            </w:r>
          </w:p>
        </w:tc>
        <w:tc>
          <w:tcPr>
            <w:tcW w:w="709" w:type="dxa"/>
            <w:tcBorders>
              <w:top w:val="nil"/>
              <w:left w:val="nil"/>
              <w:bottom w:val="single" w:sz="4" w:space="0" w:color="auto"/>
              <w:right w:val="single" w:sz="4" w:space="0" w:color="auto"/>
            </w:tcBorders>
            <w:shd w:val="clear" w:color="auto" w:fill="auto"/>
            <w:noWrap/>
            <w:vAlign w:val="center"/>
          </w:tcPr>
          <w:p w14:paraId="71E1D02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0.57 </w:t>
            </w:r>
          </w:p>
        </w:tc>
        <w:tc>
          <w:tcPr>
            <w:tcW w:w="850" w:type="dxa"/>
            <w:tcBorders>
              <w:top w:val="nil"/>
              <w:left w:val="nil"/>
              <w:bottom w:val="single" w:sz="4" w:space="0" w:color="auto"/>
              <w:right w:val="single" w:sz="4" w:space="0" w:color="auto"/>
            </w:tcBorders>
            <w:shd w:val="clear" w:color="auto" w:fill="auto"/>
            <w:noWrap/>
            <w:vAlign w:val="center"/>
          </w:tcPr>
          <w:p w14:paraId="7EFC01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w:t>
            </w:r>
          </w:p>
        </w:tc>
        <w:tc>
          <w:tcPr>
            <w:tcW w:w="851" w:type="dxa"/>
            <w:tcBorders>
              <w:top w:val="nil"/>
              <w:left w:val="nil"/>
              <w:bottom w:val="single" w:sz="4" w:space="0" w:color="auto"/>
              <w:right w:val="single" w:sz="4" w:space="0" w:color="auto"/>
            </w:tcBorders>
            <w:shd w:val="clear" w:color="auto" w:fill="auto"/>
            <w:noWrap/>
            <w:vAlign w:val="center"/>
          </w:tcPr>
          <w:p w14:paraId="24E1AD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1.99</w:t>
            </w:r>
          </w:p>
        </w:tc>
        <w:tc>
          <w:tcPr>
            <w:tcW w:w="708" w:type="dxa"/>
            <w:tcBorders>
              <w:top w:val="nil"/>
              <w:left w:val="nil"/>
              <w:bottom w:val="single" w:sz="4" w:space="0" w:color="auto"/>
              <w:right w:val="single" w:sz="4" w:space="0" w:color="auto"/>
            </w:tcBorders>
            <w:shd w:val="clear" w:color="auto" w:fill="auto"/>
            <w:noWrap/>
            <w:vAlign w:val="center"/>
          </w:tcPr>
          <w:p w14:paraId="00BE2C8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851" w:type="dxa"/>
            <w:tcBorders>
              <w:top w:val="nil"/>
              <w:left w:val="nil"/>
              <w:bottom w:val="single" w:sz="4" w:space="0" w:color="auto"/>
              <w:right w:val="single" w:sz="4" w:space="0" w:color="auto"/>
            </w:tcBorders>
            <w:shd w:val="clear" w:color="auto" w:fill="auto"/>
            <w:noWrap/>
            <w:vAlign w:val="center"/>
          </w:tcPr>
          <w:p w14:paraId="1ABE4CC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r w:rsidRPr="007F4011">
              <w:rPr>
                <w:rFonts w:ascii="Arial" w:eastAsia="MS PGothic" w:hAnsi="Arial" w:cs="Arial" w:hint="eastAsia"/>
                <w:sz w:val="18"/>
                <w:szCs w:val="18"/>
                <w:lang w:val="en-US" w:eastAsia="ja-JP"/>
              </w:rPr>
              <w:t>6</w:t>
            </w:r>
          </w:p>
        </w:tc>
        <w:tc>
          <w:tcPr>
            <w:tcW w:w="850" w:type="dxa"/>
            <w:tcBorders>
              <w:top w:val="nil"/>
              <w:left w:val="nil"/>
              <w:bottom w:val="single" w:sz="4" w:space="0" w:color="auto"/>
              <w:right w:val="single" w:sz="4" w:space="0" w:color="auto"/>
            </w:tcBorders>
            <w:shd w:val="clear" w:color="auto" w:fill="auto"/>
            <w:noWrap/>
            <w:vAlign w:val="center"/>
          </w:tcPr>
          <w:p w14:paraId="1194F23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w:t>
            </w:r>
          </w:p>
        </w:tc>
        <w:tc>
          <w:tcPr>
            <w:tcW w:w="993" w:type="dxa"/>
            <w:tcBorders>
              <w:top w:val="nil"/>
              <w:left w:val="nil"/>
              <w:bottom w:val="single" w:sz="4" w:space="0" w:color="auto"/>
              <w:right w:val="single" w:sz="4" w:space="0" w:color="auto"/>
            </w:tcBorders>
            <w:shd w:val="clear" w:color="auto" w:fill="auto"/>
            <w:noWrap/>
            <w:vAlign w:val="center"/>
          </w:tcPr>
          <w:p w14:paraId="1A1D37F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r>
      <w:tr w:rsidR="004F14BB" w:rsidRPr="00202E5B" w14:paraId="0D910E75"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705ADEC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6920AF3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0.7 </w:t>
            </w:r>
          </w:p>
        </w:tc>
        <w:tc>
          <w:tcPr>
            <w:tcW w:w="691" w:type="dxa"/>
            <w:tcBorders>
              <w:top w:val="nil"/>
              <w:left w:val="nil"/>
              <w:bottom w:val="single" w:sz="4" w:space="0" w:color="auto"/>
              <w:right w:val="single" w:sz="4" w:space="0" w:color="auto"/>
            </w:tcBorders>
            <w:shd w:val="clear" w:color="auto" w:fill="auto"/>
            <w:noWrap/>
            <w:vAlign w:val="center"/>
          </w:tcPr>
          <w:p w14:paraId="25EF8D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1.09</w:t>
            </w:r>
          </w:p>
        </w:tc>
        <w:tc>
          <w:tcPr>
            <w:tcW w:w="709" w:type="dxa"/>
            <w:tcBorders>
              <w:top w:val="nil"/>
              <w:left w:val="nil"/>
              <w:bottom w:val="single" w:sz="4" w:space="0" w:color="auto"/>
              <w:right w:val="single" w:sz="4" w:space="0" w:color="auto"/>
            </w:tcBorders>
            <w:shd w:val="clear" w:color="auto" w:fill="auto"/>
            <w:noWrap/>
            <w:vAlign w:val="center"/>
          </w:tcPr>
          <w:p w14:paraId="720AC5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992" w:type="dxa"/>
            <w:tcBorders>
              <w:top w:val="nil"/>
              <w:left w:val="nil"/>
              <w:bottom w:val="single" w:sz="4" w:space="0" w:color="auto"/>
              <w:right w:val="single" w:sz="4" w:space="0" w:color="auto"/>
            </w:tcBorders>
            <w:shd w:val="clear" w:color="auto" w:fill="auto"/>
            <w:noWrap/>
            <w:vAlign w:val="center"/>
          </w:tcPr>
          <w:p w14:paraId="2239B7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1.3 </w:t>
            </w:r>
          </w:p>
        </w:tc>
        <w:tc>
          <w:tcPr>
            <w:tcW w:w="709" w:type="dxa"/>
            <w:tcBorders>
              <w:top w:val="nil"/>
              <w:left w:val="nil"/>
              <w:bottom w:val="single" w:sz="4" w:space="0" w:color="auto"/>
              <w:right w:val="single" w:sz="4" w:space="0" w:color="auto"/>
            </w:tcBorders>
            <w:shd w:val="clear" w:color="auto" w:fill="auto"/>
            <w:noWrap/>
            <w:vAlign w:val="center"/>
          </w:tcPr>
          <w:p w14:paraId="1B3B66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0.19 </w:t>
            </w:r>
          </w:p>
        </w:tc>
        <w:tc>
          <w:tcPr>
            <w:tcW w:w="850" w:type="dxa"/>
            <w:tcBorders>
              <w:top w:val="nil"/>
              <w:left w:val="nil"/>
              <w:bottom w:val="single" w:sz="4" w:space="0" w:color="auto"/>
              <w:right w:val="single" w:sz="4" w:space="0" w:color="auto"/>
            </w:tcBorders>
            <w:shd w:val="clear" w:color="auto" w:fill="auto"/>
            <w:noWrap/>
            <w:vAlign w:val="center"/>
          </w:tcPr>
          <w:p w14:paraId="50D97F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851" w:type="dxa"/>
            <w:tcBorders>
              <w:top w:val="nil"/>
              <w:left w:val="nil"/>
              <w:bottom w:val="single" w:sz="4" w:space="0" w:color="auto"/>
              <w:right w:val="single" w:sz="4" w:space="0" w:color="auto"/>
            </w:tcBorders>
            <w:shd w:val="clear" w:color="auto" w:fill="auto"/>
            <w:noWrap/>
            <w:vAlign w:val="center"/>
          </w:tcPr>
          <w:p w14:paraId="42EE8A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0.64</w:t>
            </w:r>
          </w:p>
        </w:tc>
        <w:tc>
          <w:tcPr>
            <w:tcW w:w="708" w:type="dxa"/>
            <w:tcBorders>
              <w:top w:val="nil"/>
              <w:left w:val="nil"/>
              <w:bottom w:val="single" w:sz="4" w:space="0" w:color="auto"/>
              <w:right w:val="single" w:sz="4" w:space="0" w:color="auto"/>
            </w:tcBorders>
            <w:shd w:val="clear" w:color="auto" w:fill="auto"/>
            <w:noWrap/>
            <w:vAlign w:val="center"/>
          </w:tcPr>
          <w:p w14:paraId="5446F9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851" w:type="dxa"/>
            <w:tcBorders>
              <w:top w:val="nil"/>
              <w:left w:val="nil"/>
              <w:bottom w:val="single" w:sz="4" w:space="0" w:color="auto"/>
              <w:right w:val="single" w:sz="4" w:space="0" w:color="auto"/>
            </w:tcBorders>
            <w:shd w:val="clear" w:color="auto" w:fill="auto"/>
            <w:noWrap/>
            <w:vAlign w:val="center"/>
          </w:tcPr>
          <w:p w14:paraId="41E7239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r w:rsidRPr="007F4011">
              <w:rPr>
                <w:rFonts w:ascii="Arial" w:eastAsia="MS PGothic" w:hAnsi="Arial" w:cs="Arial" w:hint="eastAsia"/>
                <w:sz w:val="18"/>
                <w:szCs w:val="18"/>
                <w:lang w:val="en-US" w:eastAsia="ja-JP"/>
              </w:rPr>
              <w:t>8</w:t>
            </w:r>
          </w:p>
        </w:tc>
        <w:tc>
          <w:tcPr>
            <w:tcW w:w="850" w:type="dxa"/>
            <w:tcBorders>
              <w:top w:val="nil"/>
              <w:left w:val="nil"/>
              <w:bottom w:val="single" w:sz="4" w:space="0" w:color="auto"/>
              <w:right w:val="single" w:sz="4" w:space="0" w:color="auto"/>
            </w:tcBorders>
            <w:shd w:val="clear" w:color="auto" w:fill="auto"/>
            <w:noWrap/>
            <w:vAlign w:val="center"/>
          </w:tcPr>
          <w:p w14:paraId="5B4E567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993" w:type="dxa"/>
            <w:tcBorders>
              <w:top w:val="nil"/>
              <w:left w:val="nil"/>
              <w:bottom w:val="single" w:sz="4" w:space="0" w:color="auto"/>
              <w:right w:val="single" w:sz="4" w:space="0" w:color="auto"/>
            </w:tcBorders>
            <w:shd w:val="clear" w:color="auto" w:fill="auto"/>
            <w:noWrap/>
            <w:vAlign w:val="center"/>
          </w:tcPr>
          <w:p w14:paraId="6756F2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0.62</w:t>
            </w:r>
          </w:p>
        </w:tc>
      </w:tr>
      <w:tr w:rsidR="004F14BB" w:rsidRPr="00202E5B" w14:paraId="4E5596CB"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10E44C4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10</w:t>
            </w:r>
          </w:p>
        </w:tc>
        <w:tc>
          <w:tcPr>
            <w:tcW w:w="559" w:type="dxa"/>
            <w:tcBorders>
              <w:top w:val="nil"/>
              <w:left w:val="nil"/>
              <w:bottom w:val="single" w:sz="4" w:space="0" w:color="auto"/>
              <w:right w:val="single" w:sz="4" w:space="0" w:color="auto"/>
            </w:tcBorders>
            <w:shd w:val="clear" w:color="auto" w:fill="auto"/>
            <w:noWrap/>
            <w:vAlign w:val="center"/>
          </w:tcPr>
          <w:p w14:paraId="214F65B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691" w:type="dxa"/>
            <w:tcBorders>
              <w:top w:val="nil"/>
              <w:left w:val="nil"/>
              <w:bottom w:val="single" w:sz="4" w:space="0" w:color="auto"/>
              <w:right w:val="single" w:sz="4" w:space="0" w:color="auto"/>
            </w:tcBorders>
            <w:shd w:val="clear" w:color="auto" w:fill="auto"/>
            <w:noWrap/>
            <w:vAlign w:val="center"/>
          </w:tcPr>
          <w:p w14:paraId="7DFCCA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0.56</w:t>
            </w:r>
          </w:p>
        </w:tc>
        <w:tc>
          <w:tcPr>
            <w:tcW w:w="709" w:type="dxa"/>
            <w:tcBorders>
              <w:top w:val="nil"/>
              <w:left w:val="nil"/>
              <w:bottom w:val="single" w:sz="4" w:space="0" w:color="auto"/>
              <w:right w:val="single" w:sz="4" w:space="0" w:color="auto"/>
            </w:tcBorders>
            <w:shd w:val="clear" w:color="auto" w:fill="auto"/>
            <w:noWrap/>
            <w:vAlign w:val="center"/>
          </w:tcPr>
          <w:p w14:paraId="65E81E1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992" w:type="dxa"/>
            <w:tcBorders>
              <w:top w:val="nil"/>
              <w:left w:val="nil"/>
              <w:bottom w:val="single" w:sz="4" w:space="0" w:color="auto"/>
              <w:right w:val="single" w:sz="4" w:space="0" w:color="auto"/>
            </w:tcBorders>
            <w:shd w:val="clear" w:color="auto" w:fill="auto"/>
            <w:vAlign w:val="center"/>
          </w:tcPr>
          <w:p w14:paraId="14D749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0.4 </w:t>
            </w:r>
          </w:p>
        </w:tc>
        <w:tc>
          <w:tcPr>
            <w:tcW w:w="709" w:type="dxa"/>
            <w:tcBorders>
              <w:top w:val="nil"/>
              <w:left w:val="nil"/>
              <w:bottom w:val="single" w:sz="4" w:space="0" w:color="auto"/>
              <w:right w:val="single" w:sz="4" w:space="0" w:color="auto"/>
            </w:tcBorders>
            <w:shd w:val="clear" w:color="auto" w:fill="auto"/>
            <w:noWrap/>
            <w:vAlign w:val="center"/>
          </w:tcPr>
          <w:p w14:paraId="222E517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0.06 </w:t>
            </w:r>
          </w:p>
        </w:tc>
        <w:tc>
          <w:tcPr>
            <w:tcW w:w="850" w:type="dxa"/>
            <w:tcBorders>
              <w:top w:val="nil"/>
              <w:left w:val="nil"/>
              <w:bottom w:val="single" w:sz="4" w:space="0" w:color="auto"/>
              <w:right w:val="single" w:sz="4" w:space="0" w:color="auto"/>
            </w:tcBorders>
            <w:shd w:val="clear" w:color="auto" w:fill="auto"/>
            <w:noWrap/>
            <w:vAlign w:val="center"/>
          </w:tcPr>
          <w:p w14:paraId="65F8EE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1" w:type="dxa"/>
            <w:tcBorders>
              <w:top w:val="nil"/>
              <w:left w:val="nil"/>
              <w:bottom w:val="single" w:sz="4" w:space="0" w:color="auto"/>
              <w:right w:val="single" w:sz="4" w:space="0" w:color="auto"/>
            </w:tcBorders>
            <w:shd w:val="clear" w:color="auto" w:fill="auto"/>
            <w:noWrap/>
            <w:vAlign w:val="center"/>
          </w:tcPr>
          <w:p w14:paraId="19D005D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c>
          <w:tcPr>
            <w:tcW w:w="708" w:type="dxa"/>
            <w:tcBorders>
              <w:top w:val="nil"/>
              <w:left w:val="nil"/>
              <w:bottom w:val="single" w:sz="4" w:space="0" w:color="auto"/>
              <w:right w:val="single" w:sz="4" w:space="0" w:color="auto"/>
            </w:tcBorders>
            <w:shd w:val="clear" w:color="auto" w:fill="auto"/>
            <w:noWrap/>
            <w:vAlign w:val="center"/>
          </w:tcPr>
          <w:p w14:paraId="5C7CE2A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single" w:sz="4" w:space="0" w:color="auto"/>
            </w:tcBorders>
            <w:shd w:val="clear" w:color="auto" w:fill="auto"/>
            <w:noWrap/>
            <w:vAlign w:val="center"/>
          </w:tcPr>
          <w:p w14:paraId="3E0FB0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6</w:t>
            </w:r>
          </w:p>
        </w:tc>
        <w:tc>
          <w:tcPr>
            <w:tcW w:w="850" w:type="dxa"/>
            <w:tcBorders>
              <w:top w:val="nil"/>
              <w:left w:val="nil"/>
              <w:bottom w:val="single" w:sz="4" w:space="0" w:color="auto"/>
              <w:right w:val="single" w:sz="4" w:space="0" w:color="auto"/>
            </w:tcBorders>
            <w:shd w:val="clear" w:color="auto" w:fill="auto"/>
            <w:noWrap/>
            <w:vAlign w:val="center"/>
          </w:tcPr>
          <w:p w14:paraId="7AE3BF5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93" w:type="dxa"/>
            <w:tcBorders>
              <w:top w:val="nil"/>
              <w:left w:val="nil"/>
              <w:bottom w:val="single" w:sz="4" w:space="0" w:color="auto"/>
              <w:right w:val="single" w:sz="4" w:space="0" w:color="auto"/>
            </w:tcBorders>
            <w:shd w:val="clear" w:color="auto" w:fill="auto"/>
            <w:noWrap/>
            <w:vAlign w:val="center"/>
          </w:tcPr>
          <w:p w14:paraId="0E2F798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r>
      <w:tr w:rsidR="004F14BB" w:rsidRPr="00202E5B" w14:paraId="1278DCC1"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486BB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7FD0D14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691" w:type="dxa"/>
            <w:tcBorders>
              <w:top w:val="nil"/>
              <w:left w:val="nil"/>
              <w:bottom w:val="single" w:sz="4" w:space="0" w:color="auto"/>
              <w:right w:val="single" w:sz="4" w:space="0" w:color="auto"/>
            </w:tcBorders>
            <w:shd w:val="clear" w:color="auto" w:fill="auto"/>
            <w:noWrap/>
            <w:vAlign w:val="center"/>
          </w:tcPr>
          <w:p w14:paraId="08F8C59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AC0176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92" w:type="dxa"/>
            <w:tcBorders>
              <w:top w:val="nil"/>
              <w:left w:val="nil"/>
              <w:bottom w:val="single" w:sz="4" w:space="0" w:color="auto"/>
              <w:right w:val="single" w:sz="4" w:space="0" w:color="auto"/>
            </w:tcBorders>
            <w:shd w:val="clear" w:color="auto" w:fill="auto"/>
            <w:vAlign w:val="center"/>
          </w:tcPr>
          <w:p w14:paraId="464FA2F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709" w:type="dxa"/>
            <w:tcBorders>
              <w:top w:val="nil"/>
              <w:left w:val="nil"/>
              <w:bottom w:val="single" w:sz="4" w:space="0" w:color="auto"/>
              <w:right w:val="single" w:sz="4" w:space="0" w:color="auto"/>
            </w:tcBorders>
            <w:shd w:val="clear" w:color="auto" w:fill="auto"/>
            <w:noWrap/>
            <w:vAlign w:val="center"/>
          </w:tcPr>
          <w:p w14:paraId="782AB2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0.02 </w:t>
            </w:r>
          </w:p>
        </w:tc>
        <w:tc>
          <w:tcPr>
            <w:tcW w:w="850" w:type="dxa"/>
            <w:tcBorders>
              <w:top w:val="nil"/>
              <w:left w:val="nil"/>
              <w:bottom w:val="single" w:sz="4" w:space="0" w:color="auto"/>
              <w:right w:val="single" w:sz="4" w:space="0" w:color="auto"/>
            </w:tcBorders>
            <w:shd w:val="clear" w:color="auto" w:fill="auto"/>
            <w:noWrap/>
            <w:vAlign w:val="center"/>
          </w:tcPr>
          <w:p w14:paraId="18FE311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single" w:sz="4" w:space="0" w:color="auto"/>
            </w:tcBorders>
            <w:shd w:val="clear" w:color="auto" w:fill="auto"/>
            <w:noWrap/>
            <w:vAlign w:val="center"/>
          </w:tcPr>
          <w:p w14:paraId="6AACE21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w:t>
            </w:r>
          </w:p>
        </w:tc>
        <w:tc>
          <w:tcPr>
            <w:tcW w:w="708" w:type="dxa"/>
            <w:tcBorders>
              <w:top w:val="nil"/>
              <w:left w:val="nil"/>
              <w:bottom w:val="single" w:sz="4" w:space="0" w:color="auto"/>
              <w:right w:val="single" w:sz="4" w:space="0" w:color="auto"/>
            </w:tcBorders>
            <w:shd w:val="clear" w:color="auto" w:fill="auto"/>
            <w:noWrap/>
            <w:vAlign w:val="center"/>
          </w:tcPr>
          <w:p w14:paraId="056A7D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single" w:sz="4" w:space="0" w:color="auto"/>
            </w:tcBorders>
            <w:shd w:val="clear" w:color="auto" w:fill="auto"/>
            <w:noWrap/>
            <w:vAlign w:val="center"/>
          </w:tcPr>
          <w:p w14:paraId="6168D51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2</w:t>
            </w:r>
          </w:p>
        </w:tc>
        <w:tc>
          <w:tcPr>
            <w:tcW w:w="850" w:type="dxa"/>
            <w:tcBorders>
              <w:top w:val="nil"/>
              <w:left w:val="nil"/>
              <w:bottom w:val="single" w:sz="4" w:space="0" w:color="auto"/>
              <w:right w:val="single" w:sz="4" w:space="0" w:color="auto"/>
            </w:tcBorders>
            <w:shd w:val="clear" w:color="auto" w:fill="auto"/>
            <w:noWrap/>
            <w:vAlign w:val="center"/>
          </w:tcPr>
          <w:p w14:paraId="0DC3FF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93" w:type="dxa"/>
            <w:tcBorders>
              <w:top w:val="nil"/>
              <w:left w:val="nil"/>
              <w:bottom w:val="single" w:sz="4" w:space="0" w:color="auto"/>
              <w:right w:val="single" w:sz="4" w:space="0" w:color="auto"/>
            </w:tcBorders>
            <w:shd w:val="clear" w:color="auto" w:fill="auto"/>
            <w:noWrap/>
            <w:vAlign w:val="center"/>
          </w:tcPr>
          <w:p w14:paraId="3334FA7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3BDE4E17"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1B99CD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08C213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691" w:type="dxa"/>
            <w:tcBorders>
              <w:top w:val="nil"/>
              <w:left w:val="nil"/>
              <w:bottom w:val="single" w:sz="4" w:space="0" w:color="auto"/>
              <w:right w:val="single" w:sz="4" w:space="0" w:color="auto"/>
            </w:tcBorders>
            <w:shd w:val="clear" w:color="auto" w:fill="auto"/>
            <w:noWrap/>
            <w:vAlign w:val="center"/>
          </w:tcPr>
          <w:p w14:paraId="187DC44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BDFFC3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4ADA84D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3C27304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4673FD8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6AD196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w:t>
            </w:r>
          </w:p>
        </w:tc>
        <w:tc>
          <w:tcPr>
            <w:tcW w:w="708" w:type="dxa"/>
            <w:tcBorders>
              <w:top w:val="nil"/>
              <w:left w:val="nil"/>
              <w:bottom w:val="single" w:sz="4" w:space="0" w:color="auto"/>
              <w:right w:val="single" w:sz="4" w:space="0" w:color="auto"/>
            </w:tcBorders>
            <w:shd w:val="clear" w:color="auto" w:fill="auto"/>
            <w:noWrap/>
            <w:vAlign w:val="center"/>
          </w:tcPr>
          <w:p w14:paraId="05786BE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77CFDAD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C0AB80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3" w:type="dxa"/>
            <w:tcBorders>
              <w:top w:val="nil"/>
              <w:left w:val="nil"/>
              <w:bottom w:val="single" w:sz="4" w:space="0" w:color="auto"/>
              <w:right w:val="single" w:sz="4" w:space="0" w:color="auto"/>
            </w:tcBorders>
            <w:shd w:val="clear" w:color="auto" w:fill="auto"/>
            <w:noWrap/>
            <w:vAlign w:val="center"/>
          </w:tcPr>
          <w:p w14:paraId="4243BE0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5A6694A2" w14:textId="77777777" w:rsidR="004F14BB" w:rsidRPr="007F4011" w:rsidRDefault="004F14BB" w:rsidP="004F14BB">
      <w:pPr>
        <w:jc w:val="center"/>
        <w:rPr>
          <w:lang w:eastAsia="ja-JP"/>
        </w:rPr>
      </w:pPr>
    </w:p>
    <w:p w14:paraId="2C60E13F" w14:textId="455FD141" w:rsidR="004F14BB" w:rsidRPr="007F4011" w:rsidRDefault="002F6291" w:rsidP="00365C77">
      <w:pPr>
        <w:pStyle w:val="TH"/>
        <w:rPr>
          <w:i/>
          <w:lang w:eastAsia="ja-JP"/>
        </w:rPr>
      </w:pPr>
      <w:r>
        <w:rPr>
          <w:noProof/>
        </w:rPr>
        <w:drawing>
          <wp:inline distT="0" distB="0" distL="0" distR="0" wp14:anchorId="0C149C42" wp14:editId="622876BB">
            <wp:extent cx="5829300" cy="33401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829300" cy="3340100"/>
                    </a:xfrm>
                    <a:prstGeom prst="rect">
                      <a:avLst/>
                    </a:prstGeom>
                    <a:noFill/>
                    <a:ln>
                      <a:noFill/>
                    </a:ln>
                  </pic:spPr>
                </pic:pic>
              </a:graphicData>
            </a:graphic>
          </wp:inline>
        </w:drawing>
      </w:r>
    </w:p>
    <w:p w14:paraId="1BADF1ED"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15</w:t>
      </w:r>
      <w:r w:rsidRPr="007F4011">
        <w:rPr>
          <w:rFonts w:hint="eastAsia"/>
          <w:lang w:eastAsia="ja-JP"/>
        </w:rPr>
        <w:t xml:space="preserve">  5%-ile E-UTRA uplink throughput loss (TPC set 1)</w:t>
      </w:r>
    </w:p>
    <w:p w14:paraId="7B26C1DF" w14:textId="77777777" w:rsidR="004F14BB" w:rsidRPr="007F4011" w:rsidRDefault="004F14BB" w:rsidP="004F14BB">
      <w:pPr>
        <w:rPr>
          <w:lang w:eastAsia="ja-JP"/>
        </w:rPr>
      </w:pPr>
    </w:p>
    <w:p w14:paraId="18E891BC"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17</w:t>
      </w:r>
      <w:r w:rsidRPr="007F4011">
        <w:rPr>
          <w:rFonts w:hint="eastAsia"/>
          <w:lang w:eastAsia="ja-JP"/>
        </w:rPr>
        <w:t xml:space="preserve">  5%-ile E-UTRA uplink throughput loss (TPC set 2) </w:t>
      </w:r>
    </w:p>
    <w:tbl>
      <w:tblPr>
        <w:tblW w:w="9786" w:type="dxa"/>
        <w:tblInd w:w="94" w:type="dxa"/>
        <w:tblLayout w:type="fixed"/>
        <w:tblCellMar>
          <w:left w:w="99" w:type="dxa"/>
          <w:right w:w="99" w:type="dxa"/>
        </w:tblCellMar>
        <w:tblLook w:val="0000" w:firstRow="0" w:lastRow="0" w:firstColumn="0" w:lastColumn="0" w:noHBand="0" w:noVBand="0"/>
      </w:tblPr>
      <w:tblGrid>
        <w:gridCol w:w="740"/>
        <w:gridCol w:w="559"/>
        <w:gridCol w:w="691"/>
        <w:gridCol w:w="709"/>
        <w:gridCol w:w="992"/>
        <w:gridCol w:w="850"/>
        <w:gridCol w:w="851"/>
        <w:gridCol w:w="850"/>
        <w:gridCol w:w="851"/>
        <w:gridCol w:w="850"/>
        <w:gridCol w:w="993"/>
        <w:gridCol w:w="850"/>
      </w:tblGrid>
      <w:tr w:rsidR="004F14BB" w:rsidRPr="00202E5B" w14:paraId="3A18A4DD" w14:textId="77777777">
        <w:trPr>
          <w:trHeight w:val="720"/>
        </w:trPr>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D2B8761"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w:t>
            </w:r>
          </w:p>
          <w:p w14:paraId="79F562E9" w14:textId="77777777"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559" w:type="dxa"/>
            <w:tcBorders>
              <w:top w:val="single" w:sz="4" w:space="0" w:color="auto"/>
              <w:left w:val="nil"/>
              <w:bottom w:val="single" w:sz="4" w:space="0" w:color="auto"/>
              <w:right w:val="single" w:sz="4" w:space="0" w:color="auto"/>
            </w:tcBorders>
            <w:shd w:val="clear" w:color="auto" w:fill="auto"/>
            <w:noWrap/>
            <w:vAlign w:val="center"/>
          </w:tcPr>
          <w:p w14:paraId="55E07A35" w14:textId="77777777" w:rsidR="004F14BB" w:rsidRPr="007F4011" w:rsidRDefault="004F14BB" w:rsidP="00E70DF8">
            <w:pPr>
              <w:pStyle w:val="TAH"/>
              <w:rPr>
                <w:rFonts w:eastAsia="MS PGothic"/>
                <w:lang w:val="en-US" w:eastAsia="ja-JP"/>
              </w:rPr>
            </w:pPr>
            <w:r w:rsidRPr="007F4011">
              <w:rPr>
                <w:rFonts w:eastAsia="MS PGothic"/>
                <w:lang w:val="en-US" w:eastAsia="ja-JP"/>
              </w:rPr>
              <w:t>ave</w:t>
            </w:r>
          </w:p>
          <w:p w14:paraId="1FBD1CF2" w14:textId="77777777" w:rsidR="004F14BB" w:rsidRPr="007F4011" w:rsidRDefault="004F14BB" w:rsidP="00E70DF8">
            <w:pPr>
              <w:pStyle w:val="TAH"/>
              <w:rPr>
                <w:rFonts w:eastAsia="MS PGothic"/>
                <w:lang w:val="en-US" w:eastAsia="ja-JP"/>
              </w:rPr>
            </w:pPr>
            <w:r w:rsidRPr="007F4011">
              <w:rPr>
                <w:rFonts w:eastAsia="MS PGothic"/>
                <w:lang w:val="en-US" w:eastAsia="ja-JP"/>
              </w:rPr>
              <w:t>rage</w:t>
            </w:r>
          </w:p>
        </w:tc>
        <w:tc>
          <w:tcPr>
            <w:tcW w:w="691" w:type="dxa"/>
            <w:tcBorders>
              <w:top w:val="single" w:sz="4" w:space="0" w:color="auto"/>
              <w:left w:val="nil"/>
              <w:bottom w:val="single" w:sz="4" w:space="0" w:color="auto"/>
              <w:right w:val="single" w:sz="4" w:space="0" w:color="auto"/>
            </w:tcBorders>
            <w:shd w:val="clear" w:color="auto" w:fill="auto"/>
            <w:vAlign w:val="center"/>
          </w:tcPr>
          <w:p w14:paraId="350C33A6"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302648F0"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47C8ECAA" w14:textId="77777777"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709" w:type="dxa"/>
            <w:tcBorders>
              <w:top w:val="single" w:sz="4" w:space="0" w:color="auto"/>
              <w:left w:val="nil"/>
              <w:bottom w:val="single" w:sz="4" w:space="0" w:color="auto"/>
              <w:right w:val="single" w:sz="4" w:space="0" w:color="auto"/>
            </w:tcBorders>
            <w:shd w:val="clear" w:color="auto" w:fill="auto"/>
            <w:vAlign w:val="center"/>
          </w:tcPr>
          <w:p w14:paraId="022C088F"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6E50FE68" w14:textId="77777777" w:rsidR="004F14BB" w:rsidRPr="007F4011" w:rsidRDefault="004F14BB" w:rsidP="00E70DF8">
            <w:pPr>
              <w:pStyle w:val="TAH"/>
              <w:rPr>
                <w:rFonts w:eastAsia="MS PGothic"/>
                <w:lang w:val="en-US" w:eastAsia="ja-JP"/>
              </w:rPr>
            </w:pPr>
            <w:r w:rsidRPr="007F4011">
              <w:rPr>
                <w:rFonts w:eastAsia="MS PGothic"/>
                <w:lang w:val="en-US" w:eastAsia="ja-JP"/>
              </w:rPr>
              <w:t>101144)</w:t>
            </w:r>
          </w:p>
        </w:tc>
        <w:tc>
          <w:tcPr>
            <w:tcW w:w="992" w:type="dxa"/>
            <w:tcBorders>
              <w:top w:val="single" w:sz="4" w:space="0" w:color="auto"/>
              <w:left w:val="nil"/>
              <w:bottom w:val="single" w:sz="4" w:space="0" w:color="auto"/>
              <w:right w:val="single" w:sz="4" w:space="0" w:color="auto"/>
            </w:tcBorders>
            <w:shd w:val="clear" w:color="auto" w:fill="auto"/>
            <w:vAlign w:val="center"/>
          </w:tcPr>
          <w:p w14:paraId="343CDF49"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1E4EB589"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4C96FD38"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850" w:type="dxa"/>
            <w:tcBorders>
              <w:top w:val="single" w:sz="4" w:space="0" w:color="auto"/>
              <w:left w:val="nil"/>
              <w:bottom w:val="single" w:sz="4" w:space="0" w:color="auto"/>
              <w:right w:val="single" w:sz="4" w:space="0" w:color="auto"/>
            </w:tcBorders>
            <w:shd w:val="clear" w:color="auto" w:fill="auto"/>
            <w:vAlign w:val="center"/>
          </w:tcPr>
          <w:p w14:paraId="577D2CE0"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782F7DEA"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50FE7377" w14:textId="77777777"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851" w:type="dxa"/>
            <w:tcBorders>
              <w:top w:val="single" w:sz="4" w:space="0" w:color="auto"/>
              <w:left w:val="nil"/>
              <w:bottom w:val="single" w:sz="4" w:space="0" w:color="auto"/>
              <w:right w:val="single" w:sz="4" w:space="0" w:color="auto"/>
            </w:tcBorders>
            <w:shd w:val="clear" w:color="auto" w:fill="auto"/>
            <w:vAlign w:val="center"/>
          </w:tcPr>
          <w:p w14:paraId="4CA08701"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456804FC"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4294064C"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850" w:type="dxa"/>
            <w:tcBorders>
              <w:top w:val="single" w:sz="4" w:space="0" w:color="auto"/>
              <w:left w:val="nil"/>
              <w:bottom w:val="single" w:sz="4" w:space="0" w:color="auto"/>
              <w:right w:val="single" w:sz="4" w:space="0" w:color="auto"/>
            </w:tcBorders>
            <w:shd w:val="clear" w:color="auto" w:fill="auto"/>
            <w:vAlign w:val="center"/>
          </w:tcPr>
          <w:p w14:paraId="43C267C7"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w:t>
            </w:r>
          </w:p>
          <w:p w14:paraId="141412CA" w14:textId="77777777" w:rsidR="004F14BB" w:rsidRPr="007F4011" w:rsidRDefault="004F14BB" w:rsidP="00E70DF8">
            <w:pPr>
              <w:pStyle w:val="TAH"/>
              <w:rPr>
                <w:rFonts w:eastAsia="MS PGothic"/>
                <w:lang w:val="en-US" w:eastAsia="ja-JP"/>
              </w:rPr>
            </w:pPr>
            <w:r w:rsidRPr="007F4011">
              <w:rPr>
                <w:rFonts w:eastAsia="MS PGothic"/>
                <w:lang w:val="en-US" w:eastAsia="ja-JP"/>
              </w:rPr>
              <w:t>101780)</w:t>
            </w:r>
          </w:p>
        </w:tc>
        <w:tc>
          <w:tcPr>
            <w:tcW w:w="851" w:type="dxa"/>
            <w:tcBorders>
              <w:top w:val="single" w:sz="4" w:space="0" w:color="auto"/>
              <w:left w:val="nil"/>
              <w:bottom w:val="single" w:sz="4" w:space="0" w:color="auto"/>
              <w:right w:val="single" w:sz="4" w:space="0" w:color="auto"/>
            </w:tcBorders>
            <w:shd w:val="clear" w:color="auto" w:fill="auto"/>
            <w:vAlign w:val="center"/>
          </w:tcPr>
          <w:p w14:paraId="61218C86"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5F18D2E9" w14:textId="77777777" w:rsidR="004F14BB" w:rsidRPr="007F4011" w:rsidRDefault="004F14BB" w:rsidP="00E70DF8">
            <w:pPr>
              <w:pStyle w:val="TAH"/>
              <w:rPr>
                <w:rFonts w:eastAsia="MS PGothic"/>
                <w:lang w:val="en-US" w:eastAsia="ja-JP"/>
              </w:rPr>
            </w:pPr>
            <w:r w:rsidRPr="007F4011">
              <w:rPr>
                <w:rFonts w:eastAsia="MS PGothic"/>
                <w:lang w:val="en-US" w:eastAsia="ja-JP"/>
              </w:rPr>
              <w:t>101278)</w:t>
            </w:r>
          </w:p>
        </w:tc>
        <w:tc>
          <w:tcPr>
            <w:tcW w:w="850" w:type="dxa"/>
            <w:tcBorders>
              <w:top w:val="single" w:sz="4" w:space="0" w:color="auto"/>
              <w:left w:val="nil"/>
              <w:bottom w:val="single" w:sz="4" w:space="0" w:color="auto"/>
              <w:right w:val="single" w:sz="4" w:space="0" w:color="auto"/>
            </w:tcBorders>
            <w:shd w:val="clear" w:color="auto" w:fill="auto"/>
            <w:vAlign w:val="center"/>
          </w:tcPr>
          <w:p w14:paraId="56601381"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3ED9140E" w14:textId="77777777" w:rsidR="004F14BB" w:rsidRPr="007F4011" w:rsidRDefault="004F14BB" w:rsidP="00E70DF8">
            <w:pPr>
              <w:pStyle w:val="TAH"/>
              <w:rPr>
                <w:rFonts w:eastAsia="MS PGothic"/>
                <w:lang w:val="en-US" w:eastAsia="ja-JP"/>
              </w:rPr>
            </w:pPr>
            <w:r w:rsidRPr="007F4011">
              <w:rPr>
                <w:rFonts w:eastAsia="MS PGothic"/>
                <w:lang w:val="en-US" w:eastAsia="ja-JP"/>
              </w:rPr>
              <w:t>101700)</w:t>
            </w:r>
          </w:p>
        </w:tc>
        <w:tc>
          <w:tcPr>
            <w:tcW w:w="993" w:type="dxa"/>
            <w:tcBorders>
              <w:top w:val="single" w:sz="4" w:space="0" w:color="auto"/>
              <w:left w:val="nil"/>
              <w:bottom w:val="single" w:sz="4" w:space="0" w:color="auto"/>
              <w:right w:val="single" w:sz="4" w:space="0" w:color="auto"/>
            </w:tcBorders>
            <w:shd w:val="clear" w:color="auto" w:fill="auto"/>
            <w:vAlign w:val="center"/>
          </w:tcPr>
          <w:p w14:paraId="28E32EE9"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2E8B619C"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342C63A8" w14:textId="77777777" w:rsidR="004F14BB" w:rsidRPr="007F4011" w:rsidRDefault="004F14BB" w:rsidP="00E70DF8">
            <w:pPr>
              <w:pStyle w:val="TAH"/>
              <w:rPr>
                <w:rFonts w:eastAsia="MS PGothic"/>
                <w:lang w:val="en-US" w:eastAsia="ja-JP"/>
              </w:rPr>
            </w:pPr>
            <w:r w:rsidRPr="007F4011">
              <w:rPr>
                <w:rFonts w:eastAsia="MS PGothic"/>
                <w:lang w:val="en-US" w:eastAsia="ja-JP"/>
              </w:rPr>
              <w:t>101842)</w:t>
            </w:r>
          </w:p>
        </w:tc>
        <w:tc>
          <w:tcPr>
            <w:tcW w:w="850" w:type="dxa"/>
            <w:tcBorders>
              <w:top w:val="single" w:sz="4" w:space="0" w:color="auto"/>
              <w:left w:val="nil"/>
              <w:bottom w:val="single" w:sz="4" w:space="0" w:color="auto"/>
              <w:right w:val="single" w:sz="4" w:space="0" w:color="auto"/>
            </w:tcBorders>
            <w:shd w:val="clear" w:color="auto" w:fill="auto"/>
            <w:vAlign w:val="center"/>
          </w:tcPr>
          <w:p w14:paraId="25F7F089"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33D37CB4"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5363E36D" w14:textId="77777777" w:rsidR="004F14BB" w:rsidRPr="007F4011" w:rsidRDefault="004F14BB" w:rsidP="00E70DF8">
            <w:pPr>
              <w:pStyle w:val="TAH"/>
              <w:rPr>
                <w:rFonts w:eastAsia="MS PGothic"/>
                <w:lang w:val="en-US" w:eastAsia="ja-JP"/>
              </w:rPr>
            </w:pPr>
            <w:r w:rsidRPr="007F4011">
              <w:rPr>
                <w:rFonts w:eastAsia="MS PGothic"/>
                <w:lang w:val="en-US" w:eastAsia="ja-JP"/>
              </w:rPr>
              <w:t>102076)</w:t>
            </w:r>
          </w:p>
        </w:tc>
      </w:tr>
      <w:tr w:rsidR="004F14BB" w:rsidRPr="00202E5B" w14:paraId="38CE487F"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5E798B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77D93B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32.2 </w:t>
            </w:r>
          </w:p>
        </w:tc>
        <w:tc>
          <w:tcPr>
            <w:tcW w:w="691" w:type="dxa"/>
            <w:tcBorders>
              <w:top w:val="nil"/>
              <w:left w:val="nil"/>
              <w:bottom w:val="single" w:sz="4" w:space="0" w:color="auto"/>
              <w:right w:val="single" w:sz="4" w:space="0" w:color="auto"/>
            </w:tcBorders>
            <w:shd w:val="clear" w:color="auto" w:fill="auto"/>
            <w:vAlign w:val="center"/>
          </w:tcPr>
          <w:p w14:paraId="63BD678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7439957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vAlign w:val="center"/>
          </w:tcPr>
          <w:p w14:paraId="6027AD8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vAlign w:val="center"/>
          </w:tcPr>
          <w:p w14:paraId="6D38EFF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41.14 </w:t>
            </w:r>
          </w:p>
        </w:tc>
        <w:tc>
          <w:tcPr>
            <w:tcW w:w="851" w:type="dxa"/>
            <w:tcBorders>
              <w:top w:val="nil"/>
              <w:left w:val="nil"/>
              <w:bottom w:val="single" w:sz="4" w:space="0" w:color="auto"/>
              <w:right w:val="single" w:sz="4" w:space="0" w:color="auto"/>
            </w:tcBorders>
            <w:shd w:val="clear" w:color="auto" w:fill="auto"/>
            <w:vAlign w:val="center"/>
          </w:tcPr>
          <w:p w14:paraId="3C5B452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1478C26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77C6F66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26E8D45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23.27</w:t>
            </w:r>
          </w:p>
        </w:tc>
        <w:tc>
          <w:tcPr>
            <w:tcW w:w="993" w:type="dxa"/>
            <w:tcBorders>
              <w:top w:val="nil"/>
              <w:left w:val="nil"/>
              <w:bottom w:val="single" w:sz="4" w:space="0" w:color="auto"/>
              <w:right w:val="single" w:sz="4" w:space="0" w:color="auto"/>
            </w:tcBorders>
            <w:shd w:val="clear" w:color="auto" w:fill="auto"/>
            <w:vAlign w:val="center"/>
          </w:tcPr>
          <w:p w14:paraId="4D26191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vAlign w:val="center"/>
          </w:tcPr>
          <w:p w14:paraId="499D764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65C47CB"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5CC0026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4D293A8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26.6 </w:t>
            </w:r>
          </w:p>
        </w:tc>
        <w:tc>
          <w:tcPr>
            <w:tcW w:w="691" w:type="dxa"/>
            <w:tcBorders>
              <w:top w:val="nil"/>
              <w:left w:val="nil"/>
              <w:bottom w:val="single" w:sz="4" w:space="0" w:color="auto"/>
              <w:right w:val="single" w:sz="4" w:space="0" w:color="auto"/>
            </w:tcBorders>
            <w:shd w:val="clear" w:color="auto" w:fill="auto"/>
            <w:vAlign w:val="center"/>
          </w:tcPr>
          <w:p w14:paraId="41B82D3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51AB190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52.8</w:t>
            </w:r>
          </w:p>
        </w:tc>
        <w:tc>
          <w:tcPr>
            <w:tcW w:w="992" w:type="dxa"/>
            <w:tcBorders>
              <w:top w:val="nil"/>
              <w:left w:val="nil"/>
              <w:bottom w:val="single" w:sz="4" w:space="0" w:color="auto"/>
              <w:right w:val="single" w:sz="4" w:space="0" w:color="auto"/>
            </w:tcBorders>
            <w:shd w:val="clear" w:color="auto" w:fill="auto"/>
            <w:noWrap/>
            <w:vAlign w:val="center"/>
          </w:tcPr>
          <w:p w14:paraId="2BEB118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31.7 </w:t>
            </w:r>
          </w:p>
        </w:tc>
        <w:tc>
          <w:tcPr>
            <w:tcW w:w="850" w:type="dxa"/>
            <w:tcBorders>
              <w:top w:val="nil"/>
              <w:left w:val="nil"/>
              <w:bottom w:val="single" w:sz="4" w:space="0" w:color="auto"/>
              <w:right w:val="single" w:sz="4" w:space="0" w:color="auto"/>
            </w:tcBorders>
            <w:shd w:val="clear" w:color="auto" w:fill="auto"/>
            <w:noWrap/>
            <w:vAlign w:val="center"/>
          </w:tcPr>
          <w:p w14:paraId="740C63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17.91 </w:t>
            </w:r>
          </w:p>
        </w:tc>
        <w:tc>
          <w:tcPr>
            <w:tcW w:w="851" w:type="dxa"/>
            <w:tcBorders>
              <w:top w:val="nil"/>
              <w:left w:val="nil"/>
              <w:bottom w:val="single" w:sz="4" w:space="0" w:color="auto"/>
              <w:right w:val="single" w:sz="4" w:space="0" w:color="auto"/>
            </w:tcBorders>
            <w:shd w:val="clear" w:color="auto" w:fill="auto"/>
            <w:noWrap/>
            <w:vAlign w:val="center"/>
          </w:tcPr>
          <w:p w14:paraId="1A61521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30.8</w:t>
            </w:r>
          </w:p>
        </w:tc>
        <w:tc>
          <w:tcPr>
            <w:tcW w:w="850" w:type="dxa"/>
            <w:tcBorders>
              <w:top w:val="nil"/>
              <w:left w:val="nil"/>
              <w:bottom w:val="single" w:sz="4" w:space="0" w:color="auto"/>
              <w:right w:val="single" w:sz="4" w:space="0" w:color="auto"/>
            </w:tcBorders>
            <w:shd w:val="clear" w:color="auto" w:fill="auto"/>
            <w:noWrap/>
            <w:vAlign w:val="center"/>
          </w:tcPr>
          <w:p w14:paraId="2295EBA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6C7F51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23.9</w:t>
            </w:r>
          </w:p>
        </w:tc>
        <w:tc>
          <w:tcPr>
            <w:tcW w:w="850" w:type="dxa"/>
            <w:tcBorders>
              <w:top w:val="nil"/>
              <w:left w:val="nil"/>
              <w:bottom w:val="single" w:sz="4" w:space="0" w:color="auto"/>
              <w:right w:val="single" w:sz="4" w:space="0" w:color="auto"/>
            </w:tcBorders>
            <w:shd w:val="clear" w:color="auto" w:fill="auto"/>
            <w:noWrap/>
            <w:vAlign w:val="center"/>
          </w:tcPr>
          <w:p w14:paraId="6B55F7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7.37</w:t>
            </w:r>
          </w:p>
        </w:tc>
        <w:tc>
          <w:tcPr>
            <w:tcW w:w="993" w:type="dxa"/>
            <w:tcBorders>
              <w:top w:val="nil"/>
              <w:left w:val="nil"/>
              <w:bottom w:val="single" w:sz="4" w:space="0" w:color="auto"/>
              <w:right w:val="single" w:sz="4" w:space="0" w:color="auto"/>
            </w:tcBorders>
            <w:shd w:val="clear" w:color="auto" w:fill="auto"/>
            <w:noWrap/>
            <w:vAlign w:val="center"/>
          </w:tcPr>
          <w:p w14:paraId="5C0D92D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21.6</w:t>
            </w:r>
          </w:p>
        </w:tc>
        <w:tc>
          <w:tcPr>
            <w:tcW w:w="850" w:type="dxa"/>
            <w:tcBorders>
              <w:top w:val="nil"/>
              <w:left w:val="nil"/>
              <w:bottom w:val="single" w:sz="4" w:space="0" w:color="auto"/>
              <w:right w:val="single" w:sz="4" w:space="0" w:color="auto"/>
            </w:tcBorders>
            <w:shd w:val="clear" w:color="auto" w:fill="auto"/>
            <w:noWrap/>
            <w:vAlign w:val="center"/>
          </w:tcPr>
          <w:p w14:paraId="0FC6BD6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51CD093"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2D3B25D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512877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11.6 </w:t>
            </w:r>
          </w:p>
        </w:tc>
        <w:tc>
          <w:tcPr>
            <w:tcW w:w="691" w:type="dxa"/>
            <w:tcBorders>
              <w:top w:val="nil"/>
              <w:left w:val="nil"/>
              <w:bottom w:val="single" w:sz="4" w:space="0" w:color="auto"/>
              <w:right w:val="single" w:sz="4" w:space="0" w:color="auto"/>
            </w:tcBorders>
            <w:shd w:val="clear" w:color="auto" w:fill="auto"/>
            <w:noWrap/>
            <w:vAlign w:val="center"/>
          </w:tcPr>
          <w:p w14:paraId="187AC9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15.7</w:t>
            </w:r>
          </w:p>
        </w:tc>
        <w:tc>
          <w:tcPr>
            <w:tcW w:w="709" w:type="dxa"/>
            <w:tcBorders>
              <w:top w:val="nil"/>
              <w:left w:val="nil"/>
              <w:bottom w:val="single" w:sz="4" w:space="0" w:color="auto"/>
              <w:right w:val="single" w:sz="4" w:space="0" w:color="auto"/>
            </w:tcBorders>
            <w:shd w:val="clear" w:color="auto" w:fill="auto"/>
            <w:noWrap/>
            <w:vAlign w:val="center"/>
          </w:tcPr>
          <w:p w14:paraId="3994B8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20.7</w:t>
            </w:r>
          </w:p>
        </w:tc>
        <w:tc>
          <w:tcPr>
            <w:tcW w:w="992" w:type="dxa"/>
            <w:tcBorders>
              <w:top w:val="nil"/>
              <w:left w:val="nil"/>
              <w:bottom w:val="single" w:sz="4" w:space="0" w:color="auto"/>
              <w:right w:val="single" w:sz="4" w:space="0" w:color="auto"/>
            </w:tcBorders>
            <w:shd w:val="clear" w:color="auto" w:fill="auto"/>
            <w:noWrap/>
            <w:vAlign w:val="center"/>
          </w:tcPr>
          <w:p w14:paraId="19681FF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13.0 </w:t>
            </w:r>
          </w:p>
        </w:tc>
        <w:tc>
          <w:tcPr>
            <w:tcW w:w="850" w:type="dxa"/>
            <w:tcBorders>
              <w:top w:val="nil"/>
              <w:left w:val="nil"/>
              <w:bottom w:val="single" w:sz="4" w:space="0" w:color="auto"/>
              <w:right w:val="single" w:sz="4" w:space="0" w:color="auto"/>
            </w:tcBorders>
            <w:shd w:val="clear" w:color="auto" w:fill="auto"/>
            <w:noWrap/>
            <w:vAlign w:val="center"/>
          </w:tcPr>
          <w:p w14:paraId="4A9EB1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6.41 </w:t>
            </w:r>
          </w:p>
        </w:tc>
        <w:tc>
          <w:tcPr>
            <w:tcW w:w="851" w:type="dxa"/>
            <w:tcBorders>
              <w:top w:val="nil"/>
              <w:left w:val="nil"/>
              <w:bottom w:val="single" w:sz="4" w:space="0" w:color="auto"/>
              <w:right w:val="single" w:sz="4" w:space="0" w:color="auto"/>
            </w:tcBorders>
            <w:shd w:val="clear" w:color="auto" w:fill="auto"/>
            <w:noWrap/>
            <w:vAlign w:val="center"/>
          </w:tcPr>
          <w:p w14:paraId="4504B2C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14.6</w:t>
            </w:r>
          </w:p>
        </w:tc>
        <w:tc>
          <w:tcPr>
            <w:tcW w:w="850" w:type="dxa"/>
            <w:tcBorders>
              <w:top w:val="nil"/>
              <w:left w:val="nil"/>
              <w:bottom w:val="single" w:sz="4" w:space="0" w:color="auto"/>
              <w:right w:val="single" w:sz="4" w:space="0" w:color="auto"/>
            </w:tcBorders>
            <w:shd w:val="clear" w:color="auto" w:fill="auto"/>
            <w:noWrap/>
            <w:vAlign w:val="center"/>
          </w:tcPr>
          <w:p w14:paraId="604AA9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10.13</w:t>
            </w:r>
          </w:p>
        </w:tc>
        <w:tc>
          <w:tcPr>
            <w:tcW w:w="851" w:type="dxa"/>
            <w:tcBorders>
              <w:top w:val="nil"/>
              <w:left w:val="nil"/>
              <w:bottom w:val="single" w:sz="4" w:space="0" w:color="auto"/>
              <w:right w:val="single" w:sz="4" w:space="0" w:color="auto"/>
            </w:tcBorders>
            <w:shd w:val="clear" w:color="auto" w:fill="auto"/>
            <w:noWrap/>
            <w:vAlign w:val="center"/>
          </w:tcPr>
          <w:p w14:paraId="2B63B1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9.5</w:t>
            </w:r>
          </w:p>
        </w:tc>
        <w:tc>
          <w:tcPr>
            <w:tcW w:w="850" w:type="dxa"/>
            <w:tcBorders>
              <w:top w:val="nil"/>
              <w:left w:val="nil"/>
              <w:bottom w:val="single" w:sz="4" w:space="0" w:color="auto"/>
              <w:right w:val="single" w:sz="4" w:space="0" w:color="auto"/>
            </w:tcBorders>
            <w:shd w:val="clear" w:color="auto" w:fill="auto"/>
            <w:noWrap/>
            <w:vAlign w:val="center"/>
          </w:tcPr>
          <w:p w14:paraId="2A9754F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2.33</w:t>
            </w:r>
          </w:p>
        </w:tc>
        <w:tc>
          <w:tcPr>
            <w:tcW w:w="993" w:type="dxa"/>
            <w:tcBorders>
              <w:top w:val="nil"/>
              <w:left w:val="nil"/>
              <w:bottom w:val="single" w:sz="4" w:space="0" w:color="auto"/>
              <w:right w:val="single" w:sz="4" w:space="0" w:color="auto"/>
            </w:tcBorders>
            <w:shd w:val="clear" w:color="auto" w:fill="auto"/>
            <w:noWrap/>
            <w:vAlign w:val="center"/>
          </w:tcPr>
          <w:p w14:paraId="0AA2381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8.8</w:t>
            </w:r>
          </w:p>
        </w:tc>
        <w:tc>
          <w:tcPr>
            <w:tcW w:w="850" w:type="dxa"/>
            <w:tcBorders>
              <w:top w:val="nil"/>
              <w:left w:val="nil"/>
              <w:bottom w:val="single" w:sz="4" w:space="0" w:color="auto"/>
              <w:right w:val="single" w:sz="4" w:space="0" w:color="auto"/>
            </w:tcBorders>
            <w:shd w:val="clear" w:color="auto" w:fill="auto"/>
            <w:noWrap/>
            <w:vAlign w:val="center"/>
          </w:tcPr>
          <w:p w14:paraId="0C4F31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14.39</w:t>
            </w:r>
          </w:p>
        </w:tc>
      </w:tr>
      <w:tr w:rsidR="004F14BB" w:rsidRPr="00202E5B" w14:paraId="06B1D42F"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D7A6E7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6CECCDF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4.2 </w:t>
            </w:r>
          </w:p>
        </w:tc>
        <w:tc>
          <w:tcPr>
            <w:tcW w:w="691" w:type="dxa"/>
            <w:tcBorders>
              <w:top w:val="nil"/>
              <w:left w:val="nil"/>
              <w:bottom w:val="single" w:sz="4" w:space="0" w:color="auto"/>
              <w:right w:val="single" w:sz="4" w:space="0" w:color="auto"/>
            </w:tcBorders>
            <w:shd w:val="clear" w:color="auto" w:fill="auto"/>
            <w:noWrap/>
            <w:vAlign w:val="center"/>
          </w:tcPr>
          <w:p w14:paraId="53A6EE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5.5</w:t>
            </w:r>
          </w:p>
        </w:tc>
        <w:tc>
          <w:tcPr>
            <w:tcW w:w="709" w:type="dxa"/>
            <w:tcBorders>
              <w:top w:val="nil"/>
              <w:left w:val="nil"/>
              <w:bottom w:val="single" w:sz="4" w:space="0" w:color="auto"/>
              <w:right w:val="single" w:sz="4" w:space="0" w:color="auto"/>
            </w:tcBorders>
            <w:shd w:val="clear" w:color="auto" w:fill="auto"/>
            <w:noWrap/>
            <w:vAlign w:val="center"/>
          </w:tcPr>
          <w:p w14:paraId="461C4A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7.6</w:t>
            </w:r>
          </w:p>
        </w:tc>
        <w:tc>
          <w:tcPr>
            <w:tcW w:w="992" w:type="dxa"/>
            <w:tcBorders>
              <w:top w:val="nil"/>
              <w:left w:val="nil"/>
              <w:bottom w:val="single" w:sz="4" w:space="0" w:color="auto"/>
              <w:right w:val="single" w:sz="4" w:space="0" w:color="auto"/>
            </w:tcBorders>
            <w:shd w:val="clear" w:color="auto" w:fill="auto"/>
            <w:noWrap/>
            <w:vAlign w:val="center"/>
          </w:tcPr>
          <w:p w14:paraId="465B93A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5.2 </w:t>
            </w:r>
          </w:p>
        </w:tc>
        <w:tc>
          <w:tcPr>
            <w:tcW w:w="850" w:type="dxa"/>
            <w:tcBorders>
              <w:top w:val="nil"/>
              <w:left w:val="nil"/>
              <w:bottom w:val="single" w:sz="4" w:space="0" w:color="auto"/>
              <w:right w:val="single" w:sz="4" w:space="0" w:color="auto"/>
            </w:tcBorders>
            <w:shd w:val="clear" w:color="auto" w:fill="auto"/>
            <w:noWrap/>
            <w:vAlign w:val="center"/>
          </w:tcPr>
          <w:p w14:paraId="423CA7D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1.68 </w:t>
            </w:r>
          </w:p>
        </w:tc>
        <w:tc>
          <w:tcPr>
            <w:tcW w:w="851" w:type="dxa"/>
            <w:tcBorders>
              <w:top w:val="nil"/>
              <w:left w:val="nil"/>
              <w:bottom w:val="single" w:sz="4" w:space="0" w:color="auto"/>
              <w:right w:val="single" w:sz="4" w:space="0" w:color="auto"/>
            </w:tcBorders>
            <w:shd w:val="clear" w:color="auto" w:fill="auto"/>
            <w:noWrap/>
            <w:vAlign w:val="center"/>
          </w:tcPr>
          <w:p w14:paraId="2C00B19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w:t>
            </w:r>
          </w:p>
        </w:tc>
        <w:tc>
          <w:tcPr>
            <w:tcW w:w="850" w:type="dxa"/>
            <w:tcBorders>
              <w:top w:val="nil"/>
              <w:left w:val="nil"/>
              <w:bottom w:val="single" w:sz="4" w:space="0" w:color="auto"/>
              <w:right w:val="single" w:sz="4" w:space="0" w:color="auto"/>
            </w:tcBorders>
            <w:shd w:val="clear" w:color="auto" w:fill="auto"/>
            <w:noWrap/>
            <w:vAlign w:val="center"/>
          </w:tcPr>
          <w:p w14:paraId="31A99B5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3.94</w:t>
            </w:r>
          </w:p>
        </w:tc>
        <w:tc>
          <w:tcPr>
            <w:tcW w:w="851" w:type="dxa"/>
            <w:tcBorders>
              <w:top w:val="nil"/>
              <w:left w:val="nil"/>
              <w:bottom w:val="single" w:sz="4" w:space="0" w:color="auto"/>
              <w:right w:val="single" w:sz="4" w:space="0" w:color="auto"/>
            </w:tcBorders>
            <w:shd w:val="clear" w:color="auto" w:fill="auto"/>
            <w:noWrap/>
            <w:vAlign w:val="center"/>
          </w:tcPr>
          <w:p w14:paraId="52B915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850" w:type="dxa"/>
            <w:tcBorders>
              <w:top w:val="nil"/>
              <w:left w:val="nil"/>
              <w:bottom w:val="single" w:sz="4" w:space="0" w:color="auto"/>
              <w:right w:val="single" w:sz="4" w:space="0" w:color="auto"/>
            </w:tcBorders>
            <w:shd w:val="clear" w:color="auto" w:fill="auto"/>
            <w:noWrap/>
            <w:vAlign w:val="center"/>
          </w:tcPr>
          <w:p w14:paraId="2189E2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r w:rsidRPr="007F4011">
              <w:rPr>
                <w:rFonts w:ascii="Arial" w:eastAsia="MS PGothic" w:hAnsi="Arial" w:cs="Arial" w:hint="eastAsia"/>
                <w:sz w:val="18"/>
                <w:szCs w:val="18"/>
                <w:lang w:val="en-US" w:eastAsia="ja-JP"/>
              </w:rPr>
              <w:t>4</w:t>
            </w:r>
          </w:p>
        </w:tc>
        <w:tc>
          <w:tcPr>
            <w:tcW w:w="993" w:type="dxa"/>
            <w:tcBorders>
              <w:top w:val="nil"/>
              <w:left w:val="nil"/>
              <w:bottom w:val="single" w:sz="4" w:space="0" w:color="auto"/>
              <w:right w:val="single" w:sz="4" w:space="0" w:color="auto"/>
            </w:tcBorders>
            <w:shd w:val="clear" w:color="auto" w:fill="auto"/>
            <w:noWrap/>
            <w:vAlign w:val="center"/>
          </w:tcPr>
          <w:p w14:paraId="41BDBA0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w:t>
            </w:r>
          </w:p>
        </w:tc>
        <w:tc>
          <w:tcPr>
            <w:tcW w:w="850" w:type="dxa"/>
            <w:tcBorders>
              <w:top w:val="nil"/>
              <w:left w:val="nil"/>
              <w:bottom w:val="single" w:sz="4" w:space="0" w:color="auto"/>
              <w:right w:val="single" w:sz="4" w:space="0" w:color="auto"/>
            </w:tcBorders>
            <w:shd w:val="clear" w:color="auto" w:fill="auto"/>
            <w:noWrap/>
            <w:vAlign w:val="center"/>
          </w:tcPr>
          <w:p w14:paraId="2696EA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4.75</w:t>
            </w:r>
          </w:p>
        </w:tc>
      </w:tr>
      <w:tr w:rsidR="004F14BB" w:rsidRPr="00202E5B" w14:paraId="395A3DB6"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6F25CD3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59" w:type="dxa"/>
            <w:tcBorders>
              <w:top w:val="nil"/>
              <w:left w:val="nil"/>
              <w:bottom w:val="single" w:sz="4" w:space="0" w:color="auto"/>
              <w:right w:val="single" w:sz="4" w:space="0" w:color="auto"/>
            </w:tcBorders>
            <w:shd w:val="clear" w:color="auto" w:fill="auto"/>
            <w:noWrap/>
            <w:vAlign w:val="center"/>
          </w:tcPr>
          <w:p w14:paraId="183D9A8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1.3 </w:t>
            </w:r>
          </w:p>
        </w:tc>
        <w:tc>
          <w:tcPr>
            <w:tcW w:w="691" w:type="dxa"/>
            <w:tcBorders>
              <w:top w:val="nil"/>
              <w:left w:val="nil"/>
              <w:bottom w:val="single" w:sz="4" w:space="0" w:color="auto"/>
              <w:right w:val="single" w:sz="4" w:space="0" w:color="auto"/>
            </w:tcBorders>
            <w:shd w:val="clear" w:color="auto" w:fill="auto"/>
            <w:noWrap/>
            <w:vAlign w:val="center"/>
          </w:tcPr>
          <w:p w14:paraId="0E5E23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1.81</w:t>
            </w:r>
          </w:p>
        </w:tc>
        <w:tc>
          <w:tcPr>
            <w:tcW w:w="709" w:type="dxa"/>
            <w:tcBorders>
              <w:top w:val="nil"/>
              <w:left w:val="nil"/>
              <w:bottom w:val="single" w:sz="4" w:space="0" w:color="auto"/>
              <w:right w:val="single" w:sz="4" w:space="0" w:color="auto"/>
            </w:tcBorders>
            <w:shd w:val="clear" w:color="auto" w:fill="auto"/>
            <w:noWrap/>
            <w:vAlign w:val="center"/>
          </w:tcPr>
          <w:p w14:paraId="4C73AD2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2.7</w:t>
            </w:r>
          </w:p>
        </w:tc>
        <w:tc>
          <w:tcPr>
            <w:tcW w:w="992" w:type="dxa"/>
            <w:tcBorders>
              <w:top w:val="nil"/>
              <w:left w:val="nil"/>
              <w:bottom w:val="single" w:sz="4" w:space="0" w:color="auto"/>
              <w:right w:val="single" w:sz="4" w:space="0" w:color="auto"/>
            </w:tcBorders>
            <w:shd w:val="clear" w:color="auto" w:fill="auto"/>
            <w:noWrap/>
            <w:vAlign w:val="center"/>
          </w:tcPr>
          <w:p w14:paraId="0CC6553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1.8 </w:t>
            </w:r>
          </w:p>
        </w:tc>
        <w:tc>
          <w:tcPr>
            <w:tcW w:w="850" w:type="dxa"/>
            <w:tcBorders>
              <w:top w:val="nil"/>
              <w:left w:val="nil"/>
              <w:bottom w:val="single" w:sz="4" w:space="0" w:color="auto"/>
              <w:right w:val="single" w:sz="4" w:space="0" w:color="auto"/>
            </w:tcBorders>
            <w:shd w:val="clear" w:color="auto" w:fill="auto"/>
            <w:noWrap/>
            <w:vAlign w:val="center"/>
          </w:tcPr>
          <w:p w14:paraId="2FBFBA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0.51 </w:t>
            </w:r>
          </w:p>
        </w:tc>
        <w:tc>
          <w:tcPr>
            <w:tcW w:w="851" w:type="dxa"/>
            <w:tcBorders>
              <w:top w:val="nil"/>
              <w:left w:val="nil"/>
              <w:bottom w:val="single" w:sz="4" w:space="0" w:color="auto"/>
              <w:right w:val="single" w:sz="4" w:space="0" w:color="auto"/>
            </w:tcBorders>
            <w:shd w:val="clear" w:color="auto" w:fill="auto"/>
            <w:noWrap/>
            <w:vAlign w:val="center"/>
          </w:tcPr>
          <w:p w14:paraId="69592DF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850" w:type="dxa"/>
            <w:tcBorders>
              <w:top w:val="nil"/>
              <w:left w:val="nil"/>
              <w:bottom w:val="single" w:sz="4" w:space="0" w:color="auto"/>
              <w:right w:val="single" w:sz="4" w:space="0" w:color="auto"/>
            </w:tcBorders>
            <w:shd w:val="clear" w:color="auto" w:fill="auto"/>
            <w:noWrap/>
            <w:vAlign w:val="center"/>
          </w:tcPr>
          <w:p w14:paraId="1D44910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0.97</w:t>
            </w:r>
          </w:p>
        </w:tc>
        <w:tc>
          <w:tcPr>
            <w:tcW w:w="851" w:type="dxa"/>
            <w:tcBorders>
              <w:top w:val="nil"/>
              <w:left w:val="nil"/>
              <w:bottom w:val="single" w:sz="4" w:space="0" w:color="auto"/>
              <w:right w:val="single" w:sz="4" w:space="0" w:color="auto"/>
            </w:tcBorders>
            <w:shd w:val="clear" w:color="auto" w:fill="auto"/>
            <w:noWrap/>
            <w:vAlign w:val="center"/>
          </w:tcPr>
          <w:p w14:paraId="6A7D8E6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w:t>
            </w:r>
          </w:p>
        </w:tc>
        <w:tc>
          <w:tcPr>
            <w:tcW w:w="850" w:type="dxa"/>
            <w:tcBorders>
              <w:top w:val="nil"/>
              <w:left w:val="nil"/>
              <w:bottom w:val="single" w:sz="4" w:space="0" w:color="auto"/>
              <w:right w:val="single" w:sz="4" w:space="0" w:color="auto"/>
            </w:tcBorders>
            <w:shd w:val="clear" w:color="auto" w:fill="auto"/>
            <w:noWrap/>
            <w:vAlign w:val="center"/>
          </w:tcPr>
          <w:p w14:paraId="6DCC77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0.23</w:t>
            </w:r>
          </w:p>
        </w:tc>
        <w:tc>
          <w:tcPr>
            <w:tcW w:w="993" w:type="dxa"/>
            <w:tcBorders>
              <w:top w:val="nil"/>
              <w:left w:val="nil"/>
              <w:bottom w:val="single" w:sz="4" w:space="0" w:color="auto"/>
              <w:right w:val="single" w:sz="4" w:space="0" w:color="auto"/>
            </w:tcBorders>
            <w:shd w:val="clear" w:color="auto" w:fill="auto"/>
            <w:noWrap/>
            <w:vAlign w:val="center"/>
          </w:tcPr>
          <w:p w14:paraId="57FF4C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850" w:type="dxa"/>
            <w:tcBorders>
              <w:top w:val="nil"/>
              <w:left w:val="nil"/>
              <w:bottom w:val="single" w:sz="4" w:space="0" w:color="auto"/>
              <w:right w:val="single" w:sz="4" w:space="0" w:color="auto"/>
            </w:tcBorders>
            <w:shd w:val="clear" w:color="auto" w:fill="auto"/>
            <w:noWrap/>
            <w:vAlign w:val="center"/>
          </w:tcPr>
          <w:p w14:paraId="782833D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1.05</w:t>
            </w:r>
          </w:p>
        </w:tc>
      </w:tr>
      <w:tr w:rsidR="004F14BB" w:rsidRPr="00202E5B" w14:paraId="3739672C"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55FE515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1883A2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 </w:t>
            </w:r>
          </w:p>
        </w:tc>
        <w:tc>
          <w:tcPr>
            <w:tcW w:w="691" w:type="dxa"/>
            <w:tcBorders>
              <w:top w:val="nil"/>
              <w:left w:val="nil"/>
              <w:bottom w:val="single" w:sz="4" w:space="0" w:color="auto"/>
              <w:right w:val="single" w:sz="4" w:space="0" w:color="auto"/>
            </w:tcBorders>
            <w:shd w:val="clear" w:color="auto" w:fill="auto"/>
            <w:noWrap/>
            <w:vAlign w:val="center"/>
          </w:tcPr>
          <w:p w14:paraId="0CF209F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709" w:type="dxa"/>
            <w:tcBorders>
              <w:top w:val="nil"/>
              <w:left w:val="nil"/>
              <w:bottom w:val="single" w:sz="4" w:space="0" w:color="auto"/>
              <w:right w:val="single" w:sz="4" w:space="0" w:color="auto"/>
            </w:tcBorders>
            <w:shd w:val="clear" w:color="auto" w:fill="auto"/>
            <w:noWrap/>
            <w:vAlign w:val="center"/>
          </w:tcPr>
          <w:p w14:paraId="3C76271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992" w:type="dxa"/>
            <w:tcBorders>
              <w:top w:val="nil"/>
              <w:left w:val="nil"/>
              <w:bottom w:val="single" w:sz="4" w:space="0" w:color="auto"/>
              <w:right w:val="single" w:sz="4" w:space="0" w:color="auto"/>
            </w:tcBorders>
            <w:shd w:val="clear" w:color="auto" w:fill="auto"/>
            <w:noWrap/>
            <w:vAlign w:val="center"/>
          </w:tcPr>
          <w:p w14:paraId="1BC6AB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0.7 </w:t>
            </w:r>
          </w:p>
        </w:tc>
        <w:tc>
          <w:tcPr>
            <w:tcW w:w="850" w:type="dxa"/>
            <w:tcBorders>
              <w:top w:val="nil"/>
              <w:left w:val="nil"/>
              <w:bottom w:val="single" w:sz="4" w:space="0" w:color="auto"/>
              <w:right w:val="single" w:sz="4" w:space="0" w:color="auto"/>
            </w:tcBorders>
            <w:shd w:val="clear" w:color="auto" w:fill="auto"/>
            <w:noWrap/>
            <w:vAlign w:val="center"/>
          </w:tcPr>
          <w:p w14:paraId="2F9CB1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0.17 </w:t>
            </w:r>
          </w:p>
        </w:tc>
        <w:tc>
          <w:tcPr>
            <w:tcW w:w="851" w:type="dxa"/>
            <w:tcBorders>
              <w:top w:val="nil"/>
              <w:left w:val="nil"/>
              <w:bottom w:val="single" w:sz="4" w:space="0" w:color="auto"/>
              <w:right w:val="single" w:sz="4" w:space="0" w:color="auto"/>
            </w:tcBorders>
            <w:shd w:val="clear" w:color="auto" w:fill="auto"/>
            <w:noWrap/>
            <w:vAlign w:val="center"/>
          </w:tcPr>
          <w:p w14:paraId="294C49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850" w:type="dxa"/>
            <w:tcBorders>
              <w:top w:val="nil"/>
              <w:left w:val="nil"/>
              <w:bottom w:val="single" w:sz="4" w:space="0" w:color="auto"/>
              <w:right w:val="single" w:sz="4" w:space="0" w:color="auto"/>
            </w:tcBorders>
            <w:shd w:val="clear" w:color="auto" w:fill="auto"/>
            <w:noWrap/>
            <w:vAlign w:val="center"/>
          </w:tcPr>
          <w:p w14:paraId="6EAB6B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0.34</w:t>
            </w:r>
          </w:p>
        </w:tc>
        <w:tc>
          <w:tcPr>
            <w:tcW w:w="851" w:type="dxa"/>
            <w:tcBorders>
              <w:top w:val="nil"/>
              <w:left w:val="nil"/>
              <w:bottom w:val="single" w:sz="4" w:space="0" w:color="auto"/>
              <w:right w:val="single" w:sz="4" w:space="0" w:color="auto"/>
            </w:tcBorders>
            <w:shd w:val="clear" w:color="auto" w:fill="auto"/>
            <w:noWrap/>
            <w:vAlign w:val="center"/>
          </w:tcPr>
          <w:p w14:paraId="4156E7D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850" w:type="dxa"/>
            <w:tcBorders>
              <w:top w:val="nil"/>
              <w:left w:val="nil"/>
              <w:bottom w:val="single" w:sz="4" w:space="0" w:color="auto"/>
              <w:right w:val="single" w:sz="4" w:space="0" w:color="auto"/>
            </w:tcBorders>
            <w:shd w:val="clear" w:color="auto" w:fill="auto"/>
            <w:noWrap/>
            <w:vAlign w:val="center"/>
          </w:tcPr>
          <w:p w14:paraId="3E09E1A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0.07</w:t>
            </w:r>
          </w:p>
        </w:tc>
        <w:tc>
          <w:tcPr>
            <w:tcW w:w="993" w:type="dxa"/>
            <w:tcBorders>
              <w:top w:val="nil"/>
              <w:left w:val="nil"/>
              <w:bottom w:val="single" w:sz="4" w:space="0" w:color="auto"/>
              <w:right w:val="single" w:sz="4" w:space="0" w:color="auto"/>
            </w:tcBorders>
            <w:shd w:val="clear" w:color="auto" w:fill="auto"/>
            <w:noWrap/>
            <w:vAlign w:val="center"/>
          </w:tcPr>
          <w:p w14:paraId="1C2196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850" w:type="dxa"/>
            <w:tcBorders>
              <w:top w:val="nil"/>
              <w:left w:val="nil"/>
              <w:bottom w:val="single" w:sz="4" w:space="0" w:color="auto"/>
              <w:right w:val="single" w:sz="4" w:space="0" w:color="auto"/>
            </w:tcBorders>
            <w:shd w:val="clear" w:color="auto" w:fill="auto"/>
            <w:noWrap/>
            <w:vAlign w:val="center"/>
          </w:tcPr>
          <w:p w14:paraId="4FA63B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r>
      <w:tr w:rsidR="004F14BB" w:rsidRPr="00202E5B" w14:paraId="2FECD173"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3037C87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67117F8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691" w:type="dxa"/>
            <w:tcBorders>
              <w:top w:val="nil"/>
              <w:left w:val="nil"/>
              <w:bottom w:val="single" w:sz="4" w:space="0" w:color="auto"/>
              <w:right w:val="single" w:sz="4" w:space="0" w:color="auto"/>
            </w:tcBorders>
            <w:shd w:val="clear" w:color="auto" w:fill="auto"/>
            <w:noWrap/>
            <w:vAlign w:val="center"/>
          </w:tcPr>
          <w:p w14:paraId="255533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0.13</w:t>
            </w:r>
          </w:p>
        </w:tc>
        <w:tc>
          <w:tcPr>
            <w:tcW w:w="709" w:type="dxa"/>
            <w:tcBorders>
              <w:top w:val="nil"/>
              <w:left w:val="nil"/>
              <w:bottom w:val="single" w:sz="4" w:space="0" w:color="auto"/>
              <w:right w:val="single" w:sz="4" w:space="0" w:color="auto"/>
            </w:tcBorders>
            <w:shd w:val="clear" w:color="auto" w:fill="auto"/>
            <w:noWrap/>
            <w:vAlign w:val="center"/>
          </w:tcPr>
          <w:p w14:paraId="509D2C9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92" w:type="dxa"/>
            <w:tcBorders>
              <w:top w:val="nil"/>
              <w:left w:val="nil"/>
              <w:bottom w:val="single" w:sz="4" w:space="0" w:color="auto"/>
              <w:right w:val="single" w:sz="4" w:space="0" w:color="auto"/>
            </w:tcBorders>
            <w:shd w:val="clear" w:color="auto" w:fill="auto"/>
            <w:noWrap/>
            <w:vAlign w:val="center"/>
          </w:tcPr>
          <w:p w14:paraId="38C3A7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850" w:type="dxa"/>
            <w:tcBorders>
              <w:top w:val="nil"/>
              <w:left w:val="nil"/>
              <w:bottom w:val="single" w:sz="4" w:space="0" w:color="auto"/>
              <w:right w:val="single" w:sz="4" w:space="0" w:color="auto"/>
            </w:tcBorders>
            <w:shd w:val="clear" w:color="auto" w:fill="auto"/>
            <w:noWrap/>
            <w:vAlign w:val="center"/>
          </w:tcPr>
          <w:p w14:paraId="450141C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0.05 </w:t>
            </w:r>
          </w:p>
        </w:tc>
        <w:tc>
          <w:tcPr>
            <w:tcW w:w="851" w:type="dxa"/>
            <w:tcBorders>
              <w:top w:val="nil"/>
              <w:left w:val="nil"/>
              <w:bottom w:val="single" w:sz="4" w:space="0" w:color="auto"/>
              <w:right w:val="single" w:sz="4" w:space="0" w:color="auto"/>
            </w:tcBorders>
            <w:shd w:val="clear" w:color="auto" w:fill="auto"/>
            <w:noWrap/>
            <w:vAlign w:val="center"/>
          </w:tcPr>
          <w:p w14:paraId="5C45DE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7F82ACA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w:t>
            </w:r>
          </w:p>
        </w:tc>
        <w:tc>
          <w:tcPr>
            <w:tcW w:w="851" w:type="dxa"/>
            <w:tcBorders>
              <w:top w:val="nil"/>
              <w:left w:val="nil"/>
              <w:bottom w:val="single" w:sz="4" w:space="0" w:color="auto"/>
              <w:right w:val="single" w:sz="4" w:space="0" w:color="auto"/>
            </w:tcBorders>
            <w:shd w:val="clear" w:color="auto" w:fill="auto"/>
            <w:noWrap/>
            <w:vAlign w:val="center"/>
          </w:tcPr>
          <w:p w14:paraId="5325841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614A2E7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w:t>
            </w:r>
          </w:p>
        </w:tc>
        <w:tc>
          <w:tcPr>
            <w:tcW w:w="993" w:type="dxa"/>
            <w:tcBorders>
              <w:top w:val="nil"/>
              <w:left w:val="nil"/>
              <w:bottom w:val="single" w:sz="4" w:space="0" w:color="auto"/>
              <w:right w:val="single" w:sz="4" w:space="0" w:color="auto"/>
            </w:tcBorders>
            <w:shd w:val="clear" w:color="auto" w:fill="auto"/>
            <w:noWrap/>
            <w:vAlign w:val="center"/>
          </w:tcPr>
          <w:p w14:paraId="75E5749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7EB63A7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0.09</w:t>
            </w:r>
          </w:p>
        </w:tc>
      </w:tr>
      <w:tr w:rsidR="004F14BB" w:rsidRPr="00202E5B" w14:paraId="5C85E152"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2B2BFE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51DD7F8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691" w:type="dxa"/>
            <w:tcBorders>
              <w:top w:val="nil"/>
              <w:left w:val="nil"/>
              <w:bottom w:val="single" w:sz="4" w:space="0" w:color="auto"/>
              <w:right w:val="single" w:sz="4" w:space="0" w:color="auto"/>
            </w:tcBorders>
            <w:shd w:val="clear" w:color="auto" w:fill="auto"/>
            <w:noWrap/>
            <w:vAlign w:val="center"/>
          </w:tcPr>
          <w:p w14:paraId="3972926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7B670E8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92" w:type="dxa"/>
            <w:tcBorders>
              <w:top w:val="nil"/>
              <w:left w:val="nil"/>
              <w:bottom w:val="single" w:sz="4" w:space="0" w:color="auto"/>
              <w:right w:val="single" w:sz="4" w:space="0" w:color="auto"/>
            </w:tcBorders>
            <w:shd w:val="clear" w:color="auto" w:fill="auto"/>
            <w:noWrap/>
            <w:vAlign w:val="center"/>
          </w:tcPr>
          <w:p w14:paraId="3BA5F33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687158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0.02 </w:t>
            </w:r>
          </w:p>
        </w:tc>
        <w:tc>
          <w:tcPr>
            <w:tcW w:w="851" w:type="dxa"/>
            <w:tcBorders>
              <w:top w:val="nil"/>
              <w:left w:val="nil"/>
              <w:bottom w:val="single" w:sz="4" w:space="0" w:color="auto"/>
              <w:right w:val="single" w:sz="4" w:space="0" w:color="auto"/>
            </w:tcBorders>
            <w:shd w:val="clear" w:color="auto" w:fill="auto"/>
            <w:noWrap/>
            <w:vAlign w:val="center"/>
          </w:tcPr>
          <w:p w14:paraId="5F4B01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5B91CA1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0.01</w:t>
            </w:r>
          </w:p>
        </w:tc>
        <w:tc>
          <w:tcPr>
            <w:tcW w:w="851" w:type="dxa"/>
            <w:tcBorders>
              <w:top w:val="nil"/>
              <w:left w:val="nil"/>
              <w:bottom w:val="single" w:sz="4" w:space="0" w:color="auto"/>
              <w:right w:val="single" w:sz="4" w:space="0" w:color="auto"/>
            </w:tcBorders>
            <w:shd w:val="clear" w:color="auto" w:fill="auto"/>
            <w:noWrap/>
            <w:vAlign w:val="center"/>
          </w:tcPr>
          <w:p w14:paraId="030328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2B2653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1</w:t>
            </w:r>
          </w:p>
        </w:tc>
        <w:tc>
          <w:tcPr>
            <w:tcW w:w="993" w:type="dxa"/>
            <w:tcBorders>
              <w:top w:val="nil"/>
              <w:left w:val="nil"/>
              <w:bottom w:val="single" w:sz="4" w:space="0" w:color="auto"/>
              <w:right w:val="single" w:sz="4" w:space="0" w:color="auto"/>
            </w:tcBorders>
            <w:shd w:val="clear" w:color="auto" w:fill="auto"/>
            <w:noWrap/>
            <w:vAlign w:val="center"/>
          </w:tcPr>
          <w:p w14:paraId="785B383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5E89837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212B88F0"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1721E6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0A8AE87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691" w:type="dxa"/>
            <w:tcBorders>
              <w:top w:val="nil"/>
              <w:left w:val="nil"/>
              <w:bottom w:val="single" w:sz="4" w:space="0" w:color="auto"/>
              <w:right w:val="single" w:sz="4" w:space="0" w:color="auto"/>
            </w:tcBorders>
            <w:shd w:val="clear" w:color="auto" w:fill="auto"/>
            <w:noWrap/>
            <w:vAlign w:val="center"/>
          </w:tcPr>
          <w:p w14:paraId="0E04CE1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6962E5F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121C91D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D12C00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035E138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4B20F2D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single" w:sz="4" w:space="0" w:color="auto"/>
            </w:tcBorders>
            <w:shd w:val="clear" w:color="auto" w:fill="auto"/>
            <w:noWrap/>
            <w:vAlign w:val="center"/>
          </w:tcPr>
          <w:p w14:paraId="4A11348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111882F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3" w:type="dxa"/>
            <w:tcBorders>
              <w:top w:val="nil"/>
              <w:left w:val="nil"/>
              <w:bottom w:val="single" w:sz="4" w:space="0" w:color="auto"/>
              <w:right w:val="single" w:sz="4" w:space="0" w:color="auto"/>
            </w:tcBorders>
            <w:shd w:val="clear" w:color="auto" w:fill="auto"/>
            <w:noWrap/>
            <w:vAlign w:val="center"/>
          </w:tcPr>
          <w:p w14:paraId="7464535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47DDC06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1E311E48" w14:textId="77777777" w:rsidR="004F14BB" w:rsidRPr="007F4011" w:rsidRDefault="004F14BB" w:rsidP="004F14BB">
      <w:pPr>
        <w:jc w:val="center"/>
        <w:rPr>
          <w:i/>
          <w:lang w:eastAsia="ja-JP"/>
        </w:rPr>
      </w:pPr>
    </w:p>
    <w:p w14:paraId="5D636162" w14:textId="55BF9399" w:rsidR="004F14BB" w:rsidRPr="007F4011" w:rsidRDefault="002F6291" w:rsidP="00365C77">
      <w:pPr>
        <w:pStyle w:val="TH"/>
        <w:rPr>
          <w:lang w:eastAsia="ja-JP"/>
        </w:rPr>
      </w:pPr>
      <w:r>
        <w:rPr>
          <w:noProof/>
        </w:rPr>
        <w:lastRenderedPageBreak/>
        <w:drawing>
          <wp:inline distT="0" distB="0" distL="0" distR="0" wp14:anchorId="0DBB566A" wp14:editId="4F499AAC">
            <wp:extent cx="5892800" cy="33782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892800" cy="3378200"/>
                    </a:xfrm>
                    <a:prstGeom prst="rect">
                      <a:avLst/>
                    </a:prstGeom>
                    <a:noFill/>
                    <a:ln>
                      <a:noFill/>
                    </a:ln>
                  </pic:spPr>
                </pic:pic>
              </a:graphicData>
            </a:graphic>
          </wp:inline>
        </w:drawing>
      </w:r>
    </w:p>
    <w:p w14:paraId="489BD367"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16</w:t>
      </w:r>
      <w:r w:rsidRPr="007F4011">
        <w:rPr>
          <w:rFonts w:hint="eastAsia"/>
          <w:lang w:eastAsia="ja-JP"/>
        </w:rPr>
        <w:t xml:space="preserve">  5%-ile E-UTRA uplink throughput loss (TPC set 2)</w:t>
      </w:r>
    </w:p>
    <w:p w14:paraId="1D09F85A" w14:textId="77777777" w:rsidR="004F14BB" w:rsidRPr="007F4011" w:rsidRDefault="004F14BB" w:rsidP="004F14BB">
      <w:pPr>
        <w:jc w:val="center"/>
        <w:rPr>
          <w:lang w:eastAsia="ja-JP"/>
        </w:rPr>
      </w:pPr>
    </w:p>
    <w:p w14:paraId="228957AF" w14:textId="77777777" w:rsidR="004F14BB" w:rsidRPr="007F4011" w:rsidRDefault="004F14BB" w:rsidP="00365C77">
      <w:pPr>
        <w:pStyle w:val="Heading4"/>
        <w:rPr>
          <w:lang w:eastAsia="ja-JP"/>
        </w:rPr>
      </w:pPr>
      <w:bookmarkStart w:id="305" w:name="_Toc518937262"/>
      <w:bookmarkStart w:id="306" w:name="_Toc46233121"/>
      <w:smartTag w:uri="urn:schemas-microsoft-com:office:smarttags" w:element="chsdate">
        <w:smartTagPr>
          <w:attr w:name="IsROCDate" w:val="False"/>
          <w:attr w:name="IsLunarDate" w:val="False"/>
          <w:attr w:name="Day" w:val="30"/>
          <w:attr w:name="Month" w:val="12"/>
          <w:attr w:name="Year" w:val="1899"/>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3</w:t>
      </w:r>
      <w:r w:rsidRPr="007F4011">
        <w:tab/>
      </w:r>
      <w:r w:rsidRPr="007F4011">
        <w:rPr>
          <w:rFonts w:hint="eastAsia"/>
          <w:lang w:eastAsia="ja-JP"/>
        </w:rPr>
        <w:t xml:space="preserve">ACIR Downlink 40 MHz Advanced E-UTRA interferer </w:t>
      </w:r>
      <w:r w:rsidRPr="007F4011">
        <w:rPr>
          <w:lang w:eastAsia="ja-JP"/>
        </w:rPr>
        <w:t>–</w:t>
      </w:r>
      <w:r w:rsidRPr="007F4011">
        <w:rPr>
          <w:rFonts w:hint="eastAsia"/>
          <w:lang w:eastAsia="ja-JP"/>
        </w:rPr>
        <w:t xml:space="preserve"> 40 MHz Advanced E-UTRA victim</w:t>
      </w:r>
      <w:bookmarkEnd w:id="305"/>
      <w:bookmarkEnd w:id="306"/>
      <w:r w:rsidRPr="007F4011">
        <w:rPr>
          <w:rFonts w:hint="eastAsia"/>
          <w:lang w:eastAsia="ja-JP"/>
        </w:rPr>
        <w:t xml:space="preserve"> </w:t>
      </w:r>
    </w:p>
    <w:p w14:paraId="09F596E4" w14:textId="77777777" w:rsidR="004F14BB" w:rsidRPr="007F4011" w:rsidRDefault="004F14BB" w:rsidP="004F14BB">
      <w:pPr>
        <w:rPr>
          <w:lang w:eastAsia="ja-JP"/>
        </w:rPr>
      </w:pPr>
      <w:r w:rsidRPr="007F4011">
        <w:rPr>
          <w:rFonts w:hint="eastAsia"/>
          <w:lang w:eastAsia="ja-JP"/>
        </w:rPr>
        <w:t>Simulations are based on the following assumptions:</w:t>
      </w:r>
    </w:p>
    <w:p w14:paraId="2DAA52CA"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7A36DE6E" w14:textId="77777777" w:rsidR="004F14BB" w:rsidRPr="007F4011" w:rsidRDefault="004F14BB" w:rsidP="004F14BB">
      <w:pPr>
        <w:pStyle w:val="B1"/>
        <w:rPr>
          <w:lang w:val="en-US" w:eastAsia="ja-JP"/>
        </w:rPr>
      </w:pPr>
      <w:r w:rsidRPr="007F4011">
        <w:rPr>
          <w:lang w:val="en-US"/>
        </w:rPr>
        <w:t>Victim system:</w:t>
      </w:r>
      <w:r w:rsidRPr="007F4011">
        <w:rPr>
          <w:lang w:val="en-US"/>
        </w:rPr>
        <w:tab/>
      </w:r>
      <w:r w:rsidRPr="007F4011">
        <w:rPr>
          <w:lang w:val="en-US"/>
        </w:rPr>
        <w:tab/>
      </w:r>
      <w:r w:rsidRPr="007F4011">
        <w:rPr>
          <w:rFonts w:hint="eastAsia"/>
          <w:lang w:val="en-US" w:eastAsia="ja-JP"/>
        </w:rPr>
        <w:tab/>
        <w:t>40</w:t>
      </w:r>
      <w:r w:rsidRPr="007F4011">
        <w:rPr>
          <w:lang w:val="en-US"/>
        </w:rPr>
        <w:t xml:space="preserve"> MHz Advanced E-UTRA</w:t>
      </w:r>
    </w:p>
    <w:p w14:paraId="26001401" w14:textId="77777777" w:rsidR="004F14BB" w:rsidRPr="007F4011" w:rsidRDefault="004F14BB" w:rsidP="004F14BB">
      <w:pPr>
        <w:pStyle w:val="B1"/>
      </w:pPr>
      <w:r w:rsidRPr="007F4011">
        <w:t>Simulation frequency:</w:t>
      </w:r>
      <w:r w:rsidRPr="007F4011">
        <w:tab/>
        <w:t>2000 MHz</w:t>
      </w:r>
    </w:p>
    <w:p w14:paraId="6C0C2F85" w14:textId="77777777" w:rsidR="004F14BB" w:rsidRPr="007F4011" w:rsidRDefault="004F14BB" w:rsidP="004F14BB">
      <w:pPr>
        <w:pStyle w:val="B1"/>
      </w:pPr>
      <w:r w:rsidRPr="007F4011">
        <w:t>Environment:</w:t>
      </w:r>
      <w:r w:rsidRPr="007F4011">
        <w:tab/>
      </w:r>
      <w:r w:rsidRPr="007F4011">
        <w:rPr>
          <w:rFonts w:hint="eastAsia"/>
          <w:lang w:eastAsia="ja-JP"/>
        </w:rPr>
        <w:tab/>
      </w:r>
      <w:r w:rsidRPr="007F4011">
        <w:rPr>
          <w:rFonts w:hint="eastAsia"/>
          <w:lang w:eastAsia="ja-JP"/>
        </w:rPr>
        <w:tab/>
      </w:r>
      <w:r w:rsidRPr="007F4011">
        <w:tab/>
        <w:t>Macro Cell, Urban Area, uncoordinated deployment</w:t>
      </w:r>
    </w:p>
    <w:p w14:paraId="2A87F442"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TCSC" w:val="0"/>
          <w:attr w:name="NumberType" w:val="1"/>
          <w:attr w:name="Negative" w:val="False"/>
          <w:attr w:name="HasSpace" w:val="True"/>
          <w:attr w:name="SourceValue" w:val="500"/>
          <w:attr w:name="UnitName" w:val="m"/>
        </w:smartTagPr>
        <w:r w:rsidRPr="007F4011">
          <w:t>500 m</w:t>
        </w:r>
      </w:smartTag>
    </w:p>
    <w:p w14:paraId="3CB25408" w14:textId="77777777" w:rsidR="004F14BB" w:rsidRPr="007F4011" w:rsidRDefault="004F14BB" w:rsidP="004F14BB">
      <w:pPr>
        <w:rPr>
          <w:lang w:eastAsia="ja-JP"/>
        </w:rPr>
      </w:pPr>
      <w:r w:rsidRPr="007F4011">
        <w:rPr>
          <w:rFonts w:hint="eastAsia"/>
          <w:lang w:eastAsia="ja-JP"/>
        </w:rPr>
        <w:t>Simulation results for average Advanced E-UTRA downlink cell throughput loss are presented in table 12.</w:t>
      </w:r>
      <w:r w:rsidRPr="007F4011">
        <w:rPr>
          <w:rFonts w:eastAsia="SimSun" w:hint="eastAsia"/>
          <w:lang w:eastAsia="zh-CN"/>
        </w:rPr>
        <w:t>18</w:t>
      </w:r>
      <w:r w:rsidRPr="007F4011">
        <w:rPr>
          <w:rFonts w:hint="eastAsia"/>
          <w:lang w:eastAsia="ja-JP"/>
        </w:rPr>
        <w:t xml:space="preserve"> and figure 12.</w:t>
      </w:r>
      <w:r w:rsidRPr="007F4011">
        <w:rPr>
          <w:rFonts w:eastAsia="SimSun" w:hint="eastAsia"/>
          <w:lang w:eastAsia="zh-CN"/>
        </w:rPr>
        <w:t>17</w:t>
      </w:r>
      <w:r w:rsidRPr="007F4011">
        <w:rPr>
          <w:rFonts w:hint="eastAsia"/>
          <w:lang w:eastAsia="ja-JP"/>
        </w:rPr>
        <w:t>. Simulation results for 5% CDF Advanced E-UTRA downlink user throughput loss are presented in table 12.</w:t>
      </w:r>
      <w:r w:rsidRPr="007F4011">
        <w:rPr>
          <w:rFonts w:eastAsia="SimSun" w:hint="eastAsia"/>
          <w:lang w:eastAsia="zh-CN"/>
        </w:rPr>
        <w:t>19</w:t>
      </w:r>
      <w:r w:rsidRPr="007F4011">
        <w:rPr>
          <w:rFonts w:hint="eastAsia"/>
          <w:lang w:eastAsia="ja-JP"/>
        </w:rPr>
        <w:t xml:space="preserve"> and figure 12.</w:t>
      </w:r>
      <w:r w:rsidRPr="007F4011">
        <w:rPr>
          <w:rFonts w:eastAsia="SimSun" w:hint="eastAsia"/>
          <w:lang w:eastAsia="zh-CN"/>
        </w:rPr>
        <w:t>18</w:t>
      </w:r>
      <w:r w:rsidRPr="007F4011">
        <w:rPr>
          <w:rFonts w:hint="eastAsia"/>
          <w:lang w:eastAsia="ja-JP"/>
        </w:rPr>
        <w:t xml:space="preserve">. </w:t>
      </w:r>
    </w:p>
    <w:p w14:paraId="204E7865" w14:textId="77777777" w:rsidR="004F14BB" w:rsidRPr="007F4011" w:rsidRDefault="004F14BB" w:rsidP="004F14BB">
      <w:pPr>
        <w:rPr>
          <w:lang w:eastAsia="ja-JP"/>
        </w:rPr>
      </w:pPr>
    </w:p>
    <w:p w14:paraId="7D6D8B16"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18</w:t>
      </w:r>
      <w:r w:rsidRPr="007F4011">
        <w:rPr>
          <w:rFonts w:hint="eastAsia"/>
          <w:lang w:eastAsia="ja-JP"/>
        </w:rPr>
        <w:t xml:space="preserve">  average Advanced E-UTRA downlink throughput loss</w:t>
      </w:r>
    </w:p>
    <w:tbl>
      <w:tblPr>
        <w:tblW w:w="9786" w:type="dxa"/>
        <w:tblInd w:w="94" w:type="dxa"/>
        <w:tblLayout w:type="fixed"/>
        <w:tblCellMar>
          <w:left w:w="99" w:type="dxa"/>
          <w:right w:w="99" w:type="dxa"/>
        </w:tblCellMar>
        <w:tblLook w:val="0000" w:firstRow="0" w:lastRow="0" w:firstColumn="0" w:lastColumn="0" w:noHBand="0" w:noVBand="0"/>
      </w:tblPr>
      <w:tblGrid>
        <w:gridCol w:w="714"/>
        <w:gridCol w:w="567"/>
        <w:gridCol w:w="709"/>
        <w:gridCol w:w="709"/>
        <w:gridCol w:w="992"/>
        <w:gridCol w:w="850"/>
        <w:gridCol w:w="851"/>
        <w:gridCol w:w="850"/>
        <w:gridCol w:w="851"/>
        <w:gridCol w:w="850"/>
        <w:gridCol w:w="993"/>
        <w:gridCol w:w="850"/>
      </w:tblGrid>
      <w:tr w:rsidR="004F14BB" w:rsidRPr="00202E5B" w14:paraId="53782762" w14:textId="77777777">
        <w:trPr>
          <w:trHeight w:val="540"/>
        </w:trPr>
        <w:tc>
          <w:tcPr>
            <w:tcW w:w="7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DC75F" w14:textId="77777777" w:rsidR="004F14BB" w:rsidRPr="007F4011" w:rsidRDefault="004F14BB" w:rsidP="00E70DF8">
            <w:pPr>
              <w:pStyle w:val="TAH"/>
              <w:rPr>
                <w:rFonts w:eastAsia="MS PGothic"/>
                <w:lang w:val="en-US" w:eastAsia="ja-JP"/>
              </w:rPr>
            </w:pPr>
            <w:r w:rsidRPr="007F4011">
              <w:rPr>
                <w:rFonts w:eastAsia="MS PGothic"/>
                <w:lang w:val="en-US" w:eastAsia="ja-JP"/>
              </w:rPr>
              <w:t>ACIR offset</w:t>
            </w:r>
          </w:p>
          <w:p w14:paraId="6A56756E" w14:textId="77777777" w:rsidR="004F14BB" w:rsidRPr="007F4011" w:rsidRDefault="004F14BB" w:rsidP="00E70DF8">
            <w:pPr>
              <w:pStyle w:val="TAH"/>
              <w:rPr>
                <w:rFonts w:eastAsia="MS PGothic"/>
                <w:lang w:val="en-US" w:eastAsia="ja-JP"/>
              </w:rPr>
            </w:pPr>
            <w:r w:rsidRPr="007F4011">
              <w:rPr>
                <w:rFonts w:eastAsia="MS PGothic"/>
                <w:lang w:val="en-US" w:eastAsia="ja-JP"/>
              </w:rPr>
              <w:t>X</w:t>
            </w:r>
          </w:p>
          <w:p w14:paraId="11E3E8C9" w14:textId="77777777"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F66291B"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3D43D297"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709" w:type="dxa"/>
            <w:tcBorders>
              <w:top w:val="single" w:sz="4" w:space="0" w:color="auto"/>
              <w:left w:val="nil"/>
              <w:bottom w:val="single" w:sz="4" w:space="0" w:color="auto"/>
              <w:right w:val="single" w:sz="4" w:space="0" w:color="auto"/>
            </w:tcBorders>
            <w:shd w:val="clear" w:color="auto" w:fill="auto"/>
            <w:vAlign w:val="center"/>
          </w:tcPr>
          <w:p w14:paraId="6DF2C657"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15AFEF7E"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1983803B" w14:textId="77777777" w:rsidR="004F14BB" w:rsidRPr="007F4011" w:rsidRDefault="004F14BB" w:rsidP="00E70DF8">
            <w:pPr>
              <w:pStyle w:val="TAH"/>
              <w:rPr>
                <w:rFonts w:eastAsia="MS PGothic"/>
                <w:lang w:val="en-US" w:eastAsia="ja-JP"/>
              </w:rPr>
            </w:pPr>
            <w:r w:rsidRPr="007F4011">
              <w:rPr>
                <w:rFonts w:eastAsia="MS PGothic"/>
                <w:lang w:val="en-US" w:eastAsia="ja-JP"/>
              </w:rPr>
              <w:t>101446)</w:t>
            </w:r>
          </w:p>
        </w:tc>
        <w:tc>
          <w:tcPr>
            <w:tcW w:w="709" w:type="dxa"/>
            <w:tcBorders>
              <w:top w:val="single" w:sz="4" w:space="0" w:color="auto"/>
              <w:left w:val="nil"/>
              <w:bottom w:val="single" w:sz="4" w:space="0" w:color="auto"/>
              <w:right w:val="single" w:sz="4" w:space="0" w:color="auto"/>
            </w:tcBorders>
            <w:shd w:val="clear" w:color="auto" w:fill="auto"/>
            <w:vAlign w:val="center"/>
          </w:tcPr>
          <w:p w14:paraId="64DB0789"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41BD0423" w14:textId="77777777" w:rsidR="004F14BB" w:rsidRPr="007F4011" w:rsidRDefault="004F14BB" w:rsidP="00E70DF8">
            <w:pPr>
              <w:pStyle w:val="TAH"/>
              <w:rPr>
                <w:rFonts w:eastAsia="MS PGothic"/>
                <w:lang w:val="en-US" w:eastAsia="ja-JP"/>
              </w:rPr>
            </w:pPr>
            <w:r w:rsidRPr="007F4011">
              <w:rPr>
                <w:rFonts w:eastAsia="MS PGothic"/>
                <w:lang w:val="en-US" w:eastAsia="ja-JP"/>
              </w:rPr>
              <w:t>101145)</w:t>
            </w:r>
          </w:p>
        </w:tc>
        <w:tc>
          <w:tcPr>
            <w:tcW w:w="992" w:type="dxa"/>
            <w:tcBorders>
              <w:top w:val="single" w:sz="4" w:space="0" w:color="auto"/>
              <w:left w:val="nil"/>
              <w:bottom w:val="single" w:sz="4" w:space="0" w:color="auto"/>
              <w:right w:val="single" w:sz="4" w:space="0" w:color="auto"/>
            </w:tcBorders>
            <w:shd w:val="clear" w:color="auto" w:fill="auto"/>
            <w:vAlign w:val="center"/>
          </w:tcPr>
          <w:p w14:paraId="0B5485BD"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449B6107"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17E61A52" w14:textId="77777777" w:rsidR="004F14BB" w:rsidRPr="007F4011" w:rsidRDefault="004F14BB" w:rsidP="00E70DF8">
            <w:pPr>
              <w:pStyle w:val="TAH"/>
              <w:rPr>
                <w:rFonts w:eastAsia="MS PGothic"/>
                <w:lang w:val="en-US" w:eastAsia="ja-JP"/>
              </w:rPr>
            </w:pPr>
            <w:r w:rsidRPr="007F4011">
              <w:rPr>
                <w:rFonts w:eastAsia="MS PGothic"/>
                <w:lang w:val="en-US" w:eastAsia="ja-JP"/>
              </w:rPr>
              <w:t>101350)</w:t>
            </w:r>
          </w:p>
        </w:tc>
        <w:tc>
          <w:tcPr>
            <w:tcW w:w="850" w:type="dxa"/>
            <w:tcBorders>
              <w:top w:val="single" w:sz="4" w:space="0" w:color="auto"/>
              <w:left w:val="nil"/>
              <w:bottom w:val="single" w:sz="4" w:space="0" w:color="auto"/>
              <w:right w:val="single" w:sz="4" w:space="0" w:color="auto"/>
            </w:tcBorders>
            <w:shd w:val="clear" w:color="auto" w:fill="auto"/>
            <w:vAlign w:val="center"/>
          </w:tcPr>
          <w:p w14:paraId="718C67EB"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327BA20D"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4C0493FB" w14:textId="77777777" w:rsidR="004F14BB" w:rsidRPr="007F4011" w:rsidRDefault="004F14BB" w:rsidP="00E70DF8">
            <w:pPr>
              <w:pStyle w:val="TAH"/>
              <w:rPr>
                <w:rFonts w:eastAsia="MS PGothic"/>
                <w:lang w:val="en-US" w:eastAsia="ja-JP"/>
              </w:rPr>
            </w:pPr>
            <w:r w:rsidRPr="007F4011">
              <w:rPr>
                <w:rFonts w:eastAsia="MS PGothic"/>
                <w:lang w:val="en-US" w:eastAsia="ja-JP"/>
              </w:rPr>
              <w:t>101354)</w:t>
            </w:r>
          </w:p>
        </w:tc>
        <w:tc>
          <w:tcPr>
            <w:tcW w:w="851" w:type="dxa"/>
            <w:tcBorders>
              <w:top w:val="single" w:sz="4" w:space="0" w:color="auto"/>
              <w:left w:val="nil"/>
              <w:bottom w:val="single" w:sz="4" w:space="0" w:color="auto"/>
              <w:right w:val="single" w:sz="4" w:space="0" w:color="auto"/>
            </w:tcBorders>
            <w:shd w:val="clear" w:color="auto" w:fill="auto"/>
            <w:vAlign w:val="center"/>
          </w:tcPr>
          <w:p w14:paraId="66ADD40E"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35AD0F0E"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4B274A20"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850" w:type="dxa"/>
            <w:tcBorders>
              <w:top w:val="single" w:sz="4" w:space="0" w:color="auto"/>
              <w:left w:val="nil"/>
              <w:bottom w:val="single" w:sz="4" w:space="0" w:color="auto"/>
              <w:right w:val="single" w:sz="4" w:space="0" w:color="auto"/>
            </w:tcBorders>
            <w:shd w:val="clear" w:color="auto" w:fill="auto"/>
            <w:vAlign w:val="center"/>
          </w:tcPr>
          <w:p w14:paraId="3D5396C0"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4ACB1785" w14:textId="77777777" w:rsidR="004F14BB" w:rsidRPr="007F4011" w:rsidRDefault="004F14BB" w:rsidP="00E70DF8">
            <w:pPr>
              <w:pStyle w:val="TAH"/>
              <w:rPr>
                <w:rFonts w:eastAsia="MS PGothic"/>
                <w:lang w:val="en-US" w:eastAsia="ja-JP"/>
              </w:rPr>
            </w:pPr>
            <w:r w:rsidRPr="007F4011">
              <w:rPr>
                <w:rFonts w:eastAsia="MS PGothic"/>
                <w:lang w:val="en-US" w:eastAsia="ja-JP"/>
              </w:rPr>
              <w:t>101279)</w:t>
            </w:r>
          </w:p>
        </w:tc>
        <w:tc>
          <w:tcPr>
            <w:tcW w:w="851" w:type="dxa"/>
            <w:tcBorders>
              <w:top w:val="single" w:sz="4" w:space="0" w:color="auto"/>
              <w:left w:val="nil"/>
              <w:bottom w:val="single" w:sz="4" w:space="0" w:color="auto"/>
              <w:right w:val="single" w:sz="4" w:space="0" w:color="auto"/>
            </w:tcBorders>
            <w:shd w:val="clear" w:color="auto" w:fill="auto"/>
            <w:vAlign w:val="center"/>
          </w:tcPr>
          <w:p w14:paraId="6C522600" w14:textId="77777777" w:rsidR="004F14BB" w:rsidRPr="007F4011" w:rsidRDefault="004F14BB" w:rsidP="00E70DF8">
            <w:pPr>
              <w:pStyle w:val="TAH"/>
              <w:rPr>
                <w:rFonts w:eastAsia="MS PGothic"/>
                <w:lang w:val="en-US" w:eastAsia="ja-JP"/>
              </w:rPr>
            </w:pPr>
            <w:r w:rsidRPr="007F4011">
              <w:rPr>
                <w:rFonts w:eastAsia="MS PGothic"/>
                <w:lang w:val="en-US" w:eastAsia="ja-JP"/>
              </w:rPr>
              <w:t>CATR</w:t>
            </w:r>
            <w:r w:rsidRPr="007F4011">
              <w:rPr>
                <w:rFonts w:eastAsia="MS PGothic"/>
                <w:lang w:val="en-US" w:eastAsia="ja-JP"/>
              </w:rPr>
              <w:br/>
              <w:t>(R4-</w:t>
            </w:r>
          </w:p>
          <w:p w14:paraId="2688C24A" w14:textId="77777777" w:rsidR="004F14BB" w:rsidRPr="007F4011" w:rsidRDefault="004F14BB" w:rsidP="00E70DF8">
            <w:pPr>
              <w:pStyle w:val="TAH"/>
              <w:rPr>
                <w:rFonts w:eastAsia="MS PGothic"/>
                <w:lang w:val="en-US" w:eastAsia="ja-JP"/>
              </w:rPr>
            </w:pPr>
            <w:r w:rsidRPr="007F4011">
              <w:rPr>
                <w:rFonts w:eastAsia="MS PGothic"/>
                <w:lang w:val="en-US" w:eastAsia="ja-JP"/>
              </w:rPr>
              <w:t>101589)</w:t>
            </w:r>
          </w:p>
        </w:tc>
        <w:tc>
          <w:tcPr>
            <w:tcW w:w="850" w:type="dxa"/>
            <w:tcBorders>
              <w:top w:val="single" w:sz="4" w:space="0" w:color="auto"/>
              <w:left w:val="nil"/>
              <w:bottom w:val="single" w:sz="4" w:space="0" w:color="auto"/>
              <w:right w:val="single" w:sz="4" w:space="0" w:color="auto"/>
            </w:tcBorders>
            <w:shd w:val="clear" w:color="auto" w:fill="auto"/>
            <w:vAlign w:val="center"/>
          </w:tcPr>
          <w:p w14:paraId="67926720"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768B1315" w14:textId="77777777" w:rsidR="004F14BB" w:rsidRPr="007F4011" w:rsidRDefault="004F14BB" w:rsidP="00E70DF8">
            <w:pPr>
              <w:pStyle w:val="TAH"/>
              <w:rPr>
                <w:rFonts w:eastAsia="MS PGothic"/>
                <w:lang w:val="en-US" w:eastAsia="ja-JP"/>
              </w:rPr>
            </w:pPr>
            <w:r w:rsidRPr="007F4011">
              <w:rPr>
                <w:rFonts w:eastAsia="MS PGothic"/>
                <w:lang w:val="en-US" w:eastAsia="ja-JP"/>
              </w:rPr>
              <w:t>101701)</w:t>
            </w:r>
          </w:p>
        </w:tc>
        <w:tc>
          <w:tcPr>
            <w:tcW w:w="993" w:type="dxa"/>
            <w:tcBorders>
              <w:top w:val="single" w:sz="4" w:space="0" w:color="auto"/>
              <w:left w:val="nil"/>
              <w:bottom w:val="single" w:sz="4" w:space="0" w:color="auto"/>
              <w:right w:val="single" w:sz="4" w:space="0" w:color="auto"/>
            </w:tcBorders>
            <w:shd w:val="clear" w:color="auto" w:fill="auto"/>
            <w:vAlign w:val="center"/>
          </w:tcPr>
          <w:p w14:paraId="50681260"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4395CF8E"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65485CE4" w14:textId="77777777" w:rsidR="004F14BB" w:rsidRPr="007F4011" w:rsidRDefault="004F14BB" w:rsidP="00E70DF8">
            <w:pPr>
              <w:pStyle w:val="TAH"/>
              <w:rPr>
                <w:rFonts w:eastAsia="MS PGothic"/>
                <w:lang w:val="en-US" w:eastAsia="ja-JP"/>
              </w:rPr>
            </w:pPr>
            <w:r w:rsidRPr="007F4011">
              <w:rPr>
                <w:rFonts w:eastAsia="MS PGothic"/>
                <w:lang w:val="en-US" w:eastAsia="ja-JP"/>
              </w:rPr>
              <w:t>101843)</w:t>
            </w:r>
          </w:p>
        </w:tc>
        <w:tc>
          <w:tcPr>
            <w:tcW w:w="850" w:type="dxa"/>
            <w:tcBorders>
              <w:top w:val="single" w:sz="4" w:space="0" w:color="auto"/>
              <w:left w:val="nil"/>
              <w:bottom w:val="single" w:sz="4" w:space="0" w:color="auto"/>
              <w:right w:val="single" w:sz="4" w:space="0" w:color="auto"/>
            </w:tcBorders>
            <w:shd w:val="clear" w:color="auto" w:fill="auto"/>
            <w:vAlign w:val="center"/>
          </w:tcPr>
          <w:p w14:paraId="24207CA8"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0D5B0D1B"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791270A3" w14:textId="77777777" w:rsidR="004F14BB" w:rsidRPr="007F4011" w:rsidRDefault="004F14BB" w:rsidP="00E70DF8">
            <w:pPr>
              <w:pStyle w:val="TAH"/>
              <w:rPr>
                <w:rFonts w:eastAsia="MS PGothic"/>
                <w:lang w:val="en-US" w:eastAsia="ja-JP"/>
              </w:rPr>
            </w:pPr>
            <w:r w:rsidRPr="007F4011">
              <w:rPr>
                <w:rFonts w:eastAsia="MS PGothic"/>
                <w:lang w:val="en-US" w:eastAsia="ja-JP"/>
              </w:rPr>
              <w:t>102077)</w:t>
            </w:r>
          </w:p>
        </w:tc>
      </w:tr>
      <w:tr w:rsidR="004F14BB" w:rsidRPr="00202E5B" w14:paraId="2A40D065"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438BB2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67" w:type="dxa"/>
            <w:tcBorders>
              <w:top w:val="nil"/>
              <w:left w:val="nil"/>
              <w:bottom w:val="single" w:sz="4" w:space="0" w:color="auto"/>
              <w:right w:val="single" w:sz="4" w:space="0" w:color="auto"/>
            </w:tcBorders>
            <w:shd w:val="clear" w:color="auto" w:fill="auto"/>
            <w:noWrap/>
            <w:vAlign w:val="center"/>
          </w:tcPr>
          <w:p w14:paraId="6145A8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20.8</w:t>
            </w:r>
          </w:p>
        </w:tc>
        <w:tc>
          <w:tcPr>
            <w:tcW w:w="709" w:type="dxa"/>
            <w:tcBorders>
              <w:top w:val="nil"/>
              <w:left w:val="nil"/>
              <w:bottom w:val="single" w:sz="4" w:space="0" w:color="auto"/>
              <w:right w:val="single" w:sz="4" w:space="0" w:color="auto"/>
            </w:tcBorders>
            <w:shd w:val="clear" w:color="auto" w:fill="auto"/>
            <w:noWrap/>
            <w:vAlign w:val="center"/>
          </w:tcPr>
          <w:p w14:paraId="485811A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75AA442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vAlign w:val="center"/>
          </w:tcPr>
          <w:p w14:paraId="2004879F"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21.9 </w:t>
            </w:r>
          </w:p>
        </w:tc>
        <w:tc>
          <w:tcPr>
            <w:tcW w:w="850" w:type="dxa"/>
            <w:tcBorders>
              <w:top w:val="nil"/>
              <w:left w:val="nil"/>
              <w:bottom w:val="single" w:sz="4" w:space="0" w:color="auto"/>
              <w:right w:val="single" w:sz="4" w:space="0" w:color="auto"/>
            </w:tcBorders>
            <w:shd w:val="clear" w:color="auto" w:fill="auto"/>
            <w:noWrap/>
            <w:vAlign w:val="center"/>
          </w:tcPr>
          <w:p w14:paraId="68D3AC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14.61</w:t>
            </w:r>
          </w:p>
        </w:tc>
        <w:tc>
          <w:tcPr>
            <w:tcW w:w="851" w:type="dxa"/>
            <w:tcBorders>
              <w:top w:val="nil"/>
              <w:left w:val="nil"/>
              <w:bottom w:val="single" w:sz="4" w:space="0" w:color="auto"/>
              <w:right w:val="single" w:sz="4" w:space="0" w:color="auto"/>
            </w:tcBorders>
            <w:shd w:val="clear" w:color="auto" w:fill="auto"/>
            <w:noWrap/>
            <w:vAlign w:val="center"/>
          </w:tcPr>
          <w:p w14:paraId="1B8652D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0B2459B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0C92C55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5AA01E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25.8</w:t>
            </w:r>
            <w:r w:rsidRPr="007F4011">
              <w:rPr>
                <w:rFonts w:ascii="Arial" w:eastAsia="MS PGothic" w:hAnsi="Arial" w:cs="Arial" w:hint="eastAsia"/>
                <w:sz w:val="18"/>
                <w:szCs w:val="18"/>
                <w:lang w:val="en-US" w:eastAsia="ja-JP"/>
              </w:rPr>
              <w:t>1</w:t>
            </w:r>
          </w:p>
        </w:tc>
        <w:tc>
          <w:tcPr>
            <w:tcW w:w="993" w:type="dxa"/>
            <w:tcBorders>
              <w:top w:val="nil"/>
              <w:left w:val="nil"/>
              <w:bottom w:val="single" w:sz="4" w:space="0" w:color="auto"/>
              <w:right w:val="single" w:sz="4" w:space="0" w:color="auto"/>
            </w:tcBorders>
            <w:shd w:val="clear" w:color="auto" w:fill="auto"/>
            <w:noWrap/>
            <w:vAlign w:val="center"/>
          </w:tcPr>
          <w:p w14:paraId="161816E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3534161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237C1308"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13876A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67" w:type="dxa"/>
            <w:tcBorders>
              <w:top w:val="nil"/>
              <w:left w:val="nil"/>
              <w:bottom w:val="single" w:sz="4" w:space="0" w:color="auto"/>
              <w:right w:val="single" w:sz="4" w:space="0" w:color="auto"/>
            </w:tcBorders>
            <w:shd w:val="clear" w:color="auto" w:fill="auto"/>
            <w:noWrap/>
            <w:vAlign w:val="center"/>
          </w:tcPr>
          <w:p w14:paraId="4D028A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12.1</w:t>
            </w:r>
          </w:p>
        </w:tc>
        <w:tc>
          <w:tcPr>
            <w:tcW w:w="709" w:type="dxa"/>
            <w:tcBorders>
              <w:top w:val="nil"/>
              <w:left w:val="nil"/>
              <w:bottom w:val="single" w:sz="4" w:space="0" w:color="auto"/>
              <w:right w:val="single" w:sz="4" w:space="0" w:color="auto"/>
            </w:tcBorders>
            <w:shd w:val="clear" w:color="auto" w:fill="auto"/>
            <w:noWrap/>
            <w:vAlign w:val="center"/>
          </w:tcPr>
          <w:p w14:paraId="7580D9B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6B2DBD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10.5</w:t>
            </w:r>
          </w:p>
        </w:tc>
        <w:tc>
          <w:tcPr>
            <w:tcW w:w="992" w:type="dxa"/>
            <w:tcBorders>
              <w:top w:val="nil"/>
              <w:left w:val="nil"/>
              <w:bottom w:val="single" w:sz="4" w:space="0" w:color="auto"/>
              <w:right w:val="single" w:sz="4" w:space="0" w:color="auto"/>
            </w:tcBorders>
            <w:shd w:val="clear" w:color="auto" w:fill="auto"/>
            <w:noWrap/>
            <w:vAlign w:val="center"/>
          </w:tcPr>
          <w:p w14:paraId="54C772E1"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12.4 </w:t>
            </w:r>
          </w:p>
        </w:tc>
        <w:tc>
          <w:tcPr>
            <w:tcW w:w="850" w:type="dxa"/>
            <w:tcBorders>
              <w:top w:val="nil"/>
              <w:left w:val="nil"/>
              <w:bottom w:val="single" w:sz="4" w:space="0" w:color="auto"/>
              <w:right w:val="single" w:sz="4" w:space="0" w:color="auto"/>
            </w:tcBorders>
            <w:shd w:val="clear" w:color="auto" w:fill="auto"/>
            <w:noWrap/>
            <w:vAlign w:val="center"/>
          </w:tcPr>
          <w:p w14:paraId="028EFB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7.66</w:t>
            </w:r>
          </w:p>
        </w:tc>
        <w:tc>
          <w:tcPr>
            <w:tcW w:w="851" w:type="dxa"/>
            <w:tcBorders>
              <w:top w:val="nil"/>
              <w:left w:val="nil"/>
              <w:bottom w:val="single" w:sz="4" w:space="0" w:color="auto"/>
              <w:right w:val="single" w:sz="4" w:space="0" w:color="auto"/>
            </w:tcBorders>
            <w:shd w:val="clear" w:color="auto" w:fill="auto"/>
            <w:noWrap/>
            <w:vAlign w:val="center"/>
          </w:tcPr>
          <w:p w14:paraId="42562E7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12.8</w:t>
            </w:r>
          </w:p>
        </w:tc>
        <w:tc>
          <w:tcPr>
            <w:tcW w:w="850" w:type="dxa"/>
            <w:tcBorders>
              <w:top w:val="nil"/>
              <w:left w:val="nil"/>
              <w:bottom w:val="single" w:sz="4" w:space="0" w:color="auto"/>
              <w:right w:val="single" w:sz="4" w:space="0" w:color="auto"/>
            </w:tcBorders>
            <w:shd w:val="clear" w:color="auto" w:fill="auto"/>
            <w:noWrap/>
            <w:vAlign w:val="center"/>
          </w:tcPr>
          <w:p w14:paraId="7F4058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11.9</w:t>
            </w:r>
          </w:p>
        </w:tc>
        <w:tc>
          <w:tcPr>
            <w:tcW w:w="851" w:type="dxa"/>
            <w:tcBorders>
              <w:top w:val="nil"/>
              <w:left w:val="nil"/>
              <w:bottom w:val="single" w:sz="4" w:space="0" w:color="auto"/>
              <w:right w:val="single" w:sz="4" w:space="0" w:color="auto"/>
            </w:tcBorders>
            <w:shd w:val="clear" w:color="auto" w:fill="auto"/>
            <w:noWrap/>
            <w:vAlign w:val="center"/>
          </w:tcPr>
          <w:p w14:paraId="627FDC7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E3AB6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17.5</w:t>
            </w:r>
            <w:r w:rsidRPr="007F4011">
              <w:rPr>
                <w:rFonts w:ascii="Arial" w:eastAsia="MS PGothic" w:hAnsi="Arial" w:cs="Arial" w:hint="eastAsia"/>
                <w:sz w:val="18"/>
                <w:szCs w:val="18"/>
                <w:lang w:val="en-US" w:eastAsia="ja-JP"/>
              </w:rPr>
              <w:t>3</w:t>
            </w:r>
          </w:p>
        </w:tc>
        <w:tc>
          <w:tcPr>
            <w:tcW w:w="993" w:type="dxa"/>
            <w:tcBorders>
              <w:top w:val="nil"/>
              <w:left w:val="nil"/>
              <w:bottom w:val="single" w:sz="4" w:space="0" w:color="auto"/>
              <w:right w:val="single" w:sz="4" w:space="0" w:color="auto"/>
            </w:tcBorders>
            <w:shd w:val="clear" w:color="auto" w:fill="auto"/>
            <w:noWrap/>
            <w:vAlign w:val="center"/>
          </w:tcPr>
          <w:p w14:paraId="0D87695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12.2</w:t>
            </w:r>
          </w:p>
        </w:tc>
        <w:tc>
          <w:tcPr>
            <w:tcW w:w="850" w:type="dxa"/>
            <w:tcBorders>
              <w:top w:val="nil"/>
              <w:left w:val="nil"/>
              <w:bottom w:val="single" w:sz="4" w:space="0" w:color="auto"/>
              <w:right w:val="single" w:sz="4" w:space="0" w:color="auto"/>
            </w:tcBorders>
            <w:shd w:val="clear" w:color="auto" w:fill="auto"/>
            <w:noWrap/>
            <w:vAlign w:val="center"/>
          </w:tcPr>
          <w:p w14:paraId="1EE071D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65C8F209"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69F2F02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67" w:type="dxa"/>
            <w:tcBorders>
              <w:top w:val="nil"/>
              <w:left w:val="nil"/>
              <w:bottom w:val="single" w:sz="4" w:space="0" w:color="auto"/>
              <w:right w:val="single" w:sz="4" w:space="0" w:color="auto"/>
            </w:tcBorders>
            <w:shd w:val="clear" w:color="auto" w:fill="auto"/>
            <w:noWrap/>
            <w:vAlign w:val="center"/>
          </w:tcPr>
          <w:p w14:paraId="27F3BE4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6.4</w:t>
            </w:r>
          </w:p>
        </w:tc>
        <w:tc>
          <w:tcPr>
            <w:tcW w:w="709" w:type="dxa"/>
            <w:tcBorders>
              <w:top w:val="nil"/>
              <w:left w:val="nil"/>
              <w:bottom w:val="single" w:sz="4" w:space="0" w:color="auto"/>
              <w:right w:val="single" w:sz="4" w:space="0" w:color="auto"/>
            </w:tcBorders>
            <w:shd w:val="clear" w:color="auto" w:fill="auto"/>
            <w:noWrap/>
            <w:vAlign w:val="center"/>
          </w:tcPr>
          <w:p w14:paraId="4CD7161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6.4</w:t>
            </w:r>
          </w:p>
        </w:tc>
        <w:tc>
          <w:tcPr>
            <w:tcW w:w="709" w:type="dxa"/>
            <w:tcBorders>
              <w:top w:val="nil"/>
              <w:left w:val="nil"/>
              <w:bottom w:val="single" w:sz="4" w:space="0" w:color="auto"/>
              <w:right w:val="single" w:sz="4" w:space="0" w:color="auto"/>
            </w:tcBorders>
            <w:shd w:val="clear" w:color="auto" w:fill="auto"/>
            <w:noWrap/>
            <w:vAlign w:val="center"/>
          </w:tcPr>
          <w:p w14:paraId="72772C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w:t>
            </w:r>
          </w:p>
        </w:tc>
        <w:tc>
          <w:tcPr>
            <w:tcW w:w="992" w:type="dxa"/>
            <w:tcBorders>
              <w:top w:val="nil"/>
              <w:left w:val="nil"/>
              <w:bottom w:val="single" w:sz="4" w:space="0" w:color="auto"/>
              <w:right w:val="single" w:sz="4" w:space="0" w:color="auto"/>
            </w:tcBorders>
            <w:shd w:val="clear" w:color="auto" w:fill="auto"/>
            <w:noWrap/>
            <w:vAlign w:val="center"/>
          </w:tcPr>
          <w:p w14:paraId="60F6C4EB"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6.5 </w:t>
            </w:r>
          </w:p>
        </w:tc>
        <w:tc>
          <w:tcPr>
            <w:tcW w:w="850" w:type="dxa"/>
            <w:tcBorders>
              <w:top w:val="nil"/>
              <w:left w:val="nil"/>
              <w:bottom w:val="single" w:sz="4" w:space="0" w:color="auto"/>
              <w:right w:val="single" w:sz="4" w:space="0" w:color="auto"/>
            </w:tcBorders>
            <w:shd w:val="clear" w:color="auto" w:fill="auto"/>
            <w:noWrap/>
            <w:vAlign w:val="center"/>
          </w:tcPr>
          <w:p w14:paraId="75ED556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3.62</w:t>
            </w:r>
          </w:p>
        </w:tc>
        <w:tc>
          <w:tcPr>
            <w:tcW w:w="851" w:type="dxa"/>
            <w:tcBorders>
              <w:top w:val="nil"/>
              <w:left w:val="nil"/>
              <w:bottom w:val="single" w:sz="4" w:space="0" w:color="auto"/>
              <w:right w:val="single" w:sz="4" w:space="0" w:color="auto"/>
            </w:tcBorders>
            <w:shd w:val="clear" w:color="auto" w:fill="auto"/>
            <w:noWrap/>
            <w:vAlign w:val="center"/>
          </w:tcPr>
          <w:p w14:paraId="2CF1DE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6.6</w:t>
            </w:r>
          </w:p>
        </w:tc>
        <w:tc>
          <w:tcPr>
            <w:tcW w:w="850" w:type="dxa"/>
            <w:tcBorders>
              <w:top w:val="nil"/>
              <w:left w:val="nil"/>
              <w:bottom w:val="single" w:sz="4" w:space="0" w:color="auto"/>
              <w:right w:val="single" w:sz="4" w:space="0" w:color="auto"/>
            </w:tcBorders>
            <w:shd w:val="clear" w:color="auto" w:fill="auto"/>
            <w:noWrap/>
            <w:vAlign w:val="center"/>
          </w:tcPr>
          <w:p w14:paraId="55EC1AC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6.1</w:t>
            </w:r>
          </w:p>
        </w:tc>
        <w:tc>
          <w:tcPr>
            <w:tcW w:w="851" w:type="dxa"/>
            <w:tcBorders>
              <w:top w:val="nil"/>
              <w:left w:val="nil"/>
              <w:bottom w:val="single" w:sz="4" w:space="0" w:color="auto"/>
              <w:right w:val="single" w:sz="4" w:space="0" w:color="auto"/>
            </w:tcBorders>
            <w:shd w:val="clear" w:color="auto" w:fill="auto"/>
            <w:noWrap/>
            <w:vAlign w:val="center"/>
          </w:tcPr>
          <w:p w14:paraId="5DCD313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6.18</w:t>
            </w:r>
          </w:p>
        </w:tc>
        <w:tc>
          <w:tcPr>
            <w:tcW w:w="850" w:type="dxa"/>
            <w:tcBorders>
              <w:top w:val="nil"/>
              <w:left w:val="nil"/>
              <w:bottom w:val="single" w:sz="4" w:space="0" w:color="auto"/>
              <w:right w:val="single" w:sz="4" w:space="0" w:color="auto"/>
            </w:tcBorders>
            <w:shd w:val="clear" w:color="auto" w:fill="auto"/>
            <w:noWrap/>
            <w:vAlign w:val="center"/>
          </w:tcPr>
          <w:p w14:paraId="23E5154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10.9</w:t>
            </w:r>
            <w:r w:rsidRPr="007F4011">
              <w:rPr>
                <w:rFonts w:ascii="Arial" w:eastAsia="MS PGothic" w:hAnsi="Arial" w:cs="Arial" w:hint="eastAsia"/>
                <w:sz w:val="18"/>
                <w:szCs w:val="18"/>
                <w:lang w:val="en-US" w:eastAsia="ja-JP"/>
              </w:rPr>
              <w:t>3</w:t>
            </w:r>
          </w:p>
        </w:tc>
        <w:tc>
          <w:tcPr>
            <w:tcW w:w="993" w:type="dxa"/>
            <w:tcBorders>
              <w:top w:val="nil"/>
              <w:left w:val="nil"/>
              <w:bottom w:val="single" w:sz="4" w:space="0" w:color="auto"/>
              <w:right w:val="single" w:sz="4" w:space="0" w:color="auto"/>
            </w:tcBorders>
            <w:shd w:val="clear" w:color="auto" w:fill="auto"/>
            <w:noWrap/>
            <w:vAlign w:val="center"/>
          </w:tcPr>
          <w:p w14:paraId="266DC4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6.1</w:t>
            </w:r>
          </w:p>
        </w:tc>
        <w:tc>
          <w:tcPr>
            <w:tcW w:w="850" w:type="dxa"/>
            <w:tcBorders>
              <w:top w:val="nil"/>
              <w:left w:val="nil"/>
              <w:bottom w:val="single" w:sz="4" w:space="0" w:color="auto"/>
              <w:right w:val="single" w:sz="4" w:space="0" w:color="auto"/>
            </w:tcBorders>
            <w:shd w:val="clear" w:color="auto" w:fill="auto"/>
            <w:noWrap/>
            <w:vAlign w:val="center"/>
          </w:tcPr>
          <w:p w14:paraId="5C0C7A9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5.92</w:t>
            </w:r>
          </w:p>
        </w:tc>
      </w:tr>
      <w:tr w:rsidR="004F14BB" w:rsidRPr="00202E5B" w14:paraId="716E5656"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68FA400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67" w:type="dxa"/>
            <w:tcBorders>
              <w:top w:val="nil"/>
              <w:left w:val="nil"/>
              <w:bottom w:val="single" w:sz="4" w:space="0" w:color="auto"/>
              <w:right w:val="single" w:sz="4" w:space="0" w:color="auto"/>
            </w:tcBorders>
            <w:shd w:val="clear" w:color="auto" w:fill="auto"/>
            <w:noWrap/>
            <w:vAlign w:val="center"/>
          </w:tcPr>
          <w:p w14:paraId="637710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3.1</w:t>
            </w:r>
          </w:p>
        </w:tc>
        <w:tc>
          <w:tcPr>
            <w:tcW w:w="709" w:type="dxa"/>
            <w:tcBorders>
              <w:top w:val="nil"/>
              <w:left w:val="nil"/>
              <w:bottom w:val="single" w:sz="4" w:space="0" w:color="auto"/>
              <w:right w:val="single" w:sz="4" w:space="0" w:color="auto"/>
            </w:tcBorders>
            <w:shd w:val="clear" w:color="auto" w:fill="auto"/>
            <w:noWrap/>
            <w:vAlign w:val="center"/>
          </w:tcPr>
          <w:p w14:paraId="69C3D4E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709" w:type="dxa"/>
            <w:tcBorders>
              <w:top w:val="nil"/>
              <w:left w:val="nil"/>
              <w:bottom w:val="single" w:sz="4" w:space="0" w:color="auto"/>
              <w:right w:val="single" w:sz="4" w:space="0" w:color="auto"/>
            </w:tcBorders>
            <w:shd w:val="clear" w:color="auto" w:fill="auto"/>
            <w:noWrap/>
            <w:vAlign w:val="center"/>
          </w:tcPr>
          <w:p w14:paraId="18CBABA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w:t>
            </w:r>
          </w:p>
        </w:tc>
        <w:tc>
          <w:tcPr>
            <w:tcW w:w="992" w:type="dxa"/>
            <w:tcBorders>
              <w:top w:val="nil"/>
              <w:left w:val="nil"/>
              <w:bottom w:val="single" w:sz="4" w:space="0" w:color="auto"/>
              <w:right w:val="single" w:sz="4" w:space="0" w:color="auto"/>
            </w:tcBorders>
            <w:shd w:val="clear" w:color="auto" w:fill="auto"/>
            <w:noWrap/>
            <w:vAlign w:val="center"/>
          </w:tcPr>
          <w:p w14:paraId="58846082"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3.2 </w:t>
            </w:r>
          </w:p>
        </w:tc>
        <w:tc>
          <w:tcPr>
            <w:tcW w:w="850" w:type="dxa"/>
            <w:tcBorders>
              <w:top w:val="nil"/>
              <w:left w:val="nil"/>
              <w:bottom w:val="single" w:sz="4" w:space="0" w:color="auto"/>
              <w:right w:val="single" w:sz="4" w:space="0" w:color="auto"/>
            </w:tcBorders>
            <w:shd w:val="clear" w:color="auto" w:fill="auto"/>
            <w:noWrap/>
            <w:vAlign w:val="center"/>
          </w:tcPr>
          <w:p w14:paraId="6977425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1.51</w:t>
            </w:r>
          </w:p>
        </w:tc>
        <w:tc>
          <w:tcPr>
            <w:tcW w:w="851" w:type="dxa"/>
            <w:tcBorders>
              <w:top w:val="nil"/>
              <w:left w:val="nil"/>
              <w:bottom w:val="single" w:sz="4" w:space="0" w:color="auto"/>
              <w:right w:val="single" w:sz="4" w:space="0" w:color="auto"/>
            </w:tcBorders>
            <w:shd w:val="clear" w:color="auto" w:fill="auto"/>
            <w:noWrap/>
            <w:vAlign w:val="center"/>
          </w:tcPr>
          <w:p w14:paraId="1F3867F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850" w:type="dxa"/>
            <w:tcBorders>
              <w:top w:val="nil"/>
              <w:left w:val="nil"/>
              <w:bottom w:val="single" w:sz="4" w:space="0" w:color="auto"/>
              <w:right w:val="single" w:sz="4" w:space="0" w:color="auto"/>
            </w:tcBorders>
            <w:shd w:val="clear" w:color="auto" w:fill="auto"/>
            <w:noWrap/>
            <w:vAlign w:val="center"/>
          </w:tcPr>
          <w:p w14:paraId="51F8FAD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2.7</w:t>
            </w:r>
          </w:p>
        </w:tc>
        <w:tc>
          <w:tcPr>
            <w:tcW w:w="851" w:type="dxa"/>
            <w:tcBorders>
              <w:top w:val="nil"/>
              <w:left w:val="nil"/>
              <w:bottom w:val="single" w:sz="4" w:space="0" w:color="auto"/>
              <w:right w:val="single" w:sz="4" w:space="0" w:color="auto"/>
            </w:tcBorders>
            <w:shd w:val="clear" w:color="auto" w:fill="auto"/>
            <w:noWrap/>
            <w:vAlign w:val="center"/>
          </w:tcPr>
          <w:p w14:paraId="57BD00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3.04</w:t>
            </w:r>
          </w:p>
        </w:tc>
        <w:tc>
          <w:tcPr>
            <w:tcW w:w="850" w:type="dxa"/>
            <w:tcBorders>
              <w:top w:val="nil"/>
              <w:left w:val="nil"/>
              <w:bottom w:val="single" w:sz="4" w:space="0" w:color="auto"/>
              <w:right w:val="single" w:sz="4" w:space="0" w:color="auto"/>
            </w:tcBorders>
            <w:shd w:val="clear" w:color="auto" w:fill="auto"/>
            <w:noWrap/>
            <w:vAlign w:val="center"/>
          </w:tcPr>
          <w:p w14:paraId="08D560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6.4</w:t>
            </w:r>
            <w:r w:rsidRPr="007F4011">
              <w:rPr>
                <w:rFonts w:ascii="Arial" w:eastAsia="MS PGothic" w:hAnsi="Arial" w:cs="Arial" w:hint="eastAsia"/>
                <w:sz w:val="18"/>
                <w:szCs w:val="18"/>
                <w:lang w:val="en-US" w:eastAsia="ja-JP"/>
              </w:rPr>
              <w:t>3</w:t>
            </w:r>
          </w:p>
        </w:tc>
        <w:tc>
          <w:tcPr>
            <w:tcW w:w="993" w:type="dxa"/>
            <w:tcBorders>
              <w:top w:val="nil"/>
              <w:left w:val="nil"/>
              <w:bottom w:val="single" w:sz="4" w:space="0" w:color="auto"/>
              <w:right w:val="single" w:sz="4" w:space="0" w:color="auto"/>
            </w:tcBorders>
            <w:shd w:val="clear" w:color="auto" w:fill="auto"/>
            <w:noWrap/>
            <w:vAlign w:val="center"/>
          </w:tcPr>
          <w:p w14:paraId="7CF2D42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w:t>
            </w:r>
          </w:p>
        </w:tc>
        <w:tc>
          <w:tcPr>
            <w:tcW w:w="850" w:type="dxa"/>
            <w:tcBorders>
              <w:top w:val="nil"/>
              <w:left w:val="nil"/>
              <w:bottom w:val="single" w:sz="4" w:space="0" w:color="auto"/>
              <w:right w:val="single" w:sz="4" w:space="0" w:color="auto"/>
            </w:tcBorders>
            <w:shd w:val="clear" w:color="auto" w:fill="auto"/>
            <w:noWrap/>
            <w:vAlign w:val="center"/>
          </w:tcPr>
          <w:p w14:paraId="0AC2E2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2.69</w:t>
            </w:r>
          </w:p>
        </w:tc>
      </w:tr>
      <w:tr w:rsidR="004F14BB" w:rsidRPr="00202E5B" w14:paraId="4873D16D"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0F31E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67" w:type="dxa"/>
            <w:tcBorders>
              <w:top w:val="nil"/>
              <w:left w:val="nil"/>
              <w:bottom w:val="single" w:sz="4" w:space="0" w:color="auto"/>
              <w:right w:val="single" w:sz="4" w:space="0" w:color="auto"/>
            </w:tcBorders>
            <w:shd w:val="clear" w:color="auto" w:fill="auto"/>
            <w:noWrap/>
            <w:vAlign w:val="center"/>
          </w:tcPr>
          <w:p w14:paraId="79D58A0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709" w:type="dxa"/>
            <w:tcBorders>
              <w:top w:val="nil"/>
              <w:left w:val="nil"/>
              <w:bottom w:val="single" w:sz="4" w:space="0" w:color="auto"/>
              <w:right w:val="single" w:sz="4" w:space="0" w:color="auto"/>
            </w:tcBorders>
            <w:shd w:val="clear" w:color="auto" w:fill="auto"/>
            <w:noWrap/>
            <w:vAlign w:val="center"/>
          </w:tcPr>
          <w:p w14:paraId="101E1C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1.47</w:t>
            </w:r>
          </w:p>
        </w:tc>
        <w:tc>
          <w:tcPr>
            <w:tcW w:w="709" w:type="dxa"/>
            <w:tcBorders>
              <w:top w:val="nil"/>
              <w:left w:val="nil"/>
              <w:bottom w:val="single" w:sz="4" w:space="0" w:color="auto"/>
              <w:right w:val="single" w:sz="4" w:space="0" w:color="auto"/>
            </w:tcBorders>
            <w:shd w:val="clear" w:color="auto" w:fill="auto"/>
            <w:noWrap/>
            <w:vAlign w:val="center"/>
          </w:tcPr>
          <w:p w14:paraId="6E26ADA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w:t>
            </w:r>
          </w:p>
        </w:tc>
        <w:tc>
          <w:tcPr>
            <w:tcW w:w="992" w:type="dxa"/>
            <w:tcBorders>
              <w:top w:val="nil"/>
              <w:left w:val="nil"/>
              <w:bottom w:val="single" w:sz="4" w:space="0" w:color="auto"/>
              <w:right w:val="single" w:sz="4" w:space="0" w:color="auto"/>
            </w:tcBorders>
            <w:shd w:val="clear" w:color="auto" w:fill="auto"/>
            <w:noWrap/>
            <w:vAlign w:val="center"/>
          </w:tcPr>
          <w:p w14:paraId="5CDFFF4F"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1.4 </w:t>
            </w:r>
          </w:p>
        </w:tc>
        <w:tc>
          <w:tcPr>
            <w:tcW w:w="850" w:type="dxa"/>
            <w:tcBorders>
              <w:top w:val="nil"/>
              <w:left w:val="nil"/>
              <w:bottom w:val="single" w:sz="4" w:space="0" w:color="auto"/>
              <w:right w:val="single" w:sz="4" w:space="0" w:color="auto"/>
            </w:tcBorders>
            <w:shd w:val="clear" w:color="auto" w:fill="auto"/>
            <w:noWrap/>
            <w:vAlign w:val="center"/>
          </w:tcPr>
          <w:p w14:paraId="185263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0.55</w:t>
            </w:r>
          </w:p>
        </w:tc>
        <w:tc>
          <w:tcPr>
            <w:tcW w:w="851" w:type="dxa"/>
            <w:tcBorders>
              <w:top w:val="nil"/>
              <w:left w:val="nil"/>
              <w:bottom w:val="single" w:sz="4" w:space="0" w:color="auto"/>
              <w:right w:val="single" w:sz="4" w:space="0" w:color="auto"/>
            </w:tcBorders>
            <w:shd w:val="clear" w:color="auto" w:fill="auto"/>
            <w:noWrap/>
            <w:vAlign w:val="center"/>
          </w:tcPr>
          <w:p w14:paraId="2BBD0B6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850" w:type="dxa"/>
            <w:tcBorders>
              <w:top w:val="nil"/>
              <w:left w:val="nil"/>
              <w:bottom w:val="single" w:sz="4" w:space="0" w:color="auto"/>
              <w:right w:val="single" w:sz="4" w:space="0" w:color="auto"/>
            </w:tcBorders>
            <w:shd w:val="clear" w:color="auto" w:fill="auto"/>
            <w:noWrap/>
            <w:vAlign w:val="center"/>
          </w:tcPr>
          <w:p w14:paraId="0E6AB70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851" w:type="dxa"/>
            <w:tcBorders>
              <w:top w:val="nil"/>
              <w:left w:val="nil"/>
              <w:bottom w:val="single" w:sz="4" w:space="0" w:color="auto"/>
              <w:right w:val="single" w:sz="4" w:space="0" w:color="auto"/>
            </w:tcBorders>
            <w:shd w:val="clear" w:color="auto" w:fill="auto"/>
            <w:noWrap/>
            <w:vAlign w:val="center"/>
          </w:tcPr>
          <w:p w14:paraId="2EFD18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1.37</w:t>
            </w:r>
          </w:p>
        </w:tc>
        <w:tc>
          <w:tcPr>
            <w:tcW w:w="850" w:type="dxa"/>
            <w:tcBorders>
              <w:top w:val="nil"/>
              <w:left w:val="nil"/>
              <w:bottom w:val="single" w:sz="4" w:space="0" w:color="auto"/>
              <w:right w:val="single" w:sz="4" w:space="0" w:color="auto"/>
            </w:tcBorders>
            <w:shd w:val="clear" w:color="auto" w:fill="auto"/>
            <w:noWrap/>
            <w:vAlign w:val="center"/>
          </w:tcPr>
          <w:p w14:paraId="3E9962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3.66</w:t>
            </w:r>
          </w:p>
        </w:tc>
        <w:tc>
          <w:tcPr>
            <w:tcW w:w="993" w:type="dxa"/>
            <w:tcBorders>
              <w:top w:val="nil"/>
              <w:left w:val="nil"/>
              <w:bottom w:val="single" w:sz="4" w:space="0" w:color="auto"/>
              <w:right w:val="single" w:sz="4" w:space="0" w:color="auto"/>
            </w:tcBorders>
            <w:shd w:val="clear" w:color="auto" w:fill="auto"/>
            <w:noWrap/>
            <w:vAlign w:val="center"/>
          </w:tcPr>
          <w:p w14:paraId="1D680BE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w:t>
            </w:r>
          </w:p>
        </w:tc>
        <w:tc>
          <w:tcPr>
            <w:tcW w:w="850" w:type="dxa"/>
            <w:tcBorders>
              <w:top w:val="nil"/>
              <w:left w:val="nil"/>
              <w:bottom w:val="single" w:sz="4" w:space="0" w:color="auto"/>
              <w:right w:val="single" w:sz="4" w:space="0" w:color="auto"/>
            </w:tcBorders>
            <w:shd w:val="clear" w:color="auto" w:fill="auto"/>
            <w:noWrap/>
            <w:vAlign w:val="center"/>
          </w:tcPr>
          <w:p w14:paraId="3B9E717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1.03</w:t>
            </w:r>
          </w:p>
        </w:tc>
      </w:tr>
      <w:tr w:rsidR="004F14BB" w:rsidRPr="00202E5B" w14:paraId="16155291"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1E360B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5</w:t>
            </w:r>
          </w:p>
        </w:tc>
        <w:tc>
          <w:tcPr>
            <w:tcW w:w="567" w:type="dxa"/>
            <w:tcBorders>
              <w:top w:val="nil"/>
              <w:left w:val="nil"/>
              <w:bottom w:val="single" w:sz="4" w:space="0" w:color="auto"/>
              <w:right w:val="single" w:sz="4" w:space="0" w:color="auto"/>
            </w:tcBorders>
            <w:shd w:val="clear" w:color="auto" w:fill="auto"/>
            <w:noWrap/>
            <w:vAlign w:val="center"/>
          </w:tcPr>
          <w:p w14:paraId="1A5E63D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c>
          <w:tcPr>
            <w:tcW w:w="709" w:type="dxa"/>
            <w:tcBorders>
              <w:top w:val="nil"/>
              <w:left w:val="nil"/>
              <w:bottom w:val="single" w:sz="4" w:space="0" w:color="auto"/>
              <w:right w:val="single" w:sz="4" w:space="0" w:color="auto"/>
            </w:tcBorders>
            <w:shd w:val="clear" w:color="auto" w:fill="auto"/>
            <w:noWrap/>
            <w:vAlign w:val="center"/>
          </w:tcPr>
          <w:p w14:paraId="322941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0.48</w:t>
            </w:r>
          </w:p>
        </w:tc>
        <w:tc>
          <w:tcPr>
            <w:tcW w:w="709" w:type="dxa"/>
            <w:tcBorders>
              <w:top w:val="nil"/>
              <w:left w:val="nil"/>
              <w:bottom w:val="single" w:sz="4" w:space="0" w:color="auto"/>
              <w:right w:val="single" w:sz="4" w:space="0" w:color="auto"/>
            </w:tcBorders>
            <w:shd w:val="clear" w:color="auto" w:fill="auto"/>
            <w:noWrap/>
            <w:vAlign w:val="center"/>
          </w:tcPr>
          <w:p w14:paraId="73CBDB8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992" w:type="dxa"/>
            <w:tcBorders>
              <w:top w:val="nil"/>
              <w:left w:val="nil"/>
              <w:bottom w:val="single" w:sz="4" w:space="0" w:color="auto"/>
              <w:right w:val="single" w:sz="4" w:space="0" w:color="auto"/>
            </w:tcBorders>
            <w:shd w:val="clear" w:color="auto" w:fill="auto"/>
            <w:noWrap/>
            <w:vAlign w:val="center"/>
          </w:tcPr>
          <w:p w14:paraId="6EB2C600"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0.6 </w:t>
            </w:r>
          </w:p>
        </w:tc>
        <w:tc>
          <w:tcPr>
            <w:tcW w:w="850" w:type="dxa"/>
            <w:tcBorders>
              <w:top w:val="nil"/>
              <w:left w:val="nil"/>
              <w:bottom w:val="single" w:sz="4" w:space="0" w:color="auto"/>
              <w:right w:val="single" w:sz="4" w:space="0" w:color="auto"/>
            </w:tcBorders>
            <w:shd w:val="clear" w:color="auto" w:fill="auto"/>
            <w:noWrap/>
            <w:vAlign w:val="center"/>
          </w:tcPr>
          <w:p w14:paraId="5B62F21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0.18</w:t>
            </w:r>
          </w:p>
        </w:tc>
        <w:tc>
          <w:tcPr>
            <w:tcW w:w="851" w:type="dxa"/>
            <w:tcBorders>
              <w:top w:val="nil"/>
              <w:left w:val="nil"/>
              <w:bottom w:val="single" w:sz="4" w:space="0" w:color="auto"/>
              <w:right w:val="single" w:sz="4" w:space="0" w:color="auto"/>
            </w:tcBorders>
            <w:shd w:val="clear" w:color="auto" w:fill="auto"/>
            <w:noWrap/>
            <w:vAlign w:val="center"/>
          </w:tcPr>
          <w:p w14:paraId="7DEE8BE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850" w:type="dxa"/>
            <w:tcBorders>
              <w:top w:val="nil"/>
              <w:left w:val="nil"/>
              <w:bottom w:val="single" w:sz="4" w:space="0" w:color="auto"/>
              <w:right w:val="single" w:sz="4" w:space="0" w:color="auto"/>
            </w:tcBorders>
            <w:shd w:val="clear" w:color="auto" w:fill="auto"/>
            <w:noWrap/>
            <w:vAlign w:val="center"/>
          </w:tcPr>
          <w:p w14:paraId="437A59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851" w:type="dxa"/>
            <w:tcBorders>
              <w:top w:val="nil"/>
              <w:left w:val="nil"/>
              <w:bottom w:val="single" w:sz="4" w:space="0" w:color="auto"/>
              <w:right w:val="single" w:sz="4" w:space="0" w:color="auto"/>
            </w:tcBorders>
            <w:shd w:val="clear" w:color="auto" w:fill="auto"/>
            <w:noWrap/>
            <w:vAlign w:val="center"/>
          </w:tcPr>
          <w:p w14:paraId="47D7373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0.55</w:t>
            </w:r>
          </w:p>
        </w:tc>
        <w:tc>
          <w:tcPr>
            <w:tcW w:w="850" w:type="dxa"/>
            <w:tcBorders>
              <w:top w:val="nil"/>
              <w:left w:val="nil"/>
              <w:bottom w:val="single" w:sz="4" w:space="0" w:color="auto"/>
              <w:right w:val="single" w:sz="4" w:space="0" w:color="auto"/>
            </w:tcBorders>
            <w:shd w:val="clear" w:color="auto" w:fill="auto"/>
            <w:noWrap/>
            <w:vAlign w:val="center"/>
          </w:tcPr>
          <w:p w14:paraId="266D82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2.03</w:t>
            </w:r>
          </w:p>
        </w:tc>
        <w:tc>
          <w:tcPr>
            <w:tcW w:w="993" w:type="dxa"/>
            <w:tcBorders>
              <w:top w:val="nil"/>
              <w:left w:val="nil"/>
              <w:bottom w:val="single" w:sz="4" w:space="0" w:color="auto"/>
              <w:right w:val="single" w:sz="4" w:space="0" w:color="auto"/>
            </w:tcBorders>
            <w:shd w:val="clear" w:color="auto" w:fill="auto"/>
            <w:noWrap/>
            <w:vAlign w:val="center"/>
          </w:tcPr>
          <w:p w14:paraId="522BED6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850" w:type="dxa"/>
            <w:tcBorders>
              <w:top w:val="nil"/>
              <w:left w:val="nil"/>
              <w:bottom w:val="single" w:sz="4" w:space="0" w:color="auto"/>
              <w:right w:val="single" w:sz="4" w:space="0" w:color="auto"/>
            </w:tcBorders>
            <w:shd w:val="clear" w:color="auto" w:fill="auto"/>
            <w:noWrap/>
            <w:vAlign w:val="center"/>
          </w:tcPr>
          <w:p w14:paraId="7A4076A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0.54</w:t>
            </w:r>
          </w:p>
        </w:tc>
      </w:tr>
      <w:tr w:rsidR="004F14BB" w:rsidRPr="00202E5B" w14:paraId="7ED05548"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4B0D53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67" w:type="dxa"/>
            <w:tcBorders>
              <w:top w:val="nil"/>
              <w:left w:val="nil"/>
              <w:bottom w:val="single" w:sz="4" w:space="0" w:color="auto"/>
              <w:right w:val="single" w:sz="4" w:space="0" w:color="auto"/>
            </w:tcBorders>
            <w:shd w:val="clear" w:color="auto" w:fill="auto"/>
            <w:noWrap/>
            <w:vAlign w:val="center"/>
          </w:tcPr>
          <w:p w14:paraId="594652C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709" w:type="dxa"/>
            <w:tcBorders>
              <w:top w:val="nil"/>
              <w:left w:val="nil"/>
              <w:bottom w:val="single" w:sz="4" w:space="0" w:color="auto"/>
              <w:right w:val="single" w:sz="4" w:space="0" w:color="auto"/>
            </w:tcBorders>
            <w:shd w:val="clear" w:color="auto" w:fill="auto"/>
            <w:noWrap/>
            <w:vAlign w:val="center"/>
          </w:tcPr>
          <w:p w14:paraId="79E1FEB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0.16</w:t>
            </w:r>
          </w:p>
        </w:tc>
        <w:tc>
          <w:tcPr>
            <w:tcW w:w="709" w:type="dxa"/>
            <w:tcBorders>
              <w:top w:val="nil"/>
              <w:left w:val="nil"/>
              <w:bottom w:val="single" w:sz="4" w:space="0" w:color="auto"/>
              <w:right w:val="single" w:sz="4" w:space="0" w:color="auto"/>
            </w:tcBorders>
            <w:shd w:val="clear" w:color="auto" w:fill="auto"/>
            <w:noWrap/>
            <w:vAlign w:val="center"/>
          </w:tcPr>
          <w:p w14:paraId="6DF4D62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92" w:type="dxa"/>
            <w:tcBorders>
              <w:top w:val="nil"/>
              <w:left w:val="nil"/>
              <w:bottom w:val="single" w:sz="4" w:space="0" w:color="auto"/>
              <w:right w:val="single" w:sz="4" w:space="0" w:color="auto"/>
            </w:tcBorders>
            <w:shd w:val="clear" w:color="auto" w:fill="auto"/>
            <w:noWrap/>
            <w:vAlign w:val="center"/>
          </w:tcPr>
          <w:p w14:paraId="64C911DA"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0.2 </w:t>
            </w:r>
          </w:p>
        </w:tc>
        <w:tc>
          <w:tcPr>
            <w:tcW w:w="850" w:type="dxa"/>
            <w:tcBorders>
              <w:top w:val="nil"/>
              <w:left w:val="nil"/>
              <w:bottom w:val="single" w:sz="4" w:space="0" w:color="auto"/>
              <w:right w:val="single" w:sz="4" w:space="0" w:color="auto"/>
            </w:tcBorders>
            <w:shd w:val="clear" w:color="auto" w:fill="auto"/>
            <w:noWrap/>
            <w:vAlign w:val="center"/>
          </w:tcPr>
          <w:p w14:paraId="10BEB72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0.05</w:t>
            </w:r>
          </w:p>
        </w:tc>
        <w:tc>
          <w:tcPr>
            <w:tcW w:w="851" w:type="dxa"/>
            <w:tcBorders>
              <w:top w:val="nil"/>
              <w:left w:val="nil"/>
              <w:bottom w:val="single" w:sz="4" w:space="0" w:color="auto"/>
              <w:right w:val="single" w:sz="4" w:space="0" w:color="auto"/>
            </w:tcBorders>
            <w:shd w:val="clear" w:color="auto" w:fill="auto"/>
            <w:noWrap/>
            <w:vAlign w:val="center"/>
          </w:tcPr>
          <w:p w14:paraId="7F844C2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0" w:type="dxa"/>
            <w:tcBorders>
              <w:top w:val="nil"/>
              <w:left w:val="nil"/>
              <w:bottom w:val="single" w:sz="4" w:space="0" w:color="auto"/>
              <w:right w:val="single" w:sz="4" w:space="0" w:color="auto"/>
            </w:tcBorders>
            <w:shd w:val="clear" w:color="auto" w:fill="auto"/>
            <w:noWrap/>
            <w:vAlign w:val="center"/>
          </w:tcPr>
          <w:p w14:paraId="116A1B8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single" w:sz="4" w:space="0" w:color="auto"/>
            </w:tcBorders>
            <w:shd w:val="clear" w:color="auto" w:fill="auto"/>
            <w:noWrap/>
            <w:vAlign w:val="center"/>
          </w:tcPr>
          <w:p w14:paraId="2EAE0BA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0.21</w:t>
            </w:r>
          </w:p>
        </w:tc>
        <w:tc>
          <w:tcPr>
            <w:tcW w:w="850" w:type="dxa"/>
            <w:tcBorders>
              <w:top w:val="nil"/>
              <w:left w:val="nil"/>
              <w:bottom w:val="single" w:sz="4" w:space="0" w:color="auto"/>
              <w:right w:val="single" w:sz="4" w:space="0" w:color="auto"/>
            </w:tcBorders>
            <w:shd w:val="clear" w:color="auto" w:fill="auto"/>
            <w:noWrap/>
            <w:vAlign w:val="center"/>
          </w:tcPr>
          <w:p w14:paraId="66015C0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1.10</w:t>
            </w:r>
          </w:p>
        </w:tc>
        <w:tc>
          <w:tcPr>
            <w:tcW w:w="993" w:type="dxa"/>
            <w:tcBorders>
              <w:top w:val="nil"/>
              <w:left w:val="nil"/>
              <w:bottom w:val="single" w:sz="4" w:space="0" w:color="auto"/>
              <w:right w:val="single" w:sz="4" w:space="0" w:color="auto"/>
            </w:tcBorders>
            <w:shd w:val="clear" w:color="auto" w:fill="auto"/>
            <w:noWrap/>
            <w:vAlign w:val="center"/>
          </w:tcPr>
          <w:p w14:paraId="5D3392D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0" w:type="dxa"/>
            <w:tcBorders>
              <w:top w:val="nil"/>
              <w:left w:val="nil"/>
              <w:bottom w:val="single" w:sz="4" w:space="0" w:color="auto"/>
              <w:right w:val="single" w:sz="4" w:space="0" w:color="auto"/>
            </w:tcBorders>
            <w:shd w:val="clear" w:color="auto" w:fill="auto"/>
            <w:noWrap/>
            <w:vAlign w:val="center"/>
          </w:tcPr>
          <w:p w14:paraId="1E9615D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r>
      <w:tr w:rsidR="004F14BB" w:rsidRPr="00202E5B" w14:paraId="2E93F5C1"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1964A1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67" w:type="dxa"/>
            <w:tcBorders>
              <w:top w:val="nil"/>
              <w:left w:val="nil"/>
              <w:bottom w:val="single" w:sz="4" w:space="0" w:color="auto"/>
              <w:right w:val="single" w:sz="4" w:space="0" w:color="auto"/>
            </w:tcBorders>
            <w:shd w:val="clear" w:color="auto" w:fill="auto"/>
            <w:noWrap/>
            <w:vAlign w:val="center"/>
          </w:tcPr>
          <w:p w14:paraId="448AAB8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16E42CD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A9A290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92" w:type="dxa"/>
            <w:tcBorders>
              <w:top w:val="nil"/>
              <w:left w:val="nil"/>
              <w:bottom w:val="single" w:sz="4" w:space="0" w:color="auto"/>
              <w:right w:val="single" w:sz="4" w:space="0" w:color="auto"/>
            </w:tcBorders>
            <w:shd w:val="clear" w:color="auto" w:fill="auto"/>
            <w:noWrap/>
            <w:vAlign w:val="center"/>
          </w:tcPr>
          <w:p w14:paraId="1724A5FF"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0.1 </w:t>
            </w:r>
          </w:p>
        </w:tc>
        <w:tc>
          <w:tcPr>
            <w:tcW w:w="850" w:type="dxa"/>
            <w:tcBorders>
              <w:top w:val="nil"/>
              <w:left w:val="nil"/>
              <w:bottom w:val="single" w:sz="4" w:space="0" w:color="auto"/>
              <w:right w:val="single" w:sz="4" w:space="0" w:color="auto"/>
            </w:tcBorders>
            <w:shd w:val="clear" w:color="auto" w:fill="auto"/>
            <w:noWrap/>
            <w:vAlign w:val="center"/>
          </w:tcPr>
          <w:p w14:paraId="7400E0C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0.006</w:t>
            </w:r>
          </w:p>
        </w:tc>
        <w:tc>
          <w:tcPr>
            <w:tcW w:w="851" w:type="dxa"/>
            <w:tcBorders>
              <w:top w:val="nil"/>
              <w:left w:val="nil"/>
              <w:bottom w:val="single" w:sz="4" w:space="0" w:color="auto"/>
              <w:right w:val="single" w:sz="4" w:space="0" w:color="auto"/>
            </w:tcBorders>
            <w:shd w:val="clear" w:color="auto" w:fill="auto"/>
            <w:noWrap/>
            <w:vAlign w:val="center"/>
          </w:tcPr>
          <w:p w14:paraId="60BD2F6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54CF6F7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single" w:sz="4" w:space="0" w:color="auto"/>
            </w:tcBorders>
            <w:shd w:val="clear" w:color="auto" w:fill="auto"/>
            <w:noWrap/>
            <w:vAlign w:val="center"/>
          </w:tcPr>
          <w:p w14:paraId="34F4BA5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0.07</w:t>
            </w:r>
          </w:p>
        </w:tc>
        <w:tc>
          <w:tcPr>
            <w:tcW w:w="850" w:type="dxa"/>
            <w:tcBorders>
              <w:top w:val="nil"/>
              <w:left w:val="nil"/>
              <w:bottom w:val="single" w:sz="4" w:space="0" w:color="auto"/>
              <w:right w:val="single" w:sz="4" w:space="0" w:color="auto"/>
            </w:tcBorders>
            <w:shd w:val="clear" w:color="auto" w:fill="auto"/>
            <w:noWrap/>
            <w:vAlign w:val="center"/>
          </w:tcPr>
          <w:p w14:paraId="2B9CA03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60</w:t>
            </w:r>
          </w:p>
        </w:tc>
        <w:tc>
          <w:tcPr>
            <w:tcW w:w="993" w:type="dxa"/>
            <w:tcBorders>
              <w:top w:val="nil"/>
              <w:left w:val="nil"/>
              <w:bottom w:val="single" w:sz="4" w:space="0" w:color="auto"/>
              <w:right w:val="single" w:sz="4" w:space="0" w:color="auto"/>
            </w:tcBorders>
            <w:shd w:val="clear" w:color="auto" w:fill="auto"/>
            <w:noWrap/>
            <w:vAlign w:val="center"/>
          </w:tcPr>
          <w:p w14:paraId="32BA982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3B6BB88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6D57158"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7D47C29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67" w:type="dxa"/>
            <w:tcBorders>
              <w:top w:val="nil"/>
              <w:left w:val="nil"/>
              <w:bottom w:val="single" w:sz="4" w:space="0" w:color="auto"/>
              <w:right w:val="single" w:sz="4" w:space="0" w:color="auto"/>
            </w:tcBorders>
            <w:shd w:val="clear" w:color="auto" w:fill="auto"/>
            <w:noWrap/>
            <w:vAlign w:val="center"/>
          </w:tcPr>
          <w:p w14:paraId="450197D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p>
        </w:tc>
        <w:tc>
          <w:tcPr>
            <w:tcW w:w="709" w:type="dxa"/>
            <w:tcBorders>
              <w:top w:val="nil"/>
              <w:left w:val="nil"/>
              <w:bottom w:val="single" w:sz="4" w:space="0" w:color="auto"/>
              <w:right w:val="single" w:sz="4" w:space="0" w:color="auto"/>
            </w:tcBorders>
            <w:shd w:val="clear" w:color="auto" w:fill="auto"/>
            <w:noWrap/>
            <w:vAlign w:val="center"/>
          </w:tcPr>
          <w:p w14:paraId="6929E8C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7D4929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01091C81"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0.0 </w:t>
            </w:r>
          </w:p>
        </w:tc>
        <w:tc>
          <w:tcPr>
            <w:tcW w:w="850" w:type="dxa"/>
            <w:tcBorders>
              <w:top w:val="nil"/>
              <w:left w:val="nil"/>
              <w:bottom w:val="single" w:sz="4" w:space="0" w:color="auto"/>
              <w:right w:val="single" w:sz="4" w:space="0" w:color="auto"/>
            </w:tcBorders>
            <w:shd w:val="clear" w:color="auto" w:fill="auto"/>
            <w:noWrap/>
            <w:vAlign w:val="center"/>
          </w:tcPr>
          <w:p w14:paraId="55972C5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238C2D1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3ABA95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7B8C7FD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8104F8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3" w:type="dxa"/>
            <w:tcBorders>
              <w:top w:val="nil"/>
              <w:left w:val="nil"/>
              <w:bottom w:val="single" w:sz="4" w:space="0" w:color="auto"/>
              <w:right w:val="single" w:sz="4" w:space="0" w:color="auto"/>
            </w:tcBorders>
            <w:shd w:val="clear" w:color="auto" w:fill="auto"/>
            <w:noWrap/>
            <w:vAlign w:val="center"/>
          </w:tcPr>
          <w:p w14:paraId="04C745A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BC81B8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756A32AE" w14:textId="77777777" w:rsidR="004F14BB" w:rsidRPr="007F4011" w:rsidRDefault="004F14BB" w:rsidP="004F14BB">
      <w:pPr>
        <w:jc w:val="center"/>
        <w:rPr>
          <w:lang w:eastAsia="ja-JP"/>
        </w:rPr>
      </w:pPr>
    </w:p>
    <w:p w14:paraId="062724D7" w14:textId="144EA2B2" w:rsidR="004F14BB" w:rsidRPr="007F4011" w:rsidRDefault="002F6291" w:rsidP="00365C77">
      <w:pPr>
        <w:pStyle w:val="TH"/>
        <w:rPr>
          <w:lang w:eastAsia="ja-JP"/>
        </w:rPr>
      </w:pPr>
      <w:r>
        <w:rPr>
          <w:noProof/>
        </w:rPr>
        <w:drawing>
          <wp:inline distT="0" distB="0" distL="0" distR="0" wp14:anchorId="66EECA17" wp14:editId="65CD6954">
            <wp:extent cx="5816600" cy="35496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816600" cy="3549650"/>
                    </a:xfrm>
                    <a:prstGeom prst="rect">
                      <a:avLst/>
                    </a:prstGeom>
                    <a:noFill/>
                    <a:ln>
                      <a:noFill/>
                    </a:ln>
                  </pic:spPr>
                </pic:pic>
              </a:graphicData>
            </a:graphic>
          </wp:inline>
        </w:drawing>
      </w:r>
    </w:p>
    <w:p w14:paraId="26BD07AD"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17</w:t>
      </w:r>
      <w:r w:rsidRPr="007F4011">
        <w:rPr>
          <w:rFonts w:hint="eastAsia"/>
          <w:lang w:eastAsia="ja-JP"/>
        </w:rPr>
        <w:t xml:space="preserve">  average Advanced E-UTRA downlink throughput loss</w:t>
      </w:r>
    </w:p>
    <w:p w14:paraId="3CDC3AD6" w14:textId="77777777" w:rsidR="004F14BB" w:rsidRPr="007F4011" w:rsidRDefault="004F14BB" w:rsidP="004F14BB">
      <w:pPr>
        <w:rPr>
          <w:lang w:eastAsia="ja-JP"/>
        </w:rPr>
      </w:pPr>
    </w:p>
    <w:p w14:paraId="67C9E60D"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19</w:t>
      </w:r>
      <w:r w:rsidRPr="007F4011">
        <w:rPr>
          <w:rFonts w:hint="eastAsia"/>
          <w:lang w:eastAsia="ja-JP"/>
        </w:rPr>
        <w:t xml:space="preserve">  5%-ile Advanced E-UTRA downlink throughput loss</w:t>
      </w:r>
    </w:p>
    <w:tbl>
      <w:tblPr>
        <w:tblW w:w="9644" w:type="dxa"/>
        <w:tblInd w:w="94" w:type="dxa"/>
        <w:tblLayout w:type="fixed"/>
        <w:tblCellMar>
          <w:left w:w="99" w:type="dxa"/>
          <w:right w:w="99" w:type="dxa"/>
        </w:tblCellMar>
        <w:tblLook w:val="0000" w:firstRow="0" w:lastRow="0" w:firstColumn="0" w:lastColumn="0" w:noHBand="0" w:noVBand="0"/>
      </w:tblPr>
      <w:tblGrid>
        <w:gridCol w:w="639"/>
        <w:gridCol w:w="698"/>
        <w:gridCol w:w="795"/>
        <w:gridCol w:w="708"/>
        <w:gridCol w:w="851"/>
        <w:gridCol w:w="992"/>
        <w:gridCol w:w="851"/>
        <w:gridCol w:w="992"/>
        <w:gridCol w:w="709"/>
        <w:gridCol w:w="708"/>
        <w:gridCol w:w="851"/>
        <w:gridCol w:w="850"/>
      </w:tblGrid>
      <w:tr w:rsidR="004F14BB" w:rsidRPr="00202E5B" w14:paraId="00F0BAEE" w14:textId="77777777">
        <w:trPr>
          <w:trHeight w:val="480"/>
        </w:trPr>
        <w:tc>
          <w:tcPr>
            <w:tcW w:w="6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B7769" w14:textId="77777777" w:rsidR="004F14BB" w:rsidRPr="007F4011" w:rsidRDefault="004F14BB" w:rsidP="00E70DF8">
            <w:pPr>
              <w:pStyle w:val="TAH"/>
              <w:rPr>
                <w:rFonts w:eastAsia="MS PGothic"/>
                <w:lang w:val="en-US" w:eastAsia="ja-JP"/>
              </w:rPr>
            </w:pPr>
            <w:r w:rsidRPr="007F4011">
              <w:rPr>
                <w:rFonts w:eastAsia="MS PGothic"/>
                <w:lang w:val="en-US" w:eastAsia="ja-JP"/>
              </w:rPr>
              <w:t>ACIR offset X [dB]</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4C70C632"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1D7037D8"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795" w:type="dxa"/>
            <w:tcBorders>
              <w:top w:val="single" w:sz="4" w:space="0" w:color="auto"/>
              <w:left w:val="nil"/>
              <w:bottom w:val="single" w:sz="4" w:space="0" w:color="auto"/>
              <w:right w:val="single" w:sz="4" w:space="0" w:color="auto"/>
            </w:tcBorders>
            <w:shd w:val="clear" w:color="auto" w:fill="auto"/>
            <w:vAlign w:val="center"/>
          </w:tcPr>
          <w:p w14:paraId="751B1E7A" w14:textId="77777777" w:rsidR="004F14BB" w:rsidRPr="007F4011" w:rsidRDefault="004F14BB" w:rsidP="00E70DF8">
            <w:pPr>
              <w:pStyle w:val="TAH"/>
              <w:rPr>
                <w:rFonts w:eastAsia="MS PGothic"/>
                <w:lang w:val="en-US" w:eastAsia="ja-JP"/>
              </w:rPr>
            </w:pPr>
            <w:r w:rsidRPr="007F4011">
              <w:rPr>
                <w:rFonts w:eastAsia="MS PGothic"/>
                <w:lang w:val="en-US" w:eastAsia="ja-JP"/>
              </w:rPr>
              <w:t>Qualcomm</w:t>
            </w:r>
            <w:r w:rsidRPr="007F4011">
              <w:rPr>
                <w:rFonts w:eastAsia="MS PGothic"/>
                <w:lang w:val="en-US" w:eastAsia="ja-JP"/>
              </w:rPr>
              <w:br/>
              <w:t>(R4-101446)</w:t>
            </w:r>
          </w:p>
        </w:tc>
        <w:tc>
          <w:tcPr>
            <w:tcW w:w="708" w:type="dxa"/>
            <w:tcBorders>
              <w:top w:val="single" w:sz="4" w:space="0" w:color="auto"/>
              <w:left w:val="nil"/>
              <w:bottom w:val="single" w:sz="4" w:space="0" w:color="auto"/>
              <w:right w:val="single" w:sz="4" w:space="0" w:color="auto"/>
            </w:tcBorders>
            <w:shd w:val="clear" w:color="auto" w:fill="auto"/>
            <w:vAlign w:val="center"/>
          </w:tcPr>
          <w:p w14:paraId="2C6D1353"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(R4-101145)</w:t>
            </w:r>
          </w:p>
        </w:tc>
        <w:tc>
          <w:tcPr>
            <w:tcW w:w="851" w:type="dxa"/>
            <w:tcBorders>
              <w:top w:val="single" w:sz="4" w:space="0" w:color="auto"/>
              <w:left w:val="nil"/>
              <w:bottom w:val="single" w:sz="4" w:space="0" w:color="auto"/>
              <w:right w:val="single" w:sz="4" w:space="0" w:color="auto"/>
            </w:tcBorders>
            <w:shd w:val="clear" w:color="auto" w:fill="auto"/>
            <w:vAlign w:val="center"/>
          </w:tcPr>
          <w:p w14:paraId="6F8B2B4B"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4908DBC6"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73E41AC3" w14:textId="77777777" w:rsidR="004F14BB" w:rsidRPr="007F4011" w:rsidRDefault="004F14BB" w:rsidP="00E70DF8">
            <w:pPr>
              <w:pStyle w:val="TAH"/>
              <w:rPr>
                <w:rFonts w:eastAsia="MS PGothic"/>
                <w:lang w:val="en-US" w:eastAsia="ja-JP"/>
              </w:rPr>
            </w:pPr>
            <w:r w:rsidRPr="007F4011">
              <w:rPr>
                <w:rFonts w:eastAsia="MS PGothic"/>
                <w:lang w:val="en-US" w:eastAsia="ja-JP"/>
              </w:rPr>
              <w:t>101350)</w:t>
            </w:r>
          </w:p>
        </w:tc>
        <w:tc>
          <w:tcPr>
            <w:tcW w:w="992" w:type="dxa"/>
            <w:tcBorders>
              <w:top w:val="single" w:sz="4" w:space="0" w:color="auto"/>
              <w:left w:val="nil"/>
              <w:bottom w:val="single" w:sz="4" w:space="0" w:color="auto"/>
              <w:right w:val="single" w:sz="4" w:space="0" w:color="auto"/>
            </w:tcBorders>
            <w:shd w:val="clear" w:color="auto" w:fill="auto"/>
            <w:vAlign w:val="center"/>
          </w:tcPr>
          <w:p w14:paraId="10E390E5" w14:textId="77777777" w:rsidR="004F14BB" w:rsidRPr="007F4011" w:rsidRDefault="004F14BB" w:rsidP="00E70DF8">
            <w:pPr>
              <w:pStyle w:val="TAH"/>
              <w:rPr>
                <w:rFonts w:eastAsia="MS PGothic"/>
                <w:lang w:val="en-US" w:eastAsia="ja-JP"/>
              </w:rPr>
            </w:pPr>
            <w:r w:rsidRPr="007F4011">
              <w:rPr>
                <w:rFonts w:eastAsia="MS PGothic"/>
                <w:lang w:val="en-US" w:eastAsia="ja-JP"/>
              </w:rPr>
              <w:t>Huawei</w:t>
            </w:r>
            <w:r w:rsidRPr="007F4011">
              <w:rPr>
                <w:rFonts w:eastAsia="MS PGothic"/>
                <w:lang w:val="en-US" w:eastAsia="ja-JP"/>
              </w:rPr>
              <w:br/>
              <w:t>(R4-101354)</w:t>
            </w:r>
          </w:p>
        </w:tc>
        <w:tc>
          <w:tcPr>
            <w:tcW w:w="851" w:type="dxa"/>
            <w:tcBorders>
              <w:top w:val="single" w:sz="4" w:space="0" w:color="auto"/>
              <w:left w:val="nil"/>
              <w:bottom w:val="single" w:sz="4" w:space="0" w:color="auto"/>
              <w:right w:val="single" w:sz="4" w:space="0" w:color="auto"/>
            </w:tcBorders>
            <w:shd w:val="clear" w:color="auto" w:fill="auto"/>
            <w:vAlign w:val="center"/>
          </w:tcPr>
          <w:p w14:paraId="053A63F5" w14:textId="77777777" w:rsidR="004F14BB" w:rsidRPr="007F4011" w:rsidRDefault="004F14BB" w:rsidP="00E70DF8">
            <w:pPr>
              <w:pStyle w:val="TAH"/>
              <w:rPr>
                <w:rFonts w:eastAsia="MS PGothic"/>
                <w:lang w:val="en-US" w:eastAsia="ja-JP"/>
              </w:rPr>
            </w:pPr>
            <w:r w:rsidRPr="007F4011">
              <w:rPr>
                <w:rFonts w:eastAsia="MS PGothic"/>
                <w:lang w:val="en-US" w:eastAsia="ja-JP"/>
              </w:rPr>
              <w:t>Alcatel-Lucent</w:t>
            </w:r>
            <w:r w:rsidRPr="007F4011">
              <w:rPr>
                <w:rFonts w:eastAsia="MS PGothic"/>
                <w:lang w:val="en-US" w:eastAsia="ja-JP"/>
              </w:rPr>
              <w:br/>
              <w:t>(R4-101114)</w:t>
            </w:r>
          </w:p>
        </w:tc>
        <w:tc>
          <w:tcPr>
            <w:tcW w:w="992" w:type="dxa"/>
            <w:tcBorders>
              <w:top w:val="single" w:sz="4" w:space="0" w:color="auto"/>
              <w:left w:val="nil"/>
              <w:bottom w:val="single" w:sz="4" w:space="0" w:color="auto"/>
              <w:right w:val="single" w:sz="4" w:space="0" w:color="auto"/>
            </w:tcBorders>
            <w:shd w:val="clear" w:color="auto" w:fill="auto"/>
            <w:vAlign w:val="center"/>
          </w:tcPr>
          <w:p w14:paraId="2C195B69"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(R4-101279)</w:t>
            </w:r>
          </w:p>
        </w:tc>
        <w:tc>
          <w:tcPr>
            <w:tcW w:w="709" w:type="dxa"/>
            <w:tcBorders>
              <w:top w:val="single" w:sz="4" w:space="0" w:color="auto"/>
              <w:left w:val="nil"/>
              <w:bottom w:val="single" w:sz="4" w:space="0" w:color="auto"/>
              <w:right w:val="single" w:sz="4" w:space="0" w:color="auto"/>
            </w:tcBorders>
            <w:shd w:val="clear" w:color="auto" w:fill="auto"/>
            <w:vAlign w:val="center"/>
          </w:tcPr>
          <w:p w14:paraId="63D4A7D4" w14:textId="77777777" w:rsidR="004F14BB" w:rsidRPr="007F4011" w:rsidRDefault="004F14BB" w:rsidP="00E70DF8">
            <w:pPr>
              <w:pStyle w:val="TAH"/>
              <w:rPr>
                <w:rFonts w:eastAsia="MS PGothic"/>
                <w:lang w:val="en-US" w:eastAsia="ja-JP"/>
              </w:rPr>
            </w:pPr>
            <w:r w:rsidRPr="007F4011">
              <w:rPr>
                <w:rFonts w:eastAsia="MS PGothic"/>
                <w:lang w:val="en-US" w:eastAsia="ja-JP"/>
              </w:rPr>
              <w:t>CATR</w:t>
            </w:r>
            <w:r w:rsidRPr="007F4011">
              <w:rPr>
                <w:rFonts w:eastAsia="MS PGothic"/>
                <w:lang w:val="en-US" w:eastAsia="ja-JP"/>
              </w:rPr>
              <w:br/>
              <w:t>(R4-101589)</w:t>
            </w:r>
          </w:p>
        </w:tc>
        <w:tc>
          <w:tcPr>
            <w:tcW w:w="708" w:type="dxa"/>
            <w:tcBorders>
              <w:top w:val="single" w:sz="4" w:space="0" w:color="auto"/>
              <w:left w:val="nil"/>
              <w:bottom w:val="single" w:sz="4" w:space="0" w:color="auto"/>
              <w:right w:val="single" w:sz="4" w:space="0" w:color="auto"/>
            </w:tcBorders>
            <w:shd w:val="clear" w:color="auto" w:fill="auto"/>
            <w:vAlign w:val="center"/>
          </w:tcPr>
          <w:p w14:paraId="7037644D"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(R4-101701)</w:t>
            </w:r>
          </w:p>
        </w:tc>
        <w:tc>
          <w:tcPr>
            <w:tcW w:w="851" w:type="dxa"/>
            <w:tcBorders>
              <w:top w:val="single" w:sz="4" w:space="0" w:color="auto"/>
              <w:left w:val="nil"/>
              <w:bottom w:val="single" w:sz="4" w:space="0" w:color="auto"/>
              <w:right w:val="single" w:sz="4" w:space="0" w:color="auto"/>
            </w:tcBorders>
            <w:shd w:val="clear" w:color="auto" w:fill="auto"/>
            <w:vAlign w:val="center"/>
          </w:tcPr>
          <w:p w14:paraId="180FDA95"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33413C4E"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(R4-101843)</w:t>
            </w:r>
          </w:p>
        </w:tc>
        <w:tc>
          <w:tcPr>
            <w:tcW w:w="850" w:type="dxa"/>
            <w:tcBorders>
              <w:top w:val="single" w:sz="4" w:space="0" w:color="auto"/>
              <w:left w:val="nil"/>
              <w:bottom w:val="single" w:sz="4" w:space="0" w:color="auto"/>
              <w:right w:val="single" w:sz="4" w:space="0" w:color="auto"/>
            </w:tcBorders>
            <w:shd w:val="clear" w:color="auto" w:fill="auto"/>
            <w:vAlign w:val="center"/>
          </w:tcPr>
          <w:p w14:paraId="68B33C53"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3F1E1AA3"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(R4-102077)</w:t>
            </w:r>
          </w:p>
        </w:tc>
      </w:tr>
      <w:tr w:rsidR="004F14BB" w:rsidRPr="00202E5B" w14:paraId="14E9E861"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2E3FFC8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w:t>
            </w:r>
          </w:p>
        </w:tc>
        <w:tc>
          <w:tcPr>
            <w:tcW w:w="698" w:type="dxa"/>
            <w:tcBorders>
              <w:top w:val="nil"/>
              <w:left w:val="nil"/>
              <w:bottom w:val="single" w:sz="4" w:space="0" w:color="auto"/>
              <w:right w:val="single" w:sz="4" w:space="0" w:color="auto"/>
            </w:tcBorders>
            <w:shd w:val="clear" w:color="auto" w:fill="auto"/>
            <w:noWrap/>
            <w:vAlign w:val="center"/>
          </w:tcPr>
          <w:p w14:paraId="67C7862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100.0</w:t>
            </w:r>
          </w:p>
        </w:tc>
        <w:tc>
          <w:tcPr>
            <w:tcW w:w="795" w:type="dxa"/>
            <w:tcBorders>
              <w:top w:val="nil"/>
              <w:left w:val="nil"/>
              <w:bottom w:val="single" w:sz="4" w:space="0" w:color="auto"/>
              <w:right w:val="single" w:sz="4" w:space="0" w:color="auto"/>
            </w:tcBorders>
            <w:shd w:val="clear" w:color="auto" w:fill="auto"/>
            <w:vAlign w:val="center"/>
          </w:tcPr>
          <w:p w14:paraId="6C71A97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5F7E498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vAlign w:val="center"/>
          </w:tcPr>
          <w:p w14:paraId="0AD805C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92" w:type="dxa"/>
            <w:tcBorders>
              <w:top w:val="nil"/>
              <w:left w:val="nil"/>
              <w:bottom w:val="single" w:sz="4" w:space="0" w:color="auto"/>
              <w:right w:val="single" w:sz="4" w:space="0" w:color="auto"/>
            </w:tcBorders>
            <w:shd w:val="clear" w:color="auto" w:fill="auto"/>
            <w:vAlign w:val="center"/>
          </w:tcPr>
          <w:p w14:paraId="1C628A8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851" w:type="dxa"/>
            <w:tcBorders>
              <w:top w:val="nil"/>
              <w:left w:val="nil"/>
              <w:bottom w:val="single" w:sz="4" w:space="0" w:color="auto"/>
              <w:right w:val="single" w:sz="4" w:space="0" w:color="auto"/>
            </w:tcBorders>
            <w:shd w:val="clear" w:color="auto" w:fill="auto"/>
            <w:noWrap/>
            <w:vAlign w:val="center"/>
          </w:tcPr>
          <w:p w14:paraId="0B69DBE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7724F0F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5F3E518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74CBBC9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470E6D9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0F8FA64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05BDE3F2"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6C847FC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98" w:type="dxa"/>
            <w:tcBorders>
              <w:top w:val="nil"/>
              <w:left w:val="nil"/>
              <w:bottom w:val="single" w:sz="4" w:space="0" w:color="auto"/>
              <w:right w:val="single" w:sz="4" w:space="0" w:color="auto"/>
            </w:tcBorders>
            <w:shd w:val="clear" w:color="auto" w:fill="auto"/>
            <w:noWrap/>
            <w:vAlign w:val="center"/>
          </w:tcPr>
          <w:p w14:paraId="32267AB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93.7</w:t>
            </w:r>
          </w:p>
        </w:tc>
        <w:tc>
          <w:tcPr>
            <w:tcW w:w="795" w:type="dxa"/>
            <w:tcBorders>
              <w:top w:val="nil"/>
              <w:left w:val="nil"/>
              <w:bottom w:val="single" w:sz="4" w:space="0" w:color="auto"/>
              <w:right w:val="single" w:sz="4" w:space="0" w:color="auto"/>
            </w:tcBorders>
            <w:shd w:val="clear" w:color="auto" w:fill="auto"/>
            <w:noWrap/>
            <w:vAlign w:val="center"/>
          </w:tcPr>
          <w:p w14:paraId="093D8EC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199B1DC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6ED2C2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92" w:type="dxa"/>
            <w:tcBorders>
              <w:top w:val="nil"/>
              <w:left w:val="nil"/>
              <w:bottom w:val="single" w:sz="4" w:space="0" w:color="auto"/>
              <w:right w:val="single" w:sz="4" w:space="0" w:color="auto"/>
            </w:tcBorders>
            <w:shd w:val="clear" w:color="auto" w:fill="auto"/>
            <w:noWrap/>
            <w:vAlign w:val="center"/>
          </w:tcPr>
          <w:p w14:paraId="2685F6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851" w:type="dxa"/>
            <w:tcBorders>
              <w:top w:val="nil"/>
              <w:left w:val="nil"/>
              <w:bottom w:val="single" w:sz="4" w:space="0" w:color="auto"/>
              <w:right w:val="single" w:sz="4" w:space="0" w:color="auto"/>
            </w:tcBorders>
            <w:shd w:val="clear" w:color="auto" w:fill="auto"/>
            <w:noWrap/>
            <w:vAlign w:val="center"/>
          </w:tcPr>
          <w:p w14:paraId="7C5223E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7638F47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208650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1717D2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81.15</w:t>
            </w:r>
          </w:p>
        </w:tc>
        <w:tc>
          <w:tcPr>
            <w:tcW w:w="851" w:type="dxa"/>
            <w:tcBorders>
              <w:top w:val="nil"/>
              <w:left w:val="nil"/>
              <w:bottom w:val="single" w:sz="4" w:space="0" w:color="auto"/>
              <w:right w:val="single" w:sz="4" w:space="0" w:color="auto"/>
            </w:tcBorders>
            <w:shd w:val="clear" w:color="auto" w:fill="auto"/>
            <w:noWrap/>
            <w:vAlign w:val="center"/>
          </w:tcPr>
          <w:p w14:paraId="07F2302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12DD12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60757FB"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60DE6A7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98" w:type="dxa"/>
            <w:tcBorders>
              <w:top w:val="nil"/>
              <w:left w:val="nil"/>
              <w:bottom w:val="single" w:sz="4" w:space="0" w:color="auto"/>
              <w:right w:val="single" w:sz="4" w:space="0" w:color="auto"/>
            </w:tcBorders>
            <w:shd w:val="clear" w:color="auto" w:fill="auto"/>
            <w:noWrap/>
            <w:vAlign w:val="center"/>
          </w:tcPr>
          <w:p w14:paraId="4FA84A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55.6</w:t>
            </w:r>
          </w:p>
        </w:tc>
        <w:tc>
          <w:tcPr>
            <w:tcW w:w="795" w:type="dxa"/>
            <w:tcBorders>
              <w:top w:val="nil"/>
              <w:left w:val="nil"/>
              <w:bottom w:val="single" w:sz="4" w:space="0" w:color="auto"/>
              <w:right w:val="single" w:sz="4" w:space="0" w:color="auto"/>
            </w:tcBorders>
            <w:shd w:val="clear" w:color="auto" w:fill="auto"/>
            <w:noWrap/>
            <w:vAlign w:val="center"/>
          </w:tcPr>
          <w:p w14:paraId="06478B1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01AF390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49.2</w:t>
            </w:r>
          </w:p>
        </w:tc>
        <w:tc>
          <w:tcPr>
            <w:tcW w:w="851" w:type="dxa"/>
            <w:tcBorders>
              <w:top w:val="nil"/>
              <w:left w:val="nil"/>
              <w:bottom w:val="single" w:sz="4" w:space="0" w:color="auto"/>
              <w:right w:val="single" w:sz="4" w:space="0" w:color="auto"/>
            </w:tcBorders>
            <w:shd w:val="clear" w:color="auto" w:fill="auto"/>
            <w:noWrap/>
            <w:vAlign w:val="center"/>
          </w:tcPr>
          <w:p w14:paraId="3A2AEB2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54.4 </w:t>
            </w:r>
          </w:p>
        </w:tc>
        <w:tc>
          <w:tcPr>
            <w:tcW w:w="992" w:type="dxa"/>
            <w:tcBorders>
              <w:top w:val="nil"/>
              <w:left w:val="nil"/>
              <w:bottom w:val="single" w:sz="4" w:space="0" w:color="auto"/>
              <w:right w:val="single" w:sz="4" w:space="0" w:color="auto"/>
            </w:tcBorders>
            <w:shd w:val="clear" w:color="auto" w:fill="auto"/>
            <w:noWrap/>
            <w:vAlign w:val="center"/>
          </w:tcPr>
          <w:p w14:paraId="1B8C007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83.17</w:t>
            </w:r>
          </w:p>
        </w:tc>
        <w:tc>
          <w:tcPr>
            <w:tcW w:w="851" w:type="dxa"/>
            <w:tcBorders>
              <w:top w:val="nil"/>
              <w:left w:val="nil"/>
              <w:bottom w:val="single" w:sz="4" w:space="0" w:color="auto"/>
              <w:right w:val="single" w:sz="4" w:space="0" w:color="auto"/>
            </w:tcBorders>
            <w:shd w:val="clear" w:color="auto" w:fill="auto"/>
            <w:noWrap/>
            <w:vAlign w:val="center"/>
          </w:tcPr>
          <w:p w14:paraId="64FA1EF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48.7</w:t>
            </w:r>
          </w:p>
        </w:tc>
        <w:tc>
          <w:tcPr>
            <w:tcW w:w="992" w:type="dxa"/>
            <w:tcBorders>
              <w:top w:val="nil"/>
              <w:left w:val="nil"/>
              <w:bottom w:val="single" w:sz="4" w:space="0" w:color="auto"/>
              <w:right w:val="single" w:sz="4" w:space="0" w:color="auto"/>
            </w:tcBorders>
            <w:shd w:val="clear" w:color="auto" w:fill="auto"/>
            <w:noWrap/>
            <w:vAlign w:val="center"/>
          </w:tcPr>
          <w:p w14:paraId="6A836FE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52.6</w:t>
            </w:r>
          </w:p>
        </w:tc>
        <w:tc>
          <w:tcPr>
            <w:tcW w:w="709" w:type="dxa"/>
            <w:tcBorders>
              <w:top w:val="nil"/>
              <w:left w:val="nil"/>
              <w:bottom w:val="single" w:sz="4" w:space="0" w:color="auto"/>
              <w:right w:val="single" w:sz="4" w:space="0" w:color="auto"/>
            </w:tcBorders>
            <w:shd w:val="clear" w:color="auto" w:fill="auto"/>
            <w:noWrap/>
            <w:vAlign w:val="center"/>
          </w:tcPr>
          <w:p w14:paraId="4F68E04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057041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57.6</w:t>
            </w:r>
            <w:r w:rsidRPr="007F4011">
              <w:rPr>
                <w:rFonts w:ascii="Arial" w:eastAsia="MS PGothic" w:hAnsi="Arial" w:cs="Arial" w:hint="eastAsia"/>
                <w:sz w:val="18"/>
                <w:szCs w:val="18"/>
                <w:lang w:val="en-US" w:eastAsia="ja-JP"/>
              </w:rPr>
              <w:t>7</w:t>
            </w:r>
          </w:p>
        </w:tc>
        <w:tc>
          <w:tcPr>
            <w:tcW w:w="851" w:type="dxa"/>
            <w:tcBorders>
              <w:top w:val="nil"/>
              <w:left w:val="nil"/>
              <w:bottom w:val="single" w:sz="4" w:space="0" w:color="auto"/>
              <w:right w:val="single" w:sz="4" w:space="0" w:color="auto"/>
            </w:tcBorders>
            <w:shd w:val="clear" w:color="auto" w:fill="auto"/>
            <w:noWrap/>
            <w:vAlign w:val="center"/>
          </w:tcPr>
          <w:p w14:paraId="3E7BAFD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43.4</w:t>
            </w:r>
          </w:p>
        </w:tc>
        <w:tc>
          <w:tcPr>
            <w:tcW w:w="850" w:type="dxa"/>
            <w:tcBorders>
              <w:top w:val="nil"/>
              <w:left w:val="nil"/>
              <w:bottom w:val="single" w:sz="4" w:space="0" w:color="auto"/>
              <w:right w:val="single" w:sz="4" w:space="0" w:color="auto"/>
            </w:tcBorders>
            <w:shd w:val="clear" w:color="auto" w:fill="auto"/>
            <w:noWrap/>
            <w:vAlign w:val="center"/>
          </w:tcPr>
          <w:p w14:paraId="2A14AB9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C75160D"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12C724C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98" w:type="dxa"/>
            <w:tcBorders>
              <w:top w:val="nil"/>
              <w:left w:val="nil"/>
              <w:bottom w:val="single" w:sz="4" w:space="0" w:color="auto"/>
              <w:right w:val="single" w:sz="4" w:space="0" w:color="auto"/>
            </w:tcBorders>
            <w:shd w:val="clear" w:color="auto" w:fill="auto"/>
            <w:noWrap/>
            <w:vAlign w:val="center"/>
          </w:tcPr>
          <w:p w14:paraId="7CD9E1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25.8</w:t>
            </w:r>
          </w:p>
        </w:tc>
        <w:tc>
          <w:tcPr>
            <w:tcW w:w="795" w:type="dxa"/>
            <w:tcBorders>
              <w:top w:val="nil"/>
              <w:left w:val="nil"/>
              <w:bottom w:val="single" w:sz="4" w:space="0" w:color="auto"/>
              <w:right w:val="single" w:sz="4" w:space="0" w:color="auto"/>
            </w:tcBorders>
            <w:shd w:val="clear" w:color="auto" w:fill="auto"/>
            <w:noWrap/>
            <w:vAlign w:val="center"/>
          </w:tcPr>
          <w:p w14:paraId="4DB06A1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27.9</w:t>
            </w:r>
          </w:p>
        </w:tc>
        <w:tc>
          <w:tcPr>
            <w:tcW w:w="708" w:type="dxa"/>
            <w:tcBorders>
              <w:top w:val="nil"/>
              <w:left w:val="nil"/>
              <w:bottom w:val="single" w:sz="4" w:space="0" w:color="auto"/>
              <w:right w:val="single" w:sz="4" w:space="0" w:color="auto"/>
            </w:tcBorders>
            <w:shd w:val="clear" w:color="auto" w:fill="auto"/>
            <w:noWrap/>
            <w:vAlign w:val="center"/>
          </w:tcPr>
          <w:p w14:paraId="03E4024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w:t>
            </w:r>
          </w:p>
        </w:tc>
        <w:tc>
          <w:tcPr>
            <w:tcW w:w="851" w:type="dxa"/>
            <w:tcBorders>
              <w:top w:val="nil"/>
              <w:left w:val="nil"/>
              <w:bottom w:val="single" w:sz="4" w:space="0" w:color="auto"/>
              <w:right w:val="single" w:sz="4" w:space="0" w:color="auto"/>
            </w:tcBorders>
            <w:shd w:val="clear" w:color="auto" w:fill="auto"/>
            <w:noWrap/>
            <w:vAlign w:val="center"/>
          </w:tcPr>
          <w:p w14:paraId="5D3912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28.8 </w:t>
            </w:r>
          </w:p>
        </w:tc>
        <w:tc>
          <w:tcPr>
            <w:tcW w:w="992" w:type="dxa"/>
            <w:tcBorders>
              <w:top w:val="nil"/>
              <w:left w:val="nil"/>
              <w:bottom w:val="single" w:sz="4" w:space="0" w:color="auto"/>
              <w:right w:val="single" w:sz="4" w:space="0" w:color="auto"/>
            </w:tcBorders>
            <w:shd w:val="clear" w:color="auto" w:fill="auto"/>
            <w:noWrap/>
            <w:vAlign w:val="center"/>
          </w:tcPr>
          <w:p w14:paraId="71763A8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26.3</w:t>
            </w:r>
          </w:p>
        </w:tc>
        <w:tc>
          <w:tcPr>
            <w:tcW w:w="851" w:type="dxa"/>
            <w:tcBorders>
              <w:top w:val="nil"/>
              <w:left w:val="nil"/>
              <w:bottom w:val="single" w:sz="4" w:space="0" w:color="auto"/>
              <w:right w:val="single" w:sz="4" w:space="0" w:color="auto"/>
            </w:tcBorders>
            <w:shd w:val="clear" w:color="auto" w:fill="auto"/>
            <w:noWrap/>
            <w:vAlign w:val="center"/>
          </w:tcPr>
          <w:p w14:paraId="5FB0945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21.2</w:t>
            </w:r>
          </w:p>
        </w:tc>
        <w:tc>
          <w:tcPr>
            <w:tcW w:w="992" w:type="dxa"/>
            <w:tcBorders>
              <w:top w:val="nil"/>
              <w:left w:val="nil"/>
              <w:bottom w:val="single" w:sz="4" w:space="0" w:color="auto"/>
              <w:right w:val="single" w:sz="4" w:space="0" w:color="auto"/>
            </w:tcBorders>
            <w:shd w:val="clear" w:color="auto" w:fill="auto"/>
            <w:noWrap/>
            <w:vAlign w:val="center"/>
          </w:tcPr>
          <w:p w14:paraId="143820D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25.7</w:t>
            </w:r>
          </w:p>
        </w:tc>
        <w:tc>
          <w:tcPr>
            <w:tcW w:w="709" w:type="dxa"/>
            <w:tcBorders>
              <w:top w:val="nil"/>
              <w:left w:val="nil"/>
              <w:bottom w:val="single" w:sz="4" w:space="0" w:color="auto"/>
              <w:right w:val="single" w:sz="4" w:space="0" w:color="auto"/>
            </w:tcBorders>
            <w:shd w:val="clear" w:color="auto" w:fill="auto"/>
            <w:noWrap/>
            <w:vAlign w:val="center"/>
          </w:tcPr>
          <w:p w14:paraId="4850409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26.82</w:t>
            </w:r>
          </w:p>
        </w:tc>
        <w:tc>
          <w:tcPr>
            <w:tcW w:w="708" w:type="dxa"/>
            <w:tcBorders>
              <w:top w:val="nil"/>
              <w:left w:val="nil"/>
              <w:bottom w:val="single" w:sz="4" w:space="0" w:color="auto"/>
              <w:right w:val="single" w:sz="4" w:space="0" w:color="auto"/>
            </w:tcBorders>
            <w:shd w:val="clear" w:color="auto" w:fill="auto"/>
            <w:noWrap/>
            <w:vAlign w:val="center"/>
          </w:tcPr>
          <w:p w14:paraId="49CA46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30.11</w:t>
            </w:r>
          </w:p>
        </w:tc>
        <w:tc>
          <w:tcPr>
            <w:tcW w:w="851" w:type="dxa"/>
            <w:tcBorders>
              <w:top w:val="nil"/>
              <w:left w:val="nil"/>
              <w:bottom w:val="single" w:sz="4" w:space="0" w:color="auto"/>
              <w:right w:val="single" w:sz="4" w:space="0" w:color="auto"/>
            </w:tcBorders>
            <w:shd w:val="clear" w:color="auto" w:fill="auto"/>
            <w:noWrap/>
            <w:vAlign w:val="center"/>
          </w:tcPr>
          <w:p w14:paraId="6FF6194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21.9</w:t>
            </w:r>
          </w:p>
        </w:tc>
        <w:tc>
          <w:tcPr>
            <w:tcW w:w="850" w:type="dxa"/>
            <w:tcBorders>
              <w:top w:val="nil"/>
              <w:left w:val="nil"/>
              <w:bottom w:val="single" w:sz="4" w:space="0" w:color="auto"/>
              <w:right w:val="single" w:sz="4" w:space="0" w:color="auto"/>
            </w:tcBorders>
            <w:shd w:val="clear" w:color="auto" w:fill="auto"/>
            <w:noWrap/>
            <w:vAlign w:val="center"/>
          </w:tcPr>
          <w:p w14:paraId="4F35C2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26.71</w:t>
            </w:r>
          </w:p>
        </w:tc>
      </w:tr>
      <w:tr w:rsidR="004F14BB" w:rsidRPr="00202E5B" w14:paraId="1BCAD320"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12DBDC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98" w:type="dxa"/>
            <w:tcBorders>
              <w:top w:val="nil"/>
              <w:left w:val="nil"/>
              <w:bottom w:val="single" w:sz="4" w:space="0" w:color="auto"/>
              <w:right w:val="single" w:sz="4" w:space="0" w:color="auto"/>
            </w:tcBorders>
            <w:shd w:val="clear" w:color="auto" w:fill="auto"/>
            <w:noWrap/>
            <w:vAlign w:val="center"/>
          </w:tcPr>
          <w:p w14:paraId="17A5C91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11.1</w:t>
            </w:r>
          </w:p>
        </w:tc>
        <w:tc>
          <w:tcPr>
            <w:tcW w:w="795" w:type="dxa"/>
            <w:tcBorders>
              <w:top w:val="nil"/>
              <w:left w:val="nil"/>
              <w:bottom w:val="single" w:sz="4" w:space="0" w:color="auto"/>
              <w:right w:val="single" w:sz="4" w:space="0" w:color="auto"/>
            </w:tcBorders>
            <w:shd w:val="clear" w:color="auto" w:fill="auto"/>
            <w:noWrap/>
            <w:vAlign w:val="center"/>
          </w:tcPr>
          <w:p w14:paraId="4E1FC3C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12.9</w:t>
            </w:r>
          </w:p>
        </w:tc>
        <w:tc>
          <w:tcPr>
            <w:tcW w:w="708" w:type="dxa"/>
            <w:tcBorders>
              <w:top w:val="nil"/>
              <w:left w:val="nil"/>
              <w:bottom w:val="single" w:sz="4" w:space="0" w:color="auto"/>
              <w:right w:val="single" w:sz="4" w:space="0" w:color="auto"/>
            </w:tcBorders>
            <w:shd w:val="clear" w:color="auto" w:fill="auto"/>
            <w:noWrap/>
            <w:vAlign w:val="center"/>
          </w:tcPr>
          <w:p w14:paraId="33A790E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9.2</w:t>
            </w:r>
          </w:p>
        </w:tc>
        <w:tc>
          <w:tcPr>
            <w:tcW w:w="851" w:type="dxa"/>
            <w:tcBorders>
              <w:top w:val="nil"/>
              <w:left w:val="nil"/>
              <w:bottom w:val="single" w:sz="4" w:space="0" w:color="auto"/>
              <w:right w:val="single" w:sz="4" w:space="0" w:color="auto"/>
            </w:tcBorders>
            <w:shd w:val="clear" w:color="auto" w:fill="auto"/>
            <w:noWrap/>
            <w:vAlign w:val="center"/>
          </w:tcPr>
          <w:p w14:paraId="3E6DAF7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14.1 </w:t>
            </w:r>
          </w:p>
        </w:tc>
        <w:tc>
          <w:tcPr>
            <w:tcW w:w="992" w:type="dxa"/>
            <w:tcBorders>
              <w:top w:val="nil"/>
              <w:left w:val="nil"/>
              <w:bottom w:val="single" w:sz="4" w:space="0" w:color="auto"/>
              <w:right w:val="single" w:sz="4" w:space="0" w:color="auto"/>
            </w:tcBorders>
            <w:shd w:val="clear" w:color="auto" w:fill="auto"/>
            <w:noWrap/>
            <w:vAlign w:val="center"/>
          </w:tcPr>
          <w:p w14:paraId="10F0B2F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8.71</w:t>
            </w:r>
          </w:p>
        </w:tc>
        <w:tc>
          <w:tcPr>
            <w:tcW w:w="851" w:type="dxa"/>
            <w:tcBorders>
              <w:top w:val="nil"/>
              <w:left w:val="nil"/>
              <w:bottom w:val="single" w:sz="4" w:space="0" w:color="auto"/>
              <w:right w:val="single" w:sz="4" w:space="0" w:color="auto"/>
            </w:tcBorders>
            <w:shd w:val="clear" w:color="auto" w:fill="auto"/>
            <w:noWrap/>
            <w:vAlign w:val="center"/>
          </w:tcPr>
          <w:p w14:paraId="7D0E353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8.9</w:t>
            </w:r>
          </w:p>
        </w:tc>
        <w:tc>
          <w:tcPr>
            <w:tcW w:w="992" w:type="dxa"/>
            <w:tcBorders>
              <w:top w:val="nil"/>
              <w:left w:val="nil"/>
              <w:bottom w:val="single" w:sz="4" w:space="0" w:color="auto"/>
              <w:right w:val="single" w:sz="4" w:space="0" w:color="auto"/>
            </w:tcBorders>
            <w:shd w:val="clear" w:color="auto" w:fill="auto"/>
            <w:noWrap/>
            <w:vAlign w:val="center"/>
          </w:tcPr>
          <w:p w14:paraId="251CABD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11.4</w:t>
            </w:r>
          </w:p>
        </w:tc>
        <w:tc>
          <w:tcPr>
            <w:tcW w:w="709" w:type="dxa"/>
            <w:tcBorders>
              <w:top w:val="nil"/>
              <w:left w:val="nil"/>
              <w:bottom w:val="single" w:sz="4" w:space="0" w:color="auto"/>
              <w:right w:val="single" w:sz="4" w:space="0" w:color="auto"/>
            </w:tcBorders>
            <w:shd w:val="clear" w:color="auto" w:fill="auto"/>
            <w:noWrap/>
            <w:vAlign w:val="center"/>
          </w:tcPr>
          <w:p w14:paraId="57F932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12.86</w:t>
            </w:r>
          </w:p>
        </w:tc>
        <w:tc>
          <w:tcPr>
            <w:tcW w:w="708" w:type="dxa"/>
            <w:tcBorders>
              <w:top w:val="nil"/>
              <w:left w:val="nil"/>
              <w:bottom w:val="single" w:sz="4" w:space="0" w:color="auto"/>
              <w:right w:val="single" w:sz="4" w:space="0" w:color="auto"/>
            </w:tcBorders>
            <w:shd w:val="clear" w:color="auto" w:fill="auto"/>
            <w:noWrap/>
            <w:vAlign w:val="center"/>
          </w:tcPr>
          <w:p w14:paraId="0E1C827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w:t>
            </w:r>
            <w:r w:rsidRPr="007F4011">
              <w:rPr>
                <w:rFonts w:ascii="Arial" w:eastAsia="MS PGothic" w:hAnsi="Arial" w:cs="Arial" w:hint="eastAsia"/>
                <w:sz w:val="18"/>
                <w:szCs w:val="18"/>
                <w:lang w:val="en-US" w:eastAsia="ja-JP"/>
              </w:rPr>
              <w:t>2</w:t>
            </w:r>
            <w:r w:rsidRPr="007F4011">
              <w:rPr>
                <w:rFonts w:ascii="Arial" w:eastAsia="MS PGothic" w:hAnsi="Arial" w:cs="Arial"/>
                <w:sz w:val="18"/>
                <w:szCs w:val="18"/>
                <w:lang w:val="en-US" w:eastAsia="ja-JP"/>
              </w:rPr>
              <w:t>.</w:t>
            </w:r>
            <w:r w:rsidRPr="007F4011">
              <w:rPr>
                <w:rFonts w:ascii="Arial" w:eastAsia="MS PGothic" w:hAnsi="Arial" w:cs="Arial" w:hint="eastAsia"/>
                <w:sz w:val="18"/>
                <w:szCs w:val="18"/>
                <w:lang w:val="en-US" w:eastAsia="ja-JP"/>
              </w:rPr>
              <w:t>00</w:t>
            </w:r>
          </w:p>
        </w:tc>
        <w:tc>
          <w:tcPr>
            <w:tcW w:w="851" w:type="dxa"/>
            <w:tcBorders>
              <w:top w:val="nil"/>
              <w:left w:val="nil"/>
              <w:bottom w:val="single" w:sz="4" w:space="0" w:color="auto"/>
              <w:right w:val="single" w:sz="4" w:space="0" w:color="auto"/>
            </w:tcBorders>
            <w:shd w:val="clear" w:color="auto" w:fill="auto"/>
            <w:noWrap/>
            <w:vAlign w:val="center"/>
          </w:tcPr>
          <w:p w14:paraId="76C692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9.4</w:t>
            </w:r>
          </w:p>
        </w:tc>
        <w:tc>
          <w:tcPr>
            <w:tcW w:w="850" w:type="dxa"/>
            <w:tcBorders>
              <w:top w:val="nil"/>
              <w:left w:val="nil"/>
              <w:bottom w:val="single" w:sz="4" w:space="0" w:color="auto"/>
              <w:right w:val="single" w:sz="4" w:space="0" w:color="auto"/>
            </w:tcBorders>
            <w:shd w:val="clear" w:color="auto" w:fill="auto"/>
            <w:noWrap/>
            <w:vAlign w:val="center"/>
          </w:tcPr>
          <w:p w14:paraId="3AE5C5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11.32</w:t>
            </w:r>
          </w:p>
        </w:tc>
      </w:tr>
      <w:tr w:rsidR="004F14BB" w:rsidRPr="00202E5B" w14:paraId="14EC58A0"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4F1242C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698" w:type="dxa"/>
            <w:tcBorders>
              <w:top w:val="nil"/>
              <w:left w:val="nil"/>
              <w:bottom w:val="single" w:sz="4" w:space="0" w:color="auto"/>
              <w:right w:val="single" w:sz="4" w:space="0" w:color="auto"/>
            </w:tcBorders>
            <w:shd w:val="clear" w:color="auto" w:fill="auto"/>
            <w:noWrap/>
            <w:vAlign w:val="center"/>
          </w:tcPr>
          <w:p w14:paraId="0A9973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4.3</w:t>
            </w:r>
          </w:p>
        </w:tc>
        <w:tc>
          <w:tcPr>
            <w:tcW w:w="795" w:type="dxa"/>
            <w:tcBorders>
              <w:top w:val="nil"/>
              <w:left w:val="nil"/>
              <w:bottom w:val="single" w:sz="4" w:space="0" w:color="auto"/>
              <w:right w:val="single" w:sz="4" w:space="0" w:color="auto"/>
            </w:tcBorders>
            <w:shd w:val="clear" w:color="auto" w:fill="auto"/>
            <w:noWrap/>
            <w:vAlign w:val="center"/>
          </w:tcPr>
          <w:p w14:paraId="3BF4156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5.8</w:t>
            </w:r>
          </w:p>
        </w:tc>
        <w:tc>
          <w:tcPr>
            <w:tcW w:w="708" w:type="dxa"/>
            <w:tcBorders>
              <w:top w:val="nil"/>
              <w:left w:val="nil"/>
              <w:bottom w:val="single" w:sz="4" w:space="0" w:color="auto"/>
              <w:right w:val="single" w:sz="4" w:space="0" w:color="auto"/>
            </w:tcBorders>
            <w:shd w:val="clear" w:color="auto" w:fill="auto"/>
            <w:noWrap/>
            <w:vAlign w:val="center"/>
          </w:tcPr>
          <w:p w14:paraId="1DE647C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851" w:type="dxa"/>
            <w:tcBorders>
              <w:top w:val="nil"/>
              <w:left w:val="nil"/>
              <w:bottom w:val="single" w:sz="4" w:space="0" w:color="auto"/>
              <w:right w:val="single" w:sz="4" w:space="0" w:color="auto"/>
            </w:tcBorders>
            <w:shd w:val="clear" w:color="auto" w:fill="auto"/>
            <w:noWrap/>
            <w:vAlign w:val="center"/>
          </w:tcPr>
          <w:p w14:paraId="265C16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6.0 </w:t>
            </w:r>
          </w:p>
        </w:tc>
        <w:tc>
          <w:tcPr>
            <w:tcW w:w="992" w:type="dxa"/>
            <w:tcBorders>
              <w:top w:val="nil"/>
              <w:left w:val="nil"/>
              <w:bottom w:val="single" w:sz="4" w:space="0" w:color="auto"/>
              <w:right w:val="single" w:sz="4" w:space="0" w:color="auto"/>
            </w:tcBorders>
            <w:shd w:val="clear" w:color="auto" w:fill="auto"/>
            <w:noWrap/>
            <w:vAlign w:val="center"/>
          </w:tcPr>
          <w:p w14:paraId="35CE6C3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w:t>
            </w:r>
          </w:p>
        </w:tc>
        <w:tc>
          <w:tcPr>
            <w:tcW w:w="851" w:type="dxa"/>
            <w:tcBorders>
              <w:top w:val="nil"/>
              <w:left w:val="nil"/>
              <w:bottom w:val="single" w:sz="4" w:space="0" w:color="auto"/>
              <w:right w:val="single" w:sz="4" w:space="0" w:color="auto"/>
            </w:tcBorders>
            <w:shd w:val="clear" w:color="auto" w:fill="auto"/>
            <w:noWrap/>
            <w:vAlign w:val="center"/>
          </w:tcPr>
          <w:p w14:paraId="4B1B5BF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w:t>
            </w:r>
          </w:p>
        </w:tc>
        <w:tc>
          <w:tcPr>
            <w:tcW w:w="992" w:type="dxa"/>
            <w:tcBorders>
              <w:top w:val="nil"/>
              <w:left w:val="nil"/>
              <w:bottom w:val="single" w:sz="4" w:space="0" w:color="auto"/>
              <w:right w:val="single" w:sz="4" w:space="0" w:color="auto"/>
            </w:tcBorders>
            <w:shd w:val="clear" w:color="auto" w:fill="auto"/>
            <w:noWrap/>
            <w:vAlign w:val="center"/>
          </w:tcPr>
          <w:p w14:paraId="73A3091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4.3</w:t>
            </w:r>
          </w:p>
        </w:tc>
        <w:tc>
          <w:tcPr>
            <w:tcW w:w="709" w:type="dxa"/>
            <w:tcBorders>
              <w:top w:val="nil"/>
              <w:left w:val="nil"/>
              <w:bottom w:val="single" w:sz="4" w:space="0" w:color="auto"/>
              <w:right w:val="single" w:sz="4" w:space="0" w:color="auto"/>
            </w:tcBorders>
            <w:shd w:val="clear" w:color="auto" w:fill="auto"/>
            <w:noWrap/>
            <w:vAlign w:val="center"/>
          </w:tcPr>
          <w:p w14:paraId="50A077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5.43</w:t>
            </w:r>
          </w:p>
        </w:tc>
        <w:tc>
          <w:tcPr>
            <w:tcW w:w="708" w:type="dxa"/>
            <w:tcBorders>
              <w:top w:val="nil"/>
              <w:left w:val="nil"/>
              <w:bottom w:val="single" w:sz="4" w:space="0" w:color="auto"/>
              <w:right w:val="single" w:sz="4" w:space="0" w:color="auto"/>
            </w:tcBorders>
            <w:shd w:val="clear" w:color="auto" w:fill="auto"/>
            <w:noWrap/>
            <w:vAlign w:val="center"/>
          </w:tcPr>
          <w:p w14:paraId="370F499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4.13</w:t>
            </w:r>
          </w:p>
        </w:tc>
        <w:tc>
          <w:tcPr>
            <w:tcW w:w="851" w:type="dxa"/>
            <w:tcBorders>
              <w:top w:val="nil"/>
              <w:left w:val="nil"/>
              <w:bottom w:val="single" w:sz="4" w:space="0" w:color="auto"/>
              <w:right w:val="single" w:sz="4" w:space="0" w:color="auto"/>
            </w:tcBorders>
            <w:shd w:val="clear" w:color="auto" w:fill="auto"/>
            <w:noWrap/>
            <w:vAlign w:val="center"/>
          </w:tcPr>
          <w:p w14:paraId="608782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w:t>
            </w:r>
          </w:p>
        </w:tc>
        <w:tc>
          <w:tcPr>
            <w:tcW w:w="850" w:type="dxa"/>
            <w:tcBorders>
              <w:top w:val="nil"/>
              <w:left w:val="nil"/>
              <w:bottom w:val="single" w:sz="4" w:space="0" w:color="auto"/>
              <w:right w:val="single" w:sz="4" w:space="0" w:color="auto"/>
            </w:tcBorders>
            <w:shd w:val="clear" w:color="auto" w:fill="auto"/>
            <w:noWrap/>
            <w:vAlign w:val="center"/>
          </w:tcPr>
          <w:p w14:paraId="49A9DF6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4.28</w:t>
            </w:r>
          </w:p>
        </w:tc>
      </w:tr>
      <w:tr w:rsidR="004F14BB" w:rsidRPr="00202E5B" w14:paraId="05B353A7"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4A109C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98" w:type="dxa"/>
            <w:tcBorders>
              <w:top w:val="nil"/>
              <w:left w:val="nil"/>
              <w:bottom w:val="single" w:sz="4" w:space="0" w:color="auto"/>
              <w:right w:val="single" w:sz="4" w:space="0" w:color="auto"/>
            </w:tcBorders>
            <w:shd w:val="clear" w:color="auto" w:fill="auto"/>
            <w:noWrap/>
            <w:vAlign w:val="center"/>
          </w:tcPr>
          <w:p w14:paraId="7A4966A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795" w:type="dxa"/>
            <w:tcBorders>
              <w:top w:val="nil"/>
              <w:left w:val="nil"/>
              <w:bottom w:val="single" w:sz="4" w:space="0" w:color="auto"/>
              <w:right w:val="single" w:sz="4" w:space="0" w:color="auto"/>
            </w:tcBorders>
            <w:shd w:val="clear" w:color="auto" w:fill="auto"/>
            <w:noWrap/>
            <w:vAlign w:val="center"/>
          </w:tcPr>
          <w:p w14:paraId="6CF3FA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w:t>
            </w:r>
          </w:p>
        </w:tc>
        <w:tc>
          <w:tcPr>
            <w:tcW w:w="708" w:type="dxa"/>
            <w:tcBorders>
              <w:top w:val="nil"/>
              <w:left w:val="nil"/>
              <w:bottom w:val="single" w:sz="4" w:space="0" w:color="auto"/>
              <w:right w:val="single" w:sz="4" w:space="0" w:color="auto"/>
            </w:tcBorders>
            <w:shd w:val="clear" w:color="auto" w:fill="auto"/>
            <w:noWrap/>
            <w:vAlign w:val="center"/>
          </w:tcPr>
          <w:p w14:paraId="66D7EE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w:t>
            </w:r>
          </w:p>
        </w:tc>
        <w:tc>
          <w:tcPr>
            <w:tcW w:w="851" w:type="dxa"/>
            <w:tcBorders>
              <w:top w:val="nil"/>
              <w:left w:val="nil"/>
              <w:bottom w:val="single" w:sz="4" w:space="0" w:color="auto"/>
              <w:right w:val="single" w:sz="4" w:space="0" w:color="auto"/>
            </w:tcBorders>
            <w:shd w:val="clear" w:color="auto" w:fill="auto"/>
            <w:noWrap/>
            <w:vAlign w:val="center"/>
          </w:tcPr>
          <w:p w14:paraId="04E7059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2.40</w:t>
            </w:r>
          </w:p>
        </w:tc>
        <w:tc>
          <w:tcPr>
            <w:tcW w:w="992" w:type="dxa"/>
            <w:tcBorders>
              <w:top w:val="nil"/>
              <w:left w:val="nil"/>
              <w:bottom w:val="single" w:sz="4" w:space="0" w:color="auto"/>
              <w:right w:val="single" w:sz="4" w:space="0" w:color="auto"/>
            </w:tcBorders>
            <w:shd w:val="clear" w:color="auto" w:fill="auto"/>
            <w:noWrap/>
            <w:vAlign w:val="center"/>
          </w:tcPr>
          <w:p w14:paraId="2DCF3DF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1.11</w:t>
            </w:r>
          </w:p>
        </w:tc>
        <w:tc>
          <w:tcPr>
            <w:tcW w:w="851" w:type="dxa"/>
            <w:tcBorders>
              <w:top w:val="nil"/>
              <w:left w:val="nil"/>
              <w:bottom w:val="single" w:sz="4" w:space="0" w:color="auto"/>
              <w:right w:val="single" w:sz="4" w:space="0" w:color="auto"/>
            </w:tcBorders>
            <w:shd w:val="clear" w:color="auto" w:fill="auto"/>
            <w:noWrap/>
            <w:vAlign w:val="center"/>
          </w:tcPr>
          <w:p w14:paraId="0287FB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p>
        </w:tc>
        <w:tc>
          <w:tcPr>
            <w:tcW w:w="992" w:type="dxa"/>
            <w:tcBorders>
              <w:top w:val="nil"/>
              <w:left w:val="nil"/>
              <w:bottom w:val="single" w:sz="4" w:space="0" w:color="auto"/>
              <w:right w:val="single" w:sz="4" w:space="0" w:color="auto"/>
            </w:tcBorders>
            <w:shd w:val="clear" w:color="auto" w:fill="auto"/>
            <w:noWrap/>
            <w:vAlign w:val="center"/>
          </w:tcPr>
          <w:p w14:paraId="35BDAE2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709" w:type="dxa"/>
            <w:tcBorders>
              <w:top w:val="nil"/>
              <w:left w:val="nil"/>
              <w:bottom w:val="single" w:sz="4" w:space="0" w:color="auto"/>
              <w:right w:val="single" w:sz="4" w:space="0" w:color="auto"/>
            </w:tcBorders>
            <w:shd w:val="clear" w:color="auto" w:fill="auto"/>
            <w:noWrap/>
            <w:vAlign w:val="center"/>
          </w:tcPr>
          <w:p w14:paraId="48CEA59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1.91</w:t>
            </w:r>
          </w:p>
        </w:tc>
        <w:tc>
          <w:tcPr>
            <w:tcW w:w="708" w:type="dxa"/>
            <w:tcBorders>
              <w:top w:val="nil"/>
              <w:left w:val="nil"/>
              <w:bottom w:val="single" w:sz="4" w:space="0" w:color="auto"/>
              <w:right w:val="single" w:sz="4" w:space="0" w:color="auto"/>
            </w:tcBorders>
            <w:shd w:val="clear" w:color="auto" w:fill="auto"/>
            <w:noWrap/>
            <w:vAlign w:val="center"/>
          </w:tcPr>
          <w:p w14:paraId="3AB4AFF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r w:rsidRPr="007F4011">
              <w:rPr>
                <w:rFonts w:ascii="Arial" w:eastAsia="MS PGothic" w:hAnsi="Arial" w:cs="Arial" w:hint="eastAsia"/>
                <w:sz w:val="18"/>
                <w:szCs w:val="18"/>
                <w:lang w:val="en-US" w:eastAsia="ja-JP"/>
              </w:rPr>
              <w:t>5</w:t>
            </w:r>
          </w:p>
        </w:tc>
        <w:tc>
          <w:tcPr>
            <w:tcW w:w="851" w:type="dxa"/>
            <w:tcBorders>
              <w:top w:val="nil"/>
              <w:left w:val="nil"/>
              <w:bottom w:val="single" w:sz="4" w:space="0" w:color="auto"/>
              <w:right w:val="single" w:sz="4" w:space="0" w:color="auto"/>
            </w:tcBorders>
            <w:shd w:val="clear" w:color="auto" w:fill="auto"/>
            <w:noWrap/>
            <w:vAlign w:val="center"/>
          </w:tcPr>
          <w:p w14:paraId="40D02D9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850" w:type="dxa"/>
            <w:tcBorders>
              <w:top w:val="nil"/>
              <w:left w:val="nil"/>
              <w:bottom w:val="single" w:sz="4" w:space="0" w:color="auto"/>
              <w:right w:val="single" w:sz="4" w:space="0" w:color="auto"/>
            </w:tcBorders>
            <w:shd w:val="clear" w:color="auto" w:fill="auto"/>
            <w:noWrap/>
            <w:vAlign w:val="center"/>
          </w:tcPr>
          <w:p w14:paraId="0D72BC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1.76</w:t>
            </w:r>
          </w:p>
        </w:tc>
      </w:tr>
      <w:tr w:rsidR="004F14BB" w:rsidRPr="00202E5B" w14:paraId="21E04D80"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4B9CEE0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98" w:type="dxa"/>
            <w:tcBorders>
              <w:top w:val="nil"/>
              <w:left w:val="nil"/>
              <w:bottom w:val="single" w:sz="4" w:space="0" w:color="auto"/>
              <w:right w:val="single" w:sz="4" w:space="0" w:color="auto"/>
            </w:tcBorders>
            <w:shd w:val="clear" w:color="auto" w:fill="auto"/>
            <w:noWrap/>
            <w:vAlign w:val="center"/>
          </w:tcPr>
          <w:p w14:paraId="5E6483D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795" w:type="dxa"/>
            <w:tcBorders>
              <w:top w:val="nil"/>
              <w:left w:val="nil"/>
              <w:bottom w:val="single" w:sz="4" w:space="0" w:color="auto"/>
              <w:right w:val="single" w:sz="4" w:space="0" w:color="auto"/>
            </w:tcBorders>
            <w:shd w:val="clear" w:color="auto" w:fill="auto"/>
            <w:noWrap/>
            <w:vAlign w:val="center"/>
          </w:tcPr>
          <w:p w14:paraId="5123C9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0.68</w:t>
            </w:r>
          </w:p>
        </w:tc>
        <w:tc>
          <w:tcPr>
            <w:tcW w:w="708" w:type="dxa"/>
            <w:tcBorders>
              <w:top w:val="nil"/>
              <w:left w:val="nil"/>
              <w:bottom w:val="single" w:sz="4" w:space="0" w:color="auto"/>
              <w:right w:val="single" w:sz="4" w:space="0" w:color="auto"/>
            </w:tcBorders>
            <w:shd w:val="clear" w:color="auto" w:fill="auto"/>
            <w:noWrap/>
            <w:vAlign w:val="center"/>
          </w:tcPr>
          <w:p w14:paraId="64E76C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851" w:type="dxa"/>
            <w:tcBorders>
              <w:top w:val="nil"/>
              <w:left w:val="nil"/>
              <w:bottom w:val="single" w:sz="4" w:space="0" w:color="auto"/>
              <w:right w:val="single" w:sz="4" w:space="0" w:color="auto"/>
            </w:tcBorders>
            <w:shd w:val="clear" w:color="auto" w:fill="auto"/>
            <w:noWrap/>
            <w:vAlign w:val="center"/>
          </w:tcPr>
          <w:p w14:paraId="1D2EB46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0.75</w:t>
            </w:r>
          </w:p>
        </w:tc>
        <w:tc>
          <w:tcPr>
            <w:tcW w:w="992" w:type="dxa"/>
            <w:tcBorders>
              <w:top w:val="nil"/>
              <w:left w:val="nil"/>
              <w:bottom w:val="single" w:sz="4" w:space="0" w:color="auto"/>
              <w:right w:val="single" w:sz="4" w:space="0" w:color="auto"/>
            </w:tcBorders>
            <w:shd w:val="clear" w:color="auto" w:fill="auto"/>
            <w:noWrap/>
            <w:vAlign w:val="center"/>
          </w:tcPr>
          <w:p w14:paraId="23CA842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0.32</w:t>
            </w:r>
          </w:p>
        </w:tc>
        <w:tc>
          <w:tcPr>
            <w:tcW w:w="851" w:type="dxa"/>
            <w:tcBorders>
              <w:top w:val="nil"/>
              <w:left w:val="nil"/>
              <w:bottom w:val="single" w:sz="4" w:space="0" w:color="auto"/>
              <w:right w:val="single" w:sz="4" w:space="0" w:color="auto"/>
            </w:tcBorders>
            <w:shd w:val="clear" w:color="auto" w:fill="auto"/>
            <w:noWrap/>
            <w:vAlign w:val="center"/>
          </w:tcPr>
          <w:p w14:paraId="2B3D2F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992" w:type="dxa"/>
            <w:tcBorders>
              <w:top w:val="nil"/>
              <w:left w:val="nil"/>
              <w:bottom w:val="single" w:sz="4" w:space="0" w:color="auto"/>
              <w:right w:val="single" w:sz="4" w:space="0" w:color="auto"/>
            </w:tcBorders>
            <w:shd w:val="clear" w:color="auto" w:fill="auto"/>
            <w:noWrap/>
            <w:vAlign w:val="center"/>
          </w:tcPr>
          <w:p w14:paraId="65513F3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9" w:type="dxa"/>
            <w:tcBorders>
              <w:top w:val="nil"/>
              <w:left w:val="nil"/>
              <w:bottom w:val="single" w:sz="4" w:space="0" w:color="auto"/>
              <w:right w:val="single" w:sz="4" w:space="0" w:color="auto"/>
            </w:tcBorders>
            <w:shd w:val="clear" w:color="auto" w:fill="auto"/>
            <w:noWrap/>
            <w:vAlign w:val="center"/>
          </w:tcPr>
          <w:p w14:paraId="78F2F9E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0.74</w:t>
            </w:r>
          </w:p>
        </w:tc>
        <w:tc>
          <w:tcPr>
            <w:tcW w:w="708" w:type="dxa"/>
            <w:tcBorders>
              <w:top w:val="nil"/>
              <w:left w:val="nil"/>
              <w:bottom w:val="single" w:sz="4" w:space="0" w:color="auto"/>
              <w:right w:val="single" w:sz="4" w:space="0" w:color="auto"/>
            </w:tcBorders>
            <w:shd w:val="clear" w:color="auto" w:fill="auto"/>
            <w:noWrap/>
            <w:vAlign w:val="center"/>
          </w:tcPr>
          <w:p w14:paraId="1C6A9D8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r w:rsidRPr="007F4011">
              <w:rPr>
                <w:rFonts w:ascii="Arial" w:eastAsia="MS PGothic" w:hAnsi="Arial" w:cs="Arial" w:hint="eastAsia"/>
                <w:sz w:val="18"/>
                <w:szCs w:val="18"/>
                <w:lang w:val="en-US" w:eastAsia="ja-JP"/>
              </w:rPr>
              <w:t>3</w:t>
            </w:r>
          </w:p>
        </w:tc>
        <w:tc>
          <w:tcPr>
            <w:tcW w:w="851" w:type="dxa"/>
            <w:tcBorders>
              <w:top w:val="nil"/>
              <w:left w:val="nil"/>
              <w:bottom w:val="single" w:sz="4" w:space="0" w:color="auto"/>
              <w:right w:val="single" w:sz="4" w:space="0" w:color="auto"/>
            </w:tcBorders>
            <w:shd w:val="clear" w:color="auto" w:fill="auto"/>
            <w:noWrap/>
            <w:vAlign w:val="center"/>
          </w:tcPr>
          <w:p w14:paraId="41298F3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72682F0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0.72</w:t>
            </w:r>
          </w:p>
        </w:tc>
      </w:tr>
      <w:tr w:rsidR="004F14BB" w:rsidRPr="00202E5B" w14:paraId="0D923E53"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3509DF0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98" w:type="dxa"/>
            <w:tcBorders>
              <w:top w:val="nil"/>
              <w:left w:val="nil"/>
              <w:bottom w:val="single" w:sz="4" w:space="0" w:color="auto"/>
              <w:right w:val="single" w:sz="4" w:space="0" w:color="auto"/>
            </w:tcBorders>
            <w:shd w:val="clear" w:color="auto" w:fill="auto"/>
            <w:noWrap/>
            <w:vAlign w:val="center"/>
          </w:tcPr>
          <w:p w14:paraId="56BDB38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95" w:type="dxa"/>
            <w:tcBorders>
              <w:top w:val="nil"/>
              <w:left w:val="nil"/>
              <w:bottom w:val="single" w:sz="4" w:space="0" w:color="auto"/>
              <w:right w:val="single" w:sz="4" w:space="0" w:color="auto"/>
            </w:tcBorders>
            <w:shd w:val="clear" w:color="auto" w:fill="auto"/>
            <w:noWrap/>
            <w:vAlign w:val="center"/>
          </w:tcPr>
          <w:p w14:paraId="469C634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7898BD6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1" w:type="dxa"/>
            <w:tcBorders>
              <w:top w:val="nil"/>
              <w:left w:val="nil"/>
              <w:bottom w:val="single" w:sz="4" w:space="0" w:color="auto"/>
              <w:right w:val="single" w:sz="4" w:space="0" w:color="auto"/>
            </w:tcBorders>
            <w:shd w:val="clear" w:color="auto" w:fill="auto"/>
            <w:noWrap/>
            <w:vAlign w:val="center"/>
          </w:tcPr>
          <w:p w14:paraId="16A818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0.15</w:t>
            </w:r>
          </w:p>
        </w:tc>
        <w:tc>
          <w:tcPr>
            <w:tcW w:w="992" w:type="dxa"/>
            <w:tcBorders>
              <w:top w:val="nil"/>
              <w:left w:val="nil"/>
              <w:bottom w:val="single" w:sz="4" w:space="0" w:color="auto"/>
              <w:right w:val="single" w:sz="4" w:space="0" w:color="auto"/>
            </w:tcBorders>
            <w:shd w:val="clear" w:color="auto" w:fill="auto"/>
            <w:noWrap/>
            <w:vAlign w:val="center"/>
          </w:tcPr>
          <w:p w14:paraId="49C963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0.19</w:t>
            </w:r>
          </w:p>
        </w:tc>
        <w:tc>
          <w:tcPr>
            <w:tcW w:w="851" w:type="dxa"/>
            <w:tcBorders>
              <w:top w:val="nil"/>
              <w:left w:val="nil"/>
              <w:bottom w:val="single" w:sz="4" w:space="0" w:color="auto"/>
              <w:right w:val="single" w:sz="4" w:space="0" w:color="auto"/>
            </w:tcBorders>
            <w:shd w:val="clear" w:color="auto" w:fill="auto"/>
            <w:noWrap/>
            <w:vAlign w:val="center"/>
          </w:tcPr>
          <w:p w14:paraId="4DF9F2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992" w:type="dxa"/>
            <w:tcBorders>
              <w:top w:val="nil"/>
              <w:left w:val="nil"/>
              <w:bottom w:val="single" w:sz="4" w:space="0" w:color="auto"/>
              <w:right w:val="single" w:sz="4" w:space="0" w:color="auto"/>
            </w:tcBorders>
            <w:shd w:val="clear" w:color="auto" w:fill="auto"/>
            <w:noWrap/>
            <w:vAlign w:val="center"/>
          </w:tcPr>
          <w:p w14:paraId="08E72DA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27CF34F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0.23</w:t>
            </w:r>
          </w:p>
        </w:tc>
        <w:tc>
          <w:tcPr>
            <w:tcW w:w="708" w:type="dxa"/>
            <w:tcBorders>
              <w:top w:val="nil"/>
              <w:left w:val="nil"/>
              <w:bottom w:val="single" w:sz="4" w:space="0" w:color="auto"/>
              <w:right w:val="single" w:sz="4" w:space="0" w:color="auto"/>
            </w:tcBorders>
            <w:shd w:val="clear" w:color="auto" w:fill="auto"/>
            <w:noWrap/>
            <w:vAlign w:val="center"/>
          </w:tcPr>
          <w:p w14:paraId="532EA9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r w:rsidRPr="007F4011">
              <w:rPr>
                <w:rFonts w:ascii="Arial" w:eastAsia="MS PGothic" w:hAnsi="Arial" w:cs="Arial" w:hint="eastAsia"/>
                <w:sz w:val="18"/>
                <w:szCs w:val="18"/>
                <w:lang w:val="en-US" w:eastAsia="ja-JP"/>
              </w:rPr>
              <w:t>4</w:t>
            </w:r>
          </w:p>
        </w:tc>
        <w:tc>
          <w:tcPr>
            <w:tcW w:w="851" w:type="dxa"/>
            <w:tcBorders>
              <w:top w:val="nil"/>
              <w:left w:val="nil"/>
              <w:bottom w:val="single" w:sz="4" w:space="0" w:color="auto"/>
              <w:right w:val="single" w:sz="4" w:space="0" w:color="auto"/>
            </w:tcBorders>
            <w:shd w:val="clear" w:color="auto" w:fill="auto"/>
            <w:noWrap/>
            <w:vAlign w:val="center"/>
          </w:tcPr>
          <w:p w14:paraId="4034729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371DCEC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08F01EAD"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3E6DB91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98" w:type="dxa"/>
            <w:tcBorders>
              <w:top w:val="nil"/>
              <w:left w:val="nil"/>
              <w:bottom w:val="single" w:sz="4" w:space="0" w:color="auto"/>
              <w:right w:val="single" w:sz="4" w:space="0" w:color="auto"/>
            </w:tcBorders>
            <w:shd w:val="clear" w:color="auto" w:fill="auto"/>
            <w:noWrap/>
            <w:vAlign w:val="center"/>
          </w:tcPr>
          <w:p w14:paraId="12617C8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95" w:type="dxa"/>
            <w:tcBorders>
              <w:top w:val="nil"/>
              <w:left w:val="nil"/>
              <w:bottom w:val="single" w:sz="4" w:space="0" w:color="auto"/>
              <w:right w:val="single" w:sz="4" w:space="0" w:color="auto"/>
            </w:tcBorders>
            <w:shd w:val="clear" w:color="auto" w:fill="auto"/>
            <w:noWrap/>
            <w:vAlign w:val="center"/>
          </w:tcPr>
          <w:p w14:paraId="40F2CEC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3DF2DD8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2928E02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0.15</w:t>
            </w:r>
          </w:p>
        </w:tc>
        <w:tc>
          <w:tcPr>
            <w:tcW w:w="992" w:type="dxa"/>
            <w:tcBorders>
              <w:top w:val="nil"/>
              <w:left w:val="nil"/>
              <w:bottom w:val="single" w:sz="4" w:space="0" w:color="auto"/>
              <w:right w:val="single" w:sz="4" w:space="0" w:color="auto"/>
            </w:tcBorders>
            <w:shd w:val="clear" w:color="auto" w:fill="auto"/>
            <w:noWrap/>
            <w:vAlign w:val="center"/>
          </w:tcPr>
          <w:p w14:paraId="202C11C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55B308C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5064ECC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ADC350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7CEB4A3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698B502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208E2A0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7ED5802D" w14:textId="77777777" w:rsidR="004F14BB" w:rsidRPr="007F4011" w:rsidRDefault="004F14BB" w:rsidP="004F14BB">
      <w:pPr>
        <w:jc w:val="center"/>
        <w:rPr>
          <w:i/>
          <w:lang w:eastAsia="ja-JP"/>
        </w:rPr>
      </w:pPr>
    </w:p>
    <w:p w14:paraId="5FA33A6D" w14:textId="68B5E3E0" w:rsidR="004F14BB" w:rsidRPr="007F4011" w:rsidRDefault="002F6291" w:rsidP="00365C77">
      <w:pPr>
        <w:pStyle w:val="TH"/>
        <w:rPr>
          <w:lang w:eastAsia="ja-JP"/>
        </w:rPr>
      </w:pPr>
      <w:r>
        <w:rPr>
          <w:noProof/>
        </w:rPr>
        <w:lastRenderedPageBreak/>
        <w:drawing>
          <wp:inline distT="0" distB="0" distL="0" distR="0" wp14:anchorId="71CBCD49" wp14:editId="36620065">
            <wp:extent cx="5829300" cy="36449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829300" cy="3644900"/>
                    </a:xfrm>
                    <a:prstGeom prst="rect">
                      <a:avLst/>
                    </a:prstGeom>
                    <a:noFill/>
                    <a:ln>
                      <a:noFill/>
                    </a:ln>
                  </pic:spPr>
                </pic:pic>
              </a:graphicData>
            </a:graphic>
          </wp:inline>
        </w:drawing>
      </w:r>
    </w:p>
    <w:p w14:paraId="14056003"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18</w:t>
      </w:r>
      <w:r w:rsidRPr="007F4011">
        <w:rPr>
          <w:rFonts w:hint="eastAsia"/>
          <w:lang w:eastAsia="ja-JP"/>
        </w:rPr>
        <w:t xml:space="preserve">  5%-ile Advanced E-UTRA downlink throughput loss</w:t>
      </w:r>
    </w:p>
    <w:p w14:paraId="2D410299" w14:textId="77777777" w:rsidR="004F14BB" w:rsidRPr="007F4011" w:rsidRDefault="004F14BB" w:rsidP="004F14BB">
      <w:pPr>
        <w:rPr>
          <w:lang w:eastAsia="ja-JP"/>
        </w:rPr>
      </w:pPr>
    </w:p>
    <w:p w14:paraId="320D6134" w14:textId="77777777" w:rsidR="004F14BB" w:rsidRPr="007F4011" w:rsidRDefault="004F14BB" w:rsidP="00365C77">
      <w:pPr>
        <w:pStyle w:val="Heading4"/>
        <w:rPr>
          <w:lang w:eastAsia="ja-JP"/>
        </w:rPr>
      </w:pPr>
      <w:bookmarkStart w:id="307" w:name="_Toc518937263"/>
      <w:bookmarkStart w:id="308" w:name="_Toc46233122"/>
      <w:smartTag w:uri="urn:schemas-microsoft-com:office:smarttags" w:element="chsdate">
        <w:smartTagPr>
          <w:attr w:name="IsROCDate" w:val="False"/>
          <w:attr w:name="IsLunarDate" w:val="False"/>
          <w:attr w:name="Day" w:val="30"/>
          <w:attr w:name="Month" w:val="12"/>
          <w:attr w:name="Year" w:val="1899"/>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4</w:t>
      </w:r>
      <w:r w:rsidRPr="007F4011">
        <w:tab/>
      </w:r>
      <w:r w:rsidRPr="007F4011">
        <w:rPr>
          <w:rFonts w:hint="eastAsia"/>
          <w:lang w:eastAsia="ja-JP"/>
        </w:rPr>
        <w:t xml:space="preserve">ACIR Uplink 40 MHz Advanced E-UTRA interferer </w:t>
      </w:r>
      <w:r w:rsidRPr="007F4011">
        <w:rPr>
          <w:lang w:eastAsia="ja-JP"/>
        </w:rPr>
        <w:t>–</w:t>
      </w:r>
      <w:r w:rsidRPr="007F4011">
        <w:rPr>
          <w:rFonts w:hint="eastAsia"/>
          <w:lang w:eastAsia="ja-JP"/>
        </w:rPr>
        <w:t xml:space="preserve"> 40 MHz Advanced E-UTRA victim</w:t>
      </w:r>
      <w:bookmarkEnd w:id="307"/>
      <w:bookmarkEnd w:id="308"/>
      <w:r w:rsidRPr="007F4011">
        <w:rPr>
          <w:rFonts w:hint="eastAsia"/>
          <w:lang w:eastAsia="ja-JP"/>
        </w:rPr>
        <w:t xml:space="preserve"> </w:t>
      </w:r>
    </w:p>
    <w:p w14:paraId="4656D584" w14:textId="77777777" w:rsidR="004F14BB" w:rsidRPr="007F4011" w:rsidRDefault="004F14BB" w:rsidP="004F14BB">
      <w:pPr>
        <w:rPr>
          <w:lang w:eastAsia="ja-JP"/>
        </w:rPr>
      </w:pPr>
      <w:r w:rsidRPr="007F4011">
        <w:rPr>
          <w:rFonts w:hint="eastAsia"/>
          <w:lang w:eastAsia="ja-JP"/>
        </w:rPr>
        <w:t>Simulations are based on the following assumptions:</w:t>
      </w:r>
    </w:p>
    <w:p w14:paraId="0C4A09B0"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0F626B86" w14:textId="77777777" w:rsidR="004F14BB" w:rsidRPr="007F4011" w:rsidRDefault="004F14BB" w:rsidP="004F14BB">
      <w:pPr>
        <w:pStyle w:val="B1"/>
        <w:rPr>
          <w:lang w:val="en-US" w:eastAsia="ja-JP"/>
        </w:rPr>
      </w:pPr>
      <w:r w:rsidRPr="007F4011">
        <w:rPr>
          <w:lang w:val="en-US"/>
        </w:rPr>
        <w:t>Victim system:</w:t>
      </w:r>
      <w:r w:rsidRPr="007F4011">
        <w:rPr>
          <w:lang w:val="en-US"/>
        </w:rPr>
        <w:tab/>
      </w:r>
      <w:r w:rsidRPr="007F4011">
        <w:rPr>
          <w:lang w:val="en-US"/>
        </w:rPr>
        <w:tab/>
      </w:r>
      <w:r w:rsidRPr="007F4011">
        <w:rPr>
          <w:rFonts w:hint="eastAsia"/>
          <w:lang w:val="en-US" w:eastAsia="ja-JP"/>
        </w:rPr>
        <w:tab/>
        <w:t>40</w:t>
      </w:r>
      <w:r w:rsidRPr="007F4011">
        <w:rPr>
          <w:lang w:val="en-US"/>
        </w:rPr>
        <w:t xml:space="preserve"> MHz Advanced E-UTRA</w:t>
      </w:r>
    </w:p>
    <w:p w14:paraId="4DC3AB33" w14:textId="77777777" w:rsidR="004F14BB" w:rsidRPr="007F4011" w:rsidRDefault="004F14BB" w:rsidP="004F14BB">
      <w:pPr>
        <w:pStyle w:val="B1"/>
      </w:pPr>
      <w:r w:rsidRPr="007F4011">
        <w:t>Simulation frequency:</w:t>
      </w:r>
      <w:r w:rsidRPr="007F4011">
        <w:tab/>
        <w:t>2000 MHz</w:t>
      </w:r>
    </w:p>
    <w:p w14:paraId="668BB438"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14:paraId="188DA961"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TCSC" w:val="0"/>
          <w:attr w:name="NumberType" w:val="1"/>
          <w:attr w:name="Negative" w:val="False"/>
          <w:attr w:name="HasSpace" w:val="True"/>
          <w:attr w:name="SourceValue" w:val="500"/>
          <w:attr w:name="UnitName" w:val="m"/>
        </w:smartTagPr>
        <w:r w:rsidRPr="007F4011">
          <w:t>500 m</w:t>
        </w:r>
      </w:smartTag>
    </w:p>
    <w:p w14:paraId="0DA7AA56" w14:textId="77777777" w:rsidR="004F14BB" w:rsidRPr="007F4011" w:rsidRDefault="004F14BB" w:rsidP="004F14BB">
      <w:pPr>
        <w:rPr>
          <w:lang w:eastAsia="ja-JP"/>
        </w:rPr>
      </w:pPr>
      <w:r w:rsidRPr="007F4011">
        <w:rPr>
          <w:rFonts w:hint="eastAsia"/>
          <w:lang w:eastAsia="ja-JP"/>
        </w:rPr>
        <w:t>Simulation results for average Advanced E-UTRA uplink cell throughput loss are presented in table 12.</w:t>
      </w:r>
      <w:r w:rsidRPr="007F4011">
        <w:rPr>
          <w:rFonts w:eastAsia="SimSun" w:hint="eastAsia"/>
          <w:lang w:eastAsia="zh-CN"/>
        </w:rPr>
        <w:t>20</w:t>
      </w:r>
      <w:r w:rsidRPr="007F4011">
        <w:rPr>
          <w:rFonts w:hint="eastAsia"/>
          <w:lang w:eastAsia="ja-JP"/>
        </w:rPr>
        <w:t xml:space="preserve"> and figure 12.</w:t>
      </w:r>
      <w:r w:rsidRPr="007F4011">
        <w:rPr>
          <w:rFonts w:eastAsia="SimSun" w:hint="eastAsia"/>
          <w:lang w:eastAsia="zh-CN"/>
        </w:rPr>
        <w:t>19</w:t>
      </w:r>
      <w:r w:rsidRPr="007F4011">
        <w:rPr>
          <w:rFonts w:hint="eastAsia"/>
          <w:lang w:eastAsia="ja-JP"/>
        </w:rPr>
        <w:t xml:space="preserve"> for TPC set 1 and table 12.</w:t>
      </w:r>
      <w:r w:rsidRPr="007F4011">
        <w:rPr>
          <w:rFonts w:eastAsia="SimSun" w:hint="eastAsia"/>
          <w:lang w:eastAsia="zh-CN"/>
        </w:rPr>
        <w:t>21</w:t>
      </w:r>
      <w:r w:rsidRPr="007F4011">
        <w:rPr>
          <w:rFonts w:hint="eastAsia"/>
          <w:lang w:eastAsia="ja-JP"/>
        </w:rPr>
        <w:t xml:space="preserve"> and figure 12.</w:t>
      </w:r>
      <w:r w:rsidRPr="007F4011">
        <w:rPr>
          <w:rFonts w:eastAsia="SimSun" w:hint="eastAsia"/>
          <w:lang w:eastAsia="zh-CN"/>
        </w:rPr>
        <w:t>20</w:t>
      </w:r>
      <w:r w:rsidRPr="007F4011">
        <w:rPr>
          <w:rFonts w:hint="eastAsia"/>
          <w:lang w:eastAsia="ja-JP"/>
        </w:rPr>
        <w:t xml:space="preserve"> for TPC set 2 respectively. Simulation results for 5% CDF Advanced E-UTRA uplink user throughput loss are presented in table 12.</w:t>
      </w:r>
      <w:r w:rsidRPr="007F4011">
        <w:rPr>
          <w:rFonts w:eastAsia="SimSun" w:hint="eastAsia"/>
          <w:lang w:eastAsia="zh-CN"/>
        </w:rPr>
        <w:t>22</w:t>
      </w:r>
      <w:r w:rsidRPr="007F4011">
        <w:rPr>
          <w:rFonts w:hint="eastAsia"/>
          <w:lang w:eastAsia="ja-JP"/>
        </w:rPr>
        <w:t xml:space="preserve"> and figure 12.</w:t>
      </w:r>
      <w:r w:rsidRPr="007F4011">
        <w:rPr>
          <w:rFonts w:eastAsia="SimSun" w:hint="eastAsia"/>
          <w:lang w:eastAsia="zh-CN"/>
        </w:rPr>
        <w:t>21</w:t>
      </w:r>
      <w:r w:rsidRPr="007F4011">
        <w:rPr>
          <w:rFonts w:hint="eastAsia"/>
          <w:lang w:eastAsia="ja-JP"/>
        </w:rPr>
        <w:t xml:space="preserve"> for TPC set 1 and table 12.</w:t>
      </w:r>
      <w:r w:rsidRPr="007F4011">
        <w:rPr>
          <w:rFonts w:eastAsia="SimSun" w:hint="eastAsia"/>
          <w:lang w:eastAsia="zh-CN"/>
        </w:rPr>
        <w:t>23</w:t>
      </w:r>
      <w:r w:rsidRPr="007F4011">
        <w:rPr>
          <w:rFonts w:hint="eastAsia"/>
          <w:lang w:eastAsia="ja-JP"/>
        </w:rPr>
        <w:t xml:space="preserve"> and figure 12.</w:t>
      </w:r>
      <w:r w:rsidRPr="007F4011">
        <w:rPr>
          <w:rFonts w:eastAsia="SimSun" w:hint="eastAsia"/>
          <w:lang w:eastAsia="zh-CN"/>
        </w:rPr>
        <w:t>22</w:t>
      </w:r>
      <w:r w:rsidRPr="007F4011">
        <w:rPr>
          <w:rFonts w:hint="eastAsia"/>
          <w:lang w:eastAsia="ja-JP"/>
        </w:rPr>
        <w:t xml:space="preserve"> for TPC set 2 respectively.</w:t>
      </w:r>
    </w:p>
    <w:p w14:paraId="743E4C47" w14:textId="77777777" w:rsidR="004F14BB" w:rsidRPr="007F4011" w:rsidRDefault="004F14BB" w:rsidP="004F14BB">
      <w:pPr>
        <w:rPr>
          <w:lang w:eastAsia="ja-JP"/>
        </w:rPr>
      </w:pPr>
    </w:p>
    <w:p w14:paraId="150131FD"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20</w:t>
      </w:r>
      <w:r w:rsidRPr="007F4011">
        <w:rPr>
          <w:rFonts w:hint="eastAsia"/>
          <w:lang w:eastAsia="ja-JP"/>
        </w:rPr>
        <w:t xml:space="preserve">  average Advanced E-UTRA uplink throughput loss (TPC set 1)</w:t>
      </w:r>
    </w:p>
    <w:tbl>
      <w:tblPr>
        <w:tblW w:w="9928" w:type="dxa"/>
        <w:tblInd w:w="94" w:type="dxa"/>
        <w:tblLayout w:type="fixed"/>
        <w:tblCellMar>
          <w:left w:w="99" w:type="dxa"/>
          <w:right w:w="99" w:type="dxa"/>
        </w:tblCellMar>
        <w:tblLook w:val="0000" w:firstRow="0" w:lastRow="0" w:firstColumn="0" w:lastColumn="0" w:noHBand="0" w:noVBand="0"/>
      </w:tblPr>
      <w:tblGrid>
        <w:gridCol w:w="679"/>
        <w:gridCol w:w="608"/>
        <w:gridCol w:w="859"/>
        <w:gridCol w:w="694"/>
        <w:gridCol w:w="851"/>
        <w:gridCol w:w="850"/>
        <w:gridCol w:w="709"/>
        <w:gridCol w:w="851"/>
        <w:gridCol w:w="708"/>
        <w:gridCol w:w="851"/>
        <w:gridCol w:w="850"/>
        <w:gridCol w:w="709"/>
        <w:gridCol w:w="709"/>
      </w:tblGrid>
      <w:tr w:rsidR="004F14BB" w:rsidRPr="00202E5B" w14:paraId="4D3197CD" w14:textId="77777777">
        <w:trPr>
          <w:trHeight w:val="480"/>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14:paraId="69E7637E" w14:textId="77777777" w:rsidR="004F14BB" w:rsidRPr="007F4011" w:rsidRDefault="004F14BB" w:rsidP="00E70DF8">
            <w:pPr>
              <w:pStyle w:val="TAH"/>
              <w:rPr>
                <w:rFonts w:eastAsia="MS PGothic"/>
                <w:lang w:val="en-US" w:eastAsia="ja-JP"/>
              </w:rPr>
            </w:pPr>
            <w:r w:rsidRPr="007F4011">
              <w:rPr>
                <w:rFonts w:eastAsia="MS PGothic"/>
                <w:lang w:val="en-US" w:eastAsia="ja-JP"/>
              </w:rPr>
              <w:t>Offset</w:t>
            </w:r>
          </w:p>
          <w:p w14:paraId="6CE0B588"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value </w:t>
            </w:r>
            <w:r w:rsidRPr="007F4011">
              <w:rPr>
                <w:rFonts w:eastAsia="MS PGothic"/>
                <w:lang w:val="en-US" w:eastAsia="ja-JP"/>
              </w:rPr>
              <w:br/>
              <w:t>X [dB]</w:t>
            </w:r>
          </w:p>
        </w:tc>
        <w:tc>
          <w:tcPr>
            <w:tcW w:w="608" w:type="dxa"/>
            <w:tcBorders>
              <w:top w:val="single" w:sz="4" w:space="0" w:color="auto"/>
              <w:left w:val="nil"/>
              <w:bottom w:val="single" w:sz="4" w:space="0" w:color="auto"/>
              <w:right w:val="single" w:sz="4" w:space="0" w:color="auto"/>
            </w:tcBorders>
            <w:shd w:val="clear" w:color="auto" w:fill="auto"/>
            <w:vAlign w:val="center"/>
          </w:tcPr>
          <w:p w14:paraId="03A11DAB"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56FBD4F4"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859" w:type="dxa"/>
            <w:tcBorders>
              <w:top w:val="single" w:sz="4" w:space="0" w:color="auto"/>
              <w:left w:val="nil"/>
              <w:bottom w:val="single" w:sz="4" w:space="0" w:color="auto"/>
              <w:right w:val="single" w:sz="4" w:space="0" w:color="auto"/>
            </w:tcBorders>
            <w:shd w:val="clear" w:color="auto" w:fill="auto"/>
            <w:vAlign w:val="center"/>
          </w:tcPr>
          <w:p w14:paraId="16257873"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368A8528"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(R4-101307)</w:t>
            </w:r>
          </w:p>
        </w:tc>
        <w:tc>
          <w:tcPr>
            <w:tcW w:w="694" w:type="dxa"/>
            <w:tcBorders>
              <w:top w:val="single" w:sz="4" w:space="0" w:color="auto"/>
              <w:left w:val="nil"/>
              <w:bottom w:val="single" w:sz="4" w:space="0" w:color="auto"/>
              <w:right w:val="single" w:sz="4" w:space="0" w:color="auto"/>
            </w:tcBorders>
            <w:shd w:val="clear" w:color="auto" w:fill="auto"/>
            <w:vAlign w:val="center"/>
          </w:tcPr>
          <w:p w14:paraId="7B231DE7"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0D3F26F9" w14:textId="77777777" w:rsidR="004F14BB" w:rsidRPr="007F4011" w:rsidRDefault="004F14BB" w:rsidP="00E70DF8">
            <w:pPr>
              <w:pStyle w:val="TAH"/>
              <w:rPr>
                <w:rFonts w:eastAsia="MS PGothic"/>
                <w:lang w:val="en-US" w:eastAsia="ja-JP"/>
              </w:rPr>
            </w:pPr>
            <w:r w:rsidRPr="007F4011">
              <w:rPr>
                <w:rFonts w:eastAsia="MS PGothic"/>
                <w:lang w:val="en-US" w:eastAsia="ja-JP"/>
              </w:rPr>
              <w:t>101145)</w:t>
            </w:r>
          </w:p>
        </w:tc>
        <w:tc>
          <w:tcPr>
            <w:tcW w:w="851" w:type="dxa"/>
            <w:tcBorders>
              <w:top w:val="single" w:sz="4" w:space="0" w:color="auto"/>
              <w:left w:val="nil"/>
              <w:bottom w:val="single" w:sz="4" w:space="0" w:color="auto"/>
              <w:right w:val="single" w:sz="4" w:space="0" w:color="auto"/>
            </w:tcBorders>
            <w:shd w:val="clear" w:color="auto" w:fill="auto"/>
            <w:vAlign w:val="center"/>
          </w:tcPr>
          <w:p w14:paraId="4AC6E244"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4AE3334D"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(R4-101341)</w:t>
            </w:r>
          </w:p>
        </w:tc>
        <w:tc>
          <w:tcPr>
            <w:tcW w:w="850" w:type="dxa"/>
            <w:tcBorders>
              <w:top w:val="single" w:sz="4" w:space="0" w:color="auto"/>
              <w:left w:val="nil"/>
              <w:bottom w:val="single" w:sz="4" w:space="0" w:color="auto"/>
              <w:right w:val="single" w:sz="4" w:space="0" w:color="auto"/>
            </w:tcBorders>
            <w:shd w:val="clear" w:color="auto" w:fill="auto"/>
            <w:vAlign w:val="center"/>
          </w:tcPr>
          <w:p w14:paraId="093400B2" w14:textId="77777777" w:rsidR="004F14BB" w:rsidRPr="007F4011" w:rsidRDefault="004F14BB" w:rsidP="00E70DF8">
            <w:pPr>
              <w:pStyle w:val="TAH"/>
              <w:rPr>
                <w:rFonts w:eastAsia="MS PGothic"/>
                <w:lang w:val="en-US" w:eastAsia="ja-JP"/>
              </w:rPr>
            </w:pPr>
            <w:r w:rsidRPr="007F4011">
              <w:rPr>
                <w:rFonts w:eastAsia="MS PGothic"/>
                <w:lang w:val="en-US" w:eastAsia="ja-JP"/>
              </w:rPr>
              <w:t>NOKIA</w:t>
            </w:r>
            <w:r w:rsidRPr="007F4011">
              <w:rPr>
                <w:rFonts w:eastAsia="MS PGothic"/>
                <w:lang w:val="en-US" w:eastAsia="ja-JP"/>
              </w:rPr>
              <w:br/>
              <w:t>(R4-101389)</w:t>
            </w:r>
          </w:p>
        </w:tc>
        <w:tc>
          <w:tcPr>
            <w:tcW w:w="709" w:type="dxa"/>
            <w:tcBorders>
              <w:top w:val="single" w:sz="4" w:space="0" w:color="auto"/>
              <w:left w:val="nil"/>
              <w:bottom w:val="single" w:sz="4" w:space="0" w:color="auto"/>
              <w:right w:val="single" w:sz="4" w:space="0" w:color="auto"/>
            </w:tcBorders>
            <w:shd w:val="clear" w:color="auto" w:fill="auto"/>
            <w:vAlign w:val="center"/>
          </w:tcPr>
          <w:p w14:paraId="2B0B5979"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6D744242"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(R4-102054)</w:t>
            </w:r>
          </w:p>
        </w:tc>
        <w:tc>
          <w:tcPr>
            <w:tcW w:w="851" w:type="dxa"/>
            <w:tcBorders>
              <w:top w:val="single" w:sz="4" w:space="0" w:color="auto"/>
              <w:left w:val="nil"/>
              <w:bottom w:val="single" w:sz="4" w:space="0" w:color="auto"/>
              <w:right w:val="single" w:sz="4" w:space="0" w:color="auto"/>
            </w:tcBorders>
            <w:shd w:val="clear" w:color="auto" w:fill="auto"/>
            <w:vAlign w:val="center"/>
          </w:tcPr>
          <w:p w14:paraId="201ECCDF"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58A65A42"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(R4-101114)</w:t>
            </w:r>
          </w:p>
        </w:tc>
        <w:tc>
          <w:tcPr>
            <w:tcW w:w="708" w:type="dxa"/>
            <w:tcBorders>
              <w:top w:val="single" w:sz="4" w:space="0" w:color="auto"/>
              <w:left w:val="nil"/>
              <w:bottom w:val="single" w:sz="4" w:space="0" w:color="auto"/>
              <w:right w:val="single" w:sz="4" w:space="0" w:color="auto"/>
            </w:tcBorders>
            <w:shd w:val="clear" w:color="auto" w:fill="auto"/>
            <w:vAlign w:val="center"/>
          </w:tcPr>
          <w:p w14:paraId="00E16841"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(R4-101173)</w:t>
            </w:r>
          </w:p>
        </w:tc>
        <w:tc>
          <w:tcPr>
            <w:tcW w:w="851" w:type="dxa"/>
            <w:tcBorders>
              <w:top w:val="single" w:sz="4" w:space="0" w:color="auto"/>
              <w:left w:val="nil"/>
              <w:bottom w:val="single" w:sz="4" w:space="0" w:color="auto"/>
              <w:right w:val="single" w:sz="4" w:space="0" w:color="auto"/>
            </w:tcBorders>
            <w:shd w:val="clear" w:color="auto" w:fill="auto"/>
            <w:vAlign w:val="center"/>
          </w:tcPr>
          <w:p w14:paraId="626923A8"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7689DE03" w14:textId="77777777" w:rsidR="004F14BB" w:rsidRPr="007F4011" w:rsidRDefault="004F14BB" w:rsidP="00E70DF8">
            <w:pPr>
              <w:pStyle w:val="TAH"/>
              <w:rPr>
                <w:rFonts w:eastAsia="MS PGothic"/>
                <w:lang w:val="en-US" w:eastAsia="ja-JP"/>
              </w:rPr>
            </w:pPr>
            <w:r w:rsidRPr="007F4011">
              <w:rPr>
                <w:rFonts w:eastAsia="MS PGothic"/>
                <w:lang w:val="en-US" w:eastAsia="ja-JP"/>
              </w:rPr>
              <w:t>101965)</w:t>
            </w:r>
          </w:p>
        </w:tc>
        <w:tc>
          <w:tcPr>
            <w:tcW w:w="850" w:type="dxa"/>
            <w:tcBorders>
              <w:top w:val="single" w:sz="4" w:space="0" w:color="auto"/>
              <w:left w:val="nil"/>
              <w:bottom w:val="single" w:sz="4" w:space="0" w:color="auto"/>
              <w:right w:val="single" w:sz="4" w:space="0" w:color="auto"/>
            </w:tcBorders>
            <w:shd w:val="clear" w:color="auto" w:fill="auto"/>
            <w:vAlign w:val="center"/>
          </w:tcPr>
          <w:p w14:paraId="221719AB"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6B408345" w14:textId="77777777" w:rsidR="004F14BB" w:rsidRPr="007F4011" w:rsidRDefault="004F14BB" w:rsidP="00E70DF8">
            <w:pPr>
              <w:pStyle w:val="TAH"/>
              <w:rPr>
                <w:rFonts w:eastAsia="MS PGothic"/>
                <w:lang w:val="en-US" w:eastAsia="ja-JP"/>
              </w:rPr>
            </w:pPr>
            <w:r w:rsidRPr="007F4011">
              <w:rPr>
                <w:rFonts w:eastAsia="MS PGothic"/>
                <w:lang w:val="en-US" w:eastAsia="ja-JP"/>
              </w:rPr>
              <w:t>101701)</w:t>
            </w:r>
          </w:p>
        </w:tc>
        <w:tc>
          <w:tcPr>
            <w:tcW w:w="709" w:type="dxa"/>
            <w:tcBorders>
              <w:top w:val="single" w:sz="4" w:space="0" w:color="auto"/>
              <w:left w:val="nil"/>
              <w:bottom w:val="single" w:sz="4" w:space="0" w:color="auto"/>
              <w:right w:val="single" w:sz="4" w:space="0" w:color="auto"/>
            </w:tcBorders>
            <w:shd w:val="clear" w:color="auto" w:fill="auto"/>
            <w:vAlign w:val="center"/>
          </w:tcPr>
          <w:p w14:paraId="24F8D937"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79B1E33A"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38671684" w14:textId="77777777" w:rsidR="004F14BB" w:rsidRPr="007F4011" w:rsidRDefault="004F14BB" w:rsidP="00E70DF8">
            <w:pPr>
              <w:pStyle w:val="TAH"/>
              <w:rPr>
                <w:rFonts w:eastAsia="MS PGothic"/>
                <w:lang w:val="en-US" w:eastAsia="ja-JP"/>
              </w:rPr>
            </w:pPr>
            <w:r w:rsidRPr="007F4011">
              <w:rPr>
                <w:rFonts w:eastAsia="MS PGothic"/>
                <w:lang w:val="en-US" w:eastAsia="ja-JP"/>
              </w:rPr>
              <w:t>101843)</w:t>
            </w:r>
          </w:p>
        </w:tc>
        <w:tc>
          <w:tcPr>
            <w:tcW w:w="709" w:type="dxa"/>
            <w:tcBorders>
              <w:top w:val="single" w:sz="4" w:space="0" w:color="auto"/>
              <w:left w:val="nil"/>
              <w:bottom w:val="single" w:sz="4" w:space="0" w:color="auto"/>
              <w:right w:val="single" w:sz="4" w:space="0" w:color="auto"/>
            </w:tcBorders>
            <w:shd w:val="clear" w:color="auto" w:fill="auto"/>
            <w:vAlign w:val="center"/>
          </w:tcPr>
          <w:p w14:paraId="65D795E6"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1A9E917E"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504048B1" w14:textId="77777777" w:rsidR="004F14BB" w:rsidRPr="007F4011" w:rsidRDefault="004F14BB" w:rsidP="00E70DF8">
            <w:pPr>
              <w:pStyle w:val="TAH"/>
              <w:rPr>
                <w:rFonts w:eastAsia="MS PGothic"/>
                <w:lang w:val="en-US" w:eastAsia="ja-JP"/>
              </w:rPr>
            </w:pPr>
            <w:r w:rsidRPr="007F4011">
              <w:rPr>
                <w:rFonts w:eastAsia="MS PGothic"/>
                <w:lang w:val="en-US" w:eastAsia="ja-JP"/>
              </w:rPr>
              <w:t>102077)</w:t>
            </w:r>
          </w:p>
        </w:tc>
      </w:tr>
      <w:tr w:rsidR="004F14BB" w:rsidRPr="00202E5B" w14:paraId="6ECFE5FA"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029963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08" w:type="dxa"/>
            <w:tcBorders>
              <w:top w:val="nil"/>
              <w:left w:val="nil"/>
              <w:bottom w:val="single" w:sz="4" w:space="0" w:color="auto"/>
              <w:right w:val="single" w:sz="4" w:space="0" w:color="auto"/>
            </w:tcBorders>
            <w:shd w:val="clear" w:color="auto" w:fill="auto"/>
            <w:noWrap/>
            <w:vAlign w:val="center"/>
          </w:tcPr>
          <w:p w14:paraId="5193784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25.7 </w:t>
            </w:r>
          </w:p>
        </w:tc>
        <w:tc>
          <w:tcPr>
            <w:tcW w:w="859" w:type="dxa"/>
            <w:tcBorders>
              <w:top w:val="nil"/>
              <w:left w:val="nil"/>
              <w:bottom w:val="single" w:sz="4" w:space="0" w:color="auto"/>
              <w:right w:val="single" w:sz="4" w:space="0" w:color="auto"/>
            </w:tcBorders>
            <w:shd w:val="clear" w:color="auto" w:fill="auto"/>
            <w:vAlign w:val="center"/>
          </w:tcPr>
          <w:p w14:paraId="217A7EB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694" w:type="dxa"/>
            <w:tcBorders>
              <w:top w:val="nil"/>
              <w:left w:val="nil"/>
              <w:bottom w:val="single" w:sz="4" w:space="0" w:color="auto"/>
              <w:right w:val="single" w:sz="4" w:space="0" w:color="auto"/>
            </w:tcBorders>
            <w:shd w:val="clear" w:color="auto" w:fill="auto"/>
            <w:vAlign w:val="center"/>
          </w:tcPr>
          <w:p w14:paraId="735ADB3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vAlign w:val="center"/>
          </w:tcPr>
          <w:p w14:paraId="7F98861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195C70A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A598F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34.53 </w:t>
            </w:r>
          </w:p>
        </w:tc>
        <w:tc>
          <w:tcPr>
            <w:tcW w:w="851" w:type="dxa"/>
            <w:tcBorders>
              <w:top w:val="nil"/>
              <w:left w:val="nil"/>
              <w:bottom w:val="single" w:sz="4" w:space="0" w:color="auto"/>
              <w:right w:val="single" w:sz="4" w:space="0" w:color="auto"/>
            </w:tcBorders>
            <w:shd w:val="clear" w:color="auto" w:fill="auto"/>
            <w:noWrap/>
            <w:vAlign w:val="center"/>
          </w:tcPr>
          <w:p w14:paraId="28DD58B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4EA2643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46EA66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27.4</w:t>
            </w:r>
          </w:p>
        </w:tc>
        <w:tc>
          <w:tcPr>
            <w:tcW w:w="850" w:type="dxa"/>
            <w:tcBorders>
              <w:top w:val="nil"/>
              <w:left w:val="nil"/>
              <w:bottom w:val="single" w:sz="4" w:space="0" w:color="auto"/>
              <w:right w:val="single" w:sz="4" w:space="0" w:color="auto"/>
            </w:tcBorders>
            <w:shd w:val="clear" w:color="auto" w:fill="auto"/>
            <w:noWrap/>
            <w:vAlign w:val="center"/>
          </w:tcPr>
          <w:p w14:paraId="29614C7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15.2573</w:t>
            </w:r>
          </w:p>
        </w:tc>
        <w:tc>
          <w:tcPr>
            <w:tcW w:w="709" w:type="dxa"/>
            <w:tcBorders>
              <w:top w:val="nil"/>
              <w:left w:val="nil"/>
              <w:bottom w:val="single" w:sz="4" w:space="0" w:color="auto"/>
              <w:right w:val="single" w:sz="4" w:space="0" w:color="auto"/>
            </w:tcBorders>
            <w:shd w:val="clear" w:color="auto" w:fill="auto"/>
            <w:noWrap/>
            <w:vAlign w:val="center"/>
          </w:tcPr>
          <w:p w14:paraId="14BE3E7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616EB2D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4284EC8" w14:textId="77777777">
        <w:trPr>
          <w:trHeight w:val="34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38B69C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08" w:type="dxa"/>
            <w:tcBorders>
              <w:top w:val="nil"/>
              <w:left w:val="nil"/>
              <w:bottom w:val="single" w:sz="4" w:space="0" w:color="auto"/>
              <w:right w:val="single" w:sz="4" w:space="0" w:color="auto"/>
            </w:tcBorders>
            <w:shd w:val="clear" w:color="auto" w:fill="auto"/>
            <w:noWrap/>
            <w:vAlign w:val="center"/>
          </w:tcPr>
          <w:p w14:paraId="508CD49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18.0 </w:t>
            </w:r>
          </w:p>
        </w:tc>
        <w:tc>
          <w:tcPr>
            <w:tcW w:w="859" w:type="dxa"/>
            <w:tcBorders>
              <w:top w:val="nil"/>
              <w:left w:val="nil"/>
              <w:bottom w:val="single" w:sz="4" w:space="0" w:color="auto"/>
              <w:right w:val="single" w:sz="4" w:space="0" w:color="auto"/>
            </w:tcBorders>
            <w:shd w:val="clear" w:color="auto" w:fill="auto"/>
            <w:vAlign w:val="center"/>
          </w:tcPr>
          <w:p w14:paraId="45C598F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694" w:type="dxa"/>
            <w:tcBorders>
              <w:top w:val="nil"/>
              <w:left w:val="nil"/>
              <w:bottom w:val="single" w:sz="4" w:space="0" w:color="auto"/>
              <w:right w:val="single" w:sz="4" w:space="0" w:color="auto"/>
            </w:tcBorders>
            <w:shd w:val="clear" w:color="auto" w:fill="auto"/>
            <w:vAlign w:val="center"/>
          </w:tcPr>
          <w:p w14:paraId="48897D2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31.2</w:t>
            </w:r>
          </w:p>
        </w:tc>
        <w:tc>
          <w:tcPr>
            <w:tcW w:w="851" w:type="dxa"/>
            <w:tcBorders>
              <w:top w:val="nil"/>
              <w:left w:val="nil"/>
              <w:bottom w:val="single" w:sz="4" w:space="0" w:color="auto"/>
              <w:right w:val="single" w:sz="4" w:space="0" w:color="auto"/>
            </w:tcBorders>
            <w:shd w:val="clear" w:color="auto" w:fill="auto"/>
            <w:noWrap/>
            <w:vAlign w:val="center"/>
          </w:tcPr>
          <w:p w14:paraId="5D939AC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19.1 </w:t>
            </w:r>
          </w:p>
        </w:tc>
        <w:tc>
          <w:tcPr>
            <w:tcW w:w="850" w:type="dxa"/>
            <w:tcBorders>
              <w:top w:val="nil"/>
              <w:left w:val="nil"/>
              <w:bottom w:val="single" w:sz="4" w:space="0" w:color="auto"/>
              <w:right w:val="single" w:sz="4" w:space="0" w:color="auto"/>
            </w:tcBorders>
            <w:shd w:val="clear" w:color="auto" w:fill="auto"/>
            <w:noWrap/>
            <w:vAlign w:val="center"/>
          </w:tcPr>
          <w:p w14:paraId="02A4F0E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CBA7B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20.60 </w:t>
            </w:r>
          </w:p>
        </w:tc>
        <w:tc>
          <w:tcPr>
            <w:tcW w:w="851" w:type="dxa"/>
            <w:tcBorders>
              <w:top w:val="nil"/>
              <w:left w:val="nil"/>
              <w:bottom w:val="single" w:sz="4" w:space="0" w:color="auto"/>
              <w:right w:val="single" w:sz="4" w:space="0" w:color="auto"/>
            </w:tcBorders>
            <w:shd w:val="clear" w:color="auto" w:fill="auto"/>
            <w:noWrap/>
            <w:vAlign w:val="center"/>
          </w:tcPr>
          <w:p w14:paraId="690E7C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17.7</w:t>
            </w:r>
          </w:p>
        </w:tc>
        <w:tc>
          <w:tcPr>
            <w:tcW w:w="708" w:type="dxa"/>
            <w:tcBorders>
              <w:top w:val="nil"/>
              <w:left w:val="nil"/>
              <w:bottom w:val="single" w:sz="4" w:space="0" w:color="auto"/>
              <w:right w:val="single" w:sz="4" w:space="0" w:color="auto"/>
            </w:tcBorders>
            <w:shd w:val="clear" w:color="auto" w:fill="auto"/>
            <w:noWrap/>
            <w:vAlign w:val="center"/>
          </w:tcPr>
          <w:p w14:paraId="6BC5A47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184325A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13.5</w:t>
            </w:r>
          </w:p>
        </w:tc>
        <w:tc>
          <w:tcPr>
            <w:tcW w:w="850" w:type="dxa"/>
            <w:tcBorders>
              <w:top w:val="nil"/>
              <w:left w:val="nil"/>
              <w:bottom w:val="single" w:sz="4" w:space="0" w:color="auto"/>
              <w:right w:val="single" w:sz="4" w:space="0" w:color="auto"/>
            </w:tcBorders>
            <w:shd w:val="clear" w:color="auto" w:fill="auto"/>
            <w:noWrap/>
            <w:vAlign w:val="center"/>
          </w:tcPr>
          <w:p w14:paraId="63072E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6.8806</w:t>
            </w:r>
          </w:p>
        </w:tc>
        <w:tc>
          <w:tcPr>
            <w:tcW w:w="709" w:type="dxa"/>
            <w:tcBorders>
              <w:top w:val="nil"/>
              <w:left w:val="nil"/>
              <w:bottom w:val="single" w:sz="4" w:space="0" w:color="auto"/>
              <w:right w:val="single" w:sz="4" w:space="0" w:color="auto"/>
            </w:tcBorders>
            <w:shd w:val="clear" w:color="auto" w:fill="auto"/>
            <w:noWrap/>
            <w:vAlign w:val="center"/>
          </w:tcPr>
          <w:p w14:paraId="2583B0B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16.9</w:t>
            </w:r>
          </w:p>
        </w:tc>
        <w:tc>
          <w:tcPr>
            <w:tcW w:w="709" w:type="dxa"/>
            <w:tcBorders>
              <w:top w:val="nil"/>
              <w:left w:val="nil"/>
              <w:bottom w:val="single" w:sz="4" w:space="0" w:color="auto"/>
              <w:right w:val="single" w:sz="4" w:space="0" w:color="auto"/>
            </w:tcBorders>
            <w:shd w:val="clear" w:color="auto" w:fill="auto"/>
            <w:noWrap/>
            <w:vAlign w:val="center"/>
          </w:tcPr>
          <w:p w14:paraId="481F4F0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643B697C"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49633D2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-10</w:t>
            </w:r>
          </w:p>
        </w:tc>
        <w:tc>
          <w:tcPr>
            <w:tcW w:w="608" w:type="dxa"/>
            <w:tcBorders>
              <w:top w:val="nil"/>
              <w:left w:val="nil"/>
              <w:bottom w:val="single" w:sz="4" w:space="0" w:color="auto"/>
              <w:right w:val="single" w:sz="4" w:space="0" w:color="auto"/>
            </w:tcBorders>
            <w:shd w:val="clear" w:color="auto" w:fill="auto"/>
            <w:noWrap/>
            <w:vAlign w:val="center"/>
          </w:tcPr>
          <w:p w14:paraId="7F2EBE3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9.7 </w:t>
            </w:r>
          </w:p>
        </w:tc>
        <w:tc>
          <w:tcPr>
            <w:tcW w:w="859" w:type="dxa"/>
            <w:tcBorders>
              <w:top w:val="nil"/>
              <w:left w:val="nil"/>
              <w:bottom w:val="single" w:sz="4" w:space="0" w:color="auto"/>
              <w:right w:val="single" w:sz="4" w:space="0" w:color="auto"/>
            </w:tcBorders>
            <w:shd w:val="clear" w:color="auto" w:fill="auto"/>
            <w:noWrap/>
            <w:vAlign w:val="center"/>
          </w:tcPr>
          <w:p w14:paraId="3F43254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8.78</w:t>
            </w:r>
          </w:p>
        </w:tc>
        <w:tc>
          <w:tcPr>
            <w:tcW w:w="694" w:type="dxa"/>
            <w:tcBorders>
              <w:top w:val="nil"/>
              <w:left w:val="nil"/>
              <w:bottom w:val="single" w:sz="4" w:space="0" w:color="auto"/>
              <w:right w:val="single" w:sz="4" w:space="0" w:color="auto"/>
            </w:tcBorders>
            <w:shd w:val="clear" w:color="auto" w:fill="auto"/>
            <w:noWrap/>
            <w:vAlign w:val="center"/>
          </w:tcPr>
          <w:p w14:paraId="0DFA201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851" w:type="dxa"/>
            <w:tcBorders>
              <w:top w:val="nil"/>
              <w:left w:val="nil"/>
              <w:bottom w:val="single" w:sz="4" w:space="0" w:color="auto"/>
              <w:right w:val="single" w:sz="4" w:space="0" w:color="auto"/>
            </w:tcBorders>
            <w:shd w:val="clear" w:color="auto" w:fill="auto"/>
            <w:noWrap/>
            <w:vAlign w:val="center"/>
          </w:tcPr>
          <w:p w14:paraId="4FADB92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9.1 </w:t>
            </w:r>
          </w:p>
        </w:tc>
        <w:tc>
          <w:tcPr>
            <w:tcW w:w="850" w:type="dxa"/>
            <w:tcBorders>
              <w:top w:val="nil"/>
              <w:left w:val="nil"/>
              <w:bottom w:val="single" w:sz="4" w:space="0" w:color="auto"/>
              <w:right w:val="single" w:sz="4" w:space="0" w:color="auto"/>
            </w:tcBorders>
            <w:shd w:val="clear" w:color="auto" w:fill="auto"/>
            <w:noWrap/>
            <w:vAlign w:val="center"/>
          </w:tcPr>
          <w:p w14:paraId="56A583E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16.48</w:t>
            </w:r>
          </w:p>
        </w:tc>
        <w:tc>
          <w:tcPr>
            <w:tcW w:w="709" w:type="dxa"/>
            <w:tcBorders>
              <w:top w:val="nil"/>
              <w:left w:val="nil"/>
              <w:bottom w:val="single" w:sz="4" w:space="0" w:color="auto"/>
              <w:right w:val="single" w:sz="4" w:space="0" w:color="auto"/>
            </w:tcBorders>
            <w:shd w:val="clear" w:color="auto" w:fill="auto"/>
            <w:noWrap/>
            <w:vAlign w:val="center"/>
          </w:tcPr>
          <w:p w14:paraId="26C23A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10.72 </w:t>
            </w:r>
          </w:p>
        </w:tc>
        <w:tc>
          <w:tcPr>
            <w:tcW w:w="851" w:type="dxa"/>
            <w:tcBorders>
              <w:top w:val="nil"/>
              <w:left w:val="nil"/>
              <w:bottom w:val="single" w:sz="4" w:space="0" w:color="auto"/>
              <w:right w:val="single" w:sz="4" w:space="0" w:color="auto"/>
            </w:tcBorders>
            <w:shd w:val="clear" w:color="auto" w:fill="auto"/>
            <w:noWrap/>
            <w:vAlign w:val="center"/>
          </w:tcPr>
          <w:p w14:paraId="044E8E7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8.1</w:t>
            </w:r>
          </w:p>
        </w:tc>
        <w:tc>
          <w:tcPr>
            <w:tcW w:w="708" w:type="dxa"/>
            <w:tcBorders>
              <w:top w:val="nil"/>
              <w:left w:val="nil"/>
              <w:bottom w:val="single" w:sz="4" w:space="0" w:color="auto"/>
              <w:right w:val="single" w:sz="4" w:space="0" w:color="auto"/>
            </w:tcBorders>
            <w:shd w:val="clear" w:color="auto" w:fill="auto"/>
            <w:noWrap/>
            <w:vAlign w:val="center"/>
          </w:tcPr>
          <w:p w14:paraId="54BD57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10.29</w:t>
            </w:r>
          </w:p>
        </w:tc>
        <w:tc>
          <w:tcPr>
            <w:tcW w:w="851" w:type="dxa"/>
            <w:tcBorders>
              <w:top w:val="nil"/>
              <w:left w:val="nil"/>
              <w:bottom w:val="single" w:sz="4" w:space="0" w:color="auto"/>
              <w:right w:val="single" w:sz="4" w:space="0" w:color="auto"/>
            </w:tcBorders>
            <w:shd w:val="clear" w:color="auto" w:fill="auto"/>
            <w:noWrap/>
            <w:vAlign w:val="center"/>
          </w:tcPr>
          <w:p w14:paraId="7EC85C0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5.8</w:t>
            </w:r>
          </w:p>
        </w:tc>
        <w:tc>
          <w:tcPr>
            <w:tcW w:w="850" w:type="dxa"/>
            <w:tcBorders>
              <w:top w:val="nil"/>
              <w:left w:val="nil"/>
              <w:bottom w:val="single" w:sz="4" w:space="0" w:color="auto"/>
              <w:right w:val="single" w:sz="4" w:space="0" w:color="auto"/>
            </w:tcBorders>
            <w:shd w:val="clear" w:color="auto" w:fill="auto"/>
            <w:noWrap/>
            <w:vAlign w:val="center"/>
          </w:tcPr>
          <w:p w14:paraId="677E8FF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2.9315</w:t>
            </w:r>
          </w:p>
        </w:tc>
        <w:tc>
          <w:tcPr>
            <w:tcW w:w="709" w:type="dxa"/>
            <w:tcBorders>
              <w:top w:val="nil"/>
              <w:left w:val="nil"/>
              <w:bottom w:val="single" w:sz="4" w:space="0" w:color="auto"/>
              <w:right w:val="single" w:sz="4" w:space="0" w:color="auto"/>
            </w:tcBorders>
            <w:shd w:val="clear" w:color="auto" w:fill="auto"/>
            <w:noWrap/>
            <w:vAlign w:val="center"/>
          </w:tcPr>
          <w:p w14:paraId="7D64FA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6.9</w:t>
            </w:r>
          </w:p>
        </w:tc>
        <w:tc>
          <w:tcPr>
            <w:tcW w:w="709" w:type="dxa"/>
            <w:tcBorders>
              <w:top w:val="nil"/>
              <w:left w:val="nil"/>
              <w:bottom w:val="single" w:sz="4" w:space="0" w:color="auto"/>
              <w:right w:val="single" w:sz="4" w:space="0" w:color="auto"/>
            </w:tcBorders>
            <w:shd w:val="clear" w:color="auto" w:fill="auto"/>
            <w:noWrap/>
            <w:vAlign w:val="center"/>
          </w:tcPr>
          <w:p w14:paraId="25F9338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11.12</w:t>
            </w:r>
          </w:p>
        </w:tc>
      </w:tr>
      <w:tr w:rsidR="004F14BB" w:rsidRPr="00202E5B" w14:paraId="67935E54"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564A9BE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08" w:type="dxa"/>
            <w:tcBorders>
              <w:top w:val="nil"/>
              <w:left w:val="nil"/>
              <w:bottom w:val="single" w:sz="4" w:space="0" w:color="auto"/>
              <w:right w:val="single" w:sz="4" w:space="0" w:color="auto"/>
            </w:tcBorders>
            <w:shd w:val="clear" w:color="auto" w:fill="auto"/>
            <w:noWrap/>
            <w:vAlign w:val="center"/>
          </w:tcPr>
          <w:p w14:paraId="074BCF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4.2 </w:t>
            </w:r>
          </w:p>
        </w:tc>
        <w:tc>
          <w:tcPr>
            <w:tcW w:w="859" w:type="dxa"/>
            <w:tcBorders>
              <w:top w:val="nil"/>
              <w:left w:val="nil"/>
              <w:bottom w:val="single" w:sz="4" w:space="0" w:color="auto"/>
              <w:right w:val="single" w:sz="4" w:space="0" w:color="auto"/>
            </w:tcBorders>
            <w:shd w:val="clear" w:color="auto" w:fill="auto"/>
            <w:noWrap/>
            <w:vAlign w:val="center"/>
          </w:tcPr>
          <w:p w14:paraId="025C836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3.64</w:t>
            </w:r>
          </w:p>
        </w:tc>
        <w:tc>
          <w:tcPr>
            <w:tcW w:w="694" w:type="dxa"/>
            <w:tcBorders>
              <w:top w:val="nil"/>
              <w:left w:val="nil"/>
              <w:bottom w:val="single" w:sz="4" w:space="0" w:color="auto"/>
              <w:right w:val="single" w:sz="4" w:space="0" w:color="auto"/>
            </w:tcBorders>
            <w:shd w:val="clear" w:color="auto" w:fill="auto"/>
            <w:noWrap/>
            <w:vAlign w:val="center"/>
          </w:tcPr>
          <w:p w14:paraId="3229FCB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7.2</w:t>
            </w:r>
          </w:p>
        </w:tc>
        <w:tc>
          <w:tcPr>
            <w:tcW w:w="851" w:type="dxa"/>
            <w:tcBorders>
              <w:top w:val="nil"/>
              <w:left w:val="nil"/>
              <w:bottom w:val="single" w:sz="4" w:space="0" w:color="auto"/>
              <w:right w:val="single" w:sz="4" w:space="0" w:color="auto"/>
            </w:tcBorders>
            <w:shd w:val="clear" w:color="auto" w:fill="auto"/>
            <w:noWrap/>
            <w:vAlign w:val="center"/>
          </w:tcPr>
          <w:p w14:paraId="0FD1648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3.8 </w:t>
            </w:r>
          </w:p>
        </w:tc>
        <w:tc>
          <w:tcPr>
            <w:tcW w:w="850" w:type="dxa"/>
            <w:tcBorders>
              <w:top w:val="nil"/>
              <w:left w:val="nil"/>
              <w:bottom w:val="single" w:sz="4" w:space="0" w:color="auto"/>
              <w:right w:val="single" w:sz="4" w:space="0" w:color="auto"/>
            </w:tcBorders>
            <w:shd w:val="clear" w:color="auto" w:fill="auto"/>
            <w:noWrap/>
            <w:vAlign w:val="center"/>
          </w:tcPr>
          <w:p w14:paraId="6F09A02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7.72</w:t>
            </w:r>
          </w:p>
        </w:tc>
        <w:tc>
          <w:tcPr>
            <w:tcW w:w="709" w:type="dxa"/>
            <w:tcBorders>
              <w:top w:val="nil"/>
              <w:left w:val="nil"/>
              <w:bottom w:val="single" w:sz="4" w:space="0" w:color="auto"/>
              <w:right w:val="single" w:sz="4" w:space="0" w:color="auto"/>
            </w:tcBorders>
            <w:shd w:val="clear" w:color="auto" w:fill="auto"/>
            <w:noWrap/>
            <w:vAlign w:val="center"/>
          </w:tcPr>
          <w:p w14:paraId="5F51B23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4.78 </w:t>
            </w:r>
          </w:p>
        </w:tc>
        <w:tc>
          <w:tcPr>
            <w:tcW w:w="851" w:type="dxa"/>
            <w:tcBorders>
              <w:top w:val="nil"/>
              <w:left w:val="nil"/>
              <w:bottom w:val="single" w:sz="4" w:space="0" w:color="auto"/>
              <w:right w:val="single" w:sz="4" w:space="0" w:color="auto"/>
            </w:tcBorders>
            <w:shd w:val="clear" w:color="auto" w:fill="auto"/>
            <w:noWrap/>
            <w:vAlign w:val="center"/>
          </w:tcPr>
          <w:p w14:paraId="5C2F9F4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w:t>
            </w:r>
          </w:p>
        </w:tc>
        <w:tc>
          <w:tcPr>
            <w:tcW w:w="708" w:type="dxa"/>
            <w:tcBorders>
              <w:top w:val="nil"/>
              <w:left w:val="nil"/>
              <w:bottom w:val="single" w:sz="4" w:space="0" w:color="auto"/>
              <w:right w:val="single" w:sz="4" w:space="0" w:color="auto"/>
            </w:tcBorders>
            <w:shd w:val="clear" w:color="auto" w:fill="auto"/>
            <w:noWrap/>
            <w:vAlign w:val="center"/>
          </w:tcPr>
          <w:p w14:paraId="29FF68A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4.65</w:t>
            </w:r>
          </w:p>
        </w:tc>
        <w:tc>
          <w:tcPr>
            <w:tcW w:w="851" w:type="dxa"/>
            <w:tcBorders>
              <w:top w:val="nil"/>
              <w:left w:val="nil"/>
              <w:bottom w:val="single" w:sz="4" w:space="0" w:color="auto"/>
              <w:right w:val="single" w:sz="4" w:space="0" w:color="auto"/>
            </w:tcBorders>
            <w:shd w:val="clear" w:color="auto" w:fill="auto"/>
            <w:noWrap/>
            <w:vAlign w:val="center"/>
          </w:tcPr>
          <w:p w14:paraId="465F798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w:t>
            </w:r>
          </w:p>
        </w:tc>
        <w:tc>
          <w:tcPr>
            <w:tcW w:w="850" w:type="dxa"/>
            <w:tcBorders>
              <w:top w:val="nil"/>
              <w:left w:val="nil"/>
              <w:bottom w:val="single" w:sz="4" w:space="0" w:color="auto"/>
              <w:right w:val="single" w:sz="4" w:space="0" w:color="auto"/>
            </w:tcBorders>
            <w:shd w:val="clear" w:color="auto" w:fill="auto"/>
            <w:noWrap/>
            <w:vAlign w:val="center"/>
          </w:tcPr>
          <w:p w14:paraId="57C72C1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1.1669</w:t>
            </w:r>
          </w:p>
        </w:tc>
        <w:tc>
          <w:tcPr>
            <w:tcW w:w="709" w:type="dxa"/>
            <w:tcBorders>
              <w:top w:val="nil"/>
              <w:left w:val="nil"/>
              <w:bottom w:val="single" w:sz="4" w:space="0" w:color="auto"/>
              <w:right w:val="single" w:sz="4" w:space="0" w:color="auto"/>
            </w:tcBorders>
            <w:shd w:val="clear" w:color="auto" w:fill="auto"/>
            <w:noWrap/>
            <w:vAlign w:val="center"/>
          </w:tcPr>
          <w:p w14:paraId="0EF2DF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w:t>
            </w:r>
          </w:p>
        </w:tc>
        <w:tc>
          <w:tcPr>
            <w:tcW w:w="709" w:type="dxa"/>
            <w:tcBorders>
              <w:top w:val="nil"/>
              <w:left w:val="nil"/>
              <w:bottom w:val="single" w:sz="4" w:space="0" w:color="auto"/>
              <w:right w:val="single" w:sz="4" w:space="0" w:color="auto"/>
            </w:tcBorders>
            <w:shd w:val="clear" w:color="auto" w:fill="auto"/>
            <w:noWrap/>
            <w:vAlign w:val="center"/>
          </w:tcPr>
          <w:p w14:paraId="16842BD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5.13</w:t>
            </w:r>
          </w:p>
        </w:tc>
      </w:tr>
      <w:tr w:rsidR="004F14BB" w:rsidRPr="00202E5B" w14:paraId="20561F11"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1B969A5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608" w:type="dxa"/>
            <w:tcBorders>
              <w:top w:val="nil"/>
              <w:left w:val="nil"/>
              <w:bottom w:val="single" w:sz="4" w:space="0" w:color="auto"/>
              <w:right w:val="single" w:sz="4" w:space="0" w:color="auto"/>
            </w:tcBorders>
            <w:shd w:val="clear" w:color="auto" w:fill="auto"/>
            <w:noWrap/>
            <w:vAlign w:val="center"/>
          </w:tcPr>
          <w:p w14:paraId="7BAB4B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1.7 </w:t>
            </w:r>
          </w:p>
        </w:tc>
        <w:tc>
          <w:tcPr>
            <w:tcW w:w="859" w:type="dxa"/>
            <w:tcBorders>
              <w:top w:val="nil"/>
              <w:left w:val="nil"/>
              <w:bottom w:val="single" w:sz="4" w:space="0" w:color="auto"/>
              <w:right w:val="single" w:sz="4" w:space="0" w:color="auto"/>
            </w:tcBorders>
            <w:shd w:val="clear" w:color="auto" w:fill="auto"/>
            <w:noWrap/>
            <w:vAlign w:val="center"/>
          </w:tcPr>
          <w:p w14:paraId="758AB58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1.37</w:t>
            </w:r>
          </w:p>
        </w:tc>
        <w:tc>
          <w:tcPr>
            <w:tcW w:w="694" w:type="dxa"/>
            <w:tcBorders>
              <w:top w:val="nil"/>
              <w:left w:val="nil"/>
              <w:bottom w:val="single" w:sz="4" w:space="0" w:color="auto"/>
              <w:right w:val="single" w:sz="4" w:space="0" w:color="auto"/>
            </w:tcBorders>
            <w:shd w:val="clear" w:color="auto" w:fill="auto"/>
            <w:noWrap/>
            <w:vAlign w:val="center"/>
          </w:tcPr>
          <w:p w14:paraId="6562DE4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2.9</w:t>
            </w:r>
          </w:p>
        </w:tc>
        <w:tc>
          <w:tcPr>
            <w:tcW w:w="851" w:type="dxa"/>
            <w:tcBorders>
              <w:top w:val="nil"/>
              <w:left w:val="nil"/>
              <w:bottom w:val="single" w:sz="4" w:space="0" w:color="auto"/>
              <w:right w:val="single" w:sz="4" w:space="0" w:color="auto"/>
            </w:tcBorders>
            <w:shd w:val="clear" w:color="auto" w:fill="auto"/>
            <w:noWrap/>
            <w:vAlign w:val="center"/>
          </w:tcPr>
          <w:p w14:paraId="1CF6025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1.5 </w:t>
            </w:r>
          </w:p>
        </w:tc>
        <w:tc>
          <w:tcPr>
            <w:tcW w:w="850" w:type="dxa"/>
            <w:tcBorders>
              <w:top w:val="nil"/>
              <w:left w:val="nil"/>
              <w:bottom w:val="single" w:sz="4" w:space="0" w:color="auto"/>
              <w:right w:val="single" w:sz="4" w:space="0" w:color="auto"/>
            </w:tcBorders>
            <w:shd w:val="clear" w:color="auto" w:fill="auto"/>
            <w:noWrap/>
            <w:vAlign w:val="center"/>
          </w:tcPr>
          <w:p w14:paraId="24C588F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709" w:type="dxa"/>
            <w:tcBorders>
              <w:top w:val="nil"/>
              <w:left w:val="nil"/>
              <w:bottom w:val="single" w:sz="4" w:space="0" w:color="auto"/>
              <w:right w:val="single" w:sz="4" w:space="0" w:color="auto"/>
            </w:tcBorders>
            <w:shd w:val="clear" w:color="auto" w:fill="auto"/>
            <w:noWrap/>
            <w:vAlign w:val="center"/>
          </w:tcPr>
          <w:p w14:paraId="4923799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1.85 </w:t>
            </w:r>
          </w:p>
        </w:tc>
        <w:tc>
          <w:tcPr>
            <w:tcW w:w="851" w:type="dxa"/>
            <w:tcBorders>
              <w:top w:val="nil"/>
              <w:left w:val="nil"/>
              <w:bottom w:val="single" w:sz="4" w:space="0" w:color="auto"/>
              <w:right w:val="single" w:sz="4" w:space="0" w:color="auto"/>
            </w:tcBorders>
            <w:shd w:val="clear" w:color="auto" w:fill="auto"/>
            <w:noWrap/>
            <w:vAlign w:val="center"/>
          </w:tcPr>
          <w:p w14:paraId="70FD63B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w:t>
            </w:r>
          </w:p>
        </w:tc>
        <w:tc>
          <w:tcPr>
            <w:tcW w:w="708" w:type="dxa"/>
            <w:tcBorders>
              <w:top w:val="nil"/>
              <w:left w:val="nil"/>
              <w:bottom w:val="single" w:sz="4" w:space="0" w:color="auto"/>
              <w:right w:val="single" w:sz="4" w:space="0" w:color="auto"/>
            </w:tcBorders>
            <w:shd w:val="clear" w:color="auto" w:fill="auto"/>
            <w:noWrap/>
            <w:vAlign w:val="center"/>
          </w:tcPr>
          <w:p w14:paraId="43E80C1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1.98</w:t>
            </w:r>
          </w:p>
        </w:tc>
        <w:tc>
          <w:tcPr>
            <w:tcW w:w="851" w:type="dxa"/>
            <w:tcBorders>
              <w:top w:val="nil"/>
              <w:left w:val="nil"/>
              <w:bottom w:val="single" w:sz="4" w:space="0" w:color="auto"/>
              <w:right w:val="single" w:sz="4" w:space="0" w:color="auto"/>
            </w:tcBorders>
            <w:shd w:val="clear" w:color="auto" w:fill="auto"/>
            <w:noWrap/>
            <w:vAlign w:val="center"/>
          </w:tcPr>
          <w:p w14:paraId="3825DF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850" w:type="dxa"/>
            <w:tcBorders>
              <w:top w:val="nil"/>
              <w:left w:val="nil"/>
              <w:bottom w:val="single" w:sz="4" w:space="0" w:color="auto"/>
              <w:right w:val="single" w:sz="4" w:space="0" w:color="auto"/>
            </w:tcBorders>
            <w:shd w:val="clear" w:color="auto" w:fill="auto"/>
            <w:noWrap/>
            <w:vAlign w:val="center"/>
          </w:tcPr>
          <w:p w14:paraId="1FFFBE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0.427</w:t>
            </w:r>
          </w:p>
        </w:tc>
        <w:tc>
          <w:tcPr>
            <w:tcW w:w="709" w:type="dxa"/>
            <w:tcBorders>
              <w:top w:val="nil"/>
              <w:left w:val="nil"/>
              <w:bottom w:val="single" w:sz="4" w:space="0" w:color="auto"/>
              <w:right w:val="single" w:sz="4" w:space="0" w:color="auto"/>
            </w:tcBorders>
            <w:shd w:val="clear" w:color="auto" w:fill="auto"/>
            <w:noWrap/>
            <w:vAlign w:val="center"/>
          </w:tcPr>
          <w:p w14:paraId="313697B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w:t>
            </w:r>
          </w:p>
        </w:tc>
        <w:tc>
          <w:tcPr>
            <w:tcW w:w="709" w:type="dxa"/>
            <w:tcBorders>
              <w:top w:val="nil"/>
              <w:left w:val="nil"/>
              <w:bottom w:val="single" w:sz="4" w:space="0" w:color="auto"/>
              <w:right w:val="single" w:sz="4" w:space="0" w:color="auto"/>
            </w:tcBorders>
            <w:shd w:val="clear" w:color="auto" w:fill="auto"/>
            <w:noWrap/>
            <w:vAlign w:val="center"/>
          </w:tcPr>
          <w:p w14:paraId="16679F4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2.32</w:t>
            </w:r>
          </w:p>
        </w:tc>
      </w:tr>
      <w:tr w:rsidR="004F14BB" w:rsidRPr="00202E5B" w14:paraId="3B451190"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22F2927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08" w:type="dxa"/>
            <w:tcBorders>
              <w:top w:val="nil"/>
              <w:left w:val="nil"/>
              <w:bottom w:val="single" w:sz="4" w:space="0" w:color="auto"/>
              <w:right w:val="single" w:sz="4" w:space="0" w:color="auto"/>
            </w:tcBorders>
            <w:shd w:val="clear" w:color="auto" w:fill="auto"/>
            <w:noWrap/>
            <w:vAlign w:val="center"/>
          </w:tcPr>
          <w:p w14:paraId="4EE9970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0.6 </w:t>
            </w:r>
          </w:p>
        </w:tc>
        <w:tc>
          <w:tcPr>
            <w:tcW w:w="859" w:type="dxa"/>
            <w:tcBorders>
              <w:top w:val="nil"/>
              <w:left w:val="nil"/>
              <w:bottom w:val="single" w:sz="4" w:space="0" w:color="auto"/>
              <w:right w:val="single" w:sz="4" w:space="0" w:color="auto"/>
            </w:tcBorders>
            <w:shd w:val="clear" w:color="auto" w:fill="auto"/>
            <w:noWrap/>
            <w:vAlign w:val="center"/>
          </w:tcPr>
          <w:p w14:paraId="7254B3E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0.52</w:t>
            </w:r>
          </w:p>
        </w:tc>
        <w:tc>
          <w:tcPr>
            <w:tcW w:w="694" w:type="dxa"/>
            <w:tcBorders>
              <w:top w:val="nil"/>
              <w:left w:val="nil"/>
              <w:bottom w:val="single" w:sz="4" w:space="0" w:color="auto"/>
              <w:right w:val="single" w:sz="4" w:space="0" w:color="auto"/>
            </w:tcBorders>
            <w:shd w:val="clear" w:color="auto" w:fill="auto"/>
            <w:noWrap/>
            <w:vAlign w:val="center"/>
          </w:tcPr>
          <w:p w14:paraId="36875BA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851" w:type="dxa"/>
            <w:tcBorders>
              <w:top w:val="nil"/>
              <w:left w:val="nil"/>
              <w:bottom w:val="single" w:sz="4" w:space="0" w:color="auto"/>
              <w:right w:val="single" w:sz="4" w:space="0" w:color="auto"/>
            </w:tcBorders>
            <w:shd w:val="clear" w:color="auto" w:fill="auto"/>
            <w:noWrap/>
            <w:vAlign w:val="center"/>
          </w:tcPr>
          <w:p w14:paraId="01D3ACF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0.6 </w:t>
            </w:r>
          </w:p>
        </w:tc>
        <w:tc>
          <w:tcPr>
            <w:tcW w:w="850" w:type="dxa"/>
            <w:tcBorders>
              <w:top w:val="nil"/>
              <w:left w:val="nil"/>
              <w:bottom w:val="single" w:sz="4" w:space="0" w:color="auto"/>
              <w:right w:val="single" w:sz="4" w:space="0" w:color="auto"/>
            </w:tcBorders>
            <w:shd w:val="clear" w:color="auto" w:fill="auto"/>
            <w:noWrap/>
            <w:vAlign w:val="center"/>
          </w:tcPr>
          <w:p w14:paraId="309F92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1.23</w:t>
            </w:r>
          </w:p>
        </w:tc>
        <w:tc>
          <w:tcPr>
            <w:tcW w:w="709" w:type="dxa"/>
            <w:tcBorders>
              <w:top w:val="nil"/>
              <w:left w:val="nil"/>
              <w:bottom w:val="single" w:sz="4" w:space="0" w:color="auto"/>
              <w:right w:val="single" w:sz="4" w:space="0" w:color="auto"/>
            </w:tcBorders>
            <w:shd w:val="clear" w:color="auto" w:fill="auto"/>
            <w:noWrap/>
            <w:vAlign w:val="center"/>
          </w:tcPr>
          <w:p w14:paraId="74CD45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0.64 </w:t>
            </w:r>
          </w:p>
        </w:tc>
        <w:tc>
          <w:tcPr>
            <w:tcW w:w="851" w:type="dxa"/>
            <w:tcBorders>
              <w:top w:val="nil"/>
              <w:left w:val="nil"/>
              <w:bottom w:val="single" w:sz="4" w:space="0" w:color="auto"/>
              <w:right w:val="single" w:sz="4" w:space="0" w:color="auto"/>
            </w:tcBorders>
            <w:shd w:val="clear" w:color="auto" w:fill="auto"/>
            <w:noWrap/>
            <w:vAlign w:val="center"/>
          </w:tcPr>
          <w:p w14:paraId="01DE5C1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8" w:type="dxa"/>
            <w:tcBorders>
              <w:top w:val="nil"/>
              <w:left w:val="nil"/>
              <w:bottom w:val="single" w:sz="4" w:space="0" w:color="auto"/>
              <w:right w:val="single" w:sz="4" w:space="0" w:color="auto"/>
            </w:tcBorders>
            <w:shd w:val="clear" w:color="auto" w:fill="auto"/>
            <w:noWrap/>
            <w:vAlign w:val="center"/>
          </w:tcPr>
          <w:p w14:paraId="4A7F8E8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0.77</w:t>
            </w:r>
          </w:p>
        </w:tc>
        <w:tc>
          <w:tcPr>
            <w:tcW w:w="851" w:type="dxa"/>
            <w:tcBorders>
              <w:top w:val="nil"/>
              <w:left w:val="nil"/>
              <w:bottom w:val="single" w:sz="4" w:space="0" w:color="auto"/>
              <w:right w:val="single" w:sz="4" w:space="0" w:color="auto"/>
            </w:tcBorders>
            <w:shd w:val="clear" w:color="auto" w:fill="auto"/>
            <w:noWrap/>
            <w:vAlign w:val="center"/>
          </w:tcPr>
          <w:p w14:paraId="1A8BEFB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850" w:type="dxa"/>
            <w:tcBorders>
              <w:top w:val="nil"/>
              <w:left w:val="nil"/>
              <w:bottom w:val="single" w:sz="4" w:space="0" w:color="auto"/>
              <w:right w:val="single" w:sz="4" w:space="0" w:color="auto"/>
            </w:tcBorders>
            <w:shd w:val="clear" w:color="auto" w:fill="auto"/>
            <w:noWrap/>
            <w:vAlign w:val="center"/>
          </w:tcPr>
          <w:p w14:paraId="057931E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0.1448</w:t>
            </w:r>
          </w:p>
        </w:tc>
        <w:tc>
          <w:tcPr>
            <w:tcW w:w="709" w:type="dxa"/>
            <w:tcBorders>
              <w:top w:val="nil"/>
              <w:left w:val="nil"/>
              <w:bottom w:val="single" w:sz="4" w:space="0" w:color="auto"/>
              <w:right w:val="single" w:sz="4" w:space="0" w:color="auto"/>
            </w:tcBorders>
            <w:shd w:val="clear" w:color="auto" w:fill="auto"/>
            <w:noWrap/>
            <w:vAlign w:val="center"/>
          </w:tcPr>
          <w:p w14:paraId="157D2C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709" w:type="dxa"/>
            <w:tcBorders>
              <w:top w:val="nil"/>
              <w:left w:val="nil"/>
              <w:bottom w:val="single" w:sz="4" w:space="0" w:color="auto"/>
              <w:right w:val="single" w:sz="4" w:space="0" w:color="auto"/>
            </w:tcBorders>
            <w:shd w:val="clear" w:color="auto" w:fill="auto"/>
            <w:noWrap/>
            <w:vAlign w:val="center"/>
          </w:tcPr>
          <w:p w14:paraId="7E1308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0.94</w:t>
            </w:r>
          </w:p>
        </w:tc>
      </w:tr>
      <w:tr w:rsidR="004F14BB" w:rsidRPr="00202E5B" w14:paraId="139853CB"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63BF959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08" w:type="dxa"/>
            <w:tcBorders>
              <w:top w:val="nil"/>
              <w:left w:val="nil"/>
              <w:bottom w:val="single" w:sz="4" w:space="0" w:color="auto"/>
              <w:right w:val="single" w:sz="4" w:space="0" w:color="auto"/>
            </w:tcBorders>
            <w:shd w:val="clear" w:color="auto" w:fill="auto"/>
            <w:noWrap/>
            <w:vAlign w:val="center"/>
          </w:tcPr>
          <w:p w14:paraId="47DB426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859" w:type="dxa"/>
            <w:tcBorders>
              <w:top w:val="nil"/>
              <w:left w:val="nil"/>
              <w:bottom w:val="single" w:sz="4" w:space="0" w:color="auto"/>
              <w:right w:val="single" w:sz="4" w:space="0" w:color="auto"/>
            </w:tcBorders>
            <w:shd w:val="clear" w:color="auto" w:fill="auto"/>
            <w:noWrap/>
            <w:vAlign w:val="center"/>
          </w:tcPr>
          <w:p w14:paraId="418F8D9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0.19</w:t>
            </w:r>
          </w:p>
        </w:tc>
        <w:tc>
          <w:tcPr>
            <w:tcW w:w="694" w:type="dxa"/>
            <w:tcBorders>
              <w:top w:val="nil"/>
              <w:left w:val="nil"/>
              <w:bottom w:val="single" w:sz="4" w:space="0" w:color="auto"/>
              <w:right w:val="single" w:sz="4" w:space="0" w:color="auto"/>
            </w:tcBorders>
            <w:shd w:val="clear" w:color="auto" w:fill="auto"/>
            <w:noWrap/>
            <w:vAlign w:val="center"/>
          </w:tcPr>
          <w:p w14:paraId="3B378C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851" w:type="dxa"/>
            <w:tcBorders>
              <w:top w:val="nil"/>
              <w:left w:val="nil"/>
              <w:bottom w:val="single" w:sz="4" w:space="0" w:color="auto"/>
              <w:right w:val="single" w:sz="4" w:space="0" w:color="auto"/>
            </w:tcBorders>
            <w:shd w:val="clear" w:color="auto" w:fill="auto"/>
            <w:vAlign w:val="center"/>
          </w:tcPr>
          <w:p w14:paraId="5D1069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850" w:type="dxa"/>
            <w:tcBorders>
              <w:top w:val="nil"/>
              <w:left w:val="nil"/>
              <w:bottom w:val="single" w:sz="4" w:space="0" w:color="auto"/>
              <w:right w:val="single" w:sz="4" w:space="0" w:color="auto"/>
            </w:tcBorders>
            <w:shd w:val="clear" w:color="auto" w:fill="auto"/>
            <w:noWrap/>
            <w:vAlign w:val="center"/>
          </w:tcPr>
          <w:p w14:paraId="59A1E50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0.45</w:t>
            </w:r>
          </w:p>
        </w:tc>
        <w:tc>
          <w:tcPr>
            <w:tcW w:w="709" w:type="dxa"/>
            <w:tcBorders>
              <w:top w:val="nil"/>
              <w:left w:val="nil"/>
              <w:bottom w:val="single" w:sz="4" w:space="0" w:color="auto"/>
              <w:right w:val="single" w:sz="4" w:space="0" w:color="auto"/>
            </w:tcBorders>
            <w:shd w:val="clear" w:color="auto" w:fill="auto"/>
            <w:noWrap/>
            <w:vAlign w:val="center"/>
          </w:tcPr>
          <w:p w14:paraId="32DC53A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0.21 </w:t>
            </w:r>
          </w:p>
        </w:tc>
        <w:tc>
          <w:tcPr>
            <w:tcW w:w="851" w:type="dxa"/>
            <w:tcBorders>
              <w:top w:val="nil"/>
              <w:left w:val="nil"/>
              <w:bottom w:val="single" w:sz="4" w:space="0" w:color="auto"/>
              <w:right w:val="single" w:sz="4" w:space="0" w:color="auto"/>
            </w:tcBorders>
            <w:shd w:val="clear" w:color="auto" w:fill="auto"/>
            <w:noWrap/>
            <w:vAlign w:val="center"/>
          </w:tcPr>
          <w:p w14:paraId="4980F44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8" w:type="dxa"/>
            <w:tcBorders>
              <w:top w:val="nil"/>
              <w:left w:val="nil"/>
              <w:bottom w:val="single" w:sz="4" w:space="0" w:color="auto"/>
              <w:right w:val="single" w:sz="4" w:space="0" w:color="auto"/>
            </w:tcBorders>
            <w:shd w:val="clear" w:color="auto" w:fill="auto"/>
            <w:noWrap/>
            <w:vAlign w:val="center"/>
          </w:tcPr>
          <w:p w14:paraId="7328D2E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851" w:type="dxa"/>
            <w:tcBorders>
              <w:top w:val="nil"/>
              <w:left w:val="nil"/>
              <w:bottom w:val="single" w:sz="4" w:space="0" w:color="auto"/>
              <w:right w:val="single" w:sz="4" w:space="0" w:color="auto"/>
            </w:tcBorders>
            <w:shd w:val="clear" w:color="auto" w:fill="auto"/>
            <w:noWrap/>
            <w:vAlign w:val="center"/>
          </w:tcPr>
          <w:p w14:paraId="0030238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51D0386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0.047</w:t>
            </w:r>
          </w:p>
        </w:tc>
        <w:tc>
          <w:tcPr>
            <w:tcW w:w="709" w:type="dxa"/>
            <w:tcBorders>
              <w:top w:val="nil"/>
              <w:left w:val="nil"/>
              <w:bottom w:val="single" w:sz="4" w:space="0" w:color="auto"/>
              <w:right w:val="single" w:sz="4" w:space="0" w:color="auto"/>
            </w:tcBorders>
            <w:shd w:val="clear" w:color="auto" w:fill="auto"/>
            <w:noWrap/>
            <w:vAlign w:val="center"/>
          </w:tcPr>
          <w:p w14:paraId="3C0FB38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41667B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0.35</w:t>
            </w:r>
          </w:p>
        </w:tc>
      </w:tr>
      <w:tr w:rsidR="004F14BB" w:rsidRPr="00202E5B" w14:paraId="3D8996A0"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55D3498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08" w:type="dxa"/>
            <w:tcBorders>
              <w:top w:val="nil"/>
              <w:left w:val="nil"/>
              <w:bottom w:val="single" w:sz="4" w:space="0" w:color="auto"/>
              <w:right w:val="single" w:sz="4" w:space="0" w:color="auto"/>
            </w:tcBorders>
            <w:shd w:val="clear" w:color="auto" w:fill="auto"/>
            <w:noWrap/>
            <w:vAlign w:val="center"/>
          </w:tcPr>
          <w:p w14:paraId="25B844B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14:paraId="292FF7D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694" w:type="dxa"/>
            <w:tcBorders>
              <w:top w:val="nil"/>
              <w:left w:val="nil"/>
              <w:bottom w:val="single" w:sz="4" w:space="0" w:color="auto"/>
              <w:right w:val="single" w:sz="4" w:space="0" w:color="auto"/>
            </w:tcBorders>
            <w:shd w:val="clear" w:color="auto" w:fill="auto"/>
            <w:noWrap/>
            <w:vAlign w:val="center"/>
          </w:tcPr>
          <w:p w14:paraId="3042EBA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1" w:type="dxa"/>
            <w:tcBorders>
              <w:top w:val="nil"/>
              <w:left w:val="nil"/>
              <w:bottom w:val="single" w:sz="4" w:space="0" w:color="auto"/>
              <w:right w:val="single" w:sz="4" w:space="0" w:color="auto"/>
            </w:tcBorders>
            <w:shd w:val="clear" w:color="auto" w:fill="auto"/>
            <w:vAlign w:val="center"/>
          </w:tcPr>
          <w:p w14:paraId="125696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0" w:type="dxa"/>
            <w:tcBorders>
              <w:top w:val="nil"/>
              <w:left w:val="nil"/>
              <w:bottom w:val="single" w:sz="4" w:space="0" w:color="auto"/>
              <w:right w:val="single" w:sz="4" w:space="0" w:color="auto"/>
            </w:tcBorders>
            <w:shd w:val="clear" w:color="auto" w:fill="auto"/>
            <w:noWrap/>
            <w:vAlign w:val="center"/>
          </w:tcPr>
          <w:p w14:paraId="1ED753A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5B13A9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0.07 </w:t>
            </w:r>
          </w:p>
        </w:tc>
        <w:tc>
          <w:tcPr>
            <w:tcW w:w="851" w:type="dxa"/>
            <w:tcBorders>
              <w:top w:val="nil"/>
              <w:left w:val="nil"/>
              <w:bottom w:val="single" w:sz="4" w:space="0" w:color="auto"/>
              <w:right w:val="single" w:sz="4" w:space="0" w:color="auto"/>
            </w:tcBorders>
            <w:shd w:val="clear" w:color="auto" w:fill="auto"/>
            <w:noWrap/>
            <w:vAlign w:val="center"/>
          </w:tcPr>
          <w:p w14:paraId="3B223FB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8" w:type="dxa"/>
            <w:tcBorders>
              <w:top w:val="nil"/>
              <w:left w:val="nil"/>
              <w:bottom w:val="single" w:sz="4" w:space="0" w:color="auto"/>
              <w:right w:val="single" w:sz="4" w:space="0" w:color="auto"/>
            </w:tcBorders>
            <w:shd w:val="clear" w:color="auto" w:fill="auto"/>
            <w:noWrap/>
            <w:vAlign w:val="center"/>
          </w:tcPr>
          <w:p w14:paraId="2BF2856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1" w:type="dxa"/>
            <w:tcBorders>
              <w:top w:val="nil"/>
              <w:left w:val="nil"/>
              <w:bottom w:val="single" w:sz="4" w:space="0" w:color="auto"/>
              <w:right w:val="single" w:sz="4" w:space="0" w:color="auto"/>
            </w:tcBorders>
            <w:shd w:val="clear" w:color="auto" w:fill="auto"/>
            <w:noWrap/>
            <w:vAlign w:val="center"/>
          </w:tcPr>
          <w:p w14:paraId="11F39B6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499E7F7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0.015</w:t>
            </w:r>
          </w:p>
        </w:tc>
        <w:tc>
          <w:tcPr>
            <w:tcW w:w="709" w:type="dxa"/>
            <w:tcBorders>
              <w:top w:val="nil"/>
              <w:left w:val="nil"/>
              <w:bottom w:val="single" w:sz="4" w:space="0" w:color="auto"/>
              <w:right w:val="single" w:sz="4" w:space="0" w:color="auto"/>
            </w:tcBorders>
            <w:shd w:val="clear" w:color="auto" w:fill="auto"/>
            <w:noWrap/>
            <w:vAlign w:val="center"/>
          </w:tcPr>
          <w:p w14:paraId="608D9E8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14:paraId="34084D4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D14E4D9"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62645F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08" w:type="dxa"/>
            <w:tcBorders>
              <w:top w:val="nil"/>
              <w:left w:val="nil"/>
              <w:bottom w:val="single" w:sz="4" w:space="0" w:color="auto"/>
              <w:right w:val="single" w:sz="4" w:space="0" w:color="auto"/>
            </w:tcBorders>
            <w:shd w:val="clear" w:color="auto" w:fill="auto"/>
            <w:noWrap/>
            <w:vAlign w:val="center"/>
          </w:tcPr>
          <w:p w14:paraId="3FA8EB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14:paraId="4E5AE358"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694" w:type="dxa"/>
            <w:tcBorders>
              <w:top w:val="nil"/>
              <w:left w:val="nil"/>
              <w:bottom w:val="single" w:sz="4" w:space="0" w:color="auto"/>
              <w:right w:val="single" w:sz="4" w:space="0" w:color="auto"/>
            </w:tcBorders>
            <w:shd w:val="clear" w:color="auto" w:fill="auto"/>
            <w:noWrap/>
            <w:vAlign w:val="center"/>
          </w:tcPr>
          <w:p w14:paraId="0FD09185"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4F6B5A08"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469C004"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7F854DC"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1CDC5BFB"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4CC180C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0.04</w:t>
            </w:r>
          </w:p>
        </w:tc>
        <w:tc>
          <w:tcPr>
            <w:tcW w:w="851" w:type="dxa"/>
            <w:tcBorders>
              <w:top w:val="nil"/>
              <w:left w:val="nil"/>
              <w:bottom w:val="single" w:sz="4" w:space="0" w:color="auto"/>
              <w:right w:val="single" w:sz="4" w:space="0" w:color="auto"/>
            </w:tcBorders>
            <w:shd w:val="clear" w:color="auto" w:fill="auto"/>
            <w:noWrap/>
            <w:vAlign w:val="center"/>
          </w:tcPr>
          <w:p w14:paraId="36762EE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EF2413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5EBD9B8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B043FE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059C47CE" w14:textId="77777777" w:rsidR="004F14BB" w:rsidRPr="007F4011" w:rsidRDefault="004F14BB" w:rsidP="004F14BB">
      <w:pPr>
        <w:jc w:val="center"/>
        <w:rPr>
          <w:i/>
          <w:lang w:eastAsia="ja-JP"/>
        </w:rPr>
      </w:pPr>
    </w:p>
    <w:p w14:paraId="577B5DAF" w14:textId="4EB74559" w:rsidR="004F14BB" w:rsidRPr="007F4011" w:rsidRDefault="002F6291" w:rsidP="00365C77">
      <w:pPr>
        <w:pStyle w:val="TH"/>
        <w:rPr>
          <w:lang w:eastAsia="ja-JP"/>
        </w:rPr>
      </w:pPr>
      <w:r>
        <w:rPr>
          <w:noProof/>
        </w:rPr>
        <w:drawing>
          <wp:inline distT="0" distB="0" distL="0" distR="0" wp14:anchorId="328F702B" wp14:editId="41CF748E">
            <wp:extent cx="5816600" cy="34480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816600" cy="3448050"/>
                    </a:xfrm>
                    <a:prstGeom prst="rect">
                      <a:avLst/>
                    </a:prstGeom>
                    <a:noFill/>
                    <a:ln>
                      <a:noFill/>
                    </a:ln>
                  </pic:spPr>
                </pic:pic>
              </a:graphicData>
            </a:graphic>
          </wp:inline>
        </w:drawing>
      </w:r>
    </w:p>
    <w:p w14:paraId="32C5F717"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19</w:t>
      </w:r>
      <w:r w:rsidRPr="007F4011">
        <w:rPr>
          <w:rFonts w:hint="eastAsia"/>
          <w:lang w:eastAsia="ja-JP"/>
        </w:rPr>
        <w:t xml:space="preserve">  average Advanced E-UTRA uplink throughput loss (TPC set 1)</w:t>
      </w:r>
    </w:p>
    <w:p w14:paraId="6FA4F223" w14:textId="77777777" w:rsidR="004F14BB" w:rsidRPr="007F4011" w:rsidRDefault="004F14BB" w:rsidP="004F14BB">
      <w:pPr>
        <w:rPr>
          <w:lang w:eastAsia="ja-JP"/>
        </w:rPr>
      </w:pPr>
    </w:p>
    <w:p w14:paraId="25EA1F2E"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21</w:t>
      </w:r>
      <w:r w:rsidRPr="007F4011">
        <w:rPr>
          <w:rFonts w:hint="eastAsia"/>
          <w:lang w:eastAsia="ja-JP"/>
        </w:rPr>
        <w:t xml:space="preserve">  average Advanced E-UTRA uplink throughput loss (TPC set 2)</w:t>
      </w:r>
    </w:p>
    <w:tbl>
      <w:tblPr>
        <w:tblW w:w="9786" w:type="dxa"/>
        <w:tblInd w:w="94" w:type="dxa"/>
        <w:tblLayout w:type="fixed"/>
        <w:tblCellMar>
          <w:left w:w="99" w:type="dxa"/>
          <w:right w:w="99" w:type="dxa"/>
        </w:tblCellMar>
        <w:tblLook w:val="0000" w:firstRow="0" w:lastRow="0" w:firstColumn="0" w:lastColumn="0" w:noHBand="0" w:noVBand="0"/>
      </w:tblPr>
      <w:tblGrid>
        <w:gridCol w:w="679"/>
        <w:gridCol w:w="647"/>
        <w:gridCol w:w="859"/>
        <w:gridCol w:w="859"/>
        <w:gridCol w:w="930"/>
        <w:gridCol w:w="851"/>
        <w:gridCol w:w="850"/>
        <w:gridCol w:w="851"/>
        <w:gridCol w:w="850"/>
        <w:gridCol w:w="851"/>
        <w:gridCol w:w="709"/>
        <w:gridCol w:w="850"/>
      </w:tblGrid>
      <w:tr w:rsidR="004F14BB" w:rsidRPr="00202E5B" w14:paraId="3D1B2825" w14:textId="77777777">
        <w:trPr>
          <w:trHeight w:val="480"/>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14:paraId="21BAE1EF" w14:textId="77777777" w:rsidR="004F14BB" w:rsidRPr="007F4011" w:rsidRDefault="004F14BB" w:rsidP="00E70DF8">
            <w:pPr>
              <w:pStyle w:val="TAH"/>
              <w:rPr>
                <w:rFonts w:eastAsia="MS PGothic"/>
                <w:lang w:val="en-US" w:eastAsia="ja-JP"/>
              </w:rPr>
            </w:pPr>
            <w:r w:rsidRPr="007F4011">
              <w:rPr>
                <w:rFonts w:eastAsia="MS PGothic"/>
                <w:lang w:val="en-US" w:eastAsia="ja-JP"/>
              </w:rPr>
              <w:t>Offset</w:t>
            </w:r>
          </w:p>
          <w:p w14:paraId="197A4679"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value </w:t>
            </w:r>
            <w:r w:rsidRPr="007F4011">
              <w:rPr>
                <w:rFonts w:eastAsia="MS PGothic"/>
                <w:lang w:val="en-US" w:eastAsia="ja-JP"/>
              </w:rPr>
              <w:br/>
              <w:t>X [dB]</w:t>
            </w:r>
          </w:p>
        </w:tc>
        <w:tc>
          <w:tcPr>
            <w:tcW w:w="647" w:type="dxa"/>
            <w:tcBorders>
              <w:top w:val="single" w:sz="4" w:space="0" w:color="auto"/>
              <w:left w:val="nil"/>
              <w:bottom w:val="single" w:sz="4" w:space="0" w:color="auto"/>
              <w:right w:val="single" w:sz="4" w:space="0" w:color="auto"/>
            </w:tcBorders>
            <w:shd w:val="clear" w:color="auto" w:fill="auto"/>
            <w:vAlign w:val="center"/>
          </w:tcPr>
          <w:p w14:paraId="02EE4FBA"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0B7535CA"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859" w:type="dxa"/>
            <w:tcBorders>
              <w:top w:val="single" w:sz="4" w:space="0" w:color="auto"/>
              <w:left w:val="nil"/>
              <w:bottom w:val="single" w:sz="4" w:space="0" w:color="auto"/>
              <w:right w:val="single" w:sz="4" w:space="0" w:color="auto"/>
            </w:tcBorders>
            <w:shd w:val="clear" w:color="auto" w:fill="auto"/>
            <w:vAlign w:val="center"/>
          </w:tcPr>
          <w:p w14:paraId="2A9D4819"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6EE3BD03"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31D71A28" w14:textId="77777777"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859" w:type="dxa"/>
            <w:tcBorders>
              <w:top w:val="single" w:sz="4" w:space="0" w:color="auto"/>
              <w:left w:val="nil"/>
              <w:bottom w:val="single" w:sz="4" w:space="0" w:color="auto"/>
              <w:right w:val="single" w:sz="4" w:space="0" w:color="auto"/>
            </w:tcBorders>
            <w:shd w:val="clear" w:color="auto" w:fill="auto"/>
            <w:vAlign w:val="center"/>
          </w:tcPr>
          <w:p w14:paraId="24134EB8"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13BFA8B0" w14:textId="77777777" w:rsidR="004F14BB" w:rsidRPr="007F4011" w:rsidRDefault="004F14BB" w:rsidP="00E70DF8">
            <w:pPr>
              <w:pStyle w:val="TAH"/>
              <w:rPr>
                <w:rFonts w:eastAsia="MS PGothic"/>
                <w:lang w:val="en-US" w:eastAsia="ja-JP"/>
              </w:rPr>
            </w:pPr>
            <w:r w:rsidRPr="007F4011">
              <w:rPr>
                <w:rFonts w:eastAsia="MS PGothic"/>
                <w:lang w:val="en-US" w:eastAsia="ja-JP"/>
              </w:rPr>
              <w:t>101145)</w:t>
            </w:r>
          </w:p>
        </w:tc>
        <w:tc>
          <w:tcPr>
            <w:tcW w:w="930" w:type="dxa"/>
            <w:tcBorders>
              <w:top w:val="single" w:sz="4" w:space="0" w:color="auto"/>
              <w:left w:val="nil"/>
              <w:bottom w:val="single" w:sz="4" w:space="0" w:color="auto"/>
              <w:right w:val="single" w:sz="4" w:space="0" w:color="auto"/>
            </w:tcBorders>
            <w:shd w:val="clear" w:color="auto" w:fill="auto"/>
            <w:vAlign w:val="center"/>
          </w:tcPr>
          <w:p w14:paraId="3AB7121F" w14:textId="77777777" w:rsidR="004F14BB" w:rsidRPr="007F4011" w:rsidRDefault="004F14BB" w:rsidP="00E70DF8">
            <w:pPr>
              <w:pStyle w:val="TAH"/>
              <w:rPr>
                <w:rFonts w:eastAsia="MS PGothic"/>
                <w:lang w:val="en-US" w:eastAsia="ja-JP"/>
              </w:rPr>
            </w:pPr>
            <w:r w:rsidRPr="007F4011">
              <w:rPr>
                <w:rFonts w:eastAsia="MS PGothic"/>
                <w:lang w:val="en-US" w:eastAsia="ja-JP"/>
              </w:rPr>
              <w:t>NTT DOCOMO</w:t>
            </w:r>
            <w:r w:rsidRPr="007F4011">
              <w:rPr>
                <w:rFonts w:eastAsia="MS PGothic"/>
                <w:lang w:val="en-US" w:eastAsia="ja-JP"/>
              </w:rPr>
              <w:br/>
              <w:t>(R4-</w:t>
            </w:r>
          </w:p>
          <w:p w14:paraId="1C3F1338"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851" w:type="dxa"/>
            <w:tcBorders>
              <w:top w:val="single" w:sz="4" w:space="0" w:color="auto"/>
              <w:left w:val="nil"/>
              <w:bottom w:val="single" w:sz="4" w:space="0" w:color="auto"/>
              <w:right w:val="single" w:sz="4" w:space="0" w:color="auto"/>
            </w:tcBorders>
            <w:shd w:val="clear" w:color="auto" w:fill="auto"/>
            <w:vAlign w:val="center"/>
          </w:tcPr>
          <w:p w14:paraId="3AD10AA9" w14:textId="77777777" w:rsidR="004F14BB" w:rsidRPr="007F4011" w:rsidRDefault="004F14BB" w:rsidP="00E70DF8">
            <w:pPr>
              <w:pStyle w:val="TAH"/>
              <w:rPr>
                <w:rFonts w:eastAsia="MS PGothic"/>
                <w:lang w:val="en-US" w:eastAsia="ja-JP"/>
              </w:rPr>
            </w:pPr>
            <w:r w:rsidRPr="007F4011">
              <w:rPr>
                <w:rFonts w:eastAsia="MS PGothic"/>
                <w:lang w:val="en-US" w:eastAsia="ja-JP"/>
              </w:rPr>
              <w:t>NOKIA</w:t>
            </w:r>
            <w:r w:rsidRPr="007F4011">
              <w:rPr>
                <w:rFonts w:eastAsia="MS PGothic"/>
                <w:lang w:val="en-US" w:eastAsia="ja-JP"/>
              </w:rPr>
              <w:br/>
              <w:t>(R4-</w:t>
            </w:r>
          </w:p>
          <w:p w14:paraId="0092BB88" w14:textId="77777777" w:rsidR="004F14BB" w:rsidRPr="007F4011" w:rsidRDefault="004F14BB" w:rsidP="00E70DF8">
            <w:pPr>
              <w:pStyle w:val="TAH"/>
              <w:rPr>
                <w:rFonts w:eastAsia="MS PGothic"/>
                <w:lang w:val="en-US" w:eastAsia="ja-JP"/>
              </w:rPr>
            </w:pPr>
            <w:r w:rsidRPr="007F4011">
              <w:rPr>
                <w:rFonts w:eastAsia="MS PGothic"/>
                <w:lang w:val="en-US" w:eastAsia="ja-JP"/>
              </w:rPr>
              <w:t>101389)</w:t>
            </w:r>
          </w:p>
        </w:tc>
        <w:tc>
          <w:tcPr>
            <w:tcW w:w="850" w:type="dxa"/>
            <w:tcBorders>
              <w:top w:val="single" w:sz="4" w:space="0" w:color="auto"/>
              <w:left w:val="nil"/>
              <w:bottom w:val="single" w:sz="4" w:space="0" w:color="auto"/>
              <w:right w:val="single" w:sz="4" w:space="0" w:color="auto"/>
            </w:tcBorders>
            <w:shd w:val="clear" w:color="auto" w:fill="auto"/>
            <w:vAlign w:val="center"/>
          </w:tcPr>
          <w:p w14:paraId="1831047C"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2B85C5BE"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45FFCDF2" w14:textId="77777777"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851" w:type="dxa"/>
            <w:tcBorders>
              <w:top w:val="single" w:sz="4" w:space="0" w:color="auto"/>
              <w:left w:val="nil"/>
              <w:bottom w:val="single" w:sz="4" w:space="0" w:color="auto"/>
              <w:right w:val="single" w:sz="4" w:space="0" w:color="auto"/>
            </w:tcBorders>
            <w:shd w:val="clear" w:color="auto" w:fill="auto"/>
            <w:vAlign w:val="center"/>
          </w:tcPr>
          <w:p w14:paraId="018C9CCA"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0A67A157"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44A543AC"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850" w:type="dxa"/>
            <w:tcBorders>
              <w:top w:val="single" w:sz="4" w:space="0" w:color="auto"/>
              <w:left w:val="nil"/>
              <w:bottom w:val="single" w:sz="4" w:space="0" w:color="auto"/>
              <w:right w:val="single" w:sz="4" w:space="0" w:color="auto"/>
            </w:tcBorders>
            <w:shd w:val="clear" w:color="auto" w:fill="auto"/>
            <w:vAlign w:val="center"/>
          </w:tcPr>
          <w:p w14:paraId="13220440"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1B09D67B" w14:textId="77777777" w:rsidR="004F14BB" w:rsidRPr="007F4011" w:rsidRDefault="004F14BB" w:rsidP="00E70DF8">
            <w:pPr>
              <w:pStyle w:val="TAH"/>
              <w:rPr>
                <w:rFonts w:eastAsia="MS PGothic"/>
                <w:lang w:val="en-US" w:eastAsia="ja-JP"/>
              </w:rPr>
            </w:pPr>
            <w:r w:rsidRPr="007F4011">
              <w:rPr>
                <w:rFonts w:eastAsia="MS PGothic"/>
                <w:lang w:val="en-US" w:eastAsia="ja-JP"/>
              </w:rPr>
              <w:t>101965)</w:t>
            </w:r>
          </w:p>
        </w:tc>
        <w:tc>
          <w:tcPr>
            <w:tcW w:w="851" w:type="dxa"/>
            <w:tcBorders>
              <w:top w:val="single" w:sz="4" w:space="0" w:color="auto"/>
              <w:left w:val="nil"/>
              <w:bottom w:val="single" w:sz="4" w:space="0" w:color="auto"/>
              <w:right w:val="nil"/>
            </w:tcBorders>
            <w:shd w:val="clear" w:color="auto" w:fill="auto"/>
            <w:vAlign w:val="center"/>
          </w:tcPr>
          <w:p w14:paraId="6375EE3E"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3E41BE41" w14:textId="77777777" w:rsidR="004F14BB" w:rsidRPr="007F4011" w:rsidRDefault="004F14BB" w:rsidP="00E70DF8">
            <w:pPr>
              <w:pStyle w:val="TAH"/>
              <w:rPr>
                <w:rFonts w:eastAsia="MS PGothic"/>
                <w:lang w:val="en-US" w:eastAsia="ja-JP"/>
              </w:rPr>
            </w:pPr>
            <w:r w:rsidRPr="007F4011">
              <w:rPr>
                <w:rFonts w:eastAsia="MS PGothic"/>
                <w:lang w:val="en-US" w:eastAsia="ja-JP"/>
              </w:rPr>
              <w:t>101701)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B2C9582"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78708A85"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107EF88B" w14:textId="77777777" w:rsidR="004F14BB" w:rsidRPr="007F4011" w:rsidRDefault="004F14BB" w:rsidP="00E70DF8">
            <w:pPr>
              <w:pStyle w:val="TAH"/>
              <w:rPr>
                <w:rFonts w:eastAsia="MS PGothic"/>
                <w:lang w:val="en-US" w:eastAsia="ja-JP"/>
              </w:rPr>
            </w:pPr>
            <w:r w:rsidRPr="007F4011">
              <w:rPr>
                <w:rFonts w:eastAsia="MS PGothic"/>
                <w:lang w:val="en-US" w:eastAsia="ja-JP"/>
              </w:rPr>
              <w:t>101843)</w:t>
            </w:r>
          </w:p>
        </w:tc>
        <w:tc>
          <w:tcPr>
            <w:tcW w:w="850" w:type="dxa"/>
            <w:tcBorders>
              <w:top w:val="single" w:sz="4" w:space="0" w:color="auto"/>
              <w:left w:val="nil"/>
              <w:bottom w:val="single" w:sz="4" w:space="0" w:color="auto"/>
              <w:right w:val="single" w:sz="4" w:space="0" w:color="auto"/>
            </w:tcBorders>
            <w:shd w:val="clear" w:color="auto" w:fill="auto"/>
            <w:vAlign w:val="center"/>
          </w:tcPr>
          <w:p w14:paraId="7211B972"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2D043929"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16119F5B" w14:textId="77777777" w:rsidR="004F14BB" w:rsidRPr="007F4011" w:rsidRDefault="004F14BB" w:rsidP="00E70DF8">
            <w:pPr>
              <w:pStyle w:val="TAH"/>
              <w:rPr>
                <w:rFonts w:eastAsia="MS PGothic"/>
                <w:lang w:val="en-US" w:eastAsia="ja-JP"/>
              </w:rPr>
            </w:pPr>
            <w:r w:rsidRPr="007F4011">
              <w:rPr>
                <w:rFonts w:eastAsia="MS PGothic"/>
                <w:lang w:val="en-US" w:eastAsia="ja-JP"/>
              </w:rPr>
              <w:t>102077)</w:t>
            </w:r>
          </w:p>
        </w:tc>
      </w:tr>
      <w:tr w:rsidR="004F14BB" w:rsidRPr="00202E5B" w14:paraId="242A1040"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55DFF53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47" w:type="dxa"/>
            <w:tcBorders>
              <w:top w:val="nil"/>
              <w:left w:val="nil"/>
              <w:bottom w:val="single" w:sz="4" w:space="0" w:color="auto"/>
              <w:right w:val="single" w:sz="4" w:space="0" w:color="auto"/>
            </w:tcBorders>
            <w:shd w:val="clear" w:color="auto" w:fill="auto"/>
            <w:noWrap/>
            <w:vAlign w:val="center"/>
          </w:tcPr>
          <w:p w14:paraId="0BCF672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19.3 </w:t>
            </w:r>
          </w:p>
        </w:tc>
        <w:tc>
          <w:tcPr>
            <w:tcW w:w="859" w:type="dxa"/>
            <w:tcBorders>
              <w:top w:val="nil"/>
              <w:left w:val="nil"/>
              <w:bottom w:val="single" w:sz="4" w:space="0" w:color="auto"/>
              <w:right w:val="single" w:sz="4" w:space="0" w:color="auto"/>
            </w:tcBorders>
            <w:shd w:val="clear" w:color="auto" w:fill="auto"/>
            <w:vAlign w:val="center"/>
          </w:tcPr>
          <w:p w14:paraId="2EB3DAD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vAlign w:val="center"/>
          </w:tcPr>
          <w:p w14:paraId="44DE538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30" w:type="dxa"/>
            <w:tcBorders>
              <w:top w:val="nil"/>
              <w:left w:val="nil"/>
              <w:bottom w:val="single" w:sz="4" w:space="0" w:color="auto"/>
              <w:right w:val="single" w:sz="4" w:space="0" w:color="auto"/>
            </w:tcBorders>
            <w:shd w:val="clear" w:color="auto" w:fill="auto"/>
            <w:vAlign w:val="center"/>
          </w:tcPr>
          <w:p w14:paraId="20362B9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593334B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1C7B44A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26.97 </w:t>
            </w:r>
          </w:p>
        </w:tc>
        <w:tc>
          <w:tcPr>
            <w:tcW w:w="851" w:type="dxa"/>
            <w:tcBorders>
              <w:top w:val="nil"/>
              <w:left w:val="nil"/>
              <w:bottom w:val="single" w:sz="4" w:space="0" w:color="auto"/>
              <w:right w:val="single" w:sz="4" w:space="0" w:color="auto"/>
            </w:tcBorders>
            <w:shd w:val="clear" w:color="auto" w:fill="auto"/>
            <w:noWrap/>
            <w:vAlign w:val="center"/>
          </w:tcPr>
          <w:p w14:paraId="4005762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2C92E54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18.5</w:t>
            </w:r>
          </w:p>
        </w:tc>
        <w:tc>
          <w:tcPr>
            <w:tcW w:w="851" w:type="dxa"/>
            <w:tcBorders>
              <w:top w:val="nil"/>
              <w:left w:val="nil"/>
              <w:bottom w:val="single" w:sz="4" w:space="0" w:color="auto"/>
              <w:right w:val="nil"/>
            </w:tcBorders>
            <w:shd w:val="clear" w:color="auto" w:fill="auto"/>
            <w:noWrap/>
            <w:vAlign w:val="center"/>
          </w:tcPr>
          <w:p w14:paraId="1A729B3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12.5</w:t>
            </w:r>
            <w:r w:rsidRPr="007F4011">
              <w:rPr>
                <w:rFonts w:ascii="Arial" w:eastAsia="MS PGothic" w:hAnsi="Arial" w:cs="Arial" w:hint="eastAsia"/>
                <w:sz w:val="18"/>
                <w:szCs w:val="18"/>
                <w:lang w:val="en-US" w:eastAsia="ja-JP"/>
              </w:rPr>
              <w:t>1</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39B9D00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286E226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024FB4E5"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7CBE2A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47" w:type="dxa"/>
            <w:tcBorders>
              <w:top w:val="nil"/>
              <w:left w:val="nil"/>
              <w:bottom w:val="single" w:sz="4" w:space="0" w:color="auto"/>
              <w:right w:val="single" w:sz="4" w:space="0" w:color="auto"/>
            </w:tcBorders>
            <w:shd w:val="clear" w:color="auto" w:fill="auto"/>
            <w:noWrap/>
            <w:vAlign w:val="center"/>
          </w:tcPr>
          <w:p w14:paraId="266CE8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11.8 </w:t>
            </w:r>
          </w:p>
        </w:tc>
        <w:tc>
          <w:tcPr>
            <w:tcW w:w="859" w:type="dxa"/>
            <w:tcBorders>
              <w:top w:val="nil"/>
              <w:left w:val="nil"/>
              <w:bottom w:val="single" w:sz="4" w:space="0" w:color="auto"/>
              <w:right w:val="single" w:sz="4" w:space="0" w:color="auto"/>
            </w:tcBorders>
            <w:shd w:val="clear" w:color="auto" w:fill="auto"/>
            <w:vAlign w:val="center"/>
          </w:tcPr>
          <w:p w14:paraId="3B154E2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vAlign w:val="center"/>
          </w:tcPr>
          <w:p w14:paraId="3B636B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18.4</w:t>
            </w:r>
          </w:p>
        </w:tc>
        <w:tc>
          <w:tcPr>
            <w:tcW w:w="930" w:type="dxa"/>
            <w:tcBorders>
              <w:top w:val="nil"/>
              <w:left w:val="nil"/>
              <w:bottom w:val="single" w:sz="4" w:space="0" w:color="auto"/>
              <w:right w:val="single" w:sz="4" w:space="0" w:color="auto"/>
            </w:tcBorders>
            <w:shd w:val="clear" w:color="auto" w:fill="auto"/>
            <w:vAlign w:val="center"/>
          </w:tcPr>
          <w:p w14:paraId="701F348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12.3 </w:t>
            </w:r>
          </w:p>
        </w:tc>
        <w:tc>
          <w:tcPr>
            <w:tcW w:w="851" w:type="dxa"/>
            <w:tcBorders>
              <w:top w:val="nil"/>
              <w:left w:val="nil"/>
              <w:bottom w:val="single" w:sz="4" w:space="0" w:color="auto"/>
              <w:right w:val="single" w:sz="4" w:space="0" w:color="auto"/>
            </w:tcBorders>
            <w:shd w:val="clear" w:color="auto" w:fill="auto"/>
            <w:noWrap/>
            <w:vAlign w:val="center"/>
          </w:tcPr>
          <w:p w14:paraId="78303AD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D4E7C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14.34 </w:t>
            </w:r>
          </w:p>
        </w:tc>
        <w:tc>
          <w:tcPr>
            <w:tcW w:w="851" w:type="dxa"/>
            <w:tcBorders>
              <w:top w:val="nil"/>
              <w:left w:val="nil"/>
              <w:bottom w:val="single" w:sz="4" w:space="0" w:color="auto"/>
              <w:right w:val="single" w:sz="4" w:space="0" w:color="auto"/>
            </w:tcBorders>
            <w:shd w:val="clear" w:color="auto" w:fill="auto"/>
            <w:noWrap/>
            <w:vAlign w:val="center"/>
          </w:tcPr>
          <w:p w14:paraId="76FA349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11.3</w:t>
            </w:r>
          </w:p>
        </w:tc>
        <w:tc>
          <w:tcPr>
            <w:tcW w:w="850" w:type="dxa"/>
            <w:tcBorders>
              <w:top w:val="nil"/>
              <w:left w:val="nil"/>
              <w:bottom w:val="single" w:sz="4" w:space="0" w:color="auto"/>
              <w:right w:val="single" w:sz="4" w:space="0" w:color="auto"/>
            </w:tcBorders>
            <w:shd w:val="clear" w:color="auto" w:fill="auto"/>
            <w:noWrap/>
            <w:vAlign w:val="center"/>
          </w:tcPr>
          <w:p w14:paraId="77BFBF3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8.2</w:t>
            </w:r>
          </w:p>
        </w:tc>
        <w:tc>
          <w:tcPr>
            <w:tcW w:w="851" w:type="dxa"/>
            <w:tcBorders>
              <w:top w:val="nil"/>
              <w:left w:val="nil"/>
              <w:bottom w:val="single" w:sz="4" w:space="0" w:color="auto"/>
              <w:right w:val="nil"/>
            </w:tcBorders>
            <w:shd w:val="clear" w:color="auto" w:fill="auto"/>
            <w:noWrap/>
            <w:vAlign w:val="center"/>
          </w:tcPr>
          <w:p w14:paraId="1218B79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5.22</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5948F9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12.6</w:t>
            </w:r>
          </w:p>
        </w:tc>
        <w:tc>
          <w:tcPr>
            <w:tcW w:w="850" w:type="dxa"/>
            <w:tcBorders>
              <w:top w:val="nil"/>
              <w:left w:val="nil"/>
              <w:bottom w:val="single" w:sz="4" w:space="0" w:color="auto"/>
              <w:right w:val="single" w:sz="4" w:space="0" w:color="auto"/>
            </w:tcBorders>
            <w:shd w:val="clear" w:color="auto" w:fill="auto"/>
            <w:noWrap/>
            <w:vAlign w:val="center"/>
          </w:tcPr>
          <w:p w14:paraId="5F8EBF5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285F3A4A"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46DB567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47" w:type="dxa"/>
            <w:tcBorders>
              <w:top w:val="nil"/>
              <w:left w:val="nil"/>
              <w:bottom w:val="single" w:sz="4" w:space="0" w:color="auto"/>
              <w:right w:val="single" w:sz="4" w:space="0" w:color="auto"/>
            </w:tcBorders>
            <w:shd w:val="clear" w:color="auto" w:fill="auto"/>
            <w:noWrap/>
            <w:vAlign w:val="center"/>
          </w:tcPr>
          <w:p w14:paraId="6790B93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5.8 </w:t>
            </w:r>
          </w:p>
        </w:tc>
        <w:tc>
          <w:tcPr>
            <w:tcW w:w="859" w:type="dxa"/>
            <w:tcBorders>
              <w:top w:val="nil"/>
              <w:left w:val="nil"/>
              <w:bottom w:val="single" w:sz="4" w:space="0" w:color="auto"/>
              <w:right w:val="single" w:sz="4" w:space="0" w:color="auto"/>
            </w:tcBorders>
            <w:shd w:val="clear" w:color="auto" w:fill="auto"/>
            <w:noWrap/>
            <w:vAlign w:val="center"/>
          </w:tcPr>
          <w:p w14:paraId="361E8DB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7.8</w:t>
            </w:r>
          </w:p>
        </w:tc>
        <w:tc>
          <w:tcPr>
            <w:tcW w:w="859" w:type="dxa"/>
            <w:tcBorders>
              <w:top w:val="nil"/>
              <w:left w:val="nil"/>
              <w:bottom w:val="single" w:sz="4" w:space="0" w:color="auto"/>
              <w:right w:val="single" w:sz="4" w:space="0" w:color="auto"/>
            </w:tcBorders>
            <w:shd w:val="clear" w:color="auto" w:fill="auto"/>
            <w:noWrap/>
            <w:vAlign w:val="center"/>
          </w:tcPr>
          <w:p w14:paraId="4D2F35F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8.2</w:t>
            </w:r>
          </w:p>
        </w:tc>
        <w:tc>
          <w:tcPr>
            <w:tcW w:w="930" w:type="dxa"/>
            <w:tcBorders>
              <w:top w:val="nil"/>
              <w:left w:val="nil"/>
              <w:bottom w:val="single" w:sz="4" w:space="0" w:color="auto"/>
              <w:right w:val="single" w:sz="4" w:space="0" w:color="auto"/>
            </w:tcBorders>
            <w:shd w:val="clear" w:color="auto" w:fill="auto"/>
            <w:noWrap/>
            <w:vAlign w:val="center"/>
          </w:tcPr>
          <w:p w14:paraId="27361D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5.3 </w:t>
            </w:r>
          </w:p>
        </w:tc>
        <w:tc>
          <w:tcPr>
            <w:tcW w:w="851" w:type="dxa"/>
            <w:tcBorders>
              <w:top w:val="nil"/>
              <w:left w:val="nil"/>
              <w:bottom w:val="single" w:sz="4" w:space="0" w:color="auto"/>
              <w:right w:val="single" w:sz="4" w:space="0" w:color="auto"/>
            </w:tcBorders>
            <w:shd w:val="clear" w:color="auto" w:fill="auto"/>
            <w:noWrap/>
            <w:vAlign w:val="center"/>
          </w:tcPr>
          <w:p w14:paraId="62061B4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7.43</w:t>
            </w:r>
          </w:p>
        </w:tc>
        <w:tc>
          <w:tcPr>
            <w:tcW w:w="850" w:type="dxa"/>
            <w:tcBorders>
              <w:top w:val="nil"/>
              <w:left w:val="nil"/>
              <w:bottom w:val="single" w:sz="4" w:space="0" w:color="auto"/>
              <w:right w:val="single" w:sz="4" w:space="0" w:color="auto"/>
            </w:tcBorders>
            <w:shd w:val="clear" w:color="auto" w:fill="auto"/>
            <w:noWrap/>
            <w:vAlign w:val="center"/>
          </w:tcPr>
          <w:p w14:paraId="1F5211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6.54 </w:t>
            </w:r>
          </w:p>
        </w:tc>
        <w:tc>
          <w:tcPr>
            <w:tcW w:w="851" w:type="dxa"/>
            <w:tcBorders>
              <w:top w:val="nil"/>
              <w:left w:val="nil"/>
              <w:bottom w:val="single" w:sz="4" w:space="0" w:color="auto"/>
              <w:right w:val="single" w:sz="4" w:space="0" w:color="auto"/>
            </w:tcBorders>
            <w:shd w:val="clear" w:color="auto" w:fill="auto"/>
            <w:noWrap/>
            <w:vAlign w:val="center"/>
          </w:tcPr>
          <w:p w14:paraId="2A7DA0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w:t>
            </w:r>
          </w:p>
        </w:tc>
        <w:tc>
          <w:tcPr>
            <w:tcW w:w="850" w:type="dxa"/>
            <w:tcBorders>
              <w:top w:val="nil"/>
              <w:left w:val="nil"/>
              <w:bottom w:val="single" w:sz="4" w:space="0" w:color="auto"/>
              <w:right w:val="single" w:sz="4" w:space="0" w:color="auto"/>
            </w:tcBorders>
            <w:shd w:val="clear" w:color="auto" w:fill="auto"/>
            <w:noWrap/>
            <w:vAlign w:val="center"/>
          </w:tcPr>
          <w:p w14:paraId="307F2E8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851" w:type="dxa"/>
            <w:tcBorders>
              <w:top w:val="nil"/>
              <w:left w:val="nil"/>
              <w:bottom w:val="single" w:sz="4" w:space="0" w:color="auto"/>
              <w:right w:val="nil"/>
            </w:tcBorders>
            <w:shd w:val="clear" w:color="auto" w:fill="auto"/>
            <w:noWrap/>
            <w:vAlign w:val="center"/>
          </w:tcPr>
          <w:p w14:paraId="1A28400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1.99</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152DA1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w:t>
            </w:r>
          </w:p>
        </w:tc>
        <w:tc>
          <w:tcPr>
            <w:tcW w:w="850" w:type="dxa"/>
            <w:tcBorders>
              <w:top w:val="nil"/>
              <w:left w:val="nil"/>
              <w:bottom w:val="single" w:sz="4" w:space="0" w:color="auto"/>
              <w:right w:val="single" w:sz="4" w:space="0" w:color="auto"/>
            </w:tcBorders>
            <w:shd w:val="clear" w:color="auto" w:fill="auto"/>
            <w:noWrap/>
            <w:vAlign w:val="center"/>
          </w:tcPr>
          <w:p w14:paraId="12963AE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7.91</w:t>
            </w:r>
          </w:p>
        </w:tc>
      </w:tr>
      <w:tr w:rsidR="004F14BB" w:rsidRPr="00202E5B" w14:paraId="1551E1CA"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684BF87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47" w:type="dxa"/>
            <w:tcBorders>
              <w:top w:val="nil"/>
              <w:left w:val="nil"/>
              <w:bottom w:val="single" w:sz="4" w:space="0" w:color="auto"/>
              <w:right w:val="single" w:sz="4" w:space="0" w:color="auto"/>
            </w:tcBorders>
            <w:shd w:val="clear" w:color="auto" w:fill="auto"/>
            <w:noWrap/>
            <w:vAlign w:val="center"/>
          </w:tcPr>
          <w:p w14:paraId="458776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2.3 </w:t>
            </w:r>
          </w:p>
        </w:tc>
        <w:tc>
          <w:tcPr>
            <w:tcW w:w="859" w:type="dxa"/>
            <w:tcBorders>
              <w:top w:val="nil"/>
              <w:left w:val="nil"/>
              <w:bottom w:val="single" w:sz="4" w:space="0" w:color="auto"/>
              <w:right w:val="single" w:sz="4" w:space="0" w:color="auto"/>
            </w:tcBorders>
            <w:shd w:val="clear" w:color="auto" w:fill="auto"/>
            <w:noWrap/>
            <w:vAlign w:val="center"/>
          </w:tcPr>
          <w:p w14:paraId="78DD9A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3.34</w:t>
            </w:r>
          </w:p>
        </w:tc>
        <w:tc>
          <w:tcPr>
            <w:tcW w:w="859" w:type="dxa"/>
            <w:tcBorders>
              <w:top w:val="nil"/>
              <w:left w:val="nil"/>
              <w:bottom w:val="single" w:sz="4" w:space="0" w:color="auto"/>
              <w:right w:val="single" w:sz="4" w:space="0" w:color="auto"/>
            </w:tcBorders>
            <w:shd w:val="clear" w:color="auto" w:fill="auto"/>
            <w:noWrap/>
            <w:vAlign w:val="center"/>
          </w:tcPr>
          <w:p w14:paraId="686DE5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w:t>
            </w:r>
          </w:p>
        </w:tc>
        <w:tc>
          <w:tcPr>
            <w:tcW w:w="930" w:type="dxa"/>
            <w:tcBorders>
              <w:top w:val="nil"/>
              <w:left w:val="nil"/>
              <w:bottom w:val="single" w:sz="4" w:space="0" w:color="auto"/>
              <w:right w:val="single" w:sz="4" w:space="0" w:color="auto"/>
            </w:tcBorders>
            <w:shd w:val="clear" w:color="auto" w:fill="auto"/>
            <w:noWrap/>
            <w:vAlign w:val="center"/>
          </w:tcPr>
          <w:p w14:paraId="5B07B5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 </w:t>
            </w:r>
          </w:p>
        </w:tc>
        <w:tc>
          <w:tcPr>
            <w:tcW w:w="851" w:type="dxa"/>
            <w:tcBorders>
              <w:top w:val="nil"/>
              <w:left w:val="nil"/>
              <w:bottom w:val="single" w:sz="4" w:space="0" w:color="auto"/>
              <w:right w:val="single" w:sz="4" w:space="0" w:color="auto"/>
            </w:tcBorders>
            <w:shd w:val="clear" w:color="auto" w:fill="auto"/>
            <w:noWrap/>
            <w:vAlign w:val="center"/>
          </w:tcPr>
          <w:p w14:paraId="51C167F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2.95</w:t>
            </w:r>
          </w:p>
        </w:tc>
        <w:tc>
          <w:tcPr>
            <w:tcW w:w="850" w:type="dxa"/>
            <w:tcBorders>
              <w:top w:val="nil"/>
              <w:left w:val="nil"/>
              <w:bottom w:val="single" w:sz="4" w:space="0" w:color="auto"/>
              <w:right w:val="single" w:sz="4" w:space="0" w:color="auto"/>
            </w:tcBorders>
            <w:shd w:val="clear" w:color="auto" w:fill="auto"/>
            <w:noWrap/>
            <w:vAlign w:val="center"/>
          </w:tcPr>
          <w:p w14:paraId="03BE31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2.58 </w:t>
            </w:r>
          </w:p>
        </w:tc>
        <w:tc>
          <w:tcPr>
            <w:tcW w:w="851" w:type="dxa"/>
            <w:tcBorders>
              <w:top w:val="nil"/>
              <w:left w:val="nil"/>
              <w:bottom w:val="single" w:sz="4" w:space="0" w:color="auto"/>
              <w:right w:val="single" w:sz="4" w:space="0" w:color="auto"/>
            </w:tcBorders>
            <w:shd w:val="clear" w:color="auto" w:fill="auto"/>
            <w:noWrap/>
            <w:vAlign w:val="center"/>
          </w:tcPr>
          <w:p w14:paraId="326C435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p>
        </w:tc>
        <w:tc>
          <w:tcPr>
            <w:tcW w:w="850" w:type="dxa"/>
            <w:tcBorders>
              <w:top w:val="nil"/>
              <w:left w:val="nil"/>
              <w:bottom w:val="single" w:sz="4" w:space="0" w:color="auto"/>
              <w:right w:val="single" w:sz="4" w:space="0" w:color="auto"/>
            </w:tcBorders>
            <w:shd w:val="clear" w:color="auto" w:fill="auto"/>
            <w:noWrap/>
            <w:vAlign w:val="center"/>
          </w:tcPr>
          <w:p w14:paraId="7E5F6F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851" w:type="dxa"/>
            <w:tcBorders>
              <w:top w:val="nil"/>
              <w:left w:val="nil"/>
              <w:bottom w:val="single" w:sz="4" w:space="0" w:color="auto"/>
              <w:right w:val="nil"/>
            </w:tcBorders>
            <w:shd w:val="clear" w:color="auto" w:fill="auto"/>
            <w:noWrap/>
            <w:vAlign w:val="center"/>
          </w:tcPr>
          <w:p w14:paraId="2E5256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0.69</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27D8222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w:t>
            </w:r>
          </w:p>
        </w:tc>
        <w:tc>
          <w:tcPr>
            <w:tcW w:w="850" w:type="dxa"/>
            <w:tcBorders>
              <w:top w:val="nil"/>
              <w:left w:val="nil"/>
              <w:bottom w:val="single" w:sz="4" w:space="0" w:color="auto"/>
              <w:right w:val="single" w:sz="4" w:space="0" w:color="auto"/>
            </w:tcBorders>
            <w:shd w:val="clear" w:color="auto" w:fill="auto"/>
            <w:noWrap/>
            <w:vAlign w:val="center"/>
          </w:tcPr>
          <w:p w14:paraId="29A40B4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3.63</w:t>
            </w:r>
          </w:p>
        </w:tc>
      </w:tr>
      <w:tr w:rsidR="004F14BB" w:rsidRPr="00202E5B" w14:paraId="1840D0CA"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014FB5F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647" w:type="dxa"/>
            <w:tcBorders>
              <w:top w:val="nil"/>
              <w:left w:val="nil"/>
              <w:bottom w:val="single" w:sz="4" w:space="0" w:color="auto"/>
              <w:right w:val="single" w:sz="4" w:space="0" w:color="auto"/>
            </w:tcBorders>
            <w:shd w:val="clear" w:color="auto" w:fill="auto"/>
            <w:noWrap/>
            <w:vAlign w:val="center"/>
          </w:tcPr>
          <w:p w14:paraId="6A036A7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0.9 </w:t>
            </w:r>
          </w:p>
        </w:tc>
        <w:tc>
          <w:tcPr>
            <w:tcW w:w="859" w:type="dxa"/>
            <w:tcBorders>
              <w:top w:val="nil"/>
              <w:left w:val="nil"/>
              <w:bottom w:val="single" w:sz="4" w:space="0" w:color="auto"/>
              <w:right w:val="single" w:sz="4" w:space="0" w:color="auto"/>
            </w:tcBorders>
            <w:shd w:val="clear" w:color="auto" w:fill="auto"/>
            <w:noWrap/>
            <w:vAlign w:val="center"/>
          </w:tcPr>
          <w:p w14:paraId="20182C8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1.31</w:t>
            </w:r>
          </w:p>
        </w:tc>
        <w:tc>
          <w:tcPr>
            <w:tcW w:w="859" w:type="dxa"/>
            <w:tcBorders>
              <w:top w:val="nil"/>
              <w:left w:val="nil"/>
              <w:bottom w:val="single" w:sz="4" w:space="0" w:color="auto"/>
              <w:right w:val="single" w:sz="4" w:space="0" w:color="auto"/>
            </w:tcBorders>
            <w:shd w:val="clear" w:color="auto" w:fill="auto"/>
            <w:noWrap/>
            <w:vAlign w:val="center"/>
          </w:tcPr>
          <w:p w14:paraId="5A70049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w:t>
            </w:r>
          </w:p>
        </w:tc>
        <w:tc>
          <w:tcPr>
            <w:tcW w:w="930" w:type="dxa"/>
            <w:tcBorders>
              <w:top w:val="nil"/>
              <w:left w:val="nil"/>
              <w:bottom w:val="single" w:sz="4" w:space="0" w:color="auto"/>
              <w:right w:val="single" w:sz="4" w:space="0" w:color="auto"/>
            </w:tcBorders>
            <w:shd w:val="clear" w:color="auto" w:fill="auto"/>
            <w:noWrap/>
            <w:vAlign w:val="center"/>
          </w:tcPr>
          <w:p w14:paraId="166BEE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0.8 </w:t>
            </w:r>
          </w:p>
        </w:tc>
        <w:tc>
          <w:tcPr>
            <w:tcW w:w="851" w:type="dxa"/>
            <w:tcBorders>
              <w:top w:val="nil"/>
              <w:left w:val="nil"/>
              <w:bottom w:val="single" w:sz="4" w:space="0" w:color="auto"/>
              <w:right w:val="single" w:sz="4" w:space="0" w:color="auto"/>
            </w:tcBorders>
            <w:shd w:val="clear" w:color="auto" w:fill="auto"/>
            <w:noWrap/>
            <w:vAlign w:val="center"/>
          </w:tcPr>
          <w:p w14:paraId="45B86DD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850" w:type="dxa"/>
            <w:tcBorders>
              <w:top w:val="nil"/>
              <w:left w:val="nil"/>
              <w:bottom w:val="single" w:sz="4" w:space="0" w:color="auto"/>
              <w:right w:val="single" w:sz="4" w:space="0" w:color="auto"/>
            </w:tcBorders>
            <w:shd w:val="clear" w:color="auto" w:fill="auto"/>
            <w:noWrap/>
            <w:vAlign w:val="center"/>
          </w:tcPr>
          <w:p w14:paraId="4F5B39E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0.91 </w:t>
            </w:r>
          </w:p>
        </w:tc>
        <w:tc>
          <w:tcPr>
            <w:tcW w:w="851" w:type="dxa"/>
            <w:tcBorders>
              <w:top w:val="nil"/>
              <w:left w:val="nil"/>
              <w:bottom w:val="single" w:sz="4" w:space="0" w:color="auto"/>
              <w:right w:val="single" w:sz="4" w:space="0" w:color="auto"/>
            </w:tcBorders>
            <w:shd w:val="clear" w:color="auto" w:fill="auto"/>
            <w:noWrap/>
            <w:vAlign w:val="center"/>
          </w:tcPr>
          <w:p w14:paraId="79C960D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850" w:type="dxa"/>
            <w:tcBorders>
              <w:top w:val="nil"/>
              <w:left w:val="nil"/>
              <w:bottom w:val="single" w:sz="4" w:space="0" w:color="auto"/>
              <w:right w:val="single" w:sz="4" w:space="0" w:color="auto"/>
            </w:tcBorders>
            <w:shd w:val="clear" w:color="auto" w:fill="auto"/>
            <w:noWrap/>
            <w:vAlign w:val="center"/>
          </w:tcPr>
          <w:p w14:paraId="3D94A64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851" w:type="dxa"/>
            <w:tcBorders>
              <w:top w:val="nil"/>
              <w:left w:val="nil"/>
              <w:bottom w:val="single" w:sz="4" w:space="0" w:color="auto"/>
              <w:right w:val="nil"/>
            </w:tcBorders>
            <w:shd w:val="clear" w:color="auto" w:fill="auto"/>
            <w:noWrap/>
            <w:vAlign w:val="center"/>
          </w:tcPr>
          <w:p w14:paraId="0ABB65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r w:rsidRPr="007F4011">
              <w:rPr>
                <w:rFonts w:ascii="Arial" w:eastAsia="MS PGothic" w:hAnsi="Arial" w:cs="Arial" w:hint="eastAsia"/>
                <w:sz w:val="18"/>
                <w:szCs w:val="18"/>
                <w:lang w:val="en-US" w:eastAsia="ja-JP"/>
              </w:rPr>
              <w:t>3</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522948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c>
          <w:tcPr>
            <w:tcW w:w="850" w:type="dxa"/>
            <w:tcBorders>
              <w:top w:val="nil"/>
              <w:left w:val="nil"/>
              <w:bottom w:val="single" w:sz="4" w:space="0" w:color="auto"/>
              <w:right w:val="single" w:sz="4" w:space="0" w:color="auto"/>
            </w:tcBorders>
            <w:shd w:val="clear" w:color="auto" w:fill="auto"/>
            <w:noWrap/>
            <w:vAlign w:val="center"/>
          </w:tcPr>
          <w:p w14:paraId="14C302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1.42</w:t>
            </w:r>
          </w:p>
        </w:tc>
      </w:tr>
      <w:tr w:rsidR="004F14BB" w:rsidRPr="00202E5B" w14:paraId="41FB0B6F"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099689E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47" w:type="dxa"/>
            <w:tcBorders>
              <w:top w:val="nil"/>
              <w:left w:val="nil"/>
              <w:bottom w:val="single" w:sz="4" w:space="0" w:color="auto"/>
              <w:right w:val="single" w:sz="4" w:space="0" w:color="auto"/>
            </w:tcBorders>
            <w:shd w:val="clear" w:color="auto" w:fill="auto"/>
            <w:noWrap/>
            <w:vAlign w:val="center"/>
          </w:tcPr>
          <w:p w14:paraId="6F356FC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 </w:t>
            </w:r>
          </w:p>
        </w:tc>
        <w:tc>
          <w:tcPr>
            <w:tcW w:w="859" w:type="dxa"/>
            <w:tcBorders>
              <w:top w:val="nil"/>
              <w:left w:val="nil"/>
              <w:bottom w:val="single" w:sz="4" w:space="0" w:color="auto"/>
              <w:right w:val="single" w:sz="4" w:space="0" w:color="auto"/>
            </w:tcBorders>
            <w:shd w:val="clear" w:color="auto" w:fill="auto"/>
            <w:noWrap/>
            <w:vAlign w:val="center"/>
          </w:tcPr>
          <w:p w14:paraId="700E38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0.61</w:t>
            </w:r>
          </w:p>
        </w:tc>
        <w:tc>
          <w:tcPr>
            <w:tcW w:w="859" w:type="dxa"/>
            <w:tcBorders>
              <w:top w:val="nil"/>
              <w:left w:val="nil"/>
              <w:bottom w:val="single" w:sz="4" w:space="0" w:color="auto"/>
              <w:right w:val="single" w:sz="4" w:space="0" w:color="auto"/>
            </w:tcBorders>
            <w:shd w:val="clear" w:color="auto" w:fill="auto"/>
            <w:noWrap/>
            <w:vAlign w:val="center"/>
          </w:tcPr>
          <w:p w14:paraId="6C8A2AC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930" w:type="dxa"/>
            <w:tcBorders>
              <w:top w:val="nil"/>
              <w:left w:val="nil"/>
              <w:bottom w:val="single" w:sz="4" w:space="0" w:color="auto"/>
              <w:right w:val="single" w:sz="4" w:space="0" w:color="auto"/>
            </w:tcBorders>
            <w:shd w:val="clear" w:color="auto" w:fill="auto"/>
            <w:noWrap/>
            <w:vAlign w:val="center"/>
          </w:tcPr>
          <w:p w14:paraId="0B99356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 </w:t>
            </w:r>
          </w:p>
        </w:tc>
        <w:tc>
          <w:tcPr>
            <w:tcW w:w="851" w:type="dxa"/>
            <w:tcBorders>
              <w:top w:val="nil"/>
              <w:left w:val="nil"/>
              <w:bottom w:val="single" w:sz="4" w:space="0" w:color="auto"/>
              <w:right w:val="single" w:sz="4" w:space="0" w:color="auto"/>
            </w:tcBorders>
            <w:shd w:val="clear" w:color="auto" w:fill="auto"/>
            <w:noWrap/>
            <w:vAlign w:val="center"/>
          </w:tcPr>
          <w:p w14:paraId="0FA32B3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850" w:type="dxa"/>
            <w:tcBorders>
              <w:top w:val="nil"/>
              <w:left w:val="nil"/>
              <w:bottom w:val="single" w:sz="4" w:space="0" w:color="auto"/>
              <w:right w:val="single" w:sz="4" w:space="0" w:color="auto"/>
            </w:tcBorders>
            <w:shd w:val="clear" w:color="auto" w:fill="auto"/>
            <w:noWrap/>
            <w:vAlign w:val="center"/>
          </w:tcPr>
          <w:p w14:paraId="01BD41D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0.30 </w:t>
            </w:r>
          </w:p>
        </w:tc>
        <w:tc>
          <w:tcPr>
            <w:tcW w:w="851" w:type="dxa"/>
            <w:tcBorders>
              <w:top w:val="nil"/>
              <w:left w:val="nil"/>
              <w:bottom w:val="single" w:sz="4" w:space="0" w:color="auto"/>
              <w:right w:val="single" w:sz="4" w:space="0" w:color="auto"/>
            </w:tcBorders>
            <w:shd w:val="clear" w:color="auto" w:fill="auto"/>
            <w:noWrap/>
            <w:vAlign w:val="center"/>
          </w:tcPr>
          <w:p w14:paraId="549451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0" w:type="dxa"/>
            <w:tcBorders>
              <w:top w:val="nil"/>
              <w:left w:val="nil"/>
              <w:bottom w:val="single" w:sz="4" w:space="0" w:color="auto"/>
              <w:right w:val="single" w:sz="4" w:space="0" w:color="auto"/>
            </w:tcBorders>
            <w:shd w:val="clear" w:color="auto" w:fill="auto"/>
            <w:noWrap/>
            <w:vAlign w:val="center"/>
          </w:tcPr>
          <w:p w14:paraId="591472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nil"/>
            </w:tcBorders>
            <w:shd w:val="clear" w:color="auto" w:fill="auto"/>
            <w:noWrap/>
            <w:vAlign w:val="center"/>
          </w:tcPr>
          <w:p w14:paraId="0076E83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0.07</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6CB647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0" w:type="dxa"/>
            <w:tcBorders>
              <w:top w:val="nil"/>
              <w:left w:val="nil"/>
              <w:bottom w:val="single" w:sz="4" w:space="0" w:color="auto"/>
              <w:right w:val="single" w:sz="4" w:space="0" w:color="auto"/>
            </w:tcBorders>
            <w:shd w:val="clear" w:color="auto" w:fill="auto"/>
            <w:noWrap/>
            <w:vAlign w:val="center"/>
          </w:tcPr>
          <w:p w14:paraId="27DF70E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0.51</w:t>
            </w:r>
          </w:p>
        </w:tc>
      </w:tr>
      <w:tr w:rsidR="004F14BB" w:rsidRPr="00202E5B" w14:paraId="269DF868"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56F2800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47" w:type="dxa"/>
            <w:tcBorders>
              <w:top w:val="nil"/>
              <w:left w:val="nil"/>
              <w:bottom w:val="single" w:sz="4" w:space="0" w:color="auto"/>
              <w:right w:val="single" w:sz="4" w:space="0" w:color="auto"/>
            </w:tcBorders>
            <w:shd w:val="clear" w:color="auto" w:fill="auto"/>
            <w:noWrap/>
            <w:vAlign w:val="center"/>
          </w:tcPr>
          <w:p w14:paraId="3026A38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859" w:type="dxa"/>
            <w:tcBorders>
              <w:top w:val="nil"/>
              <w:left w:val="nil"/>
              <w:bottom w:val="single" w:sz="4" w:space="0" w:color="auto"/>
              <w:right w:val="single" w:sz="4" w:space="0" w:color="auto"/>
            </w:tcBorders>
            <w:shd w:val="clear" w:color="auto" w:fill="auto"/>
            <w:noWrap/>
            <w:vAlign w:val="center"/>
          </w:tcPr>
          <w:p w14:paraId="555C25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0.29</w:t>
            </w:r>
          </w:p>
        </w:tc>
        <w:tc>
          <w:tcPr>
            <w:tcW w:w="859" w:type="dxa"/>
            <w:tcBorders>
              <w:top w:val="nil"/>
              <w:left w:val="nil"/>
              <w:bottom w:val="single" w:sz="4" w:space="0" w:color="auto"/>
              <w:right w:val="single" w:sz="4" w:space="0" w:color="auto"/>
            </w:tcBorders>
            <w:shd w:val="clear" w:color="auto" w:fill="auto"/>
            <w:noWrap/>
            <w:vAlign w:val="center"/>
          </w:tcPr>
          <w:p w14:paraId="4B20D09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30" w:type="dxa"/>
            <w:tcBorders>
              <w:top w:val="nil"/>
              <w:left w:val="nil"/>
              <w:bottom w:val="single" w:sz="4" w:space="0" w:color="auto"/>
              <w:right w:val="single" w:sz="4" w:space="0" w:color="auto"/>
            </w:tcBorders>
            <w:shd w:val="clear" w:color="auto" w:fill="auto"/>
            <w:noWrap/>
            <w:vAlign w:val="center"/>
          </w:tcPr>
          <w:p w14:paraId="44EF70F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851" w:type="dxa"/>
            <w:tcBorders>
              <w:top w:val="nil"/>
              <w:left w:val="nil"/>
              <w:bottom w:val="single" w:sz="4" w:space="0" w:color="auto"/>
              <w:right w:val="single" w:sz="4" w:space="0" w:color="auto"/>
            </w:tcBorders>
            <w:shd w:val="clear" w:color="auto" w:fill="auto"/>
            <w:noWrap/>
            <w:vAlign w:val="center"/>
          </w:tcPr>
          <w:p w14:paraId="30CDCFC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c>
          <w:tcPr>
            <w:tcW w:w="850" w:type="dxa"/>
            <w:tcBorders>
              <w:top w:val="nil"/>
              <w:left w:val="nil"/>
              <w:bottom w:val="single" w:sz="4" w:space="0" w:color="auto"/>
              <w:right w:val="single" w:sz="4" w:space="0" w:color="auto"/>
            </w:tcBorders>
            <w:shd w:val="clear" w:color="auto" w:fill="auto"/>
            <w:noWrap/>
            <w:vAlign w:val="center"/>
          </w:tcPr>
          <w:p w14:paraId="62A9F9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0.10 </w:t>
            </w:r>
          </w:p>
        </w:tc>
        <w:tc>
          <w:tcPr>
            <w:tcW w:w="851" w:type="dxa"/>
            <w:tcBorders>
              <w:top w:val="nil"/>
              <w:left w:val="nil"/>
              <w:bottom w:val="single" w:sz="4" w:space="0" w:color="auto"/>
              <w:right w:val="single" w:sz="4" w:space="0" w:color="auto"/>
            </w:tcBorders>
            <w:shd w:val="clear" w:color="auto" w:fill="auto"/>
            <w:noWrap/>
            <w:vAlign w:val="center"/>
          </w:tcPr>
          <w:p w14:paraId="2DD125D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4BA602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nil"/>
            </w:tcBorders>
            <w:shd w:val="clear" w:color="auto" w:fill="auto"/>
            <w:noWrap/>
            <w:vAlign w:val="center"/>
          </w:tcPr>
          <w:p w14:paraId="3AC2531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4BFA467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5B6E040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0.26</w:t>
            </w:r>
          </w:p>
        </w:tc>
      </w:tr>
      <w:tr w:rsidR="004F14BB" w:rsidRPr="00202E5B" w14:paraId="7F56A3E8"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154F828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47" w:type="dxa"/>
            <w:tcBorders>
              <w:top w:val="nil"/>
              <w:left w:val="nil"/>
              <w:bottom w:val="single" w:sz="4" w:space="0" w:color="auto"/>
              <w:right w:val="single" w:sz="4" w:space="0" w:color="auto"/>
            </w:tcBorders>
            <w:shd w:val="clear" w:color="auto" w:fill="auto"/>
            <w:noWrap/>
            <w:vAlign w:val="center"/>
          </w:tcPr>
          <w:p w14:paraId="264F39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14:paraId="48534B2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3E76CBE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30" w:type="dxa"/>
            <w:tcBorders>
              <w:top w:val="nil"/>
              <w:left w:val="nil"/>
              <w:bottom w:val="single" w:sz="4" w:space="0" w:color="auto"/>
              <w:right w:val="single" w:sz="4" w:space="0" w:color="auto"/>
            </w:tcBorders>
            <w:shd w:val="clear" w:color="auto" w:fill="auto"/>
            <w:noWrap/>
            <w:vAlign w:val="center"/>
          </w:tcPr>
          <w:p w14:paraId="6E79CB6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single" w:sz="4" w:space="0" w:color="auto"/>
            </w:tcBorders>
            <w:shd w:val="clear" w:color="auto" w:fill="auto"/>
            <w:noWrap/>
            <w:vAlign w:val="center"/>
          </w:tcPr>
          <w:p w14:paraId="517D819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6E06C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0.03 </w:t>
            </w:r>
          </w:p>
        </w:tc>
        <w:tc>
          <w:tcPr>
            <w:tcW w:w="851" w:type="dxa"/>
            <w:tcBorders>
              <w:top w:val="nil"/>
              <w:left w:val="nil"/>
              <w:bottom w:val="single" w:sz="4" w:space="0" w:color="auto"/>
              <w:right w:val="single" w:sz="4" w:space="0" w:color="auto"/>
            </w:tcBorders>
            <w:shd w:val="clear" w:color="auto" w:fill="auto"/>
            <w:noWrap/>
            <w:vAlign w:val="center"/>
          </w:tcPr>
          <w:p w14:paraId="7AAC2F6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3AA400F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nil"/>
            </w:tcBorders>
            <w:shd w:val="clear" w:color="auto" w:fill="auto"/>
            <w:noWrap/>
            <w:vAlign w:val="center"/>
          </w:tcPr>
          <w:p w14:paraId="40C5457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1</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6B06C23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7D56A07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39DB01C7" w14:textId="77777777" w:rsidR="004F14BB" w:rsidRPr="007F4011" w:rsidRDefault="004F14BB" w:rsidP="004F14BB">
      <w:pPr>
        <w:rPr>
          <w:lang w:eastAsia="ja-JP"/>
        </w:rPr>
      </w:pPr>
    </w:p>
    <w:p w14:paraId="21E00AEF" w14:textId="287ABB19" w:rsidR="004F14BB" w:rsidRPr="007F4011" w:rsidRDefault="002F6291" w:rsidP="00365C77">
      <w:pPr>
        <w:pStyle w:val="TH"/>
        <w:rPr>
          <w:lang w:eastAsia="ja-JP"/>
        </w:rPr>
      </w:pPr>
      <w:r>
        <w:rPr>
          <w:noProof/>
        </w:rPr>
        <w:lastRenderedPageBreak/>
        <w:drawing>
          <wp:inline distT="0" distB="0" distL="0" distR="0" wp14:anchorId="43CEE4D5" wp14:editId="1DDC5377">
            <wp:extent cx="5829300" cy="38481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829300" cy="3848100"/>
                    </a:xfrm>
                    <a:prstGeom prst="rect">
                      <a:avLst/>
                    </a:prstGeom>
                    <a:noFill/>
                    <a:ln>
                      <a:noFill/>
                    </a:ln>
                  </pic:spPr>
                </pic:pic>
              </a:graphicData>
            </a:graphic>
          </wp:inline>
        </w:drawing>
      </w:r>
    </w:p>
    <w:p w14:paraId="2B102BEC"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20</w:t>
      </w:r>
      <w:r w:rsidRPr="007F4011">
        <w:rPr>
          <w:rFonts w:hint="eastAsia"/>
          <w:lang w:eastAsia="ja-JP"/>
        </w:rPr>
        <w:t xml:space="preserve">  average Advanced E-UTRA uplink throughput loss (TPC set 2)</w:t>
      </w:r>
    </w:p>
    <w:p w14:paraId="2671BFF2" w14:textId="77777777" w:rsidR="004F14BB" w:rsidRPr="007F4011" w:rsidRDefault="004F14BB" w:rsidP="004F14BB">
      <w:pPr>
        <w:rPr>
          <w:lang w:eastAsia="ja-JP"/>
        </w:rPr>
      </w:pPr>
    </w:p>
    <w:p w14:paraId="74DD7E21"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22</w:t>
      </w:r>
      <w:r w:rsidRPr="007F4011">
        <w:rPr>
          <w:rFonts w:hint="eastAsia"/>
          <w:lang w:eastAsia="ja-JP"/>
        </w:rPr>
        <w:t xml:space="preserve">  5%-ile Advanced E-UTRA uplink throughput loss (TPC set 1)</w:t>
      </w:r>
    </w:p>
    <w:tbl>
      <w:tblPr>
        <w:tblW w:w="10087" w:type="dxa"/>
        <w:tblInd w:w="94" w:type="dxa"/>
        <w:tblCellMar>
          <w:left w:w="99" w:type="dxa"/>
          <w:right w:w="99" w:type="dxa"/>
        </w:tblCellMar>
        <w:tblLook w:val="0000" w:firstRow="0" w:lastRow="0" w:firstColumn="0" w:lastColumn="0" w:noHBand="0" w:noVBand="0"/>
      </w:tblPr>
      <w:tblGrid>
        <w:gridCol w:w="719"/>
        <w:gridCol w:w="569"/>
        <w:gridCol w:w="859"/>
        <w:gridCol w:w="859"/>
        <w:gridCol w:w="1028"/>
        <w:gridCol w:w="859"/>
        <w:gridCol w:w="859"/>
        <w:gridCol w:w="859"/>
        <w:gridCol w:w="859"/>
        <w:gridCol w:w="906"/>
        <w:gridCol w:w="859"/>
        <w:gridCol w:w="859"/>
      </w:tblGrid>
      <w:tr w:rsidR="004F14BB" w:rsidRPr="00202E5B" w14:paraId="43CC837D" w14:textId="77777777">
        <w:trPr>
          <w:trHeight w:val="48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tcPr>
          <w:p w14:paraId="703CA24F" w14:textId="77777777" w:rsidR="004F14BB" w:rsidRPr="007F4011" w:rsidRDefault="004F14BB" w:rsidP="00E70DF8">
            <w:pPr>
              <w:pStyle w:val="TAH"/>
              <w:rPr>
                <w:rFonts w:eastAsia="MS PGothic"/>
                <w:lang w:val="en-US" w:eastAsia="ja-JP"/>
              </w:rPr>
            </w:pPr>
            <w:r w:rsidRPr="007F4011">
              <w:rPr>
                <w:rFonts w:eastAsia="MS PGothic"/>
                <w:lang w:val="en-US" w:eastAsia="ja-JP"/>
              </w:rPr>
              <w:t>Offset</w:t>
            </w:r>
          </w:p>
          <w:p w14:paraId="612BA74F"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value </w:t>
            </w:r>
            <w:r w:rsidRPr="007F4011">
              <w:rPr>
                <w:rFonts w:eastAsia="MS PGothic"/>
                <w:lang w:val="en-US" w:eastAsia="ja-JP"/>
              </w:rPr>
              <w:br/>
              <w:t>X [dB]</w:t>
            </w:r>
          </w:p>
        </w:tc>
        <w:tc>
          <w:tcPr>
            <w:tcW w:w="567" w:type="dxa"/>
            <w:tcBorders>
              <w:top w:val="single" w:sz="4" w:space="0" w:color="auto"/>
              <w:left w:val="nil"/>
              <w:bottom w:val="single" w:sz="4" w:space="0" w:color="auto"/>
              <w:right w:val="single" w:sz="4" w:space="0" w:color="auto"/>
            </w:tcBorders>
            <w:shd w:val="clear" w:color="auto" w:fill="auto"/>
            <w:vAlign w:val="center"/>
          </w:tcPr>
          <w:p w14:paraId="62BE7037"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3EE3EB1C"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859" w:type="dxa"/>
            <w:tcBorders>
              <w:top w:val="single" w:sz="4" w:space="0" w:color="auto"/>
              <w:left w:val="nil"/>
              <w:bottom w:val="single" w:sz="4" w:space="0" w:color="auto"/>
              <w:right w:val="single" w:sz="4" w:space="0" w:color="auto"/>
            </w:tcBorders>
            <w:shd w:val="clear" w:color="auto" w:fill="auto"/>
            <w:vAlign w:val="center"/>
          </w:tcPr>
          <w:p w14:paraId="48BF780C"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746D4D42"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2039C235" w14:textId="77777777"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859" w:type="dxa"/>
            <w:tcBorders>
              <w:top w:val="single" w:sz="4" w:space="0" w:color="auto"/>
              <w:left w:val="nil"/>
              <w:bottom w:val="single" w:sz="4" w:space="0" w:color="auto"/>
              <w:right w:val="single" w:sz="4" w:space="0" w:color="auto"/>
            </w:tcBorders>
            <w:shd w:val="clear" w:color="auto" w:fill="auto"/>
            <w:vAlign w:val="center"/>
          </w:tcPr>
          <w:p w14:paraId="62DC2E03"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33DE2339" w14:textId="77777777" w:rsidR="004F14BB" w:rsidRPr="007F4011" w:rsidRDefault="004F14BB" w:rsidP="00E70DF8">
            <w:pPr>
              <w:pStyle w:val="TAH"/>
              <w:rPr>
                <w:rFonts w:eastAsia="MS PGothic"/>
                <w:lang w:val="en-US" w:eastAsia="ja-JP"/>
              </w:rPr>
            </w:pPr>
            <w:r w:rsidRPr="007F4011">
              <w:rPr>
                <w:rFonts w:eastAsia="MS PGothic"/>
                <w:lang w:val="en-US" w:eastAsia="ja-JP"/>
              </w:rPr>
              <w:t>101145)</w:t>
            </w:r>
          </w:p>
        </w:tc>
        <w:tc>
          <w:tcPr>
            <w:tcW w:w="1028" w:type="dxa"/>
            <w:tcBorders>
              <w:top w:val="single" w:sz="4" w:space="0" w:color="auto"/>
              <w:left w:val="nil"/>
              <w:bottom w:val="single" w:sz="4" w:space="0" w:color="auto"/>
              <w:right w:val="single" w:sz="4" w:space="0" w:color="auto"/>
            </w:tcBorders>
            <w:shd w:val="clear" w:color="auto" w:fill="auto"/>
            <w:vAlign w:val="center"/>
          </w:tcPr>
          <w:p w14:paraId="6BFA1E64"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756CD69D"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6B7241A3"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859" w:type="dxa"/>
            <w:tcBorders>
              <w:top w:val="single" w:sz="4" w:space="0" w:color="auto"/>
              <w:left w:val="nil"/>
              <w:bottom w:val="single" w:sz="4" w:space="0" w:color="auto"/>
              <w:right w:val="single" w:sz="4" w:space="0" w:color="auto"/>
            </w:tcBorders>
            <w:shd w:val="clear" w:color="auto" w:fill="auto"/>
            <w:vAlign w:val="center"/>
          </w:tcPr>
          <w:p w14:paraId="194D0D1E"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3BFCF7F6"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72C17DD1" w14:textId="77777777"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859" w:type="dxa"/>
            <w:tcBorders>
              <w:top w:val="single" w:sz="4" w:space="0" w:color="auto"/>
              <w:left w:val="nil"/>
              <w:bottom w:val="single" w:sz="4" w:space="0" w:color="auto"/>
              <w:right w:val="single" w:sz="4" w:space="0" w:color="auto"/>
            </w:tcBorders>
            <w:shd w:val="clear" w:color="auto" w:fill="auto"/>
            <w:vAlign w:val="center"/>
          </w:tcPr>
          <w:p w14:paraId="0404B8E2"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4435769D"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52144DEF"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859" w:type="dxa"/>
            <w:tcBorders>
              <w:top w:val="single" w:sz="4" w:space="0" w:color="auto"/>
              <w:left w:val="nil"/>
              <w:bottom w:val="single" w:sz="4" w:space="0" w:color="auto"/>
              <w:right w:val="single" w:sz="4" w:space="0" w:color="auto"/>
            </w:tcBorders>
            <w:shd w:val="clear" w:color="auto" w:fill="auto"/>
            <w:vAlign w:val="center"/>
          </w:tcPr>
          <w:p w14:paraId="6FFEAF0D"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188E6EC6" w14:textId="77777777" w:rsidR="004F14BB" w:rsidRPr="007F4011" w:rsidRDefault="004F14BB" w:rsidP="00E70DF8">
            <w:pPr>
              <w:pStyle w:val="TAH"/>
              <w:rPr>
                <w:rFonts w:eastAsia="MS PGothic"/>
                <w:lang w:val="en-US" w:eastAsia="ja-JP"/>
              </w:rPr>
            </w:pPr>
            <w:r w:rsidRPr="007F4011">
              <w:rPr>
                <w:rFonts w:eastAsia="MS PGothic"/>
                <w:lang w:val="en-US" w:eastAsia="ja-JP"/>
              </w:rPr>
              <w:t>101965)</w:t>
            </w:r>
          </w:p>
        </w:tc>
        <w:tc>
          <w:tcPr>
            <w:tcW w:w="859" w:type="dxa"/>
            <w:tcBorders>
              <w:top w:val="single" w:sz="4" w:space="0" w:color="auto"/>
              <w:left w:val="nil"/>
              <w:bottom w:val="single" w:sz="4" w:space="0" w:color="auto"/>
              <w:right w:val="single" w:sz="4" w:space="0" w:color="auto"/>
            </w:tcBorders>
            <w:shd w:val="clear" w:color="auto" w:fill="auto"/>
            <w:vAlign w:val="center"/>
          </w:tcPr>
          <w:p w14:paraId="2B3C6EE2"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w:t>
            </w:r>
          </w:p>
          <w:p w14:paraId="48769C7B" w14:textId="77777777" w:rsidR="004F14BB" w:rsidRPr="007F4011" w:rsidRDefault="004F14BB" w:rsidP="00E70DF8">
            <w:pPr>
              <w:pStyle w:val="TAH"/>
              <w:rPr>
                <w:rFonts w:eastAsia="MS PGothic"/>
                <w:lang w:val="en-US" w:eastAsia="ja-JP"/>
              </w:rPr>
            </w:pPr>
            <w:r w:rsidRPr="007F4011">
              <w:rPr>
                <w:rFonts w:eastAsia="MS PGothic"/>
                <w:lang w:val="en-US" w:eastAsia="ja-JP"/>
              </w:rPr>
              <w:t>101173)</w:t>
            </w:r>
          </w:p>
        </w:tc>
        <w:tc>
          <w:tcPr>
            <w:tcW w:w="906" w:type="dxa"/>
            <w:tcBorders>
              <w:top w:val="single" w:sz="4" w:space="0" w:color="auto"/>
              <w:left w:val="nil"/>
              <w:bottom w:val="single" w:sz="4" w:space="0" w:color="auto"/>
              <w:right w:val="nil"/>
            </w:tcBorders>
            <w:shd w:val="clear" w:color="auto" w:fill="auto"/>
            <w:vAlign w:val="center"/>
          </w:tcPr>
          <w:p w14:paraId="095E065C"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7726AB92" w14:textId="77777777" w:rsidR="004F14BB" w:rsidRPr="007F4011" w:rsidRDefault="004F14BB" w:rsidP="00E70DF8">
            <w:pPr>
              <w:pStyle w:val="TAH"/>
              <w:rPr>
                <w:rFonts w:eastAsia="MS PGothic"/>
                <w:lang w:val="en-US" w:eastAsia="ja-JP"/>
              </w:rPr>
            </w:pPr>
            <w:r w:rsidRPr="007F4011">
              <w:rPr>
                <w:rFonts w:eastAsia="MS PGothic"/>
                <w:lang w:val="en-US" w:eastAsia="ja-JP"/>
              </w:rPr>
              <w:t>101701)</w:t>
            </w:r>
          </w:p>
        </w:tc>
        <w:tc>
          <w:tcPr>
            <w:tcW w:w="859" w:type="dxa"/>
            <w:tcBorders>
              <w:top w:val="single" w:sz="4" w:space="0" w:color="auto"/>
              <w:left w:val="single" w:sz="4" w:space="0" w:color="auto"/>
              <w:bottom w:val="single" w:sz="4" w:space="0" w:color="auto"/>
              <w:right w:val="single" w:sz="4" w:space="0" w:color="auto"/>
            </w:tcBorders>
            <w:shd w:val="clear" w:color="auto" w:fill="auto"/>
            <w:vAlign w:val="center"/>
          </w:tcPr>
          <w:p w14:paraId="2190EA11"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4F70428D"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20B5F3CA" w14:textId="77777777" w:rsidR="004F14BB" w:rsidRPr="007F4011" w:rsidRDefault="004F14BB" w:rsidP="00E70DF8">
            <w:pPr>
              <w:pStyle w:val="TAH"/>
              <w:rPr>
                <w:rFonts w:eastAsia="MS PGothic"/>
                <w:lang w:val="en-US" w:eastAsia="ja-JP"/>
              </w:rPr>
            </w:pPr>
            <w:r w:rsidRPr="007F4011">
              <w:rPr>
                <w:rFonts w:eastAsia="MS PGothic"/>
                <w:lang w:val="en-US" w:eastAsia="ja-JP"/>
              </w:rPr>
              <w:t>101843)</w:t>
            </w:r>
          </w:p>
        </w:tc>
        <w:tc>
          <w:tcPr>
            <w:tcW w:w="859" w:type="dxa"/>
            <w:tcBorders>
              <w:top w:val="single" w:sz="4" w:space="0" w:color="auto"/>
              <w:left w:val="nil"/>
              <w:bottom w:val="single" w:sz="4" w:space="0" w:color="auto"/>
              <w:right w:val="single" w:sz="4" w:space="0" w:color="auto"/>
            </w:tcBorders>
            <w:shd w:val="clear" w:color="auto" w:fill="auto"/>
            <w:vAlign w:val="center"/>
          </w:tcPr>
          <w:p w14:paraId="7F565AAE"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2EE1BE4C"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254E3178" w14:textId="77777777" w:rsidR="004F14BB" w:rsidRPr="007F4011" w:rsidRDefault="004F14BB" w:rsidP="00E70DF8">
            <w:pPr>
              <w:pStyle w:val="TAH"/>
              <w:rPr>
                <w:rFonts w:eastAsia="MS PGothic"/>
                <w:lang w:val="en-US" w:eastAsia="ja-JP"/>
              </w:rPr>
            </w:pPr>
            <w:r w:rsidRPr="007F4011">
              <w:rPr>
                <w:rFonts w:eastAsia="MS PGothic"/>
                <w:lang w:val="en-US" w:eastAsia="ja-JP"/>
              </w:rPr>
              <w:t>102077)</w:t>
            </w:r>
          </w:p>
        </w:tc>
      </w:tr>
      <w:tr w:rsidR="004F14BB" w:rsidRPr="00202E5B" w14:paraId="67AF6625"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17DD236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67" w:type="dxa"/>
            <w:tcBorders>
              <w:top w:val="nil"/>
              <w:left w:val="nil"/>
              <w:bottom w:val="single" w:sz="4" w:space="0" w:color="auto"/>
              <w:right w:val="single" w:sz="4" w:space="0" w:color="auto"/>
            </w:tcBorders>
            <w:shd w:val="clear" w:color="auto" w:fill="auto"/>
            <w:noWrap/>
            <w:vAlign w:val="center"/>
          </w:tcPr>
          <w:p w14:paraId="19A434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49.4 </w:t>
            </w:r>
          </w:p>
        </w:tc>
        <w:tc>
          <w:tcPr>
            <w:tcW w:w="859" w:type="dxa"/>
            <w:tcBorders>
              <w:top w:val="nil"/>
              <w:left w:val="nil"/>
              <w:bottom w:val="single" w:sz="4" w:space="0" w:color="auto"/>
              <w:right w:val="single" w:sz="4" w:space="0" w:color="auto"/>
            </w:tcBorders>
            <w:shd w:val="clear" w:color="auto" w:fill="auto"/>
            <w:vAlign w:val="center"/>
          </w:tcPr>
          <w:p w14:paraId="4B72BC0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vAlign w:val="center"/>
          </w:tcPr>
          <w:p w14:paraId="0BA420E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028" w:type="dxa"/>
            <w:tcBorders>
              <w:top w:val="nil"/>
              <w:left w:val="nil"/>
              <w:bottom w:val="single" w:sz="4" w:space="0" w:color="auto"/>
              <w:right w:val="single" w:sz="4" w:space="0" w:color="auto"/>
            </w:tcBorders>
            <w:shd w:val="clear" w:color="auto" w:fill="auto"/>
            <w:vAlign w:val="center"/>
          </w:tcPr>
          <w:p w14:paraId="328FE96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55FA154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45.39 </w:t>
            </w:r>
          </w:p>
        </w:tc>
        <w:tc>
          <w:tcPr>
            <w:tcW w:w="859" w:type="dxa"/>
            <w:tcBorders>
              <w:top w:val="nil"/>
              <w:left w:val="nil"/>
              <w:bottom w:val="single" w:sz="4" w:space="0" w:color="auto"/>
              <w:right w:val="single" w:sz="4" w:space="0" w:color="auto"/>
            </w:tcBorders>
            <w:shd w:val="clear" w:color="auto" w:fill="auto"/>
            <w:noWrap/>
            <w:vAlign w:val="center"/>
          </w:tcPr>
          <w:p w14:paraId="760FC84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5682D9B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43</w:t>
            </w:r>
          </w:p>
        </w:tc>
        <w:tc>
          <w:tcPr>
            <w:tcW w:w="859" w:type="dxa"/>
            <w:tcBorders>
              <w:top w:val="nil"/>
              <w:left w:val="nil"/>
              <w:bottom w:val="single" w:sz="4" w:space="0" w:color="auto"/>
              <w:right w:val="single" w:sz="4" w:space="0" w:color="auto"/>
            </w:tcBorders>
            <w:shd w:val="clear" w:color="auto" w:fill="auto"/>
            <w:noWrap/>
            <w:vAlign w:val="center"/>
          </w:tcPr>
          <w:p w14:paraId="74E7ACA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nil"/>
            </w:tcBorders>
            <w:shd w:val="clear" w:color="auto" w:fill="auto"/>
            <w:noWrap/>
            <w:vAlign w:val="center"/>
          </w:tcPr>
          <w:p w14:paraId="76D86F9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59.7369</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683CFE4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06F45D6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4F89D2BA"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4EEE88B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67" w:type="dxa"/>
            <w:tcBorders>
              <w:top w:val="nil"/>
              <w:left w:val="nil"/>
              <w:bottom w:val="single" w:sz="4" w:space="0" w:color="auto"/>
              <w:right w:val="single" w:sz="4" w:space="0" w:color="auto"/>
            </w:tcBorders>
            <w:shd w:val="clear" w:color="auto" w:fill="auto"/>
            <w:noWrap/>
            <w:vAlign w:val="center"/>
          </w:tcPr>
          <w:p w14:paraId="2FFF7DD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25.2 </w:t>
            </w:r>
          </w:p>
        </w:tc>
        <w:tc>
          <w:tcPr>
            <w:tcW w:w="859" w:type="dxa"/>
            <w:tcBorders>
              <w:top w:val="nil"/>
              <w:left w:val="nil"/>
              <w:bottom w:val="single" w:sz="4" w:space="0" w:color="auto"/>
              <w:right w:val="single" w:sz="4" w:space="0" w:color="auto"/>
            </w:tcBorders>
            <w:shd w:val="clear" w:color="auto" w:fill="auto"/>
            <w:vAlign w:val="center"/>
          </w:tcPr>
          <w:p w14:paraId="778B852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vAlign w:val="center"/>
          </w:tcPr>
          <w:p w14:paraId="3E7F55F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54.1</w:t>
            </w:r>
          </w:p>
        </w:tc>
        <w:tc>
          <w:tcPr>
            <w:tcW w:w="1028" w:type="dxa"/>
            <w:tcBorders>
              <w:top w:val="nil"/>
              <w:left w:val="nil"/>
              <w:bottom w:val="single" w:sz="4" w:space="0" w:color="auto"/>
              <w:right w:val="single" w:sz="4" w:space="0" w:color="auto"/>
            </w:tcBorders>
            <w:shd w:val="clear" w:color="auto" w:fill="auto"/>
            <w:vAlign w:val="center"/>
          </w:tcPr>
          <w:p w14:paraId="3613002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26.4 </w:t>
            </w:r>
          </w:p>
        </w:tc>
        <w:tc>
          <w:tcPr>
            <w:tcW w:w="859" w:type="dxa"/>
            <w:tcBorders>
              <w:top w:val="nil"/>
              <w:left w:val="nil"/>
              <w:bottom w:val="single" w:sz="4" w:space="0" w:color="auto"/>
              <w:right w:val="single" w:sz="4" w:space="0" w:color="auto"/>
            </w:tcBorders>
            <w:shd w:val="clear" w:color="auto" w:fill="auto"/>
            <w:noWrap/>
            <w:vAlign w:val="center"/>
          </w:tcPr>
          <w:p w14:paraId="11FA0DA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21.29 </w:t>
            </w:r>
          </w:p>
        </w:tc>
        <w:tc>
          <w:tcPr>
            <w:tcW w:w="859" w:type="dxa"/>
            <w:tcBorders>
              <w:top w:val="nil"/>
              <w:left w:val="nil"/>
              <w:bottom w:val="single" w:sz="4" w:space="0" w:color="auto"/>
              <w:right w:val="single" w:sz="4" w:space="0" w:color="auto"/>
            </w:tcBorders>
            <w:shd w:val="clear" w:color="auto" w:fill="auto"/>
            <w:noWrap/>
            <w:vAlign w:val="center"/>
          </w:tcPr>
          <w:p w14:paraId="40EA4A3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22.5</w:t>
            </w:r>
          </w:p>
        </w:tc>
        <w:tc>
          <w:tcPr>
            <w:tcW w:w="859" w:type="dxa"/>
            <w:tcBorders>
              <w:top w:val="nil"/>
              <w:left w:val="nil"/>
              <w:bottom w:val="single" w:sz="4" w:space="0" w:color="auto"/>
              <w:right w:val="single" w:sz="4" w:space="0" w:color="auto"/>
            </w:tcBorders>
            <w:shd w:val="clear" w:color="auto" w:fill="auto"/>
            <w:noWrap/>
            <w:vAlign w:val="center"/>
          </w:tcPr>
          <w:p w14:paraId="772EAA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859" w:type="dxa"/>
            <w:tcBorders>
              <w:top w:val="nil"/>
              <w:left w:val="nil"/>
              <w:bottom w:val="single" w:sz="4" w:space="0" w:color="auto"/>
              <w:right w:val="single" w:sz="4" w:space="0" w:color="auto"/>
            </w:tcBorders>
            <w:shd w:val="clear" w:color="auto" w:fill="auto"/>
            <w:noWrap/>
            <w:vAlign w:val="center"/>
          </w:tcPr>
          <w:p w14:paraId="54586D9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nil"/>
            </w:tcBorders>
            <w:shd w:val="clear" w:color="auto" w:fill="auto"/>
            <w:noWrap/>
            <w:vAlign w:val="center"/>
          </w:tcPr>
          <w:p w14:paraId="5F7254B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19.6959</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4027BB4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16.4</w:t>
            </w:r>
          </w:p>
        </w:tc>
        <w:tc>
          <w:tcPr>
            <w:tcW w:w="859" w:type="dxa"/>
            <w:tcBorders>
              <w:top w:val="nil"/>
              <w:left w:val="nil"/>
              <w:bottom w:val="single" w:sz="4" w:space="0" w:color="auto"/>
              <w:right w:val="single" w:sz="4" w:space="0" w:color="auto"/>
            </w:tcBorders>
            <w:shd w:val="clear" w:color="auto" w:fill="auto"/>
            <w:noWrap/>
            <w:vAlign w:val="center"/>
          </w:tcPr>
          <w:p w14:paraId="4F49713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0776459A"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756611C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67" w:type="dxa"/>
            <w:tcBorders>
              <w:top w:val="nil"/>
              <w:left w:val="nil"/>
              <w:bottom w:val="single" w:sz="4" w:space="0" w:color="auto"/>
              <w:right w:val="single" w:sz="4" w:space="0" w:color="auto"/>
            </w:tcBorders>
            <w:shd w:val="clear" w:color="auto" w:fill="auto"/>
            <w:noWrap/>
            <w:vAlign w:val="center"/>
          </w:tcPr>
          <w:p w14:paraId="67C58BF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8.8 </w:t>
            </w:r>
          </w:p>
        </w:tc>
        <w:tc>
          <w:tcPr>
            <w:tcW w:w="859" w:type="dxa"/>
            <w:tcBorders>
              <w:top w:val="nil"/>
              <w:left w:val="nil"/>
              <w:bottom w:val="single" w:sz="4" w:space="0" w:color="auto"/>
              <w:right w:val="single" w:sz="4" w:space="0" w:color="auto"/>
            </w:tcBorders>
            <w:shd w:val="clear" w:color="auto" w:fill="auto"/>
            <w:noWrap/>
            <w:vAlign w:val="center"/>
          </w:tcPr>
          <w:p w14:paraId="20982A7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7.42</w:t>
            </w:r>
          </w:p>
        </w:tc>
        <w:tc>
          <w:tcPr>
            <w:tcW w:w="859" w:type="dxa"/>
            <w:tcBorders>
              <w:top w:val="nil"/>
              <w:left w:val="nil"/>
              <w:bottom w:val="single" w:sz="4" w:space="0" w:color="auto"/>
              <w:right w:val="single" w:sz="4" w:space="0" w:color="auto"/>
            </w:tcBorders>
            <w:shd w:val="clear" w:color="auto" w:fill="auto"/>
            <w:noWrap/>
            <w:vAlign w:val="center"/>
          </w:tcPr>
          <w:p w14:paraId="08A23B5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20.8</w:t>
            </w:r>
          </w:p>
        </w:tc>
        <w:tc>
          <w:tcPr>
            <w:tcW w:w="1028" w:type="dxa"/>
            <w:tcBorders>
              <w:top w:val="nil"/>
              <w:left w:val="nil"/>
              <w:bottom w:val="single" w:sz="4" w:space="0" w:color="auto"/>
              <w:right w:val="single" w:sz="4" w:space="0" w:color="auto"/>
            </w:tcBorders>
            <w:shd w:val="clear" w:color="auto" w:fill="auto"/>
            <w:noWrap/>
            <w:vAlign w:val="center"/>
          </w:tcPr>
          <w:p w14:paraId="52CAB1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8.2 </w:t>
            </w:r>
          </w:p>
        </w:tc>
        <w:tc>
          <w:tcPr>
            <w:tcW w:w="859" w:type="dxa"/>
            <w:tcBorders>
              <w:top w:val="nil"/>
              <w:left w:val="nil"/>
              <w:bottom w:val="single" w:sz="4" w:space="0" w:color="auto"/>
              <w:right w:val="single" w:sz="4" w:space="0" w:color="auto"/>
            </w:tcBorders>
            <w:shd w:val="clear" w:color="auto" w:fill="auto"/>
            <w:noWrap/>
            <w:vAlign w:val="center"/>
          </w:tcPr>
          <w:p w14:paraId="44F707A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6.42 </w:t>
            </w:r>
          </w:p>
        </w:tc>
        <w:tc>
          <w:tcPr>
            <w:tcW w:w="859" w:type="dxa"/>
            <w:tcBorders>
              <w:top w:val="nil"/>
              <w:left w:val="nil"/>
              <w:bottom w:val="single" w:sz="4" w:space="0" w:color="auto"/>
              <w:right w:val="single" w:sz="4" w:space="0" w:color="auto"/>
            </w:tcBorders>
            <w:shd w:val="clear" w:color="auto" w:fill="auto"/>
            <w:noWrap/>
            <w:vAlign w:val="center"/>
          </w:tcPr>
          <w:p w14:paraId="53ED79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6.3</w:t>
            </w:r>
          </w:p>
        </w:tc>
        <w:tc>
          <w:tcPr>
            <w:tcW w:w="859" w:type="dxa"/>
            <w:tcBorders>
              <w:top w:val="nil"/>
              <w:left w:val="nil"/>
              <w:bottom w:val="single" w:sz="4" w:space="0" w:color="auto"/>
              <w:right w:val="single" w:sz="4" w:space="0" w:color="auto"/>
            </w:tcBorders>
            <w:shd w:val="clear" w:color="auto" w:fill="auto"/>
            <w:noWrap/>
            <w:vAlign w:val="center"/>
          </w:tcPr>
          <w:p w14:paraId="586A13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859" w:type="dxa"/>
            <w:tcBorders>
              <w:top w:val="nil"/>
              <w:left w:val="nil"/>
              <w:bottom w:val="single" w:sz="4" w:space="0" w:color="auto"/>
              <w:right w:val="single" w:sz="4" w:space="0" w:color="auto"/>
            </w:tcBorders>
            <w:shd w:val="clear" w:color="auto" w:fill="auto"/>
            <w:noWrap/>
            <w:vAlign w:val="center"/>
          </w:tcPr>
          <w:p w14:paraId="786A5AF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11.74</w:t>
            </w:r>
          </w:p>
        </w:tc>
        <w:tc>
          <w:tcPr>
            <w:tcW w:w="906" w:type="dxa"/>
            <w:tcBorders>
              <w:top w:val="nil"/>
              <w:left w:val="nil"/>
              <w:bottom w:val="single" w:sz="4" w:space="0" w:color="auto"/>
              <w:right w:val="nil"/>
            </w:tcBorders>
            <w:shd w:val="clear" w:color="auto" w:fill="auto"/>
            <w:noWrap/>
            <w:vAlign w:val="center"/>
          </w:tcPr>
          <w:p w14:paraId="23300C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6.3135</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054BE8A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5.5</w:t>
            </w:r>
          </w:p>
        </w:tc>
        <w:tc>
          <w:tcPr>
            <w:tcW w:w="859" w:type="dxa"/>
            <w:tcBorders>
              <w:top w:val="nil"/>
              <w:left w:val="nil"/>
              <w:bottom w:val="single" w:sz="4" w:space="0" w:color="auto"/>
              <w:right w:val="single" w:sz="4" w:space="0" w:color="auto"/>
            </w:tcBorders>
            <w:shd w:val="clear" w:color="auto" w:fill="auto"/>
            <w:noWrap/>
            <w:vAlign w:val="center"/>
          </w:tcPr>
          <w:p w14:paraId="4C2A226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10.38</w:t>
            </w:r>
          </w:p>
        </w:tc>
      </w:tr>
      <w:tr w:rsidR="004F14BB" w:rsidRPr="00202E5B" w14:paraId="76EB0D07"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5F58CE4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67" w:type="dxa"/>
            <w:tcBorders>
              <w:top w:val="nil"/>
              <w:left w:val="nil"/>
              <w:bottom w:val="single" w:sz="4" w:space="0" w:color="auto"/>
              <w:right w:val="single" w:sz="4" w:space="0" w:color="auto"/>
            </w:tcBorders>
            <w:shd w:val="clear" w:color="auto" w:fill="auto"/>
            <w:noWrap/>
            <w:vAlign w:val="center"/>
          </w:tcPr>
          <w:p w14:paraId="6CEF6A5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3.0 </w:t>
            </w:r>
          </w:p>
        </w:tc>
        <w:tc>
          <w:tcPr>
            <w:tcW w:w="859" w:type="dxa"/>
            <w:tcBorders>
              <w:top w:val="nil"/>
              <w:left w:val="nil"/>
              <w:bottom w:val="single" w:sz="4" w:space="0" w:color="auto"/>
              <w:right w:val="single" w:sz="4" w:space="0" w:color="auto"/>
            </w:tcBorders>
            <w:shd w:val="clear" w:color="auto" w:fill="auto"/>
            <w:noWrap/>
            <w:vAlign w:val="center"/>
          </w:tcPr>
          <w:p w14:paraId="37D05E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w:t>
            </w:r>
          </w:p>
        </w:tc>
        <w:tc>
          <w:tcPr>
            <w:tcW w:w="859" w:type="dxa"/>
            <w:tcBorders>
              <w:top w:val="nil"/>
              <w:left w:val="nil"/>
              <w:bottom w:val="single" w:sz="4" w:space="0" w:color="auto"/>
              <w:right w:val="single" w:sz="4" w:space="0" w:color="auto"/>
            </w:tcBorders>
            <w:shd w:val="clear" w:color="auto" w:fill="auto"/>
            <w:noWrap/>
            <w:vAlign w:val="center"/>
          </w:tcPr>
          <w:p w14:paraId="4FC38A7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6.5</w:t>
            </w:r>
          </w:p>
        </w:tc>
        <w:tc>
          <w:tcPr>
            <w:tcW w:w="1028" w:type="dxa"/>
            <w:tcBorders>
              <w:top w:val="nil"/>
              <w:left w:val="nil"/>
              <w:bottom w:val="single" w:sz="4" w:space="0" w:color="auto"/>
              <w:right w:val="single" w:sz="4" w:space="0" w:color="auto"/>
            </w:tcBorders>
            <w:shd w:val="clear" w:color="auto" w:fill="auto"/>
            <w:noWrap/>
            <w:vAlign w:val="center"/>
          </w:tcPr>
          <w:p w14:paraId="1BA49F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2.4 </w:t>
            </w:r>
          </w:p>
        </w:tc>
        <w:tc>
          <w:tcPr>
            <w:tcW w:w="859" w:type="dxa"/>
            <w:tcBorders>
              <w:top w:val="nil"/>
              <w:left w:val="nil"/>
              <w:bottom w:val="single" w:sz="4" w:space="0" w:color="auto"/>
              <w:right w:val="single" w:sz="4" w:space="0" w:color="auto"/>
            </w:tcBorders>
            <w:shd w:val="clear" w:color="auto" w:fill="auto"/>
            <w:noWrap/>
            <w:vAlign w:val="center"/>
          </w:tcPr>
          <w:p w14:paraId="15932C6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1.75 </w:t>
            </w:r>
          </w:p>
        </w:tc>
        <w:tc>
          <w:tcPr>
            <w:tcW w:w="859" w:type="dxa"/>
            <w:tcBorders>
              <w:top w:val="nil"/>
              <w:left w:val="nil"/>
              <w:bottom w:val="single" w:sz="4" w:space="0" w:color="auto"/>
              <w:right w:val="single" w:sz="4" w:space="0" w:color="auto"/>
            </w:tcBorders>
            <w:shd w:val="clear" w:color="auto" w:fill="auto"/>
            <w:noWrap/>
            <w:vAlign w:val="center"/>
          </w:tcPr>
          <w:p w14:paraId="4A1B365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w:t>
            </w:r>
          </w:p>
        </w:tc>
        <w:tc>
          <w:tcPr>
            <w:tcW w:w="859" w:type="dxa"/>
            <w:tcBorders>
              <w:top w:val="nil"/>
              <w:left w:val="nil"/>
              <w:bottom w:val="single" w:sz="4" w:space="0" w:color="auto"/>
              <w:right w:val="single" w:sz="4" w:space="0" w:color="auto"/>
            </w:tcBorders>
            <w:shd w:val="clear" w:color="auto" w:fill="auto"/>
            <w:noWrap/>
            <w:vAlign w:val="center"/>
          </w:tcPr>
          <w:p w14:paraId="1100C0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p>
        </w:tc>
        <w:tc>
          <w:tcPr>
            <w:tcW w:w="859" w:type="dxa"/>
            <w:tcBorders>
              <w:top w:val="nil"/>
              <w:left w:val="nil"/>
              <w:bottom w:val="single" w:sz="4" w:space="0" w:color="auto"/>
              <w:right w:val="single" w:sz="4" w:space="0" w:color="auto"/>
            </w:tcBorders>
            <w:shd w:val="clear" w:color="auto" w:fill="auto"/>
            <w:noWrap/>
            <w:vAlign w:val="center"/>
          </w:tcPr>
          <w:p w14:paraId="64E1577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5.17</w:t>
            </w:r>
          </w:p>
        </w:tc>
        <w:tc>
          <w:tcPr>
            <w:tcW w:w="906" w:type="dxa"/>
            <w:tcBorders>
              <w:top w:val="nil"/>
              <w:left w:val="nil"/>
              <w:bottom w:val="single" w:sz="4" w:space="0" w:color="auto"/>
              <w:right w:val="nil"/>
            </w:tcBorders>
            <w:shd w:val="clear" w:color="auto" w:fill="auto"/>
            <w:noWrap/>
            <w:vAlign w:val="center"/>
          </w:tcPr>
          <w:p w14:paraId="33E4CD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2.0052</w:t>
            </w:r>
          </w:p>
        </w:tc>
        <w:tc>
          <w:tcPr>
            <w:tcW w:w="859" w:type="dxa"/>
            <w:tcBorders>
              <w:top w:val="nil"/>
              <w:left w:val="single" w:sz="4" w:space="0" w:color="auto"/>
              <w:bottom w:val="single" w:sz="4" w:space="0" w:color="auto"/>
              <w:right w:val="single" w:sz="4" w:space="0" w:color="auto"/>
            </w:tcBorders>
            <w:shd w:val="clear" w:color="auto" w:fill="auto"/>
            <w:vAlign w:val="center"/>
          </w:tcPr>
          <w:p w14:paraId="6BADFD2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w:t>
            </w:r>
          </w:p>
        </w:tc>
        <w:tc>
          <w:tcPr>
            <w:tcW w:w="859" w:type="dxa"/>
            <w:tcBorders>
              <w:top w:val="nil"/>
              <w:left w:val="nil"/>
              <w:bottom w:val="single" w:sz="4" w:space="0" w:color="auto"/>
              <w:right w:val="single" w:sz="4" w:space="0" w:color="auto"/>
            </w:tcBorders>
            <w:shd w:val="clear" w:color="auto" w:fill="auto"/>
            <w:noWrap/>
            <w:vAlign w:val="center"/>
          </w:tcPr>
          <w:p w14:paraId="0CD588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4.36</w:t>
            </w:r>
          </w:p>
        </w:tc>
      </w:tr>
      <w:tr w:rsidR="004F14BB" w:rsidRPr="00202E5B" w14:paraId="3CCA5207"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25FADF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67" w:type="dxa"/>
            <w:tcBorders>
              <w:top w:val="nil"/>
              <w:left w:val="nil"/>
              <w:bottom w:val="single" w:sz="4" w:space="0" w:color="auto"/>
              <w:right w:val="single" w:sz="4" w:space="0" w:color="auto"/>
            </w:tcBorders>
            <w:shd w:val="clear" w:color="auto" w:fill="auto"/>
            <w:noWrap/>
            <w:vAlign w:val="center"/>
          </w:tcPr>
          <w:p w14:paraId="1BA2CB3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 </w:t>
            </w:r>
          </w:p>
        </w:tc>
        <w:tc>
          <w:tcPr>
            <w:tcW w:w="859" w:type="dxa"/>
            <w:tcBorders>
              <w:top w:val="nil"/>
              <w:left w:val="nil"/>
              <w:bottom w:val="single" w:sz="4" w:space="0" w:color="auto"/>
              <w:right w:val="single" w:sz="4" w:space="0" w:color="auto"/>
            </w:tcBorders>
            <w:shd w:val="clear" w:color="auto" w:fill="auto"/>
            <w:noWrap/>
            <w:vAlign w:val="center"/>
          </w:tcPr>
          <w:p w14:paraId="4F5A733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0.81</w:t>
            </w:r>
          </w:p>
        </w:tc>
        <w:tc>
          <w:tcPr>
            <w:tcW w:w="859" w:type="dxa"/>
            <w:tcBorders>
              <w:top w:val="nil"/>
              <w:left w:val="nil"/>
              <w:bottom w:val="single" w:sz="4" w:space="0" w:color="auto"/>
              <w:right w:val="single" w:sz="4" w:space="0" w:color="auto"/>
            </w:tcBorders>
            <w:shd w:val="clear" w:color="auto" w:fill="auto"/>
            <w:noWrap/>
            <w:vAlign w:val="center"/>
          </w:tcPr>
          <w:p w14:paraId="5C03D3D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w:t>
            </w:r>
          </w:p>
        </w:tc>
        <w:tc>
          <w:tcPr>
            <w:tcW w:w="1028" w:type="dxa"/>
            <w:tcBorders>
              <w:top w:val="nil"/>
              <w:left w:val="nil"/>
              <w:bottom w:val="single" w:sz="4" w:space="0" w:color="auto"/>
              <w:right w:val="single" w:sz="4" w:space="0" w:color="auto"/>
            </w:tcBorders>
            <w:shd w:val="clear" w:color="auto" w:fill="auto"/>
            <w:noWrap/>
            <w:vAlign w:val="center"/>
          </w:tcPr>
          <w:p w14:paraId="19E289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 </w:t>
            </w:r>
          </w:p>
        </w:tc>
        <w:tc>
          <w:tcPr>
            <w:tcW w:w="859" w:type="dxa"/>
            <w:tcBorders>
              <w:top w:val="nil"/>
              <w:left w:val="nil"/>
              <w:bottom w:val="single" w:sz="4" w:space="0" w:color="auto"/>
              <w:right w:val="single" w:sz="4" w:space="0" w:color="auto"/>
            </w:tcBorders>
            <w:shd w:val="clear" w:color="auto" w:fill="auto"/>
            <w:noWrap/>
            <w:vAlign w:val="center"/>
          </w:tcPr>
          <w:p w14:paraId="22B1203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0.46 </w:t>
            </w:r>
          </w:p>
        </w:tc>
        <w:tc>
          <w:tcPr>
            <w:tcW w:w="859" w:type="dxa"/>
            <w:tcBorders>
              <w:top w:val="nil"/>
              <w:left w:val="nil"/>
              <w:bottom w:val="single" w:sz="4" w:space="0" w:color="auto"/>
              <w:right w:val="single" w:sz="4" w:space="0" w:color="auto"/>
            </w:tcBorders>
            <w:shd w:val="clear" w:color="auto" w:fill="auto"/>
            <w:noWrap/>
            <w:vAlign w:val="center"/>
          </w:tcPr>
          <w:p w14:paraId="002E1C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859" w:type="dxa"/>
            <w:tcBorders>
              <w:top w:val="nil"/>
              <w:left w:val="nil"/>
              <w:bottom w:val="single" w:sz="4" w:space="0" w:color="auto"/>
              <w:right w:val="single" w:sz="4" w:space="0" w:color="auto"/>
            </w:tcBorders>
            <w:shd w:val="clear" w:color="auto" w:fill="auto"/>
            <w:noWrap/>
            <w:vAlign w:val="center"/>
          </w:tcPr>
          <w:p w14:paraId="0411B6C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859" w:type="dxa"/>
            <w:tcBorders>
              <w:top w:val="nil"/>
              <w:left w:val="nil"/>
              <w:bottom w:val="single" w:sz="4" w:space="0" w:color="auto"/>
              <w:right w:val="single" w:sz="4" w:space="0" w:color="auto"/>
            </w:tcBorders>
            <w:shd w:val="clear" w:color="auto" w:fill="auto"/>
            <w:noWrap/>
            <w:vAlign w:val="center"/>
          </w:tcPr>
          <w:p w14:paraId="369D15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1.99</w:t>
            </w:r>
          </w:p>
        </w:tc>
        <w:tc>
          <w:tcPr>
            <w:tcW w:w="906" w:type="dxa"/>
            <w:tcBorders>
              <w:top w:val="nil"/>
              <w:left w:val="nil"/>
              <w:bottom w:val="single" w:sz="4" w:space="0" w:color="auto"/>
              <w:right w:val="nil"/>
            </w:tcBorders>
            <w:shd w:val="clear" w:color="auto" w:fill="auto"/>
            <w:noWrap/>
            <w:vAlign w:val="center"/>
          </w:tcPr>
          <w:p w14:paraId="434DF23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0.635</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2051726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9" w:type="dxa"/>
            <w:tcBorders>
              <w:top w:val="nil"/>
              <w:left w:val="nil"/>
              <w:bottom w:val="single" w:sz="4" w:space="0" w:color="auto"/>
              <w:right w:val="single" w:sz="4" w:space="0" w:color="auto"/>
            </w:tcBorders>
            <w:shd w:val="clear" w:color="auto" w:fill="auto"/>
            <w:noWrap/>
            <w:vAlign w:val="center"/>
          </w:tcPr>
          <w:p w14:paraId="6F9EDE7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1.73</w:t>
            </w:r>
          </w:p>
        </w:tc>
      </w:tr>
      <w:tr w:rsidR="004F14BB" w:rsidRPr="00202E5B" w14:paraId="34E337AC"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8B9B0A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67" w:type="dxa"/>
            <w:tcBorders>
              <w:top w:val="nil"/>
              <w:left w:val="nil"/>
              <w:bottom w:val="single" w:sz="4" w:space="0" w:color="auto"/>
              <w:right w:val="single" w:sz="4" w:space="0" w:color="auto"/>
            </w:tcBorders>
            <w:shd w:val="clear" w:color="auto" w:fill="auto"/>
            <w:noWrap/>
            <w:vAlign w:val="center"/>
          </w:tcPr>
          <w:p w14:paraId="46BBF0C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 </w:t>
            </w:r>
          </w:p>
        </w:tc>
        <w:tc>
          <w:tcPr>
            <w:tcW w:w="859" w:type="dxa"/>
            <w:tcBorders>
              <w:top w:val="nil"/>
              <w:left w:val="nil"/>
              <w:bottom w:val="single" w:sz="4" w:space="0" w:color="auto"/>
              <w:right w:val="single" w:sz="4" w:space="0" w:color="auto"/>
            </w:tcBorders>
            <w:shd w:val="clear" w:color="auto" w:fill="auto"/>
            <w:noWrap/>
            <w:vAlign w:val="center"/>
          </w:tcPr>
          <w:p w14:paraId="33100B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0.29</w:t>
            </w:r>
          </w:p>
        </w:tc>
        <w:tc>
          <w:tcPr>
            <w:tcW w:w="859" w:type="dxa"/>
            <w:tcBorders>
              <w:top w:val="nil"/>
              <w:left w:val="nil"/>
              <w:bottom w:val="single" w:sz="4" w:space="0" w:color="auto"/>
              <w:right w:val="single" w:sz="4" w:space="0" w:color="auto"/>
            </w:tcBorders>
            <w:shd w:val="clear" w:color="auto" w:fill="auto"/>
            <w:noWrap/>
            <w:vAlign w:val="center"/>
          </w:tcPr>
          <w:p w14:paraId="09917E5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1028" w:type="dxa"/>
            <w:tcBorders>
              <w:top w:val="nil"/>
              <w:left w:val="nil"/>
              <w:bottom w:val="single" w:sz="4" w:space="0" w:color="auto"/>
              <w:right w:val="single" w:sz="4" w:space="0" w:color="auto"/>
            </w:tcBorders>
            <w:shd w:val="clear" w:color="auto" w:fill="auto"/>
            <w:noWrap/>
            <w:vAlign w:val="center"/>
          </w:tcPr>
          <w:p w14:paraId="2DA81A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 </w:t>
            </w:r>
          </w:p>
        </w:tc>
        <w:tc>
          <w:tcPr>
            <w:tcW w:w="859" w:type="dxa"/>
            <w:tcBorders>
              <w:top w:val="nil"/>
              <w:left w:val="nil"/>
              <w:bottom w:val="single" w:sz="4" w:space="0" w:color="auto"/>
              <w:right w:val="single" w:sz="4" w:space="0" w:color="auto"/>
            </w:tcBorders>
            <w:shd w:val="clear" w:color="auto" w:fill="auto"/>
            <w:noWrap/>
            <w:vAlign w:val="center"/>
          </w:tcPr>
          <w:p w14:paraId="250143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0.14 </w:t>
            </w:r>
          </w:p>
        </w:tc>
        <w:tc>
          <w:tcPr>
            <w:tcW w:w="859" w:type="dxa"/>
            <w:tcBorders>
              <w:top w:val="nil"/>
              <w:left w:val="nil"/>
              <w:bottom w:val="single" w:sz="4" w:space="0" w:color="auto"/>
              <w:right w:val="single" w:sz="4" w:space="0" w:color="auto"/>
            </w:tcBorders>
            <w:shd w:val="clear" w:color="auto" w:fill="auto"/>
            <w:noWrap/>
            <w:vAlign w:val="center"/>
          </w:tcPr>
          <w:p w14:paraId="3C81E2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9" w:type="dxa"/>
            <w:tcBorders>
              <w:top w:val="nil"/>
              <w:left w:val="nil"/>
              <w:bottom w:val="single" w:sz="4" w:space="0" w:color="auto"/>
              <w:right w:val="single" w:sz="4" w:space="0" w:color="auto"/>
            </w:tcBorders>
            <w:shd w:val="clear" w:color="auto" w:fill="auto"/>
            <w:noWrap/>
            <w:vAlign w:val="center"/>
          </w:tcPr>
          <w:p w14:paraId="5DD897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9" w:type="dxa"/>
            <w:tcBorders>
              <w:top w:val="nil"/>
              <w:left w:val="nil"/>
              <w:bottom w:val="single" w:sz="4" w:space="0" w:color="auto"/>
              <w:right w:val="single" w:sz="4" w:space="0" w:color="auto"/>
            </w:tcBorders>
            <w:shd w:val="clear" w:color="auto" w:fill="auto"/>
            <w:noWrap/>
            <w:vAlign w:val="center"/>
          </w:tcPr>
          <w:p w14:paraId="592AF9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0.64</w:t>
            </w:r>
          </w:p>
        </w:tc>
        <w:tc>
          <w:tcPr>
            <w:tcW w:w="906" w:type="dxa"/>
            <w:tcBorders>
              <w:top w:val="nil"/>
              <w:left w:val="nil"/>
              <w:bottom w:val="single" w:sz="4" w:space="0" w:color="auto"/>
              <w:right w:val="nil"/>
            </w:tcBorders>
            <w:shd w:val="clear" w:color="auto" w:fill="auto"/>
            <w:noWrap/>
            <w:vAlign w:val="center"/>
          </w:tcPr>
          <w:p w14:paraId="60A8D6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0.2009</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48370D0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02FCBCC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0.42</w:t>
            </w:r>
          </w:p>
        </w:tc>
      </w:tr>
      <w:tr w:rsidR="004F14BB" w:rsidRPr="00202E5B" w14:paraId="231374FB"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0BDB94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67" w:type="dxa"/>
            <w:tcBorders>
              <w:top w:val="nil"/>
              <w:left w:val="nil"/>
              <w:bottom w:val="single" w:sz="4" w:space="0" w:color="auto"/>
              <w:right w:val="single" w:sz="4" w:space="0" w:color="auto"/>
            </w:tcBorders>
            <w:shd w:val="clear" w:color="auto" w:fill="auto"/>
            <w:noWrap/>
            <w:vAlign w:val="center"/>
          </w:tcPr>
          <w:p w14:paraId="01D753D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859" w:type="dxa"/>
            <w:tcBorders>
              <w:top w:val="nil"/>
              <w:left w:val="nil"/>
              <w:bottom w:val="single" w:sz="4" w:space="0" w:color="auto"/>
              <w:right w:val="single" w:sz="4" w:space="0" w:color="auto"/>
            </w:tcBorders>
            <w:shd w:val="clear" w:color="auto" w:fill="auto"/>
            <w:noWrap/>
            <w:vAlign w:val="center"/>
          </w:tcPr>
          <w:p w14:paraId="3CB8C88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0.12</w:t>
            </w:r>
          </w:p>
        </w:tc>
        <w:tc>
          <w:tcPr>
            <w:tcW w:w="859" w:type="dxa"/>
            <w:tcBorders>
              <w:top w:val="nil"/>
              <w:left w:val="nil"/>
              <w:bottom w:val="single" w:sz="4" w:space="0" w:color="auto"/>
              <w:right w:val="single" w:sz="4" w:space="0" w:color="auto"/>
            </w:tcBorders>
            <w:shd w:val="clear" w:color="auto" w:fill="auto"/>
            <w:noWrap/>
            <w:vAlign w:val="center"/>
          </w:tcPr>
          <w:p w14:paraId="17F0F5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1028" w:type="dxa"/>
            <w:tcBorders>
              <w:top w:val="nil"/>
              <w:left w:val="nil"/>
              <w:bottom w:val="single" w:sz="4" w:space="0" w:color="auto"/>
              <w:right w:val="single" w:sz="4" w:space="0" w:color="auto"/>
            </w:tcBorders>
            <w:shd w:val="clear" w:color="auto" w:fill="auto"/>
            <w:noWrap/>
            <w:vAlign w:val="center"/>
          </w:tcPr>
          <w:p w14:paraId="12128A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14:paraId="6C54251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0.05 </w:t>
            </w:r>
          </w:p>
        </w:tc>
        <w:tc>
          <w:tcPr>
            <w:tcW w:w="859" w:type="dxa"/>
            <w:tcBorders>
              <w:top w:val="nil"/>
              <w:left w:val="nil"/>
              <w:bottom w:val="single" w:sz="4" w:space="0" w:color="auto"/>
              <w:right w:val="single" w:sz="4" w:space="0" w:color="auto"/>
            </w:tcBorders>
            <w:shd w:val="clear" w:color="auto" w:fill="auto"/>
            <w:noWrap/>
            <w:vAlign w:val="center"/>
          </w:tcPr>
          <w:p w14:paraId="73210D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561754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580565E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c>
          <w:tcPr>
            <w:tcW w:w="906" w:type="dxa"/>
            <w:tcBorders>
              <w:top w:val="nil"/>
              <w:left w:val="nil"/>
              <w:bottom w:val="single" w:sz="4" w:space="0" w:color="auto"/>
              <w:right w:val="nil"/>
            </w:tcBorders>
            <w:shd w:val="clear" w:color="auto" w:fill="auto"/>
            <w:noWrap/>
            <w:vAlign w:val="center"/>
          </w:tcPr>
          <w:p w14:paraId="6223AF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0.0635</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0E1E22F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3530901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0.18</w:t>
            </w:r>
          </w:p>
        </w:tc>
      </w:tr>
      <w:tr w:rsidR="004F14BB" w:rsidRPr="00202E5B" w14:paraId="6611AB7A"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C7B796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67" w:type="dxa"/>
            <w:tcBorders>
              <w:top w:val="nil"/>
              <w:left w:val="nil"/>
              <w:bottom w:val="single" w:sz="4" w:space="0" w:color="auto"/>
              <w:right w:val="single" w:sz="4" w:space="0" w:color="auto"/>
            </w:tcBorders>
            <w:shd w:val="clear" w:color="auto" w:fill="auto"/>
            <w:noWrap/>
            <w:vAlign w:val="center"/>
          </w:tcPr>
          <w:p w14:paraId="67EC60E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14:paraId="724EF9A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5ACD47A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1028" w:type="dxa"/>
            <w:tcBorders>
              <w:top w:val="nil"/>
              <w:left w:val="nil"/>
              <w:bottom w:val="single" w:sz="4" w:space="0" w:color="auto"/>
              <w:right w:val="single" w:sz="4" w:space="0" w:color="auto"/>
            </w:tcBorders>
            <w:shd w:val="clear" w:color="auto" w:fill="auto"/>
            <w:noWrap/>
            <w:vAlign w:val="center"/>
          </w:tcPr>
          <w:p w14:paraId="10438BF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0A5E687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0.01 </w:t>
            </w:r>
          </w:p>
        </w:tc>
        <w:tc>
          <w:tcPr>
            <w:tcW w:w="859" w:type="dxa"/>
            <w:tcBorders>
              <w:top w:val="nil"/>
              <w:left w:val="nil"/>
              <w:bottom w:val="single" w:sz="4" w:space="0" w:color="auto"/>
              <w:right w:val="single" w:sz="4" w:space="0" w:color="auto"/>
            </w:tcBorders>
            <w:shd w:val="clear" w:color="auto" w:fill="auto"/>
            <w:noWrap/>
            <w:vAlign w:val="center"/>
          </w:tcPr>
          <w:p w14:paraId="62D9705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4AB8C4A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2D5C1F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w:t>
            </w:r>
          </w:p>
        </w:tc>
        <w:tc>
          <w:tcPr>
            <w:tcW w:w="906" w:type="dxa"/>
            <w:tcBorders>
              <w:top w:val="nil"/>
              <w:left w:val="nil"/>
              <w:bottom w:val="single" w:sz="4" w:space="0" w:color="auto"/>
              <w:right w:val="nil"/>
            </w:tcBorders>
            <w:shd w:val="clear" w:color="auto" w:fill="auto"/>
            <w:noWrap/>
            <w:vAlign w:val="center"/>
          </w:tcPr>
          <w:p w14:paraId="422B380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0.0201</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0F1236B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48C91AB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871205C"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4EEC43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67" w:type="dxa"/>
            <w:tcBorders>
              <w:top w:val="nil"/>
              <w:left w:val="nil"/>
              <w:bottom w:val="single" w:sz="4" w:space="0" w:color="auto"/>
              <w:right w:val="single" w:sz="4" w:space="0" w:color="auto"/>
            </w:tcBorders>
            <w:shd w:val="clear" w:color="auto" w:fill="auto"/>
            <w:noWrap/>
            <w:vAlign w:val="center"/>
          </w:tcPr>
          <w:p w14:paraId="58E5AF8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14:paraId="7E8CCDAC"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7ABB3FAF"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1028" w:type="dxa"/>
            <w:tcBorders>
              <w:top w:val="nil"/>
              <w:left w:val="nil"/>
              <w:bottom w:val="single" w:sz="4" w:space="0" w:color="auto"/>
              <w:right w:val="single" w:sz="4" w:space="0" w:color="auto"/>
            </w:tcBorders>
            <w:shd w:val="clear" w:color="auto" w:fill="auto"/>
            <w:noWrap/>
            <w:vAlign w:val="center"/>
          </w:tcPr>
          <w:p w14:paraId="7C8714AE"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65315E01"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31F043E0"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6968B75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714EBC6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w:t>
            </w:r>
          </w:p>
        </w:tc>
        <w:tc>
          <w:tcPr>
            <w:tcW w:w="906" w:type="dxa"/>
            <w:tcBorders>
              <w:top w:val="nil"/>
              <w:left w:val="nil"/>
              <w:bottom w:val="single" w:sz="4" w:space="0" w:color="auto"/>
              <w:right w:val="nil"/>
            </w:tcBorders>
            <w:shd w:val="clear" w:color="auto" w:fill="auto"/>
            <w:noWrap/>
            <w:vAlign w:val="center"/>
          </w:tcPr>
          <w:p w14:paraId="749EAAE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060F914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1E45022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06F3431D" w14:textId="77777777" w:rsidR="004F14BB" w:rsidRPr="007F4011" w:rsidRDefault="004F14BB" w:rsidP="004F14BB">
      <w:pPr>
        <w:rPr>
          <w:lang w:eastAsia="ja-JP"/>
        </w:rPr>
      </w:pPr>
    </w:p>
    <w:p w14:paraId="3D627345" w14:textId="36FE4B44" w:rsidR="004F14BB" w:rsidRPr="007F4011" w:rsidRDefault="002F6291" w:rsidP="00365C77">
      <w:pPr>
        <w:pStyle w:val="TH"/>
        <w:rPr>
          <w:lang w:eastAsia="ja-JP"/>
        </w:rPr>
      </w:pPr>
      <w:r>
        <w:rPr>
          <w:noProof/>
        </w:rPr>
        <w:lastRenderedPageBreak/>
        <w:drawing>
          <wp:inline distT="0" distB="0" distL="0" distR="0" wp14:anchorId="732D9698" wp14:editId="7CA73DE4">
            <wp:extent cx="5829300" cy="34734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829300" cy="3473450"/>
                    </a:xfrm>
                    <a:prstGeom prst="rect">
                      <a:avLst/>
                    </a:prstGeom>
                    <a:noFill/>
                    <a:ln>
                      <a:noFill/>
                    </a:ln>
                  </pic:spPr>
                </pic:pic>
              </a:graphicData>
            </a:graphic>
          </wp:inline>
        </w:drawing>
      </w:r>
    </w:p>
    <w:p w14:paraId="04ECFFB4"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21</w:t>
      </w:r>
      <w:r w:rsidRPr="007F4011">
        <w:rPr>
          <w:rFonts w:hint="eastAsia"/>
          <w:lang w:eastAsia="ja-JP"/>
        </w:rPr>
        <w:t xml:space="preserve">  5%-ile Advanced E-UTRA uplink throughput loss (TPC set 1)</w:t>
      </w:r>
    </w:p>
    <w:p w14:paraId="131A4382" w14:textId="77777777" w:rsidR="004F14BB" w:rsidRPr="007F4011" w:rsidRDefault="004F14BB" w:rsidP="004F14BB">
      <w:pPr>
        <w:rPr>
          <w:lang w:eastAsia="ja-JP"/>
        </w:rPr>
      </w:pPr>
    </w:p>
    <w:p w14:paraId="719C7EA8"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23</w:t>
      </w:r>
      <w:r w:rsidRPr="007F4011">
        <w:rPr>
          <w:rFonts w:hint="eastAsia"/>
          <w:lang w:eastAsia="ja-JP"/>
        </w:rPr>
        <w:t xml:space="preserve">  5%-ile Advanced E-UTRA uplink throughput loss (TPC set 2)</w:t>
      </w:r>
    </w:p>
    <w:tbl>
      <w:tblPr>
        <w:tblW w:w="9747" w:type="dxa"/>
        <w:tblInd w:w="94" w:type="dxa"/>
        <w:tblCellMar>
          <w:left w:w="99" w:type="dxa"/>
          <w:right w:w="99" w:type="dxa"/>
        </w:tblCellMar>
        <w:tblLook w:val="0000" w:firstRow="0" w:lastRow="0" w:firstColumn="0" w:lastColumn="0" w:noHBand="0" w:noVBand="0"/>
      </w:tblPr>
      <w:tblGrid>
        <w:gridCol w:w="761"/>
        <w:gridCol w:w="697"/>
        <w:gridCol w:w="906"/>
        <w:gridCol w:w="906"/>
        <w:gridCol w:w="1041"/>
        <w:gridCol w:w="906"/>
        <w:gridCol w:w="906"/>
        <w:gridCol w:w="906"/>
        <w:gridCol w:w="906"/>
        <w:gridCol w:w="906"/>
        <w:gridCol w:w="906"/>
      </w:tblGrid>
      <w:tr w:rsidR="004F14BB" w:rsidRPr="00202E5B" w14:paraId="40731CA1" w14:textId="77777777">
        <w:trPr>
          <w:trHeight w:val="480"/>
        </w:trPr>
        <w:tc>
          <w:tcPr>
            <w:tcW w:w="761" w:type="dxa"/>
            <w:tcBorders>
              <w:top w:val="single" w:sz="4" w:space="0" w:color="auto"/>
              <w:left w:val="single" w:sz="4" w:space="0" w:color="auto"/>
              <w:bottom w:val="single" w:sz="4" w:space="0" w:color="auto"/>
              <w:right w:val="single" w:sz="4" w:space="0" w:color="auto"/>
            </w:tcBorders>
            <w:shd w:val="clear" w:color="auto" w:fill="auto"/>
            <w:vAlign w:val="center"/>
          </w:tcPr>
          <w:p w14:paraId="1BB3E839" w14:textId="77777777" w:rsidR="004F14BB" w:rsidRPr="007F4011" w:rsidRDefault="004F14BB" w:rsidP="00E70DF8">
            <w:pPr>
              <w:pStyle w:val="TAH"/>
              <w:rPr>
                <w:rFonts w:eastAsia="MS PGothic"/>
                <w:lang w:val="en-US" w:eastAsia="ja-JP"/>
              </w:rPr>
            </w:pPr>
            <w:r w:rsidRPr="007F4011">
              <w:rPr>
                <w:rFonts w:eastAsia="MS PGothic"/>
                <w:lang w:val="en-US" w:eastAsia="ja-JP"/>
              </w:rPr>
              <w:t>Offset</w:t>
            </w:r>
          </w:p>
          <w:p w14:paraId="5FE0897A"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value </w:t>
            </w:r>
            <w:r w:rsidRPr="007F4011">
              <w:rPr>
                <w:rFonts w:eastAsia="MS PGothic"/>
                <w:lang w:val="en-US" w:eastAsia="ja-JP"/>
              </w:rPr>
              <w:br/>
              <w:t>X</w:t>
            </w:r>
          </w:p>
          <w:p w14:paraId="4407050E" w14:textId="77777777"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697" w:type="dxa"/>
            <w:tcBorders>
              <w:top w:val="single" w:sz="4" w:space="0" w:color="auto"/>
              <w:left w:val="nil"/>
              <w:bottom w:val="single" w:sz="4" w:space="0" w:color="auto"/>
              <w:right w:val="single" w:sz="4" w:space="0" w:color="auto"/>
            </w:tcBorders>
            <w:shd w:val="clear" w:color="auto" w:fill="auto"/>
            <w:noWrap/>
            <w:vAlign w:val="center"/>
          </w:tcPr>
          <w:p w14:paraId="5C59CDF7"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7C3F5B70"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906" w:type="dxa"/>
            <w:tcBorders>
              <w:top w:val="single" w:sz="4" w:space="0" w:color="auto"/>
              <w:left w:val="nil"/>
              <w:bottom w:val="single" w:sz="4" w:space="0" w:color="auto"/>
              <w:right w:val="single" w:sz="4" w:space="0" w:color="auto"/>
            </w:tcBorders>
            <w:shd w:val="clear" w:color="auto" w:fill="auto"/>
            <w:vAlign w:val="center"/>
          </w:tcPr>
          <w:p w14:paraId="25A3C84F"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1748327A"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47C53981" w14:textId="77777777"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906" w:type="dxa"/>
            <w:tcBorders>
              <w:top w:val="single" w:sz="4" w:space="0" w:color="auto"/>
              <w:left w:val="nil"/>
              <w:bottom w:val="single" w:sz="4" w:space="0" w:color="auto"/>
              <w:right w:val="single" w:sz="4" w:space="0" w:color="auto"/>
            </w:tcBorders>
            <w:shd w:val="clear" w:color="auto" w:fill="auto"/>
            <w:vAlign w:val="center"/>
          </w:tcPr>
          <w:p w14:paraId="743BD2C4"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36119F4B" w14:textId="77777777" w:rsidR="004F14BB" w:rsidRPr="007F4011" w:rsidRDefault="004F14BB" w:rsidP="00E70DF8">
            <w:pPr>
              <w:pStyle w:val="TAH"/>
              <w:rPr>
                <w:rFonts w:eastAsia="MS PGothic"/>
                <w:lang w:val="en-US" w:eastAsia="ja-JP"/>
              </w:rPr>
            </w:pPr>
            <w:r w:rsidRPr="007F4011">
              <w:rPr>
                <w:rFonts w:eastAsia="MS PGothic"/>
                <w:lang w:val="en-US" w:eastAsia="ja-JP"/>
              </w:rPr>
              <w:t>101145)</w:t>
            </w:r>
          </w:p>
        </w:tc>
        <w:tc>
          <w:tcPr>
            <w:tcW w:w="1041" w:type="dxa"/>
            <w:tcBorders>
              <w:top w:val="single" w:sz="4" w:space="0" w:color="auto"/>
              <w:left w:val="nil"/>
              <w:bottom w:val="single" w:sz="4" w:space="0" w:color="auto"/>
              <w:right w:val="single" w:sz="4" w:space="0" w:color="auto"/>
            </w:tcBorders>
            <w:shd w:val="clear" w:color="auto" w:fill="auto"/>
            <w:vAlign w:val="center"/>
          </w:tcPr>
          <w:p w14:paraId="5D18BDE9"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193A804B"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74587F41"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906" w:type="dxa"/>
            <w:tcBorders>
              <w:top w:val="single" w:sz="4" w:space="0" w:color="auto"/>
              <w:left w:val="nil"/>
              <w:bottom w:val="single" w:sz="4" w:space="0" w:color="auto"/>
              <w:right w:val="single" w:sz="4" w:space="0" w:color="auto"/>
            </w:tcBorders>
            <w:shd w:val="clear" w:color="auto" w:fill="auto"/>
            <w:vAlign w:val="center"/>
          </w:tcPr>
          <w:p w14:paraId="0216E1CB"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42E0E1EB"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4847BE8D" w14:textId="77777777"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906" w:type="dxa"/>
            <w:tcBorders>
              <w:top w:val="single" w:sz="4" w:space="0" w:color="auto"/>
              <w:left w:val="nil"/>
              <w:bottom w:val="single" w:sz="4" w:space="0" w:color="auto"/>
              <w:right w:val="single" w:sz="4" w:space="0" w:color="auto"/>
            </w:tcBorders>
            <w:shd w:val="clear" w:color="auto" w:fill="auto"/>
            <w:vAlign w:val="center"/>
          </w:tcPr>
          <w:p w14:paraId="03661153"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7DB3586B"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6453F4B5"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906" w:type="dxa"/>
            <w:tcBorders>
              <w:top w:val="single" w:sz="4" w:space="0" w:color="auto"/>
              <w:left w:val="nil"/>
              <w:bottom w:val="single" w:sz="4" w:space="0" w:color="auto"/>
              <w:right w:val="single" w:sz="4" w:space="0" w:color="auto"/>
            </w:tcBorders>
            <w:shd w:val="clear" w:color="auto" w:fill="auto"/>
            <w:vAlign w:val="center"/>
          </w:tcPr>
          <w:p w14:paraId="03DFBD11"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3964EB93" w14:textId="77777777" w:rsidR="004F14BB" w:rsidRPr="007F4011" w:rsidRDefault="004F14BB" w:rsidP="00E70DF8">
            <w:pPr>
              <w:pStyle w:val="TAH"/>
              <w:rPr>
                <w:rFonts w:eastAsia="MS PGothic"/>
                <w:lang w:val="en-US" w:eastAsia="ja-JP"/>
              </w:rPr>
            </w:pPr>
            <w:r w:rsidRPr="007F4011">
              <w:rPr>
                <w:rFonts w:eastAsia="MS PGothic"/>
                <w:lang w:val="en-US" w:eastAsia="ja-JP"/>
              </w:rPr>
              <w:t>101965)</w:t>
            </w:r>
          </w:p>
        </w:tc>
        <w:tc>
          <w:tcPr>
            <w:tcW w:w="906" w:type="dxa"/>
            <w:tcBorders>
              <w:top w:val="single" w:sz="4" w:space="0" w:color="auto"/>
              <w:left w:val="nil"/>
              <w:bottom w:val="single" w:sz="4" w:space="0" w:color="auto"/>
              <w:right w:val="single" w:sz="4" w:space="0" w:color="auto"/>
            </w:tcBorders>
            <w:shd w:val="clear" w:color="auto" w:fill="auto"/>
            <w:vAlign w:val="center"/>
          </w:tcPr>
          <w:p w14:paraId="6FAE3B4B"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0A25A4BC" w14:textId="77777777" w:rsidR="004F14BB" w:rsidRPr="007F4011" w:rsidRDefault="004F14BB" w:rsidP="00E70DF8">
            <w:pPr>
              <w:pStyle w:val="TAH"/>
              <w:rPr>
                <w:rFonts w:eastAsia="MS PGothic"/>
                <w:lang w:val="en-US" w:eastAsia="ja-JP"/>
              </w:rPr>
            </w:pPr>
            <w:r w:rsidRPr="007F4011">
              <w:rPr>
                <w:rFonts w:eastAsia="MS PGothic"/>
                <w:lang w:val="en-US" w:eastAsia="ja-JP"/>
              </w:rPr>
              <w:t>101701)</w:t>
            </w:r>
          </w:p>
        </w:tc>
        <w:tc>
          <w:tcPr>
            <w:tcW w:w="906" w:type="dxa"/>
            <w:tcBorders>
              <w:top w:val="single" w:sz="4" w:space="0" w:color="auto"/>
              <w:left w:val="nil"/>
              <w:bottom w:val="single" w:sz="4" w:space="0" w:color="auto"/>
              <w:right w:val="single" w:sz="4" w:space="0" w:color="auto"/>
            </w:tcBorders>
            <w:shd w:val="clear" w:color="auto" w:fill="auto"/>
            <w:vAlign w:val="center"/>
          </w:tcPr>
          <w:p w14:paraId="612D76C5"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28323F6E"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2AB82CF7" w14:textId="77777777" w:rsidR="004F14BB" w:rsidRPr="007F4011" w:rsidRDefault="004F14BB" w:rsidP="00E70DF8">
            <w:pPr>
              <w:pStyle w:val="TAH"/>
              <w:rPr>
                <w:rFonts w:eastAsia="MS PGothic"/>
                <w:lang w:val="en-US" w:eastAsia="ja-JP"/>
              </w:rPr>
            </w:pPr>
            <w:r w:rsidRPr="007F4011">
              <w:rPr>
                <w:rFonts w:eastAsia="MS PGothic"/>
                <w:lang w:val="en-US" w:eastAsia="ja-JP"/>
              </w:rPr>
              <w:t>101843)</w:t>
            </w:r>
          </w:p>
        </w:tc>
        <w:tc>
          <w:tcPr>
            <w:tcW w:w="906" w:type="dxa"/>
            <w:tcBorders>
              <w:top w:val="single" w:sz="4" w:space="0" w:color="auto"/>
              <w:left w:val="nil"/>
              <w:bottom w:val="single" w:sz="4" w:space="0" w:color="auto"/>
              <w:right w:val="single" w:sz="4" w:space="0" w:color="auto"/>
            </w:tcBorders>
            <w:shd w:val="clear" w:color="auto" w:fill="auto"/>
            <w:vAlign w:val="center"/>
          </w:tcPr>
          <w:p w14:paraId="76A1B693"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34E6241B"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7C03FFA3" w14:textId="77777777" w:rsidR="004F14BB" w:rsidRPr="007F4011" w:rsidRDefault="004F14BB" w:rsidP="00E70DF8">
            <w:pPr>
              <w:pStyle w:val="TAH"/>
              <w:rPr>
                <w:rFonts w:eastAsia="MS PGothic"/>
                <w:lang w:val="en-US" w:eastAsia="ja-JP"/>
              </w:rPr>
            </w:pPr>
            <w:r w:rsidRPr="007F4011">
              <w:rPr>
                <w:rFonts w:eastAsia="MS PGothic"/>
                <w:lang w:val="en-US" w:eastAsia="ja-JP"/>
              </w:rPr>
              <w:t>102077)</w:t>
            </w:r>
          </w:p>
        </w:tc>
      </w:tr>
      <w:tr w:rsidR="004F14BB" w:rsidRPr="00202E5B" w14:paraId="3A8FFF38"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1B1E359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97" w:type="dxa"/>
            <w:tcBorders>
              <w:top w:val="nil"/>
              <w:left w:val="nil"/>
              <w:bottom w:val="single" w:sz="4" w:space="0" w:color="auto"/>
              <w:right w:val="single" w:sz="4" w:space="0" w:color="auto"/>
            </w:tcBorders>
            <w:shd w:val="clear" w:color="auto" w:fill="auto"/>
            <w:noWrap/>
            <w:vAlign w:val="center"/>
          </w:tcPr>
          <w:p w14:paraId="70FB9B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30.7 </w:t>
            </w:r>
          </w:p>
        </w:tc>
        <w:tc>
          <w:tcPr>
            <w:tcW w:w="906" w:type="dxa"/>
            <w:tcBorders>
              <w:top w:val="nil"/>
              <w:left w:val="nil"/>
              <w:bottom w:val="single" w:sz="4" w:space="0" w:color="auto"/>
              <w:right w:val="single" w:sz="4" w:space="0" w:color="auto"/>
            </w:tcBorders>
            <w:shd w:val="clear" w:color="auto" w:fill="auto"/>
            <w:vAlign w:val="center"/>
          </w:tcPr>
          <w:p w14:paraId="7F950A8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vAlign w:val="center"/>
          </w:tcPr>
          <w:p w14:paraId="13C184A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041" w:type="dxa"/>
            <w:tcBorders>
              <w:top w:val="nil"/>
              <w:left w:val="nil"/>
              <w:bottom w:val="single" w:sz="4" w:space="0" w:color="auto"/>
              <w:right w:val="single" w:sz="4" w:space="0" w:color="auto"/>
            </w:tcBorders>
            <w:shd w:val="clear" w:color="auto" w:fill="auto"/>
            <w:vAlign w:val="center"/>
          </w:tcPr>
          <w:p w14:paraId="020BE48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noWrap/>
            <w:vAlign w:val="center"/>
          </w:tcPr>
          <w:p w14:paraId="1D49BB7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38.89 </w:t>
            </w:r>
          </w:p>
        </w:tc>
        <w:tc>
          <w:tcPr>
            <w:tcW w:w="906" w:type="dxa"/>
            <w:tcBorders>
              <w:top w:val="nil"/>
              <w:left w:val="nil"/>
              <w:bottom w:val="single" w:sz="4" w:space="0" w:color="auto"/>
              <w:right w:val="single" w:sz="4" w:space="0" w:color="auto"/>
            </w:tcBorders>
            <w:shd w:val="clear" w:color="auto" w:fill="auto"/>
            <w:noWrap/>
            <w:vAlign w:val="center"/>
          </w:tcPr>
          <w:p w14:paraId="30A8E00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noWrap/>
            <w:vAlign w:val="center"/>
          </w:tcPr>
          <w:p w14:paraId="59A849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28.5</w:t>
            </w:r>
          </w:p>
        </w:tc>
        <w:tc>
          <w:tcPr>
            <w:tcW w:w="906" w:type="dxa"/>
            <w:tcBorders>
              <w:top w:val="nil"/>
              <w:left w:val="nil"/>
              <w:bottom w:val="single" w:sz="4" w:space="0" w:color="auto"/>
              <w:right w:val="single" w:sz="4" w:space="0" w:color="auto"/>
            </w:tcBorders>
            <w:shd w:val="clear" w:color="auto" w:fill="auto"/>
            <w:noWrap/>
            <w:vAlign w:val="center"/>
          </w:tcPr>
          <w:p w14:paraId="280C70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24.8201</w:t>
            </w:r>
          </w:p>
        </w:tc>
        <w:tc>
          <w:tcPr>
            <w:tcW w:w="906" w:type="dxa"/>
            <w:tcBorders>
              <w:top w:val="nil"/>
              <w:left w:val="nil"/>
              <w:bottom w:val="single" w:sz="4" w:space="0" w:color="auto"/>
              <w:right w:val="single" w:sz="4" w:space="0" w:color="auto"/>
            </w:tcBorders>
            <w:shd w:val="clear" w:color="auto" w:fill="auto"/>
            <w:noWrap/>
            <w:vAlign w:val="center"/>
          </w:tcPr>
          <w:p w14:paraId="0047DC2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noWrap/>
            <w:vAlign w:val="center"/>
          </w:tcPr>
          <w:p w14:paraId="5FD647D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684E7D8C"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413EDAF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97" w:type="dxa"/>
            <w:tcBorders>
              <w:top w:val="nil"/>
              <w:left w:val="nil"/>
              <w:bottom w:val="single" w:sz="4" w:space="0" w:color="auto"/>
              <w:right w:val="single" w:sz="4" w:space="0" w:color="auto"/>
            </w:tcBorders>
            <w:shd w:val="clear" w:color="auto" w:fill="auto"/>
            <w:noWrap/>
            <w:vAlign w:val="center"/>
          </w:tcPr>
          <w:p w14:paraId="236304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16.3 </w:t>
            </w:r>
          </w:p>
        </w:tc>
        <w:tc>
          <w:tcPr>
            <w:tcW w:w="906" w:type="dxa"/>
            <w:tcBorders>
              <w:top w:val="nil"/>
              <w:left w:val="nil"/>
              <w:bottom w:val="single" w:sz="4" w:space="0" w:color="auto"/>
              <w:right w:val="single" w:sz="4" w:space="0" w:color="auto"/>
            </w:tcBorders>
            <w:shd w:val="clear" w:color="auto" w:fill="auto"/>
            <w:vAlign w:val="center"/>
          </w:tcPr>
          <w:p w14:paraId="28AFB8D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vAlign w:val="center"/>
          </w:tcPr>
          <w:p w14:paraId="785358A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33.3</w:t>
            </w:r>
          </w:p>
        </w:tc>
        <w:tc>
          <w:tcPr>
            <w:tcW w:w="1041" w:type="dxa"/>
            <w:tcBorders>
              <w:top w:val="nil"/>
              <w:left w:val="nil"/>
              <w:bottom w:val="single" w:sz="4" w:space="0" w:color="auto"/>
              <w:right w:val="single" w:sz="4" w:space="0" w:color="auto"/>
            </w:tcBorders>
            <w:shd w:val="clear" w:color="auto" w:fill="auto"/>
            <w:noWrap/>
            <w:vAlign w:val="center"/>
          </w:tcPr>
          <w:p w14:paraId="307E3B7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19.3 </w:t>
            </w:r>
          </w:p>
        </w:tc>
        <w:tc>
          <w:tcPr>
            <w:tcW w:w="906" w:type="dxa"/>
            <w:tcBorders>
              <w:top w:val="nil"/>
              <w:left w:val="nil"/>
              <w:bottom w:val="single" w:sz="4" w:space="0" w:color="auto"/>
              <w:right w:val="single" w:sz="4" w:space="0" w:color="auto"/>
            </w:tcBorders>
            <w:shd w:val="clear" w:color="auto" w:fill="auto"/>
            <w:noWrap/>
            <w:vAlign w:val="center"/>
          </w:tcPr>
          <w:p w14:paraId="75BB404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16.04 </w:t>
            </w:r>
          </w:p>
        </w:tc>
        <w:tc>
          <w:tcPr>
            <w:tcW w:w="906" w:type="dxa"/>
            <w:tcBorders>
              <w:top w:val="nil"/>
              <w:left w:val="nil"/>
              <w:bottom w:val="single" w:sz="4" w:space="0" w:color="auto"/>
              <w:right w:val="single" w:sz="4" w:space="0" w:color="auto"/>
            </w:tcBorders>
            <w:shd w:val="clear" w:color="auto" w:fill="auto"/>
            <w:noWrap/>
            <w:vAlign w:val="center"/>
          </w:tcPr>
          <w:p w14:paraId="2B9DE9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13.5</w:t>
            </w:r>
          </w:p>
        </w:tc>
        <w:tc>
          <w:tcPr>
            <w:tcW w:w="906" w:type="dxa"/>
            <w:tcBorders>
              <w:top w:val="nil"/>
              <w:left w:val="nil"/>
              <w:bottom w:val="single" w:sz="4" w:space="0" w:color="auto"/>
              <w:right w:val="single" w:sz="4" w:space="0" w:color="auto"/>
            </w:tcBorders>
            <w:shd w:val="clear" w:color="auto" w:fill="auto"/>
            <w:noWrap/>
            <w:vAlign w:val="center"/>
          </w:tcPr>
          <w:p w14:paraId="640116C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11.2</w:t>
            </w:r>
          </w:p>
        </w:tc>
        <w:tc>
          <w:tcPr>
            <w:tcW w:w="906" w:type="dxa"/>
            <w:tcBorders>
              <w:top w:val="nil"/>
              <w:left w:val="nil"/>
              <w:bottom w:val="single" w:sz="4" w:space="0" w:color="auto"/>
              <w:right w:val="single" w:sz="4" w:space="0" w:color="auto"/>
            </w:tcBorders>
            <w:shd w:val="clear" w:color="auto" w:fill="auto"/>
            <w:noWrap/>
            <w:vAlign w:val="center"/>
          </w:tcPr>
          <w:p w14:paraId="18D4498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9.4545</w:t>
            </w:r>
          </w:p>
        </w:tc>
        <w:tc>
          <w:tcPr>
            <w:tcW w:w="906" w:type="dxa"/>
            <w:tcBorders>
              <w:top w:val="nil"/>
              <w:left w:val="nil"/>
              <w:bottom w:val="single" w:sz="4" w:space="0" w:color="auto"/>
              <w:right w:val="single" w:sz="4" w:space="0" w:color="auto"/>
            </w:tcBorders>
            <w:shd w:val="clear" w:color="auto" w:fill="auto"/>
            <w:noWrap/>
            <w:vAlign w:val="center"/>
          </w:tcPr>
          <w:p w14:paraId="2314B8F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11.2</w:t>
            </w:r>
          </w:p>
        </w:tc>
        <w:tc>
          <w:tcPr>
            <w:tcW w:w="906" w:type="dxa"/>
            <w:tcBorders>
              <w:top w:val="nil"/>
              <w:left w:val="nil"/>
              <w:bottom w:val="single" w:sz="4" w:space="0" w:color="auto"/>
              <w:right w:val="single" w:sz="4" w:space="0" w:color="auto"/>
            </w:tcBorders>
            <w:shd w:val="clear" w:color="auto" w:fill="auto"/>
            <w:noWrap/>
            <w:vAlign w:val="center"/>
          </w:tcPr>
          <w:p w14:paraId="6D08090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0BAD938"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26334C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97" w:type="dxa"/>
            <w:tcBorders>
              <w:top w:val="nil"/>
              <w:left w:val="nil"/>
              <w:bottom w:val="single" w:sz="4" w:space="0" w:color="auto"/>
              <w:right w:val="single" w:sz="4" w:space="0" w:color="auto"/>
            </w:tcBorders>
            <w:shd w:val="clear" w:color="auto" w:fill="auto"/>
            <w:noWrap/>
            <w:vAlign w:val="center"/>
          </w:tcPr>
          <w:p w14:paraId="190634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6.2 </w:t>
            </w:r>
          </w:p>
        </w:tc>
        <w:tc>
          <w:tcPr>
            <w:tcW w:w="906" w:type="dxa"/>
            <w:tcBorders>
              <w:top w:val="nil"/>
              <w:left w:val="nil"/>
              <w:bottom w:val="single" w:sz="4" w:space="0" w:color="auto"/>
              <w:right w:val="single" w:sz="4" w:space="0" w:color="auto"/>
            </w:tcBorders>
            <w:shd w:val="clear" w:color="auto" w:fill="auto"/>
            <w:noWrap/>
            <w:vAlign w:val="center"/>
          </w:tcPr>
          <w:p w14:paraId="1E1337F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6.69</w:t>
            </w:r>
          </w:p>
        </w:tc>
        <w:tc>
          <w:tcPr>
            <w:tcW w:w="906" w:type="dxa"/>
            <w:tcBorders>
              <w:top w:val="nil"/>
              <w:left w:val="nil"/>
              <w:bottom w:val="single" w:sz="4" w:space="0" w:color="auto"/>
              <w:right w:val="single" w:sz="4" w:space="0" w:color="auto"/>
            </w:tcBorders>
            <w:shd w:val="clear" w:color="auto" w:fill="auto"/>
            <w:noWrap/>
            <w:vAlign w:val="center"/>
          </w:tcPr>
          <w:p w14:paraId="6257AF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12.5</w:t>
            </w:r>
          </w:p>
        </w:tc>
        <w:tc>
          <w:tcPr>
            <w:tcW w:w="1041" w:type="dxa"/>
            <w:tcBorders>
              <w:top w:val="nil"/>
              <w:left w:val="nil"/>
              <w:bottom w:val="single" w:sz="4" w:space="0" w:color="auto"/>
              <w:right w:val="single" w:sz="4" w:space="0" w:color="auto"/>
            </w:tcBorders>
            <w:shd w:val="clear" w:color="auto" w:fill="auto"/>
            <w:noWrap/>
            <w:vAlign w:val="center"/>
          </w:tcPr>
          <w:p w14:paraId="5901972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8.0 </w:t>
            </w:r>
          </w:p>
        </w:tc>
        <w:tc>
          <w:tcPr>
            <w:tcW w:w="906" w:type="dxa"/>
            <w:tcBorders>
              <w:top w:val="nil"/>
              <w:left w:val="nil"/>
              <w:bottom w:val="single" w:sz="4" w:space="0" w:color="auto"/>
              <w:right w:val="single" w:sz="4" w:space="0" w:color="auto"/>
            </w:tcBorders>
            <w:shd w:val="clear" w:color="auto" w:fill="auto"/>
            <w:noWrap/>
            <w:vAlign w:val="center"/>
          </w:tcPr>
          <w:p w14:paraId="2D10C1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5.79 </w:t>
            </w:r>
          </w:p>
        </w:tc>
        <w:tc>
          <w:tcPr>
            <w:tcW w:w="906" w:type="dxa"/>
            <w:tcBorders>
              <w:top w:val="nil"/>
              <w:left w:val="nil"/>
              <w:bottom w:val="single" w:sz="4" w:space="0" w:color="auto"/>
              <w:right w:val="single" w:sz="4" w:space="0" w:color="auto"/>
            </w:tcBorders>
            <w:shd w:val="clear" w:color="auto" w:fill="auto"/>
            <w:noWrap/>
            <w:vAlign w:val="center"/>
          </w:tcPr>
          <w:p w14:paraId="76D79CF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4.4</w:t>
            </w:r>
          </w:p>
        </w:tc>
        <w:tc>
          <w:tcPr>
            <w:tcW w:w="906" w:type="dxa"/>
            <w:tcBorders>
              <w:top w:val="nil"/>
              <w:left w:val="nil"/>
              <w:bottom w:val="single" w:sz="4" w:space="0" w:color="auto"/>
              <w:right w:val="single" w:sz="4" w:space="0" w:color="auto"/>
            </w:tcBorders>
            <w:shd w:val="clear" w:color="auto" w:fill="auto"/>
            <w:noWrap/>
            <w:vAlign w:val="center"/>
          </w:tcPr>
          <w:p w14:paraId="48AEDF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w:t>
            </w:r>
          </w:p>
        </w:tc>
        <w:tc>
          <w:tcPr>
            <w:tcW w:w="906" w:type="dxa"/>
            <w:tcBorders>
              <w:top w:val="nil"/>
              <w:left w:val="nil"/>
              <w:bottom w:val="single" w:sz="4" w:space="0" w:color="auto"/>
              <w:right w:val="single" w:sz="4" w:space="0" w:color="auto"/>
            </w:tcBorders>
            <w:shd w:val="clear" w:color="auto" w:fill="auto"/>
            <w:noWrap/>
            <w:vAlign w:val="center"/>
          </w:tcPr>
          <w:p w14:paraId="77AE8A5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3.1966</w:t>
            </w:r>
          </w:p>
        </w:tc>
        <w:tc>
          <w:tcPr>
            <w:tcW w:w="906" w:type="dxa"/>
            <w:tcBorders>
              <w:top w:val="nil"/>
              <w:left w:val="nil"/>
              <w:bottom w:val="single" w:sz="4" w:space="0" w:color="auto"/>
              <w:right w:val="single" w:sz="4" w:space="0" w:color="auto"/>
            </w:tcBorders>
            <w:shd w:val="clear" w:color="auto" w:fill="auto"/>
            <w:noWrap/>
            <w:vAlign w:val="center"/>
          </w:tcPr>
          <w:p w14:paraId="7DFF4A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w:t>
            </w:r>
          </w:p>
        </w:tc>
        <w:tc>
          <w:tcPr>
            <w:tcW w:w="906" w:type="dxa"/>
            <w:tcBorders>
              <w:top w:val="nil"/>
              <w:left w:val="nil"/>
              <w:bottom w:val="single" w:sz="4" w:space="0" w:color="auto"/>
              <w:right w:val="single" w:sz="4" w:space="0" w:color="auto"/>
            </w:tcBorders>
            <w:shd w:val="clear" w:color="auto" w:fill="auto"/>
            <w:noWrap/>
            <w:vAlign w:val="center"/>
          </w:tcPr>
          <w:p w14:paraId="45D0A79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7.28</w:t>
            </w:r>
          </w:p>
        </w:tc>
      </w:tr>
      <w:tr w:rsidR="004F14BB" w:rsidRPr="00202E5B" w14:paraId="4F26B4E0"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4B2C39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97" w:type="dxa"/>
            <w:tcBorders>
              <w:top w:val="nil"/>
              <w:left w:val="nil"/>
              <w:bottom w:val="single" w:sz="4" w:space="0" w:color="auto"/>
              <w:right w:val="single" w:sz="4" w:space="0" w:color="auto"/>
            </w:tcBorders>
            <w:shd w:val="clear" w:color="auto" w:fill="auto"/>
            <w:noWrap/>
            <w:vAlign w:val="center"/>
          </w:tcPr>
          <w:p w14:paraId="7AA5A1C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2.2 </w:t>
            </w:r>
          </w:p>
        </w:tc>
        <w:tc>
          <w:tcPr>
            <w:tcW w:w="906" w:type="dxa"/>
            <w:tcBorders>
              <w:top w:val="nil"/>
              <w:left w:val="nil"/>
              <w:bottom w:val="single" w:sz="4" w:space="0" w:color="auto"/>
              <w:right w:val="single" w:sz="4" w:space="0" w:color="auto"/>
            </w:tcBorders>
            <w:shd w:val="clear" w:color="auto" w:fill="auto"/>
            <w:noWrap/>
            <w:vAlign w:val="center"/>
          </w:tcPr>
          <w:p w14:paraId="3F3D6DA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1.93</w:t>
            </w:r>
          </w:p>
        </w:tc>
        <w:tc>
          <w:tcPr>
            <w:tcW w:w="906" w:type="dxa"/>
            <w:tcBorders>
              <w:top w:val="nil"/>
              <w:left w:val="nil"/>
              <w:bottom w:val="single" w:sz="4" w:space="0" w:color="auto"/>
              <w:right w:val="single" w:sz="4" w:space="0" w:color="auto"/>
            </w:tcBorders>
            <w:shd w:val="clear" w:color="auto" w:fill="auto"/>
            <w:noWrap/>
            <w:vAlign w:val="center"/>
          </w:tcPr>
          <w:p w14:paraId="32A43F1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4.2</w:t>
            </w:r>
          </w:p>
        </w:tc>
        <w:tc>
          <w:tcPr>
            <w:tcW w:w="1041" w:type="dxa"/>
            <w:tcBorders>
              <w:top w:val="nil"/>
              <w:left w:val="nil"/>
              <w:bottom w:val="single" w:sz="4" w:space="0" w:color="auto"/>
              <w:right w:val="single" w:sz="4" w:space="0" w:color="auto"/>
            </w:tcBorders>
            <w:shd w:val="clear" w:color="auto" w:fill="auto"/>
            <w:noWrap/>
            <w:vAlign w:val="center"/>
          </w:tcPr>
          <w:p w14:paraId="621426C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2.8 </w:t>
            </w:r>
          </w:p>
        </w:tc>
        <w:tc>
          <w:tcPr>
            <w:tcW w:w="906" w:type="dxa"/>
            <w:tcBorders>
              <w:top w:val="nil"/>
              <w:left w:val="nil"/>
              <w:bottom w:val="single" w:sz="4" w:space="0" w:color="auto"/>
              <w:right w:val="single" w:sz="4" w:space="0" w:color="auto"/>
            </w:tcBorders>
            <w:shd w:val="clear" w:color="auto" w:fill="auto"/>
            <w:noWrap/>
            <w:vAlign w:val="center"/>
          </w:tcPr>
          <w:p w14:paraId="3A204B3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1.40 </w:t>
            </w:r>
          </w:p>
        </w:tc>
        <w:tc>
          <w:tcPr>
            <w:tcW w:w="906" w:type="dxa"/>
            <w:tcBorders>
              <w:top w:val="nil"/>
              <w:left w:val="nil"/>
              <w:bottom w:val="single" w:sz="4" w:space="0" w:color="auto"/>
              <w:right w:val="single" w:sz="4" w:space="0" w:color="auto"/>
            </w:tcBorders>
            <w:shd w:val="clear" w:color="auto" w:fill="auto"/>
            <w:noWrap/>
            <w:vAlign w:val="center"/>
          </w:tcPr>
          <w:p w14:paraId="03F2CCF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906" w:type="dxa"/>
            <w:tcBorders>
              <w:top w:val="nil"/>
              <w:left w:val="nil"/>
              <w:bottom w:val="single" w:sz="4" w:space="0" w:color="auto"/>
              <w:right w:val="single" w:sz="4" w:space="0" w:color="auto"/>
            </w:tcBorders>
            <w:shd w:val="clear" w:color="auto" w:fill="auto"/>
            <w:noWrap/>
            <w:vAlign w:val="center"/>
          </w:tcPr>
          <w:p w14:paraId="14AE9C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906" w:type="dxa"/>
            <w:tcBorders>
              <w:top w:val="nil"/>
              <w:left w:val="nil"/>
              <w:bottom w:val="single" w:sz="4" w:space="0" w:color="auto"/>
              <w:right w:val="single" w:sz="4" w:space="0" w:color="auto"/>
            </w:tcBorders>
            <w:shd w:val="clear" w:color="auto" w:fill="auto"/>
            <w:noWrap/>
            <w:vAlign w:val="center"/>
          </w:tcPr>
          <w:p w14:paraId="09A40F5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1.0335</w:t>
            </w:r>
          </w:p>
        </w:tc>
        <w:tc>
          <w:tcPr>
            <w:tcW w:w="906" w:type="dxa"/>
            <w:tcBorders>
              <w:top w:val="nil"/>
              <w:left w:val="nil"/>
              <w:bottom w:val="single" w:sz="4" w:space="0" w:color="auto"/>
              <w:right w:val="single" w:sz="4" w:space="0" w:color="auto"/>
            </w:tcBorders>
            <w:shd w:val="clear" w:color="auto" w:fill="auto"/>
            <w:noWrap/>
            <w:vAlign w:val="center"/>
          </w:tcPr>
          <w:p w14:paraId="75ED0D7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906" w:type="dxa"/>
            <w:tcBorders>
              <w:top w:val="nil"/>
              <w:left w:val="nil"/>
              <w:bottom w:val="single" w:sz="4" w:space="0" w:color="auto"/>
              <w:right w:val="single" w:sz="4" w:space="0" w:color="auto"/>
            </w:tcBorders>
            <w:shd w:val="clear" w:color="auto" w:fill="auto"/>
            <w:noWrap/>
            <w:vAlign w:val="center"/>
          </w:tcPr>
          <w:p w14:paraId="222A630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3.63</w:t>
            </w:r>
          </w:p>
        </w:tc>
      </w:tr>
      <w:tr w:rsidR="004F14BB" w:rsidRPr="00202E5B" w14:paraId="310FD8C0"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1AF5D65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697" w:type="dxa"/>
            <w:tcBorders>
              <w:top w:val="nil"/>
              <w:left w:val="nil"/>
              <w:bottom w:val="single" w:sz="4" w:space="0" w:color="auto"/>
              <w:right w:val="single" w:sz="4" w:space="0" w:color="auto"/>
            </w:tcBorders>
            <w:shd w:val="clear" w:color="auto" w:fill="auto"/>
            <w:noWrap/>
            <w:vAlign w:val="center"/>
          </w:tcPr>
          <w:p w14:paraId="642C565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0.8 </w:t>
            </w:r>
          </w:p>
        </w:tc>
        <w:tc>
          <w:tcPr>
            <w:tcW w:w="906" w:type="dxa"/>
            <w:tcBorders>
              <w:top w:val="nil"/>
              <w:left w:val="nil"/>
              <w:bottom w:val="single" w:sz="4" w:space="0" w:color="auto"/>
              <w:right w:val="single" w:sz="4" w:space="0" w:color="auto"/>
            </w:tcBorders>
            <w:shd w:val="clear" w:color="auto" w:fill="auto"/>
            <w:noWrap/>
            <w:vAlign w:val="center"/>
          </w:tcPr>
          <w:p w14:paraId="13FA25A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0.803</w:t>
            </w:r>
          </w:p>
        </w:tc>
        <w:tc>
          <w:tcPr>
            <w:tcW w:w="906" w:type="dxa"/>
            <w:tcBorders>
              <w:top w:val="nil"/>
              <w:left w:val="nil"/>
              <w:bottom w:val="single" w:sz="4" w:space="0" w:color="auto"/>
              <w:right w:val="single" w:sz="4" w:space="0" w:color="auto"/>
            </w:tcBorders>
            <w:shd w:val="clear" w:color="auto" w:fill="auto"/>
            <w:noWrap/>
            <w:vAlign w:val="center"/>
          </w:tcPr>
          <w:p w14:paraId="7E8402E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1041" w:type="dxa"/>
            <w:tcBorders>
              <w:top w:val="nil"/>
              <w:left w:val="nil"/>
              <w:bottom w:val="single" w:sz="4" w:space="0" w:color="auto"/>
              <w:right w:val="single" w:sz="4" w:space="0" w:color="auto"/>
            </w:tcBorders>
            <w:shd w:val="clear" w:color="auto" w:fill="auto"/>
            <w:noWrap/>
            <w:vAlign w:val="center"/>
          </w:tcPr>
          <w:p w14:paraId="297187A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1.3 </w:t>
            </w:r>
          </w:p>
        </w:tc>
        <w:tc>
          <w:tcPr>
            <w:tcW w:w="906" w:type="dxa"/>
            <w:tcBorders>
              <w:top w:val="nil"/>
              <w:left w:val="nil"/>
              <w:bottom w:val="single" w:sz="4" w:space="0" w:color="auto"/>
              <w:right w:val="single" w:sz="4" w:space="0" w:color="auto"/>
            </w:tcBorders>
            <w:shd w:val="clear" w:color="auto" w:fill="auto"/>
            <w:noWrap/>
            <w:vAlign w:val="center"/>
          </w:tcPr>
          <w:p w14:paraId="036E033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0.38 </w:t>
            </w:r>
          </w:p>
        </w:tc>
        <w:tc>
          <w:tcPr>
            <w:tcW w:w="906" w:type="dxa"/>
            <w:tcBorders>
              <w:top w:val="nil"/>
              <w:left w:val="nil"/>
              <w:bottom w:val="single" w:sz="4" w:space="0" w:color="auto"/>
              <w:right w:val="single" w:sz="4" w:space="0" w:color="auto"/>
            </w:tcBorders>
            <w:shd w:val="clear" w:color="auto" w:fill="auto"/>
            <w:noWrap/>
            <w:vAlign w:val="center"/>
          </w:tcPr>
          <w:p w14:paraId="2E7D030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906" w:type="dxa"/>
            <w:tcBorders>
              <w:top w:val="nil"/>
              <w:left w:val="nil"/>
              <w:bottom w:val="single" w:sz="4" w:space="0" w:color="auto"/>
              <w:right w:val="single" w:sz="4" w:space="0" w:color="auto"/>
            </w:tcBorders>
            <w:shd w:val="clear" w:color="auto" w:fill="auto"/>
            <w:noWrap/>
            <w:vAlign w:val="center"/>
          </w:tcPr>
          <w:p w14:paraId="0CEA25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906" w:type="dxa"/>
            <w:tcBorders>
              <w:top w:val="nil"/>
              <w:left w:val="nil"/>
              <w:bottom w:val="single" w:sz="4" w:space="0" w:color="auto"/>
              <w:right w:val="single" w:sz="4" w:space="0" w:color="auto"/>
            </w:tcBorders>
            <w:shd w:val="clear" w:color="auto" w:fill="auto"/>
            <w:noWrap/>
            <w:vAlign w:val="center"/>
          </w:tcPr>
          <w:p w14:paraId="0DA965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0.3291</w:t>
            </w:r>
          </w:p>
        </w:tc>
        <w:tc>
          <w:tcPr>
            <w:tcW w:w="906" w:type="dxa"/>
            <w:tcBorders>
              <w:top w:val="nil"/>
              <w:left w:val="nil"/>
              <w:bottom w:val="single" w:sz="4" w:space="0" w:color="auto"/>
              <w:right w:val="single" w:sz="4" w:space="0" w:color="auto"/>
            </w:tcBorders>
            <w:shd w:val="clear" w:color="auto" w:fill="auto"/>
            <w:noWrap/>
            <w:vAlign w:val="center"/>
          </w:tcPr>
          <w:p w14:paraId="369CBA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906" w:type="dxa"/>
            <w:tcBorders>
              <w:top w:val="nil"/>
              <w:left w:val="nil"/>
              <w:bottom w:val="single" w:sz="4" w:space="0" w:color="auto"/>
              <w:right w:val="single" w:sz="4" w:space="0" w:color="auto"/>
            </w:tcBorders>
            <w:shd w:val="clear" w:color="auto" w:fill="auto"/>
            <w:noWrap/>
            <w:vAlign w:val="center"/>
          </w:tcPr>
          <w:p w14:paraId="35A90AC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1.21</w:t>
            </w:r>
          </w:p>
        </w:tc>
      </w:tr>
      <w:tr w:rsidR="004F14BB" w:rsidRPr="00202E5B" w14:paraId="2EAD9C36"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47FB10C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97" w:type="dxa"/>
            <w:tcBorders>
              <w:top w:val="nil"/>
              <w:left w:val="nil"/>
              <w:bottom w:val="single" w:sz="4" w:space="0" w:color="auto"/>
              <w:right w:val="single" w:sz="4" w:space="0" w:color="auto"/>
            </w:tcBorders>
            <w:shd w:val="clear" w:color="auto" w:fill="auto"/>
            <w:noWrap/>
            <w:vAlign w:val="center"/>
          </w:tcPr>
          <w:p w14:paraId="05BF39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906" w:type="dxa"/>
            <w:tcBorders>
              <w:top w:val="nil"/>
              <w:left w:val="nil"/>
              <w:bottom w:val="single" w:sz="4" w:space="0" w:color="auto"/>
              <w:right w:val="single" w:sz="4" w:space="0" w:color="auto"/>
            </w:tcBorders>
            <w:shd w:val="clear" w:color="auto" w:fill="auto"/>
            <w:noWrap/>
            <w:vAlign w:val="center"/>
          </w:tcPr>
          <w:p w14:paraId="1405E9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0.183</w:t>
            </w:r>
          </w:p>
        </w:tc>
        <w:tc>
          <w:tcPr>
            <w:tcW w:w="906" w:type="dxa"/>
            <w:tcBorders>
              <w:top w:val="nil"/>
              <w:left w:val="nil"/>
              <w:bottom w:val="single" w:sz="4" w:space="0" w:color="auto"/>
              <w:right w:val="single" w:sz="4" w:space="0" w:color="auto"/>
            </w:tcBorders>
            <w:shd w:val="clear" w:color="auto" w:fill="auto"/>
            <w:noWrap/>
            <w:vAlign w:val="center"/>
          </w:tcPr>
          <w:p w14:paraId="41D7271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1041" w:type="dxa"/>
            <w:tcBorders>
              <w:top w:val="nil"/>
              <w:left w:val="nil"/>
              <w:bottom w:val="single" w:sz="4" w:space="0" w:color="auto"/>
              <w:right w:val="single" w:sz="4" w:space="0" w:color="auto"/>
            </w:tcBorders>
            <w:shd w:val="clear" w:color="auto" w:fill="auto"/>
            <w:noWrap/>
            <w:vAlign w:val="center"/>
          </w:tcPr>
          <w:p w14:paraId="7603C36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906" w:type="dxa"/>
            <w:tcBorders>
              <w:top w:val="nil"/>
              <w:left w:val="nil"/>
              <w:bottom w:val="single" w:sz="4" w:space="0" w:color="auto"/>
              <w:right w:val="single" w:sz="4" w:space="0" w:color="auto"/>
            </w:tcBorders>
            <w:shd w:val="clear" w:color="auto" w:fill="auto"/>
            <w:noWrap/>
            <w:vAlign w:val="center"/>
          </w:tcPr>
          <w:p w14:paraId="096BE75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0.12 </w:t>
            </w:r>
          </w:p>
        </w:tc>
        <w:tc>
          <w:tcPr>
            <w:tcW w:w="906" w:type="dxa"/>
            <w:tcBorders>
              <w:top w:val="nil"/>
              <w:left w:val="nil"/>
              <w:bottom w:val="single" w:sz="4" w:space="0" w:color="auto"/>
              <w:right w:val="single" w:sz="4" w:space="0" w:color="auto"/>
            </w:tcBorders>
            <w:shd w:val="clear" w:color="auto" w:fill="auto"/>
            <w:noWrap/>
            <w:vAlign w:val="center"/>
          </w:tcPr>
          <w:p w14:paraId="0B95B8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906" w:type="dxa"/>
            <w:tcBorders>
              <w:top w:val="nil"/>
              <w:left w:val="nil"/>
              <w:bottom w:val="single" w:sz="4" w:space="0" w:color="auto"/>
              <w:right w:val="single" w:sz="4" w:space="0" w:color="auto"/>
            </w:tcBorders>
            <w:shd w:val="clear" w:color="auto" w:fill="auto"/>
            <w:noWrap/>
            <w:vAlign w:val="center"/>
          </w:tcPr>
          <w:p w14:paraId="09C11DA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06" w:type="dxa"/>
            <w:tcBorders>
              <w:top w:val="nil"/>
              <w:left w:val="nil"/>
              <w:bottom w:val="single" w:sz="4" w:space="0" w:color="auto"/>
              <w:right w:val="single" w:sz="4" w:space="0" w:color="auto"/>
            </w:tcBorders>
            <w:shd w:val="clear" w:color="auto" w:fill="auto"/>
            <w:noWrap/>
            <w:vAlign w:val="center"/>
          </w:tcPr>
          <w:p w14:paraId="509BBCA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0.1043</w:t>
            </w:r>
          </w:p>
        </w:tc>
        <w:tc>
          <w:tcPr>
            <w:tcW w:w="906" w:type="dxa"/>
            <w:tcBorders>
              <w:top w:val="nil"/>
              <w:left w:val="nil"/>
              <w:bottom w:val="single" w:sz="4" w:space="0" w:color="auto"/>
              <w:right w:val="single" w:sz="4" w:space="0" w:color="auto"/>
            </w:tcBorders>
            <w:shd w:val="clear" w:color="auto" w:fill="auto"/>
            <w:noWrap/>
            <w:vAlign w:val="center"/>
          </w:tcPr>
          <w:p w14:paraId="01A2225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440C80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0.23</w:t>
            </w:r>
          </w:p>
        </w:tc>
      </w:tr>
      <w:tr w:rsidR="004F14BB" w:rsidRPr="00202E5B" w14:paraId="3717B5E5"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554E9EE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97" w:type="dxa"/>
            <w:tcBorders>
              <w:top w:val="nil"/>
              <w:left w:val="nil"/>
              <w:bottom w:val="single" w:sz="4" w:space="0" w:color="auto"/>
              <w:right w:val="single" w:sz="4" w:space="0" w:color="auto"/>
            </w:tcBorders>
            <w:shd w:val="clear" w:color="auto" w:fill="auto"/>
            <w:noWrap/>
            <w:vAlign w:val="center"/>
          </w:tcPr>
          <w:p w14:paraId="443200B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906" w:type="dxa"/>
            <w:tcBorders>
              <w:top w:val="nil"/>
              <w:left w:val="nil"/>
              <w:bottom w:val="single" w:sz="4" w:space="0" w:color="auto"/>
              <w:right w:val="single" w:sz="4" w:space="0" w:color="auto"/>
            </w:tcBorders>
            <w:shd w:val="clear" w:color="auto" w:fill="auto"/>
            <w:noWrap/>
            <w:vAlign w:val="center"/>
          </w:tcPr>
          <w:p w14:paraId="4D526AA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0.01</w:t>
            </w:r>
          </w:p>
        </w:tc>
        <w:tc>
          <w:tcPr>
            <w:tcW w:w="906" w:type="dxa"/>
            <w:tcBorders>
              <w:top w:val="nil"/>
              <w:left w:val="nil"/>
              <w:bottom w:val="single" w:sz="4" w:space="0" w:color="auto"/>
              <w:right w:val="single" w:sz="4" w:space="0" w:color="auto"/>
            </w:tcBorders>
            <w:shd w:val="clear" w:color="auto" w:fill="auto"/>
            <w:noWrap/>
            <w:vAlign w:val="center"/>
          </w:tcPr>
          <w:p w14:paraId="6DD2AAB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1041" w:type="dxa"/>
            <w:tcBorders>
              <w:top w:val="nil"/>
              <w:left w:val="nil"/>
              <w:bottom w:val="single" w:sz="4" w:space="0" w:color="auto"/>
              <w:right w:val="single" w:sz="4" w:space="0" w:color="auto"/>
            </w:tcBorders>
            <w:shd w:val="clear" w:color="auto" w:fill="auto"/>
            <w:vAlign w:val="center"/>
          </w:tcPr>
          <w:p w14:paraId="45ECEA3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906" w:type="dxa"/>
            <w:tcBorders>
              <w:top w:val="nil"/>
              <w:left w:val="nil"/>
              <w:bottom w:val="single" w:sz="4" w:space="0" w:color="auto"/>
              <w:right w:val="single" w:sz="4" w:space="0" w:color="auto"/>
            </w:tcBorders>
            <w:shd w:val="clear" w:color="auto" w:fill="auto"/>
            <w:noWrap/>
            <w:vAlign w:val="center"/>
          </w:tcPr>
          <w:p w14:paraId="2CE29D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0.04 </w:t>
            </w:r>
          </w:p>
        </w:tc>
        <w:tc>
          <w:tcPr>
            <w:tcW w:w="906" w:type="dxa"/>
            <w:tcBorders>
              <w:top w:val="nil"/>
              <w:left w:val="nil"/>
              <w:bottom w:val="single" w:sz="4" w:space="0" w:color="auto"/>
              <w:right w:val="single" w:sz="4" w:space="0" w:color="auto"/>
            </w:tcBorders>
            <w:shd w:val="clear" w:color="auto" w:fill="auto"/>
            <w:noWrap/>
            <w:vAlign w:val="center"/>
          </w:tcPr>
          <w:p w14:paraId="0CC87B5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06" w:type="dxa"/>
            <w:tcBorders>
              <w:top w:val="nil"/>
              <w:left w:val="nil"/>
              <w:bottom w:val="single" w:sz="4" w:space="0" w:color="auto"/>
              <w:right w:val="single" w:sz="4" w:space="0" w:color="auto"/>
            </w:tcBorders>
            <w:shd w:val="clear" w:color="auto" w:fill="auto"/>
            <w:noWrap/>
            <w:vAlign w:val="center"/>
          </w:tcPr>
          <w:p w14:paraId="0230DC5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278131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0.033</w:t>
            </w:r>
          </w:p>
        </w:tc>
        <w:tc>
          <w:tcPr>
            <w:tcW w:w="906" w:type="dxa"/>
            <w:tcBorders>
              <w:top w:val="nil"/>
              <w:left w:val="nil"/>
              <w:bottom w:val="single" w:sz="4" w:space="0" w:color="auto"/>
              <w:right w:val="single" w:sz="4" w:space="0" w:color="auto"/>
            </w:tcBorders>
            <w:shd w:val="clear" w:color="auto" w:fill="auto"/>
            <w:noWrap/>
            <w:vAlign w:val="center"/>
          </w:tcPr>
          <w:p w14:paraId="22578A9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136C26C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r>
      <w:tr w:rsidR="004F14BB" w:rsidRPr="00202E5B" w14:paraId="01867802"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23A9EEB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97" w:type="dxa"/>
            <w:tcBorders>
              <w:top w:val="nil"/>
              <w:left w:val="nil"/>
              <w:bottom w:val="single" w:sz="4" w:space="0" w:color="auto"/>
              <w:right w:val="single" w:sz="4" w:space="0" w:color="auto"/>
            </w:tcBorders>
            <w:shd w:val="clear" w:color="auto" w:fill="auto"/>
            <w:noWrap/>
            <w:vAlign w:val="center"/>
          </w:tcPr>
          <w:p w14:paraId="49383BE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906" w:type="dxa"/>
            <w:tcBorders>
              <w:top w:val="nil"/>
              <w:left w:val="nil"/>
              <w:bottom w:val="single" w:sz="4" w:space="0" w:color="auto"/>
              <w:right w:val="single" w:sz="4" w:space="0" w:color="auto"/>
            </w:tcBorders>
            <w:shd w:val="clear" w:color="auto" w:fill="auto"/>
            <w:noWrap/>
            <w:vAlign w:val="center"/>
          </w:tcPr>
          <w:p w14:paraId="0D5FAB3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noWrap/>
            <w:vAlign w:val="center"/>
          </w:tcPr>
          <w:p w14:paraId="2A385F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1041" w:type="dxa"/>
            <w:tcBorders>
              <w:top w:val="nil"/>
              <w:left w:val="nil"/>
              <w:bottom w:val="single" w:sz="4" w:space="0" w:color="auto"/>
              <w:right w:val="single" w:sz="4" w:space="0" w:color="auto"/>
            </w:tcBorders>
            <w:shd w:val="clear" w:color="auto" w:fill="auto"/>
            <w:noWrap/>
            <w:vAlign w:val="center"/>
          </w:tcPr>
          <w:p w14:paraId="4FA3828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4ED2C10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0.01 </w:t>
            </w:r>
          </w:p>
        </w:tc>
        <w:tc>
          <w:tcPr>
            <w:tcW w:w="906" w:type="dxa"/>
            <w:tcBorders>
              <w:top w:val="nil"/>
              <w:left w:val="nil"/>
              <w:bottom w:val="single" w:sz="4" w:space="0" w:color="auto"/>
              <w:right w:val="single" w:sz="4" w:space="0" w:color="auto"/>
            </w:tcBorders>
            <w:shd w:val="clear" w:color="auto" w:fill="auto"/>
            <w:noWrap/>
            <w:vAlign w:val="center"/>
          </w:tcPr>
          <w:p w14:paraId="06449A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10EB534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2EE7462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0.0104</w:t>
            </w:r>
          </w:p>
        </w:tc>
        <w:tc>
          <w:tcPr>
            <w:tcW w:w="906" w:type="dxa"/>
            <w:tcBorders>
              <w:top w:val="nil"/>
              <w:left w:val="nil"/>
              <w:bottom w:val="single" w:sz="4" w:space="0" w:color="auto"/>
              <w:right w:val="single" w:sz="4" w:space="0" w:color="auto"/>
            </w:tcBorders>
            <w:shd w:val="clear" w:color="auto" w:fill="auto"/>
            <w:noWrap/>
            <w:vAlign w:val="center"/>
          </w:tcPr>
          <w:p w14:paraId="797C15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2859365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1EB69462" w14:textId="77777777" w:rsidR="004F14BB" w:rsidRPr="007F4011" w:rsidRDefault="004F14BB" w:rsidP="004F14BB">
      <w:pPr>
        <w:rPr>
          <w:lang w:eastAsia="ja-JP"/>
        </w:rPr>
      </w:pPr>
    </w:p>
    <w:p w14:paraId="5D673B28" w14:textId="24F55D02" w:rsidR="004F14BB" w:rsidRPr="007F4011" w:rsidRDefault="002F6291" w:rsidP="00365C77">
      <w:pPr>
        <w:pStyle w:val="TH"/>
        <w:rPr>
          <w:lang w:eastAsia="ja-JP"/>
        </w:rPr>
      </w:pPr>
      <w:r>
        <w:rPr>
          <w:noProof/>
        </w:rPr>
        <w:lastRenderedPageBreak/>
        <w:drawing>
          <wp:inline distT="0" distB="0" distL="0" distR="0" wp14:anchorId="36F72F8B" wp14:editId="5DBC898A">
            <wp:extent cx="5835650" cy="390525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835650" cy="3905250"/>
                    </a:xfrm>
                    <a:prstGeom prst="rect">
                      <a:avLst/>
                    </a:prstGeom>
                    <a:noFill/>
                    <a:ln>
                      <a:noFill/>
                    </a:ln>
                  </pic:spPr>
                </pic:pic>
              </a:graphicData>
            </a:graphic>
          </wp:inline>
        </w:drawing>
      </w:r>
    </w:p>
    <w:p w14:paraId="5C5564C7"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22</w:t>
      </w:r>
      <w:r w:rsidRPr="007F4011">
        <w:rPr>
          <w:rFonts w:hint="eastAsia"/>
          <w:lang w:eastAsia="ja-JP"/>
        </w:rPr>
        <w:t xml:space="preserve"> 5%-ile Advanced E-UTRA uplink throughput loss (TPC set 2)</w:t>
      </w:r>
    </w:p>
    <w:p w14:paraId="53081663" w14:textId="77777777" w:rsidR="004F14BB" w:rsidRPr="007F4011" w:rsidRDefault="004F14BB" w:rsidP="004F14BB">
      <w:pPr>
        <w:rPr>
          <w:lang w:eastAsia="ja-JP"/>
        </w:rPr>
      </w:pPr>
    </w:p>
    <w:p w14:paraId="784FA39C" w14:textId="77777777" w:rsidR="004F14BB" w:rsidRPr="007F4011" w:rsidRDefault="004F14BB" w:rsidP="00365C77">
      <w:pPr>
        <w:pStyle w:val="Heading4"/>
        <w:rPr>
          <w:lang w:eastAsia="ja-JP"/>
        </w:rPr>
      </w:pPr>
      <w:bookmarkStart w:id="309" w:name="_Toc518937264"/>
      <w:bookmarkStart w:id="310" w:name="_Toc46233123"/>
      <w:smartTag w:uri="urn:schemas-microsoft-com:office:smarttags" w:element="chsdate">
        <w:smartTagPr>
          <w:attr w:name="IsROCDate" w:val="False"/>
          <w:attr w:name="IsLunarDate" w:val="False"/>
          <w:attr w:name="Day" w:val="30"/>
          <w:attr w:name="Month" w:val="12"/>
          <w:attr w:name="Year" w:val="1899"/>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5</w:t>
      </w:r>
      <w:r w:rsidRPr="007F4011">
        <w:tab/>
      </w:r>
      <w:r w:rsidRPr="007F4011">
        <w:rPr>
          <w:rFonts w:hint="eastAsia"/>
          <w:lang w:eastAsia="ja-JP"/>
        </w:rPr>
        <w:t xml:space="preserve">ACIR Downlink 40 MHz Advanced E-UTRA interferer </w:t>
      </w:r>
      <w:r w:rsidRPr="007F4011">
        <w:rPr>
          <w:lang w:eastAsia="ja-JP"/>
        </w:rPr>
        <w:t>–</w:t>
      </w:r>
      <w:r w:rsidRPr="007F4011">
        <w:rPr>
          <w:rFonts w:hint="eastAsia"/>
          <w:lang w:eastAsia="ja-JP"/>
        </w:rPr>
        <w:t xml:space="preserve"> 5 MHz UTRA victim</w:t>
      </w:r>
      <w:bookmarkEnd w:id="309"/>
      <w:bookmarkEnd w:id="310"/>
    </w:p>
    <w:p w14:paraId="22449B19" w14:textId="77777777" w:rsidR="004F14BB" w:rsidRPr="007F4011" w:rsidRDefault="004F14BB" w:rsidP="004F14BB">
      <w:pPr>
        <w:rPr>
          <w:lang w:eastAsia="ja-JP"/>
        </w:rPr>
      </w:pPr>
      <w:r w:rsidRPr="007F4011">
        <w:rPr>
          <w:rFonts w:hint="eastAsia"/>
          <w:lang w:eastAsia="ja-JP"/>
        </w:rPr>
        <w:t>Simulations are based on the following assumptions:</w:t>
      </w:r>
    </w:p>
    <w:p w14:paraId="3CFED8A3"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17C9B4CB" w14:textId="77777777" w:rsidR="004F14BB" w:rsidRPr="007F4011" w:rsidRDefault="004F14BB" w:rsidP="004F14BB">
      <w:pPr>
        <w:pStyle w:val="B1"/>
        <w:rPr>
          <w:lang w:eastAsia="ja-JP"/>
        </w:rPr>
      </w:pPr>
      <w:r w:rsidRPr="007F4011">
        <w:t>Victim system:</w:t>
      </w:r>
      <w:r w:rsidRPr="007F4011">
        <w:tab/>
      </w:r>
      <w:r w:rsidRPr="007F4011">
        <w:tab/>
      </w:r>
      <w:r w:rsidRPr="007F4011">
        <w:rPr>
          <w:rFonts w:hint="eastAsia"/>
          <w:lang w:eastAsia="ja-JP"/>
        </w:rPr>
        <w:tab/>
        <w:t>5</w:t>
      </w:r>
      <w:r w:rsidRPr="007F4011">
        <w:t xml:space="preserve"> MHz UTRA</w:t>
      </w:r>
    </w:p>
    <w:p w14:paraId="30297F7A" w14:textId="77777777" w:rsidR="004F14BB" w:rsidRPr="007F4011" w:rsidRDefault="004F14BB" w:rsidP="004F14BB">
      <w:pPr>
        <w:pStyle w:val="B1"/>
      </w:pPr>
      <w:r w:rsidRPr="007F4011">
        <w:t>Simulation frequency:</w:t>
      </w:r>
      <w:r w:rsidRPr="007F4011">
        <w:tab/>
        <w:t>2000 MHz</w:t>
      </w:r>
    </w:p>
    <w:p w14:paraId="430C39D8"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14:paraId="4713FB18"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TCSC" w:val="0"/>
          <w:attr w:name="NumberType" w:val="1"/>
          <w:attr w:name="Negative" w:val="False"/>
          <w:attr w:name="HasSpace" w:val="True"/>
          <w:attr w:name="SourceValue" w:val="500"/>
          <w:attr w:name="UnitName" w:val="m"/>
        </w:smartTagPr>
        <w:r w:rsidRPr="007F4011">
          <w:t>500 m</w:t>
        </w:r>
      </w:smartTag>
    </w:p>
    <w:p w14:paraId="6494A993" w14:textId="77777777" w:rsidR="004F14BB" w:rsidRPr="007F4011" w:rsidRDefault="004F14BB" w:rsidP="004F14BB">
      <w:pPr>
        <w:rPr>
          <w:lang w:eastAsia="ja-JP"/>
        </w:rPr>
      </w:pPr>
      <w:r w:rsidRPr="007F4011">
        <w:rPr>
          <w:rFonts w:hint="eastAsia"/>
          <w:lang w:eastAsia="ja-JP"/>
        </w:rPr>
        <w:t>Simulation results for 5 MHz UTRA downlink capacity loss are presented in table 12.</w:t>
      </w:r>
      <w:r w:rsidRPr="007F4011">
        <w:rPr>
          <w:rFonts w:eastAsia="SimSun" w:hint="eastAsia"/>
          <w:lang w:eastAsia="zh-CN"/>
        </w:rPr>
        <w:t>24</w:t>
      </w:r>
      <w:r w:rsidRPr="007F4011">
        <w:rPr>
          <w:rFonts w:hint="eastAsia"/>
          <w:lang w:eastAsia="ja-JP"/>
        </w:rPr>
        <w:t xml:space="preserve"> and figure 12.</w:t>
      </w:r>
      <w:r w:rsidRPr="007F4011">
        <w:rPr>
          <w:rFonts w:eastAsia="SimSun" w:hint="eastAsia"/>
          <w:lang w:eastAsia="zh-CN"/>
        </w:rPr>
        <w:t>23</w:t>
      </w:r>
      <w:r w:rsidRPr="007F4011">
        <w:rPr>
          <w:rFonts w:hint="eastAsia"/>
          <w:lang w:eastAsia="ja-JP"/>
        </w:rPr>
        <w:t xml:space="preserve">. </w:t>
      </w:r>
    </w:p>
    <w:p w14:paraId="363A4EC9" w14:textId="77777777" w:rsidR="004F14BB" w:rsidRPr="007F4011" w:rsidRDefault="004F14BB" w:rsidP="004F14BB">
      <w:pPr>
        <w:rPr>
          <w:lang w:eastAsia="ja-JP"/>
        </w:rPr>
      </w:pPr>
    </w:p>
    <w:p w14:paraId="75ED3B73"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24</w:t>
      </w:r>
      <w:r w:rsidRPr="007F4011">
        <w:rPr>
          <w:rFonts w:hint="eastAsia"/>
          <w:lang w:eastAsia="ja-JP"/>
        </w:rPr>
        <w:t xml:space="preserve">  average 5 MHz UTRA downlink capacity loss</w:t>
      </w:r>
    </w:p>
    <w:tbl>
      <w:tblPr>
        <w:tblW w:w="8640" w:type="dxa"/>
        <w:jc w:val="center"/>
        <w:tblCellMar>
          <w:left w:w="99" w:type="dxa"/>
          <w:right w:w="99" w:type="dxa"/>
        </w:tblCellMar>
        <w:tblLook w:val="0000" w:firstRow="0" w:lastRow="0" w:firstColumn="0" w:lastColumn="0" w:noHBand="0" w:noVBand="0"/>
      </w:tblPr>
      <w:tblGrid>
        <w:gridCol w:w="1020"/>
        <w:gridCol w:w="879"/>
        <w:gridCol w:w="1400"/>
        <w:gridCol w:w="1240"/>
        <w:gridCol w:w="1500"/>
        <w:gridCol w:w="1240"/>
        <w:gridCol w:w="1400"/>
      </w:tblGrid>
      <w:tr w:rsidR="004F14BB" w:rsidRPr="00202E5B" w14:paraId="670F6E81" w14:textId="77777777">
        <w:trPr>
          <w:trHeight w:val="720"/>
          <w:jc w:val="center"/>
        </w:trPr>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290EA117" w14:textId="77777777" w:rsidR="004F14BB" w:rsidRPr="007F4011" w:rsidRDefault="004F14BB" w:rsidP="00E70DF8">
            <w:pPr>
              <w:pStyle w:val="TAH"/>
              <w:rPr>
                <w:rFonts w:eastAsia="MS PGothic"/>
                <w:lang w:val="en-US" w:eastAsia="ja-JP"/>
              </w:rPr>
            </w:pPr>
            <w:r w:rsidRPr="007F4011">
              <w:rPr>
                <w:rFonts w:eastAsia="MS PGothic"/>
                <w:lang w:val="en-US" w:eastAsia="ja-JP"/>
              </w:rPr>
              <w:t>Offset value</w:t>
            </w:r>
            <w:r w:rsidRPr="007F4011">
              <w:rPr>
                <w:rFonts w:eastAsia="MS PGothic"/>
                <w:lang w:val="en-US" w:eastAsia="ja-JP"/>
              </w:rPr>
              <w:br/>
              <w:t xml:space="preserve">X </w:t>
            </w:r>
            <w:r w:rsidRPr="007F4011">
              <w:rPr>
                <w:rFonts w:eastAsia="MS PGothic" w:hint="eastAsia"/>
                <w:lang w:val="en-US" w:eastAsia="ja-JP"/>
              </w:rPr>
              <w:t>[</w:t>
            </w:r>
            <w:r w:rsidRPr="007F4011">
              <w:rPr>
                <w:rFonts w:eastAsia="MS PGothic"/>
                <w:lang w:val="en-US" w:eastAsia="ja-JP"/>
              </w:rPr>
              <w:t>dB</w:t>
            </w:r>
            <w:r w:rsidRPr="007F4011">
              <w:rPr>
                <w:rFonts w:eastAsia="MS PGothic" w:hint="eastAsia"/>
                <w:lang w:val="en-US" w:eastAsia="ja-JP"/>
              </w:rPr>
              <w:t>]</w:t>
            </w:r>
          </w:p>
        </w:tc>
        <w:tc>
          <w:tcPr>
            <w:tcW w:w="840" w:type="dxa"/>
            <w:tcBorders>
              <w:top w:val="single" w:sz="4" w:space="0" w:color="auto"/>
              <w:left w:val="nil"/>
              <w:bottom w:val="single" w:sz="4" w:space="0" w:color="auto"/>
              <w:right w:val="single" w:sz="4" w:space="0" w:color="auto"/>
            </w:tcBorders>
            <w:shd w:val="clear" w:color="auto" w:fill="auto"/>
            <w:vAlign w:val="center"/>
          </w:tcPr>
          <w:p w14:paraId="3146C201" w14:textId="77777777" w:rsidR="004F14BB" w:rsidRPr="007F4011" w:rsidRDefault="004F14BB" w:rsidP="00E70DF8">
            <w:pPr>
              <w:pStyle w:val="TAH"/>
              <w:rPr>
                <w:rFonts w:eastAsia="MS PGothic"/>
                <w:lang w:val="en-US" w:eastAsia="ja-JP"/>
              </w:rPr>
            </w:pPr>
            <w:r w:rsidRPr="007F4011">
              <w:rPr>
                <w:rFonts w:eastAsia="MS PGothic"/>
                <w:lang w:val="en-US" w:eastAsia="ja-JP"/>
              </w:rPr>
              <w:t>average</w:t>
            </w:r>
          </w:p>
        </w:tc>
        <w:tc>
          <w:tcPr>
            <w:tcW w:w="1400" w:type="dxa"/>
            <w:tcBorders>
              <w:top w:val="single" w:sz="4" w:space="0" w:color="auto"/>
              <w:left w:val="nil"/>
              <w:bottom w:val="single" w:sz="4" w:space="0" w:color="auto"/>
              <w:right w:val="single" w:sz="4" w:space="0" w:color="auto"/>
            </w:tcBorders>
            <w:shd w:val="clear" w:color="auto" w:fill="auto"/>
            <w:vAlign w:val="center"/>
          </w:tcPr>
          <w:p w14:paraId="028D6141" w14:textId="77777777" w:rsidR="004F14BB" w:rsidRPr="007F4011" w:rsidRDefault="004F14BB" w:rsidP="00E70DF8">
            <w:pPr>
              <w:pStyle w:val="TAH"/>
              <w:rPr>
                <w:rFonts w:eastAsia="MS PGothic"/>
                <w:lang w:val="en-US" w:eastAsia="ja-JP"/>
              </w:rPr>
            </w:pPr>
            <w:r w:rsidRPr="007F4011">
              <w:rPr>
                <w:rFonts w:eastAsia="MS PGothic"/>
                <w:lang w:val="en-US" w:eastAsia="ja-JP"/>
              </w:rPr>
              <w:t>NTT DOCOMO</w:t>
            </w:r>
            <w:r w:rsidRPr="007F4011">
              <w:rPr>
                <w:rFonts w:eastAsia="MS PGothic"/>
                <w:lang w:val="en-US" w:eastAsia="ja-JP"/>
              </w:rPr>
              <w:br/>
              <w:t>(R4-101350)</w:t>
            </w:r>
          </w:p>
        </w:tc>
        <w:tc>
          <w:tcPr>
            <w:tcW w:w="1240" w:type="dxa"/>
            <w:tcBorders>
              <w:top w:val="single" w:sz="4" w:space="0" w:color="auto"/>
              <w:left w:val="nil"/>
              <w:bottom w:val="single" w:sz="4" w:space="0" w:color="auto"/>
              <w:right w:val="single" w:sz="4" w:space="0" w:color="auto"/>
            </w:tcBorders>
            <w:shd w:val="clear" w:color="auto" w:fill="auto"/>
            <w:vAlign w:val="center"/>
          </w:tcPr>
          <w:p w14:paraId="04D8B9A2" w14:textId="77777777" w:rsidR="004F14BB" w:rsidRPr="007F4011" w:rsidRDefault="004F14BB" w:rsidP="00E70DF8">
            <w:pPr>
              <w:pStyle w:val="TAH"/>
              <w:rPr>
                <w:rFonts w:eastAsia="MS PGothic"/>
                <w:lang w:val="en-US" w:eastAsia="ja-JP"/>
              </w:rPr>
            </w:pPr>
            <w:r w:rsidRPr="007F4011">
              <w:rPr>
                <w:rFonts w:eastAsia="MS PGothic"/>
                <w:lang w:val="en-US" w:eastAsia="ja-JP"/>
              </w:rPr>
              <w:t>Huawei</w:t>
            </w:r>
            <w:r w:rsidRPr="007F4011">
              <w:rPr>
                <w:rFonts w:eastAsia="MS PGothic"/>
                <w:lang w:val="en-US" w:eastAsia="ja-JP"/>
              </w:rPr>
              <w:br/>
              <w:t>(R4-101355)</w:t>
            </w:r>
          </w:p>
        </w:tc>
        <w:tc>
          <w:tcPr>
            <w:tcW w:w="1500" w:type="dxa"/>
            <w:tcBorders>
              <w:top w:val="single" w:sz="4" w:space="0" w:color="auto"/>
              <w:left w:val="nil"/>
              <w:bottom w:val="single" w:sz="4" w:space="0" w:color="auto"/>
              <w:right w:val="single" w:sz="4" w:space="0" w:color="auto"/>
            </w:tcBorders>
            <w:shd w:val="clear" w:color="auto" w:fill="auto"/>
            <w:vAlign w:val="center"/>
          </w:tcPr>
          <w:p w14:paraId="0956261E" w14:textId="77777777" w:rsidR="004F14BB" w:rsidRPr="007F4011" w:rsidRDefault="004F14BB" w:rsidP="00E70DF8">
            <w:pPr>
              <w:pStyle w:val="TAH"/>
              <w:rPr>
                <w:rFonts w:eastAsia="MS PGothic"/>
                <w:lang w:val="en-US" w:eastAsia="ja-JP"/>
              </w:rPr>
            </w:pPr>
            <w:r w:rsidRPr="007F4011">
              <w:rPr>
                <w:rFonts w:eastAsia="MS PGothic"/>
                <w:lang w:val="en-US" w:eastAsia="ja-JP"/>
              </w:rPr>
              <w:t>Alcatel-Lucent</w:t>
            </w:r>
            <w:r w:rsidRPr="007F4011">
              <w:rPr>
                <w:rFonts w:eastAsia="MS PGothic"/>
                <w:lang w:val="en-US" w:eastAsia="ja-JP"/>
              </w:rPr>
              <w:br/>
              <w:t>(R4-101114)</w:t>
            </w:r>
          </w:p>
        </w:tc>
        <w:tc>
          <w:tcPr>
            <w:tcW w:w="1240" w:type="dxa"/>
            <w:tcBorders>
              <w:top w:val="single" w:sz="4" w:space="0" w:color="auto"/>
              <w:left w:val="nil"/>
              <w:bottom w:val="single" w:sz="4" w:space="0" w:color="auto"/>
              <w:right w:val="single" w:sz="4" w:space="0" w:color="auto"/>
            </w:tcBorders>
            <w:shd w:val="clear" w:color="auto" w:fill="auto"/>
            <w:vAlign w:val="center"/>
          </w:tcPr>
          <w:p w14:paraId="49010217" w14:textId="77777777" w:rsidR="004F14BB" w:rsidRPr="007F4011" w:rsidRDefault="004F14BB" w:rsidP="00E70DF8">
            <w:pPr>
              <w:pStyle w:val="TAH"/>
              <w:rPr>
                <w:rFonts w:eastAsia="MS PGothic"/>
                <w:lang w:val="en-US" w:eastAsia="ja-JP"/>
              </w:rPr>
            </w:pPr>
            <w:r w:rsidRPr="007F4011">
              <w:rPr>
                <w:rFonts w:eastAsia="MS PGothic"/>
                <w:lang w:val="en-US" w:eastAsia="ja-JP"/>
              </w:rPr>
              <w:t>Qualcomm</w:t>
            </w:r>
            <w:r w:rsidRPr="007F4011">
              <w:rPr>
                <w:rFonts w:eastAsia="MS PGothic"/>
                <w:lang w:val="en-US" w:eastAsia="ja-JP"/>
              </w:rPr>
              <w:br/>
              <w:t>(R4-102147)</w:t>
            </w:r>
          </w:p>
        </w:tc>
        <w:tc>
          <w:tcPr>
            <w:tcW w:w="1400" w:type="dxa"/>
            <w:tcBorders>
              <w:top w:val="single" w:sz="4" w:space="0" w:color="auto"/>
              <w:left w:val="nil"/>
              <w:bottom w:val="single" w:sz="4" w:space="0" w:color="auto"/>
              <w:right w:val="single" w:sz="4" w:space="0" w:color="auto"/>
            </w:tcBorders>
            <w:shd w:val="clear" w:color="auto" w:fill="auto"/>
            <w:vAlign w:val="center"/>
          </w:tcPr>
          <w:p w14:paraId="46B9F597"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(R4-102188)</w:t>
            </w:r>
          </w:p>
        </w:tc>
      </w:tr>
      <w:tr w:rsidR="004F14BB" w:rsidRPr="00202E5B" w14:paraId="0FBC7D0C"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560F441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840" w:type="dxa"/>
            <w:tcBorders>
              <w:top w:val="nil"/>
              <w:left w:val="nil"/>
              <w:bottom w:val="single" w:sz="4" w:space="0" w:color="auto"/>
              <w:right w:val="single" w:sz="4" w:space="0" w:color="auto"/>
            </w:tcBorders>
            <w:shd w:val="clear" w:color="auto" w:fill="auto"/>
            <w:noWrap/>
            <w:vAlign w:val="center"/>
          </w:tcPr>
          <w:p w14:paraId="22B448E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24.1 </w:t>
            </w:r>
          </w:p>
        </w:tc>
        <w:tc>
          <w:tcPr>
            <w:tcW w:w="1400" w:type="dxa"/>
            <w:tcBorders>
              <w:top w:val="nil"/>
              <w:left w:val="nil"/>
              <w:bottom w:val="single" w:sz="4" w:space="0" w:color="auto"/>
              <w:right w:val="single" w:sz="4" w:space="0" w:color="auto"/>
            </w:tcBorders>
            <w:shd w:val="clear" w:color="auto" w:fill="auto"/>
            <w:noWrap/>
            <w:vAlign w:val="center"/>
          </w:tcPr>
          <w:p w14:paraId="795C92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35.7 </w:t>
            </w:r>
          </w:p>
        </w:tc>
        <w:tc>
          <w:tcPr>
            <w:tcW w:w="1240" w:type="dxa"/>
            <w:tcBorders>
              <w:top w:val="nil"/>
              <w:left w:val="nil"/>
              <w:bottom w:val="single" w:sz="4" w:space="0" w:color="auto"/>
              <w:right w:val="single" w:sz="4" w:space="0" w:color="auto"/>
            </w:tcBorders>
            <w:shd w:val="clear" w:color="auto" w:fill="auto"/>
            <w:noWrap/>
            <w:vAlign w:val="center"/>
          </w:tcPr>
          <w:p w14:paraId="6F68D8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11.59</w:t>
            </w:r>
          </w:p>
        </w:tc>
        <w:tc>
          <w:tcPr>
            <w:tcW w:w="1500" w:type="dxa"/>
            <w:tcBorders>
              <w:top w:val="nil"/>
              <w:left w:val="nil"/>
              <w:bottom w:val="single" w:sz="4" w:space="0" w:color="auto"/>
              <w:right w:val="single" w:sz="4" w:space="0" w:color="auto"/>
            </w:tcBorders>
            <w:shd w:val="clear" w:color="auto" w:fill="auto"/>
            <w:noWrap/>
            <w:vAlign w:val="center"/>
          </w:tcPr>
          <w:p w14:paraId="2436315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240" w:type="dxa"/>
            <w:tcBorders>
              <w:top w:val="nil"/>
              <w:left w:val="nil"/>
              <w:bottom w:val="single" w:sz="4" w:space="0" w:color="auto"/>
              <w:right w:val="single" w:sz="4" w:space="0" w:color="auto"/>
            </w:tcBorders>
            <w:shd w:val="clear" w:color="auto" w:fill="auto"/>
            <w:noWrap/>
            <w:vAlign w:val="center"/>
          </w:tcPr>
          <w:p w14:paraId="4E0F816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400" w:type="dxa"/>
            <w:tcBorders>
              <w:top w:val="nil"/>
              <w:left w:val="nil"/>
              <w:bottom w:val="single" w:sz="4" w:space="0" w:color="auto"/>
              <w:right w:val="single" w:sz="4" w:space="0" w:color="auto"/>
            </w:tcBorders>
            <w:shd w:val="clear" w:color="auto" w:fill="auto"/>
            <w:noWrap/>
            <w:vAlign w:val="center"/>
          </w:tcPr>
          <w:p w14:paraId="43E3A8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w:t>
            </w:r>
          </w:p>
        </w:tc>
      </w:tr>
      <w:tr w:rsidR="004F14BB" w:rsidRPr="00202E5B" w14:paraId="6094D7F0"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4D15FE7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840" w:type="dxa"/>
            <w:tcBorders>
              <w:top w:val="nil"/>
              <w:left w:val="nil"/>
              <w:bottom w:val="single" w:sz="4" w:space="0" w:color="auto"/>
              <w:right w:val="single" w:sz="4" w:space="0" w:color="auto"/>
            </w:tcBorders>
            <w:shd w:val="clear" w:color="auto" w:fill="auto"/>
            <w:noWrap/>
            <w:vAlign w:val="center"/>
          </w:tcPr>
          <w:p w14:paraId="5FD0E60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16.0 </w:t>
            </w:r>
          </w:p>
        </w:tc>
        <w:tc>
          <w:tcPr>
            <w:tcW w:w="1400" w:type="dxa"/>
            <w:tcBorders>
              <w:top w:val="nil"/>
              <w:left w:val="nil"/>
              <w:bottom w:val="single" w:sz="4" w:space="0" w:color="auto"/>
              <w:right w:val="single" w:sz="4" w:space="0" w:color="auto"/>
            </w:tcBorders>
            <w:shd w:val="clear" w:color="auto" w:fill="auto"/>
            <w:noWrap/>
            <w:vAlign w:val="center"/>
          </w:tcPr>
          <w:p w14:paraId="6C15E54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19.1 </w:t>
            </w:r>
          </w:p>
        </w:tc>
        <w:tc>
          <w:tcPr>
            <w:tcW w:w="1240" w:type="dxa"/>
            <w:tcBorders>
              <w:top w:val="nil"/>
              <w:left w:val="nil"/>
              <w:bottom w:val="single" w:sz="4" w:space="0" w:color="auto"/>
              <w:right w:val="single" w:sz="4" w:space="0" w:color="auto"/>
            </w:tcBorders>
            <w:shd w:val="clear" w:color="auto" w:fill="auto"/>
            <w:noWrap/>
            <w:vAlign w:val="center"/>
          </w:tcPr>
          <w:p w14:paraId="1F0A82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6.31</w:t>
            </w:r>
          </w:p>
        </w:tc>
        <w:tc>
          <w:tcPr>
            <w:tcW w:w="1500" w:type="dxa"/>
            <w:tcBorders>
              <w:top w:val="nil"/>
              <w:left w:val="nil"/>
              <w:bottom w:val="single" w:sz="4" w:space="0" w:color="auto"/>
              <w:right w:val="single" w:sz="4" w:space="0" w:color="auto"/>
            </w:tcBorders>
            <w:shd w:val="clear" w:color="auto" w:fill="auto"/>
            <w:noWrap/>
            <w:vAlign w:val="center"/>
          </w:tcPr>
          <w:p w14:paraId="7138A11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22.3</w:t>
            </w:r>
          </w:p>
        </w:tc>
        <w:tc>
          <w:tcPr>
            <w:tcW w:w="1240" w:type="dxa"/>
            <w:tcBorders>
              <w:top w:val="nil"/>
              <w:left w:val="nil"/>
              <w:bottom w:val="single" w:sz="4" w:space="0" w:color="auto"/>
              <w:right w:val="single" w:sz="4" w:space="0" w:color="auto"/>
            </w:tcBorders>
            <w:shd w:val="clear" w:color="auto" w:fill="auto"/>
            <w:noWrap/>
            <w:vAlign w:val="center"/>
          </w:tcPr>
          <w:p w14:paraId="248A12F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400" w:type="dxa"/>
            <w:tcBorders>
              <w:top w:val="nil"/>
              <w:left w:val="nil"/>
              <w:bottom w:val="single" w:sz="4" w:space="0" w:color="auto"/>
              <w:right w:val="single" w:sz="4" w:space="0" w:color="auto"/>
            </w:tcBorders>
            <w:shd w:val="clear" w:color="auto" w:fill="auto"/>
            <w:noWrap/>
            <w:vAlign w:val="center"/>
          </w:tcPr>
          <w:p w14:paraId="6005FBA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16.3265</w:t>
            </w:r>
          </w:p>
        </w:tc>
      </w:tr>
      <w:tr w:rsidR="004F14BB" w:rsidRPr="00202E5B" w14:paraId="4D256A60"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492D05F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840" w:type="dxa"/>
            <w:tcBorders>
              <w:top w:val="nil"/>
              <w:left w:val="nil"/>
              <w:bottom w:val="single" w:sz="4" w:space="0" w:color="auto"/>
              <w:right w:val="single" w:sz="4" w:space="0" w:color="auto"/>
            </w:tcBorders>
            <w:shd w:val="clear" w:color="auto" w:fill="auto"/>
            <w:noWrap/>
            <w:vAlign w:val="center"/>
          </w:tcPr>
          <w:p w14:paraId="5F4A2D7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8.9 </w:t>
            </w:r>
          </w:p>
        </w:tc>
        <w:tc>
          <w:tcPr>
            <w:tcW w:w="1400" w:type="dxa"/>
            <w:tcBorders>
              <w:top w:val="nil"/>
              <w:left w:val="nil"/>
              <w:bottom w:val="single" w:sz="4" w:space="0" w:color="auto"/>
              <w:right w:val="single" w:sz="4" w:space="0" w:color="auto"/>
            </w:tcBorders>
            <w:shd w:val="clear" w:color="auto" w:fill="auto"/>
            <w:noWrap/>
            <w:vAlign w:val="center"/>
          </w:tcPr>
          <w:p w14:paraId="3BBF27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10.2 </w:t>
            </w:r>
          </w:p>
        </w:tc>
        <w:tc>
          <w:tcPr>
            <w:tcW w:w="1240" w:type="dxa"/>
            <w:tcBorders>
              <w:top w:val="nil"/>
              <w:left w:val="nil"/>
              <w:bottom w:val="single" w:sz="4" w:space="0" w:color="auto"/>
              <w:right w:val="single" w:sz="4" w:space="0" w:color="auto"/>
            </w:tcBorders>
            <w:shd w:val="clear" w:color="auto" w:fill="auto"/>
            <w:noWrap/>
            <w:vAlign w:val="center"/>
          </w:tcPr>
          <w:p w14:paraId="2F5CB5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3.03</w:t>
            </w:r>
          </w:p>
        </w:tc>
        <w:tc>
          <w:tcPr>
            <w:tcW w:w="1500" w:type="dxa"/>
            <w:tcBorders>
              <w:top w:val="nil"/>
              <w:left w:val="nil"/>
              <w:bottom w:val="single" w:sz="4" w:space="0" w:color="auto"/>
              <w:right w:val="single" w:sz="4" w:space="0" w:color="auto"/>
            </w:tcBorders>
            <w:shd w:val="clear" w:color="auto" w:fill="auto"/>
            <w:noWrap/>
            <w:vAlign w:val="center"/>
          </w:tcPr>
          <w:p w14:paraId="12BAE71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11.1</w:t>
            </w:r>
          </w:p>
        </w:tc>
        <w:tc>
          <w:tcPr>
            <w:tcW w:w="1240" w:type="dxa"/>
            <w:tcBorders>
              <w:top w:val="nil"/>
              <w:left w:val="nil"/>
              <w:bottom w:val="single" w:sz="4" w:space="0" w:color="auto"/>
              <w:right w:val="single" w:sz="4" w:space="0" w:color="auto"/>
            </w:tcBorders>
            <w:shd w:val="clear" w:color="auto" w:fill="auto"/>
            <w:noWrap/>
            <w:vAlign w:val="center"/>
          </w:tcPr>
          <w:p w14:paraId="274009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9.83</w:t>
            </w:r>
          </w:p>
        </w:tc>
        <w:tc>
          <w:tcPr>
            <w:tcW w:w="1400" w:type="dxa"/>
            <w:tcBorders>
              <w:top w:val="nil"/>
              <w:left w:val="nil"/>
              <w:bottom w:val="single" w:sz="4" w:space="0" w:color="auto"/>
              <w:right w:val="single" w:sz="4" w:space="0" w:color="auto"/>
            </w:tcBorders>
            <w:shd w:val="clear" w:color="auto" w:fill="auto"/>
            <w:noWrap/>
            <w:vAlign w:val="center"/>
          </w:tcPr>
          <w:p w14:paraId="5EAA7A5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10.2041</w:t>
            </w:r>
          </w:p>
        </w:tc>
      </w:tr>
      <w:tr w:rsidR="004F14BB" w:rsidRPr="00202E5B" w14:paraId="41B39192"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2F6EB2E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840" w:type="dxa"/>
            <w:tcBorders>
              <w:top w:val="nil"/>
              <w:left w:val="nil"/>
              <w:bottom w:val="single" w:sz="4" w:space="0" w:color="auto"/>
              <w:right w:val="single" w:sz="4" w:space="0" w:color="auto"/>
            </w:tcBorders>
            <w:shd w:val="clear" w:color="auto" w:fill="auto"/>
            <w:noWrap/>
            <w:vAlign w:val="center"/>
          </w:tcPr>
          <w:p w14:paraId="44D1189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4.7 </w:t>
            </w:r>
          </w:p>
        </w:tc>
        <w:tc>
          <w:tcPr>
            <w:tcW w:w="1400" w:type="dxa"/>
            <w:tcBorders>
              <w:top w:val="nil"/>
              <w:left w:val="nil"/>
              <w:bottom w:val="single" w:sz="4" w:space="0" w:color="auto"/>
              <w:right w:val="single" w:sz="4" w:space="0" w:color="auto"/>
            </w:tcBorders>
            <w:shd w:val="clear" w:color="auto" w:fill="auto"/>
            <w:vAlign w:val="center"/>
          </w:tcPr>
          <w:p w14:paraId="24A90A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5.1 </w:t>
            </w:r>
          </w:p>
        </w:tc>
        <w:tc>
          <w:tcPr>
            <w:tcW w:w="1240" w:type="dxa"/>
            <w:tcBorders>
              <w:top w:val="nil"/>
              <w:left w:val="nil"/>
              <w:bottom w:val="single" w:sz="4" w:space="0" w:color="auto"/>
              <w:right w:val="single" w:sz="4" w:space="0" w:color="auto"/>
            </w:tcBorders>
            <w:shd w:val="clear" w:color="auto" w:fill="auto"/>
            <w:noWrap/>
            <w:vAlign w:val="center"/>
          </w:tcPr>
          <w:p w14:paraId="04116D2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1.23</w:t>
            </w:r>
          </w:p>
        </w:tc>
        <w:tc>
          <w:tcPr>
            <w:tcW w:w="1500" w:type="dxa"/>
            <w:tcBorders>
              <w:top w:val="nil"/>
              <w:left w:val="nil"/>
              <w:bottom w:val="single" w:sz="4" w:space="0" w:color="auto"/>
              <w:right w:val="single" w:sz="4" w:space="0" w:color="auto"/>
            </w:tcBorders>
            <w:shd w:val="clear" w:color="auto" w:fill="auto"/>
            <w:noWrap/>
            <w:vAlign w:val="center"/>
          </w:tcPr>
          <w:p w14:paraId="2B94B6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4.5</w:t>
            </w:r>
          </w:p>
        </w:tc>
        <w:tc>
          <w:tcPr>
            <w:tcW w:w="1240" w:type="dxa"/>
            <w:tcBorders>
              <w:top w:val="nil"/>
              <w:left w:val="nil"/>
              <w:bottom w:val="single" w:sz="4" w:space="0" w:color="auto"/>
              <w:right w:val="single" w:sz="4" w:space="0" w:color="auto"/>
            </w:tcBorders>
            <w:shd w:val="clear" w:color="auto" w:fill="auto"/>
            <w:noWrap/>
            <w:vAlign w:val="center"/>
          </w:tcPr>
          <w:p w14:paraId="03359D3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4.29</w:t>
            </w:r>
          </w:p>
        </w:tc>
        <w:tc>
          <w:tcPr>
            <w:tcW w:w="1400" w:type="dxa"/>
            <w:tcBorders>
              <w:top w:val="nil"/>
              <w:left w:val="nil"/>
              <w:bottom w:val="single" w:sz="4" w:space="0" w:color="auto"/>
              <w:right w:val="single" w:sz="4" w:space="0" w:color="auto"/>
            </w:tcBorders>
            <w:shd w:val="clear" w:color="auto" w:fill="auto"/>
            <w:noWrap/>
            <w:vAlign w:val="center"/>
          </w:tcPr>
          <w:p w14:paraId="3ADCBFB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8.1633</w:t>
            </w:r>
          </w:p>
        </w:tc>
      </w:tr>
      <w:tr w:rsidR="004F14BB" w:rsidRPr="00202E5B" w14:paraId="086CF138"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20E4607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40" w:type="dxa"/>
            <w:tcBorders>
              <w:top w:val="nil"/>
              <w:left w:val="nil"/>
              <w:bottom w:val="single" w:sz="4" w:space="0" w:color="auto"/>
              <w:right w:val="single" w:sz="4" w:space="0" w:color="auto"/>
            </w:tcBorders>
            <w:shd w:val="clear" w:color="auto" w:fill="auto"/>
            <w:noWrap/>
            <w:vAlign w:val="center"/>
          </w:tcPr>
          <w:p w14:paraId="7455613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2.0 </w:t>
            </w:r>
          </w:p>
        </w:tc>
        <w:tc>
          <w:tcPr>
            <w:tcW w:w="1400" w:type="dxa"/>
            <w:tcBorders>
              <w:top w:val="nil"/>
              <w:left w:val="nil"/>
              <w:bottom w:val="single" w:sz="4" w:space="0" w:color="auto"/>
              <w:right w:val="single" w:sz="4" w:space="0" w:color="auto"/>
            </w:tcBorders>
            <w:shd w:val="clear" w:color="auto" w:fill="auto"/>
            <w:noWrap/>
            <w:vAlign w:val="center"/>
          </w:tcPr>
          <w:p w14:paraId="0A7F465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w:t>
            </w:r>
          </w:p>
        </w:tc>
        <w:tc>
          <w:tcPr>
            <w:tcW w:w="1240" w:type="dxa"/>
            <w:tcBorders>
              <w:top w:val="nil"/>
              <w:left w:val="nil"/>
              <w:bottom w:val="single" w:sz="4" w:space="0" w:color="auto"/>
              <w:right w:val="single" w:sz="4" w:space="0" w:color="auto"/>
            </w:tcBorders>
            <w:shd w:val="clear" w:color="auto" w:fill="auto"/>
            <w:noWrap/>
            <w:vAlign w:val="center"/>
          </w:tcPr>
          <w:p w14:paraId="4FBB071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0.38</w:t>
            </w:r>
          </w:p>
        </w:tc>
        <w:tc>
          <w:tcPr>
            <w:tcW w:w="1500" w:type="dxa"/>
            <w:tcBorders>
              <w:top w:val="nil"/>
              <w:left w:val="nil"/>
              <w:bottom w:val="single" w:sz="4" w:space="0" w:color="auto"/>
              <w:right w:val="single" w:sz="4" w:space="0" w:color="auto"/>
            </w:tcBorders>
            <w:shd w:val="clear" w:color="auto" w:fill="auto"/>
            <w:noWrap/>
            <w:vAlign w:val="center"/>
          </w:tcPr>
          <w:p w14:paraId="550B1A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w:t>
            </w:r>
          </w:p>
        </w:tc>
        <w:tc>
          <w:tcPr>
            <w:tcW w:w="1240" w:type="dxa"/>
            <w:tcBorders>
              <w:top w:val="nil"/>
              <w:left w:val="nil"/>
              <w:bottom w:val="single" w:sz="4" w:space="0" w:color="auto"/>
              <w:right w:val="single" w:sz="4" w:space="0" w:color="auto"/>
            </w:tcBorders>
            <w:shd w:val="clear" w:color="auto" w:fill="auto"/>
            <w:noWrap/>
            <w:vAlign w:val="center"/>
          </w:tcPr>
          <w:p w14:paraId="2608505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1.72</w:t>
            </w:r>
          </w:p>
        </w:tc>
        <w:tc>
          <w:tcPr>
            <w:tcW w:w="1400" w:type="dxa"/>
            <w:tcBorders>
              <w:top w:val="nil"/>
              <w:left w:val="nil"/>
              <w:bottom w:val="single" w:sz="4" w:space="0" w:color="auto"/>
              <w:right w:val="single" w:sz="4" w:space="0" w:color="auto"/>
            </w:tcBorders>
            <w:shd w:val="clear" w:color="auto" w:fill="auto"/>
            <w:noWrap/>
            <w:vAlign w:val="center"/>
          </w:tcPr>
          <w:p w14:paraId="27FF4E5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4.0816</w:t>
            </w:r>
          </w:p>
        </w:tc>
      </w:tr>
      <w:tr w:rsidR="004F14BB" w:rsidRPr="00202E5B" w14:paraId="6C04C003"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566E98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840" w:type="dxa"/>
            <w:tcBorders>
              <w:top w:val="nil"/>
              <w:left w:val="nil"/>
              <w:bottom w:val="single" w:sz="4" w:space="0" w:color="auto"/>
              <w:right w:val="single" w:sz="4" w:space="0" w:color="auto"/>
            </w:tcBorders>
            <w:shd w:val="clear" w:color="auto" w:fill="auto"/>
            <w:noWrap/>
            <w:vAlign w:val="center"/>
          </w:tcPr>
          <w:p w14:paraId="6BE712C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0.9 </w:t>
            </w:r>
          </w:p>
        </w:tc>
        <w:tc>
          <w:tcPr>
            <w:tcW w:w="1400" w:type="dxa"/>
            <w:tcBorders>
              <w:top w:val="nil"/>
              <w:left w:val="nil"/>
              <w:bottom w:val="single" w:sz="4" w:space="0" w:color="auto"/>
              <w:right w:val="single" w:sz="4" w:space="0" w:color="auto"/>
            </w:tcBorders>
            <w:shd w:val="clear" w:color="auto" w:fill="auto"/>
            <w:noWrap/>
            <w:vAlign w:val="center"/>
          </w:tcPr>
          <w:p w14:paraId="1AC8675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1240" w:type="dxa"/>
            <w:tcBorders>
              <w:top w:val="nil"/>
              <w:left w:val="nil"/>
              <w:bottom w:val="single" w:sz="4" w:space="0" w:color="auto"/>
              <w:right w:val="single" w:sz="4" w:space="0" w:color="auto"/>
            </w:tcBorders>
            <w:shd w:val="clear" w:color="auto" w:fill="auto"/>
            <w:noWrap/>
            <w:vAlign w:val="center"/>
          </w:tcPr>
          <w:p w14:paraId="153213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0.09</w:t>
            </w:r>
          </w:p>
        </w:tc>
        <w:tc>
          <w:tcPr>
            <w:tcW w:w="1500" w:type="dxa"/>
            <w:tcBorders>
              <w:top w:val="nil"/>
              <w:left w:val="nil"/>
              <w:bottom w:val="single" w:sz="4" w:space="0" w:color="auto"/>
              <w:right w:val="single" w:sz="4" w:space="0" w:color="auto"/>
            </w:tcBorders>
            <w:shd w:val="clear" w:color="auto" w:fill="auto"/>
            <w:noWrap/>
            <w:vAlign w:val="center"/>
          </w:tcPr>
          <w:p w14:paraId="3D11E9B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c>
          <w:tcPr>
            <w:tcW w:w="1240" w:type="dxa"/>
            <w:tcBorders>
              <w:top w:val="nil"/>
              <w:left w:val="nil"/>
              <w:bottom w:val="single" w:sz="4" w:space="0" w:color="auto"/>
              <w:right w:val="single" w:sz="4" w:space="0" w:color="auto"/>
            </w:tcBorders>
            <w:shd w:val="clear" w:color="auto" w:fill="auto"/>
            <w:noWrap/>
            <w:vAlign w:val="center"/>
          </w:tcPr>
          <w:p w14:paraId="7340AF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0.57</w:t>
            </w:r>
          </w:p>
        </w:tc>
        <w:tc>
          <w:tcPr>
            <w:tcW w:w="1400" w:type="dxa"/>
            <w:tcBorders>
              <w:top w:val="nil"/>
              <w:left w:val="nil"/>
              <w:bottom w:val="single" w:sz="4" w:space="0" w:color="auto"/>
              <w:right w:val="single" w:sz="4" w:space="0" w:color="auto"/>
            </w:tcBorders>
            <w:shd w:val="clear" w:color="auto" w:fill="auto"/>
            <w:noWrap/>
            <w:vAlign w:val="center"/>
          </w:tcPr>
          <w:p w14:paraId="1398E7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2.3168</w:t>
            </w:r>
          </w:p>
        </w:tc>
      </w:tr>
      <w:tr w:rsidR="004F14BB" w:rsidRPr="00202E5B" w14:paraId="0B73EE78"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0D4717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10</w:t>
            </w:r>
          </w:p>
        </w:tc>
        <w:tc>
          <w:tcPr>
            <w:tcW w:w="840" w:type="dxa"/>
            <w:tcBorders>
              <w:top w:val="nil"/>
              <w:left w:val="nil"/>
              <w:bottom w:val="single" w:sz="4" w:space="0" w:color="auto"/>
              <w:right w:val="single" w:sz="4" w:space="0" w:color="auto"/>
            </w:tcBorders>
            <w:shd w:val="clear" w:color="auto" w:fill="auto"/>
            <w:noWrap/>
            <w:vAlign w:val="center"/>
          </w:tcPr>
          <w:p w14:paraId="7B4BE6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 </w:t>
            </w:r>
          </w:p>
        </w:tc>
        <w:tc>
          <w:tcPr>
            <w:tcW w:w="1400" w:type="dxa"/>
            <w:tcBorders>
              <w:top w:val="nil"/>
              <w:left w:val="nil"/>
              <w:bottom w:val="single" w:sz="4" w:space="0" w:color="auto"/>
              <w:right w:val="single" w:sz="4" w:space="0" w:color="auto"/>
            </w:tcBorders>
            <w:shd w:val="clear" w:color="auto" w:fill="auto"/>
            <w:noWrap/>
            <w:vAlign w:val="center"/>
          </w:tcPr>
          <w:p w14:paraId="29E300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1240" w:type="dxa"/>
            <w:tcBorders>
              <w:top w:val="nil"/>
              <w:left w:val="nil"/>
              <w:bottom w:val="single" w:sz="4" w:space="0" w:color="auto"/>
              <w:right w:val="single" w:sz="4" w:space="0" w:color="auto"/>
            </w:tcBorders>
            <w:shd w:val="clear" w:color="auto" w:fill="auto"/>
            <w:noWrap/>
            <w:vAlign w:val="center"/>
          </w:tcPr>
          <w:p w14:paraId="049F8B8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0.006</w:t>
            </w:r>
          </w:p>
        </w:tc>
        <w:tc>
          <w:tcPr>
            <w:tcW w:w="1500" w:type="dxa"/>
            <w:tcBorders>
              <w:top w:val="nil"/>
              <w:left w:val="nil"/>
              <w:bottom w:val="single" w:sz="4" w:space="0" w:color="auto"/>
              <w:right w:val="single" w:sz="4" w:space="0" w:color="auto"/>
            </w:tcBorders>
            <w:shd w:val="clear" w:color="auto" w:fill="auto"/>
            <w:noWrap/>
            <w:vAlign w:val="center"/>
          </w:tcPr>
          <w:p w14:paraId="77B991F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1240" w:type="dxa"/>
            <w:tcBorders>
              <w:top w:val="nil"/>
              <w:left w:val="nil"/>
              <w:bottom w:val="single" w:sz="4" w:space="0" w:color="auto"/>
              <w:right w:val="single" w:sz="4" w:space="0" w:color="auto"/>
            </w:tcBorders>
            <w:shd w:val="clear" w:color="auto" w:fill="auto"/>
            <w:noWrap/>
            <w:vAlign w:val="center"/>
          </w:tcPr>
          <w:p w14:paraId="252180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0.19</w:t>
            </w:r>
          </w:p>
        </w:tc>
        <w:tc>
          <w:tcPr>
            <w:tcW w:w="1400" w:type="dxa"/>
            <w:tcBorders>
              <w:top w:val="nil"/>
              <w:left w:val="nil"/>
              <w:bottom w:val="single" w:sz="4" w:space="0" w:color="auto"/>
              <w:right w:val="single" w:sz="4" w:space="0" w:color="auto"/>
            </w:tcBorders>
            <w:shd w:val="clear" w:color="auto" w:fill="auto"/>
            <w:noWrap/>
            <w:vAlign w:val="center"/>
          </w:tcPr>
          <w:p w14:paraId="114126A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r>
      <w:tr w:rsidR="004F14BB" w:rsidRPr="00202E5B" w14:paraId="25980E29"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79902E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840" w:type="dxa"/>
            <w:tcBorders>
              <w:top w:val="nil"/>
              <w:left w:val="nil"/>
              <w:bottom w:val="single" w:sz="4" w:space="0" w:color="auto"/>
              <w:right w:val="single" w:sz="4" w:space="0" w:color="auto"/>
            </w:tcBorders>
            <w:shd w:val="clear" w:color="auto" w:fill="auto"/>
            <w:noWrap/>
            <w:vAlign w:val="center"/>
          </w:tcPr>
          <w:p w14:paraId="2B4F652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1400" w:type="dxa"/>
            <w:tcBorders>
              <w:top w:val="nil"/>
              <w:left w:val="nil"/>
              <w:bottom w:val="single" w:sz="4" w:space="0" w:color="auto"/>
              <w:right w:val="single" w:sz="4" w:space="0" w:color="auto"/>
            </w:tcBorders>
            <w:shd w:val="clear" w:color="auto" w:fill="auto"/>
            <w:noWrap/>
            <w:vAlign w:val="center"/>
          </w:tcPr>
          <w:p w14:paraId="1FE93C9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1240" w:type="dxa"/>
            <w:tcBorders>
              <w:top w:val="nil"/>
              <w:left w:val="nil"/>
              <w:bottom w:val="single" w:sz="4" w:space="0" w:color="auto"/>
              <w:right w:val="single" w:sz="4" w:space="0" w:color="auto"/>
            </w:tcBorders>
            <w:shd w:val="clear" w:color="auto" w:fill="auto"/>
            <w:noWrap/>
            <w:vAlign w:val="center"/>
          </w:tcPr>
          <w:p w14:paraId="51C69D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0.004</w:t>
            </w:r>
          </w:p>
        </w:tc>
        <w:tc>
          <w:tcPr>
            <w:tcW w:w="1500" w:type="dxa"/>
            <w:tcBorders>
              <w:top w:val="nil"/>
              <w:left w:val="nil"/>
              <w:bottom w:val="single" w:sz="4" w:space="0" w:color="auto"/>
              <w:right w:val="single" w:sz="4" w:space="0" w:color="auto"/>
            </w:tcBorders>
            <w:shd w:val="clear" w:color="auto" w:fill="auto"/>
            <w:noWrap/>
            <w:vAlign w:val="center"/>
          </w:tcPr>
          <w:p w14:paraId="4BA1F5E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1240" w:type="dxa"/>
            <w:tcBorders>
              <w:top w:val="nil"/>
              <w:left w:val="nil"/>
              <w:bottom w:val="single" w:sz="4" w:space="0" w:color="auto"/>
              <w:right w:val="single" w:sz="4" w:space="0" w:color="auto"/>
            </w:tcBorders>
            <w:shd w:val="clear" w:color="auto" w:fill="auto"/>
            <w:noWrap/>
            <w:vAlign w:val="center"/>
          </w:tcPr>
          <w:p w14:paraId="1F64877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400" w:type="dxa"/>
            <w:tcBorders>
              <w:top w:val="nil"/>
              <w:left w:val="nil"/>
              <w:bottom w:val="single" w:sz="4" w:space="0" w:color="auto"/>
              <w:right w:val="single" w:sz="4" w:space="0" w:color="auto"/>
            </w:tcBorders>
            <w:shd w:val="clear" w:color="auto" w:fill="auto"/>
            <w:noWrap/>
            <w:vAlign w:val="center"/>
          </w:tcPr>
          <w:p w14:paraId="6EAE08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0.063</w:t>
            </w:r>
          </w:p>
        </w:tc>
      </w:tr>
    </w:tbl>
    <w:p w14:paraId="55641422" w14:textId="77777777" w:rsidR="004F14BB" w:rsidRPr="007F4011" w:rsidRDefault="004F14BB" w:rsidP="004F14BB">
      <w:pPr>
        <w:rPr>
          <w:lang w:eastAsia="ja-JP"/>
        </w:rPr>
      </w:pPr>
    </w:p>
    <w:p w14:paraId="7B654300" w14:textId="46FCD276" w:rsidR="004F14BB" w:rsidRPr="007F4011" w:rsidRDefault="002F6291" w:rsidP="00365C77">
      <w:pPr>
        <w:pStyle w:val="TH"/>
      </w:pPr>
      <w:r>
        <w:rPr>
          <w:noProof/>
        </w:rPr>
        <w:drawing>
          <wp:inline distT="0" distB="0" distL="0" distR="0" wp14:anchorId="43E7B7BF" wp14:editId="5EB7A9E0">
            <wp:extent cx="5822950" cy="35814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822950" cy="3581400"/>
                    </a:xfrm>
                    <a:prstGeom prst="rect">
                      <a:avLst/>
                    </a:prstGeom>
                    <a:noFill/>
                    <a:ln>
                      <a:noFill/>
                    </a:ln>
                  </pic:spPr>
                </pic:pic>
              </a:graphicData>
            </a:graphic>
          </wp:inline>
        </w:drawing>
      </w:r>
    </w:p>
    <w:p w14:paraId="76C8515B"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23</w:t>
      </w:r>
      <w:r w:rsidRPr="007F4011">
        <w:rPr>
          <w:rFonts w:hint="eastAsia"/>
          <w:lang w:eastAsia="ja-JP"/>
        </w:rPr>
        <w:t xml:space="preserve">  average 5 MHz UTRA downlink capacity loss</w:t>
      </w:r>
    </w:p>
    <w:p w14:paraId="7DE601B9" w14:textId="77777777" w:rsidR="004F14BB" w:rsidRPr="007F4011" w:rsidRDefault="004F14BB" w:rsidP="004F14BB">
      <w:pPr>
        <w:rPr>
          <w:lang w:eastAsia="ja-JP"/>
        </w:rPr>
      </w:pPr>
    </w:p>
    <w:p w14:paraId="7BDD052C" w14:textId="77777777" w:rsidR="004F14BB" w:rsidRPr="007F4011" w:rsidRDefault="004F14BB" w:rsidP="00365C77">
      <w:pPr>
        <w:pStyle w:val="Heading4"/>
        <w:rPr>
          <w:lang w:eastAsia="ja-JP"/>
        </w:rPr>
      </w:pPr>
      <w:bookmarkStart w:id="311" w:name="_Toc518937265"/>
      <w:bookmarkStart w:id="312" w:name="_Toc46233124"/>
      <w:smartTag w:uri="urn:schemas-microsoft-com:office:smarttags" w:element="chsdate">
        <w:smartTagPr>
          <w:attr w:name="IsROCDate" w:val="False"/>
          <w:attr w:name="IsLunarDate" w:val="False"/>
          <w:attr w:name="Day" w:val="30"/>
          <w:attr w:name="Month" w:val="12"/>
          <w:attr w:name="Year" w:val="1899"/>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6</w:t>
      </w:r>
      <w:r w:rsidRPr="007F4011">
        <w:tab/>
      </w:r>
      <w:r w:rsidRPr="007F4011">
        <w:rPr>
          <w:rFonts w:hint="eastAsia"/>
          <w:lang w:eastAsia="ja-JP"/>
        </w:rPr>
        <w:t xml:space="preserve">ACIR Uplink 40 MHz Advanced E-UTRA interferer </w:t>
      </w:r>
      <w:r w:rsidRPr="007F4011">
        <w:rPr>
          <w:lang w:eastAsia="ja-JP"/>
        </w:rPr>
        <w:t>–</w:t>
      </w:r>
      <w:r w:rsidRPr="007F4011">
        <w:rPr>
          <w:rFonts w:hint="eastAsia"/>
          <w:lang w:eastAsia="ja-JP"/>
        </w:rPr>
        <w:t xml:space="preserve"> 5 MHz UTRA victim</w:t>
      </w:r>
      <w:bookmarkEnd w:id="311"/>
      <w:bookmarkEnd w:id="312"/>
    </w:p>
    <w:p w14:paraId="691C69A2" w14:textId="77777777" w:rsidR="004F14BB" w:rsidRPr="007F4011" w:rsidRDefault="004F14BB" w:rsidP="004F14BB">
      <w:pPr>
        <w:rPr>
          <w:lang w:eastAsia="ja-JP"/>
        </w:rPr>
      </w:pPr>
      <w:r w:rsidRPr="007F4011">
        <w:rPr>
          <w:rFonts w:hint="eastAsia"/>
          <w:lang w:eastAsia="ja-JP"/>
        </w:rPr>
        <w:t>Simulations are based on the following assumptions:</w:t>
      </w:r>
    </w:p>
    <w:p w14:paraId="020D676A"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5744EEC6" w14:textId="77777777" w:rsidR="004F14BB" w:rsidRPr="007F4011" w:rsidRDefault="004F14BB" w:rsidP="004F14BB">
      <w:pPr>
        <w:pStyle w:val="B1"/>
        <w:rPr>
          <w:lang w:val="en-US" w:eastAsia="ja-JP"/>
        </w:rPr>
      </w:pPr>
      <w:r w:rsidRPr="007F4011">
        <w:rPr>
          <w:lang w:val="en-US"/>
        </w:rPr>
        <w:t>Victim system:</w:t>
      </w:r>
      <w:r w:rsidRPr="007F4011">
        <w:rPr>
          <w:lang w:val="en-US"/>
        </w:rPr>
        <w:tab/>
      </w:r>
      <w:r w:rsidRPr="007F4011">
        <w:rPr>
          <w:lang w:val="en-US"/>
        </w:rPr>
        <w:tab/>
      </w:r>
      <w:r w:rsidRPr="007F4011">
        <w:rPr>
          <w:rFonts w:hint="eastAsia"/>
          <w:lang w:val="en-US" w:eastAsia="ja-JP"/>
        </w:rPr>
        <w:tab/>
        <w:t>5</w:t>
      </w:r>
      <w:r w:rsidRPr="007F4011">
        <w:rPr>
          <w:lang w:val="en-US"/>
        </w:rPr>
        <w:t xml:space="preserve"> MHz UTRA</w:t>
      </w:r>
    </w:p>
    <w:p w14:paraId="0A8914A7" w14:textId="77777777" w:rsidR="004F14BB" w:rsidRPr="007F4011" w:rsidRDefault="004F14BB" w:rsidP="004F14BB">
      <w:pPr>
        <w:pStyle w:val="B1"/>
      </w:pPr>
      <w:r w:rsidRPr="007F4011">
        <w:t>Simulation frequency:</w:t>
      </w:r>
      <w:r w:rsidRPr="007F4011">
        <w:tab/>
        <w:t>2000 MHz</w:t>
      </w:r>
    </w:p>
    <w:p w14:paraId="47E9F24E"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14:paraId="7501778B"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TCSC" w:val="0"/>
          <w:attr w:name="NumberType" w:val="1"/>
          <w:attr w:name="Negative" w:val="False"/>
          <w:attr w:name="HasSpace" w:val="True"/>
          <w:attr w:name="SourceValue" w:val="500"/>
          <w:attr w:name="UnitName" w:val="m"/>
        </w:smartTagPr>
        <w:r w:rsidRPr="007F4011">
          <w:t>500 m</w:t>
        </w:r>
      </w:smartTag>
    </w:p>
    <w:p w14:paraId="54540E33" w14:textId="77777777" w:rsidR="004F14BB" w:rsidRPr="007F4011" w:rsidRDefault="004F14BB" w:rsidP="004F14BB">
      <w:pPr>
        <w:rPr>
          <w:lang w:eastAsia="ja-JP"/>
        </w:rPr>
      </w:pPr>
      <w:r w:rsidRPr="007F4011">
        <w:rPr>
          <w:rFonts w:hint="eastAsia"/>
          <w:lang w:eastAsia="ja-JP"/>
        </w:rPr>
        <w:t>Simulation results for 5 MHz UTRA uplink capacity loss are presented in table 12.</w:t>
      </w:r>
      <w:r w:rsidRPr="007F4011">
        <w:rPr>
          <w:rFonts w:eastAsia="SimSun" w:hint="eastAsia"/>
          <w:lang w:eastAsia="zh-CN"/>
        </w:rPr>
        <w:t>25</w:t>
      </w:r>
      <w:r w:rsidRPr="007F4011">
        <w:rPr>
          <w:rFonts w:hint="eastAsia"/>
          <w:lang w:eastAsia="ja-JP"/>
        </w:rPr>
        <w:t xml:space="preserve"> and figure 12.</w:t>
      </w:r>
      <w:r w:rsidRPr="007F4011">
        <w:rPr>
          <w:rFonts w:eastAsia="SimSun" w:hint="eastAsia"/>
          <w:lang w:eastAsia="zh-CN"/>
        </w:rPr>
        <w:t>24</w:t>
      </w:r>
      <w:r w:rsidRPr="007F4011">
        <w:rPr>
          <w:rFonts w:hint="eastAsia"/>
          <w:lang w:eastAsia="ja-JP"/>
        </w:rPr>
        <w:t xml:space="preserve"> for Advanced E-UTRA TPC set 1 and in table 12.</w:t>
      </w:r>
      <w:r w:rsidRPr="007F4011">
        <w:rPr>
          <w:rFonts w:eastAsia="SimSun" w:hint="eastAsia"/>
          <w:lang w:eastAsia="zh-CN"/>
        </w:rPr>
        <w:t>26</w:t>
      </w:r>
      <w:r w:rsidRPr="007F4011">
        <w:rPr>
          <w:rFonts w:hint="eastAsia"/>
          <w:lang w:eastAsia="ja-JP"/>
        </w:rPr>
        <w:t xml:space="preserve"> and figure 12.</w:t>
      </w:r>
      <w:r w:rsidRPr="007F4011">
        <w:rPr>
          <w:rFonts w:eastAsia="SimSun" w:hint="eastAsia"/>
          <w:lang w:eastAsia="zh-CN"/>
        </w:rPr>
        <w:t>25</w:t>
      </w:r>
      <w:r w:rsidRPr="007F4011">
        <w:rPr>
          <w:rFonts w:hint="eastAsia"/>
          <w:lang w:eastAsia="ja-JP"/>
        </w:rPr>
        <w:t xml:space="preserve"> for Advanced E-UTRA TPC set 2. </w:t>
      </w:r>
    </w:p>
    <w:p w14:paraId="37B19A5D" w14:textId="77777777" w:rsidR="004F14BB" w:rsidRPr="007F4011" w:rsidRDefault="004F14BB" w:rsidP="004F14BB">
      <w:pPr>
        <w:jc w:val="both"/>
      </w:pPr>
    </w:p>
    <w:p w14:paraId="337BA17A"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25</w:t>
      </w:r>
      <w:r w:rsidRPr="007F4011">
        <w:rPr>
          <w:rFonts w:hint="eastAsia"/>
          <w:lang w:eastAsia="ja-JP"/>
        </w:rPr>
        <w:t xml:space="preserve">  average 5 MHz UTRA uplink capacity loss (TPC set 1)</w:t>
      </w:r>
    </w:p>
    <w:tbl>
      <w:tblPr>
        <w:tblW w:w="8410" w:type="dxa"/>
        <w:jc w:val="center"/>
        <w:tblCellMar>
          <w:left w:w="99" w:type="dxa"/>
          <w:right w:w="99" w:type="dxa"/>
        </w:tblCellMar>
        <w:tblLook w:val="0000" w:firstRow="0" w:lastRow="0" w:firstColumn="0" w:lastColumn="0" w:noHBand="0" w:noVBand="0"/>
      </w:tblPr>
      <w:tblGrid>
        <w:gridCol w:w="714"/>
        <w:gridCol w:w="851"/>
        <w:gridCol w:w="1249"/>
        <w:gridCol w:w="1429"/>
        <w:gridCol w:w="939"/>
        <w:gridCol w:w="1220"/>
        <w:gridCol w:w="979"/>
        <w:gridCol w:w="1029"/>
      </w:tblGrid>
      <w:tr w:rsidR="004F14BB" w:rsidRPr="00202E5B" w14:paraId="7EC0B5BF" w14:textId="77777777">
        <w:trPr>
          <w:trHeight w:val="480"/>
          <w:jc w:val="center"/>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tcPr>
          <w:p w14:paraId="28EE87E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Offset value </w:t>
            </w:r>
            <w:r w:rsidRPr="007F4011">
              <w:rPr>
                <w:rFonts w:ascii="Arial" w:eastAsia="MS PGothic" w:hAnsi="Arial" w:cs="Arial"/>
                <w:sz w:val="18"/>
                <w:szCs w:val="18"/>
                <w:lang w:val="en-US" w:eastAsia="ja-JP"/>
              </w:rPr>
              <w:br/>
              <w:t>X [dB]</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1E1A1A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average</w:t>
            </w:r>
          </w:p>
        </w:tc>
        <w:tc>
          <w:tcPr>
            <w:tcW w:w="1249" w:type="dxa"/>
            <w:tcBorders>
              <w:top w:val="single" w:sz="4" w:space="0" w:color="auto"/>
              <w:left w:val="nil"/>
              <w:bottom w:val="single" w:sz="4" w:space="0" w:color="auto"/>
              <w:right w:val="single" w:sz="4" w:space="0" w:color="auto"/>
            </w:tcBorders>
            <w:shd w:val="clear" w:color="auto" w:fill="auto"/>
            <w:vAlign w:val="center"/>
          </w:tcPr>
          <w:p w14:paraId="28038EF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Qualcomm</w:t>
            </w:r>
            <w:r w:rsidRPr="007F4011">
              <w:rPr>
                <w:rFonts w:ascii="Arial" w:eastAsia="MS PGothic" w:hAnsi="Arial" w:cs="Arial"/>
                <w:sz w:val="18"/>
                <w:szCs w:val="18"/>
                <w:lang w:val="en-US" w:eastAsia="ja-JP"/>
              </w:rPr>
              <w:br/>
              <w:t>(R4-101307)</w:t>
            </w:r>
          </w:p>
        </w:tc>
        <w:tc>
          <w:tcPr>
            <w:tcW w:w="1429" w:type="dxa"/>
            <w:tcBorders>
              <w:top w:val="single" w:sz="4" w:space="0" w:color="auto"/>
              <w:left w:val="nil"/>
              <w:bottom w:val="single" w:sz="4" w:space="0" w:color="auto"/>
              <w:right w:val="single" w:sz="4" w:space="0" w:color="auto"/>
            </w:tcBorders>
            <w:shd w:val="clear" w:color="auto" w:fill="auto"/>
            <w:vAlign w:val="center"/>
          </w:tcPr>
          <w:p w14:paraId="2B90408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NTT</w:t>
            </w:r>
          </w:p>
          <w:p w14:paraId="5808F1C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DOCOMO</w:t>
            </w:r>
            <w:r w:rsidRPr="007F4011">
              <w:rPr>
                <w:rFonts w:ascii="Arial" w:eastAsia="MS PGothic" w:hAnsi="Arial" w:cs="Arial"/>
                <w:sz w:val="18"/>
                <w:szCs w:val="18"/>
                <w:lang w:val="en-US" w:eastAsia="ja-JP"/>
              </w:rPr>
              <w:br/>
              <w:t>(R4-101341)</w:t>
            </w:r>
          </w:p>
        </w:tc>
        <w:tc>
          <w:tcPr>
            <w:tcW w:w="939" w:type="dxa"/>
            <w:tcBorders>
              <w:top w:val="single" w:sz="4" w:space="0" w:color="auto"/>
              <w:left w:val="nil"/>
              <w:bottom w:val="single" w:sz="4" w:space="0" w:color="auto"/>
              <w:right w:val="single" w:sz="4" w:space="0" w:color="auto"/>
            </w:tcBorders>
            <w:shd w:val="clear" w:color="auto" w:fill="auto"/>
            <w:vAlign w:val="center"/>
          </w:tcPr>
          <w:p w14:paraId="6A3064F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NOKIA</w:t>
            </w:r>
            <w:r w:rsidRPr="007F4011">
              <w:rPr>
                <w:rFonts w:ascii="Arial" w:eastAsia="MS PGothic" w:hAnsi="Arial" w:cs="Arial"/>
                <w:sz w:val="18"/>
                <w:szCs w:val="18"/>
                <w:lang w:val="en-US" w:eastAsia="ja-JP"/>
              </w:rPr>
              <w:br/>
              <w:t>(R4-101389)</w:t>
            </w:r>
          </w:p>
        </w:tc>
        <w:tc>
          <w:tcPr>
            <w:tcW w:w="1220" w:type="dxa"/>
            <w:tcBorders>
              <w:top w:val="single" w:sz="4" w:space="0" w:color="auto"/>
              <w:left w:val="nil"/>
              <w:bottom w:val="single" w:sz="4" w:space="0" w:color="auto"/>
              <w:right w:val="single" w:sz="4" w:space="0" w:color="auto"/>
            </w:tcBorders>
            <w:shd w:val="clear" w:color="auto" w:fill="auto"/>
            <w:vAlign w:val="center"/>
          </w:tcPr>
          <w:p w14:paraId="5D9E335E" w14:textId="77777777"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Huawei</w:t>
            </w:r>
            <w:r w:rsidRPr="007F4011">
              <w:rPr>
                <w:rFonts w:ascii="Arial" w:eastAsia="MS PGothic" w:hAnsi="Arial" w:cs="Arial"/>
                <w:sz w:val="18"/>
                <w:szCs w:val="18"/>
                <w:lang w:val="en-US" w:eastAsia="ja-JP"/>
              </w:rPr>
              <w:br/>
              <w:t>(R4-102054)</w:t>
            </w:r>
          </w:p>
        </w:tc>
        <w:tc>
          <w:tcPr>
            <w:tcW w:w="979" w:type="dxa"/>
            <w:tcBorders>
              <w:top w:val="single" w:sz="4" w:space="0" w:color="auto"/>
              <w:left w:val="nil"/>
              <w:bottom w:val="single" w:sz="4" w:space="0" w:color="auto"/>
              <w:right w:val="single" w:sz="4" w:space="0" w:color="auto"/>
            </w:tcBorders>
            <w:shd w:val="clear" w:color="auto" w:fill="auto"/>
            <w:vAlign w:val="center"/>
          </w:tcPr>
          <w:p w14:paraId="19257C9C" w14:textId="77777777"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Alcatel-</w:t>
            </w:r>
          </w:p>
          <w:p w14:paraId="4E2A2FE2" w14:textId="77777777"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Lucent</w:t>
            </w:r>
            <w:r w:rsidRPr="007F4011">
              <w:rPr>
                <w:rFonts w:ascii="Arial" w:eastAsia="MS PGothic" w:hAnsi="Arial" w:cs="Arial"/>
                <w:sz w:val="18"/>
                <w:szCs w:val="18"/>
                <w:lang w:val="en-US" w:eastAsia="ja-JP"/>
              </w:rPr>
              <w:br/>
              <w:t>(R4-101114)</w:t>
            </w:r>
          </w:p>
        </w:tc>
        <w:tc>
          <w:tcPr>
            <w:tcW w:w="1029" w:type="dxa"/>
            <w:tcBorders>
              <w:top w:val="single" w:sz="4" w:space="0" w:color="auto"/>
              <w:left w:val="nil"/>
              <w:bottom w:val="single" w:sz="4" w:space="0" w:color="auto"/>
              <w:right w:val="single" w:sz="4" w:space="0" w:color="auto"/>
            </w:tcBorders>
            <w:shd w:val="clear" w:color="auto" w:fill="auto"/>
            <w:vAlign w:val="center"/>
          </w:tcPr>
          <w:p w14:paraId="437BC85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ZTE</w:t>
            </w:r>
            <w:r w:rsidRPr="007F4011">
              <w:rPr>
                <w:rFonts w:ascii="Arial" w:eastAsia="MS PGothic" w:hAnsi="Arial" w:cs="Arial"/>
                <w:sz w:val="18"/>
                <w:szCs w:val="18"/>
                <w:lang w:val="en-US" w:eastAsia="ja-JP"/>
              </w:rPr>
              <w:br/>
              <w:t>(R4-102188)</w:t>
            </w:r>
          </w:p>
        </w:tc>
      </w:tr>
      <w:tr w:rsidR="004F14BB" w:rsidRPr="00202E5B" w14:paraId="1D0AFF21"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420956E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851" w:type="dxa"/>
            <w:tcBorders>
              <w:top w:val="nil"/>
              <w:left w:val="nil"/>
              <w:bottom w:val="single" w:sz="4" w:space="0" w:color="auto"/>
              <w:right w:val="single" w:sz="4" w:space="0" w:color="auto"/>
            </w:tcBorders>
            <w:shd w:val="clear" w:color="auto" w:fill="auto"/>
            <w:noWrap/>
            <w:vAlign w:val="center"/>
          </w:tcPr>
          <w:p w14:paraId="7B5883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1249" w:type="dxa"/>
            <w:tcBorders>
              <w:top w:val="nil"/>
              <w:left w:val="nil"/>
              <w:bottom w:val="single" w:sz="4" w:space="0" w:color="auto"/>
              <w:right w:val="single" w:sz="4" w:space="0" w:color="auto"/>
            </w:tcBorders>
            <w:shd w:val="clear" w:color="auto" w:fill="auto"/>
            <w:vAlign w:val="center"/>
          </w:tcPr>
          <w:p w14:paraId="0DB4424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429" w:type="dxa"/>
            <w:tcBorders>
              <w:top w:val="nil"/>
              <w:left w:val="nil"/>
              <w:bottom w:val="single" w:sz="4" w:space="0" w:color="auto"/>
              <w:right w:val="single" w:sz="4" w:space="0" w:color="auto"/>
            </w:tcBorders>
            <w:shd w:val="clear" w:color="auto" w:fill="auto"/>
            <w:vAlign w:val="center"/>
          </w:tcPr>
          <w:p w14:paraId="575F805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39" w:type="dxa"/>
            <w:tcBorders>
              <w:top w:val="nil"/>
              <w:left w:val="nil"/>
              <w:bottom w:val="single" w:sz="4" w:space="0" w:color="auto"/>
              <w:right w:val="single" w:sz="4" w:space="0" w:color="auto"/>
            </w:tcBorders>
            <w:shd w:val="clear" w:color="auto" w:fill="auto"/>
            <w:noWrap/>
            <w:vAlign w:val="center"/>
          </w:tcPr>
          <w:p w14:paraId="05CAC48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220" w:type="dxa"/>
            <w:tcBorders>
              <w:top w:val="nil"/>
              <w:left w:val="nil"/>
              <w:bottom w:val="single" w:sz="4" w:space="0" w:color="auto"/>
              <w:right w:val="single" w:sz="4" w:space="0" w:color="auto"/>
            </w:tcBorders>
            <w:shd w:val="clear" w:color="auto" w:fill="auto"/>
            <w:noWrap/>
            <w:vAlign w:val="center"/>
          </w:tcPr>
          <w:p w14:paraId="4EE210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979" w:type="dxa"/>
            <w:tcBorders>
              <w:top w:val="nil"/>
              <w:left w:val="nil"/>
              <w:bottom w:val="single" w:sz="4" w:space="0" w:color="auto"/>
              <w:right w:val="single" w:sz="4" w:space="0" w:color="auto"/>
            </w:tcBorders>
            <w:shd w:val="clear" w:color="auto" w:fill="auto"/>
            <w:noWrap/>
            <w:vAlign w:val="center"/>
          </w:tcPr>
          <w:p w14:paraId="519B794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029" w:type="dxa"/>
            <w:tcBorders>
              <w:top w:val="nil"/>
              <w:left w:val="nil"/>
              <w:bottom w:val="single" w:sz="4" w:space="0" w:color="auto"/>
              <w:right w:val="single" w:sz="4" w:space="0" w:color="auto"/>
            </w:tcBorders>
            <w:shd w:val="clear" w:color="auto" w:fill="auto"/>
            <w:noWrap/>
            <w:vAlign w:val="center"/>
          </w:tcPr>
          <w:p w14:paraId="5488BEC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F635385"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49EA68F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851" w:type="dxa"/>
            <w:tcBorders>
              <w:top w:val="nil"/>
              <w:left w:val="nil"/>
              <w:bottom w:val="single" w:sz="4" w:space="0" w:color="auto"/>
              <w:right w:val="single" w:sz="4" w:space="0" w:color="auto"/>
            </w:tcBorders>
            <w:shd w:val="clear" w:color="auto" w:fill="auto"/>
            <w:noWrap/>
            <w:vAlign w:val="center"/>
          </w:tcPr>
          <w:p w14:paraId="40CA56C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1249" w:type="dxa"/>
            <w:tcBorders>
              <w:top w:val="nil"/>
              <w:left w:val="nil"/>
              <w:bottom w:val="single" w:sz="4" w:space="0" w:color="auto"/>
              <w:right w:val="single" w:sz="4" w:space="0" w:color="auto"/>
            </w:tcBorders>
            <w:shd w:val="clear" w:color="auto" w:fill="auto"/>
            <w:vAlign w:val="center"/>
          </w:tcPr>
          <w:p w14:paraId="2D6FD1D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429" w:type="dxa"/>
            <w:tcBorders>
              <w:top w:val="nil"/>
              <w:left w:val="nil"/>
              <w:bottom w:val="single" w:sz="4" w:space="0" w:color="auto"/>
              <w:right w:val="single" w:sz="4" w:space="0" w:color="auto"/>
            </w:tcBorders>
            <w:shd w:val="clear" w:color="auto" w:fill="auto"/>
            <w:noWrap/>
            <w:vAlign w:val="center"/>
          </w:tcPr>
          <w:p w14:paraId="35D295E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39" w:type="dxa"/>
            <w:tcBorders>
              <w:top w:val="nil"/>
              <w:left w:val="nil"/>
              <w:bottom w:val="single" w:sz="4" w:space="0" w:color="auto"/>
              <w:right w:val="single" w:sz="4" w:space="0" w:color="auto"/>
            </w:tcBorders>
            <w:shd w:val="clear" w:color="auto" w:fill="auto"/>
            <w:noWrap/>
            <w:vAlign w:val="center"/>
          </w:tcPr>
          <w:p w14:paraId="6ACE76F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220" w:type="dxa"/>
            <w:tcBorders>
              <w:top w:val="nil"/>
              <w:left w:val="nil"/>
              <w:bottom w:val="single" w:sz="4" w:space="0" w:color="auto"/>
              <w:right w:val="single" w:sz="4" w:space="0" w:color="auto"/>
            </w:tcBorders>
            <w:shd w:val="clear" w:color="auto" w:fill="auto"/>
            <w:noWrap/>
            <w:vAlign w:val="center"/>
          </w:tcPr>
          <w:p w14:paraId="0DB7DC9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979" w:type="dxa"/>
            <w:tcBorders>
              <w:top w:val="nil"/>
              <w:left w:val="nil"/>
              <w:bottom w:val="single" w:sz="4" w:space="0" w:color="auto"/>
              <w:right w:val="single" w:sz="4" w:space="0" w:color="auto"/>
            </w:tcBorders>
            <w:shd w:val="clear" w:color="auto" w:fill="auto"/>
            <w:noWrap/>
            <w:vAlign w:val="center"/>
          </w:tcPr>
          <w:p w14:paraId="61958E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029" w:type="dxa"/>
            <w:tcBorders>
              <w:top w:val="nil"/>
              <w:left w:val="nil"/>
              <w:bottom w:val="single" w:sz="4" w:space="0" w:color="auto"/>
              <w:right w:val="single" w:sz="4" w:space="0" w:color="auto"/>
            </w:tcBorders>
            <w:shd w:val="clear" w:color="auto" w:fill="auto"/>
            <w:noWrap/>
            <w:vAlign w:val="center"/>
          </w:tcPr>
          <w:p w14:paraId="419800C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48CEF57"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2088051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851" w:type="dxa"/>
            <w:tcBorders>
              <w:top w:val="nil"/>
              <w:left w:val="nil"/>
              <w:bottom w:val="single" w:sz="4" w:space="0" w:color="auto"/>
              <w:right w:val="single" w:sz="4" w:space="0" w:color="auto"/>
            </w:tcBorders>
            <w:shd w:val="clear" w:color="auto" w:fill="auto"/>
            <w:noWrap/>
            <w:vAlign w:val="center"/>
          </w:tcPr>
          <w:p w14:paraId="1D38DD5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93.1 </w:t>
            </w:r>
          </w:p>
        </w:tc>
        <w:tc>
          <w:tcPr>
            <w:tcW w:w="1249" w:type="dxa"/>
            <w:tcBorders>
              <w:top w:val="nil"/>
              <w:left w:val="nil"/>
              <w:bottom w:val="single" w:sz="4" w:space="0" w:color="auto"/>
              <w:right w:val="single" w:sz="4" w:space="0" w:color="auto"/>
            </w:tcBorders>
            <w:shd w:val="clear" w:color="auto" w:fill="auto"/>
            <w:noWrap/>
            <w:vAlign w:val="center"/>
          </w:tcPr>
          <w:p w14:paraId="298F0D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429" w:type="dxa"/>
            <w:tcBorders>
              <w:top w:val="nil"/>
              <w:left w:val="nil"/>
              <w:bottom w:val="single" w:sz="4" w:space="0" w:color="auto"/>
              <w:right w:val="single" w:sz="4" w:space="0" w:color="auto"/>
            </w:tcBorders>
            <w:shd w:val="clear" w:color="auto" w:fill="auto"/>
            <w:noWrap/>
            <w:vAlign w:val="center"/>
          </w:tcPr>
          <w:p w14:paraId="6FFBF2C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39" w:type="dxa"/>
            <w:tcBorders>
              <w:top w:val="nil"/>
              <w:left w:val="nil"/>
              <w:bottom w:val="single" w:sz="4" w:space="0" w:color="auto"/>
              <w:right w:val="single" w:sz="4" w:space="0" w:color="auto"/>
            </w:tcBorders>
            <w:shd w:val="clear" w:color="auto" w:fill="auto"/>
            <w:noWrap/>
            <w:vAlign w:val="center"/>
          </w:tcPr>
          <w:p w14:paraId="2F9E25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220" w:type="dxa"/>
            <w:tcBorders>
              <w:top w:val="nil"/>
              <w:left w:val="nil"/>
              <w:bottom w:val="single" w:sz="4" w:space="0" w:color="auto"/>
              <w:right w:val="single" w:sz="4" w:space="0" w:color="auto"/>
            </w:tcBorders>
            <w:shd w:val="clear" w:color="auto" w:fill="auto"/>
            <w:noWrap/>
            <w:vAlign w:val="center"/>
          </w:tcPr>
          <w:p w14:paraId="6110509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83.42</w:t>
            </w:r>
          </w:p>
        </w:tc>
        <w:tc>
          <w:tcPr>
            <w:tcW w:w="979" w:type="dxa"/>
            <w:tcBorders>
              <w:top w:val="nil"/>
              <w:left w:val="nil"/>
              <w:bottom w:val="single" w:sz="4" w:space="0" w:color="auto"/>
              <w:right w:val="single" w:sz="4" w:space="0" w:color="auto"/>
            </w:tcBorders>
            <w:shd w:val="clear" w:color="auto" w:fill="auto"/>
            <w:noWrap/>
            <w:vAlign w:val="center"/>
          </w:tcPr>
          <w:p w14:paraId="49F1D06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029" w:type="dxa"/>
            <w:tcBorders>
              <w:top w:val="nil"/>
              <w:left w:val="nil"/>
              <w:bottom w:val="single" w:sz="4" w:space="0" w:color="auto"/>
              <w:right w:val="single" w:sz="4" w:space="0" w:color="auto"/>
            </w:tcBorders>
            <w:shd w:val="clear" w:color="auto" w:fill="auto"/>
            <w:noWrap/>
            <w:vAlign w:val="center"/>
          </w:tcPr>
          <w:p w14:paraId="5CD50E2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75</w:t>
            </w:r>
          </w:p>
        </w:tc>
      </w:tr>
      <w:tr w:rsidR="004F14BB" w:rsidRPr="00202E5B" w14:paraId="0E05302B"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5DC6E28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-5</w:t>
            </w:r>
          </w:p>
        </w:tc>
        <w:tc>
          <w:tcPr>
            <w:tcW w:w="851" w:type="dxa"/>
            <w:tcBorders>
              <w:top w:val="nil"/>
              <w:left w:val="nil"/>
              <w:bottom w:val="single" w:sz="4" w:space="0" w:color="auto"/>
              <w:right w:val="single" w:sz="4" w:space="0" w:color="auto"/>
            </w:tcBorders>
            <w:shd w:val="clear" w:color="auto" w:fill="auto"/>
            <w:noWrap/>
            <w:vAlign w:val="center"/>
          </w:tcPr>
          <w:p w14:paraId="31EC39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86.3 </w:t>
            </w:r>
          </w:p>
        </w:tc>
        <w:tc>
          <w:tcPr>
            <w:tcW w:w="1249" w:type="dxa"/>
            <w:tcBorders>
              <w:top w:val="nil"/>
              <w:left w:val="nil"/>
              <w:bottom w:val="single" w:sz="4" w:space="0" w:color="auto"/>
              <w:right w:val="single" w:sz="4" w:space="0" w:color="auto"/>
            </w:tcBorders>
            <w:shd w:val="clear" w:color="auto" w:fill="auto"/>
            <w:noWrap/>
            <w:vAlign w:val="center"/>
          </w:tcPr>
          <w:p w14:paraId="4E580DF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429" w:type="dxa"/>
            <w:tcBorders>
              <w:top w:val="nil"/>
              <w:left w:val="nil"/>
              <w:bottom w:val="single" w:sz="4" w:space="0" w:color="auto"/>
              <w:right w:val="single" w:sz="4" w:space="0" w:color="auto"/>
            </w:tcBorders>
            <w:shd w:val="clear" w:color="auto" w:fill="auto"/>
            <w:noWrap/>
            <w:vAlign w:val="center"/>
          </w:tcPr>
          <w:p w14:paraId="231C7CF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39" w:type="dxa"/>
            <w:tcBorders>
              <w:top w:val="nil"/>
              <w:left w:val="nil"/>
              <w:bottom w:val="single" w:sz="4" w:space="0" w:color="auto"/>
              <w:right w:val="single" w:sz="4" w:space="0" w:color="auto"/>
            </w:tcBorders>
            <w:shd w:val="clear" w:color="auto" w:fill="auto"/>
            <w:noWrap/>
            <w:vAlign w:val="center"/>
          </w:tcPr>
          <w:p w14:paraId="16F21CF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220" w:type="dxa"/>
            <w:tcBorders>
              <w:top w:val="nil"/>
              <w:left w:val="nil"/>
              <w:bottom w:val="single" w:sz="4" w:space="0" w:color="auto"/>
              <w:right w:val="single" w:sz="4" w:space="0" w:color="auto"/>
            </w:tcBorders>
            <w:shd w:val="clear" w:color="auto" w:fill="auto"/>
            <w:noWrap/>
            <w:vAlign w:val="center"/>
          </w:tcPr>
          <w:p w14:paraId="614D18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69.59</w:t>
            </w:r>
          </w:p>
        </w:tc>
        <w:tc>
          <w:tcPr>
            <w:tcW w:w="979" w:type="dxa"/>
            <w:tcBorders>
              <w:top w:val="nil"/>
              <w:left w:val="nil"/>
              <w:bottom w:val="single" w:sz="4" w:space="0" w:color="auto"/>
              <w:right w:val="single" w:sz="4" w:space="0" w:color="auto"/>
            </w:tcBorders>
            <w:shd w:val="clear" w:color="auto" w:fill="auto"/>
            <w:noWrap/>
            <w:vAlign w:val="center"/>
          </w:tcPr>
          <w:p w14:paraId="65C117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029" w:type="dxa"/>
            <w:tcBorders>
              <w:top w:val="nil"/>
              <w:left w:val="nil"/>
              <w:bottom w:val="single" w:sz="4" w:space="0" w:color="auto"/>
              <w:right w:val="single" w:sz="4" w:space="0" w:color="auto"/>
            </w:tcBorders>
            <w:shd w:val="clear" w:color="auto" w:fill="auto"/>
            <w:noWrap/>
            <w:vAlign w:val="center"/>
          </w:tcPr>
          <w:p w14:paraId="3BA041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48.0969</w:t>
            </w:r>
          </w:p>
        </w:tc>
      </w:tr>
      <w:tr w:rsidR="004F14BB" w:rsidRPr="00202E5B" w14:paraId="5EAA0239"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7815A7A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single" w:sz="4" w:space="0" w:color="auto"/>
            </w:tcBorders>
            <w:shd w:val="clear" w:color="auto" w:fill="auto"/>
            <w:noWrap/>
            <w:vAlign w:val="center"/>
          </w:tcPr>
          <w:p w14:paraId="71CE91A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53.5 </w:t>
            </w:r>
          </w:p>
        </w:tc>
        <w:tc>
          <w:tcPr>
            <w:tcW w:w="1249" w:type="dxa"/>
            <w:tcBorders>
              <w:top w:val="nil"/>
              <w:left w:val="nil"/>
              <w:bottom w:val="single" w:sz="4" w:space="0" w:color="auto"/>
              <w:right w:val="single" w:sz="4" w:space="0" w:color="auto"/>
            </w:tcBorders>
            <w:shd w:val="clear" w:color="auto" w:fill="auto"/>
            <w:noWrap/>
            <w:vAlign w:val="center"/>
          </w:tcPr>
          <w:p w14:paraId="1CB7A7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69.6</w:t>
            </w:r>
          </w:p>
        </w:tc>
        <w:tc>
          <w:tcPr>
            <w:tcW w:w="1429" w:type="dxa"/>
            <w:tcBorders>
              <w:top w:val="nil"/>
              <w:left w:val="nil"/>
              <w:bottom w:val="single" w:sz="4" w:space="0" w:color="auto"/>
              <w:right w:val="single" w:sz="4" w:space="0" w:color="auto"/>
            </w:tcBorders>
            <w:shd w:val="clear" w:color="auto" w:fill="auto"/>
            <w:noWrap/>
            <w:vAlign w:val="center"/>
          </w:tcPr>
          <w:p w14:paraId="4CA31F3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70.0 </w:t>
            </w:r>
          </w:p>
        </w:tc>
        <w:tc>
          <w:tcPr>
            <w:tcW w:w="939" w:type="dxa"/>
            <w:tcBorders>
              <w:top w:val="nil"/>
              <w:left w:val="nil"/>
              <w:bottom w:val="single" w:sz="4" w:space="0" w:color="auto"/>
              <w:right w:val="single" w:sz="4" w:space="0" w:color="auto"/>
            </w:tcBorders>
            <w:shd w:val="clear" w:color="auto" w:fill="auto"/>
            <w:noWrap/>
            <w:vAlign w:val="center"/>
          </w:tcPr>
          <w:p w14:paraId="28F06E4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50</w:t>
            </w:r>
          </w:p>
        </w:tc>
        <w:tc>
          <w:tcPr>
            <w:tcW w:w="1220" w:type="dxa"/>
            <w:tcBorders>
              <w:top w:val="nil"/>
              <w:left w:val="nil"/>
              <w:bottom w:val="single" w:sz="4" w:space="0" w:color="auto"/>
              <w:right w:val="single" w:sz="4" w:space="0" w:color="auto"/>
            </w:tcBorders>
            <w:shd w:val="clear" w:color="auto" w:fill="auto"/>
            <w:noWrap/>
            <w:vAlign w:val="center"/>
          </w:tcPr>
          <w:p w14:paraId="2AC334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41.69</w:t>
            </w:r>
          </w:p>
        </w:tc>
        <w:tc>
          <w:tcPr>
            <w:tcW w:w="979" w:type="dxa"/>
            <w:tcBorders>
              <w:top w:val="nil"/>
              <w:left w:val="nil"/>
              <w:bottom w:val="single" w:sz="4" w:space="0" w:color="auto"/>
              <w:right w:val="single" w:sz="4" w:space="0" w:color="auto"/>
            </w:tcBorders>
            <w:shd w:val="clear" w:color="auto" w:fill="auto"/>
            <w:noWrap/>
            <w:vAlign w:val="center"/>
          </w:tcPr>
          <w:p w14:paraId="1DB80CE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72.1</w:t>
            </w:r>
          </w:p>
        </w:tc>
        <w:tc>
          <w:tcPr>
            <w:tcW w:w="1029" w:type="dxa"/>
            <w:tcBorders>
              <w:top w:val="nil"/>
              <w:left w:val="nil"/>
              <w:bottom w:val="single" w:sz="4" w:space="0" w:color="auto"/>
              <w:right w:val="single" w:sz="4" w:space="0" w:color="auto"/>
            </w:tcBorders>
            <w:shd w:val="clear" w:color="auto" w:fill="auto"/>
            <w:noWrap/>
            <w:vAlign w:val="center"/>
          </w:tcPr>
          <w:p w14:paraId="38D5019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17.7778</w:t>
            </w:r>
          </w:p>
        </w:tc>
      </w:tr>
      <w:tr w:rsidR="004F14BB" w:rsidRPr="00202E5B" w14:paraId="3B09030D"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B2429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851" w:type="dxa"/>
            <w:tcBorders>
              <w:top w:val="nil"/>
              <w:left w:val="nil"/>
              <w:bottom w:val="single" w:sz="4" w:space="0" w:color="auto"/>
              <w:right w:val="single" w:sz="4" w:space="0" w:color="auto"/>
            </w:tcBorders>
            <w:shd w:val="clear" w:color="auto" w:fill="auto"/>
            <w:noWrap/>
            <w:vAlign w:val="center"/>
          </w:tcPr>
          <w:p w14:paraId="7563DF2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16.5 </w:t>
            </w:r>
          </w:p>
        </w:tc>
        <w:tc>
          <w:tcPr>
            <w:tcW w:w="1249" w:type="dxa"/>
            <w:tcBorders>
              <w:top w:val="nil"/>
              <w:left w:val="nil"/>
              <w:bottom w:val="single" w:sz="4" w:space="0" w:color="auto"/>
              <w:right w:val="single" w:sz="4" w:space="0" w:color="auto"/>
            </w:tcBorders>
            <w:shd w:val="clear" w:color="auto" w:fill="auto"/>
            <w:noWrap/>
            <w:vAlign w:val="center"/>
          </w:tcPr>
          <w:p w14:paraId="1373F0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19.7</w:t>
            </w:r>
          </w:p>
        </w:tc>
        <w:tc>
          <w:tcPr>
            <w:tcW w:w="1429" w:type="dxa"/>
            <w:tcBorders>
              <w:top w:val="nil"/>
              <w:left w:val="nil"/>
              <w:bottom w:val="single" w:sz="4" w:space="0" w:color="auto"/>
              <w:right w:val="single" w:sz="4" w:space="0" w:color="auto"/>
            </w:tcBorders>
            <w:shd w:val="clear" w:color="auto" w:fill="auto"/>
            <w:noWrap/>
            <w:vAlign w:val="center"/>
          </w:tcPr>
          <w:p w14:paraId="61DA32D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21.4 </w:t>
            </w:r>
          </w:p>
        </w:tc>
        <w:tc>
          <w:tcPr>
            <w:tcW w:w="939" w:type="dxa"/>
            <w:tcBorders>
              <w:top w:val="nil"/>
              <w:left w:val="nil"/>
              <w:bottom w:val="single" w:sz="4" w:space="0" w:color="auto"/>
              <w:right w:val="single" w:sz="4" w:space="0" w:color="auto"/>
            </w:tcBorders>
            <w:shd w:val="clear" w:color="auto" w:fill="auto"/>
            <w:noWrap/>
            <w:vAlign w:val="center"/>
          </w:tcPr>
          <w:p w14:paraId="0ADCA43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15.15</w:t>
            </w:r>
          </w:p>
        </w:tc>
        <w:tc>
          <w:tcPr>
            <w:tcW w:w="1220" w:type="dxa"/>
            <w:tcBorders>
              <w:top w:val="nil"/>
              <w:left w:val="nil"/>
              <w:bottom w:val="single" w:sz="4" w:space="0" w:color="auto"/>
              <w:right w:val="single" w:sz="4" w:space="0" w:color="auto"/>
            </w:tcBorders>
            <w:shd w:val="clear" w:color="auto" w:fill="auto"/>
            <w:noWrap/>
            <w:vAlign w:val="center"/>
          </w:tcPr>
          <w:p w14:paraId="4D94AA7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10.79</w:t>
            </w:r>
          </w:p>
        </w:tc>
        <w:tc>
          <w:tcPr>
            <w:tcW w:w="979" w:type="dxa"/>
            <w:tcBorders>
              <w:top w:val="nil"/>
              <w:left w:val="nil"/>
              <w:bottom w:val="single" w:sz="4" w:space="0" w:color="auto"/>
              <w:right w:val="single" w:sz="4" w:space="0" w:color="auto"/>
            </w:tcBorders>
            <w:shd w:val="clear" w:color="auto" w:fill="auto"/>
            <w:noWrap/>
            <w:vAlign w:val="center"/>
          </w:tcPr>
          <w:p w14:paraId="5B5CAB4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25.2</w:t>
            </w:r>
          </w:p>
        </w:tc>
        <w:tc>
          <w:tcPr>
            <w:tcW w:w="1029" w:type="dxa"/>
            <w:tcBorders>
              <w:top w:val="nil"/>
              <w:left w:val="nil"/>
              <w:bottom w:val="single" w:sz="4" w:space="0" w:color="auto"/>
              <w:right w:val="single" w:sz="4" w:space="0" w:color="auto"/>
            </w:tcBorders>
            <w:shd w:val="clear" w:color="auto" w:fill="auto"/>
            <w:noWrap/>
            <w:vAlign w:val="center"/>
          </w:tcPr>
          <w:p w14:paraId="0D240C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6.6667</w:t>
            </w:r>
          </w:p>
        </w:tc>
      </w:tr>
      <w:tr w:rsidR="004F14BB" w:rsidRPr="00202E5B" w14:paraId="7D6E1F34"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63C6EE8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851" w:type="dxa"/>
            <w:tcBorders>
              <w:top w:val="nil"/>
              <w:left w:val="nil"/>
              <w:bottom w:val="single" w:sz="4" w:space="0" w:color="auto"/>
              <w:right w:val="single" w:sz="4" w:space="0" w:color="auto"/>
            </w:tcBorders>
            <w:shd w:val="clear" w:color="auto" w:fill="auto"/>
            <w:noWrap/>
            <w:vAlign w:val="center"/>
          </w:tcPr>
          <w:p w14:paraId="61B88A1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5.6 </w:t>
            </w:r>
          </w:p>
        </w:tc>
        <w:tc>
          <w:tcPr>
            <w:tcW w:w="1249" w:type="dxa"/>
            <w:tcBorders>
              <w:top w:val="nil"/>
              <w:left w:val="nil"/>
              <w:bottom w:val="single" w:sz="4" w:space="0" w:color="auto"/>
              <w:right w:val="single" w:sz="4" w:space="0" w:color="auto"/>
            </w:tcBorders>
            <w:shd w:val="clear" w:color="auto" w:fill="auto"/>
            <w:noWrap/>
            <w:vAlign w:val="center"/>
          </w:tcPr>
          <w:p w14:paraId="7F96ECF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6.2</w:t>
            </w:r>
          </w:p>
        </w:tc>
        <w:tc>
          <w:tcPr>
            <w:tcW w:w="1429" w:type="dxa"/>
            <w:tcBorders>
              <w:top w:val="nil"/>
              <w:left w:val="nil"/>
              <w:bottom w:val="single" w:sz="4" w:space="0" w:color="auto"/>
              <w:right w:val="single" w:sz="4" w:space="0" w:color="auto"/>
            </w:tcBorders>
            <w:shd w:val="clear" w:color="auto" w:fill="auto"/>
            <w:vAlign w:val="center"/>
          </w:tcPr>
          <w:p w14:paraId="5C0DEB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6.4 </w:t>
            </w:r>
          </w:p>
        </w:tc>
        <w:tc>
          <w:tcPr>
            <w:tcW w:w="939" w:type="dxa"/>
            <w:tcBorders>
              <w:top w:val="nil"/>
              <w:left w:val="nil"/>
              <w:bottom w:val="single" w:sz="4" w:space="0" w:color="auto"/>
              <w:right w:val="single" w:sz="4" w:space="0" w:color="auto"/>
            </w:tcBorders>
            <w:shd w:val="clear" w:color="auto" w:fill="auto"/>
            <w:noWrap/>
            <w:vAlign w:val="center"/>
          </w:tcPr>
          <w:p w14:paraId="1CFDDB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6.06</w:t>
            </w:r>
          </w:p>
        </w:tc>
        <w:tc>
          <w:tcPr>
            <w:tcW w:w="1220" w:type="dxa"/>
            <w:tcBorders>
              <w:top w:val="nil"/>
              <w:left w:val="nil"/>
              <w:bottom w:val="single" w:sz="4" w:space="0" w:color="auto"/>
              <w:right w:val="single" w:sz="4" w:space="0" w:color="auto"/>
            </w:tcBorders>
            <w:shd w:val="clear" w:color="auto" w:fill="auto"/>
            <w:noWrap/>
            <w:vAlign w:val="center"/>
          </w:tcPr>
          <w:p w14:paraId="51D249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4.78</w:t>
            </w:r>
          </w:p>
        </w:tc>
        <w:tc>
          <w:tcPr>
            <w:tcW w:w="979" w:type="dxa"/>
            <w:tcBorders>
              <w:top w:val="nil"/>
              <w:left w:val="nil"/>
              <w:bottom w:val="single" w:sz="4" w:space="0" w:color="auto"/>
              <w:right w:val="single" w:sz="4" w:space="0" w:color="auto"/>
            </w:tcBorders>
            <w:shd w:val="clear" w:color="auto" w:fill="auto"/>
            <w:noWrap/>
            <w:vAlign w:val="center"/>
          </w:tcPr>
          <w:p w14:paraId="0B56ABA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6.5</w:t>
            </w:r>
          </w:p>
        </w:tc>
        <w:tc>
          <w:tcPr>
            <w:tcW w:w="1029" w:type="dxa"/>
            <w:tcBorders>
              <w:top w:val="nil"/>
              <w:left w:val="nil"/>
              <w:bottom w:val="single" w:sz="4" w:space="0" w:color="auto"/>
              <w:right w:val="single" w:sz="4" w:space="0" w:color="auto"/>
            </w:tcBorders>
            <w:shd w:val="clear" w:color="auto" w:fill="auto"/>
            <w:noWrap/>
            <w:vAlign w:val="center"/>
          </w:tcPr>
          <w:p w14:paraId="170387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3.3333</w:t>
            </w:r>
          </w:p>
        </w:tc>
      </w:tr>
      <w:tr w:rsidR="004F14BB" w:rsidRPr="00202E5B" w14:paraId="6C6507F8"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04B015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851" w:type="dxa"/>
            <w:tcBorders>
              <w:top w:val="nil"/>
              <w:left w:val="nil"/>
              <w:bottom w:val="single" w:sz="4" w:space="0" w:color="auto"/>
              <w:right w:val="single" w:sz="4" w:space="0" w:color="auto"/>
            </w:tcBorders>
            <w:shd w:val="clear" w:color="auto" w:fill="auto"/>
            <w:noWrap/>
            <w:vAlign w:val="center"/>
          </w:tcPr>
          <w:p w14:paraId="722A94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2.2 </w:t>
            </w:r>
          </w:p>
        </w:tc>
        <w:tc>
          <w:tcPr>
            <w:tcW w:w="1249" w:type="dxa"/>
            <w:tcBorders>
              <w:top w:val="nil"/>
              <w:left w:val="nil"/>
              <w:bottom w:val="single" w:sz="4" w:space="0" w:color="auto"/>
              <w:right w:val="single" w:sz="4" w:space="0" w:color="auto"/>
            </w:tcBorders>
            <w:shd w:val="clear" w:color="auto" w:fill="auto"/>
            <w:noWrap/>
            <w:vAlign w:val="center"/>
          </w:tcPr>
          <w:p w14:paraId="6686611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w:t>
            </w:r>
          </w:p>
        </w:tc>
        <w:tc>
          <w:tcPr>
            <w:tcW w:w="1429" w:type="dxa"/>
            <w:tcBorders>
              <w:top w:val="nil"/>
              <w:left w:val="nil"/>
              <w:bottom w:val="single" w:sz="4" w:space="0" w:color="auto"/>
              <w:right w:val="single" w:sz="4" w:space="0" w:color="auto"/>
            </w:tcBorders>
            <w:shd w:val="clear" w:color="auto" w:fill="auto"/>
            <w:noWrap/>
            <w:vAlign w:val="center"/>
          </w:tcPr>
          <w:p w14:paraId="4C46D94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2.857142857</w:t>
            </w:r>
          </w:p>
        </w:tc>
        <w:tc>
          <w:tcPr>
            <w:tcW w:w="939" w:type="dxa"/>
            <w:tcBorders>
              <w:top w:val="nil"/>
              <w:left w:val="nil"/>
              <w:bottom w:val="single" w:sz="4" w:space="0" w:color="auto"/>
              <w:right w:val="single" w:sz="4" w:space="0" w:color="auto"/>
            </w:tcBorders>
            <w:shd w:val="clear" w:color="auto" w:fill="auto"/>
            <w:noWrap/>
            <w:vAlign w:val="center"/>
          </w:tcPr>
          <w:p w14:paraId="5509C47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1.52</w:t>
            </w:r>
          </w:p>
        </w:tc>
        <w:tc>
          <w:tcPr>
            <w:tcW w:w="1220" w:type="dxa"/>
            <w:tcBorders>
              <w:top w:val="nil"/>
              <w:left w:val="nil"/>
              <w:bottom w:val="single" w:sz="4" w:space="0" w:color="auto"/>
              <w:right w:val="single" w:sz="4" w:space="0" w:color="auto"/>
            </w:tcBorders>
            <w:shd w:val="clear" w:color="auto" w:fill="auto"/>
            <w:noWrap/>
            <w:vAlign w:val="center"/>
          </w:tcPr>
          <w:p w14:paraId="72C3F7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2.11</w:t>
            </w:r>
          </w:p>
        </w:tc>
        <w:tc>
          <w:tcPr>
            <w:tcW w:w="979" w:type="dxa"/>
            <w:tcBorders>
              <w:top w:val="nil"/>
              <w:left w:val="nil"/>
              <w:bottom w:val="single" w:sz="4" w:space="0" w:color="auto"/>
              <w:right w:val="single" w:sz="4" w:space="0" w:color="auto"/>
            </w:tcBorders>
            <w:shd w:val="clear" w:color="auto" w:fill="auto"/>
            <w:noWrap/>
            <w:vAlign w:val="center"/>
          </w:tcPr>
          <w:p w14:paraId="63085D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w:t>
            </w:r>
          </w:p>
        </w:tc>
        <w:tc>
          <w:tcPr>
            <w:tcW w:w="1029" w:type="dxa"/>
            <w:tcBorders>
              <w:top w:val="nil"/>
              <w:left w:val="nil"/>
              <w:bottom w:val="single" w:sz="4" w:space="0" w:color="auto"/>
              <w:right w:val="single" w:sz="4" w:space="0" w:color="auto"/>
            </w:tcBorders>
            <w:shd w:val="clear" w:color="auto" w:fill="auto"/>
            <w:noWrap/>
            <w:vAlign w:val="center"/>
          </w:tcPr>
          <w:p w14:paraId="52F718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2.3684</w:t>
            </w:r>
          </w:p>
        </w:tc>
      </w:tr>
    </w:tbl>
    <w:p w14:paraId="7AEFA376" w14:textId="77777777" w:rsidR="004F14BB" w:rsidRPr="007F4011" w:rsidRDefault="004F14BB" w:rsidP="004F14BB">
      <w:pPr>
        <w:rPr>
          <w:lang w:eastAsia="ja-JP"/>
        </w:rPr>
      </w:pPr>
    </w:p>
    <w:p w14:paraId="565ED522" w14:textId="3F519535" w:rsidR="004F14BB" w:rsidRPr="007F4011" w:rsidRDefault="002F6291" w:rsidP="00365C77">
      <w:pPr>
        <w:pStyle w:val="TH"/>
      </w:pPr>
      <w:r>
        <w:rPr>
          <w:noProof/>
        </w:rPr>
        <w:drawing>
          <wp:inline distT="0" distB="0" distL="0" distR="0" wp14:anchorId="2B80E278" wp14:editId="6B5F3A6F">
            <wp:extent cx="5822950" cy="37084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822950" cy="3708400"/>
                    </a:xfrm>
                    <a:prstGeom prst="rect">
                      <a:avLst/>
                    </a:prstGeom>
                    <a:noFill/>
                    <a:ln>
                      <a:noFill/>
                    </a:ln>
                  </pic:spPr>
                </pic:pic>
              </a:graphicData>
            </a:graphic>
          </wp:inline>
        </w:drawing>
      </w:r>
    </w:p>
    <w:p w14:paraId="0F236F84"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24</w:t>
      </w:r>
      <w:r w:rsidRPr="007F4011">
        <w:rPr>
          <w:rFonts w:hint="eastAsia"/>
          <w:lang w:eastAsia="ja-JP"/>
        </w:rPr>
        <w:t xml:space="preserve">  average 5 MHz UTRA uplink capacity loss (TPC set 1)</w:t>
      </w:r>
    </w:p>
    <w:p w14:paraId="5D79DF96" w14:textId="77777777" w:rsidR="004F14BB" w:rsidRPr="007F4011" w:rsidRDefault="004F14BB" w:rsidP="004F14BB">
      <w:pPr>
        <w:rPr>
          <w:lang w:eastAsia="ja-JP"/>
        </w:rPr>
      </w:pPr>
    </w:p>
    <w:p w14:paraId="27836605"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26</w:t>
      </w:r>
      <w:r w:rsidRPr="007F4011">
        <w:rPr>
          <w:rFonts w:hint="eastAsia"/>
          <w:lang w:eastAsia="ja-JP"/>
        </w:rPr>
        <w:t xml:space="preserve">  average 5 MHz UTRA uplink capacity loss (TPC set 2)</w:t>
      </w:r>
    </w:p>
    <w:tbl>
      <w:tblPr>
        <w:tblW w:w="8884" w:type="dxa"/>
        <w:jc w:val="center"/>
        <w:tblCellMar>
          <w:left w:w="99" w:type="dxa"/>
          <w:right w:w="99" w:type="dxa"/>
        </w:tblCellMar>
        <w:tblLook w:val="0000" w:firstRow="0" w:lastRow="0" w:firstColumn="0" w:lastColumn="0" w:noHBand="0" w:noVBand="0"/>
      </w:tblPr>
      <w:tblGrid>
        <w:gridCol w:w="859"/>
        <w:gridCol w:w="1029"/>
        <w:gridCol w:w="1249"/>
        <w:gridCol w:w="1380"/>
        <w:gridCol w:w="939"/>
        <w:gridCol w:w="979"/>
        <w:gridCol w:w="1420"/>
        <w:gridCol w:w="1029"/>
      </w:tblGrid>
      <w:tr w:rsidR="004F14BB" w:rsidRPr="00202E5B" w14:paraId="149026CE" w14:textId="77777777">
        <w:trPr>
          <w:trHeight w:val="480"/>
          <w:jc w:val="center"/>
        </w:trPr>
        <w:tc>
          <w:tcPr>
            <w:tcW w:w="859" w:type="dxa"/>
            <w:tcBorders>
              <w:top w:val="single" w:sz="4" w:space="0" w:color="auto"/>
              <w:left w:val="single" w:sz="4" w:space="0" w:color="auto"/>
              <w:bottom w:val="single" w:sz="4" w:space="0" w:color="auto"/>
              <w:right w:val="single" w:sz="4" w:space="0" w:color="auto"/>
            </w:tcBorders>
            <w:shd w:val="clear" w:color="auto" w:fill="auto"/>
            <w:vAlign w:val="center"/>
          </w:tcPr>
          <w:p w14:paraId="76ED903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Offset</w:t>
            </w:r>
          </w:p>
          <w:p w14:paraId="12C1F22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value </w:t>
            </w:r>
            <w:r w:rsidRPr="007F4011">
              <w:rPr>
                <w:rFonts w:ascii="Arial" w:eastAsia="MS PGothic" w:hAnsi="Arial" w:cs="Arial"/>
                <w:sz w:val="18"/>
                <w:szCs w:val="18"/>
                <w:lang w:val="en-US" w:eastAsia="ja-JP"/>
              </w:rPr>
              <w:br/>
              <w:t>X [dB]</w:t>
            </w:r>
          </w:p>
        </w:tc>
        <w:tc>
          <w:tcPr>
            <w:tcW w:w="1029" w:type="dxa"/>
            <w:tcBorders>
              <w:top w:val="single" w:sz="4" w:space="0" w:color="auto"/>
              <w:left w:val="nil"/>
              <w:bottom w:val="single" w:sz="4" w:space="0" w:color="auto"/>
              <w:right w:val="single" w:sz="4" w:space="0" w:color="auto"/>
            </w:tcBorders>
            <w:shd w:val="clear" w:color="auto" w:fill="auto"/>
            <w:noWrap/>
            <w:vAlign w:val="center"/>
          </w:tcPr>
          <w:p w14:paraId="3574C01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average</w:t>
            </w:r>
          </w:p>
        </w:tc>
        <w:tc>
          <w:tcPr>
            <w:tcW w:w="1249" w:type="dxa"/>
            <w:tcBorders>
              <w:top w:val="single" w:sz="4" w:space="0" w:color="auto"/>
              <w:left w:val="nil"/>
              <w:bottom w:val="single" w:sz="4" w:space="0" w:color="auto"/>
              <w:right w:val="single" w:sz="4" w:space="0" w:color="auto"/>
            </w:tcBorders>
            <w:shd w:val="clear" w:color="auto" w:fill="auto"/>
            <w:vAlign w:val="center"/>
          </w:tcPr>
          <w:p w14:paraId="5AF9924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Qualcomm</w:t>
            </w:r>
            <w:r w:rsidRPr="007F4011">
              <w:rPr>
                <w:rFonts w:ascii="Arial" w:eastAsia="MS PGothic" w:hAnsi="Arial" w:cs="Arial"/>
                <w:sz w:val="18"/>
                <w:szCs w:val="18"/>
                <w:lang w:val="en-US" w:eastAsia="ja-JP"/>
              </w:rPr>
              <w:br/>
              <w:t>(R4-101307)</w:t>
            </w:r>
          </w:p>
        </w:tc>
        <w:tc>
          <w:tcPr>
            <w:tcW w:w="1380" w:type="dxa"/>
            <w:tcBorders>
              <w:top w:val="single" w:sz="4" w:space="0" w:color="auto"/>
              <w:left w:val="nil"/>
              <w:bottom w:val="single" w:sz="4" w:space="0" w:color="auto"/>
              <w:right w:val="single" w:sz="4" w:space="0" w:color="auto"/>
            </w:tcBorders>
            <w:shd w:val="clear" w:color="auto" w:fill="auto"/>
            <w:vAlign w:val="center"/>
          </w:tcPr>
          <w:p w14:paraId="336DDE4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NTT</w:t>
            </w:r>
          </w:p>
          <w:p w14:paraId="18F40E0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DOCOMO</w:t>
            </w:r>
            <w:r w:rsidRPr="007F4011">
              <w:rPr>
                <w:rFonts w:ascii="Arial" w:eastAsia="MS PGothic" w:hAnsi="Arial" w:cs="Arial"/>
                <w:sz w:val="18"/>
                <w:szCs w:val="18"/>
                <w:lang w:val="en-US" w:eastAsia="ja-JP"/>
              </w:rPr>
              <w:br/>
              <w:t>(R4-101341)</w:t>
            </w:r>
          </w:p>
        </w:tc>
        <w:tc>
          <w:tcPr>
            <w:tcW w:w="939" w:type="dxa"/>
            <w:tcBorders>
              <w:top w:val="single" w:sz="4" w:space="0" w:color="auto"/>
              <w:left w:val="nil"/>
              <w:bottom w:val="single" w:sz="4" w:space="0" w:color="auto"/>
              <w:right w:val="single" w:sz="4" w:space="0" w:color="auto"/>
            </w:tcBorders>
            <w:shd w:val="clear" w:color="auto" w:fill="auto"/>
            <w:vAlign w:val="center"/>
          </w:tcPr>
          <w:p w14:paraId="65CACEA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NOKIA</w:t>
            </w:r>
            <w:r w:rsidRPr="007F4011">
              <w:rPr>
                <w:rFonts w:ascii="Arial" w:eastAsia="MS PGothic" w:hAnsi="Arial" w:cs="Arial"/>
                <w:sz w:val="18"/>
                <w:szCs w:val="18"/>
                <w:lang w:val="en-US" w:eastAsia="ja-JP"/>
              </w:rPr>
              <w:br/>
              <w:t>(R4-101389)</w:t>
            </w:r>
          </w:p>
        </w:tc>
        <w:tc>
          <w:tcPr>
            <w:tcW w:w="979" w:type="dxa"/>
            <w:tcBorders>
              <w:top w:val="single" w:sz="4" w:space="0" w:color="auto"/>
              <w:left w:val="nil"/>
              <w:bottom w:val="single" w:sz="4" w:space="0" w:color="auto"/>
              <w:right w:val="single" w:sz="4" w:space="0" w:color="auto"/>
            </w:tcBorders>
            <w:shd w:val="clear" w:color="auto" w:fill="auto"/>
            <w:vAlign w:val="center"/>
          </w:tcPr>
          <w:p w14:paraId="30679C2A" w14:textId="77777777"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Huawei</w:t>
            </w:r>
            <w:r w:rsidRPr="007F4011">
              <w:rPr>
                <w:rFonts w:ascii="Arial" w:eastAsia="MS PGothic" w:hAnsi="Arial" w:cs="Arial"/>
                <w:sz w:val="18"/>
                <w:szCs w:val="18"/>
                <w:lang w:val="en-US" w:eastAsia="ja-JP"/>
              </w:rPr>
              <w:br/>
              <w:t>(R4-102054)</w:t>
            </w:r>
          </w:p>
        </w:tc>
        <w:tc>
          <w:tcPr>
            <w:tcW w:w="1420" w:type="dxa"/>
            <w:tcBorders>
              <w:top w:val="single" w:sz="4" w:space="0" w:color="auto"/>
              <w:left w:val="nil"/>
              <w:bottom w:val="single" w:sz="4" w:space="0" w:color="auto"/>
              <w:right w:val="single" w:sz="4" w:space="0" w:color="auto"/>
            </w:tcBorders>
            <w:shd w:val="clear" w:color="auto" w:fill="auto"/>
            <w:vAlign w:val="center"/>
          </w:tcPr>
          <w:p w14:paraId="11DEBE85" w14:textId="77777777"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Alcatel-</w:t>
            </w:r>
          </w:p>
          <w:p w14:paraId="293F9DD4" w14:textId="77777777"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Lucent</w:t>
            </w:r>
            <w:r w:rsidRPr="007F4011">
              <w:rPr>
                <w:rFonts w:ascii="Arial" w:eastAsia="MS PGothic" w:hAnsi="Arial" w:cs="Arial"/>
                <w:sz w:val="18"/>
                <w:szCs w:val="18"/>
                <w:lang w:val="en-US" w:eastAsia="ja-JP"/>
              </w:rPr>
              <w:br/>
              <w:t>(R4-101114)</w:t>
            </w:r>
          </w:p>
        </w:tc>
        <w:tc>
          <w:tcPr>
            <w:tcW w:w="1029" w:type="dxa"/>
            <w:tcBorders>
              <w:top w:val="single" w:sz="4" w:space="0" w:color="auto"/>
              <w:left w:val="nil"/>
              <w:bottom w:val="single" w:sz="4" w:space="0" w:color="auto"/>
              <w:right w:val="single" w:sz="4" w:space="0" w:color="auto"/>
            </w:tcBorders>
            <w:shd w:val="clear" w:color="auto" w:fill="auto"/>
            <w:vAlign w:val="center"/>
          </w:tcPr>
          <w:p w14:paraId="0896999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ZTE</w:t>
            </w:r>
            <w:r w:rsidRPr="007F4011">
              <w:rPr>
                <w:rFonts w:ascii="Arial" w:eastAsia="MS PGothic" w:hAnsi="Arial" w:cs="Arial"/>
                <w:sz w:val="18"/>
                <w:szCs w:val="18"/>
                <w:lang w:val="en-US" w:eastAsia="ja-JP"/>
              </w:rPr>
              <w:br/>
              <w:t>(R4-102188)</w:t>
            </w:r>
          </w:p>
        </w:tc>
      </w:tr>
      <w:tr w:rsidR="004F14BB" w:rsidRPr="00202E5B" w14:paraId="78D875CD"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792D6F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1029" w:type="dxa"/>
            <w:tcBorders>
              <w:top w:val="nil"/>
              <w:left w:val="nil"/>
              <w:bottom w:val="single" w:sz="4" w:space="0" w:color="auto"/>
              <w:right w:val="single" w:sz="4" w:space="0" w:color="auto"/>
            </w:tcBorders>
            <w:shd w:val="clear" w:color="auto" w:fill="auto"/>
            <w:noWrap/>
            <w:vAlign w:val="center"/>
          </w:tcPr>
          <w:p w14:paraId="5F1F145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1249" w:type="dxa"/>
            <w:tcBorders>
              <w:top w:val="nil"/>
              <w:left w:val="nil"/>
              <w:bottom w:val="single" w:sz="4" w:space="0" w:color="auto"/>
              <w:right w:val="single" w:sz="4" w:space="0" w:color="auto"/>
            </w:tcBorders>
            <w:shd w:val="clear" w:color="auto" w:fill="auto"/>
            <w:vAlign w:val="center"/>
          </w:tcPr>
          <w:p w14:paraId="465C9D8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380" w:type="dxa"/>
            <w:tcBorders>
              <w:top w:val="nil"/>
              <w:left w:val="nil"/>
              <w:bottom w:val="single" w:sz="4" w:space="0" w:color="auto"/>
              <w:right w:val="single" w:sz="4" w:space="0" w:color="auto"/>
            </w:tcBorders>
            <w:shd w:val="clear" w:color="auto" w:fill="auto"/>
            <w:vAlign w:val="center"/>
          </w:tcPr>
          <w:p w14:paraId="6A14464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39" w:type="dxa"/>
            <w:tcBorders>
              <w:top w:val="nil"/>
              <w:left w:val="nil"/>
              <w:bottom w:val="single" w:sz="4" w:space="0" w:color="auto"/>
              <w:right w:val="single" w:sz="4" w:space="0" w:color="auto"/>
            </w:tcBorders>
            <w:shd w:val="clear" w:color="auto" w:fill="auto"/>
            <w:noWrap/>
            <w:vAlign w:val="center"/>
          </w:tcPr>
          <w:p w14:paraId="26D8931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79" w:type="dxa"/>
            <w:tcBorders>
              <w:top w:val="nil"/>
              <w:left w:val="nil"/>
              <w:bottom w:val="single" w:sz="4" w:space="0" w:color="auto"/>
              <w:right w:val="single" w:sz="4" w:space="0" w:color="auto"/>
            </w:tcBorders>
            <w:shd w:val="clear" w:color="auto" w:fill="auto"/>
            <w:noWrap/>
            <w:vAlign w:val="center"/>
          </w:tcPr>
          <w:p w14:paraId="5D8ED0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420" w:type="dxa"/>
            <w:tcBorders>
              <w:top w:val="nil"/>
              <w:left w:val="nil"/>
              <w:bottom w:val="single" w:sz="4" w:space="0" w:color="auto"/>
              <w:right w:val="single" w:sz="4" w:space="0" w:color="auto"/>
            </w:tcBorders>
            <w:shd w:val="clear" w:color="auto" w:fill="auto"/>
            <w:noWrap/>
            <w:vAlign w:val="center"/>
          </w:tcPr>
          <w:p w14:paraId="4ADD3E4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029" w:type="dxa"/>
            <w:tcBorders>
              <w:top w:val="nil"/>
              <w:left w:val="nil"/>
              <w:bottom w:val="single" w:sz="4" w:space="0" w:color="auto"/>
              <w:right w:val="single" w:sz="4" w:space="0" w:color="auto"/>
            </w:tcBorders>
            <w:shd w:val="clear" w:color="auto" w:fill="auto"/>
            <w:noWrap/>
            <w:vAlign w:val="center"/>
          </w:tcPr>
          <w:p w14:paraId="24AC161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30864200"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232C269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1029" w:type="dxa"/>
            <w:tcBorders>
              <w:top w:val="nil"/>
              <w:left w:val="nil"/>
              <w:bottom w:val="single" w:sz="4" w:space="0" w:color="auto"/>
              <w:right w:val="single" w:sz="4" w:space="0" w:color="auto"/>
            </w:tcBorders>
            <w:shd w:val="clear" w:color="auto" w:fill="auto"/>
            <w:noWrap/>
            <w:vAlign w:val="center"/>
          </w:tcPr>
          <w:p w14:paraId="6FD0747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83.6 </w:t>
            </w:r>
          </w:p>
        </w:tc>
        <w:tc>
          <w:tcPr>
            <w:tcW w:w="1249" w:type="dxa"/>
            <w:tcBorders>
              <w:top w:val="nil"/>
              <w:left w:val="nil"/>
              <w:bottom w:val="single" w:sz="4" w:space="0" w:color="auto"/>
              <w:right w:val="single" w:sz="4" w:space="0" w:color="auto"/>
            </w:tcBorders>
            <w:shd w:val="clear" w:color="auto" w:fill="auto"/>
            <w:vAlign w:val="center"/>
          </w:tcPr>
          <w:p w14:paraId="2B12149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380" w:type="dxa"/>
            <w:tcBorders>
              <w:top w:val="nil"/>
              <w:left w:val="nil"/>
              <w:bottom w:val="single" w:sz="4" w:space="0" w:color="auto"/>
              <w:right w:val="single" w:sz="4" w:space="0" w:color="auto"/>
            </w:tcBorders>
            <w:shd w:val="clear" w:color="auto" w:fill="auto"/>
            <w:vAlign w:val="center"/>
          </w:tcPr>
          <w:p w14:paraId="6FACA06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39" w:type="dxa"/>
            <w:tcBorders>
              <w:top w:val="nil"/>
              <w:left w:val="nil"/>
              <w:bottom w:val="single" w:sz="4" w:space="0" w:color="auto"/>
              <w:right w:val="single" w:sz="4" w:space="0" w:color="auto"/>
            </w:tcBorders>
            <w:shd w:val="clear" w:color="auto" w:fill="auto"/>
            <w:noWrap/>
            <w:vAlign w:val="center"/>
          </w:tcPr>
          <w:p w14:paraId="4C93389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79" w:type="dxa"/>
            <w:tcBorders>
              <w:top w:val="nil"/>
              <w:left w:val="nil"/>
              <w:bottom w:val="single" w:sz="4" w:space="0" w:color="auto"/>
              <w:right w:val="single" w:sz="4" w:space="0" w:color="auto"/>
            </w:tcBorders>
            <w:shd w:val="clear" w:color="auto" w:fill="auto"/>
            <w:noWrap/>
            <w:vAlign w:val="center"/>
          </w:tcPr>
          <w:p w14:paraId="46EE94F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50.87</w:t>
            </w:r>
          </w:p>
        </w:tc>
        <w:tc>
          <w:tcPr>
            <w:tcW w:w="1420" w:type="dxa"/>
            <w:tcBorders>
              <w:top w:val="nil"/>
              <w:left w:val="nil"/>
              <w:bottom w:val="single" w:sz="4" w:space="0" w:color="auto"/>
              <w:right w:val="single" w:sz="4" w:space="0" w:color="auto"/>
            </w:tcBorders>
            <w:shd w:val="clear" w:color="auto" w:fill="auto"/>
            <w:noWrap/>
            <w:vAlign w:val="center"/>
          </w:tcPr>
          <w:p w14:paraId="49D532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029" w:type="dxa"/>
            <w:tcBorders>
              <w:top w:val="nil"/>
              <w:left w:val="nil"/>
              <w:bottom w:val="single" w:sz="4" w:space="0" w:color="auto"/>
              <w:right w:val="single" w:sz="4" w:space="0" w:color="auto"/>
            </w:tcBorders>
            <w:shd w:val="clear" w:color="auto" w:fill="auto"/>
            <w:noWrap/>
            <w:vAlign w:val="center"/>
          </w:tcPr>
          <w:p w14:paraId="130E8EB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41F94DA1"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299EB7F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1029" w:type="dxa"/>
            <w:tcBorders>
              <w:top w:val="nil"/>
              <w:left w:val="nil"/>
              <w:bottom w:val="single" w:sz="4" w:space="0" w:color="auto"/>
              <w:right w:val="single" w:sz="4" w:space="0" w:color="auto"/>
            </w:tcBorders>
            <w:shd w:val="clear" w:color="auto" w:fill="auto"/>
            <w:noWrap/>
            <w:vAlign w:val="center"/>
          </w:tcPr>
          <w:p w14:paraId="490460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37.4 </w:t>
            </w:r>
          </w:p>
        </w:tc>
        <w:tc>
          <w:tcPr>
            <w:tcW w:w="1249" w:type="dxa"/>
            <w:tcBorders>
              <w:top w:val="nil"/>
              <w:left w:val="nil"/>
              <w:bottom w:val="single" w:sz="4" w:space="0" w:color="auto"/>
              <w:right w:val="single" w:sz="4" w:space="0" w:color="auto"/>
            </w:tcBorders>
            <w:shd w:val="clear" w:color="auto" w:fill="auto"/>
            <w:noWrap/>
            <w:vAlign w:val="center"/>
          </w:tcPr>
          <w:p w14:paraId="4805BC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46.04</w:t>
            </w:r>
          </w:p>
        </w:tc>
        <w:tc>
          <w:tcPr>
            <w:tcW w:w="1380" w:type="dxa"/>
            <w:tcBorders>
              <w:top w:val="nil"/>
              <w:left w:val="nil"/>
              <w:bottom w:val="single" w:sz="4" w:space="0" w:color="auto"/>
              <w:right w:val="single" w:sz="4" w:space="0" w:color="auto"/>
            </w:tcBorders>
            <w:shd w:val="clear" w:color="auto" w:fill="auto"/>
            <w:noWrap/>
            <w:vAlign w:val="center"/>
          </w:tcPr>
          <w:p w14:paraId="1F17CB5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46.4 </w:t>
            </w:r>
          </w:p>
        </w:tc>
        <w:tc>
          <w:tcPr>
            <w:tcW w:w="939" w:type="dxa"/>
            <w:tcBorders>
              <w:top w:val="nil"/>
              <w:left w:val="nil"/>
              <w:bottom w:val="single" w:sz="4" w:space="0" w:color="auto"/>
              <w:right w:val="single" w:sz="4" w:space="0" w:color="auto"/>
            </w:tcBorders>
            <w:shd w:val="clear" w:color="auto" w:fill="auto"/>
            <w:noWrap/>
            <w:vAlign w:val="center"/>
          </w:tcPr>
          <w:p w14:paraId="6EE1CCF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33.33</w:t>
            </w:r>
          </w:p>
        </w:tc>
        <w:tc>
          <w:tcPr>
            <w:tcW w:w="979" w:type="dxa"/>
            <w:tcBorders>
              <w:top w:val="nil"/>
              <w:left w:val="nil"/>
              <w:bottom w:val="single" w:sz="4" w:space="0" w:color="auto"/>
              <w:right w:val="single" w:sz="4" w:space="0" w:color="auto"/>
            </w:tcBorders>
            <w:shd w:val="clear" w:color="auto" w:fill="auto"/>
            <w:noWrap/>
            <w:vAlign w:val="center"/>
          </w:tcPr>
          <w:p w14:paraId="6780BDD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11.89</w:t>
            </w:r>
          </w:p>
        </w:tc>
        <w:tc>
          <w:tcPr>
            <w:tcW w:w="1420" w:type="dxa"/>
            <w:tcBorders>
              <w:top w:val="nil"/>
              <w:left w:val="nil"/>
              <w:bottom w:val="single" w:sz="4" w:space="0" w:color="auto"/>
              <w:right w:val="single" w:sz="4" w:space="0" w:color="auto"/>
            </w:tcBorders>
            <w:shd w:val="clear" w:color="auto" w:fill="auto"/>
            <w:noWrap/>
            <w:vAlign w:val="center"/>
          </w:tcPr>
          <w:p w14:paraId="51002EE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44.9</w:t>
            </w:r>
          </w:p>
        </w:tc>
        <w:tc>
          <w:tcPr>
            <w:tcW w:w="1029" w:type="dxa"/>
            <w:tcBorders>
              <w:top w:val="nil"/>
              <w:left w:val="nil"/>
              <w:bottom w:val="single" w:sz="4" w:space="0" w:color="auto"/>
              <w:right w:val="single" w:sz="4" w:space="0" w:color="auto"/>
            </w:tcBorders>
            <w:shd w:val="clear" w:color="auto" w:fill="auto"/>
            <w:noWrap/>
            <w:vAlign w:val="center"/>
          </w:tcPr>
          <w:p w14:paraId="0F155F6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41.746</w:t>
            </w:r>
          </w:p>
        </w:tc>
      </w:tr>
      <w:tr w:rsidR="004F14BB" w:rsidRPr="00202E5B" w14:paraId="2E513CFB"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1423EC3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1029" w:type="dxa"/>
            <w:tcBorders>
              <w:top w:val="nil"/>
              <w:left w:val="nil"/>
              <w:bottom w:val="single" w:sz="4" w:space="0" w:color="auto"/>
              <w:right w:val="single" w:sz="4" w:space="0" w:color="auto"/>
            </w:tcBorders>
            <w:shd w:val="clear" w:color="auto" w:fill="auto"/>
            <w:noWrap/>
            <w:vAlign w:val="center"/>
          </w:tcPr>
          <w:p w14:paraId="41299B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15.4 </w:t>
            </w:r>
          </w:p>
        </w:tc>
        <w:tc>
          <w:tcPr>
            <w:tcW w:w="1249" w:type="dxa"/>
            <w:tcBorders>
              <w:top w:val="nil"/>
              <w:left w:val="nil"/>
              <w:bottom w:val="single" w:sz="4" w:space="0" w:color="auto"/>
              <w:right w:val="single" w:sz="4" w:space="0" w:color="auto"/>
            </w:tcBorders>
            <w:shd w:val="clear" w:color="auto" w:fill="auto"/>
            <w:noWrap/>
            <w:vAlign w:val="center"/>
          </w:tcPr>
          <w:p w14:paraId="743E523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14.05</w:t>
            </w:r>
          </w:p>
        </w:tc>
        <w:tc>
          <w:tcPr>
            <w:tcW w:w="1380" w:type="dxa"/>
            <w:tcBorders>
              <w:top w:val="nil"/>
              <w:left w:val="nil"/>
              <w:bottom w:val="single" w:sz="4" w:space="0" w:color="auto"/>
              <w:right w:val="single" w:sz="4" w:space="0" w:color="auto"/>
            </w:tcBorders>
            <w:shd w:val="clear" w:color="auto" w:fill="auto"/>
            <w:noWrap/>
            <w:vAlign w:val="center"/>
          </w:tcPr>
          <w:p w14:paraId="15E4D8F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14.3 </w:t>
            </w:r>
          </w:p>
        </w:tc>
        <w:tc>
          <w:tcPr>
            <w:tcW w:w="939" w:type="dxa"/>
            <w:tcBorders>
              <w:top w:val="nil"/>
              <w:left w:val="nil"/>
              <w:bottom w:val="single" w:sz="4" w:space="0" w:color="auto"/>
              <w:right w:val="single" w:sz="4" w:space="0" w:color="auto"/>
            </w:tcBorders>
            <w:shd w:val="clear" w:color="auto" w:fill="auto"/>
            <w:noWrap/>
            <w:vAlign w:val="center"/>
          </w:tcPr>
          <w:p w14:paraId="0764D6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10.61</w:t>
            </w:r>
          </w:p>
        </w:tc>
        <w:tc>
          <w:tcPr>
            <w:tcW w:w="979" w:type="dxa"/>
            <w:tcBorders>
              <w:top w:val="nil"/>
              <w:left w:val="nil"/>
              <w:bottom w:val="single" w:sz="4" w:space="0" w:color="auto"/>
              <w:right w:val="single" w:sz="4" w:space="0" w:color="auto"/>
            </w:tcBorders>
            <w:shd w:val="clear" w:color="auto" w:fill="auto"/>
            <w:noWrap/>
            <w:vAlign w:val="center"/>
          </w:tcPr>
          <w:p w14:paraId="427DF58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10.19</w:t>
            </w:r>
          </w:p>
        </w:tc>
        <w:tc>
          <w:tcPr>
            <w:tcW w:w="1420" w:type="dxa"/>
            <w:tcBorders>
              <w:top w:val="nil"/>
              <w:left w:val="nil"/>
              <w:bottom w:val="single" w:sz="4" w:space="0" w:color="auto"/>
              <w:right w:val="single" w:sz="4" w:space="0" w:color="auto"/>
            </w:tcBorders>
            <w:shd w:val="clear" w:color="auto" w:fill="auto"/>
            <w:noWrap/>
            <w:vAlign w:val="center"/>
          </w:tcPr>
          <w:p w14:paraId="754126A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16.6</w:t>
            </w:r>
          </w:p>
        </w:tc>
        <w:tc>
          <w:tcPr>
            <w:tcW w:w="1029" w:type="dxa"/>
            <w:tcBorders>
              <w:top w:val="nil"/>
              <w:left w:val="nil"/>
              <w:bottom w:val="single" w:sz="4" w:space="0" w:color="auto"/>
              <w:right w:val="single" w:sz="4" w:space="0" w:color="auto"/>
            </w:tcBorders>
            <w:shd w:val="clear" w:color="auto" w:fill="auto"/>
            <w:noWrap/>
            <w:vAlign w:val="center"/>
          </w:tcPr>
          <w:p w14:paraId="5F7533C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26.6667</w:t>
            </w:r>
          </w:p>
        </w:tc>
      </w:tr>
      <w:tr w:rsidR="004F14BB" w:rsidRPr="00202E5B" w14:paraId="7CF4232F"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7D9D262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1029" w:type="dxa"/>
            <w:tcBorders>
              <w:top w:val="nil"/>
              <w:left w:val="nil"/>
              <w:bottom w:val="single" w:sz="4" w:space="0" w:color="auto"/>
              <w:right w:val="single" w:sz="4" w:space="0" w:color="auto"/>
            </w:tcBorders>
            <w:shd w:val="clear" w:color="auto" w:fill="auto"/>
            <w:noWrap/>
            <w:vAlign w:val="center"/>
          </w:tcPr>
          <w:p w14:paraId="10CE60A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5.0 </w:t>
            </w:r>
          </w:p>
        </w:tc>
        <w:tc>
          <w:tcPr>
            <w:tcW w:w="1249" w:type="dxa"/>
            <w:tcBorders>
              <w:top w:val="nil"/>
              <w:left w:val="nil"/>
              <w:bottom w:val="single" w:sz="4" w:space="0" w:color="auto"/>
              <w:right w:val="single" w:sz="4" w:space="0" w:color="auto"/>
            </w:tcBorders>
            <w:shd w:val="clear" w:color="auto" w:fill="auto"/>
            <w:noWrap/>
            <w:vAlign w:val="center"/>
          </w:tcPr>
          <w:p w14:paraId="585E5A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4.58</w:t>
            </w:r>
          </w:p>
        </w:tc>
        <w:tc>
          <w:tcPr>
            <w:tcW w:w="1380" w:type="dxa"/>
            <w:tcBorders>
              <w:top w:val="nil"/>
              <w:left w:val="nil"/>
              <w:bottom w:val="single" w:sz="4" w:space="0" w:color="auto"/>
              <w:right w:val="single" w:sz="4" w:space="0" w:color="auto"/>
            </w:tcBorders>
            <w:shd w:val="clear" w:color="auto" w:fill="auto"/>
            <w:noWrap/>
            <w:vAlign w:val="center"/>
          </w:tcPr>
          <w:p w14:paraId="36CC7C8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5.0 </w:t>
            </w:r>
          </w:p>
        </w:tc>
        <w:tc>
          <w:tcPr>
            <w:tcW w:w="939" w:type="dxa"/>
            <w:tcBorders>
              <w:top w:val="nil"/>
              <w:left w:val="nil"/>
              <w:bottom w:val="single" w:sz="4" w:space="0" w:color="auto"/>
              <w:right w:val="single" w:sz="4" w:space="0" w:color="auto"/>
            </w:tcBorders>
            <w:shd w:val="clear" w:color="auto" w:fill="auto"/>
            <w:noWrap/>
            <w:vAlign w:val="center"/>
          </w:tcPr>
          <w:p w14:paraId="5DD1F56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4.55</w:t>
            </w:r>
          </w:p>
        </w:tc>
        <w:tc>
          <w:tcPr>
            <w:tcW w:w="979" w:type="dxa"/>
            <w:tcBorders>
              <w:top w:val="nil"/>
              <w:left w:val="nil"/>
              <w:bottom w:val="single" w:sz="4" w:space="0" w:color="auto"/>
              <w:right w:val="single" w:sz="4" w:space="0" w:color="auto"/>
            </w:tcBorders>
            <w:shd w:val="clear" w:color="auto" w:fill="auto"/>
            <w:noWrap/>
            <w:vAlign w:val="center"/>
          </w:tcPr>
          <w:p w14:paraId="5AC11AC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2.11</w:t>
            </w:r>
          </w:p>
        </w:tc>
        <w:tc>
          <w:tcPr>
            <w:tcW w:w="1420" w:type="dxa"/>
            <w:tcBorders>
              <w:top w:val="nil"/>
              <w:left w:val="nil"/>
              <w:bottom w:val="single" w:sz="4" w:space="0" w:color="auto"/>
              <w:right w:val="single" w:sz="4" w:space="0" w:color="auto"/>
            </w:tcBorders>
            <w:shd w:val="clear" w:color="auto" w:fill="auto"/>
            <w:noWrap/>
            <w:vAlign w:val="center"/>
          </w:tcPr>
          <w:p w14:paraId="3D2D4FB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w:t>
            </w:r>
          </w:p>
        </w:tc>
        <w:tc>
          <w:tcPr>
            <w:tcW w:w="1029" w:type="dxa"/>
            <w:tcBorders>
              <w:top w:val="nil"/>
              <w:left w:val="nil"/>
              <w:bottom w:val="single" w:sz="4" w:space="0" w:color="auto"/>
              <w:right w:val="single" w:sz="4" w:space="0" w:color="auto"/>
            </w:tcBorders>
            <w:shd w:val="clear" w:color="auto" w:fill="auto"/>
            <w:noWrap/>
            <w:vAlign w:val="center"/>
          </w:tcPr>
          <w:p w14:paraId="0E58BA6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8.3333</w:t>
            </w:r>
          </w:p>
        </w:tc>
      </w:tr>
      <w:tr w:rsidR="004F14BB" w:rsidRPr="00202E5B" w14:paraId="1FB48D84"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3CF6C87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1029" w:type="dxa"/>
            <w:tcBorders>
              <w:top w:val="nil"/>
              <w:left w:val="nil"/>
              <w:bottom w:val="single" w:sz="4" w:space="0" w:color="auto"/>
              <w:right w:val="single" w:sz="4" w:space="0" w:color="auto"/>
            </w:tcBorders>
            <w:shd w:val="clear" w:color="auto" w:fill="auto"/>
            <w:noWrap/>
            <w:vAlign w:val="center"/>
          </w:tcPr>
          <w:p w14:paraId="627684E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 </w:t>
            </w:r>
          </w:p>
        </w:tc>
        <w:tc>
          <w:tcPr>
            <w:tcW w:w="1249" w:type="dxa"/>
            <w:tcBorders>
              <w:top w:val="nil"/>
              <w:left w:val="nil"/>
              <w:bottom w:val="single" w:sz="4" w:space="0" w:color="auto"/>
              <w:right w:val="single" w:sz="4" w:space="0" w:color="auto"/>
            </w:tcBorders>
            <w:shd w:val="clear" w:color="auto" w:fill="auto"/>
            <w:noWrap/>
            <w:vAlign w:val="center"/>
          </w:tcPr>
          <w:p w14:paraId="77D496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1.66</w:t>
            </w:r>
          </w:p>
        </w:tc>
        <w:tc>
          <w:tcPr>
            <w:tcW w:w="1380" w:type="dxa"/>
            <w:tcBorders>
              <w:top w:val="nil"/>
              <w:left w:val="nil"/>
              <w:bottom w:val="single" w:sz="4" w:space="0" w:color="auto"/>
              <w:right w:val="single" w:sz="4" w:space="0" w:color="auto"/>
            </w:tcBorders>
            <w:shd w:val="clear" w:color="auto" w:fill="auto"/>
            <w:noWrap/>
            <w:vAlign w:val="center"/>
          </w:tcPr>
          <w:p w14:paraId="319653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 </w:t>
            </w:r>
          </w:p>
        </w:tc>
        <w:tc>
          <w:tcPr>
            <w:tcW w:w="939" w:type="dxa"/>
            <w:tcBorders>
              <w:top w:val="nil"/>
              <w:left w:val="nil"/>
              <w:bottom w:val="single" w:sz="4" w:space="0" w:color="auto"/>
              <w:right w:val="single" w:sz="4" w:space="0" w:color="auto"/>
            </w:tcBorders>
            <w:shd w:val="clear" w:color="auto" w:fill="auto"/>
            <w:noWrap/>
            <w:vAlign w:val="center"/>
          </w:tcPr>
          <w:p w14:paraId="6F11EFC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1.52</w:t>
            </w:r>
          </w:p>
        </w:tc>
        <w:tc>
          <w:tcPr>
            <w:tcW w:w="979" w:type="dxa"/>
            <w:tcBorders>
              <w:top w:val="nil"/>
              <w:left w:val="nil"/>
              <w:bottom w:val="single" w:sz="4" w:space="0" w:color="auto"/>
              <w:right w:val="single" w:sz="4" w:space="0" w:color="auto"/>
            </w:tcBorders>
            <w:shd w:val="clear" w:color="auto" w:fill="auto"/>
            <w:noWrap/>
            <w:vAlign w:val="center"/>
          </w:tcPr>
          <w:p w14:paraId="1E2834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2.11</w:t>
            </w:r>
          </w:p>
        </w:tc>
        <w:tc>
          <w:tcPr>
            <w:tcW w:w="1420" w:type="dxa"/>
            <w:tcBorders>
              <w:top w:val="nil"/>
              <w:left w:val="nil"/>
              <w:bottom w:val="single" w:sz="4" w:space="0" w:color="auto"/>
              <w:right w:val="single" w:sz="4" w:space="0" w:color="auto"/>
            </w:tcBorders>
            <w:shd w:val="clear" w:color="auto" w:fill="auto"/>
            <w:noWrap/>
            <w:vAlign w:val="center"/>
          </w:tcPr>
          <w:p w14:paraId="0775EDB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p>
        </w:tc>
        <w:tc>
          <w:tcPr>
            <w:tcW w:w="1029" w:type="dxa"/>
            <w:tcBorders>
              <w:top w:val="nil"/>
              <w:left w:val="nil"/>
              <w:bottom w:val="single" w:sz="4" w:space="0" w:color="auto"/>
              <w:right w:val="single" w:sz="4" w:space="0" w:color="auto"/>
            </w:tcBorders>
            <w:shd w:val="clear" w:color="auto" w:fill="auto"/>
            <w:noWrap/>
            <w:vAlign w:val="center"/>
          </w:tcPr>
          <w:p w14:paraId="522CE7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3.3333</w:t>
            </w:r>
          </w:p>
        </w:tc>
      </w:tr>
      <w:tr w:rsidR="004F14BB" w:rsidRPr="00202E5B" w14:paraId="2C6236AA"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6CA5B3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1029" w:type="dxa"/>
            <w:tcBorders>
              <w:top w:val="nil"/>
              <w:left w:val="nil"/>
              <w:bottom w:val="single" w:sz="4" w:space="0" w:color="auto"/>
              <w:right w:val="single" w:sz="4" w:space="0" w:color="auto"/>
            </w:tcBorders>
            <w:shd w:val="clear" w:color="auto" w:fill="auto"/>
            <w:noWrap/>
            <w:vAlign w:val="center"/>
          </w:tcPr>
          <w:p w14:paraId="2BDC93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1.1 </w:t>
            </w:r>
          </w:p>
        </w:tc>
        <w:tc>
          <w:tcPr>
            <w:tcW w:w="1249" w:type="dxa"/>
            <w:tcBorders>
              <w:top w:val="nil"/>
              <w:left w:val="nil"/>
              <w:bottom w:val="single" w:sz="4" w:space="0" w:color="auto"/>
              <w:right w:val="single" w:sz="4" w:space="0" w:color="auto"/>
            </w:tcBorders>
            <w:shd w:val="clear" w:color="auto" w:fill="auto"/>
            <w:noWrap/>
            <w:vAlign w:val="center"/>
          </w:tcPr>
          <w:p w14:paraId="481638F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0.68</w:t>
            </w:r>
          </w:p>
        </w:tc>
        <w:tc>
          <w:tcPr>
            <w:tcW w:w="1380" w:type="dxa"/>
            <w:tcBorders>
              <w:top w:val="nil"/>
              <w:left w:val="nil"/>
              <w:bottom w:val="single" w:sz="4" w:space="0" w:color="auto"/>
              <w:right w:val="single" w:sz="4" w:space="0" w:color="auto"/>
            </w:tcBorders>
            <w:shd w:val="clear" w:color="auto" w:fill="auto"/>
            <w:noWrap/>
            <w:vAlign w:val="center"/>
          </w:tcPr>
          <w:p w14:paraId="1793DE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 </w:t>
            </w:r>
          </w:p>
        </w:tc>
        <w:tc>
          <w:tcPr>
            <w:tcW w:w="939" w:type="dxa"/>
            <w:tcBorders>
              <w:top w:val="nil"/>
              <w:left w:val="nil"/>
              <w:bottom w:val="single" w:sz="4" w:space="0" w:color="auto"/>
              <w:right w:val="single" w:sz="4" w:space="0" w:color="auto"/>
            </w:tcBorders>
            <w:shd w:val="clear" w:color="auto" w:fill="auto"/>
            <w:noWrap/>
            <w:vAlign w:val="center"/>
          </w:tcPr>
          <w:p w14:paraId="1ECEA9D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1.52</w:t>
            </w:r>
          </w:p>
        </w:tc>
        <w:tc>
          <w:tcPr>
            <w:tcW w:w="979" w:type="dxa"/>
            <w:tcBorders>
              <w:top w:val="nil"/>
              <w:left w:val="nil"/>
              <w:bottom w:val="single" w:sz="4" w:space="0" w:color="auto"/>
              <w:right w:val="single" w:sz="4" w:space="0" w:color="auto"/>
            </w:tcBorders>
            <w:shd w:val="clear" w:color="auto" w:fill="auto"/>
            <w:noWrap/>
            <w:vAlign w:val="center"/>
          </w:tcPr>
          <w:p w14:paraId="79572B7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0.87</w:t>
            </w:r>
          </w:p>
        </w:tc>
        <w:tc>
          <w:tcPr>
            <w:tcW w:w="1420" w:type="dxa"/>
            <w:tcBorders>
              <w:top w:val="nil"/>
              <w:left w:val="nil"/>
              <w:bottom w:val="single" w:sz="4" w:space="0" w:color="auto"/>
              <w:right w:val="single" w:sz="4" w:space="0" w:color="auto"/>
            </w:tcBorders>
            <w:shd w:val="clear" w:color="auto" w:fill="auto"/>
            <w:noWrap/>
            <w:vAlign w:val="center"/>
          </w:tcPr>
          <w:p w14:paraId="202A9C0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1029" w:type="dxa"/>
            <w:tcBorders>
              <w:top w:val="nil"/>
              <w:left w:val="nil"/>
              <w:bottom w:val="single" w:sz="4" w:space="0" w:color="auto"/>
              <w:right w:val="single" w:sz="4" w:space="0" w:color="auto"/>
            </w:tcBorders>
            <w:shd w:val="clear" w:color="auto" w:fill="auto"/>
            <w:noWrap/>
            <w:vAlign w:val="center"/>
          </w:tcPr>
          <w:p w14:paraId="1DB10D9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1.6384</w:t>
            </w:r>
          </w:p>
        </w:tc>
      </w:tr>
      <w:tr w:rsidR="004F14BB" w:rsidRPr="00202E5B" w14:paraId="5AF1F121"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4ED7DA1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1029" w:type="dxa"/>
            <w:tcBorders>
              <w:top w:val="nil"/>
              <w:left w:val="nil"/>
              <w:bottom w:val="single" w:sz="4" w:space="0" w:color="auto"/>
              <w:right w:val="single" w:sz="4" w:space="0" w:color="auto"/>
            </w:tcBorders>
            <w:shd w:val="clear" w:color="auto" w:fill="auto"/>
            <w:noWrap/>
            <w:vAlign w:val="center"/>
          </w:tcPr>
          <w:p w14:paraId="49D5B4D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 </w:t>
            </w:r>
          </w:p>
        </w:tc>
        <w:tc>
          <w:tcPr>
            <w:tcW w:w="1249" w:type="dxa"/>
            <w:tcBorders>
              <w:top w:val="nil"/>
              <w:left w:val="nil"/>
              <w:bottom w:val="single" w:sz="4" w:space="0" w:color="auto"/>
              <w:right w:val="single" w:sz="4" w:space="0" w:color="auto"/>
            </w:tcBorders>
            <w:shd w:val="clear" w:color="auto" w:fill="auto"/>
            <w:noWrap/>
            <w:vAlign w:val="center"/>
          </w:tcPr>
          <w:p w14:paraId="2688515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380" w:type="dxa"/>
            <w:tcBorders>
              <w:top w:val="nil"/>
              <w:left w:val="nil"/>
              <w:bottom w:val="single" w:sz="4" w:space="0" w:color="auto"/>
              <w:right w:val="single" w:sz="4" w:space="0" w:color="auto"/>
            </w:tcBorders>
            <w:shd w:val="clear" w:color="auto" w:fill="auto"/>
            <w:noWrap/>
            <w:vAlign w:val="center"/>
          </w:tcPr>
          <w:p w14:paraId="56A51BE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0.714285714</w:t>
            </w:r>
          </w:p>
        </w:tc>
        <w:tc>
          <w:tcPr>
            <w:tcW w:w="939" w:type="dxa"/>
            <w:tcBorders>
              <w:top w:val="nil"/>
              <w:left w:val="nil"/>
              <w:bottom w:val="single" w:sz="4" w:space="0" w:color="auto"/>
              <w:right w:val="single" w:sz="4" w:space="0" w:color="auto"/>
            </w:tcBorders>
            <w:shd w:val="clear" w:color="auto" w:fill="auto"/>
            <w:noWrap/>
            <w:vAlign w:val="center"/>
          </w:tcPr>
          <w:p w14:paraId="172CF1B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1.52</w:t>
            </w:r>
          </w:p>
        </w:tc>
        <w:tc>
          <w:tcPr>
            <w:tcW w:w="979" w:type="dxa"/>
            <w:tcBorders>
              <w:top w:val="nil"/>
              <w:left w:val="nil"/>
              <w:bottom w:val="single" w:sz="4" w:space="0" w:color="auto"/>
              <w:right w:val="single" w:sz="4" w:space="0" w:color="auto"/>
            </w:tcBorders>
            <w:shd w:val="clear" w:color="auto" w:fill="auto"/>
            <w:noWrap/>
            <w:vAlign w:val="center"/>
          </w:tcPr>
          <w:p w14:paraId="3242EB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0.87</w:t>
            </w:r>
          </w:p>
        </w:tc>
        <w:tc>
          <w:tcPr>
            <w:tcW w:w="1420" w:type="dxa"/>
            <w:tcBorders>
              <w:top w:val="nil"/>
              <w:left w:val="nil"/>
              <w:bottom w:val="single" w:sz="4" w:space="0" w:color="auto"/>
              <w:right w:val="single" w:sz="4" w:space="0" w:color="auto"/>
            </w:tcBorders>
            <w:shd w:val="clear" w:color="auto" w:fill="auto"/>
            <w:noWrap/>
            <w:vAlign w:val="center"/>
          </w:tcPr>
          <w:p w14:paraId="4C3F3FB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1029" w:type="dxa"/>
            <w:tcBorders>
              <w:top w:val="nil"/>
              <w:left w:val="nil"/>
              <w:bottom w:val="single" w:sz="4" w:space="0" w:color="auto"/>
              <w:right w:val="single" w:sz="4" w:space="0" w:color="auto"/>
            </w:tcBorders>
            <w:shd w:val="clear" w:color="auto" w:fill="auto"/>
            <w:noWrap/>
            <w:vAlign w:val="center"/>
          </w:tcPr>
          <w:p w14:paraId="317B1C1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1.6384</w:t>
            </w:r>
          </w:p>
        </w:tc>
      </w:tr>
    </w:tbl>
    <w:p w14:paraId="0EBC571B" w14:textId="77777777" w:rsidR="004F14BB" w:rsidRPr="007F4011" w:rsidRDefault="004F14BB" w:rsidP="004F14BB">
      <w:pPr>
        <w:rPr>
          <w:lang w:eastAsia="ja-JP"/>
        </w:rPr>
      </w:pPr>
    </w:p>
    <w:p w14:paraId="6A6671A9" w14:textId="6027CECD" w:rsidR="004F14BB" w:rsidRPr="007F4011" w:rsidRDefault="002F6291" w:rsidP="00365C77">
      <w:pPr>
        <w:pStyle w:val="TH"/>
      </w:pPr>
      <w:r>
        <w:rPr>
          <w:noProof/>
        </w:rPr>
        <w:lastRenderedPageBreak/>
        <w:drawing>
          <wp:inline distT="0" distB="0" distL="0" distR="0" wp14:anchorId="0A7CE565" wp14:editId="6C42F7C2">
            <wp:extent cx="5829300" cy="367665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829300" cy="3676650"/>
                    </a:xfrm>
                    <a:prstGeom prst="rect">
                      <a:avLst/>
                    </a:prstGeom>
                    <a:noFill/>
                    <a:ln>
                      <a:noFill/>
                    </a:ln>
                  </pic:spPr>
                </pic:pic>
              </a:graphicData>
            </a:graphic>
          </wp:inline>
        </w:drawing>
      </w:r>
    </w:p>
    <w:p w14:paraId="77234BD7"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25</w:t>
      </w:r>
      <w:r w:rsidRPr="007F4011">
        <w:rPr>
          <w:rFonts w:hint="eastAsia"/>
          <w:lang w:eastAsia="ja-JP"/>
        </w:rPr>
        <w:t xml:space="preserve">  average 5 MHz UTRA uplink capacity loss (TPC set 2)</w:t>
      </w:r>
    </w:p>
    <w:p w14:paraId="20216314" w14:textId="77777777" w:rsidR="004F14BB" w:rsidRPr="007F4011" w:rsidRDefault="004F14BB" w:rsidP="004F14BB">
      <w:pPr>
        <w:jc w:val="center"/>
        <w:rPr>
          <w:lang w:eastAsia="ja-JP"/>
        </w:rPr>
      </w:pPr>
    </w:p>
    <w:p w14:paraId="3BE2C65D" w14:textId="77777777" w:rsidR="004F14BB" w:rsidRPr="007F4011" w:rsidRDefault="004F14BB" w:rsidP="00DC1575">
      <w:pPr>
        <w:pStyle w:val="Heading4"/>
        <w:rPr>
          <w:lang w:eastAsia="ja-JP"/>
        </w:rPr>
      </w:pPr>
      <w:bookmarkStart w:id="313" w:name="_Toc518937266"/>
      <w:bookmarkStart w:id="314" w:name="_Toc46233125"/>
      <w:smartTag w:uri="urn:schemas-microsoft-com:office:smarttags" w:element="chsdate">
        <w:smartTagPr>
          <w:attr w:name="IsROCDate" w:val="False"/>
          <w:attr w:name="IsLunarDate" w:val="False"/>
          <w:attr w:name="Day" w:val="30"/>
          <w:attr w:name="Month" w:val="12"/>
          <w:attr w:name="Year" w:val="1899"/>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5</w:t>
      </w:r>
      <w:r w:rsidRPr="007F4011">
        <w:tab/>
      </w:r>
      <w:r w:rsidRPr="007F4011">
        <w:rPr>
          <w:rFonts w:hint="eastAsia"/>
          <w:lang w:eastAsia="ja-JP"/>
        </w:rPr>
        <w:t xml:space="preserve">ACIR Downlink 40 MHz Advanced E-UTRA interferer </w:t>
      </w:r>
      <w:r w:rsidRPr="007F4011">
        <w:rPr>
          <w:lang w:eastAsia="ja-JP"/>
        </w:rPr>
        <w:t>–</w:t>
      </w:r>
      <w:r w:rsidRPr="007F4011">
        <w:rPr>
          <w:rFonts w:hint="eastAsia"/>
          <w:lang w:eastAsia="ja-JP"/>
        </w:rPr>
        <w:t xml:space="preserve"> 1.6 MHz UTRA victim</w:t>
      </w:r>
      <w:bookmarkEnd w:id="313"/>
      <w:bookmarkEnd w:id="314"/>
    </w:p>
    <w:p w14:paraId="05E0BE4C" w14:textId="77777777" w:rsidR="004F14BB" w:rsidRPr="007F4011" w:rsidRDefault="004F14BB" w:rsidP="004F14BB">
      <w:pPr>
        <w:rPr>
          <w:lang w:eastAsia="ja-JP"/>
        </w:rPr>
      </w:pPr>
      <w:r w:rsidRPr="007F4011">
        <w:rPr>
          <w:rFonts w:hint="eastAsia"/>
          <w:lang w:eastAsia="ja-JP"/>
        </w:rPr>
        <w:t>Simulations are based on the following assumptions:</w:t>
      </w:r>
    </w:p>
    <w:p w14:paraId="19F11B4A"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51B0A9C4" w14:textId="77777777" w:rsidR="004F14BB" w:rsidRPr="007F4011" w:rsidRDefault="004F14BB" w:rsidP="004F14BB">
      <w:pPr>
        <w:pStyle w:val="B1"/>
        <w:rPr>
          <w:lang w:eastAsia="ja-JP"/>
        </w:rPr>
      </w:pPr>
      <w:r w:rsidRPr="007F4011">
        <w:t>Victim system:</w:t>
      </w:r>
      <w:r w:rsidRPr="007F4011">
        <w:tab/>
      </w:r>
      <w:r w:rsidRPr="007F4011">
        <w:tab/>
      </w:r>
      <w:r w:rsidRPr="007F4011">
        <w:rPr>
          <w:rFonts w:hint="eastAsia"/>
          <w:lang w:eastAsia="ja-JP"/>
        </w:rPr>
        <w:tab/>
        <w:t>1.6</w:t>
      </w:r>
      <w:r w:rsidRPr="007F4011">
        <w:t xml:space="preserve"> MHz UTRA</w:t>
      </w:r>
    </w:p>
    <w:p w14:paraId="016DB3C7" w14:textId="77777777" w:rsidR="004F14BB" w:rsidRPr="007F4011" w:rsidRDefault="004F14BB" w:rsidP="004F14BB">
      <w:pPr>
        <w:pStyle w:val="B1"/>
      </w:pPr>
      <w:r w:rsidRPr="007F4011">
        <w:t>Simulation frequency:</w:t>
      </w:r>
      <w:r w:rsidRPr="007F4011">
        <w:tab/>
        <w:t>2000 MHz</w:t>
      </w:r>
    </w:p>
    <w:p w14:paraId="68967829"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14:paraId="6F8CB6CD"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TCSC" w:val="0"/>
          <w:attr w:name="NumberType" w:val="1"/>
          <w:attr w:name="Negative" w:val="False"/>
          <w:attr w:name="HasSpace" w:val="True"/>
          <w:attr w:name="SourceValue" w:val="500"/>
          <w:attr w:name="UnitName" w:val="m"/>
        </w:smartTagPr>
        <w:r w:rsidRPr="007F4011">
          <w:t>500 m</w:t>
        </w:r>
      </w:smartTag>
    </w:p>
    <w:p w14:paraId="044DD016" w14:textId="77777777" w:rsidR="004F14BB" w:rsidRPr="007F4011" w:rsidRDefault="004F14BB" w:rsidP="004F14BB">
      <w:pPr>
        <w:rPr>
          <w:lang w:eastAsia="ja-JP"/>
        </w:rPr>
      </w:pPr>
      <w:r w:rsidRPr="007F4011">
        <w:rPr>
          <w:rFonts w:hint="eastAsia"/>
          <w:lang w:eastAsia="ja-JP"/>
        </w:rPr>
        <w:t>Simulation results for 1.6 MHz UTRA downlink capacity loss are presented in table 12.</w:t>
      </w:r>
      <w:r w:rsidRPr="007F4011">
        <w:rPr>
          <w:rFonts w:eastAsia="SimSun" w:hint="eastAsia"/>
          <w:lang w:eastAsia="zh-CN"/>
        </w:rPr>
        <w:t>2</w:t>
      </w:r>
      <w:r w:rsidRPr="007F4011">
        <w:rPr>
          <w:rFonts w:hint="eastAsia"/>
          <w:lang w:eastAsia="ja-JP"/>
        </w:rPr>
        <w:t>7 and figure 12.</w:t>
      </w:r>
      <w:r w:rsidRPr="007F4011">
        <w:rPr>
          <w:rFonts w:eastAsia="SimSun" w:hint="eastAsia"/>
          <w:lang w:eastAsia="zh-CN"/>
        </w:rPr>
        <w:t>2</w:t>
      </w:r>
      <w:r w:rsidRPr="007F4011">
        <w:rPr>
          <w:rFonts w:hint="eastAsia"/>
          <w:lang w:eastAsia="ja-JP"/>
        </w:rPr>
        <w:t xml:space="preserve">6. </w:t>
      </w:r>
    </w:p>
    <w:p w14:paraId="383487FA" w14:textId="77777777" w:rsidR="004F14BB" w:rsidRPr="007F4011" w:rsidRDefault="004F14BB" w:rsidP="004F14BB">
      <w:pPr>
        <w:rPr>
          <w:lang w:eastAsia="ja-JP"/>
        </w:rPr>
      </w:pPr>
    </w:p>
    <w:p w14:paraId="52514D33"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w:t>
      </w:r>
      <w:r w:rsidRPr="007F4011">
        <w:rPr>
          <w:rFonts w:hint="eastAsia"/>
          <w:lang w:eastAsia="ja-JP"/>
        </w:rPr>
        <w:t>7  average 1.6 MHz UTRA downlink capacity loss</w:t>
      </w:r>
    </w:p>
    <w:tbl>
      <w:tblPr>
        <w:tblW w:w="9519" w:type="dxa"/>
        <w:jc w:val="center"/>
        <w:tblCellMar>
          <w:left w:w="99" w:type="dxa"/>
          <w:right w:w="99" w:type="dxa"/>
        </w:tblCellMar>
        <w:tblLook w:val="0000" w:firstRow="0" w:lastRow="0" w:firstColumn="0" w:lastColumn="0" w:noHBand="0" w:noVBand="0"/>
      </w:tblPr>
      <w:tblGrid>
        <w:gridCol w:w="1935"/>
        <w:gridCol w:w="1483"/>
        <w:gridCol w:w="1519"/>
        <w:gridCol w:w="1521"/>
        <w:gridCol w:w="1508"/>
        <w:gridCol w:w="1553"/>
      </w:tblGrid>
      <w:tr w:rsidR="00EA6D8E" w:rsidRPr="00202E5B" w14:paraId="61214F0A" w14:textId="77777777">
        <w:trPr>
          <w:trHeight w:val="301"/>
          <w:jc w:val="center"/>
        </w:trPr>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0B6D07" w14:textId="77777777" w:rsidR="00EA6D8E" w:rsidRPr="007F4011" w:rsidRDefault="00EA6D8E" w:rsidP="00CA70E8">
            <w:pPr>
              <w:pStyle w:val="TAH"/>
              <w:rPr>
                <w:rFonts w:eastAsia="MS PGothic"/>
                <w:lang w:val="en-US" w:eastAsia="ja-JP"/>
              </w:rPr>
            </w:pPr>
            <w:r w:rsidRPr="007F4011">
              <w:rPr>
                <w:rFonts w:eastAsia="MS PGothic"/>
                <w:lang w:val="en-US" w:eastAsia="ja-JP"/>
              </w:rPr>
              <w:t>Offset value</w:t>
            </w:r>
            <w:r w:rsidRPr="007F4011">
              <w:rPr>
                <w:rFonts w:eastAsia="MS PGothic"/>
                <w:lang w:val="en-US" w:eastAsia="ja-JP"/>
              </w:rPr>
              <w:br/>
              <w:t xml:space="preserve">X </w:t>
            </w:r>
            <w:r w:rsidRPr="007F4011">
              <w:rPr>
                <w:rFonts w:eastAsia="MS PGothic" w:hint="eastAsia"/>
                <w:lang w:val="en-US" w:eastAsia="ja-JP"/>
              </w:rPr>
              <w:t>[</w:t>
            </w:r>
            <w:r w:rsidRPr="007F4011">
              <w:rPr>
                <w:rFonts w:eastAsia="MS PGothic"/>
                <w:lang w:val="en-US" w:eastAsia="ja-JP"/>
              </w:rPr>
              <w:t>dB</w:t>
            </w:r>
            <w:r w:rsidRPr="007F4011">
              <w:rPr>
                <w:rFonts w:eastAsia="MS PGothic" w:hint="eastAsia"/>
                <w:lang w:val="en-US" w:eastAsia="ja-JP"/>
              </w:rPr>
              <w:t>]</w:t>
            </w:r>
          </w:p>
        </w:tc>
        <w:tc>
          <w:tcPr>
            <w:tcW w:w="1483" w:type="dxa"/>
            <w:tcBorders>
              <w:top w:val="single" w:sz="4" w:space="0" w:color="auto"/>
              <w:left w:val="nil"/>
              <w:bottom w:val="single" w:sz="4" w:space="0" w:color="auto"/>
              <w:right w:val="single" w:sz="4" w:space="0" w:color="auto"/>
            </w:tcBorders>
            <w:shd w:val="clear" w:color="auto" w:fill="auto"/>
            <w:vAlign w:val="center"/>
          </w:tcPr>
          <w:p w14:paraId="156274AC" w14:textId="77777777" w:rsidR="00EA6D8E" w:rsidRPr="007F4011" w:rsidRDefault="00EA6D8E" w:rsidP="00CA70E8">
            <w:pPr>
              <w:pStyle w:val="TAH"/>
              <w:rPr>
                <w:rFonts w:eastAsia="MS PGothic"/>
                <w:lang w:val="en-US" w:eastAsia="ja-JP"/>
              </w:rPr>
            </w:pPr>
            <w:r w:rsidRPr="00202E5B">
              <w:t>CMCC</w:t>
            </w:r>
            <w:r w:rsidRPr="00202E5B">
              <w:rPr>
                <w:rFonts w:hint="eastAsia"/>
                <w:lang w:eastAsia="zh-CN"/>
              </w:rPr>
              <w:br/>
            </w:r>
            <w:r w:rsidRPr="00E862A2">
              <w:rPr>
                <w:rFonts w:eastAsia="MS PGothic"/>
                <w:lang w:val="en-US" w:eastAsia="ja-JP"/>
              </w:rPr>
              <w:t>(R4-10</w:t>
            </w:r>
            <w:r w:rsidRPr="00202E5B">
              <w:rPr>
                <w:rFonts w:hint="eastAsia"/>
                <w:lang w:val="en-US" w:eastAsia="zh-CN"/>
              </w:rPr>
              <w:t>2996</w:t>
            </w:r>
            <w:r w:rsidRPr="00E862A2">
              <w:rPr>
                <w:rFonts w:eastAsia="MS PGothic"/>
                <w:lang w:val="en-US" w:eastAsia="ja-JP"/>
              </w:rPr>
              <w:t>)</w:t>
            </w:r>
          </w:p>
        </w:tc>
        <w:tc>
          <w:tcPr>
            <w:tcW w:w="1519" w:type="dxa"/>
            <w:tcBorders>
              <w:top w:val="single" w:sz="4" w:space="0" w:color="auto"/>
              <w:left w:val="nil"/>
              <w:bottom w:val="single" w:sz="4" w:space="0" w:color="auto"/>
              <w:right w:val="single" w:sz="4" w:space="0" w:color="auto"/>
            </w:tcBorders>
            <w:shd w:val="clear" w:color="auto" w:fill="auto"/>
            <w:vAlign w:val="center"/>
          </w:tcPr>
          <w:p w14:paraId="7D2296C3" w14:textId="77777777" w:rsidR="00EA6D8E" w:rsidRPr="00B30414" w:rsidRDefault="00EA6D8E" w:rsidP="00CA70E8">
            <w:pPr>
              <w:pStyle w:val="TAH"/>
              <w:rPr>
                <w:rFonts w:eastAsia="MS PGothic"/>
                <w:lang w:val="en-US" w:eastAsia="zh-CN"/>
              </w:rPr>
            </w:pPr>
            <w:r w:rsidRPr="00202E5B">
              <w:t>CATT</w:t>
            </w:r>
            <w:r w:rsidRPr="00202E5B">
              <w:rPr>
                <w:rFonts w:hint="eastAsia"/>
                <w:lang w:eastAsia="zh-CN"/>
              </w:rPr>
              <w:br/>
            </w:r>
            <w:r w:rsidRPr="00E862A2">
              <w:rPr>
                <w:rFonts w:eastAsia="MS PGothic"/>
                <w:lang w:val="en-US" w:eastAsia="ja-JP"/>
              </w:rPr>
              <w:t>(R4-</w:t>
            </w:r>
            <w:r w:rsidRPr="00202E5B">
              <w:rPr>
                <w:rFonts w:hint="eastAsia"/>
                <w:lang w:val="en-US" w:eastAsia="zh-CN"/>
              </w:rPr>
              <w:t>102476</w:t>
            </w:r>
            <w:r w:rsidRPr="00E862A2">
              <w:rPr>
                <w:rFonts w:eastAsia="MS PGothic"/>
                <w:lang w:val="en-US" w:eastAsia="ja-JP"/>
              </w:rPr>
              <w:t>)</w:t>
            </w:r>
          </w:p>
        </w:tc>
        <w:tc>
          <w:tcPr>
            <w:tcW w:w="1521" w:type="dxa"/>
            <w:tcBorders>
              <w:top w:val="single" w:sz="4" w:space="0" w:color="auto"/>
              <w:left w:val="nil"/>
              <w:bottom w:val="single" w:sz="4" w:space="0" w:color="auto"/>
              <w:right w:val="single" w:sz="4" w:space="0" w:color="auto"/>
            </w:tcBorders>
            <w:shd w:val="clear" w:color="auto" w:fill="auto"/>
            <w:vAlign w:val="center"/>
          </w:tcPr>
          <w:p w14:paraId="32FEC475" w14:textId="77777777" w:rsidR="00EA6D8E" w:rsidRPr="00B30414" w:rsidRDefault="00EA6D8E" w:rsidP="00CA70E8">
            <w:pPr>
              <w:pStyle w:val="TAH"/>
              <w:rPr>
                <w:rFonts w:eastAsia="MS PGothic"/>
                <w:lang w:val="en-US" w:eastAsia="zh-CN"/>
              </w:rPr>
            </w:pPr>
            <w:r w:rsidRPr="00202E5B">
              <w:t>Huawei</w:t>
            </w:r>
            <w:r w:rsidRPr="00202E5B">
              <w:rPr>
                <w:rFonts w:hint="eastAsia"/>
                <w:lang w:eastAsia="zh-CN"/>
              </w:rPr>
              <w:br/>
            </w:r>
            <w:r w:rsidRPr="00E862A2">
              <w:rPr>
                <w:rFonts w:eastAsia="MS PGothic"/>
                <w:lang w:val="en-US" w:eastAsia="ja-JP"/>
              </w:rPr>
              <w:t>(R4-10</w:t>
            </w:r>
            <w:r w:rsidRPr="00202E5B">
              <w:rPr>
                <w:rFonts w:hint="eastAsia"/>
                <w:lang w:val="en-US" w:eastAsia="zh-CN"/>
              </w:rPr>
              <w:t>3090</w:t>
            </w:r>
            <w:r w:rsidRPr="00E862A2">
              <w:rPr>
                <w:rFonts w:eastAsia="MS PGothic"/>
                <w:lang w:val="en-US" w:eastAsia="ja-JP"/>
              </w:rPr>
              <w:t>)</w:t>
            </w:r>
          </w:p>
        </w:tc>
        <w:tc>
          <w:tcPr>
            <w:tcW w:w="1508" w:type="dxa"/>
            <w:tcBorders>
              <w:top w:val="single" w:sz="4" w:space="0" w:color="auto"/>
              <w:left w:val="nil"/>
              <w:bottom w:val="single" w:sz="4" w:space="0" w:color="auto"/>
              <w:right w:val="single" w:sz="4" w:space="0" w:color="auto"/>
            </w:tcBorders>
            <w:shd w:val="clear" w:color="auto" w:fill="auto"/>
            <w:vAlign w:val="center"/>
          </w:tcPr>
          <w:p w14:paraId="72C37BAA" w14:textId="77777777" w:rsidR="00EA6D8E" w:rsidRPr="00B30414" w:rsidRDefault="00EA6D8E" w:rsidP="00CA70E8">
            <w:pPr>
              <w:pStyle w:val="TAH"/>
              <w:rPr>
                <w:rFonts w:eastAsia="MS PGothic"/>
                <w:lang w:val="en-US" w:eastAsia="zh-CN"/>
              </w:rPr>
            </w:pPr>
            <w:r w:rsidRPr="00202E5B">
              <w:t>ZTE</w:t>
            </w:r>
            <w:r w:rsidRPr="00202E5B">
              <w:rPr>
                <w:rFonts w:hint="eastAsia"/>
                <w:lang w:eastAsia="zh-CN"/>
              </w:rPr>
              <w:br/>
            </w:r>
            <w:r w:rsidRPr="00E862A2">
              <w:rPr>
                <w:rFonts w:eastAsia="MS PGothic"/>
                <w:lang w:val="en-US" w:eastAsia="ja-JP"/>
              </w:rPr>
              <w:t>(R4-10</w:t>
            </w:r>
            <w:r w:rsidRPr="00202E5B">
              <w:rPr>
                <w:rFonts w:hint="eastAsia"/>
                <w:lang w:val="en-US" w:eastAsia="zh-CN"/>
              </w:rPr>
              <w:t>3305</w:t>
            </w:r>
            <w:r w:rsidRPr="00E862A2">
              <w:rPr>
                <w:rFonts w:eastAsia="MS PGothic"/>
                <w:lang w:val="en-US" w:eastAsia="ja-JP"/>
              </w:rPr>
              <w:t>)</w:t>
            </w:r>
          </w:p>
        </w:tc>
        <w:tc>
          <w:tcPr>
            <w:tcW w:w="1553" w:type="dxa"/>
            <w:tcBorders>
              <w:top w:val="single" w:sz="4" w:space="0" w:color="auto"/>
              <w:left w:val="nil"/>
              <w:bottom w:val="single" w:sz="4" w:space="0" w:color="auto"/>
              <w:right w:val="single" w:sz="4" w:space="0" w:color="auto"/>
            </w:tcBorders>
            <w:shd w:val="clear" w:color="auto" w:fill="auto"/>
            <w:vAlign w:val="center"/>
          </w:tcPr>
          <w:p w14:paraId="506C2DAE" w14:textId="77777777" w:rsidR="00EA6D8E" w:rsidRPr="00B30414" w:rsidRDefault="00EA6D8E" w:rsidP="00CA70E8">
            <w:pPr>
              <w:pStyle w:val="TAH"/>
              <w:rPr>
                <w:rFonts w:eastAsia="MS PGothic"/>
                <w:lang w:val="en-US" w:eastAsia="zh-CN"/>
              </w:rPr>
            </w:pPr>
            <w:r w:rsidRPr="00202E5B">
              <w:t>Td-tech</w:t>
            </w:r>
            <w:r w:rsidRPr="00202E5B">
              <w:rPr>
                <w:rFonts w:hint="eastAsia"/>
                <w:lang w:eastAsia="zh-CN"/>
              </w:rPr>
              <w:br/>
            </w:r>
            <w:r w:rsidRPr="00E862A2">
              <w:rPr>
                <w:rFonts w:eastAsia="MS PGothic"/>
                <w:lang w:val="en-US" w:eastAsia="ja-JP"/>
              </w:rPr>
              <w:t>(R4-10</w:t>
            </w:r>
            <w:r w:rsidRPr="00202E5B">
              <w:rPr>
                <w:rFonts w:hint="eastAsia"/>
                <w:lang w:val="en-US" w:eastAsia="zh-CN"/>
              </w:rPr>
              <w:t>3078</w:t>
            </w:r>
            <w:r w:rsidRPr="00E862A2">
              <w:rPr>
                <w:rFonts w:eastAsia="MS PGothic"/>
                <w:lang w:val="en-US" w:eastAsia="ja-JP"/>
              </w:rPr>
              <w:t>)</w:t>
            </w:r>
          </w:p>
        </w:tc>
      </w:tr>
      <w:tr w:rsidR="00EA6D8E" w:rsidRPr="00202E5B" w14:paraId="6127BDFC"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55E222E0" w14:textId="77777777" w:rsidR="00EA6D8E" w:rsidRPr="007F4011" w:rsidRDefault="00EA6D8E" w:rsidP="00CA70E8">
            <w:pPr>
              <w:pStyle w:val="TAC"/>
              <w:rPr>
                <w:rFonts w:eastAsia="MS PGothic"/>
                <w:lang w:val="en-US" w:eastAsia="ja-JP"/>
              </w:rPr>
            </w:pPr>
            <w:r w:rsidRPr="007F4011">
              <w:rPr>
                <w:rFonts w:eastAsia="MS PGothic"/>
                <w:lang w:val="en-US" w:eastAsia="ja-JP"/>
              </w:rPr>
              <w:t>-20</w:t>
            </w:r>
          </w:p>
        </w:tc>
        <w:tc>
          <w:tcPr>
            <w:tcW w:w="1483" w:type="dxa"/>
            <w:tcBorders>
              <w:top w:val="nil"/>
              <w:left w:val="nil"/>
              <w:bottom w:val="single" w:sz="4" w:space="0" w:color="auto"/>
              <w:right w:val="single" w:sz="4" w:space="0" w:color="auto"/>
            </w:tcBorders>
            <w:shd w:val="clear" w:color="auto" w:fill="auto"/>
            <w:noWrap/>
            <w:vAlign w:val="center"/>
          </w:tcPr>
          <w:p w14:paraId="5F60C8F5" w14:textId="77777777" w:rsidR="00EA6D8E" w:rsidRPr="007F4011" w:rsidRDefault="00EA6D8E" w:rsidP="00CA70E8">
            <w:pPr>
              <w:pStyle w:val="TAC"/>
              <w:rPr>
                <w:rFonts w:eastAsia="MS PGothic"/>
                <w:lang w:val="en-US" w:eastAsia="ja-JP"/>
              </w:rPr>
            </w:pPr>
            <w:r>
              <w:rPr>
                <w:rFonts w:ascii="MS Mincho" w:eastAsia="MS Mincho" w:hAnsi="MS Mincho" w:cs="MS Mincho" w:hint="eastAsia"/>
              </w:rPr>
              <w:t xml:space="preserve">　</w:t>
            </w:r>
          </w:p>
        </w:tc>
        <w:tc>
          <w:tcPr>
            <w:tcW w:w="1519" w:type="dxa"/>
            <w:tcBorders>
              <w:top w:val="nil"/>
              <w:left w:val="nil"/>
              <w:bottom w:val="single" w:sz="4" w:space="0" w:color="auto"/>
              <w:right w:val="single" w:sz="4" w:space="0" w:color="auto"/>
            </w:tcBorders>
            <w:vAlign w:val="center"/>
          </w:tcPr>
          <w:p w14:paraId="1F0A5A30" w14:textId="77777777" w:rsidR="00EA6D8E" w:rsidRPr="00B30414" w:rsidRDefault="00EA6D8E" w:rsidP="00CA70E8">
            <w:pPr>
              <w:pStyle w:val="TAC"/>
              <w:rPr>
                <w:rFonts w:eastAsia="MS PGothic"/>
                <w:lang w:val="en-US" w:eastAsia="ja-JP"/>
              </w:rPr>
            </w:pPr>
            <w:r>
              <w:rPr>
                <w:rFonts w:ascii="MS Mincho" w:eastAsia="MS Mincho" w:hAnsi="MS Mincho" w:cs="MS Mincho" w:hint="eastAsia"/>
              </w:rPr>
              <w:t xml:space="preserve">　</w:t>
            </w:r>
          </w:p>
        </w:tc>
        <w:tc>
          <w:tcPr>
            <w:tcW w:w="1521" w:type="dxa"/>
            <w:tcBorders>
              <w:top w:val="nil"/>
              <w:left w:val="nil"/>
              <w:bottom w:val="single" w:sz="4" w:space="0" w:color="auto"/>
              <w:right w:val="single" w:sz="4" w:space="0" w:color="auto"/>
            </w:tcBorders>
            <w:vAlign w:val="center"/>
          </w:tcPr>
          <w:p w14:paraId="6B32AE97" w14:textId="77777777" w:rsidR="00EA6D8E" w:rsidRPr="00B30414" w:rsidRDefault="00EA6D8E" w:rsidP="00CA70E8">
            <w:pPr>
              <w:pStyle w:val="TAC"/>
              <w:rPr>
                <w:rFonts w:eastAsia="MS PGothic"/>
                <w:lang w:val="en-US" w:eastAsia="ja-JP"/>
              </w:rPr>
            </w:pPr>
            <w:r w:rsidRPr="00202E5B">
              <w:t xml:space="preserve">100.0 </w:t>
            </w:r>
          </w:p>
        </w:tc>
        <w:tc>
          <w:tcPr>
            <w:tcW w:w="1508" w:type="dxa"/>
            <w:tcBorders>
              <w:top w:val="nil"/>
              <w:left w:val="nil"/>
              <w:bottom w:val="single" w:sz="4" w:space="0" w:color="auto"/>
              <w:right w:val="single" w:sz="4" w:space="0" w:color="auto"/>
            </w:tcBorders>
            <w:vAlign w:val="center"/>
          </w:tcPr>
          <w:p w14:paraId="1260B7D1" w14:textId="77777777" w:rsidR="00EA6D8E" w:rsidRPr="00B30414" w:rsidRDefault="00EA6D8E" w:rsidP="00CA70E8">
            <w:pPr>
              <w:pStyle w:val="TAC"/>
              <w:rPr>
                <w:rFonts w:eastAsia="MS PGothic"/>
                <w:lang w:val="en-US" w:eastAsia="ja-JP"/>
              </w:rPr>
            </w:pPr>
            <w:r w:rsidRPr="00202E5B">
              <w:t xml:space="preserve">99.40 </w:t>
            </w:r>
          </w:p>
        </w:tc>
        <w:tc>
          <w:tcPr>
            <w:tcW w:w="1553" w:type="dxa"/>
            <w:tcBorders>
              <w:top w:val="nil"/>
              <w:left w:val="nil"/>
              <w:bottom w:val="single" w:sz="4" w:space="0" w:color="auto"/>
              <w:right w:val="single" w:sz="4" w:space="0" w:color="auto"/>
            </w:tcBorders>
            <w:vAlign w:val="center"/>
          </w:tcPr>
          <w:p w14:paraId="23788234" w14:textId="77777777" w:rsidR="00EA6D8E" w:rsidRPr="00B30414" w:rsidRDefault="00EA6D8E" w:rsidP="00CA70E8">
            <w:pPr>
              <w:pStyle w:val="TAC"/>
              <w:rPr>
                <w:rFonts w:eastAsia="MS PGothic"/>
                <w:lang w:val="en-US" w:eastAsia="ja-JP"/>
              </w:rPr>
            </w:pPr>
            <w:r w:rsidRPr="00202E5B">
              <w:t>100</w:t>
            </w:r>
          </w:p>
        </w:tc>
      </w:tr>
      <w:tr w:rsidR="00EA6D8E" w:rsidRPr="00202E5B" w14:paraId="4EAEF859"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4CB0561F" w14:textId="77777777" w:rsidR="00EA6D8E" w:rsidRPr="007F4011" w:rsidRDefault="00EA6D8E" w:rsidP="00CA70E8">
            <w:pPr>
              <w:pStyle w:val="TAC"/>
              <w:rPr>
                <w:rFonts w:eastAsia="MS PGothic"/>
                <w:lang w:val="en-US" w:eastAsia="ja-JP"/>
              </w:rPr>
            </w:pPr>
            <w:r w:rsidRPr="007F4011">
              <w:rPr>
                <w:rFonts w:eastAsia="MS PGothic"/>
                <w:lang w:val="en-US" w:eastAsia="ja-JP"/>
              </w:rPr>
              <w:t>-15</w:t>
            </w:r>
          </w:p>
        </w:tc>
        <w:tc>
          <w:tcPr>
            <w:tcW w:w="1483" w:type="dxa"/>
            <w:tcBorders>
              <w:top w:val="nil"/>
              <w:left w:val="nil"/>
              <w:bottom w:val="single" w:sz="4" w:space="0" w:color="auto"/>
              <w:right w:val="single" w:sz="4" w:space="0" w:color="auto"/>
            </w:tcBorders>
            <w:shd w:val="clear" w:color="auto" w:fill="auto"/>
            <w:noWrap/>
            <w:vAlign w:val="center"/>
          </w:tcPr>
          <w:p w14:paraId="23E4BA7B" w14:textId="77777777" w:rsidR="00EA6D8E" w:rsidRPr="007F4011" w:rsidRDefault="00EA6D8E" w:rsidP="00CA70E8">
            <w:pPr>
              <w:pStyle w:val="TAC"/>
              <w:rPr>
                <w:rFonts w:eastAsia="MS PGothic"/>
                <w:lang w:val="en-US" w:eastAsia="ja-JP"/>
              </w:rPr>
            </w:pPr>
            <w:r w:rsidRPr="00202E5B">
              <w:t>97.2</w:t>
            </w:r>
          </w:p>
        </w:tc>
        <w:tc>
          <w:tcPr>
            <w:tcW w:w="1519" w:type="dxa"/>
            <w:tcBorders>
              <w:top w:val="nil"/>
              <w:left w:val="nil"/>
              <w:bottom w:val="single" w:sz="4" w:space="0" w:color="auto"/>
              <w:right w:val="single" w:sz="4" w:space="0" w:color="auto"/>
            </w:tcBorders>
            <w:vAlign w:val="center"/>
          </w:tcPr>
          <w:p w14:paraId="18D2C4A5" w14:textId="77777777" w:rsidR="00EA6D8E" w:rsidRPr="00B30414" w:rsidRDefault="00EA6D8E" w:rsidP="00CA70E8">
            <w:pPr>
              <w:pStyle w:val="TAC"/>
              <w:rPr>
                <w:rFonts w:eastAsia="MS PGothic"/>
                <w:lang w:val="en-US" w:eastAsia="ja-JP"/>
              </w:rPr>
            </w:pPr>
            <w:r w:rsidRPr="00202E5B">
              <w:t>91.33</w:t>
            </w:r>
          </w:p>
        </w:tc>
        <w:tc>
          <w:tcPr>
            <w:tcW w:w="1521" w:type="dxa"/>
            <w:tcBorders>
              <w:top w:val="nil"/>
              <w:left w:val="nil"/>
              <w:bottom w:val="single" w:sz="4" w:space="0" w:color="auto"/>
              <w:right w:val="single" w:sz="4" w:space="0" w:color="auto"/>
            </w:tcBorders>
            <w:vAlign w:val="center"/>
          </w:tcPr>
          <w:p w14:paraId="68CEBE1D" w14:textId="77777777" w:rsidR="00EA6D8E" w:rsidRPr="00B30414" w:rsidRDefault="00EA6D8E" w:rsidP="00CA70E8">
            <w:pPr>
              <w:pStyle w:val="TAC"/>
              <w:rPr>
                <w:rFonts w:eastAsia="MS PGothic"/>
                <w:lang w:val="en-US" w:eastAsia="ja-JP"/>
              </w:rPr>
            </w:pPr>
            <w:r w:rsidRPr="00202E5B">
              <w:t xml:space="preserve">86.1 </w:t>
            </w:r>
          </w:p>
        </w:tc>
        <w:tc>
          <w:tcPr>
            <w:tcW w:w="1508" w:type="dxa"/>
            <w:tcBorders>
              <w:top w:val="nil"/>
              <w:left w:val="nil"/>
              <w:bottom w:val="single" w:sz="4" w:space="0" w:color="auto"/>
              <w:right w:val="single" w:sz="4" w:space="0" w:color="auto"/>
            </w:tcBorders>
            <w:vAlign w:val="center"/>
          </w:tcPr>
          <w:p w14:paraId="5E604602" w14:textId="77777777" w:rsidR="00EA6D8E" w:rsidRPr="00B30414" w:rsidRDefault="00EA6D8E" w:rsidP="00CA70E8">
            <w:pPr>
              <w:pStyle w:val="TAC"/>
              <w:rPr>
                <w:rFonts w:eastAsia="MS PGothic"/>
                <w:lang w:val="en-US" w:eastAsia="ja-JP"/>
              </w:rPr>
            </w:pPr>
            <w:r w:rsidRPr="00202E5B">
              <w:t xml:space="preserve">99.12 </w:t>
            </w:r>
          </w:p>
        </w:tc>
        <w:tc>
          <w:tcPr>
            <w:tcW w:w="1553" w:type="dxa"/>
            <w:tcBorders>
              <w:top w:val="nil"/>
              <w:left w:val="nil"/>
              <w:bottom w:val="single" w:sz="4" w:space="0" w:color="auto"/>
              <w:right w:val="single" w:sz="4" w:space="0" w:color="auto"/>
            </w:tcBorders>
            <w:vAlign w:val="center"/>
          </w:tcPr>
          <w:p w14:paraId="2E6AB503" w14:textId="77777777" w:rsidR="00EA6D8E" w:rsidRPr="00B30414" w:rsidRDefault="00EA6D8E" w:rsidP="00CA70E8">
            <w:pPr>
              <w:pStyle w:val="TAC"/>
              <w:rPr>
                <w:rFonts w:eastAsia="MS PGothic"/>
                <w:lang w:val="en-US" w:eastAsia="ja-JP"/>
              </w:rPr>
            </w:pPr>
            <w:r w:rsidRPr="00202E5B">
              <w:t>90.41</w:t>
            </w:r>
          </w:p>
        </w:tc>
      </w:tr>
      <w:tr w:rsidR="00EA6D8E" w:rsidRPr="00202E5B" w14:paraId="76F63A13"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297A5A61" w14:textId="77777777" w:rsidR="00EA6D8E" w:rsidRPr="007F4011" w:rsidRDefault="00EA6D8E" w:rsidP="00CA70E8">
            <w:pPr>
              <w:pStyle w:val="TAC"/>
              <w:rPr>
                <w:rFonts w:eastAsia="MS PGothic"/>
                <w:lang w:val="en-US" w:eastAsia="ja-JP"/>
              </w:rPr>
            </w:pPr>
            <w:r w:rsidRPr="007F4011">
              <w:rPr>
                <w:rFonts w:eastAsia="MS PGothic"/>
                <w:lang w:val="en-US" w:eastAsia="ja-JP"/>
              </w:rPr>
              <w:t>-10</w:t>
            </w:r>
          </w:p>
        </w:tc>
        <w:tc>
          <w:tcPr>
            <w:tcW w:w="1483" w:type="dxa"/>
            <w:tcBorders>
              <w:top w:val="nil"/>
              <w:left w:val="nil"/>
              <w:bottom w:val="single" w:sz="4" w:space="0" w:color="auto"/>
              <w:right w:val="single" w:sz="4" w:space="0" w:color="auto"/>
            </w:tcBorders>
            <w:shd w:val="clear" w:color="auto" w:fill="auto"/>
            <w:noWrap/>
            <w:vAlign w:val="center"/>
          </w:tcPr>
          <w:p w14:paraId="55EA123B" w14:textId="77777777" w:rsidR="00EA6D8E" w:rsidRPr="007F4011" w:rsidRDefault="00EA6D8E" w:rsidP="00CA70E8">
            <w:pPr>
              <w:pStyle w:val="TAC"/>
              <w:rPr>
                <w:rFonts w:eastAsia="MS PGothic"/>
                <w:lang w:val="en-US" w:eastAsia="ja-JP"/>
              </w:rPr>
            </w:pPr>
            <w:r w:rsidRPr="00202E5B">
              <w:t>78.9</w:t>
            </w:r>
          </w:p>
        </w:tc>
        <w:tc>
          <w:tcPr>
            <w:tcW w:w="1519" w:type="dxa"/>
            <w:tcBorders>
              <w:top w:val="nil"/>
              <w:left w:val="nil"/>
              <w:bottom w:val="single" w:sz="4" w:space="0" w:color="auto"/>
              <w:right w:val="single" w:sz="4" w:space="0" w:color="auto"/>
            </w:tcBorders>
            <w:vAlign w:val="center"/>
          </w:tcPr>
          <w:p w14:paraId="0FCA36DB" w14:textId="77777777" w:rsidR="00EA6D8E" w:rsidRPr="00B30414" w:rsidRDefault="00EA6D8E" w:rsidP="00CA70E8">
            <w:pPr>
              <w:pStyle w:val="TAC"/>
              <w:rPr>
                <w:rFonts w:eastAsia="MS PGothic"/>
                <w:lang w:val="en-US" w:eastAsia="ja-JP"/>
              </w:rPr>
            </w:pPr>
            <w:r w:rsidRPr="00202E5B">
              <w:t>26.34</w:t>
            </w:r>
          </w:p>
        </w:tc>
        <w:tc>
          <w:tcPr>
            <w:tcW w:w="1521" w:type="dxa"/>
            <w:tcBorders>
              <w:top w:val="nil"/>
              <w:left w:val="nil"/>
              <w:bottom w:val="single" w:sz="4" w:space="0" w:color="auto"/>
              <w:right w:val="single" w:sz="4" w:space="0" w:color="auto"/>
            </w:tcBorders>
            <w:vAlign w:val="center"/>
          </w:tcPr>
          <w:p w14:paraId="5BA725BB" w14:textId="77777777" w:rsidR="00EA6D8E" w:rsidRPr="00B30414" w:rsidRDefault="00EA6D8E" w:rsidP="00CA70E8">
            <w:pPr>
              <w:pStyle w:val="TAC"/>
              <w:rPr>
                <w:rFonts w:eastAsia="MS PGothic"/>
                <w:lang w:val="en-US" w:eastAsia="ja-JP"/>
              </w:rPr>
            </w:pPr>
            <w:r w:rsidRPr="00202E5B">
              <w:t xml:space="preserve">28.5 </w:t>
            </w:r>
          </w:p>
        </w:tc>
        <w:tc>
          <w:tcPr>
            <w:tcW w:w="1508" w:type="dxa"/>
            <w:tcBorders>
              <w:top w:val="nil"/>
              <w:left w:val="nil"/>
              <w:bottom w:val="single" w:sz="4" w:space="0" w:color="auto"/>
              <w:right w:val="single" w:sz="4" w:space="0" w:color="auto"/>
            </w:tcBorders>
            <w:vAlign w:val="center"/>
          </w:tcPr>
          <w:p w14:paraId="365F5D49" w14:textId="77777777" w:rsidR="00EA6D8E" w:rsidRPr="00B30414" w:rsidRDefault="00EA6D8E" w:rsidP="00CA70E8">
            <w:pPr>
              <w:pStyle w:val="TAC"/>
              <w:rPr>
                <w:rFonts w:eastAsia="MS PGothic"/>
                <w:lang w:val="en-US" w:eastAsia="ja-JP"/>
              </w:rPr>
            </w:pPr>
            <w:r w:rsidRPr="00202E5B">
              <w:t xml:space="preserve">74.56 </w:t>
            </w:r>
          </w:p>
        </w:tc>
        <w:tc>
          <w:tcPr>
            <w:tcW w:w="1553" w:type="dxa"/>
            <w:tcBorders>
              <w:top w:val="nil"/>
              <w:left w:val="nil"/>
              <w:bottom w:val="single" w:sz="4" w:space="0" w:color="auto"/>
              <w:right w:val="single" w:sz="4" w:space="0" w:color="auto"/>
            </w:tcBorders>
            <w:vAlign w:val="center"/>
          </w:tcPr>
          <w:p w14:paraId="038A9802" w14:textId="77777777" w:rsidR="00EA6D8E" w:rsidRPr="00B30414" w:rsidRDefault="00EA6D8E" w:rsidP="00CA70E8">
            <w:pPr>
              <w:pStyle w:val="TAC"/>
              <w:rPr>
                <w:rFonts w:eastAsia="MS PGothic"/>
                <w:lang w:val="en-US" w:eastAsia="ja-JP"/>
              </w:rPr>
            </w:pPr>
            <w:r w:rsidRPr="00202E5B">
              <w:t>29.56</w:t>
            </w:r>
          </w:p>
        </w:tc>
      </w:tr>
      <w:tr w:rsidR="00EA6D8E" w:rsidRPr="00202E5B" w14:paraId="2268FBA8"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5F1ED154" w14:textId="77777777" w:rsidR="00EA6D8E" w:rsidRPr="007F4011" w:rsidRDefault="00EA6D8E" w:rsidP="00CA70E8">
            <w:pPr>
              <w:pStyle w:val="TAC"/>
              <w:rPr>
                <w:rFonts w:eastAsia="MS PGothic"/>
                <w:lang w:val="en-US" w:eastAsia="ja-JP"/>
              </w:rPr>
            </w:pPr>
            <w:r w:rsidRPr="007F4011">
              <w:rPr>
                <w:rFonts w:eastAsia="MS PGothic"/>
                <w:lang w:val="en-US" w:eastAsia="ja-JP"/>
              </w:rPr>
              <w:t>-5</w:t>
            </w:r>
          </w:p>
        </w:tc>
        <w:tc>
          <w:tcPr>
            <w:tcW w:w="1483" w:type="dxa"/>
            <w:tcBorders>
              <w:top w:val="nil"/>
              <w:left w:val="nil"/>
              <w:bottom w:val="single" w:sz="4" w:space="0" w:color="auto"/>
              <w:right w:val="single" w:sz="4" w:space="0" w:color="auto"/>
            </w:tcBorders>
            <w:shd w:val="clear" w:color="auto" w:fill="auto"/>
            <w:vAlign w:val="center"/>
          </w:tcPr>
          <w:p w14:paraId="3C51690B" w14:textId="77777777" w:rsidR="00EA6D8E" w:rsidRPr="007F4011" w:rsidRDefault="00EA6D8E" w:rsidP="00CA70E8">
            <w:pPr>
              <w:pStyle w:val="TAC"/>
              <w:rPr>
                <w:rFonts w:eastAsia="MS PGothic"/>
                <w:lang w:val="en-US" w:eastAsia="ja-JP"/>
              </w:rPr>
            </w:pPr>
            <w:r w:rsidRPr="00202E5B">
              <w:t>15.2</w:t>
            </w:r>
          </w:p>
        </w:tc>
        <w:tc>
          <w:tcPr>
            <w:tcW w:w="1519" w:type="dxa"/>
            <w:tcBorders>
              <w:top w:val="nil"/>
              <w:left w:val="nil"/>
              <w:bottom w:val="single" w:sz="4" w:space="0" w:color="auto"/>
              <w:right w:val="single" w:sz="4" w:space="0" w:color="auto"/>
            </w:tcBorders>
            <w:vAlign w:val="center"/>
          </w:tcPr>
          <w:p w14:paraId="1A37A98F" w14:textId="77777777" w:rsidR="00EA6D8E" w:rsidRPr="00B30414" w:rsidRDefault="00EA6D8E" w:rsidP="00CA70E8">
            <w:pPr>
              <w:pStyle w:val="TAC"/>
              <w:rPr>
                <w:rFonts w:eastAsia="MS PGothic"/>
                <w:lang w:val="en-US" w:eastAsia="ja-JP"/>
              </w:rPr>
            </w:pPr>
            <w:r w:rsidRPr="00202E5B">
              <w:t>11.18</w:t>
            </w:r>
          </w:p>
        </w:tc>
        <w:tc>
          <w:tcPr>
            <w:tcW w:w="1521" w:type="dxa"/>
            <w:tcBorders>
              <w:top w:val="nil"/>
              <w:left w:val="nil"/>
              <w:bottom w:val="single" w:sz="4" w:space="0" w:color="auto"/>
              <w:right w:val="single" w:sz="4" w:space="0" w:color="auto"/>
            </w:tcBorders>
            <w:vAlign w:val="center"/>
          </w:tcPr>
          <w:p w14:paraId="64708F44" w14:textId="77777777" w:rsidR="00EA6D8E" w:rsidRPr="00B30414" w:rsidRDefault="00EA6D8E" w:rsidP="00CA70E8">
            <w:pPr>
              <w:pStyle w:val="TAC"/>
              <w:rPr>
                <w:rFonts w:eastAsia="MS PGothic"/>
                <w:lang w:val="en-US" w:eastAsia="ja-JP"/>
              </w:rPr>
            </w:pPr>
            <w:r w:rsidRPr="00202E5B">
              <w:t xml:space="preserve">10.4 </w:t>
            </w:r>
          </w:p>
        </w:tc>
        <w:tc>
          <w:tcPr>
            <w:tcW w:w="1508" w:type="dxa"/>
            <w:tcBorders>
              <w:top w:val="nil"/>
              <w:left w:val="nil"/>
              <w:bottom w:val="single" w:sz="4" w:space="0" w:color="auto"/>
              <w:right w:val="single" w:sz="4" w:space="0" w:color="auto"/>
            </w:tcBorders>
            <w:vAlign w:val="center"/>
          </w:tcPr>
          <w:p w14:paraId="4D350602" w14:textId="77777777" w:rsidR="00EA6D8E" w:rsidRPr="00B30414" w:rsidRDefault="00EA6D8E" w:rsidP="00CA70E8">
            <w:pPr>
              <w:pStyle w:val="TAC"/>
              <w:rPr>
                <w:rFonts w:eastAsia="MS PGothic"/>
                <w:lang w:val="en-US" w:eastAsia="ja-JP"/>
              </w:rPr>
            </w:pPr>
            <w:r w:rsidRPr="00202E5B">
              <w:t xml:space="preserve">14.56 </w:t>
            </w:r>
          </w:p>
        </w:tc>
        <w:tc>
          <w:tcPr>
            <w:tcW w:w="1553" w:type="dxa"/>
            <w:tcBorders>
              <w:top w:val="nil"/>
              <w:left w:val="nil"/>
              <w:bottom w:val="single" w:sz="4" w:space="0" w:color="auto"/>
              <w:right w:val="single" w:sz="4" w:space="0" w:color="auto"/>
            </w:tcBorders>
            <w:vAlign w:val="center"/>
          </w:tcPr>
          <w:p w14:paraId="0634608F" w14:textId="77777777" w:rsidR="00EA6D8E" w:rsidRPr="00B30414" w:rsidRDefault="00EA6D8E" w:rsidP="00CA70E8">
            <w:pPr>
              <w:pStyle w:val="TAC"/>
              <w:rPr>
                <w:rFonts w:eastAsia="MS PGothic"/>
                <w:lang w:val="en-US" w:eastAsia="ja-JP"/>
              </w:rPr>
            </w:pPr>
            <w:r w:rsidRPr="00202E5B">
              <w:t>12.29</w:t>
            </w:r>
          </w:p>
        </w:tc>
      </w:tr>
      <w:tr w:rsidR="00EA6D8E" w:rsidRPr="00202E5B" w14:paraId="2BC6EB45"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308B2E3B" w14:textId="77777777" w:rsidR="00EA6D8E" w:rsidRPr="007F4011" w:rsidRDefault="00EA6D8E" w:rsidP="00CA70E8">
            <w:pPr>
              <w:pStyle w:val="TAC"/>
              <w:rPr>
                <w:rFonts w:eastAsia="MS PGothic"/>
                <w:lang w:val="en-US" w:eastAsia="ja-JP"/>
              </w:rPr>
            </w:pPr>
            <w:r w:rsidRPr="007F4011">
              <w:rPr>
                <w:rFonts w:eastAsia="MS PGothic"/>
                <w:lang w:val="en-US" w:eastAsia="ja-JP"/>
              </w:rPr>
              <w:t>0</w:t>
            </w:r>
          </w:p>
        </w:tc>
        <w:tc>
          <w:tcPr>
            <w:tcW w:w="1483" w:type="dxa"/>
            <w:tcBorders>
              <w:top w:val="nil"/>
              <w:left w:val="nil"/>
              <w:bottom w:val="single" w:sz="4" w:space="0" w:color="auto"/>
              <w:right w:val="single" w:sz="4" w:space="0" w:color="auto"/>
            </w:tcBorders>
            <w:shd w:val="clear" w:color="auto" w:fill="auto"/>
            <w:noWrap/>
            <w:vAlign w:val="center"/>
          </w:tcPr>
          <w:p w14:paraId="66794ADF" w14:textId="77777777" w:rsidR="00EA6D8E" w:rsidRPr="007F4011" w:rsidRDefault="00EA6D8E" w:rsidP="00CA70E8">
            <w:pPr>
              <w:pStyle w:val="TAC"/>
              <w:rPr>
                <w:rFonts w:eastAsia="MS PGothic"/>
                <w:lang w:val="en-US" w:eastAsia="ja-JP"/>
              </w:rPr>
            </w:pPr>
            <w:r w:rsidRPr="00202E5B">
              <w:t>5.5</w:t>
            </w:r>
          </w:p>
        </w:tc>
        <w:tc>
          <w:tcPr>
            <w:tcW w:w="1519" w:type="dxa"/>
            <w:tcBorders>
              <w:top w:val="nil"/>
              <w:left w:val="nil"/>
              <w:bottom w:val="single" w:sz="4" w:space="0" w:color="auto"/>
              <w:right w:val="single" w:sz="4" w:space="0" w:color="auto"/>
            </w:tcBorders>
            <w:vAlign w:val="center"/>
          </w:tcPr>
          <w:p w14:paraId="563A4B1D" w14:textId="77777777" w:rsidR="00EA6D8E" w:rsidRPr="00B30414" w:rsidRDefault="00EA6D8E" w:rsidP="00CA70E8">
            <w:pPr>
              <w:pStyle w:val="TAC"/>
              <w:rPr>
                <w:rFonts w:eastAsia="MS PGothic"/>
                <w:lang w:val="en-US" w:eastAsia="ja-JP"/>
              </w:rPr>
            </w:pPr>
            <w:r w:rsidRPr="00202E5B">
              <w:t>5.03</w:t>
            </w:r>
          </w:p>
        </w:tc>
        <w:tc>
          <w:tcPr>
            <w:tcW w:w="1521" w:type="dxa"/>
            <w:tcBorders>
              <w:top w:val="nil"/>
              <w:left w:val="nil"/>
              <w:bottom w:val="single" w:sz="4" w:space="0" w:color="auto"/>
              <w:right w:val="single" w:sz="4" w:space="0" w:color="auto"/>
            </w:tcBorders>
            <w:vAlign w:val="center"/>
          </w:tcPr>
          <w:p w14:paraId="15608C47" w14:textId="77777777" w:rsidR="00EA6D8E" w:rsidRPr="00B30414" w:rsidRDefault="00EA6D8E" w:rsidP="00CA70E8">
            <w:pPr>
              <w:pStyle w:val="TAC"/>
              <w:rPr>
                <w:rFonts w:eastAsia="MS PGothic"/>
                <w:lang w:val="en-US" w:eastAsia="ja-JP"/>
              </w:rPr>
            </w:pPr>
            <w:r w:rsidRPr="00202E5B">
              <w:t>4.18</w:t>
            </w:r>
          </w:p>
        </w:tc>
        <w:tc>
          <w:tcPr>
            <w:tcW w:w="1508" w:type="dxa"/>
            <w:tcBorders>
              <w:top w:val="nil"/>
              <w:left w:val="nil"/>
              <w:bottom w:val="single" w:sz="4" w:space="0" w:color="auto"/>
              <w:right w:val="single" w:sz="4" w:space="0" w:color="auto"/>
            </w:tcBorders>
            <w:vAlign w:val="center"/>
          </w:tcPr>
          <w:p w14:paraId="33F2331F" w14:textId="77777777" w:rsidR="00EA6D8E" w:rsidRPr="00B30414" w:rsidRDefault="00EA6D8E" w:rsidP="00CA70E8">
            <w:pPr>
              <w:pStyle w:val="TAC"/>
              <w:rPr>
                <w:rFonts w:eastAsia="MS PGothic"/>
                <w:lang w:val="en-US" w:eastAsia="ja-JP"/>
              </w:rPr>
            </w:pPr>
            <w:r w:rsidRPr="00202E5B">
              <w:t xml:space="preserve">5.22 </w:t>
            </w:r>
          </w:p>
        </w:tc>
        <w:tc>
          <w:tcPr>
            <w:tcW w:w="1553" w:type="dxa"/>
            <w:tcBorders>
              <w:top w:val="nil"/>
              <w:left w:val="nil"/>
              <w:bottom w:val="single" w:sz="4" w:space="0" w:color="auto"/>
              <w:right w:val="single" w:sz="4" w:space="0" w:color="auto"/>
            </w:tcBorders>
            <w:vAlign w:val="center"/>
          </w:tcPr>
          <w:p w14:paraId="6D9FEFFF" w14:textId="77777777" w:rsidR="00EA6D8E" w:rsidRPr="00B30414" w:rsidRDefault="00EA6D8E" w:rsidP="00CA70E8">
            <w:pPr>
              <w:pStyle w:val="TAC"/>
              <w:rPr>
                <w:rFonts w:eastAsia="MS PGothic"/>
                <w:lang w:val="en-US" w:eastAsia="ja-JP"/>
              </w:rPr>
            </w:pPr>
            <w:r w:rsidRPr="00202E5B">
              <w:t>4.21</w:t>
            </w:r>
          </w:p>
        </w:tc>
      </w:tr>
      <w:tr w:rsidR="00EA6D8E" w:rsidRPr="00202E5B" w14:paraId="1532CCDA"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093C839F" w14:textId="77777777" w:rsidR="00EA6D8E" w:rsidRPr="007F4011" w:rsidRDefault="00EA6D8E" w:rsidP="00CA70E8">
            <w:pPr>
              <w:pStyle w:val="TAC"/>
              <w:rPr>
                <w:rFonts w:eastAsia="MS PGothic"/>
                <w:lang w:val="en-US" w:eastAsia="ja-JP"/>
              </w:rPr>
            </w:pPr>
            <w:r w:rsidRPr="007F4011">
              <w:rPr>
                <w:rFonts w:eastAsia="MS PGothic"/>
                <w:lang w:val="en-US" w:eastAsia="ja-JP"/>
              </w:rPr>
              <w:t>5</w:t>
            </w:r>
          </w:p>
        </w:tc>
        <w:tc>
          <w:tcPr>
            <w:tcW w:w="1483" w:type="dxa"/>
            <w:tcBorders>
              <w:top w:val="nil"/>
              <w:left w:val="nil"/>
              <w:bottom w:val="single" w:sz="4" w:space="0" w:color="auto"/>
              <w:right w:val="single" w:sz="4" w:space="0" w:color="auto"/>
            </w:tcBorders>
            <w:shd w:val="clear" w:color="auto" w:fill="auto"/>
            <w:noWrap/>
            <w:vAlign w:val="center"/>
          </w:tcPr>
          <w:p w14:paraId="71921E29" w14:textId="77777777" w:rsidR="00EA6D8E" w:rsidRPr="007F4011" w:rsidRDefault="00EA6D8E" w:rsidP="00CA70E8">
            <w:pPr>
              <w:pStyle w:val="TAC"/>
              <w:rPr>
                <w:rFonts w:eastAsia="MS PGothic"/>
                <w:lang w:val="en-US" w:eastAsia="ja-JP"/>
              </w:rPr>
            </w:pPr>
            <w:r w:rsidRPr="00202E5B">
              <w:t>2</w:t>
            </w:r>
          </w:p>
        </w:tc>
        <w:tc>
          <w:tcPr>
            <w:tcW w:w="1519" w:type="dxa"/>
            <w:tcBorders>
              <w:top w:val="nil"/>
              <w:left w:val="nil"/>
              <w:bottom w:val="single" w:sz="4" w:space="0" w:color="auto"/>
              <w:right w:val="single" w:sz="4" w:space="0" w:color="auto"/>
            </w:tcBorders>
            <w:vAlign w:val="center"/>
          </w:tcPr>
          <w:p w14:paraId="0D9BFBF7" w14:textId="77777777" w:rsidR="00EA6D8E" w:rsidRPr="00B30414" w:rsidRDefault="00EA6D8E" w:rsidP="00CA70E8">
            <w:pPr>
              <w:pStyle w:val="TAC"/>
              <w:rPr>
                <w:rFonts w:eastAsia="MS PGothic"/>
                <w:lang w:val="en-US" w:eastAsia="ja-JP"/>
              </w:rPr>
            </w:pPr>
            <w:r w:rsidRPr="00202E5B">
              <w:t>2.51</w:t>
            </w:r>
          </w:p>
        </w:tc>
        <w:tc>
          <w:tcPr>
            <w:tcW w:w="1521" w:type="dxa"/>
            <w:tcBorders>
              <w:top w:val="nil"/>
              <w:left w:val="nil"/>
              <w:bottom w:val="single" w:sz="4" w:space="0" w:color="auto"/>
              <w:right w:val="single" w:sz="4" w:space="0" w:color="auto"/>
            </w:tcBorders>
            <w:vAlign w:val="center"/>
          </w:tcPr>
          <w:p w14:paraId="341DE9F4" w14:textId="77777777" w:rsidR="00EA6D8E" w:rsidRPr="00B30414" w:rsidRDefault="00EA6D8E" w:rsidP="00CA70E8">
            <w:pPr>
              <w:pStyle w:val="TAC"/>
              <w:rPr>
                <w:rFonts w:eastAsia="MS PGothic"/>
                <w:lang w:val="en-US" w:eastAsia="ja-JP"/>
              </w:rPr>
            </w:pPr>
            <w:r w:rsidRPr="00202E5B">
              <w:t>3.94</w:t>
            </w:r>
          </w:p>
        </w:tc>
        <w:tc>
          <w:tcPr>
            <w:tcW w:w="1508" w:type="dxa"/>
            <w:tcBorders>
              <w:top w:val="nil"/>
              <w:left w:val="nil"/>
              <w:bottom w:val="single" w:sz="4" w:space="0" w:color="auto"/>
              <w:right w:val="single" w:sz="4" w:space="0" w:color="auto"/>
            </w:tcBorders>
            <w:vAlign w:val="center"/>
          </w:tcPr>
          <w:p w14:paraId="7AA50A75" w14:textId="77777777" w:rsidR="00EA6D8E" w:rsidRPr="00B30414" w:rsidRDefault="00EA6D8E" w:rsidP="00CA70E8">
            <w:pPr>
              <w:pStyle w:val="TAC"/>
              <w:rPr>
                <w:rFonts w:eastAsia="MS PGothic"/>
                <w:lang w:val="en-US" w:eastAsia="ja-JP"/>
              </w:rPr>
            </w:pPr>
            <w:r w:rsidRPr="00202E5B">
              <w:t xml:space="preserve">3.54 </w:t>
            </w:r>
          </w:p>
        </w:tc>
        <w:tc>
          <w:tcPr>
            <w:tcW w:w="1553" w:type="dxa"/>
            <w:tcBorders>
              <w:top w:val="nil"/>
              <w:left w:val="nil"/>
              <w:bottom w:val="single" w:sz="4" w:space="0" w:color="auto"/>
              <w:right w:val="single" w:sz="4" w:space="0" w:color="auto"/>
            </w:tcBorders>
            <w:vAlign w:val="center"/>
          </w:tcPr>
          <w:p w14:paraId="288F1C06" w14:textId="77777777" w:rsidR="00EA6D8E" w:rsidRPr="00B30414" w:rsidRDefault="00EA6D8E" w:rsidP="00CA70E8">
            <w:pPr>
              <w:pStyle w:val="TAC"/>
              <w:rPr>
                <w:rFonts w:eastAsia="MS PGothic"/>
                <w:lang w:val="en-US" w:eastAsia="ja-JP"/>
              </w:rPr>
            </w:pPr>
            <w:r w:rsidRPr="00202E5B">
              <w:t>2.32</w:t>
            </w:r>
          </w:p>
        </w:tc>
      </w:tr>
      <w:tr w:rsidR="00EA6D8E" w:rsidRPr="00202E5B" w14:paraId="12407ED9"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58E98349" w14:textId="77777777" w:rsidR="00EA6D8E" w:rsidRPr="007F4011" w:rsidRDefault="00EA6D8E" w:rsidP="00CA70E8">
            <w:pPr>
              <w:pStyle w:val="TAC"/>
              <w:rPr>
                <w:rFonts w:eastAsia="MS PGothic"/>
                <w:lang w:val="en-US" w:eastAsia="ja-JP"/>
              </w:rPr>
            </w:pPr>
            <w:r w:rsidRPr="007F4011">
              <w:rPr>
                <w:rFonts w:eastAsia="MS PGothic"/>
                <w:lang w:val="en-US" w:eastAsia="ja-JP"/>
              </w:rPr>
              <w:t>10</w:t>
            </w:r>
          </w:p>
        </w:tc>
        <w:tc>
          <w:tcPr>
            <w:tcW w:w="1483" w:type="dxa"/>
            <w:tcBorders>
              <w:top w:val="nil"/>
              <w:left w:val="nil"/>
              <w:bottom w:val="single" w:sz="4" w:space="0" w:color="auto"/>
              <w:right w:val="single" w:sz="4" w:space="0" w:color="auto"/>
            </w:tcBorders>
            <w:shd w:val="clear" w:color="auto" w:fill="auto"/>
            <w:noWrap/>
            <w:vAlign w:val="center"/>
          </w:tcPr>
          <w:p w14:paraId="115E7B49" w14:textId="77777777" w:rsidR="00EA6D8E" w:rsidRPr="007F4011" w:rsidRDefault="00EA6D8E" w:rsidP="00CA70E8">
            <w:pPr>
              <w:pStyle w:val="TAC"/>
              <w:rPr>
                <w:rFonts w:eastAsia="MS PGothic"/>
                <w:lang w:val="en-US" w:eastAsia="ja-JP"/>
              </w:rPr>
            </w:pPr>
            <w:r w:rsidRPr="00202E5B">
              <w:t>0.5</w:t>
            </w:r>
          </w:p>
        </w:tc>
        <w:tc>
          <w:tcPr>
            <w:tcW w:w="1519" w:type="dxa"/>
            <w:tcBorders>
              <w:top w:val="nil"/>
              <w:left w:val="nil"/>
              <w:bottom w:val="single" w:sz="4" w:space="0" w:color="auto"/>
              <w:right w:val="single" w:sz="4" w:space="0" w:color="auto"/>
            </w:tcBorders>
            <w:vAlign w:val="center"/>
          </w:tcPr>
          <w:p w14:paraId="70AC6B58" w14:textId="77777777" w:rsidR="00EA6D8E" w:rsidRPr="00B30414" w:rsidRDefault="00EA6D8E" w:rsidP="00CA70E8">
            <w:pPr>
              <w:pStyle w:val="TAC"/>
              <w:rPr>
                <w:rFonts w:eastAsia="MS PGothic"/>
                <w:lang w:val="en-US" w:eastAsia="ja-JP"/>
              </w:rPr>
            </w:pPr>
            <w:r w:rsidRPr="00202E5B">
              <w:t>1.04</w:t>
            </w:r>
          </w:p>
        </w:tc>
        <w:tc>
          <w:tcPr>
            <w:tcW w:w="1521" w:type="dxa"/>
            <w:tcBorders>
              <w:top w:val="nil"/>
              <w:left w:val="nil"/>
              <w:bottom w:val="single" w:sz="4" w:space="0" w:color="auto"/>
              <w:right w:val="single" w:sz="4" w:space="0" w:color="auto"/>
            </w:tcBorders>
            <w:vAlign w:val="center"/>
          </w:tcPr>
          <w:p w14:paraId="219F0848" w14:textId="77777777" w:rsidR="00EA6D8E" w:rsidRPr="00B30414" w:rsidRDefault="00EA6D8E" w:rsidP="00CA70E8">
            <w:pPr>
              <w:pStyle w:val="TAC"/>
              <w:rPr>
                <w:rFonts w:eastAsia="MS PGothic"/>
                <w:lang w:val="en-US" w:eastAsia="ja-JP"/>
              </w:rPr>
            </w:pPr>
            <w:r w:rsidRPr="00202E5B">
              <w:t>1.89</w:t>
            </w:r>
          </w:p>
        </w:tc>
        <w:tc>
          <w:tcPr>
            <w:tcW w:w="1508" w:type="dxa"/>
            <w:tcBorders>
              <w:top w:val="nil"/>
              <w:left w:val="nil"/>
              <w:bottom w:val="single" w:sz="4" w:space="0" w:color="auto"/>
              <w:right w:val="single" w:sz="4" w:space="0" w:color="auto"/>
            </w:tcBorders>
            <w:vAlign w:val="center"/>
          </w:tcPr>
          <w:p w14:paraId="6D0D68A0" w14:textId="77777777" w:rsidR="00EA6D8E" w:rsidRPr="00B30414" w:rsidRDefault="00EA6D8E" w:rsidP="00CA70E8">
            <w:pPr>
              <w:pStyle w:val="TAC"/>
              <w:rPr>
                <w:rFonts w:eastAsia="MS PGothic"/>
                <w:lang w:val="en-US" w:eastAsia="ja-JP"/>
              </w:rPr>
            </w:pPr>
            <w:r w:rsidRPr="00202E5B">
              <w:t xml:space="preserve">0.54 </w:t>
            </w:r>
          </w:p>
        </w:tc>
        <w:tc>
          <w:tcPr>
            <w:tcW w:w="1553" w:type="dxa"/>
            <w:tcBorders>
              <w:top w:val="nil"/>
              <w:left w:val="nil"/>
              <w:bottom w:val="single" w:sz="4" w:space="0" w:color="auto"/>
              <w:right w:val="single" w:sz="4" w:space="0" w:color="auto"/>
            </w:tcBorders>
            <w:vAlign w:val="center"/>
          </w:tcPr>
          <w:p w14:paraId="3673C45A" w14:textId="77777777" w:rsidR="00EA6D8E" w:rsidRPr="00B30414" w:rsidRDefault="00EA6D8E" w:rsidP="00CA70E8">
            <w:pPr>
              <w:pStyle w:val="TAC"/>
              <w:rPr>
                <w:rFonts w:eastAsia="MS PGothic"/>
                <w:lang w:val="en-US" w:eastAsia="ja-JP"/>
              </w:rPr>
            </w:pPr>
            <w:r w:rsidRPr="00202E5B">
              <w:t>0.7</w:t>
            </w:r>
          </w:p>
        </w:tc>
      </w:tr>
      <w:tr w:rsidR="00EA6D8E" w:rsidRPr="00202E5B" w14:paraId="3BEE71B7"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4F4F0F9E" w14:textId="77777777" w:rsidR="00EA6D8E" w:rsidRPr="007F4011" w:rsidRDefault="00EA6D8E" w:rsidP="00CA70E8">
            <w:pPr>
              <w:pStyle w:val="TAC"/>
              <w:rPr>
                <w:rFonts w:eastAsia="MS PGothic"/>
                <w:lang w:val="en-US" w:eastAsia="ja-JP"/>
              </w:rPr>
            </w:pPr>
            <w:r w:rsidRPr="007F4011">
              <w:rPr>
                <w:rFonts w:eastAsia="MS PGothic"/>
                <w:lang w:val="en-US" w:eastAsia="ja-JP"/>
              </w:rPr>
              <w:t>15</w:t>
            </w:r>
          </w:p>
        </w:tc>
        <w:tc>
          <w:tcPr>
            <w:tcW w:w="1483" w:type="dxa"/>
            <w:tcBorders>
              <w:top w:val="nil"/>
              <w:left w:val="nil"/>
              <w:bottom w:val="single" w:sz="4" w:space="0" w:color="auto"/>
              <w:right w:val="single" w:sz="4" w:space="0" w:color="auto"/>
            </w:tcBorders>
            <w:shd w:val="clear" w:color="auto" w:fill="auto"/>
            <w:noWrap/>
            <w:vAlign w:val="center"/>
          </w:tcPr>
          <w:p w14:paraId="2716F080" w14:textId="77777777" w:rsidR="00EA6D8E" w:rsidRPr="007F4011" w:rsidRDefault="00EA6D8E" w:rsidP="00CA70E8">
            <w:pPr>
              <w:pStyle w:val="TAC"/>
              <w:rPr>
                <w:rFonts w:eastAsia="MS PGothic"/>
                <w:lang w:val="en-US" w:eastAsia="ja-JP"/>
              </w:rPr>
            </w:pPr>
            <w:r w:rsidRPr="00202E5B">
              <w:t>0</w:t>
            </w:r>
          </w:p>
        </w:tc>
        <w:tc>
          <w:tcPr>
            <w:tcW w:w="1519" w:type="dxa"/>
            <w:tcBorders>
              <w:top w:val="nil"/>
              <w:left w:val="nil"/>
              <w:bottom w:val="single" w:sz="4" w:space="0" w:color="auto"/>
              <w:right w:val="single" w:sz="4" w:space="0" w:color="auto"/>
            </w:tcBorders>
            <w:vAlign w:val="center"/>
          </w:tcPr>
          <w:p w14:paraId="361518A5" w14:textId="77777777" w:rsidR="00EA6D8E" w:rsidRPr="00B30414" w:rsidRDefault="00EA6D8E" w:rsidP="00CA70E8">
            <w:pPr>
              <w:pStyle w:val="TAC"/>
              <w:rPr>
                <w:rFonts w:eastAsia="MS PGothic"/>
                <w:lang w:val="en-US" w:eastAsia="ja-JP"/>
              </w:rPr>
            </w:pPr>
            <w:r w:rsidRPr="00202E5B">
              <w:t>0</w:t>
            </w:r>
          </w:p>
        </w:tc>
        <w:tc>
          <w:tcPr>
            <w:tcW w:w="1521" w:type="dxa"/>
            <w:tcBorders>
              <w:top w:val="nil"/>
              <w:left w:val="nil"/>
              <w:bottom w:val="single" w:sz="4" w:space="0" w:color="auto"/>
              <w:right w:val="single" w:sz="4" w:space="0" w:color="auto"/>
            </w:tcBorders>
            <w:vAlign w:val="center"/>
          </w:tcPr>
          <w:p w14:paraId="625F49FB" w14:textId="77777777" w:rsidR="00EA6D8E" w:rsidRPr="00B30414" w:rsidRDefault="00EA6D8E" w:rsidP="00CA70E8">
            <w:pPr>
              <w:pStyle w:val="TAC"/>
              <w:rPr>
                <w:rFonts w:eastAsia="MS PGothic"/>
                <w:lang w:val="en-US" w:eastAsia="ja-JP"/>
              </w:rPr>
            </w:pPr>
            <w:r>
              <w:rPr>
                <w:rFonts w:ascii="MS Mincho" w:eastAsia="MS Mincho" w:hAnsi="MS Mincho" w:cs="MS Mincho" w:hint="eastAsia"/>
              </w:rPr>
              <w:t xml:space="preserve">　</w:t>
            </w:r>
          </w:p>
        </w:tc>
        <w:tc>
          <w:tcPr>
            <w:tcW w:w="1508" w:type="dxa"/>
            <w:tcBorders>
              <w:top w:val="nil"/>
              <w:left w:val="nil"/>
              <w:bottom w:val="single" w:sz="4" w:space="0" w:color="auto"/>
              <w:right w:val="single" w:sz="4" w:space="0" w:color="auto"/>
            </w:tcBorders>
            <w:vAlign w:val="center"/>
          </w:tcPr>
          <w:p w14:paraId="7CA60C6E" w14:textId="77777777" w:rsidR="00EA6D8E" w:rsidRPr="00B30414" w:rsidRDefault="00EA6D8E" w:rsidP="00CA70E8">
            <w:pPr>
              <w:pStyle w:val="TAC"/>
              <w:rPr>
                <w:rFonts w:eastAsia="MS PGothic"/>
                <w:lang w:val="en-US" w:eastAsia="ja-JP"/>
              </w:rPr>
            </w:pPr>
            <w:r w:rsidRPr="00202E5B">
              <w:t xml:space="preserve">0.06 </w:t>
            </w:r>
          </w:p>
        </w:tc>
        <w:tc>
          <w:tcPr>
            <w:tcW w:w="1553" w:type="dxa"/>
            <w:tcBorders>
              <w:top w:val="nil"/>
              <w:left w:val="nil"/>
              <w:bottom w:val="single" w:sz="4" w:space="0" w:color="auto"/>
              <w:right w:val="single" w:sz="4" w:space="0" w:color="auto"/>
            </w:tcBorders>
            <w:vAlign w:val="center"/>
          </w:tcPr>
          <w:p w14:paraId="0937C788" w14:textId="77777777" w:rsidR="00EA6D8E" w:rsidRPr="00B30414" w:rsidRDefault="00EA6D8E" w:rsidP="00CA70E8">
            <w:pPr>
              <w:pStyle w:val="TAC"/>
              <w:rPr>
                <w:rFonts w:eastAsia="MS PGothic"/>
                <w:lang w:val="en-US" w:eastAsia="ja-JP"/>
              </w:rPr>
            </w:pPr>
            <w:r w:rsidRPr="00202E5B">
              <w:t>0</w:t>
            </w:r>
          </w:p>
        </w:tc>
      </w:tr>
    </w:tbl>
    <w:p w14:paraId="458D53FE" w14:textId="77777777" w:rsidR="004F14BB" w:rsidRPr="007F4011" w:rsidRDefault="004F14BB" w:rsidP="004F14BB">
      <w:pPr>
        <w:rPr>
          <w:lang w:eastAsia="ja-JP"/>
        </w:rPr>
      </w:pPr>
    </w:p>
    <w:p w14:paraId="59DC214C" w14:textId="5BC1B7C7" w:rsidR="004F14BB" w:rsidRPr="007F4011" w:rsidRDefault="002F6291" w:rsidP="00365C77">
      <w:pPr>
        <w:pStyle w:val="TH"/>
        <w:rPr>
          <w:lang w:eastAsia="ja-JP"/>
        </w:rPr>
      </w:pPr>
      <w:r>
        <w:rPr>
          <w:noProof/>
        </w:rPr>
        <w:lastRenderedPageBreak/>
        <w:drawing>
          <wp:inline distT="0" distB="0" distL="0" distR="0" wp14:anchorId="74791853" wp14:editId="546C59E6">
            <wp:extent cx="6038850" cy="3257550"/>
            <wp:effectExtent l="0" t="0" r="0" b="0"/>
            <wp:docPr id="120" name="Object 12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14:paraId="6CF63B45"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w:t>
      </w:r>
      <w:r w:rsidRPr="007F4011">
        <w:rPr>
          <w:rFonts w:hint="eastAsia"/>
          <w:lang w:eastAsia="ja-JP"/>
        </w:rPr>
        <w:t>6  average 1.6 MHz UTRA downlink capacity loss</w:t>
      </w:r>
    </w:p>
    <w:p w14:paraId="3D4CBE07" w14:textId="77777777" w:rsidR="004F14BB" w:rsidRPr="007F4011" w:rsidRDefault="004F14BB" w:rsidP="004F14BB">
      <w:pPr>
        <w:rPr>
          <w:lang w:eastAsia="ja-JP"/>
        </w:rPr>
      </w:pPr>
    </w:p>
    <w:p w14:paraId="4422E50A" w14:textId="77777777" w:rsidR="004F14BB" w:rsidRPr="007F4011" w:rsidRDefault="004F14BB" w:rsidP="00DC1575">
      <w:pPr>
        <w:pStyle w:val="Heading4"/>
        <w:rPr>
          <w:lang w:eastAsia="ja-JP"/>
        </w:rPr>
      </w:pPr>
      <w:bookmarkStart w:id="315" w:name="_Toc518937267"/>
      <w:bookmarkStart w:id="316" w:name="_Toc46233126"/>
      <w:smartTag w:uri="urn:schemas-microsoft-com:office:smarttags" w:element="chsdate">
        <w:smartTagPr>
          <w:attr w:name="IsROCDate" w:val="False"/>
          <w:attr w:name="IsLunarDate" w:val="False"/>
          <w:attr w:name="Day" w:val="30"/>
          <w:attr w:name="Month" w:val="12"/>
          <w:attr w:name="Year" w:val="1899"/>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6</w:t>
      </w:r>
      <w:r w:rsidRPr="007F4011">
        <w:tab/>
      </w:r>
      <w:r w:rsidRPr="007F4011">
        <w:rPr>
          <w:rFonts w:hint="eastAsia"/>
          <w:lang w:eastAsia="ja-JP"/>
        </w:rPr>
        <w:t xml:space="preserve">ACIR Uplink 40 MHz Advanced E-UTRA interferer </w:t>
      </w:r>
      <w:r w:rsidRPr="007F4011">
        <w:rPr>
          <w:lang w:eastAsia="ja-JP"/>
        </w:rPr>
        <w:t>–</w:t>
      </w:r>
      <w:r w:rsidRPr="007F4011">
        <w:rPr>
          <w:rFonts w:hint="eastAsia"/>
          <w:lang w:eastAsia="ja-JP"/>
        </w:rPr>
        <w:t xml:space="preserve"> 1.6 MHz UTRA victim</w:t>
      </w:r>
      <w:bookmarkEnd w:id="315"/>
      <w:bookmarkEnd w:id="316"/>
    </w:p>
    <w:p w14:paraId="09B989F3" w14:textId="77777777" w:rsidR="004F14BB" w:rsidRPr="007F4011" w:rsidRDefault="004F14BB" w:rsidP="004F14BB">
      <w:pPr>
        <w:rPr>
          <w:lang w:eastAsia="ja-JP"/>
        </w:rPr>
      </w:pPr>
      <w:r w:rsidRPr="007F4011">
        <w:rPr>
          <w:rFonts w:hint="eastAsia"/>
          <w:lang w:eastAsia="ja-JP"/>
        </w:rPr>
        <w:t>Simulations are based on the following assumptions:</w:t>
      </w:r>
    </w:p>
    <w:p w14:paraId="2DEDF689"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1D17B5A5" w14:textId="77777777" w:rsidR="004F14BB" w:rsidRPr="007F4011" w:rsidRDefault="004F14BB" w:rsidP="004F14BB">
      <w:pPr>
        <w:pStyle w:val="B1"/>
        <w:rPr>
          <w:lang w:val="en-US" w:eastAsia="ja-JP"/>
        </w:rPr>
      </w:pPr>
      <w:r w:rsidRPr="007F4011">
        <w:rPr>
          <w:lang w:val="en-US"/>
        </w:rPr>
        <w:t>Victim system:</w:t>
      </w:r>
      <w:r w:rsidRPr="007F4011">
        <w:rPr>
          <w:lang w:val="en-US"/>
        </w:rPr>
        <w:tab/>
      </w:r>
      <w:r w:rsidRPr="007F4011">
        <w:rPr>
          <w:lang w:val="en-US"/>
        </w:rPr>
        <w:tab/>
      </w:r>
      <w:r w:rsidRPr="007F4011">
        <w:rPr>
          <w:rFonts w:hint="eastAsia"/>
          <w:lang w:val="en-US" w:eastAsia="ja-JP"/>
        </w:rPr>
        <w:tab/>
        <w:t>1.6</w:t>
      </w:r>
      <w:r w:rsidRPr="007F4011">
        <w:rPr>
          <w:lang w:val="en-US"/>
        </w:rPr>
        <w:t xml:space="preserve"> MHz UTRA</w:t>
      </w:r>
    </w:p>
    <w:p w14:paraId="31A0468C" w14:textId="77777777" w:rsidR="004F14BB" w:rsidRPr="007F4011" w:rsidRDefault="004F14BB" w:rsidP="004F14BB">
      <w:pPr>
        <w:pStyle w:val="B1"/>
      </w:pPr>
      <w:r w:rsidRPr="007F4011">
        <w:t>Simulation frequency:</w:t>
      </w:r>
      <w:r w:rsidRPr="007F4011">
        <w:tab/>
        <w:t>2000 MHz</w:t>
      </w:r>
    </w:p>
    <w:p w14:paraId="6CBF26E6"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14:paraId="7C442EAD"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TCSC" w:val="0"/>
          <w:attr w:name="NumberType" w:val="1"/>
          <w:attr w:name="Negative" w:val="False"/>
          <w:attr w:name="HasSpace" w:val="True"/>
          <w:attr w:name="SourceValue" w:val="500"/>
          <w:attr w:name="UnitName" w:val="m"/>
        </w:smartTagPr>
        <w:r w:rsidRPr="007F4011">
          <w:t>500 m</w:t>
        </w:r>
      </w:smartTag>
    </w:p>
    <w:p w14:paraId="5EBF9D0E" w14:textId="77777777" w:rsidR="004F14BB" w:rsidRPr="007F4011" w:rsidRDefault="004F14BB" w:rsidP="004F14BB">
      <w:pPr>
        <w:rPr>
          <w:lang w:eastAsia="ja-JP"/>
        </w:rPr>
      </w:pPr>
      <w:r w:rsidRPr="007F4011">
        <w:rPr>
          <w:rFonts w:hint="eastAsia"/>
          <w:lang w:eastAsia="ja-JP"/>
        </w:rPr>
        <w:t>Simulation results for 5 MHz UTRA uplink capacity loss are presented in table 12.</w:t>
      </w:r>
      <w:r w:rsidRPr="007F4011">
        <w:rPr>
          <w:rFonts w:eastAsia="SimSun" w:hint="eastAsia"/>
          <w:lang w:eastAsia="zh-CN"/>
        </w:rPr>
        <w:t>2</w:t>
      </w:r>
      <w:r w:rsidRPr="007F4011">
        <w:rPr>
          <w:rFonts w:hint="eastAsia"/>
          <w:lang w:eastAsia="ja-JP"/>
        </w:rPr>
        <w:t>8 and figure 12.</w:t>
      </w:r>
      <w:r w:rsidRPr="007F4011">
        <w:rPr>
          <w:rFonts w:eastAsia="SimSun" w:hint="eastAsia"/>
          <w:lang w:eastAsia="zh-CN"/>
        </w:rPr>
        <w:t>2</w:t>
      </w:r>
      <w:r w:rsidRPr="007F4011">
        <w:rPr>
          <w:rFonts w:hint="eastAsia"/>
          <w:lang w:eastAsia="ja-JP"/>
        </w:rPr>
        <w:t>7 for Advanced E-UTRA TPC set 1 and in table 12.</w:t>
      </w:r>
      <w:r w:rsidRPr="007F4011">
        <w:rPr>
          <w:rFonts w:eastAsia="SimSun" w:hint="eastAsia"/>
          <w:lang w:eastAsia="zh-CN"/>
        </w:rPr>
        <w:t>2</w:t>
      </w:r>
      <w:r w:rsidRPr="007F4011">
        <w:rPr>
          <w:rFonts w:hint="eastAsia"/>
          <w:lang w:eastAsia="ja-JP"/>
        </w:rPr>
        <w:t>9 and figure 12.</w:t>
      </w:r>
      <w:r w:rsidRPr="007F4011">
        <w:rPr>
          <w:rFonts w:eastAsia="SimSun" w:hint="eastAsia"/>
          <w:lang w:eastAsia="zh-CN"/>
        </w:rPr>
        <w:t>2</w:t>
      </w:r>
      <w:r w:rsidRPr="007F4011">
        <w:rPr>
          <w:rFonts w:hint="eastAsia"/>
          <w:lang w:eastAsia="ja-JP"/>
        </w:rPr>
        <w:t xml:space="preserve">8 for Advanced E-UTRA TPC set 2. </w:t>
      </w:r>
    </w:p>
    <w:p w14:paraId="77F905D0" w14:textId="77777777" w:rsidR="004F14BB" w:rsidRPr="007F4011" w:rsidRDefault="004F14BB" w:rsidP="004F14BB">
      <w:pPr>
        <w:jc w:val="both"/>
      </w:pPr>
    </w:p>
    <w:p w14:paraId="2760F3B3"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w:t>
      </w:r>
      <w:r w:rsidRPr="007F4011">
        <w:rPr>
          <w:rFonts w:hint="eastAsia"/>
          <w:lang w:eastAsia="ja-JP"/>
        </w:rPr>
        <w:t>8  average 1.6 MHz UTRA uplink capacity loss (TPC set 1)</w:t>
      </w:r>
    </w:p>
    <w:tbl>
      <w:tblPr>
        <w:tblW w:w="7212" w:type="dxa"/>
        <w:jc w:val="center"/>
        <w:tblCellMar>
          <w:left w:w="99" w:type="dxa"/>
          <w:right w:w="99" w:type="dxa"/>
        </w:tblCellMar>
        <w:tblLook w:val="0000" w:firstRow="0" w:lastRow="0" w:firstColumn="0" w:lastColumn="0" w:noHBand="0" w:noVBand="0"/>
      </w:tblPr>
      <w:tblGrid>
        <w:gridCol w:w="1692"/>
        <w:gridCol w:w="1380"/>
        <w:gridCol w:w="1380"/>
        <w:gridCol w:w="1380"/>
        <w:gridCol w:w="1380"/>
      </w:tblGrid>
      <w:tr w:rsidR="00EA6D8E" w:rsidRPr="00202E5B" w14:paraId="377CAA83" w14:textId="77777777">
        <w:trPr>
          <w:trHeight w:val="480"/>
          <w:jc w:val="center"/>
        </w:trPr>
        <w:tc>
          <w:tcPr>
            <w:tcW w:w="1692" w:type="dxa"/>
            <w:tcBorders>
              <w:top w:val="single" w:sz="4" w:space="0" w:color="auto"/>
              <w:left w:val="single" w:sz="4" w:space="0" w:color="auto"/>
              <w:bottom w:val="single" w:sz="4" w:space="0" w:color="auto"/>
              <w:right w:val="single" w:sz="4" w:space="0" w:color="auto"/>
            </w:tcBorders>
            <w:shd w:val="clear" w:color="auto" w:fill="auto"/>
            <w:vAlign w:val="center"/>
          </w:tcPr>
          <w:p w14:paraId="4D71ECAC" w14:textId="77777777" w:rsidR="00EA6D8E" w:rsidRPr="007F4011" w:rsidRDefault="00EA6D8E" w:rsidP="00CA70E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 [dB]</w:t>
            </w:r>
          </w:p>
        </w:tc>
        <w:tc>
          <w:tcPr>
            <w:tcW w:w="1380" w:type="dxa"/>
            <w:tcBorders>
              <w:top w:val="single" w:sz="4" w:space="0" w:color="auto"/>
              <w:left w:val="nil"/>
              <w:bottom w:val="single" w:sz="4" w:space="0" w:color="auto"/>
              <w:right w:val="single" w:sz="4" w:space="0" w:color="auto"/>
            </w:tcBorders>
            <w:shd w:val="clear" w:color="auto" w:fill="auto"/>
            <w:vAlign w:val="center"/>
          </w:tcPr>
          <w:p w14:paraId="269169BD" w14:textId="77777777" w:rsidR="00EA6D8E" w:rsidRPr="007F4011" w:rsidRDefault="00EA6D8E" w:rsidP="00CA70E8">
            <w:pPr>
              <w:pStyle w:val="TAH"/>
              <w:rPr>
                <w:rFonts w:eastAsia="MS PGothic"/>
                <w:lang w:val="en-US" w:eastAsia="ja-JP"/>
              </w:rPr>
            </w:pPr>
            <w:r w:rsidRPr="00202E5B">
              <w:rPr>
                <w:rFonts w:cs="Arial"/>
                <w:szCs w:val="18"/>
              </w:rPr>
              <w:t>CMCC</w:t>
            </w:r>
            <w:r w:rsidRPr="00202E5B">
              <w:rPr>
                <w:rFonts w:cs="Arial" w:hint="eastAsia"/>
                <w:szCs w:val="18"/>
                <w:lang w:eastAsia="zh-CN"/>
              </w:rPr>
              <w:br/>
            </w:r>
            <w:r w:rsidRPr="00202E5B">
              <w:rPr>
                <w:rFonts w:cs="Arial"/>
                <w:szCs w:val="18"/>
              </w:rPr>
              <w:t xml:space="preserve"> (R4-10299</w:t>
            </w:r>
            <w:r w:rsidRPr="00202E5B">
              <w:rPr>
                <w:rFonts w:cs="Arial" w:hint="eastAsia"/>
                <w:szCs w:val="18"/>
                <w:lang w:val="pt-BR" w:eastAsia="zh-CN"/>
              </w:rPr>
              <w:t>6</w:t>
            </w:r>
            <w:r w:rsidRPr="00202E5B">
              <w:rPr>
                <w:rFonts w:cs="Arial"/>
                <w:szCs w:val="18"/>
              </w:rPr>
              <w:t>)</w:t>
            </w:r>
          </w:p>
        </w:tc>
        <w:tc>
          <w:tcPr>
            <w:tcW w:w="1380" w:type="dxa"/>
            <w:tcBorders>
              <w:top w:val="single" w:sz="4" w:space="0" w:color="auto"/>
              <w:left w:val="nil"/>
              <w:bottom w:val="single" w:sz="4" w:space="0" w:color="auto"/>
              <w:right w:val="single" w:sz="4" w:space="0" w:color="auto"/>
            </w:tcBorders>
            <w:shd w:val="clear" w:color="auto" w:fill="auto"/>
          </w:tcPr>
          <w:p w14:paraId="339236AD" w14:textId="77777777" w:rsidR="00EA6D8E" w:rsidRPr="007F4011" w:rsidRDefault="00EA6D8E" w:rsidP="00CA70E8">
            <w:pPr>
              <w:pStyle w:val="TAH"/>
              <w:rPr>
                <w:rFonts w:eastAsia="MS PGothic"/>
                <w:lang w:val="en-US" w:eastAsia="ja-JP"/>
              </w:rPr>
            </w:pPr>
            <w:r w:rsidRPr="00202E5B">
              <w:rPr>
                <w:rFonts w:cs="Arial"/>
                <w:szCs w:val="18"/>
              </w:rPr>
              <w:t xml:space="preserve">CATT </w:t>
            </w:r>
            <w:r w:rsidRPr="00202E5B">
              <w:rPr>
                <w:rFonts w:cs="Arial" w:hint="eastAsia"/>
                <w:szCs w:val="18"/>
                <w:lang w:eastAsia="zh-CN"/>
              </w:rPr>
              <w:br/>
            </w:r>
            <w:r w:rsidRPr="00202E5B">
              <w:rPr>
                <w:rFonts w:cs="Arial"/>
                <w:szCs w:val="18"/>
              </w:rPr>
              <w:t>(R4-102913)</w:t>
            </w:r>
          </w:p>
        </w:tc>
        <w:tc>
          <w:tcPr>
            <w:tcW w:w="1380" w:type="dxa"/>
            <w:tcBorders>
              <w:top w:val="single" w:sz="4" w:space="0" w:color="auto"/>
              <w:left w:val="nil"/>
              <w:bottom w:val="single" w:sz="4" w:space="0" w:color="auto"/>
              <w:right w:val="single" w:sz="4" w:space="0" w:color="auto"/>
            </w:tcBorders>
            <w:shd w:val="clear" w:color="auto" w:fill="auto"/>
          </w:tcPr>
          <w:p w14:paraId="0B485B79" w14:textId="77777777" w:rsidR="00EA6D8E" w:rsidRPr="007F4011" w:rsidRDefault="00EA6D8E" w:rsidP="00CA70E8">
            <w:pPr>
              <w:pStyle w:val="TAH"/>
              <w:rPr>
                <w:rFonts w:eastAsia="MS PGothic"/>
                <w:lang w:val="en-US" w:eastAsia="ja-JP"/>
              </w:rPr>
            </w:pPr>
            <w:r w:rsidRPr="00202E5B">
              <w:rPr>
                <w:rFonts w:cs="Arial"/>
                <w:szCs w:val="18"/>
              </w:rPr>
              <w:t>Huawei</w:t>
            </w:r>
            <w:r w:rsidRPr="00202E5B">
              <w:rPr>
                <w:rFonts w:cs="Arial" w:hint="eastAsia"/>
                <w:szCs w:val="18"/>
                <w:lang w:val="pt-BR" w:eastAsia="zh-CN"/>
              </w:rPr>
              <w:br/>
            </w:r>
            <w:r w:rsidRPr="00202E5B">
              <w:rPr>
                <w:rFonts w:cs="Arial"/>
                <w:szCs w:val="18"/>
              </w:rPr>
              <w:t>(R4-103090)</w:t>
            </w:r>
          </w:p>
        </w:tc>
        <w:tc>
          <w:tcPr>
            <w:tcW w:w="1380" w:type="dxa"/>
            <w:tcBorders>
              <w:top w:val="single" w:sz="4" w:space="0" w:color="auto"/>
              <w:left w:val="nil"/>
              <w:bottom w:val="single" w:sz="4" w:space="0" w:color="auto"/>
              <w:right w:val="single" w:sz="4" w:space="0" w:color="auto"/>
            </w:tcBorders>
            <w:shd w:val="clear" w:color="auto" w:fill="auto"/>
          </w:tcPr>
          <w:p w14:paraId="71E9F584" w14:textId="77777777" w:rsidR="00EA6D8E" w:rsidRPr="007F4011" w:rsidRDefault="00EA6D8E" w:rsidP="00CA70E8">
            <w:pPr>
              <w:pStyle w:val="TAH"/>
              <w:rPr>
                <w:rFonts w:eastAsia="MS PGothic"/>
                <w:lang w:val="en-US" w:eastAsia="ja-JP"/>
              </w:rPr>
            </w:pPr>
            <w:r w:rsidRPr="00202E5B">
              <w:rPr>
                <w:rFonts w:cs="Arial"/>
                <w:szCs w:val="18"/>
              </w:rPr>
              <w:t>ZTE</w:t>
            </w:r>
            <w:r w:rsidRPr="00202E5B">
              <w:rPr>
                <w:rFonts w:cs="Arial" w:hint="eastAsia"/>
                <w:szCs w:val="18"/>
                <w:lang w:val="pt-BR" w:eastAsia="zh-CN"/>
              </w:rPr>
              <w:br/>
            </w:r>
            <w:r w:rsidRPr="00202E5B">
              <w:rPr>
                <w:rFonts w:cs="Arial"/>
                <w:szCs w:val="18"/>
              </w:rPr>
              <w:t>(R4-103305)</w:t>
            </w:r>
          </w:p>
        </w:tc>
      </w:tr>
      <w:tr w:rsidR="00EA6D8E" w:rsidRPr="00202E5B" w14:paraId="48E0B3CB"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44A62A3F" w14:textId="77777777" w:rsidR="00EA6D8E" w:rsidRPr="007F4011" w:rsidRDefault="00EA6D8E" w:rsidP="00CA70E8">
            <w:pPr>
              <w:pStyle w:val="TAC"/>
              <w:rPr>
                <w:rFonts w:eastAsia="MS PGothic"/>
                <w:lang w:val="en-US" w:eastAsia="ja-JP"/>
              </w:rPr>
            </w:pPr>
            <w:r w:rsidRPr="00202E5B">
              <w:rPr>
                <w:rFonts w:hint="eastAsia"/>
                <w:lang w:val="pt-BR" w:eastAsia="zh-CN"/>
              </w:rPr>
              <w:t>-20</w:t>
            </w:r>
          </w:p>
        </w:tc>
        <w:tc>
          <w:tcPr>
            <w:tcW w:w="1380" w:type="dxa"/>
            <w:tcBorders>
              <w:top w:val="nil"/>
              <w:left w:val="nil"/>
              <w:bottom w:val="single" w:sz="4" w:space="0" w:color="auto"/>
              <w:right w:val="single" w:sz="4" w:space="0" w:color="auto"/>
            </w:tcBorders>
            <w:shd w:val="clear" w:color="auto" w:fill="auto"/>
            <w:vAlign w:val="center"/>
          </w:tcPr>
          <w:p w14:paraId="35AF97BE"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2C5D1A3C"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0AC42AD8"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22AC590B"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r>
      <w:tr w:rsidR="00EA6D8E" w:rsidRPr="00202E5B" w14:paraId="0B24AD08"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6F5E4072" w14:textId="77777777" w:rsidR="00EA6D8E" w:rsidRPr="007F4011" w:rsidRDefault="00EA6D8E" w:rsidP="00CA70E8">
            <w:pPr>
              <w:pStyle w:val="TAC"/>
              <w:rPr>
                <w:rFonts w:eastAsia="MS PGothic"/>
                <w:lang w:val="en-US" w:eastAsia="ja-JP"/>
              </w:rPr>
            </w:pPr>
            <w:r w:rsidRPr="00390E73">
              <w:rPr>
                <w:rFonts w:eastAsia="MS PGothic"/>
                <w:lang w:val="pt-BR" w:eastAsia="ja-JP"/>
              </w:rPr>
              <w:t>-15</w:t>
            </w:r>
          </w:p>
        </w:tc>
        <w:tc>
          <w:tcPr>
            <w:tcW w:w="1380" w:type="dxa"/>
            <w:tcBorders>
              <w:top w:val="nil"/>
              <w:left w:val="nil"/>
              <w:bottom w:val="single" w:sz="4" w:space="0" w:color="auto"/>
              <w:right w:val="single" w:sz="4" w:space="0" w:color="auto"/>
            </w:tcBorders>
            <w:shd w:val="clear" w:color="auto" w:fill="auto"/>
            <w:noWrap/>
            <w:vAlign w:val="center"/>
          </w:tcPr>
          <w:p w14:paraId="0DDB3D1E"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2EC46A5C"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403129AF"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3918E562"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r>
      <w:tr w:rsidR="00EA6D8E" w:rsidRPr="00202E5B" w14:paraId="7317B1B4"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190EC9E0" w14:textId="77777777" w:rsidR="00EA6D8E" w:rsidRPr="007F4011" w:rsidRDefault="00EA6D8E" w:rsidP="00CA70E8">
            <w:pPr>
              <w:pStyle w:val="TAC"/>
              <w:rPr>
                <w:rFonts w:eastAsia="MS PGothic"/>
                <w:lang w:val="en-US" w:eastAsia="ja-JP"/>
              </w:rPr>
            </w:pPr>
            <w:r w:rsidRPr="00390E73">
              <w:rPr>
                <w:rFonts w:eastAsia="MS PGothic"/>
                <w:lang w:val="pt-BR" w:eastAsia="ja-JP"/>
              </w:rPr>
              <w:t>-10</w:t>
            </w:r>
          </w:p>
        </w:tc>
        <w:tc>
          <w:tcPr>
            <w:tcW w:w="1380" w:type="dxa"/>
            <w:tcBorders>
              <w:top w:val="nil"/>
              <w:left w:val="nil"/>
              <w:bottom w:val="single" w:sz="4" w:space="0" w:color="auto"/>
              <w:right w:val="single" w:sz="4" w:space="0" w:color="auto"/>
            </w:tcBorders>
            <w:shd w:val="clear" w:color="auto" w:fill="auto"/>
            <w:noWrap/>
            <w:vAlign w:val="center"/>
          </w:tcPr>
          <w:p w14:paraId="6763522A"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68541383"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7C7D64E6"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7194C35D"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r>
      <w:tr w:rsidR="00EA6D8E" w:rsidRPr="00202E5B" w14:paraId="7F924590"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6F094E62" w14:textId="77777777" w:rsidR="00EA6D8E" w:rsidRPr="007F4011" w:rsidRDefault="00EA6D8E" w:rsidP="00CA70E8">
            <w:pPr>
              <w:pStyle w:val="TAC"/>
              <w:rPr>
                <w:rFonts w:eastAsia="MS PGothic"/>
                <w:lang w:val="en-US" w:eastAsia="ja-JP"/>
              </w:rPr>
            </w:pPr>
            <w:r w:rsidRPr="00390E73">
              <w:rPr>
                <w:rFonts w:eastAsia="MS PGothic"/>
                <w:lang w:val="pt-BR" w:eastAsia="ja-JP"/>
              </w:rPr>
              <w:t>-5</w:t>
            </w:r>
          </w:p>
        </w:tc>
        <w:tc>
          <w:tcPr>
            <w:tcW w:w="1380" w:type="dxa"/>
            <w:tcBorders>
              <w:top w:val="nil"/>
              <w:left w:val="nil"/>
              <w:bottom w:val="single" w:sz="4" w:space="0" w:color="auto"/>
              <w:right w:val="single" w:sz="4" w:space="0" w:color="auto"/>
            </w:tcBorders>
            <w:shd w:val="clear" w:color="auto" w:fill="auto"/>
            <w:noWrap/>
            <w:vAlign w:val="center"/>
          </w:tcPr>
          <w:p w14:paraId="5310F984"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4D4116CB"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55143B6B"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04385144"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r>
      <w:tr w:rsidR="00EA6D8E" w:rsidRPr="00202E5B" w14:paraId="5908D52A"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2983976E" w14:textId="77777777" w:rsidR="00EA6D8E" w:rsidRPr="007F4011" w:rsidRDefault="00EA6D8E" w:rsidP="00CA70E8">
            <w:pPr>
              <w:pStyle w:val="TAC"/>
              <w:rPr>
                <w:rFonts w:eastAsia="MS PGothic"/>
                <w:lang w:val="en-US" w:eastAsia="ja-JP"/>
              </w:rPr>
            </w:pPr>
            <w:r w:rsidRPr="00390E73">
              <w:rPr>
                <w:rFonts w:eastAsia="MS PGothic"/>
                <w:lang w:val="pt-BR" w:eastAsia="ja-JP"/>
              </w:rPr>
              <w:t>0</w:t>
            </w:r>
          </w:p>
        </w:tc>
        <w:tc>
          <w:tcPr>
            <w:tcW w:w="1380" w:type="dxa"/>
            <w:tcBorders>
              <w:top w:val="nil"/>
              <w:left w:val="nil"/>
              <w:bottom w:val="single" w:sz="4" w:space="0" w:color="auto"/>
              <w:right w:val="single" w:sz="4" w:space="0" w:color="auto"/>
            </w:tcBorders>
            <w:shd w:val="clear" w:color="auto" w:fill="auto"/>
            <w:noWrap/>
            <w:vAlign w:val="center"/>
          </w:tcPr>
          <w:p w14:paraId="38552304"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352D11F1"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1D161AF4"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7414B24B"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r>
      <w:tr w:rsidR="00EA6D8E" w:rsidRPr="00202E5B" w14:paraId="751D2FB1"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42E69814" w14:textId="77777777" w:rsidR="00EA6D8E" w:rsidRPr="007F4011" w:rsidRDefault="00EA6D8E" w:rsidP="00CA70E8">
            <w:pPr>
              <w:pStyle w:val="TAC"/>
              <w:rPr>
                <w:rFonts w:eastAsia="MS PGothic"/>
                <w:lang w:val="en-US" w:eastAsia="ja-JP"/>
              </w:rPr>
            </w:pPr>
            <w:r w:rsidRPr="00B30414">
              <w:rPr>
                <w:rFonts w:eastAsia="MS PGothic"/>
                <w:lang w:val="en-US" w:eastAsia="ja-JP"/>
              </w:rPr>
              <w:t>5</w:t>
            </w:r>
          </w:p>
        </w:tc>
        <w:tc>
          <w:tcPr>
            <w:tcW w:w="1380" w:type="dxa"/>
            <w:tcBorders>
              <w:top w:val="nil"/>
              <w:left w:val="nil"/>
              <w:bottom w:val="single" w:sz="4" w:space="0" w:color="auto"/>
              <w:right w:val="single" w:sz="4" w:space="0" w:color="auto"/>
            </w:tcBorders>
            <w:shd w:val="clear" w:color="auto" w:fill="auto"/>
            <w:noWrap/>
            <w:vAlign w:val="center"/>
          </w:tcPr>
          <w:p w14:paraId="23651FB8"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14:paraId="797E9142"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14:paraId="079792C2"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14:paraId="5CE5C0AA"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2B65E3AF"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7BBB95C1" w14:textId="77777777" w:rsidR="00EA6D8E" w:rsidRPr="007F4011" w:rsidRDefault="00EA6D8E" w:rsidP="00CA70E8">
            <w:pPr>
              <w:pStyle w:val="TAC"/>
              <w:rPr>
                <w:rFonts w:eastAsia="MS PGothic"/>
                <w:lang w:val="en-US" w:eastAsia="ja-JP"/>
              </w:rPr>
            </w:pPr>
            <w:r w:rsidRPr="00B30414">
              <w:rPr>
                <w:rFonts w:eastAsia="MS PGothic"/>
                <w:lang w:val="en-US" w:eastAsia="ja-JP"/>
              </w:rPr>
              <w:t>10</w:t>
            </w:r>
          </w:p>
        </w:tc>
        <w:tc>
          <w:tcPr>
            <w:tcW w:w="1380" w:type="dxa"/>
            <w:tcBorders>
              <w:top w:val="nil"/>
              <w:left w:val="nil"/>
              <w:bottom w:val="single" w:sz="4" w:space="0" w:color="auto"/>
              <w:right w:val="single" w:sz="4" w:space="0" w:color="auto"/>
            </w:tcBorders>
            <w:shd w:val="clear" w:color="auto" w:fill="auto"/>
            <w:noWrap/>
            <w:vAlign w:val="center"/>
          </w:tcPr>
          <w:p w14:paraId="666D0213"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14:paraId="7EF58191"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14:paraId="2B78A2BF"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14:paraId="4E0831A8"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bl>
    <w:p w14:paraId="7EDC6864" w14:textId="77777777" w:rsidR="004F14BB" w:rsidRPr="007F4011" w:rsidRDefault="004F14BB" w:rsidP="004F14BB">
      <w:pPr>
        <w:rPr>
          <w:lang w:eastAsia="ja-JP"/>
        </w:rPr>
      </w:pPr>
    </w:p>
    <w:p w14:paraId="689DD0E4" w14:textId="3990F9BB" w:rsidR="004F14BB" w:rsidRPr="007F4011" w:rsidRDefault="002F6291" w:rsidP="00365C77">
      <w:pPr>
        <w:pStyle w:val="TH"/>
        <w:rPr>
          <w:lang w:eastAsia="ja-JP"/>
        </w:rPr>
      </w:pPr>
      <w:r>
        <w:rPr>
          <w:noProof/>
        </w:rPr>
        <w:lastRenderedPageBreak/>
        <w:drawing>
          <wp:inline distT="0" distB="0" distL="0" distR="0" wp14:anchorId="64A710AD" wp14:editId="07A3FF97">
            <wp:extent cx="6115050" cy="3422650"/>
            <wp:effectExtent l="0" t="0" r="0" b="0"/>
            <wp:docPr id="121" name="Object 1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14:paraId="0963B1BE"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w:t>
      </w:r>
      <w:r w:rsidRPr="007F4011">
        <w:rPr>
          <w:rFonts w:hint="eastAsia"/>
          <w:lang w:eastAsia="ja-JP"/>
        </w:rPr>
        <w:t>7  average 1.6 MHz UTRA uplink capacity loss (TPC set 1)</w:t>
      </w:r>
    </w:p>
    <w:p w14:paraId="50A6839D" w14:textId="77777777" w:rsidR="004F14BB" w:rsidRPr="007F4011" w:rsidRDefault="004F14BB" w:rsidP="004F14BB">
      <w:pPr>
        <w:rPr>
          <w:lang w:eastAsia="ja-JP"/>
        </w:rPr>
      </w:pPr>
    </w:p>
    <w:p w14:paraId="1F1403B7"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w:t>
      </w:r>
      <w:r w:rsidRPr="007F4011">
        <w:rPr>
          <w:rFonts w:hint="eastAsia"/>
          <w:lang w:eastAsia="ja-JP"/>
        </w:rPr>
        <w:t>9  average 1.6 MHz UTRA uplink capacity loss (TPC set 2)</w:t>
      </w:r>
    </w:p>
    <w:tbl>
      <w:tblPr>
        <w:tblW w:w="6736" w:type="dxa"/>
        <w:jc w:val="center"/>
        <w:tblCellMar>
          <w:left w:w="99" w:type="dxa"/>
          <w:right w:w="99" w:type="dxa"/>
        </w:tblCellMar>
        <w:tblLook w:val="0000" w:firstRow="0" w:lastRow="0" w:firstColumn="0" w:lastColumn="0" w:noHBand="0" w:noVBand="0"/>
      </w:tblPr>
      <w:tblGrid>
        <w:gridCol w:w="1726"/>
        <w:gridCol w:w="1274"/>
        <w:gridCol w:w="1284"/>
        <w:gridCol w:w="1234"/>
        <w:gridCol w:w="1218"/>
      </w:tblGrid>
      <w:tr w:rsidR="00EA6D8E" w:rsidRPr="00202E5B" w14:paraId="2C5AD587" w14:textId="77777777">
        <w:trPr>
          <w:trHeight w:val="480"/>
          <w:jc w:val="center"/>
        </w:trPr>
        <w:tc>
          <w:tcPr>
            <w:tcW w:w="1726" w:type="dxa"/>
            <w:tcBorders>
              <w:top w:val="single" w:sz="4" w:space="0" w:color="auto"/>
              <w:left w:val="single" w:sz="4" w:space="0" w:color="auto"/>
              <w:bottom w:val="single" w:sz="4" w:space="0" w:color="auto"/>
              <w:right w:val="single" w:sz="4" w:space="0" w:color="auto"/>
            </w:tcBorders>
            <w:shd w:val="clear" w:color="auto" w:fill="auto"/>
            <w:vAlign w:val="center"/>
          </w:tcPr>
          <w:p w14:paraId="5DDF499D" w14:textId="77777777" w:rsidR="00EA6D8E" w:rsidRPr="007F4011" w:rsidRDefault="00EA6D8E" w:rsidP="00CA70E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 [dB]</w:t>
            </w:r>
          </w:p>
        </w:tc>
        <w:tc>
          <w:tcPr>
            <w:tcW w:w="1274" w:type="dxa"/>
            <w:tcBorders>
              <w:top w:val="single" w:sz="4" w:space="0" w:color="auto"/>
              <w:left w:val="nil"/>
              <w:bottom w:val="single" w:sz="4" w:space="0" w:color="auto"/>
              <w:right w:val="single" w:sz="4" w:space="0" w:color="auto"/>
            </w:tcBorders>
            <w:shd w:val="clear" w:color="auto" w:fill="auto"/>
            <w:vAlign w:val="center"/>
          </w:tcPr>
          <w:p w14:paraId="5A17E679" w14:textId="77777777" w:rsidR="00EA6D8E" w:rsidRPr="007F4011" w:rsidRDefault="00EA6D8E" w:rsidP="00CA70E8">
            <w:pPr>
              <w:pStyle w:val="TAH"/>
              <w:rPr>
                <w:rFonts w:eastAsia="MS PGothic"/>
                <w:lang w:val="en-US" w:eastAsia="ja-JP"/>
              </w:rPr>
            </w:pPr>
            <w:r w:rsidRPr="00202E5B">
              <w:rPr>
                <w:rFonts w:cs="Arial"/>
                <w:szCs w:val="18"/>
                <w:lang w:val="pt-BR"/>
              </w:rPr>
              <w:t>CMCC</w:t>
            </w:r>
            <w:r w:rsidRPr="00202E5B">
              <w:rPr>
                <w:rFonts w:cs="Arial" w:hint="eastAsia"/>
                <w:szCs w:val="18"/>
                <w:lang w:val="pt-BR" w:eastAsia="zh-CN"/>
              </w:rPr>
              <w:br/>
            </w:r>
            <w:r w:rsidRPr="00202E5B">
              <w:rPr>
                <w:rFonts w:cs="Arial"/>
                <w:szCs w:val="18"/>
                <w:lang w:val="pt-BR"/>
              </w:rPr>
              <w:t xml:space="preserve"> (R4-10299</w:t>
            </w:r>
            <w:r w:rsidRPr="00202E5B">
              <w:rPr>
                <w:rFonts w:cs="Arial" w:hint="eastAsia"/>
                <w:szCs w:val="18"/>
                <w:lang w:val="pt-BR" w:eastAsia="zh-CN"/>
              </w:rPr>
              <w:t>6</w:t>
            </w:r>
            <w:r w:rsidRPr="00202E5B">
              <w:rPr>
                <w:rFonts w:cs="Arial"/>
                <w:szCs w:val="18"/>
                <w:lang w:val="pt-BR"/>
              </w:rPr>
              <w:t>)</w:t>
            </w:r>
          </w:p>
        </w:tc>
        <w:tc>
          <w:tcPr>
            <w:tcW w:w="1284" w:type="dxa"/>
            <w:tcBorders>
              <w:top w:val="single" w:sz="4" w:space="0" w:color="auto"/>
              <w:left w:val="nil"/>
              <w:bottom w:val="single" w:sz="4" w:space="0" w:color="auto"/>
              <w:right w:val="single" w:sz="4" w:space="0" w:color="auto"/>
            </w:tcBorders>
            <w:shd w:val="clear" w:color="auto" w:fill="auto"/>
          </w:tcPr>
          <w:p w14:paraId="61F19303" w14:textId="77777777" w:rsidR="00EA6D8E" w:rsidRPr="007F4011" w:rsidRDefault="00EA6D8E" w:rsidP="00CA70E8">
            <w:pPr>
              <w:pStyle w:val="TAH"/>
              <w:rPr>
                <w:rFonts w:eastAsia="MS PGothic"/>
                <w:lang w:val="en-US" w:eastAsia="ja-JP"/>
              </w:rPr>
            </w:pPr>
            <w:r w:rsidRPr="00202E5B">
              <w:rPr>
                <w:rFonts w:cs="Arial"/>
                <w:szCs w:val="18"/>
                <w:lang w:val="pt-BR"/>
              </w:rPr>
              <w:t xml:space="preserve">CATT </w:t>
            </w:r>
            <w:r w:rsidRPr="00202E5B">
              <w:rPr>
                <w:rFonts w:cs="Arial" w:hint="eastAsia"/>
                <w:szCs w:val="18"/>
                <w:lang w:val="pt-BR" w:eastAsia="zh-CN"/>
              </w:rPr>
              <w:br/>
            </w:r>
            <w:r w:rsidRPr="00202E5B">
              <w:rPr>
                <w:rFonts w:cs="Arial"/>
                <w:szCs w:val="18"/>
                <w:lang w:val="pt-BR"/>
              </w:rPr>
              <w:t>(R4-102913)</w:t>
            </w:r>
          </w:p>
        </w:tc>
        <w:tc>
          <w:tcPr>
            <w:tcW w:w="1234" w:type="dxa"/>
            <w:tcBorders>
              <w:top w:val="single" w:sz="4" w:space="0" w:color="auto"/>
              <w:left w:val="nil"/>
              <w:bottom w:val="single" w:sz="4" w:space="0" w:color="auto"/>
              <w:right w:val="single" w:sz="4" w:space="0" w:color="auto"/>
            </w:tcBorders>
            <w:shd w:val="clear" w:color="auto" w:fill="auto"/>
          </w:tcPr>
          <w:p w14:paraId="0BA1B8E1" w14:textId="77777777" w:rsidR="00EA6D8E" w:rsidRPr="007F4011" w:rsidRDefault="00EA6D8E" w:rsidP="00CA70E8">
            <w:pPr>
              <w:pStyle w:val="TAH"/>
              <w:rPr>
                <w:rFonts w:eastAsia="MS PGothic"/>
                <w:lang w:val="en-US" w:eastAsia="ja-JP"/>
              </w:rPr>
            </w:pPr>
            <w:r w:rsidRPr="00202E5B">
              <w:rPr>
                <w:rFonts w:cs="Arial"/>
                <w:szCs w:val="18"/>
                <w:lang w:val="pt-BR"/>
              </w:rPr>
              <w:t>Huawei</w:t>
            </w:r>
            <w:r w:rsidRPr="00202E5B">
              <w:rPr>
                <w:rFonts w:cs="Arial" w:hint="eastAsia"/>
                <w:szCs w:val="18"/>
                <w:lang w:val="pt-BR" w:eastAsia="zh-CN"/>
              </w:rPr>
              <w:br/>
            </w:r>
            <w:r w:rsidRPr="00202E5B">
              <w:rPr>
                <w:rFonts w:cs="Arial"/>
                <w:szCs w:val="18"/>
                <w:lang w:val="pt-BR"/>
              </w:rPr>
              <w:t>(R4-103090)</w:t>
            </w:r>
          </w:p>
        </w:tc>
        <w:tc>
          <w:tcPr>
            <w:tcW w:w="1218" w:type="dxa"/>
            <w:tcBorders>
              <w:top w:val="single" w:sz="4" w:space="0" w:color="auto"/>
              <w:left w:val="nil"/>
              <w:bottom w:val="single" w:sz="4" w:space="0" w:color="auto"/>
              <w:right w:val="single" w:sz="4" w:space="0" w:color="auto"/>
            </w:tcBorders>
            <w:shd w:val="clear" w:color="auto" w:fill="auto"/>
          </w:tcPr>
          <w:p w14:paraId="563E3A99" w14:textId="77777777" w:rsidR="00EA6D8E" w:rsidRPr="007F4011" w:rsidRDefault="00EA6D8E" w:rsidP="00CA70E8">
            <w:pPr>
              <w:pStyle w:val="TAH"/>
              <w:rPr>
                <w:rFonts w:eastAsia="MS PGothic"/>
                <w:lang w:val="en-US" w:eastAsia="ja-JP"/>
              </w:rPr>
            </w:pPr>
            <w:r w:rsidRPr="00202E5B">
              <w:rPr>
                <w:rFonts w:cs="Arial"/>
                <w:szCs w:val="18"/>
                <w:lang w:val="pt-BR"/>
              </w:rPr>
              <w:t>ZTE</w:t>
            </w:r>
            <w:r w:rsidRPr="00202E5B">
              <w:rPr>
                <w:rFonts w:cs="Arial" w:hint="eastAsia"/>
                <w:szCs w:val="18"/>
                <w:lang w:val="pt-BR" w:eastAsia="zh-CN"/>
              </w:rPr>
              <w:br/>
            </w:r>
            <w:r w:rsidRPr="00202E5B">
              <w:rPr>
                <w:rFonts w:cs="Arial"/>
                <w:szCs w:val="18"/>
                <w:lang w:val="pt-BR"/>
              </w:rPr>
              <w:t>(R4-103305)</w:t>
            </w:r>
          </w:p>
        </w:tc>
      </w:tr>
      <w:tr w:rsidR="00EA6D8E" w:rsidRPr="00202E5B" w14:paraId="563EFBC2"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33BE5CA2" w14:textId="77777777" w:rsidR="00EA6D8E" w:rsidRPr="007F4011" w:rsidRDefault="00EA6D8E" w:rsidP="00CA70E8">
            <w:pPr>
              <w:pStyle w:val="TAC"/>
              <w:rPr>
                <w:rFonts w:eastAsia="MS PGothic"/>
                <w:lang w:val="en-US" w:eastAsia="ja-JP"/>
              </w:rPr>
            </w:pPr>
            <w:r w:rsidRPr="00202E5B">
              <w:rPr>
                <w:rFonts w:hint="eastAsia"/>
                <w:lang w:val="en-US" w:eastAsia="zh-CN"/>
              </w:rPr>
              <w:t>-20</w:t>
            </w:r>
          </w:p>
        </w:tc>
        <w:tc>
          <w:tcPr>
            <w:tcW w:w="1274" w:type="dxa"/>
            <w:tcBorders>
              <w:top w:val="nil"/>
              <w:left w:val="nil"/>
              <w:bottom w:val="single" w:sz="4" w:space="0" w:color="auto"/>
              <w:right w:val="single" w:sz="4" w:space="0" w:color="auto"/>
            </w:tcBorders>
            <w:shd w:val="clear" w:color="auto" w:fill="auto"/>
            <w:vAlign w:val="center"/>
          </w:tcPr>
          <w:p w14:paraId="28F47C5C"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4653902A"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0ECE84AF"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23C4F6DB"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78DE16F6"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494D3743" w14:textId="77777777" w:rsidR="00EA6D8E" w:rsidRPr="007F4011" w:rsidRDefault="00EA6D8E" w:rsidP="00CA70E8">
            <w:pPr>
              <w:pStyle w:val="TAC"/>
              <w:rPr>
                <w:rFonts w:eastAsia="MS PGothic"/>
                <w:lang w:val="en-US" w:eastAsia="ja-JP"/>
              </w:rPr>
            </w:pPr>
            <w:r w:rsidRPr="00B30414">
              <w:rPr>
                <w:rFonts w:eastAsia="MS PGothic"/>
                <w:lang w:val="en-US" w:eastAsia="ja-JP"/>
              </w:rPr>
              <w:t>-15</w:t>
            </w:r>
          </w:p>
        </w:tc>
        <w:tc>
          <w:tcPr>
            <w:tcW w:w="1274" w:type="dxa"/>
            <w:tcBorders>
              <w:top w:val="nil"/>
              <w:left w:val="nil"/>
              <w:bottom w:val="single" w:sz="4" w:space="0" w:color="auto"/>
              <w:right w:val="single" w:sz="4" w:space="0" w:color="auto"/>
            </w:tcBorders>
            <w:shd w:val="clear" w:color="auto" w:fill="auto"/>
            <w:noWrap/>
            <w:vAlign w:val="center"/>
          </w:tcPr>
          <w:p w14:paraId="324DF3DC"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739115B0"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1FF9E7D1"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513EFF89"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671548E4"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7B23E6A8" w14:textId="77777777" w:rsidR="00EA6D8E" w:rsidRPr="007F4011" w:rsidRDefault="00EA6D8E" w:rsidP="00CA70E8">
            <w:pPr>
              <w:pStyle w:val="TAC"/>
              <w:rPr>
                <w:rFonts w:eastAsia="MS PGothic"/>
                <w:lang w:val="en-US" w:eastAsia="ja-JP"/>
              </w:rPr>
            </w:pPr>
            <w:r w:rsidRPr="00B30414">
              <w:rPr>
                <w:rFonts w:eastAsia="MS PGothic"/>
                <w:lang w:val="en-US" w:eastAsia="ja-JP"/>
              </w:rPr>
              <w:t>-10</w:t>
            </w:r>
          </w:p>
        </w:tc>
        <w:tc>
          <w:tcPr>
            <w:tcW w:w="1274" w:type="dxa"/>
            <w:tcBorders>
              <w:top w:val="nil"/>
              <w:left w:val="nil"/>
              <w:bottom w:val="single" w:sz="4" w:space="0" w:color="auto"/>
              <w:right w:val="single" w:sz="4" w:space="0" w:color="auto"/>
            </w:tcBorders>
            <w:shd w:val="clear" w:color="auto" w:fill="auto"/>
            <w:noWrap/>
            <w:vAlign w:val="center"/>
          </w:tcPr>
          <w:p w14:paraId="2B54AEA6"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6ABCD445"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69283D38"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47C18B99"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09E7795B"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369A4AA4" w14:textId="77777777" w:rsidR="00EA6D8E" w:rsidRPr="007F4011" w:rsidRDefault="00EA6D8E" w:rsidP="00CA70E8">
            <w:pPr>
              <w:pStyle w:val="TAC"/>
              <w:rPr>
                <w:rFonts w:eastAsia="MS PGothic"/>
                <w:lang w:val="en-US" w:eastAsia="ja-JP"/>
              </w:rPr>
            </w:pPr>
            <w:r w:rsidRPr="00B30414">
              <w:rPr>
                <w:rFonts w:eastAsia="MS PGothic"/>
                <w:lang w:val="en-US" w:eastAsia="ja-JP"/>
              </w:rPr>
              <w:t>-5</w:t>
            </w:r>
          </w:p>
        </w:tc>
        <w:tc>
          <w:tcPr>
            <w:tcW w:w="1274" w:type="dxa"/>
            <w:tcBorders>
              <w:top w:val="nil"/>
              <w:left w:val="nil"/>
              <w:bottom w:val="single" w:sz="4" w:space="0" w:color="auto"/>
              <w:right w:val="single" w:sz="4" w:space="0" w:color="auto"/>
            </w:tcBorders>
            <w:shd w:val="clear" w:color="auto" w:fill="auto"/>
            <w:noWrap/>
            <w:vAlign w:val="center"/>
          </w:tcPr>
          <w:p w14:paraId="582E3A10"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00765268"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5644040C"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0A5C16E8"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0CC92F9C"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10275EF2" w14:textId="77777777" w:rsidR="00EA6D8E" w:rsidRPr="007F4011" w:rsidRDefault="00EA6D8E" w:rsidP="00CA70E8">
            <w:pPr>
              <w:pStyle w:val="TAC"/>
              <w:rPr>
                <w:rFonts w:eastAsia="MS PGothic"/>
                <w:lang w:val="en-US" w:eastAsia="ja-JP"/>
              </w:rPr>
            </w:pPr>
            <w:r w:rsidRPr="00B30414">
              <w:rPr>
                <w:rFonts w:eastAsia="MS PGothic"/>
                <w:lang w:val="en-US" w:eastAsia="ja-JP"/>
              </w:rPr>
              <w:t>0</w:t>
            </w:r>
          </w:p>
        </w:tc>
        <w:tc>
          <w:tcPr>
            <w:tcW w:w="1274" w:type="dxa"/>
            <w:tcBorders>
              <w:top w:val="nil"/>
              <w:left w:val="nil"/>
              <w:bottom w:val="single" w:sz="4" w:space="0" w:color="auto"/>
              <w:right w:val="single" w:sz="4" w:space="0" w:color="auto"/>
            </w:tcBorders>
            <w:shd w:val="clear" w:color="auto" w:fill="auto"/>
            <w:noWrap/>
            <w:vAlign w:val="center"/>
          </w:tcPr>
          <w:p w14:paraId="517216F2"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20E72220"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5E14E1CA"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6226FD1D"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3704321B"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1D3420A2" w14:textId="77777777" w:rsidR="00EA6D8E" w:rsidRPr="007F4011" w:rsidRDefault="00EA6D8E" w:rsidP="00CA70E8">
            <w:pPr>
              <w:pStyle w:val="TAC"/>
              <w:rPr>
                <w:rFonts w:eastAsia="MS PGothic"/>
                <w:lang w:val="en-US" w:eastAsia="ja-JP"/>
              </w:rPr>
            </w:pPr>
            <w:r w:rsidRPr="00B30414">
              <w:rPr>
                <w:rFonts w:eastAsia="MS PGothic"/>
                <w:lang w:val="en-US" w:eastAsia="ja-JP"/>
              </w:rPr>
              <w:t>5</w:t>
            </w:r>
          </w:p>
        </w:tc>
        <w:tc>
          <w:tcPr>
            <w:tcW w:w="1274" w:type="dxa"/>
            <w:tcBorders>
              <w:top w:val="nil"/>
              <w:left w:val="nil"/>
              <w:bottom w:val="single" w:sz="4" w:space="0" w:color="auto"/>
              <w:right w:val="single" w:sz="4" w:space="0" w:color="auto"/>
            </w:tcBorders>
            <w:shd w:val="clear" w:color="auto" w:fill="auto"/>
            <w:noWrap/>
            <w:vAlign w:val="center"/>
          </w:tcPr>
          <w:p w14:paraId="73D499BA"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3E1A5B39"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142A6DDB"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3AC51D5C"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525356D6"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37030DED" w14:textId="77777777" w:rsidR="00EA6D8E" w:rsidRPr="007F4011" w:rsidRDefault="00EA6D8E" w:rsidP="00CA70E8">
            <w:pPr>
              <w:pStyle w:val="TAC"/>
              <w:rPr>
                <w:rFonts w:eastAsia="MS PGothic"/>
                <w:lang w:val="en-US" w:eastAsia="ja-JP"/>
              </w:rPr>
            </w:pPr>
            <w:r w:rsidRPr="00B30414">
              <w:rPr>
                <w:rFonts w:eastAsia="MS PGothic"/>
                <w:lang w:val="en-US" w:eastAsia="ja-JP"/>
              </w:rPr>
              <w:t>10</w:t>
            </w:r>
          </w:p>
        </w:tc>
        <w:tc>
          <w:tcPr>
            <w:tcW w:w="1274" w:type="dxa"/>
            <w:tcBorders>
              <w:top w:val="nil"/>
              <w:left w:val="nil"/>
              <w:bottom w:val="single" w:sz="4" w:space="0" w:color="auto"/>
              <w:right w:val="single" w:sz="4" w:space="0" w:color="auto"/>
            </w:tcBorders>
            <w:shd w:val="clear" w:color="auto" w:fill="auto"/>
            <w:noWrap/>
            <w:vAlign w:val="center"/>
          </w:tcPr>
          <w:p w14:paraId="0B3A07F4"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4C4FE0B9"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2F6D052E"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046C85BD"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bl>
    <w:p w14:paraId="62372BE7" w14:textId="77777777" w:rsidR="004F14BB" w:rsidRPr="007F4011" w:rsidRDefault="004F14BB" w:rsidP="004F14BB">
      <w:pPr>
        <w:jc w:val="center"/>
        <w:rPr>
          <w:lang w:eastAsia="ja-JP"/>
        </w:rPr>
      </w:pPr>
    </w:p>
    <w:p w14:paraId="799C26CA" w14:textId="536C08E6" w:rsidR="004F14BB" w:rsidRPr="007F4011" w:rsidRDefault="002F6291" w:rsidP="00365C77">
      <w:pPr>
        <w:pStyle w:val="TH"/>
        <w:rPr>
          <w:i/>
          <w:lang w:eastAsia="ja-JP"/>
        </w:rPr>
      </w:pPr>
      <w:r>
        <w:rPr>
          <w:noProof/>
        </w:rPr>
        <w:lastRenderedPageBreak/>
        <w:drawing>
          <wp:inline distT="0" distB="0" distL="0" distR="0" wp14:anchorId="7837A5AB" wp14:editId="0A860B4C">
            <wp:extent cx="6134100" cy="3632200"/>
            <wp:effectExtent l="0" t="0" r="0" b="0"/>
            <wp:docPr id="122" name="Object 1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14:paraId="76890678"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w:t>
      </w:r>
      <w:r w:rsidRPr="007F4011">
        <w:rPr>
          <w:rFonts w:hint="eastAsia"/>
          <w:lang w:eastAsia="ja-JP"/>
        </w:rPr>
        <w:t>8  average 1.6 MHz UTRA uplink capacity loss (TPC set 2)</w:t>
      </w:r>
    </w:p>
    <w:p w14:paraId="01CA29CD" w14:textId="77777777" w:rsidR="004F14BB" w:rsidRPr="007F4011" w:rsidRDefault="004F14BB" w:rsidP="004F14BB">
      <w:pPr>
        <w:spacing w:after="120"/>
        <w:jc w:val="both"/>
        <w:rPr>
          <w:lang w:val="en-US" w:eastAsia="ja-JP"/>
        </w:rPr>
      </w:pPr>
    </w:p>
    <w:p w14:paraId="43B248DB" w14:textId="77777777" w:rsidR="00D415E9" w:rsidRPr="007F4011" w:rsidRDefault="004F14BB" w:rsidP="00365C77">
      <w:pPr>
        <w:pStyle w:val="Heading8"/>
      </w:pPr>
      <w:r w:rsidRPr="007F4011">
        <w:rPr>
          <w:noProof/>
          <w:lang w:eastAsia="ja-JP"/>
        </w:rPr>
        <w:br w:type="page"/>
      </w:r>
      <w:bookmarkStart w:id="317" w:name="_Toc518937268"/>
      <w:bookmarkStart w:id="318" w:name="_Toc46233127"/>
      <w:bookmarkStart w:id="319" w:name="historyclause"/>
      <w:r w:rsidR="00335F74" w:rsidRPr="007F4011">
        <w:lastRenderedPageBreak/>
        <w:t>Annex A</w:t>
      </w:r>
      <w:r w:rsidR="00D415E9" w:rsidRPr="007F4011">
        <w:t xml:space="preserve"> (informative):</w:t>
      </w:r>
      <w:r w:rsidR="00D415E9" w:rsidRPr="007F4011">
        <w:br/>
        <w:t>Link Level Performance Model</w:t>
      </w:r>
      <w:bookmarkEnd w:id="317"/>
      <w:bookmarkEnd w:id="318"/>
    </w:p>
    <w:p w14:paraId="29A1D9EC" w14:textId="77777777" w:rsidR="00D415E9" w:rsidRPr="007F4011" w:rsidRDefault="00D415E9" w:rsidP="00DC1575">
      <w:pPr>
        <w:pStyle w:val="Heading2"/>
      </w:pPr>
      <w:bookmarkStart w:id="320" w:name="_Toc518937269"/>
      <w:bookmarkStart w:id="321" w:name="_Toc46233128"/>
      <w:r w:rsidRPr="007F4011">
        <w:t>A.1</w:t>
      </w:r>
      <w:r w:rsidRPr="007F4011">
        <w:tab/>
        <w:t>Description</w:t>
      </w:r>
      <w:bookmarkEnd w:id="320"/>
      <w:bookmarkEnd w:id="321"/>
    </w:p>
    <w:p w14:paraId="4131ED7A" w14:textId="77777777" w:rsidR="005A5184" w:rsidRPr="007F4011" w:rsidRDefault="005A5184" w:rsidP="005A5184">
      <w:pPr>
        <w:jc w:val="both"/>
        <w:rPr>
          <w:lang w:eastAsia="ja-JP"/>
        </w:rPr>
      </w:pPr>
      <w:r w:rsidRPr="007F4011">
        <w:rPr>
          <w:lang w:eastAsia="ja-JP"/>
        </w:rPr>
        <w:t xml:space="preserve">Annex A.2 provides detail on how the baseline throughput curves are derived. It shows that the throughput of a modem with link adaptation can be approximated by an attenuated and truncated form of the </w:t>
      </w:r>
      <w:smartTag w:uri="urn:schemas-microsoft-com:office:smarttags" w:element="place">
        <w:r w:rsidRPr="007F4011">
          <w:rPr>
            <w:lang w:eastAsia="ja-JP"/>
          </w:rPr>
          <w:t>Shannon</w:t>
        </w:r>
      </w:smartTag>
      <w:r w:rsidRPr="007F4011">
        <w:rPr>
          <w:lang w:eastAsia="ja-JP"/>
        </w:rPr>
        <w:t xml:space="preserve"> bound. (The </w:t>
      </w:r>
      <w:smartTag w:uri="urn:schemas-microsoft-com:office:smarttags" w:element="place">
        <w:r w:rsidRPr="007F4011">
          <w:rPr>
            <w:lang w:eastAsia="ja-JP"/>
          </w:rPr>
          <w:t>Shannon</w:t>
        </w:r>
      </w:smartTag>
      <w:r w:rsidRPr="007F4011">
        <w:rPr>
          <w:lang w:eastAsia="ja-JP"/>
        </w:rPr>
        <w:t xml:space="preserve"> bound represents </w:t>
      </w:r>
      <w:r w:rsidRPr="007F4011">
        <w:t>the maximum theoretical throughput than can be achieved over an AWGN channel for a given SNR</w:t>
      </w:r>
      <w:r w:rsidRPr="007F4011">
        <w:rPr>
          <w:lang w:eastAsia="ja-JP"/>
        </w:rPr>
        <w:t xml:space="preserve">). </w:t>
      </w:r>
      <w:r w:rsidRPr="007F4011">
        <w:t xml:space="preserve">The following equations </w:t>
      </w:r>
      <w:r w:rsidRPr="007F4011">
        <w:rPr>
          <w:lang w:eastAsia="ja-JP"/>
        </w:rPr>
        <w:t>approximate</w:t>
      </w:r>
      <w:r w:rsidRPr="007F4011">
        <w:t xml:space="preserve"> the throughput over a channel with a given SNR, when using link adaptation: </w:t>
      </w:r>
    </w:p>
    <w:p w14:paraId="33704ABF" w14:textId="77777777" w:rsidR="005A5184" w:rsidRPr="007F4011" w:rsidRDefault="005A5184" w:rsidP="005A5184">
      <w:pPr>
        <w:tabs>
          <w:tab w:val="center" w:pos="4962"/>
          <w:tab w:val="right" w:pos="9923"/>
        </w:tabs>
        <w:rPr>
          <w:lang w:eastAsia="ja-JP"/>
        </w:rPr>
      </w:pPr>
      <w:r w:rsidRPr="007F4011">
        <w:tab/>
      </w:r>
      <w:r w:rsidRPr="007F4011">
        <w:rPr>
          <w:position w:val="-50"/>
        </w:rPr>
        <w:object w:dxaOrig="7900" w:dyaOrig="1120" w14:anchorId="09DB95BF">
          <v:shape id="_x0000_i1070" type="#_x0000_t75" style="width:395.5pt;height:56pt" o:ole="">
            <v:imagedata r:id="rId161" o:title=""/>
          </v:shape>
          <o:OLEObject Type="Embed" ProgID="Equation.3" ShapeID="_x0000_i1070" DrawAspect="Content" ObjectID="_1710576318" r:id="rId162"/>
        </w:object>
      </w:r>
      <w:r w:rsidRPr="007F4011">
        <w:tab/>
      </w:r>
    </w:p>
    <w:p w14:paraId="75F04AAA" w14:textId="77777777" w:rsidR="005A5184" w:rsidRPr="007F4011" w:rsidRDefault="005A5184" w:rsidP="005A5184">
      <w:pPr>
        <w:ind w:firstLine="720"/>
      </w:pPr>
      <w:r w:rsidRPr="007F4011">
        <w:t>Where:</w:t>
      </w:r>
      <w:r w:rsidRPr="007F4011">
        <w:tab/>
        <w:t>S(SN</w:t>
      </w:r>
      <w:r w:rsidRPr="007F4011">
        <w:rPr>
          <w:lang w:eastAsia="ja-JP"/>
        </w:rPr>
        <w:t>I</w:t>
      </w:r>
      <w:r w:rsidRPr="007F4011">
        <w:t xml:space="preserve">R) is the </w:t>
      </w:r>
      <w:smartTag w:uri="urn:schemas-microsoft-com:office:smarttags" w:element="place">
        <w:r w:rsidRPr="007F4011">
          <w:t>Shannon</w:t>
        </w:r>
      </w:smartTag>
      <w:r w:rsidRPr="007F4011">
        <w:t xml:space="preserve"> bound: </w:t>
      </w:r>
      <w:r w:rsidRPr="007F4011">
        <w:tab/>
        <w:t>S(SN</w:t>
      </w:r>
      <w:r w:rsidRPr="007F4011">
        <w:rPr>
          <w:lang w:eastAsia="ja-JP"/>
        </w:rPr>
        <w:t>I</w:t>
      </w:r>
      <w:r w:rsidRPr="007F4011">
        <w:t>R) = log</w:t>
      </w:r>
      <w:r w:rsidRPr="007F4011">
        <w:rPr>
          <w:vertAlign w:val="subscript"/>
        </w:rPr>
        <w:t>2</w:t>
      </w:r>
      <w:r w:rsidRPr="007F4011">
        <w:t>(1+SN</w:t>
      </w:r>
      <w:r w:rsidRPr="007F4011">
        <w:rPr>
          <w:lang w:eastAsia="ja-JP"/>
        </w:rPr>
        <w:t>I</w:t>
      </w:r>
      <w:r w:rsidRPr="007F4011">
        <w:t>R)  bps/Hz</w:t>
      </w:r>
    </w:p>
    <w:p w14:paraId="1E6D4E53" w14:textId="77777777" w:rsidR="005A5184" w:rsidRPr="007F4011" w:rsidRDefault="005A5184" w:rsidP="005A5184">
      <w:pPr>
        <w:ind w:left="1420" w:firstLine="20"/>
      </w:pPr>
      <w:r w:rsidRPr="007F4011">
        <w:sym w:font="Symbol" w:char="F061"/>
      </w:r>
      <w:r w:rsidRPr="007F4011">
        <w:tab/>
      </w:r>
      <w:r w:rsidRPr="007F4011">
        <w:tab/>
      </w:r>
      <w:r w:rsidRPr="007F4011">
        <w:rPr>
          <w:lang w:eastAsia="ja-JP"/>
        </w:rPr>
        <w:tab/>
      </w:r>
      <w:r w:rsidRPr="007F4011">
        <w:rPr>
          <w:lang w:eastAsia="ja-JP"/>
        </w:rPr>
        <w:tab/>
      </w:r>
      <w:r w:rsidRPr="007F4011">
        <w:t>Attenuation factor, representing implementation losses</w:t>
      </w:r>
      <w:r w:rsidRPr="007F4011">
        <w:rPr>
          <w:lang w:eastAsia="ja-JP"/>
        </w:rPr>
        <w:br/>
      </w:r>
      <w:r w:rsidRPr="007F4011">
        <w:t>SNR</w:t>
      </w:r>
      <w:r w:rsidRPr="007F4011">
        <w:rPr>
          <w:vertAlign w:val="subscript"/>
        </w:rPr>
        <w:t>MIN</w:t>
      </w:r>
      <w:r w:rsidRPr="007F4011">
        <w:t xml:space="preserve">  </w:t>
      </w:r>
      <w:r w:rsidRPr="007F4011">
        <w:tab/>
      </w:r>
      <w:r w:rsidRPr="007F4011">
        <w:rPr>
          <w:lang w:eastAsia="ja-JP"/>
        </w:rPr>
        <w:tab/>
      </w:r>
      <w:r w:rsidRPr="007F4011">
        <w:t>Minimum SN</w:t>
      </w:r>
      <w:r w:rsidRPr="007F4011">
        <w:rPr>
          <w:lang w:eastAsia="ja-JP"/>
        </w:rPr>
        <w:t>I</w:t>
      </w:r>
      <w:r w:rsidRPr="007F4011">
        <w:t>R of the codeset, dB</w:t>
      </w:r>
      <w:r w:rsidRPr="007F4011">
        <w:rPr>
          <w:lang w:eastAsia="ja-JP"/>
        </w:rPr>
        <w:br/>
      </w:r>
      <w:r w:rsidRPr="007F4011">
        <w:t>Thr</w:t>
      </w:r>
      <w:r w:rsidRPr="007F4011">
        <w:rPr>
          <w:vertAlign w:val="subscript"/>
        </w:rPr>
        <w:t>MAX</w:t>
      </w:r>
      <w:r w:rsidRPr="007F4011">
        <w:t xml:space="preserve"> </w:t>
      </w:r>
      <w:r w:rsidRPr="007F4011">
        <w:tab/>
      </w:r>
      <w:r w:rsidRPr="007F4011">
        <w:rPr>
          <w:lang w:eastAsia="ja-JP"/>
        </w:rPr>
        <w:tab/>
      </w:r>
      <w:r w:rsidRPr="007F4011">
        <w:t xml:space="preserve">Maximum throughput </w:t>
      </w:r>
      <w:r w:rsidRPr="007F4011">
        <w:rPr>
          <w:lang w:eastAsia="ja-JP"/>
        </w:rPr>
        <w:t>of the codeset, bps/Hz</w:t>
      </w:r>
      <w:r w:rsidRPr="007F4011">
        <w:rPr>
          <w:lang w:eastAsia="ja-JP"/>
        </w:rPr>
        <w:br/>
      </w:r>
      <w:r w:rsidRPr="007F4011">
        <w:t>SN</w:t>
      </w:r>
      <w:r w:rsidRPr="007F4011">
        <w:rPr>
          <w:lang w:eastAsia="ja-JP"/>
        </w:rPr>
        <w:t>I</w:t>
      </w:r>
      <w:r w:rsidRPr="007F4011">
        <w:t>R</w:t>
      </w:r>
      <w:r w:rsidRPr="007F4011">
        <w:rPr>
          <w:vertAlign w:val="subscript"/>
        </w:rPr>
        <w:t>MAX</w:t>
      </w:r>
      <w:r w:rsidRPr="007F4011">
        <w:t xml:space="preserve">  </w:t>
      </w:r>
      <w:r w:rsidRPr="007F4011">
        <w:tab/>
        <w:t>SN</w:t>
      </w:r>
      <w:r w:rsidRPr="007F4011">
        <w:rPr>
          <w:lang w:eastAsia="ja-JP"/>
        </w:rPr>
        <w:t>I</w:t>
      </w:r>
      <w:r w:rsidRPr="007F4011">
        <w:t>R at which max throughput is reached S</w:t>
      </w:r>
      <w:r w:rsidRPr="007F4011">
        <w:rPr>
          <w:vertAlign w:val="superscript"/>
        </w:rPr>
        <w:t>-1</w:t>
      </w:r>
      <w:r w:rsidRPr="007F4011">
        <w:t>(Thr</w:t>
      </w:r>
      <w:r w:rsidRPr="007F4011">
        <w:rPr>
          <w:vertAlign w:val="subscript"/>
        </w:rPr>
        <w:t>MAX</w:t>
      </w:r>
      <w:r w:rsidRPr="007F4011">
        <w:t>), dB</w:t>
      </w:r>
    </w:p>
    <w:p w14:paraId="626295A6" w14:textId="77777777" w:rsidR="005A5184" w:rsidRPr="007F4011" w:rsidRDefault="005A5184" w:rsidP="005A5184">
      <w:pPr>
        <w:jc w:val="both"/>
      </w:pPr>
      <w:r w:rsidRPr="007F4011">
        <w:t>The parameters α, SNR</w:t>
      </w:r>
      <w:r w:rsidRPr="007F4011">
        <w:rPr>
          <w:vertAlign w:val="subscript"/>
        </w:rPr>
        <w:t>MIN</w:t>
      </w:r>
      <w:r w:rsidRPr="007F4011">
        <w:t xml:space="preserve"> and THR</w:t>
      </w:r>
      <w:r w:rsidRPr="007F4011">
        <w:rPr>
          <w:vertAlign w:val="subscript"/>
        </w:rPr>
        <w:t>MAX</w:t>
      </w:r>
      <w:r w:rsidRPr="007F4011">
        <w:t xml:space="preserve"> can be chosen to represent different modem implementations and link conditions. The parameters proposed in table 1 represent a baseline case, which assumes: </w:t>
      </w:r>
    </w:p>
    <w:p w14:paraId="7B13F6CA" w14:textId="77777777" w:rsidR="005A5184" w:rsidRPr="007F4011" w:rsidRDefault="00365C77" w:rsidP="00365C77">
      <w:pPr>
        <w:pStyle w:val="B1"/>
      </w:pPr>
      <w:r w:rsidRPr="007F4011">
        <w:t xml:space="preserve">- </w:t>
      </w:r>
      <w:r w:rsidR="005A5184" w:rsidRPr="007F4011">
        <w:t>1:2 antenna configurations</w:t>
      </w:r>
    </w:p>
    <w:p w14:paraId="47EF9C64" w14:textId="77777777" w:rsidR="005A5184" w:rsidRPr="007F4011" w:rsidRDefault="00365C77" w:rsidP="00365C77">
      <w:pPr>
        <w:pStyle w:val="B1"/>
      </w:pPr>
      <w:r w:rsidRPr="007F4011">
        <w:t xml:space="preserve">- </w:t>
      </w:r>
      <w:r w:rsidR="005A5184" w:rsidRPr="007F4011">
        <w:t xml:space="preserve">Typical Urban fast fading channel model (10kmph DL, 3kmph UL) </w:t>
      </w:r>
    </w:p>
    <w:p w14:paraId="4E4F8FA7" w14:textId="77777777" w:rsidR="005A5184" w:rsidRPr="007F4011" w:rsidRDefault="00365C77" w:rsidP="00365C77">
      <w:pPr>
        <w:pStyle w:val="B1"/>
      </w:pPr>
      <w:r w:rsidRPr="007F4011">
        <w:t xml:space="preserve">- </w:t>
      </w:r>
      <w:r w:rsidR="005A5184" w:rsidRPr="007F4011">
        <w:t>Link Adaptation (see table 1 for details of highest and lowest rate codes)</w:t>
      </w:r>
    </w:p>
    <w:p w14:paraId="5D46E603" w14:textId="77777777" w:rsidR="005A5184" w:rsidRPr="007F4011" w:rsidRDefault="00365C77" w:rsidP="00365C77">
      <w:pPr>
        <w:pStyle w:val="B1"/>
      </w:pPr>
      <w:r w:rsidRPr="007F4011">
        <w:t xml:space="preserve">- </w:t>
      </w:r>
      <w:r w:rsidR="005A5184" w:rsidRPr="007F4011">
        <w:t>Channel prediction</w:t>
      </w:r>
    </w:p>
    <w:p w14:paraId="03F2F3F5" w14:textId="77777777" w:rsidR="000A0400" w:rsidRPr="007F4011" w:rsidRDefault="00365C77" w:rsidP="00365C77">
      <w:pPr>
        <w:pStyle w:val="B1"/>
      </w:pPr>
      <w:r w:rsidRPr="007F4011">
        <w:t xml:space="preserve">- </w:t>
      </w:r>
      <w:r w:rsidR="005A5184" w:rsidRPr="007F4011">
        <w:t>HARQ</w:t>
      </w:r>
    </w:p>
    <w:p w14:paraId="1A85C2F1" w14:textId="77777777" w:rsidR="000A0400" w:rsidRPr="007F4011" w:rsidRDefault="000A0400" w:rsidP="000A0400"/>
    <w:p w14:paraId="18944F3A" w14:textId="77777777" w:rsidR="005A5184" w:rsidRPr="007F4011" w:rsidRDefault="000A0400" w:rsidP="00C1484B">
      <w:pPr>
        <w:pStyle w:val="TH"/>
      </w:pPr>
      <w:r w:rsidRPr="007F4011">
        <w:rPr>
          <w:lang w:eastAsia="ja-JP"/>
        </w:rPr>
        <w:t>Table A.1</w:t>
      </w:r>
      <w:r w:rsidRPr="007F4011">
        <w:t xml:space="preserve"> Parameters describing baseline Link Level performance for </w:t>
      </w:r>
      <w:r w:rsidR="009A04C1" w:rsidRPr="007F4011">
        <w:t>E-UTRA</w:t>
      </w:r>
      <w:r w:rsidRPr="007F4011">
        <w:t xml:space="preserve"> Co-existence simulations</w:t>
      </w:r>
    </w:p>
    <w:tbl>
      <w:tblPr>
        <w:tblW w:w="8222" w:type="dxa"/>
        <w:jc w:val="center"/>
        <w:tblLook w:val="0000" w:firstRow="0" w:lastRow="0" w:firstColumn="0" w:lastColumn="0" w:noHBand="0" w:noVBand="0"/>
      </w:tblPr>
      <w:tblGrid>
        <w:gridCol w:w="2126"/>
        <w:gridCol w:w="606"/>
        <w:gridCol w:w="960"/>
        <w:gridCol w:w="4530"/>
      </w:tblGrid>
      <w:tr w:rsidR="005A5184" w:rsidRPr="007F4011" w14:paraId="21DF313F" w14:textId="77777777">
        <w:trPr>
          <w:trHeight w:val="270"/>
          <w:jc w:val="center"/>
        </w:trPr>
        <w:tc>
          <w:tcPr>
            <w:tcW w:w="2126" w:type="dxa"/>
            <w:tcBorders>
              <w:top w:val="single" w:sz="8" w:space="0" w:color="auto"/>
              <w:left w:val="single" w:sz="8" w:space="0" w:color="auto"/>
              <w:bottom w:val="single" w:sz="8" w:space="0" w:color="auto"/>
              <w:right w:val="single" w:sz="4" w:space="0" w:color="auto"/>
            </w:tcBorders>
            <w:shd w:val="clear" w:color="auto" w:fill="auto"/>
            <w:noWrap/>
            <w:vAlign w:val="bottom"/>
          </w:tcPr>
          <w:p w14:paraId="0CB015FA" w14:textId="77777777" w:rsidR="005A5184" w:rsidRPr="00202E5B" w:rsidRDefault="005A5184" w:rsidP="003204A5">
            <w:pPr>
              <w:pStyle w:val="TAH"/>
              <w:rPr>
                <w:lang w:eastAsia="zh-CN" w:bidi="he-IL"/>
              </w:rPr>
            </w:pPr>
            <w:r w:rsidRPr="00202E5B">
              <w:rPr>
                <w:lang w:eastAsia="zh-CN" w:bidi="he-IL"/>
              </w:rPr>
              <w:t>Parameter</w:t>
            </w:r>
          </w:p>
        </w:tc>
        <w:tc>
          <w:tcPr>
            <w:tcW w:w="606" w:type="dxa"/>
            <w:tcBorders>
              <w:top w:val="single" w:sz="8" w:space="0" w:color="auto"/>
              <w:left w:val="nil"/>
              <w:bottom w:val="single" w:sz="8" w:space="0" w:color="auto"/>
              <w:right w:val="single" w:sz="4" w:space="0" w:color="auto"/>
            </w:tcBorders>
            <w:shd w:val="clear" w:color="auto" w:fill="auto"/>
            <w:noWrap/>
            <w:vAlign w:val="bottom"/>
          </w:tcPr>
          <w:p w14:paraId="5A47CA3F" w14:textId="77777777" w:rsidR="005A5184" w:rsidRPr="00202E5B" w:rsidRDefault="005A5184" w:rsidP="003204A5">
            <w:pPr>
              <w:pStyle w:val="TAH"/>
              <w:rPr>
                <w:lang w:eastAsia="zh-CN" w:bidi="he-IL"/>
              </w:rPr>
            </w:pPr>
            <w:r w:rsidRPr="00202E5B">
              <w:rPr>
                <w:lang w:eastAsia="zh-CN" w:bidi="he-IL"/>
              </w:rPr>
              <w:t>DL</w:t>
            </w:r>
          </w:p>
        </w:tc>
        <w:tc>
          <w:tcPr>
            <w:tcW w:w="960" w:type="dxa"/>
            <w:tcBorders>
              <w:top w:val="single" w:sz="8" w:space="0" w:color="auto"/>
              <w:left w:val="nil"/>
              <w:bottom w:val="single" w:sz="8" w:space="0" w:color="auto"/>
              <w:right w:val="single" w:sz="4" w:space="0" w:color="auto"/>
            </w:tcBorders>
            <w:shd w:val="clear" w:color="auto" w:fill="auto"/>
            <w:noWrap/>
            <w:vAlign w:val="bottom"/>
          </w:tcPr>
          <w:p w14:paraId="0F26B618" w14:textId="77777777" w:rsidR="005A5184" w:rsidRPr="00202E5B" w:rsidRDefault="005A5184" w:rsidP="003204A5">
            <w:pPr>
              <w:pStyle w:val="TAH"/>
              <w:rPr>
                <w:lang w:eastAsia="zh-CN" w:bidi="he-IL"/>
              </w:rPr>
            </w:pPr>
            <w:r w:rsidRPr="00202E5B">
              <w:rPr>
                <w:lang w:eastAsia="zh-CN" w:bidi="he-IL"/>
              </w:rPr>
              <w:t>UL</w:t>
            </w:r>
          </w:p>
        </w:tc>
        <w:tc>
          <w:tcPr>
            <w:tcW w:w="4530" w:type="dxa"/>
            <w:tcBorders>
              <w:top w:val="single" w:sz="8" w:space="0" w:color="auto"/>
              <w:left w:val="nil"/>
              <w:bottom w:val="single" w:sz="8" w:space="0" w:color="auto"/>
              <w:right w:val="single" w:sz="8" w:space="0" w:color="auto"/>
            </w:tcBorders>
            <w:shd w:val="clear" w:color="auto" w:fill="auto"/>
            <w:noWrap/>
            <w:vAlign w:val="bottom"/>
          </w:tcPr>
          <w:p w14:paraId="5B247D13" w14:textId="77777777" w:rsidR="005A5184" w:rsidRPr="00202E5B" w:rsidRDefault="005A5184" w:rsidP="003204A5">
            <w:pPr>
              <w:pStyle w:val="TAH"/>
              <w:rPr>
                <w:lang w:eastAsia="zh-CN" w:bidi="he-IL"/>
              </w:rPr>
            </w:pPr>
            <w:r w:rsidRPr="00202E5B">
              <w:rPr>
                <w:lang w:eastAsia="zh-CN" w:bidi="he-IL"/>
              </w:rPr>
              <w:t>Notes</w:t>
            </w:r>
          </w:p>
        </w:tc>
      </w:tr>
      <w:tr w:rsidR="005A5184" w:rsidRPr="007F4011" w14:paraId="55112E0D" w14:textId="77777777">
        <w:trPr>
          <w:trHeight w:val="255"/>
          <w:jc w:val="center"/>
        </w:trPr>
        <w:tc>
          <w:tcPr>
            <w:tcW w:w="2126" w:type="dxa"/>
            <w:tcBorders>
              <w:top w:val="nil"/>
              <w:left w:val="single" w:sz="8" w:space="0" w:color="auto"/>
              <w:bottom w:val="single" w:sz="4" w:space="0" w:color="auto"/>
              <w:right w:val="single" w:sz="4" w:space="0" w:color="auto"/>
            </w:tcBorders>
            <w:shd w:val="clear" w:color="auto" w:fill="auto"/>
            <w:noWrap/>
            <w:vAlign w:val="bottom"/>
          </w:tcPr>
          <w:p w14:paraId="0A711495" w14:textId="77777777" w:rsidR="005A5184" w:rsidRPr="00202E5B" w:rsidRDefault="005A5184" w:rsidP="003204A5">
            <w:pPr>
              <w:pStyle w:val="TAC"/>
              <w:rPr>
                <w:lang w:eastAsia="zh-CN" w:bidi="he-IL"/>
              </w:rPr>
            </w:pPr>
            <w:r w:rsidRPr="00202E5B">
              <w:rPr>
                <w:lang w:eastAsia="zh-CN" w:bidi="he-IL"/>
              </w:rPr>
              <w:t xml:space="preserve">α, attenuation </w:t>
            </w:r>
          </w:p>
        </w:tc>
        <w:tc>
          <w:tcPr>
            <w:tcW w:w="606" w:type="dxa"/>
            <w:tcBorders>
              <w:top w:val="nil"/>
              <w:left w:val="nil"/>
              <w:bottom w:val="single" w:sz="4" w:space="0" w:color="auto"/>
              <w:right w:val="single" w:sz="4" w:space="0" w:color="auto"/>
            </w:tcBorders>
            <w:shd w:val="clear" w:color="auto" w:fill="auto"/>
            <w:noWrap/>
            <w:vAlign w:val="bottom"/>
          </w:tcPr>
          <w:p w14:paraId="2F2F51AD" w14:textId="77777777" w:rsidR="005A5184" w:rsidRPr="00202E5B" w:rsidRDefault="005A5184" w:rsidP="003204A5">
            <w:pPr>
              <w:pStyle w:val="TAC"/>
              <w:rPr>
                <w:lang w:eastAsia="zh-CN" w:bidi="he-IL"/>
              </w:rPr>
            </w:pPr>
            <w:r w:rsidRPr="00202E5B">
              <w:rPr>
                <w:lang w:eastAsia="zh-CN" w:bidi="he-IL"/>
              </w:rPr>
              <w:t>0.6</w:t>
            </w:r>
          </w:p>
        </w:tc>
        <w:tc>
          <w:tcPr>
            <w:tcW w:w="960" w:type="dxa"/>
            <w:tcBorders>
              <w:top w:val="nil"/>
              <w:left w:val="nil"/>
              <w:bottom w:val="single" w:sz="4" w:space="0" w:color="auto"/>
              <w:right w:val="single" w:sz="4" w:space="0" w:color="auto"/>
            </w:tcBorders>
            <w:shd w:val="clear" w:color="auto" w:fill="auto"/>
            <w:noWrap/>
            <w:vAlign w:val="bottom"/>
          </w:tcPr>
          <w:p w14:paraId="455D2081" w14:textId="77777777" w:rsidR="005A5184" w:rsidRPr="00202E5B" w:rsidRDefault="005A5184" w:rsidP="003204A5">
            <w:pPr>
              <w:pStyle w:val="TAC"/>
              <w:rPr>
                <w:lang w:eastAsia="zh-CN" w:bidi="he-IL"/>
              </w:rPr>
            </w:pPr>
            <w:r w:rsidRPr="00202E5B">
              <w:rPr>
                <w:lang w:eastAsia="zh-CN" w:bidi="he-IL"/>
              </w:rPr>
              <w:t>0.4</w:t>
            </w:r>
          </w:p>
        </w:tc>
        <w:tc>
          <w:tcPr>
            <w:tcW w:w="4530" w:type="dxa"/>
            <w:tcBorders>
              <w:top w:val="nil"/>
              <w:left w:val="nil"/>
              <w:bottom w:val="single" w:sz="4" w:space="0" w:color="auto"/>
              <w:right w:val="single" w:sz="8" w:space="0" w:color="auto"/>
            </w:tcBorders>
            <w:shd w:val="clear" w:color="auto" w:fill="auto"/>
            <w:noWrap/>
            <w:vAlign w:val="bottom"/>
          </w:tcPr>
          <w:p w14:paraId="20B4D9B8" w14:textId="77777777" w:rsidR="005A5184" w:rsidRPr="00202E5B" w:rsidRDefault="005A5184" w:rsidP="003204A5">
            <w:pPr>
              <w:pStyle w:val="TAC"/>
              <w:rPr>
                <w:lang w:eastAsia="ja-JP" w:bidi="he-IL"/>
              </w:rPr>
            </w:pPr>
            <w:r w:rsidRPr="00202E5B">
              <w:rPr>
                <w:lang w:eastAsia="zh-CN" w:bidi="he-IL"/>
              </w:rPr>
              <w:t>Represents implementation loss</w:t>
            </w:r>
            <w:r w:rsidRPr="00202E5B">
              <w:rPr>
                <w:lang w:eastAsia="ja-JP" w:bidi="he-IL"/>
              </w:rPr>
              <w:t>es</w:t>
            </w:r>
          </w:p>
        </w:tc>
      </w:tr>
      <w:tr w:rsidR="005A5184" w:rsidRPr="007F4011" w14:paraId="45E18E58" w14:textId="77777777">
        <w:trPr>
          <w:trHeight w:val="255"/>
          <w:jc w:val="center"/>
        </w:trPr>
        <w:tc>
          <w:tcPr>
            <w:tcW w:w="2126" w:type="dxa"/>
            <w:tcBorders>
              <w:top w:val="nil"/>
              <w:left w:val="single" w:sz="8" w:space="0" w:color="auto"/>
              <w:bottom w:val="single" w:sz="4" w:space="0" w:color="auto"/>
              <w:right w:val="single" w:sz="4" w:space="0" w:color="auto"/>
            </w:tcBorders>
            <w:shd w:val="clear" w:color="auto" w:fill="auto"/>
            <w:noWrap/>
            <w:vAlign w:val="bottom"/>
          </w:tcPr>
          <w:p w14:paraId="0F208A22" w14:textId="77777777" w:rsidR="005A5184" w:rsidRPr="00202E5B" w:rsidRDefault="005A5184" w:rsidP="003204A5">
            <w:pPr>
              <w:pStyle w:val="TAC"/>
              <w:rPr>
                <w:lang w:eastAsia="zh-CN" w:bidi="he-IL"/>
              </w:rPr>
            </w:pPr>
            <w:r w:rsidRPr="00202E5B">
              <w:rPr>
                <w:lang w:eastAsia="zh-CN" w:bidi="he-IL"/>
              </w:rPr>
              <w:t>SNIR</w:t>
            </w:r>
            <w:r w:rsidRPr="00202E5B">
              <w:rPr>
                <w:vertAlign w:val="subscript"/>
                <w:lang w:eastAsia="zh-CN" w:bidi="he-IL"/>
              </w:rPr>
              <w:t>MIN</w:t>
            </w:r>
            <w:r w:rsidRPr="00202E5B">
              <w:rPr>
                <w:lang w:eastAsia="zh-CN" w:bidi="he-IL"/>
              </w:rPr>
              <w:t>, dB</w:t>
            </w:r>
          </w:p>
        </w:tc>
        <w:tc>
          <w:tcPr>
            <w:tcW w:w="606" w:type="dxa"/>
            <w:tcBorders>
              <w:top w:val="nil"/>
              <w:left w:val="nil"/>
              <w:bottom w:val="single" w:sz="4" w:space="0" w:color="auto"/>
              <w:right w:val="single" w:sz="4" w:space="0" w:color="auto"/>
            </w:tcBorders>
            <w:shd w:val="clear" w:color="auto" w:fill="auto"/>
            <w:noWrap/>
            <w:vAlign w:val="bottom"/>
          </w:tcPr>
          <w:p w14:paraId="6E5FF2EC" w14:textId="77777777" w:rsidR="005A5184" w:rsidRPr="00202E5B" w:rsidRDefault="005A5184" w:rsidP="003204A5">
            <w:pPr>
              <w:pStyle w:val="TAC"/>
              <w:rPr>
                <w:lang w:eastAsia="zh-CN" w:bidi="he-IL"/>
              </w:rPr>
            </w:pPr>
            <w:r w:rsidRPr="00202E5B">
              <w:rPr>
                <w:lang w:eastAsia="zh-CN" w:bidi="he-IL"/>
              </w:rPr>
              <w:t>-10</w:t>
            </w:r>
          </w:p>
        </w:tc>
        <w:tc>
          <w:tcPr>
            <w:tcW w:w="960" w:type="dxa"/>
            <w:tcBorders>
              <w:top w:val="nil"/>
              <w:left w:val="nil"/>
              <w:bottom w:val="single" w:sz="4" w:space="0" w:color="auto"/>
              <w:right w:val="single" w:sz="4" w:space="0" w:color="auto"/>
            </w:tcBorders>
            <w:shd w:val="clear" w:color="auto" w:fill="auto"/>
            <w:noWrap/>
            <w:vAlign w:val="bottom"/>
          </w:tcPr>
          <w:p w14:paraId="71F726E4" w14:textId="77777777" w:rsidR="005A5184" w:rsidRPr="00202E5B" w:rsidRDefault="005A5184" w:rsidP="003204A5">
            <w:pPr>
              <w:pStyle w:val="TAC"/>
              <w:rPr>
                <w:lang w:eastAsia="zh-CN" w:bidi="he-IL"/>
              </w:rPr>
            </w:pPr>
            <w:r w:rsidRPr="00202E5B">
              <w:rPr>
                <w:lang w:eastAsia="zh-CN" w:bidi="he-IL"/>
              </w:rPr>
              <w:t>-10</w:t>
            </w:r>
          </w:p>
        </w:tc>
        <w:tc>
          <w:tcPr>
            <w:tcW w:w="4530" w:type="dxa"/>
            <w:tcBorders>
              <w:top w:val="nil"/>
              <w:left w:val="nil"/>
              <w:bottom w:val="single" w:sz="4" w:space="0" w:color="auto"/>
              <w:right w:val="single" w:sz="8" w:space="0" w:color="auto"/>
            </w:tcBorders>
            <w:shd w:val="clear" w:color="auto" w:fill="auto"/>
            <w:noWrap/>
            <w:vAlign w:val="bottom"/>
          </w:tcPr>
          <w:p w14:paraId="319BED0B" w14:textId="77777777" w:rsidR="005A5184" w:rsidRPr="00202E5B" w:rsidRDefault="005A5184" w:rsidP="003204A5">
            <w:pPr>
              <w:pStyle w:val="TAC"/>
              <w:rPr>
                <w:lang w:eastAsia="zh-CN" w:bidi="he-IL"/>
              </w:rPr>
            </w:pPr>
            <w:r w:rsidRPr="00202E5B">
              <w:rPr>
                <w:lang w:eastAsia="zh-CN" w:bidi="he-IL"/>
              </w:rPr>
              <w:t>Based on QPSK, 1/8 rate (DL) &amp; 1/5 rate (UL)</w:t>
            </w:r>
          </w:p>
        </w:tc>
      </w:tr>
      <w:tr w:rsidR="005A5184" w:rsidRPr="007F4011" w14:paraId="49416E1C" w14:textId="77777777">
        <w:trPr>
          <w:trHeight w:val="270"/>
          <w:jc w:val="center"/>
        </w:trPr>
        <w:tc>
          <w:tcPr>
            <w:tcW w:w="2126" w:type="dxa"/>
            <w:tcBorders>
              <w:top w:val="nil"/>
              <w:left w:val="single" w:sz="8" w:space="0" w:color="auto"/>
              <w:bottom w:val="single" w:sz="8" w:space="0" w:color="auto"/>
              <w:right w:val="single" w:sz="4" w:space="0" w:color="auto"/>
            </w:tcBorders>
            <w:shd w:val="clear" w:color="auto" w:fill="auto"/>
            <w:noWrap/>
            <w:vAlign w:val="bottom"/>
          </w:tcPr>
          <w:p w14:paraId="791EAD84" w14:textId="77777777" w:rsidR="005A5184" w:rsidRPr="00202E5B" w:rsidRDefault="005A5184" w:rsidP="003204A5">
            <w:pPr>
              <w:pStyle w:val="TAC"/>
              <w:rPr>
                <w:lang w:eastAsia="zh-CN" w:bidi="he-IL"/>
              </w:rPr>
            </w:pPr>
            <w:r w:rsidRPr="00202E5B">
              <w:rPr>
                <w:lang w:eastAsia="zh-CN" w:bidi="he-IL"/>
              </w:rPr>
              <w:t>Thru</w:t>
            </w:r>
            <w:r w:rsidRPr="00202E5B">
              <w:rPr>
                <w:vertAlign w:val="subscript"/>
                <w:lang w:eastAsia="zh-CN" w:bidi="he-IL"/>
              </w:rPr>
              <w:t>MAX</w:t>
            </w:r>
            <w:r w:rsidRPr="00202E5B">
              <w:rPr>
                <w:lang w:eastAsia="zh-CN" w:bidi="he-IL"/>
              </w:rPr>
              <w:t>, bps/Hz</w:t>
            </w:r>
          </w:p>
        </w:tc>
        <w:tc>
          <w:tcPr>
            <w:tcW w:w="606" w:type="dxa"/>
            <w:tcBorders>
              <w:top w:val="nil"/>
              <w:left w:val="nil"/>
              <w:bottom w:val="single" w:sz="8" w:space="0" w:color="auto"/>
              <w:right w:val="single" w:sz="4" w:space="0" w:color="auto"/>
            </w:tcBorders>
            <w:shd w:val="clear" w:color="auto" w:fill="auto"/>
            <w:noWrap/>
            <w:vAlign w:val="bottom"/>
          </w:tcPr>
          <w:p w14:paraId="28F3A235" w14:textId="77777777" w:rsidR="005A5184" w:rsidRPr="00202E5B" w:rsidRDefault="005A5184" w:rsidP="003204A5">
            <w:pPr>
              <w:pStyle w:val="TAC"/>
              <w:rPr>
                <w:lang w:eastAsia="zh-CN" w:bidi="he-IL"/>
              </w:rPr>
            </w:pPr>
            <w:r w:rsidRPr="00202E5B">
              <w:rPr>
                <w:lang w:eastAsia="zh-CN" w:bidi="he-IL"/>
              </w:rPr>
              <w:t>4.4</w:t>
            </w:r>
          </w:p>
        </w:tc>
        <w:tc>
          <w:tcPr>
            <w:tcW w:w="960" w:type="dxa"/>
            <w:tcBorders>
              <w:top w:val="nil"/>
              <w:left w:val="nil"/>
              <w:bottom w:val="single" w:sz="8" w:space="0" w:color="auto"/>
              <w:right w:val="single" w:sz="4" w:space="0" w:color="auto"/>
            </w:tcBorders>
            <w:shd w:val="clear" w:color="auto" w:fill="auto"/>
            <w:noWrap/>
            <w:vAlign w:val="bottom"/>
          </w:tcPr>
          <w:p w14:paraId="25A28B78" w14:textId="77777777" w:rsidR="005A5184" w:rsidRPr="00202E5B" w:rsidRDefault="005A5184" w:rsidP="003204A5">
            <w:pPr>
              <w:pStyle w:val="TAC"/>
              <w:rPr>
                <w:lang w:eastAsia="zh-CN" w:bidi="he-IL"/>
              </w:rPr>
            </w:pPr>
            <w:r w:rsidRPr="00202E5B">
              <w:rPr>
                <w:lang w:eastAsia="zh-CN" w:bidi="he-IL"/>
              </w:rPr>
              <w:t>2.0</w:t>
            </w:r>
          </w:p>
        </w:tc>
        <w:tc>
          <w:tcPr>
            <w:tcW w:w="4530" w:type="dxa"/>
            <w:tcBorders>
              <w:top w:val="nil"/>
              <w:left w:val="nil"/>
              <w:bottom w:val="single" w:sz="8" w:space="0" w:color="auto"/>
              <w:right w:val="single" w:sz="8" w:space="0" w:color="auto"/>
            </w:tcBorders>
            <w:shd w:val="clear" w:color="auto" w:fill="auto"/>
            <w:noWrap/>
            <w:vAlign w:val="bottom"/>
          </w:tcPr>
          <w:p w14:paraId="67CD479E" w14:textId="77777777" w:rsidR="005A5184" w:rsidRPr="00202E5B" w:rsidRDefault="005A5184" w:rsidP="003204A5">
            <w:pPr>
              <w:pStyle w:val="TAC"/>
              <w:rPr>
                <w:lang w:eastAsia="zh-CN" w:bidi="he-IL"/>
              </w:rPr>
            </w:pPr>
            <w:r w:rsidRPr="00202E5B">
              <w:rPr>
                <w:lang w:eastAsia="zh-CN" w:bidi="he-IL"/>
              </w:rPr>
              <w:t>Based on 64QAM 4/5 (DL) &amp; 16QAM 3/4 (UL)</w:t>
            </w:r>
          </w:p>
        </w:tc>
      </w:tr>
    </w:tbl>
    <w:p w14:paraId="6E2A0FB8" w14:textId="77777777" w:rsidR="000A0400" w:rsidRPr="007F4011" w:rsidRDefault="000A0400" w:rsidP="005A5184">
      <w:pPr>
        <w:pStyle w:val="TF"/>
        <w:rPr>
          <w:lang w:eastAsia="ja-JP"/>
        </w:rPr>
      </w:pPr>
    </w:p>
    <w:p w14:paraId="5EAA0718" w14:textId="77777777" w:rsidR="005A5184" w:rsidRPr="007F4011" w:rsidRDefault="005A5184" w:rsidP="005A5184">
      <w:pPr>
        <w:jc w:val="both"/>
        <w:rPr>
          <w:lang w:eastAsia="ja-JP"/>
        </w:rPr>
      </w:pPr>
      <w:r w:rsidRPr="007F4011">
        <w:t xml:space="preserve">Table A.1 shows parameters proposed for the baseline </w:t>
      </w:r>
      <w:r w:rsidR="009A04C1" w:rsidRPr="007F4011">
        <w:t>E-UTRA</w:t>
      </w:r>
      <w:r w:rsidRPr="007F4011">
        <w:t xml:space="preserve"> DL</w:t>
      </w:r>
      <w:r w:rsidRPr="007F4011">
        <w:rPr>
          <w:lang w:eastAsia="ja-JP"/>
        </w:rPr>
        <w:t xml:space="preserve"> and UL</w:t>
      </w:r>
      <w:r w:rsidRPr="007F4011">
        <w:t>.</w:t>
      </w:r>
      <w:r w:rsidRPr="007F4011">
        <w:rPr>
          <w:lang w:eastAsia="ja-JP"/>
        </w:rPr>
        <w:t xml:space="preserve"> Table A.2 shows the resulting look up table, which is plotted in Figure A.1. Table A.2 gives throughput in terms of spectral efficiency (bps per Hz), and per 375khz Resource Block (RB), in kbps.</w:t>
      </w:r>
    </w:p>
    <w:p w14:paraId="3BDF0A4C" w14:textId="77777777" w:rsidR="005A5184" w:rsidRPr="007F4011" w:rsidRDefault="005A5184" w:rsidP="005A5184">
      <w:pPr>
        <w:rPr>
          <w:lang w:eastAsia="ja-JP"/>
        </w:rPr>
      </w:pPr>
    </w:p>
    <w:p w14:paraId="769AD2A2" w14:textId="747BE05D" w:rsidR="005A5184" w:rsidRPr="007F4011" w:rsidRDefault="002F6291" w:rsidP="005A5184">
      <w:pPr>
        <w:jc w:val="center"/>
        <w:rPr>
          <w:lang w:eastAsia="ja-JP"/>
        </w:rPr>
      </w:pPr>
      <w:r>
        <w:rPr>
          <w:noProof/>
          <w:lang w:eastAsia="ja-JP"/>
        </w:rPr>
        <w:lastRenderedPageBreak/>
        <w:drawing>
          <wp:inline distT="0" distB="0" distL="0" distR="0" wp14:anchorId="480C8758" wp14:editId="1A66CAB9">
            <wp:extent cx="5378450" cy="20193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378450" cy="2019300"/>
                    </a:xfrm>
                    <a:prstGeom prst="rect">
                      <a:avLst/>
                    </a:prstGeom>
                    <a:noFill/>
                    <a:ln>
                      <a:noFill/>
                    </a:ln>
                  </pic:spPr>
                </pic:pic>
              </a:graphicData>
            </a:graphic>
          </wp:inline>
        </w:drawing>
      </w:r>
    </w:p>
    <w:p w14:paraId="2C8F8691" w14:textId="77777777" w:rsidR="005A5184" w:rsidRPr="007F4011" w:rsidRDefault="005A5184" w:rsidP="00DC1575">
      <w:pPr>
        <w:pStyle w:val="TF"/>
        <w:outlineLvl w:val="0"/>
        <w:rPr>
          <w:lang w:eastAsia="ja-JP"/>
        </w:rPr>
      </w:pPr>
      <w:r w:rsidRPr="007F4011">
        <w:rPr>
          <w:lang w:eastAsia="ja-JP"/>
        </w:rPr>
        <w:t>Figure A.1</w:t>
      </w:r>
      <w:r w:rsidRPr="007F4011">
        <w:t xml:space="preserve"> </w:t>
      </w:r>
      <w:r w:rsidRPr="007F4011">
        <w:rPr>
          <w:lang w:eastAsia="ja-JP"/>
        </w:rPr>
        <w:t xml:space="preserve">Throughput vs SNR for Baseline </w:t>
      </w:r>
      <w:r w:rsidR="009A04C1" w:rsidRPr="007F4011">
        <w:rPr>
          <w:lang w:eastAsia="ja-JP"/>
        </w:rPr>
        <w:t>E-UTRA</w:t>
      </w:r>
      <w:r w:rsidRPr="007F4011">
        <w:rPr>
          <w:lang w:eastAsia="ja-JP"/>
        </w:rPr>
        <w:t xml:space="preserve"> Coexistence Studies</w:t>
      </w:r>
    </w:p>
    <w:p w14:paraId="192A29F1" w14:textId="77777777" w:rsidR="000A0400" w:rsidRPr="007F4011" w:rsidRDefault="000A0400" w:rsidP="005A5184">
      <w:pPr>
        <w:pStyle w:val="TF"/>
        <w:rPr>
          <w:lang w:eastAsia="ja-JP"/>
        </w:rPr>
      </w:pPr>
    </w:p>
    <w:p w14:paraId="0197BE0C" w14:textId="77777777" w:rsidR="005A5184" w:rsidRPr="007F4011" w:rsidRDefault="000A0400" w:rsidP="00C1484B">
      <w:pPr>
        <w:pStyle w:val="TH"/>
        <w:rPr>
          <w:lang w:eastAsia="ja-JP"/>
        </w:rPr>
      </w:pPr>
      <w:r w:rsidRPr="007F4011">
        <w:t>Table A.</w:t>
      </w:r>
      <w:r w:rsidRPr="007F4011">
        <w:rPr>
          <w:lang w:eastAsia="ja-JP"/>
        </w:rPr>
        <w:t>2</w:t>
      </w:r>
      <w:r w:rsidRPr="007F4011">
        <w:t xml:space="preserve"> </w:t>
      </w:r>
      <w:r w:rsidRPr="007F4011">
        <w:rPr>
          <w:lang w:eastAsia="ja-JP"/>
        </w:rPr>
        <w:t xml:space="preserve">Look-Up-Table of UL and DL Throughput vs. SNIR for Baseline </w:t>
      </w:r>
      <w:r w:rsidR="009A04C1" w:rsidRPr="007F4011">
        <w:rPr>
          <w:lang w:eastAsia="ja-JP"/>
        </w:rPr>
        <w:t>E-UTRA</w:t>
      </w:r>
      <w:r w:rsidRPr="007F4011">
        <w:rPr>
          <w:lang w:eastAsia="ja-JP"/>
        </w:rPr>
        <w:t xml:space="preserve"> Coexistence Studies</w:t>
      </w:r>
    </w:p>
    <w:tbl>
      <w:tblPr>
        <w:tblW w:w="8515" w:type="dxa"/>
        <w:jc w:val="center"/>
        <w:tblLook w:val="0000" w:firstRow="0" w:lastRow="0" w:firstColumn="0" w:lastColumn="0" w:noHBand="0" w:noVBand="0"/>
      </w:tblPr>
      <w:tblGrid>
        <w:gridCol w:w="805"/>
        <w:gridCol w:w="717"/>
        <w:gridCol w:w="717"/>
        <w:gridCol w:w="661"/>
        <w:gridCol w:w="796"/>
        <w:gridCol w:w="1246"/>
        <w:gridCol w:w="805"/>
        <w:gridCol w:w="717"/>
        <w:gridCol w:w="717"/>
        <w:gridCol w:w="661"/>
        <w:gridCol w:w="673"/>
      </w:tblGrid>
      <w:tr w:rsidR="005A5184" w:rsidRPr="007F4011" w14:paraId="2774BE7B" w14:textId="77777777">
        <w:trPr>
          <w:trHeight w:val="270"/>
          <w:jc w:val="center"/>
        </w:trPr>
        <w:tc>
          <w:tcPr>
            <w:tcW w:w="805" w:type="dxa"/>
            <w:tcBorders>
              <w:top w:val="single" w:sz="8" w:space="0" w:color="auto"/>
              <w:left w:val="single" w:sz="8" w:space="0" w:color="auto"/>
              <w:bottom w:val="nil"/>
              <w:right w:val="nil"/>
            </w:tcBorders>
            <w:shd w:val="clear" w:color="auto" w:fill="auto"/>
            <w:noWrap/>
            <w:vAlign w:val="bottom"/>
          </w:tcPr>
          <w:p w14:paraId="35628E61" w14:textId="77777777" w:rsidR="005A5184" w:rsidRPr="00202E5B" w:rsidRDefault="005A5184" w:rsidP="005A5184">
            <w:pPr>
              <w:pStyle w:val="TAH"/>
              <w:rPr>
                <w:lang w:eastAsia="zh-CN" w:bidi="he-IL"/>
              </w:rPr>
            </w:pPr>
            <w:r w:rsidRPr="00202E5B">
              <w:rPr>
                <w:lang w:eastAsia="zh-CN" w:bidi="he-IL"/>
              </w:rPr>
              <w:t> </w:t>
            </w:r>
          </w:p>
        </w:tc>
        <w:tc>
          <w:tcPr>
            <w:tcW w:w="2891" w:type="dxa"/>
            <w:gridSpan w:val="4"/>
            <w:tcBorders>
              <w:top w:val="single" w:sz="8" w:space="0" w:color="auto"/>
              <w:left w:val="single" w:sz="4" w:space="0" w:color="auto"/>
              <w:bottom w:val="single" w:sz="8" w:space="0" w:color="auto"/>
            </w:tcBorders>
            <w:shd w:val="clear" w:color="auto" w:fill="auto"/>
            <w:noWrap/>
            <w:vAlign w:val="bottom"/>
          </w:tcPr>
          <w:p w14:paraId="20FCE5AD" w14:textId="77777777" w:rsidR="005A5184" w:rsidRPr="00202E5B" w:rsidRDefault="005A5184" w:rsidP="005A5184">
            <w:pPr>
              <w:pStyle w:val="TAH"/>
              <w:rPr>
                <w:lang w:eastAsia="zh-CN" w:bidi="he-IL"/>
              </w:rPr>
            </w:pPr>
            <w:r w:rsidRPr="00202E5B">
              <w:rPr>
                <w:lang w:eastAsia="zh-CN" w:bidi="he-IL"/>
              </w:rPr>
              <w:t>Throughput</w:t>
            </w:r>
          </w:p>
        </w:tc>
        <w:tc>
          <w:tcPr>
            <w:tcW w:w="1246" w:type="dxa"/>
            <w:tcBorders>
              <w:top w:val="nil"/>
              <w:bottom w:val="nil"/>
            </w:tcBorders>
            <w:shd w:val="clear" w:color="auto" w:fill="auto"/>
            <w:noWrap/>
            <w:vAlign w:val="bottom"/>
          </w:tcPr>
          <w:p w14:paraId="2103D2E6" w14:textId="77777777" w:rsidR="005A5184" w:rsidRPr="00202E5B" w:rsidRDefault="005A5184" w:rsidP="005A5184">
            <w:pPr>
              <w:pStyle w:val="TAH"/>
              <w:rPr>
                <w:lang w:eastAsia="zh-CN" w:bidi="he-IL"/>
              </w:rPr>
            </w:pPr>
          </w:p>
        </w:tc>
        <w:tc>
          <w:tcPr>
            <w:tcW w:w="805" w:type="dxa"/>
            <w:tcBorders>
              <w:top w:val="single" w:sz="8" w:space="0" w:color="auto"/>
              <w:left w:val="nil"/>
              <w:bottom w:val="nil"/>
              <w:right w:val="nil"/>
            </w:tcBorders>
            <w:shd w:val="clear" w:color="auto" w:fill="auto"/>
            <w:noWrap/>
            <w:vAlign w:val="bottom"/>
          </w:tcPr>
          <w:p w14:paraId="2ABE8C1C" w14:textId="77777777" w:rsidR="005A5184" w:rsidRPr="00202E5B" w:rsidRDefault="005A5184" w:rsidP="005A5184">
            <w:pPr>
              <w:pStyle w:val="TAH"/>
              <w:rPr>
                <w:lang w:eastAsia="zh-CN" w:bidi="he-IL"/>
              </w:rPr>
            </w:pPr>
            <w:r w:rsidRPr="00202E5B">
              <w:rPr>
                <w:lang w:eastAsia="zh-CN" w:bidi="he-IL"/>
              </w:rPr>
              <w:t> </w:t>
            </w:r>
          </w:p>
        </w:tc>
        <w:tc>
          <w:tcPr>
            <w:tcW w:w="2768" w:type="dxa"/>
            <w:gridSpan w:val="4"/>
            <w:tcBorders>
              <w:top w:val="single" w:sz="8" w:space="0" w:color="auto"/>
              <w:left w:val="single" w:sz="4" w:space="0" w:color="auto"/>
              <w:bottom w:val="single" w:sz="8" w:space="0" w:color="auto"/>
              <w:right w:val="single" w:sz="8" w:space="0" w:color="000000"/>
            </w:tcBorders>
            <w:shd w:val="clear" w:color="auto" w:fill="auto"/>
            <w:noWrap/>
            <w:vAlign w:val="bottom"/>
          </w:tcPr>
          <w:p w14:paraId="6B11DDBE" w14:textId="77777777" w:rsidR="005A5184" w:rsidRPr="00202E5B" w:rsidRDefault="005A5184" w:rsidP="005A5184">
            <w:pPr>
              <w:pStyle w:val="TAH"/>
              <w:rPr>
                <w:lang w:eastAsia="zh-CN" w:bidi="he-IL"/>
              </w:rPr>
            </w:pPr>
            <w:r w:rsidRPr="00202E5B">
              <w:rPr>
                <w:lang w:eastAsia="zh-CN" w:bidi="he-IL"/>
              </w:rPr>
              <w:t>Throughput</w:t>
            </w:r>
          </w:p>
        </w:tc>
      </w:tr>
      <w:tr w:rsidR="005A5184" w:rsidRPr="007F4011" w14:paraId="576EA5EE" w14:textId="77777777">
        <w:trPr>
          <w:trHeight w:val="255"/>
          <w:jc w:val="center"/>
        </w:trPr>
        <w:tc>
          <w:tcPr>
            <w:tcW w:w="805" w:type="dxa"/>
            <w:tcBorders>
              <w:top w:val="single" w:sz="8" w:space="0" w:color="auto"/>
              <w:left w:val="single" w:sz="8" w:space="0" w:color="auto"/>
              <w:bottom w:val="nil"/>
              <w:right w:val="single" w:sz="4" w:space="0" w:color="auto"/>
            </w:tcBorders>
            <w:shd w:val="clear" w:color="auto" w:fill="auto"/>
            <w:noWrap/>
            <w:vAlign w:val="bottom"/>
          </w:tcPr>
          <w:p w14:paraId="44BC4349" w14:textId="77777777" w:rsidR="005A5184" w:rsidRPr="00202E5B" w:rsidRDefault="005A5184" w:rsidP="005A5184">
            <w:pPr>
              <w:pStyle w:val="TAH"/>
              <w:rPr>
                <w:lang w:eastAsia="zh-CN" w:bidi="he-IL"/>
              </w:rPr>
            </w:pPr>
            <w:r w:rsidRPr="00202E5B">
              <w:rPr>
                <w:lang w:eastAsia="zh-CN" w:bidi="he-IL"/>
              </w:rPr>
              <w:t>SNIR</w:t>
            </w:r>
          </w:p>
        </w:tc>
        <w:tc>
          <w:tcPr>
            <w:tcW w:w="1434" w:type="dxa"/>
            <w:gridSpan w:val="2"/>
            <w:tcBorders>
              <w:top w:val="single" w:sz="8" w:space="0" w:color="auto"/>
              <w:left w:val="nil"/>
              <w:bottom w:val="single" w:sz="4" w:space="0" w:color="auto"/>
              <w:right w:val="single" w:sz="8" w:space="0" w:color="000000"/>
            </w:tcBorders>
            <w:shd w:val="clear" w:color="auto" w:fill="auto"/>
            <w:noWrap/>
            <w:vAlign w:val="bottom"/>
          </w:tcPr>
          <w:p w14:paraId="056E0FC1" w14:textId="77777777" w:rsidR="005A5184" w:rsidRPr="00202E5B" w:rsidRDefault="005A5184" w:rsidP="005A5184">
            <w:pPr>
              <w:pStyle w:val="TAH"/>
              <w:rPr>
                <w:lang w:eastAsia="zh-CN" w:bidi="he-IL"/>
              </w:rPr>
            </w:pPr>
            <w:r w:rsidRPr="00202E5B">
              <w:rPr>
                <w:lang w:eastAsia="zh-CN" w:bidi="he-IL"/>
              </w:rPr>
              <w:t>bps/Hz</w:t>
            </w:r>
          </w:p>
        </w:tc>
        <w:tc>
          <w:tcPr>
            <w:tcW w:w="1457" w:type="dxa"/>
            <w:gridSpan w:val="2"/>
            <w:tcBorders>
              <w:top w:val="single" w:sz="8" w:space="0" w:color="auto"/>
              <w:left w:val="single" w:sz="4" w:space="0" w:color="auto"/>
              <w:bottom w:val="single" w:sz="4" w:space="0" w:color="auto"/>
            </w:tcBorders>
            <w:shd w:val="clear" w:color="auto" w:fill="auto"/>
            <w:noWrap/>
            <w:vAlign w:val="bottom"/>
          </w:tcPr>
          <w:p w14:paraId="6A5F167C" w14:textId="77777777" w:rsidR="005A5184" w:rsidRPr="00202E5B" w:rsidRDefault="005A5184" w:rsidP="005A5184">
            <w:pPr>
              <w:pStyle w:val="TAH"/>
              <w:rPr>
                <w:lang w:eastAsia="zh-CN" w:bidi="he-IL"/>
              </w:rPr>
            </w:pPr>
            <w:r w:rsidRPr="00202E5B">
              <w:rPr>
                <w:lang w:eastAsia="zh-CN" w:bidi="he-IL"/>
              </w:rPr>
              <w:t>kbps per 375kHz RB</w:t>
            </w:r>
          </w:p>
        </w:tc>
        <w:tc>
          <w:tcPr>
            <w:tcW w:w="1246" w:type="dxa"/>
            <w:tcBorders>
              <w:top w:val="nil"/>
              <w:bottom w:val="nil"/>
            </w:tcBorders>
            <w:shd w:val="clear" w:color="auto" w:fill="FFFFFF"/>
            <w:noWrap/>
            <w:vAlign w:val="bottom"/>
          </w:tcPr>
          <w:p w14:paraId="5CEE75CD" w14:textId="77777777" w:rsidR="005A5184" w:rsidRPr="00202E5B" w:rsidRDefault="005A5184" w:rsidP="005A5184">
            <w:pPr>
              <w:pStyle w:val="TAH"/>
              <w:rPr>
                <w:lang w:eastAsia="zh-CN" w:bidi="he-IL"/>
              </w:rPr>
            </w:pPr>
          </w:p>
        </w:tc>
        <w:tc>
          <w:tcPr>
            <w:tcW w:w="805" w:type="dxa"/>
            <w:tcBorders>
              <w:top w:val="single" w:sz="8" w:space="0" w:color="auto"/>
              <w:left w:val="nil"/>
              <w:bottom w:val="nil"/>
              <w:right w:val="single" w:sz="4" w:space="0" w:color="auto"/>
            </w:tcBorders>
            <w:shd w:val="clear" w:color="auto" w:fill="auto"/>
            <w:noWrap/>
            <w:vAlign w:val="bottom"/>
          </w:tcPr>
          <w:p w14:paraId="432A22BF" w14:textId="77777777" w:rsidR="005A5184" w:rsidRPr="00202E5B" w:rsidRDefault="005A5184" w:rsidP="005A5184">
            <w:pPr>
              <w:pStyle w:val="TAH"/>
              <w:rPr>
                <w:lang w:eastAsia="zh-CN" w:bidi="he-IL"/>
              </w:rPr>
            </w:pPr>
            <w:r w:rsidRPr="00202E5B">
              <w:rPr>
                <w:lang w:eastAsia="zh-CN" w:bidi="he-IL"/>
              </w:rPr>
              <w:t>SNIR</w:t>
            </w:r>
          </w:p>
        </w:tc>
        <w:tc>
          <w:tcPr>
            <w:tcW w:w="1434" w:type="dxa"/>
            <w:gridSpan w:val="2"/>
            <w:tcBorders>
              <w:top w:val="single" w:sz="8" w:space="0" w:color="auto"/>
              <w:left w:val="nil"/>
              <w:bottom w:val="single" w:sz="4" w:space="0" w:color="auto"/>
              <w:right w:val="single" w:sz="8" w:space="0" w:color="000000"/>
            </w:tcBorders>
            <w:shd w:val="clear" w:color="auto" w:fill="auto"/>
            <w:noWrap/>
            <w:vAlign w:val="bottom"/>
          </w:tcPr>
          <w:p w14:paraId="4283DB18" w14:textId="77777777" w:rsidR="005A5184" w:rsidRPr="00202E5B" w:rsidRDefault="005A5184" w:rsidP="005A5184">
            <w:pPr>
              <w:pStyle w:val="TAH"/>
              <w:rPr>
                <w:lang w:eastAsia="zh-CN" w:bidi="he-IL"/>
              </w:rPr>
            </w:pPr>
            <w:r w:rsidRPr="00202E5B">
              <w:rPr>
                <w:lang w:eastAsia="zh-CN" w:bidi="he-IL"/>
              </w:rPr>
              <w:t>bps/Hz</w:t>
            </w:r>
          </w:p>
        </w:tc>
        <w:tc>
          <w:tcPr>
            <w:tcW w:w="1334" w:type="dxa"/>
            <w:gridSpan w:val="2"/>
            <w:tcBorders>
              <w:top w:val="single" w:sz="8" w:space="0" w:color="auto"/>
              <w:left w:val="single" w:sz="4" w:space="0" w:color="auto"/>
              <w:bottom w:val="single" w:sz="4" w:space="0" w:color="auto"/>
              <w:right w:val="single" w:sz="8" w:space="0" w:color="000000"/>
            </w:tcBorders>
            <w:shd w:val="clear" w:color="auto" w:fill="auto"/>
            <w:noWrap/>
            <w:vAlign w:val="bottom"/>
          </w:tcPr>
          <w:p w14:paraId="5778FC29" w14:textId="77777777" w:rsidR="005A5184" w:rsidRPr="00202E5B" w:rsidRDefault="005A5184" w:rsidP="005A5184">
            <w:pPr>
              <w:pStyle w:val="TAH"/>
              <w:rPr>
                <w:lang w:eastAsia="zh-CN" w:bidi="he-IL"/>
              </w:rPr>
            </w:pPr>
            <w:r w:rsidRPr="00202E5B">
              <w:rPr>
                <w:lang w:eastAsia="zh-CN" w:bidi="he-IL"/>
              </w:rPr>
              <w:t>kbps per 375kHz RB</w:t>
            </w:r>
          </w:p>
        </w:tc>
      </w:tr>
      <w:tr w:rsidR="005A5184" w:rsidRPr="007F4011" w14:paraId="6FB28D3C" w14:textId="77777777">
        <w:trPr>
          <w:trHeight w:val="270"/>
          <w:jc w:val="center"/>
        </w:trPr>
        <w:tc>
          <w:tcPr>
            <w:tcW w:w="805" w:type="dxa"/>
            <w:tcBorders>
              <w:top w:val="nil"/>
              <w:left w:val="single" w:sz="8" w:space="0" w:color="auto"/>
              <w:bottom w:val="single" w:sz="8" w:space="0" w:color="auto"/>
              <w:right w:val="single" w:sz="4" w:space="0" w:color="auto"/>
            </w:tcBorders>
            <w:shd w:val="clear" w:color="auto" w:fill="auto"/>
            <w:noWrap/>
            <w:vAlign w:val="bottom"/>
          </w:tcPr>
          <w:p w14:paraId="4AE09106" w14:textId="77777777" w:rsidR="005A5184" w:rsidRPr="00202E5B" w:rsidRDefault="005A5184" w:rsidP="005A5184">
            <w:pPr>
              <w:pStyle w:val="TAH"/>
              <w:rPr>
                <w:lang w:eastAsia="zh-CN" w:bidi="he-IL"/>
              </w:rPr>
            </w:pPr>
            <w:r w:rsidRPr="00202E5B">
              <w:rPr>
                <w:lang w:eastAsia="zh-CN" w:bidi="he-IL"/>
              </w:rPr>
              <w:t>dB</w:t>
            </w:r>
          </w:p>
        </w:tc>
        <w:tc>
          <w:tcPr>
            <w:tcW w:w="717" w:type="dxa"/>
            <w:tcBorders>
              <w:top w:val="nil"/>
              <w:left w:val="nil"/>
              <w:bottom w:val="single" w:sz="8" w:space="0" w:color="auto"/>
              <w:right w:val="single" w:sz="4" w:space="0" w:color="auto"/>
            </w:tcBorders>
            <w:shd w:val="clear" w:color="auto" w:fill="auto"/>
            <w:noWrap/>
            <w:vAlign w:val="bottom"/>
          </w:tcPr>
          <w:p w14:paraId="24286CCC" w14:textId="77777777" w:rsidR="005A5184" w:rsidRPr="00202E5B" w:rsidRDefault="005A5184" w:rsidP="005A5184">
            <w:pPr>
              <w:pStyle w:val="TAH"/>
              <w:rPr>
                <w:lang w:eastAsia="zh-CN" w:bidi="he-IL"/>
              </w:rPr>
            </w:pPr>
            <w:r w:rsidRPr="00202E5B">
              <w:rPr>
                <w:lang w:eastAsia="zh-CN" w:bidi="he-IL"/>
              </w:rPr>
              <w:t>DL</w:t>
            </w:r>
          </w:p>
        </w:tc>
        <w:tc>
          <w:tcPr>
            <w:tcW w:w="717" w:type="dxa"/>
            <w:tcBorders>
              <w:top w:val="nil"/>
              <w:left w:val="nil"/>
              <w:bottom w:val="single" w:sz="8" w:space="0" w:color="auto"/>
              <w:right w:val="single" w:sz="8" w:space="0" w:color="auto"/>
            </w:tcBorders>
            <w:shd w:val="clear" w:color="auto" w:fill="auto"/>
            <w:noWrap/>
            <w:vAlign w:val="bottom"/>
          </w:tcPr>
          <w:p w14:paraId="3DE28AE0" w14:textId="77777777" w:rsidR="005A5184" w:rsidRPr="00202E5B" w:rsidRDefault="005A5184" w:rsidP="005A5184">
            <w:pPr>
              <w:pStyle w:val="TAH"/>
              <w:rPr>
                <w:lang w:eastAsia="zh-CN" w:bidi="he-IL"/>
              </w:rPr>
            </w:pPr>
            <w:r w:rsidRPr="00202E5B">
              <w:rPr>
                <w:lang w:eastAsia="zh-CN" w:bidi="he-IL"/>
              </w:rPr>
              <w:t>UL</w:t>
            </w:r>
          </w:p>
        </w:tc>
        <w:tc>
          <w:tcPr>
            <w:tcW w:w="661" w:type="dxa"/>
            <w:tcBorders>
              <w:top w:val="nil"/>
              <w:left w:val="single" w:sz="4" w:space="0" w:color="auto"/>
              <w:bottom w:val="single" w:sz="8" w:space="0" w:color="auto"/>
              <w:right w:val="single" w:sz="4" w:space="0" w:color="auto"/>
            </w:tcBorders>
            <w:shd w:val="clear" w:color="auto" w:fill="auto"/>
            <w:noWrap/>
            <w:vAlign w:val="bottom"/>
          </w:tcPr>
          <w:p w14:paraId="36F69921" w14:textId="77777777" w:rsidR="005A5184" w:rsidRPr="00202E5B" w:rsidRDefault="005A5184" w:rsidP="005A5184">
            <w:pPr>
              <w:pStyle w:val="TAH"/>
              <w:rPr>
                <w:lang w:eastAsia="zh-CN" w:bidi="he-IL"/>
              </w:rPr>
            </w:pPr>
            <w:r w:rsidRPr="00202E5B">
              <w:rPr>
                <w:lang w:eastAsia="zh-CN" w:bidi="he-IL"/>
              </w:rPr>
              <w:t>DL</w:t>
            </w:r>
          </w:p>
        </w:tc>
        <w:tc>
          <w:tcPr>
            <w:tcW w:w="796" w:type="dxa"/>
            <w:tcBorders>
              <w:top w:val="nil"/>
              <w:left w:val="nil"/>
              <w:bottom w:val="single" w:sz="8" w:space="0" w:color="auto"/>
            </w:tcBorders>
            <w:shd w:val="clear" w:color="auto" w:fill="auto"/>
            <w:noWrap/>
            <w:vAlign w:val="bottom"/>
          </w:tcPr>
          <w:p w14:paraId="2D5D5417" w14:textId="77777777" w:rsidR="005A5184" w:rsidRPr="00202E5B" w:rsidRDefault="005A5184" w:rsidP="005A5184">
            <w:pPr>
              <w:pStyle w:val="TAH"/>
              <w:rPr>
                <w:lang w:eastAsia="zh-CN" w:bidi="he-IL"/>
              </w:rPr>
            </w:pPr>
            <w:r w:rsidRPr="00202E5B">
              <w:rPr>
                <w:lang w:eastAsia="zh-CN" w:bidi="he-IL"/>
              </w:rPr>
              <w:t>UL</w:t>
            </w:r>
          </w:p>
        </w:tc>
        <w:tc>
          <w:tcPr>
            <w:tcW w:w="1246" w:type="dxa"/>
            <w:tcBorders>
              <w:top w:val="nil"/>
              <w:bottom w:val="nil"/>
            </w:tcBorders>
            <w:shd w:val="clear" w:color="auto" w:fill="FFFFFF"/>
            <w:noWrap/>
            <w:vAlign w:val="bottom"/>
          </w:tcPr>
          <w:p w14:paraId="706FCCAC" w14:textId="77777777" w:rsidR="005A5184" w:rsidRPr="00202E5B" w:rsidRDefault="005A5184" w:rsidP="005A5184">
            <w:pPr>
              <w:pStyle w:val="TAH"/>
              <w:rPr>
                <w:lang w:eastAsia="zh-CN" w:bidi="he-IL"/>
              </w:rPr>
            </w:pPr>
          </w:p>
        </w:tc>
        <w:tc>
          <w:tcPr>
            <w:tcW w:w="805" w:type="dxa"/>
            <w:tcBorders>
              <w:top w:val="nil"/>
              <w:left w:val="nil"/>
              <w:bottom w:val="single" w:sz="8" w:space="0" w:color="auto"/>
              <w:right w:val="single" w:sz="4" w:space="0" w:color="auto"/>
            </w:tcBorders>
            <w:shd w:val="clear" w:color="auto" w:fill="auto"/>
            <w:noWrap/>
            <w:vAlign w:val="bottom"/>
          </w:tcPr>
          <w:p w14:paraId="0C0BC5EB" w14:textId="77777777" w:rsidR="005A5184" w:rsidRPr="00202E5B" w:rsidRDefault="005A5184" w:rsidP="005A5184">
            <w:pPr>
              <w:pStyle w:val="TAH"/>
              <w:rPr>
                <w:lang w:eastAsia="zh-CN" w:bidi="he-IL"/>
              </w:rPr>
            </w:pPr>
            <w:r w:rsidRPr="00202E5B">
              <w:rPr>
                <w:lang w:eastAsia="zh-CN" w:bidi="he-IL"/>
              </w:rPr>
              <w:t>dB</w:t>
            </w:r>
          </w:p>
        </w:tc>
        <w:tc>
          <w:tcPr>
            <w:tcW w:w="717" w:type="dxa"/>
            <w:tcBorders>
              <w:top w:val="nil"/>
              <w:left w:val="nil"/>
              <w:bottom w:val="single" w:sz="8" w:space="0" w:color="auto"/>
              <w:right w:val="single" w:sz="4" w:space="0" w:color="auto"/>
            </w:tcBorders>
            <w:shd w:val="clear" w:color="auto" w:fill="auto"/>
            <w:noWrap/>
            <w:vAlign w:val="bottom"/>
          </w:tcPr>
          <w:p w14:paraId="3AB47D59" w14:textId="77777777" w:rsidR="005A5184" w:rsidRPr="00202E5B" w:rsidRDefault="005A5184" w:rsidP="005A5184">
            <w:pPr>
              <w:pStyle w:val="TAH"/>
              <w:rPr>
                <w:lang w:eastAsia="zh-CN" w:bidi="he-IL"/>
              </w:rPr>
            </w:pPr>
            <w:r w:rsidRPr="00202E5B">
              <w:rPr>
                <w:lang w:eastAsia="zh-CN" w:bidi="he-IL"/>
              </w:rPr>
              <w:t>DL</w:t>
            </w:r>
          </w:p>
        </w:tc>
        <w:tc>
          <w:tcPr>
            <w:tcW w:w="717" w:type="dxa"/>
            <w:tcBorders>
              <w:top w:val="nil"/>
              <w:left w:val="nil"/>
              <w:bottom w:val="single" w:sz="8" w:space="0" w:color="auto"/>
              <w:right w:val="single" w:sz="8" w:space="0" w:color="auto"/>
            </w:tcBorders>
            <w:shd w:val="clear" w:color="auto" w:fill="auto"/>
            <w:noWrap/>
            <w:vAlign w:val="bottom"/>
          </w:tcPr>
          <w:p w14:paraId="393982EB" w14:textId="77777777" w:rsidR="005A5184" w:rsidRPr="00202E5B" w:rsidRDefault="005A5184" w:rsidP="005A5184">
            <w:pPr>
              <w:pStyle w:val="TAH"/>
              <w:rPr>
                <w:lang w:eastAsia="zh-CN" w:bidi="he-IL"/>
              </w:rPr>
            </w:pPr>
            <w:r w:rsidRPr="00202E5B">
              <w:rPr>
                <w:lang w:eastAsia="zh-CN" w:bidi="he-IL"/>
              </w:rPr>
              <w:t>UL</w:t>
            </w:r>
          </w:p>
        </w:tc>
        <w:tc>
          <w:tcPr>
            <w:tcW w:w="661" w:type="dxa"/>
            <w:tcBorders>
              <w:top w:val="nil"/>
              <w:left w:val="single" w:sz="4" w:space="0" w:color="auto"/>
              <w:bottom w:val="single" w:sz="8" w:space="0" w:color="auto"/>
              <w:right w:val="single" w:sz="4" w:space="0" w:color="auto"/>
            </w:tcBorders>
            <w:shd w:val="clear" w:color="auto" w:fill="auto"/>
            <w:noWrap/>
            <w:vAlign w:val="bottom"/>
          </w:tcPr>
          <w:p w14:paraId="6E604510" w14:textId="77777777" w:rsidR="005A5184" w:rsidRPr="00202E5B" w:rsidRDefault="005A5184" w:rsidP="005A5184">
            <w:pPr>
              <w:pStyle w:val="TAH"/>
              <w:rPr>
                <w:lang w:eastAsia="zh-CN" w:bidi="he-IL"/>
              </w:rPr>
            </w:pPr>
            <w:r w:rsidRPr="00202E5B">
              <w:rPr>
                <w:lang w:eastAsia="zh-CN" w:bidi="he-IL"/>
              </w:rPr>
              <w:t>DL</w:t>
            </w:r>
          </w:p>
        </w:tc>
        <w:tc>
          <w:tcPr>
            <w:tcW w:w="673" w:type="dxa"/>
            <w:tcBorders>
              <w:top w:val="nil"/>
              <w:left w:val="nil"/>
              <w:bottom w:val="single" w:sz="8" w:space="0" w:color="auto"/>
              <w:right w:val="single" w:sz="8" w:space="0" w:color="auto"/>
            </w:tcBorders>
            <w:shd w:val="clear" w:color="auto" w:fill="auto"/>
            <w:noWrap/>
            <w:vAlign w:val="bottom"/>
          </w:tcPr>
          <w:p w14:paraId="7E4672E4" w14:textId="77777777" w:rsidR="005A5184" w:rsidRPr="00202E5B" w:rsidRDefault="005A5184" w:rsidP="005A5184">
            <w:pPr>
              <w:pStyle w:val="TAH"/>
              <w:rPr>
                <w:lang w:eastAsia="zh-CN" w:bidi="he-IL"/>
              </w:rPr>
            </w:pPr>
            <w:r w:rsidRPr="00202E5B">
              <w:rPr>
                <w:lang w:eastAsia="zh-CN" w:bidi="he-IL"/>
              </w:rPr>
              <w:t>UL</w:t>
            </w:r>
          </w:p>
        </w:tc>
      </w:tr>
      <w:tr w:rsidR="005A5184" w:rsidRPr="007F4011" w14:paraId="47986674"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2FE1331B" w14:textId="77777777" w:rsidR="005A5184" w:rsidRPr="00202E5B" w:rsidRDefault="005A5184" w:rsidP="005A5184">
            <w:pPr>
              <w:pStyle w:val="TAC"/>
            </w:pPr>
            <w:r w:rsidRPr="00202E5B">
              <w:t>-15</w:t>
            </w:r>
          </w:p>
        </w:tc>
        <w:tc>
          <w:tcPr>
            <w:tcW w:w="717" w:type="dxa"/>
            <w:tcBorders>
              <w:top w:val="nil"/>
              <w:left w:val="nil"/>
              <w:bottom w:val="single" w:sz="4" w:space="0" w:color="auto"/>
              <w:right w:val="single" w:sz="4" w:space="0" w:color="auto"/>
            </w:tcBorders>
            <w:shd w:val="clear" w:color="auto" w:fill="auto"/>
            <w:noWrap/>
            <w:vAlign w:val="bottom"/>
          </w:tcPr>
          <w:p w14:paraId="6D725378" w14:textId="77777777" w:rsidR="005A5184" w:rsidRPr="00202E5B" w:rsidRDefault="005A5184" w:rsidP="005A5184">
            <w:pPr>
              <w:pStyle w:val="TAC"/>
            </w:pPr>
            <w:r w:rsidRPr="00202E5B">
              <w:t>0</w:t>
            </w:r>
          </w:p>
        </w:tc>
        <w:tc>
          <w:tcPr>
            <w:tcW w:w="717" w:type="dxa"/>
            <w:tcBorders>
              <w:top w:val="nil"/>
              <w:left w:val="nil"/>
              <w:bottom w:val="single" w:sz="4" w:space="0" w:color="auto"/>
              <w:right w:val="single" w:sz="8" w:space="0" w:color="auto"/>
            </w:tcBorders>
            <w:shd w:val="clear" w:color="auto" w:fill="auto"/>
            <w:noWrap/>
            <w:vAlign w:val="bottom"/>
          </w:tcPr>
          <w:p w14:paraId="55F9196E" w14:textId="77777777" w:rsidR="005A5184" w:rsidRPr="00202E5B" w:rsidRDefault="005A5184" w:rsidP="005A5184">
            <w:pPr>
              <w:pStyle w:val="TAC"/>
            </w:pPr>
            <w:r w:rsidRPr="00202E5B">
              <w:t>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50516E19" w14:textId="77777777" w:rsidR="005A5184" w:rsidRPr="00202E5B" w:rsidRDefault="005A5184" w:rsidP="005A5184">
            <w:pPr>
              <w:pStyle w:val="TAC"/>
            </w:pPr>
            <w:r w:rsidRPr="00202E5B">
              <w:t>0</w:t>
            </w:r>
          </w:p>
        </w:tc>
        <w:tc>
          <w:tcPr>
            <w:tcW w:w="796" w:type="dxa"/>
            <w:tcBorders>
              <w:top w:val="nil"/>
              <w:left w:val="nil"/>
              <w:bottom w:val="single" w:sz="4" w:space="0" w:color="auto"/>
            </w:tcBorders>
            <w:shd w:val="clear" w:color="auto" w:fill="auto"/>
            <w:noWrap/>
            <w:vAlign w:val="bottom"/>
          </w:tcPr>
          <w:p w14:paraId="5EF98674" w14:textId="77777777" w:rsidR="005A5184" w:rsidRPr="00202E5B" w:rsidRDefault="005A5184" w:rsidP="005A5184">
            <w:pPr>
              <w:pStyle w:val="TAC"/>
            </w:pPr>
            <w:r w:rsidRPr="00202E5B">
              <w:t>0</w:t>
            </w:r>
          </w:p>
        </w:tc>
        <w:tc>
          <w:tcPr>
            <w:tcW w:w="1246" w:type="dxa"/>
            <w:tcBorders>
              <w:top w:val="nil"/>
              <w:bottom w:val="nil"/>
            </w:tcBorders>
            <w:shd w:val="clear" w:color="auto" w:fill="FFFFFF"/>
            <w:noWrap/>
            <w:vAlign w:val="bottom"/>
          </w:tcPr>
          <w:p w14:paraId="25A7F406" w14:textId="77777777" w:rsidR="005A5184" w:rsidRPr="00202E5B" w:rsidRDefault="005A5184" w:rsidP="005A5184">
            <w:pPr>
              <w:pStyle w:val="TAC"/>
            </w:pPr>
            <w:r w:rsidRPr="00202E5B">
              <w:t> </w:t>
            </w:r>
          </w:p>
        </w:tc>
        <w:tc>
          <w:tcPr>
            <w:tcW w:w="805" w:type="dxa"/>
            <w:tcBorders>
              <w:top w:val="single" w:sz="4" w:space="0" w:color="auto"/>
              <w:left w:val="nil"/>
              <w:bottom w:val="single" w:sz="4" w:space="0" w:color="auto"/>
              <w:right w:val="single" w:sz="4" w:space="0" w:color="auto"/>
            </w:tcBorders>
            <w:shd w:val="clear" w:color="auto" w:fill="auto"/>
            <w:noWrap/>
            <w:vAlign w:val="bottom"/>
          </w:tcPr>
          <w:p w14:paraId="37494287" w14:textId="77777777" w:rsidR="005A5184" w:rsidRPr="00202E5B" w:rsidRDefault="005A5184" w:rsidP="005A5184">
            <w:pPr>
              <w:pStyle w:val="TAC"/>
            </w:pPr>
            <w:r w:rsidRPr="00202E5B">
              <w:t>6</w:t>
            </w:r>
          </w:p>
        </w:tc>
        <w:tc>
          <w:tcPr>
            <w:tcW w:w="717" w:type="dxa"/>
            <w:tcBorders>
              <w:top w:val="single" w:sz="4" w:space="0" w:color="auto"/>
              <w:left w:val="nil"/>
              <w:bottom w:val="single" w:sz="4" w:space="0" w:color="auto"/>
              <w:right w:val="single" w:sz="4" w:space="0" w:color="auto"/>
            </w:tcBorders>
            <w:shd w:val="clear" w:color="auto" w:fill="auto"/>
            <w:noWrap/>
            <w:vAlign w:val="bottom"/>
          </w:tcPr>
          <w:p w14:paraId="1089FF4D" w14:textId="77777777" w:rsidR="005A5184" w:rsidRPr="00202E5B" w:rsidRDefault="005A5184" w:rsidP="005A5184">
            <w:pPr>
              <w:pStyle w:val="TAC"/>
            </w:pPr>
            <w:r w:rsidRPr="00202E5B">
              <w:t>1.39</w:t>
            </w:r>
          </w:p>
        </w:tc>
        <w:tc>
          <w:tcPr>
            <w:tcW w:w="717" w:type="dxa"/>
            <w:tcBorders>
              <w:top w:val="single" w:sz="4" w:space="0" w:color="auto"/>
              <w:left w:val="nil"/>
              <w:bottom w:val="single" w:sz="4" w:space="0" w:color="auto"/>
              <w:right w:val="single" w:sz="8" w:space="0" w:color="auto"/>
            </w:tcBorders>
            <w:shd w:val="clear" w:color="auto" w:fill="auto"/>
            <w:noWrap/>
            <w:vAlign w:val="bottom"/>
          </w:tcPr>
          <w:p w14:paraId="1913E0AD" w14:textId="77777777" w:rsidR="005A5184" w:rsidRPr="00202E5B" w:rsidRDefault="005A5184" w:rsidP="005A5184">
            <w:pPr>
              <w:pStyle w:val="TAC"/>
            </w:pPr>
            <w:r w:rsidRPr="00202E5B">
              <w:t>0.93</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2A9F0D10" w14:textId="77777777" w:rsidR="005A5184" w:rsidRPr="00202E5B" w:rsidRDefault="005A5184" w:rsidP="005A5184">
            <w:pPr>
              <w:pStyle w:val="TAC"/>
            </w:pPr>
            <w:r w:rsidRPr="00202E5B">
              <w:t>521</w:t>
            </w:r>
          </w:p>
        </w:tc>
        <w:tc>
          <w:tcPr>
            <w:tcW w:w="673" w:type="dxa"/>
            <w:tcBorders>
              <w:top w:val="nil"/>
              <w:left w:val="nil"/>
              <w:bottom w:val="single" w:sz="4" w:space="0" w:color="auto"/>
              <w:right w:val="single" w:sz="8" w:space="0" w:color="auto"/>
            </w:tcBorders>
            <w:shd w:val="clear" w:color="auto" w:fill="auto"/>
            <w:noWrap/>
            <w:vAlign w:val="bottom"/>
          </w:tcPr>
          <w:p w14:paraId="32C4EBD7" w14:textId="77777777" w:rsidR="005A5184" w:rsidRPr="00202E5B" w:rsidRDefault="005A5184" w:rsidP="005A5184">
            <w:pPr>
              <w:pStyle w:val="TAC"/>
            </w:pPr>
            <w:r w:rsidRPr="00202E5B">
              <w:t>347</w:t>
            </w:r>
          </w:p>
        </w:tc>
      </w:tr>
      <w:tr w:rsidR="005A5184" w:rsidRPr="007F4011" w14:paraId="40571A9D"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3C9F57B1" w14:textId="77777777" w:rsidR="005A5184" w:rsidRPr="00202E5B" w:rsidRDefault="005A5184" w:rsidP="005A5184">
            <w:pPr>
              <w:pStyle w:val="TAC"/>
            </w:pPr>
            <w:r w:rsidRPr="00202E5B">
              <w:t>-14</w:t>
            </w:r>
          </w:p>
        </w:tc>
        <w:tc>
          <w:tcPr>
            <w:tcW w:w="717" w:type="dxa"/>
            <w:tcBorders>
              <w:top w:val="nil"/>
              <w:left w:val="nil"/>
              <w:bottom w:val="single" w:sz="4" w:space="0" w:color="auto"/>
              <w:right w:val="single" w:sz="4" w:space="0" w:color="auto"/>
            </w:tcBorders>
            <w:shd w:val="clear" w:color="auto" w:fill="auto"/>
            <w:noWrap/>
            <w:vAlign w:val="bottom"/>
          </w:tcPr>
          <w:p w14:paraId="47F3FC30" w14:textId="77777777" w:rsidR="005A5184" w:rsidRPr="00202E5B" w:rsidRDefault="005A5184" w:rsidP="005A5184">
            <w:pPr>
              <w:pStyle w:val="TAC"/>
            </w:pPr>
            <w:r w:rsidRPr="00202E5B">
              <w:t>0</w:t>
            </w:r>
          </w:p>
        </w:tc>
        <w:tc>
          <w:tcPr>
            <w:tcW w:w="717" w:type="dxa"/>
            <w:tcBorders>
              <w:top w:val="nil"/>
              <w:left w:val="nil"/>
              <w:bottom w:val="single" w:sz="4" w:space="0" w:color="auto"/>
              <w:right w:val="single" w:sz="8" w:space="0" w:color="auto"/>
            </w:tcBorders>
            <w:shd w:val="clear" w:color="auto" w:fill="auto"/>
            <w:noWrap/>
            <w:vAlign w:val="bottom"/>
          </w:tcPr>
          <w:p w14:paraId="761EA3F0" w14:textId="77777777" w:rsidR="005A5184" w:rsidRPr="00202E5B" w:rsidRDefault="005A5184" w:rsidP="005A5184">
            <w:pPr>
              <w:pStyle w:val="TAC"/>
            </w:pPr>
            <w:r w:rsidRPr="00202E5B">
              <w:t>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10841A9D" w14:textId="77777777" w:rsidR="005A5184" w:rsidRPr="00202E5B" w:rsidRDefault="005A5184" w:rsidP="005A5184">
            <w:pPr>
              <w:pStyle w:val="TAC"/>
            </w:pPr>
            <w:r w:rsidRPr="00202E5B">
              <w:t>0</w:t>
            </w:r>
          </w:p>
        </w:tc>
        <w:tc>
          <w:tcPr>
            <w:tcW w:w="796" w:type="dxa"/>
            <w:tcBorders>
              <w:top w:val="nil"/>
              <w:left w:val="nil"/>
              <w:bottom w:val="single" w:sz="4" w:space="0" w:color="auto"/>
            </w:tcBorders>
            <w:shd w:val="clear" w:color="auto" w:fill="auto"/>
            <w:noWrap/>
            <w:vAlign w:val="bottom"/>
          </w:tcPr>
          <w:p w14:paraId="36FDA638" w14:textId="77777777" w:rsidR="005A5184" w:rsidRPr="00202E5B" w:rsidRDefault="005A5184" w:rsidP="005A5184">
            <w:pPr>
              <w:pStyle w:val="TAC"/>
            </w:pPr>
            <w:r w:rsidRPr="00202E5B">
              <w:t>0</w:t>
            </w:r>
          </w:p>
        </w:tc>
        <w:tc>
          <w:tcPr>
            <w:tcW w:w="1246" w:type="dxa"/>
            <w:tcBorders>
              <w:top w:val="nil"/>
              <w:bottom w:val="nil"/>
            </w:tcBorders>
            <w:shd w:val="clear" w:color="auto" w:fill="FFFFFF"/>
            <w:noWrap/>
            <w:vAlign w:val="bottom"/>
          </w:tcPr>
          <w:p w14:paraId="3BDE7A20"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60FFF7E9" w14:textId="77777777" w:rsidR="005A5184" w:rsidRPr="00202E5B" w:rsidRDefault="005A5184" w:rsidP="005A5184">
            <w:pPr>
              <w:pStyle w:val="TAC"/>
            </w:pPr>
            <w:r w:rsidRPr="00202E5B">
              <w:t>7</w:t>
            </w:r>
          </w:p>
        </w:tc>
        <w:tc>
          <w:tcPr>
            <w:tcW w:w="717" w:type="dxa"/>
            <w:tcBorders>
              <w:top w:val="nil"/>
              <w:left w:val="nil"/>
              <w:bottom w:val="single" w:sz="4" w:space="0" w:color="auto"/>
              <w:right w:val="single" w:sz="4" w:space="0" w:color="auto"/>
            </w:tcBorders>
            <w:shd w:val="clear" w:color="auto" w:fill="auto"/>
            <w:noWrap/>
            <w:vAlign w:val="bottom"/>
          </w:tcPr>
          <w:p w14:paraId="56D6A120" w14:textId="77777777" w:rsidR="005A5184" w:rsidRPr="00202E5B" w:rsidRDefault="005A5184" w:rsidP="005A5184">
            <w:pPr>
              <w:pStyle w:val="TAC"/>
            </w:pPr>
            <w:r w:rsidRPr="00202E5B">
              <w:t>1.55</w:t>
            </w:r>
          </w:p>
        </w:tc>
        <w:tc>
          <w:tcPr>
            <w:tcW w:w="717" w:type="dxa"/>
            <w:tcBorders>
              <w:top w:val="nil"/>
              <w:left w:val="nil"/>
              <w:bottom w:val="single" w:sz="4" w:space="0" w:color="auto"/>
              <w:right w:val="single" w:sz="8" w:space="0" w:color="auto"/>
            </w:tcBorders>
            <w:shd w:val="clear" w:color="auto" w:fill="auto"/>
            <w:noWrap/>
            <w:vAlign w:val="bottom"/>
          </w:tcPr>
          <w:p w14:paraId="02F02FA8" w14:textId="77777777" w:rsidR="005A5184" w:rsidRPr="00202E5B" w:rsidRDefault="005A5184" w:rsidP="005A5184">
            <w:pPr>
              <w:pStyle w:val="TAC"/>
            </w:pPr>
            <w:r w:rsidRPr="00202E5B">
              <w:t>1.04</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5360EA24" w14:textId="77777777" w:rsidR="005A5184" w:rsidRPr="00202E5B" w:rsidRDefault="005A5184" w:rsidP="005A5184">
            <w:pPr>
              <w:pStyle w:val="TAC"/>
            </w:pPr>
            <w:r w:rsidRPr="00202E5B">
              <w:t>582</w:t>
            </w:r>
          </w:p>
        </w:tc>
        <w:tc>
          <w:tcPr>
            <w:tcW w:w="673" w:type="dxa"/>
            <w:tcBorders>
              <w:top w:val="nil"/>
              <w:left w:val="nil"/>
              <w:bottom w:val="single" w:sz="4" w:space="0" w:color="auto"/>
              <w:right w:val="single" w:sz="8" w:space="0" w:color="auto"/>
            </w:tcBorders>
            <w:shd w:val="clear" w:color="auto" w:fill="auto"/>
            <w:noWrap/>
            <w:vAlign w:val="bottom"/>
          </w:tcPr>
          <w:p w14:paraId="48034411" w14:textId="77777777" w:rsidR="005A5184" w:rsidRPr="00202E5B" w:rsidRDefault="005A5184" w:rsidP="005A5184">
            <w:pPr>
              <w:pStyle w:val="TAC"/>
            </w:pPr>
            <w:r w:rsidRPr="00202E5B">
              <w:t>388</w:t>
            </w:r>
          </w:p>
        </w:tc>
      </w:tr>
      <w:tr w:rsidR="005A5184" w:rsidRPr="007F4011" w14:paraId="2B378DD9"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68A4DC17" w14:textId="77777777" w:rsidR="005A5184" w:rsidRPr="00202E5B" w:rsidRDefault="005A5184" w:rsidP="005A5184">
            <w:pPr>
              <w:pStyle w:val="TAC"/>
            </w:pPr>
            <w:r w:rsidRPr="00202E5B">
              <w:t>-13</w:t>
            </w:r>
          </w:p>
        </w:tc>
        <w:tc>
          <w:tcPr>
            <w:tcW w:w="717" w:type="dxa"/>
            <w:tcBorders>
              <w:top w:val="nil"/>
              <w:left w:val="nil"/>
              <w:bottom w:val="single" w:sz="4" w:space="0" w:color="auto"/>
              <w:right w:val="single" w:sz="4" w:space="0" w:color="auto"/>
            </w:tcBorders>
            <w:shd w:val="clear" w:color="auto" w:fill="auto"/>
            <w:noWrap/>
            <w:vAlign w:val="bottom"/>
          </w:tcPr>
          <w:p w14:paraId="179C3D24" w14:textId="77777777" w:rsidR="005A5184" w:rsidRPr="00202E5B" w:rsidRDefault="005A5184" w:rsidP="005A5184">
            <w:pPr>
              <w:pStyle w:val="TAC"/>
            </w:pPr>
            <w:r w:rsidRPr="00202E5B">
              <w:t>0</w:t>
            </w:r>
          </w:p>
        </w:tc>
        <w:tc>
          <w:tcPr>
            <w:tcW w:w="717" w:type="dxa"/>
            <w:tcBorders>
              <w:top w:val="nil"/>
              <w:left w:val="nil"/>
              <w:bottom w:val="single" w:sz="4" w:space="0" w:color="auto"/>
              <w:right w:val="single" w:sz="8" w:space="0" w:color="auto"/>
            </w:tcBorders>
            <w:shd w:val="clear" w:color="auto" w:fill="auto"/>
            <w:noWrap/>
            <w:vAlign w:val="bottom"/>
          </w:tcPr>
          <w:p w14:paraId="5FE25F4C" w14:textId="77777777" w:rsidR="005A5184" w:rsidRPr="00202E5B" w:rsidRDefault="005A5184" w:rsidP="005A5184">
            <w:pPr>
              <w:pStyle w:val="TAC"/>
            </w:pPr>
            <w:r w:rsidRPr="00202E5B">
              <w:t>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0A6EE2EB" w14:textId="77777777" w:rsidR="005A5184" w:rsidRPr="00202E5B" w:rsidRDefault="005A5184" w:rsidP="005A5184">
            <w:pPr>
              <w:pStyle w:val="TAC"/>
            </w:pPr>
            <w:r w:rsidRPr="00202E5B">
              <w:t>0</w:t>
            </w:r>
          </w:p>
        </w:tc>
        <w:tc>
          <w:tcPr>
            <w:tcW w:w="796" w:type="dxa"/>
            <w:tcBorders>
              <w:top w:val="nil"/>
              <w:left w:val="nil"/>
              <w:bottom w:val="single" w:sz="4" w:space="0" w:color="auto"/>
            </w:tcBorders>
            <w:shd w:val="clear" w:color="auto" w:fill="auto"/>
            <w:noWrap/>
            <w:vAlign w:val="bottom"/>
          </w:tcPr>
          <w:p w14:paraId="5B0411F5" w14:textId="77777777" w:rsidR="005A5184" w:rsidRPr="00202E5B" w:rsidRDefault="005A5184" w:rsidP="005A5184">
            <w:pPr>
              <w:pStyle w:val="TAC"/>
            </w:pPr>
            <w:r w:rsidRPr="00202E5B">
              <w:t>0</w:t>
            </w:r>
          </w:p>
        </w:tc>
        <w:tc>
          <w:tcPr>
            <w:tcW w:w="1246" w:type="dxa"/>
            <w:tcBorders>
              <w:top w:val="nil"/>
              <w:bottom w:val="nil"/>
            </w:tcBorders>
            <w:shd w:val="clear" w:color="auto" w:fill="FFFFFF"/>
            <w:noWrap/>
            <w:vAlign w:val="bottom"/>
          </w:tcPr>
          <w:p w14:paraId="4631D3DF"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0099F31F" w14:textId="77777777" w:rsidR="005A5184" w:rsidRPr="00202E5B" w:rsidRDefault="005A5184" w:rsidP="005A5184">
            <w:pPr>
              <w:pStyle w:val="TAC"/>
            </w:pPr>
            <w:r w:rsidRPr="00202E5B">
              <w:t>8</w:t>
            </w:r>
          </w:p>
        </w:tc>
        <w:tc>
          <w:tcPr>
            <w:tcW w:w="717" w:type="dxa"/>
            <w:tcBorders>
              <w:top w:val="nil"/>
              <w:left w:val="nil"/>
              <w:bottom w:val="single" w:sz="4" w:space="0" w:color="auto"/>
              <w:right w:val="single" w:sz="4" w:space="0" w:color="auto"/>
            </w:tcBorders>
            <w:shd w:val="clear" w:color="auto" w:fill="auto"/>
            <w:noWrap/>
            <w:vAlign w:val="bottom"/>
          </w:tcPr>
          <w:p w14:paraId="2D10AF53" w14:textId="77777777" w:rsidR="005A5184" w:rsidRPr="00202E5B" w:rsidRDefault="005A5184" w:rsidP="005A5184">
            <w:pPr>
              <w:pStyle w:val="TAC"/>
            </w:pPr>
            <w:r w:rsidRPr="00202E5B">
              <w:t>1.72</w:t>
            </w:r>
          </w:p>
        </w:tc>
        <w:tc>
          <w:tcPr>
            <w:tcW w:w="717" w:type="dxa"/>
            <w:tcBorders>
              <w:top w:val="nil"/>
              <w:left w:val="nil"/>
              <w:bottom w:val="single" w:sz="4" w:space="0" w:color="auto"/>
              <w:right w:val="single" w:sz="8" w:space="0" w:color="auto"/>
            </w:tcBorders>
            <w:shd w:val="clear" w:color="auto" w:fill="auto"/>
            <w:noWrap/>
            <w:vAlign w:val="bottom"/>
          </w:tcPr>
          <w:p w14:paraId="7422CC6E" w14:textId="77777777" w:rsidR="005A5184" w:rsidRPr="00202E5B" w:rsidRDefault="005A5184" w:rsidP="005A5184">
            <w:pPr>
              <w:pStyle w:val="TAC"/>
            </w:pPr>
            <w:r w:rsidRPr="00202E5B">
              <w:t>1.15</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6099606" w14:textId="77777777" w:rsidR="005A5184" w:rsidRPr="00202E5B" w:rsidRDefault="005A5184" w:rsidP="005A5184">
            <w:pPr>
              <w:pStyle w:val="TAC"/>
            </w:pPr>
            <w:r w:rsidRPr="00202E5B">
              <w:t>646</w:t>
            </w:r>
          </w:p>
        </w:tc>
        <w:tc>
          <w:tcPr>
            <w:tcW w:w="673" w:type="dxa"/>
            <w:tcBorders>
              <w:top w:val="nil"/>
              <w:left w:val="nil"/>
              <w:bottom w:val="single" w:sz="4" w:space="0" w:color="auto"/>
              <w:right w:val="single" w:sz="8" w:space="0" w:color="auto"/>
            </w:tcBorders>
            <w:shd w:val="clear" w:color="auto" w:fill="auto"/>
            <w:noWrap/>
            <w:vAlign w:val="bottom"/>
          </w:tcPr>
          <w:p w14:paraId="68CD68BA" w14:textId="77777777" w:rsidR="005A5184" w:rsidRPr="00202E5B" w:rsidRDefault="005A5184" w:rsidP="005A5184">
            <w:pPr>
              <w:pStyle w:val="TAC"/>
            </w:pPr>
            <w:r w:rsidRPr="00202E5B">
              <w:t>430</w:t>
            </w:r>
          </w:p>
        </w:tc>
      </w:tr>
      <w:tr w:rsidR="005A5184" w:rsidRPr="007F4011" w14:paraId="06AB0A40"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0D49955A" w14:textId="77777777" w:rsidR="005A5184" w:rsidRPr="00202E5B" w:rsidRDefault="005A5184" w:rsidP="005A5184">
            <w:pPr>
              <w:pStyle w:val="TAC"/>
            </w:pPr>
            <w:r w:rsidRPr="00202E5B">
              <w:t>-12</w:t>
            </w:r>
          </w:p>
        </w:tc>
        <w:tc>
          <w:tcPr>
            <w:tcW w:w="717" w:type="dxa"/>
            <w:tcBorders>
              <w:top w:val="nil"/>
              <w:left w:val="nil"/>
              <w:bottom w:val="single" w:sz="4" w:space="0" w:color="auto"/>
              <w:right w:val="single" w:sz="4" w:space="0" w:color="auto"/>
            </w:tcBorders>
            <w:shd w:val="clear" w:color="auto" w:fill="auto"/>
            <w:noWrap/>
            <w:vAlign w:val="bottom"/>
          </w:tcPr>
          <w:p w14:paraId="5AF3572A" w14:textId="77777777" w:rsidR="005A5184" w:rsidRPr="00202E5B" w:rsidRDefault="005A5184" w:rsidP="005A5184">
            <w:pPr>
              <w:pStyle w:val="TAC"/>
            </w:pPr>
            <w:r w:rsidRPr="00202E5B">
              <w:t>0</w:t>
            </w:r>
          </w:p>
        </w:tc>
        <w:tc>
          <w:tcPr>
            <w:tcW w:w="717" w:type="dxa"/>
            <w:tcBorders>
              <w:top w:val="nil"/>
              <w:left w:val="nil"/>
              <w:bottom w:val="single" w:sz="4" w:space="0" w:color="auto"/>
              <w:right w:val="single" w:sz="8" w:space="0" w:color="auto"/>
            </w:tcBorders>
            <w:shd w:val="clear" w:color="auto" w:fill="auto"/>
            <w:noWrap/>
            <w:vAlign w:val="bottom"/>
          </w:tcPr>
          <w:p w14:paraId="4463CC4F" w14:textId="77777777" w:rsidR="005A5184" w:rsidRPr="00202E5B" w:rsidRDefault="005A5184" w:rsidP="005A5184">
            <w:pPr>
              <w:pStyle w:val="TAC"/>
            </w:pPr>
            <w:r w:rsidRPr="00202E5B">
              <w:t>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43A1DBAD" w14:textId="77777777" w:rsidR="005A5184" w:rsidRPr="00202E5B" w:rsidRDefault="005A5184" w:rsidP="005A5184">
            <w:pPr>
              <w:pStyle w:val="TAC"/>
            </w:pPr>
            <w:r w:rsidRPr="00202E5B">
              <w:t>0</w:t>
            </w:r>
          </w:p>
        </w:tc>
        <w:tc>
          <w:tcPr>
            <w:tcW w:w="796" w:type="dxa"/>
            <w:tcBorders>
              <w:top w:val="nil"/>
              <w:left w:val="nil"/>
              <w:bottom w:val="single" w:sz="4" w:space="0" w:color="auto"/>
            </w:tcBorders>
            <w:shd w:val="clear" w:color="auto" w:fill="auto"/>
            <w:noWrap/>
            <w:vAlign w:val="bottom"/>
          </w:tcPr>
          <w:p w14:paraId="337541AF" w14:textId="77777777" w:rsidR="005A5184" w:rsidRPr="00202E5B" w:rsidRDefault="005A5184" w:rsidP="005A5184">
            <w:pPr>
              <w:pStyle w:val="TAC"/>
            </w:pPr>
            <w:r w:rsidRPr="00202E5B">
              <w:t>0</w:t>
            </w:r>
          </w:p>
        </w:tc>
        <w:tc>
          <w:tcPr>
            <w:tcW w:w="1246" w:type="dxa"/>
            <w:tcBorders>
              <w:top w:val="nil"/>
              <w:bottom w:val="nil"/>
            </w:tcBorders>
            <w:shd w:val="clear" w:color="auto" w:fill="FFFFFF"/>
            <w:noWrap/>
            <w:vAlign w:val="bottom"/>
          </w:tcPr>
          <w:p w14:paraId="34659524"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38175341" w14:textId="77777777" w:rsidR="005A5184" w:rsidRPr="00202E5B" w:rsidRDefault="005A5184" w:rsidP="005A5184">
            <w:pPr>
              <w:pStyle w:val="TAC"/>
            </w:pPr>
            <w:r w:rsidRPr="00202E5B">
              <w:t>9</w:t>
            </w:r>
          </w:p>
        </w:tc>
        <w:tc>
          <w:tcPr>
            <w:tcW w:w="717" w:type="dxa"/>
            <w:tcBorders>
              <w:top w:val="nil"/>
              <w:left w:val="nil"/>
              <w:bottom w:val="single" w:sz="4" w:space="0" w:color="auto"/>
              <w:right w:val="single" w:sz="4" w:space="0" w:color="auto"/>
            </w:tcBorders>
            <w:shd w:val="clear" w:color="auto" w:fill="auto"/>
            <w:noWrap/>
            <w:vAlign w:val="bottom"/>
          </w:tcPr>
          <w:p w14:paraId="71E1C1E5" w14:textId="77777777" w:rsidR="005A5184" w:rsidRPr="00202E5B" w:rsidRDefault="005A5184" w:rsidP="005A5184">
            <w:pPr>
              <w:pStyle w:val="TAC"/>
            </w:pPr>
            <w:r w:rsidRPr="00202E5B">
              <w:t>1.90</w:t>
            </w:r>
          </w:p>
        </w:tc>
        <w:tc>
          <w:tcPr>
            <w:tcW w:w="717" w:type="dxa"/>
            <w:tcBorders>
              <w:top w:val="nil"/>
              <w:left w:val="nil"/>
              <w:bottom w:val="single" w:sz="4" w:space="0" w:color="auto"/>
              <w:right w:val="single" w:sz="8" w:space="0" w:color="auto"/>
            </w:tcBorders>
            <w:shd w:val="clear" w:color="auto" w:fill="auto"/>
            <w:noWrap/>
            <w:vAlign w:val="bottom"/>
          </w:tcPr>
          <w:p w14:paraId="7CD873DC" w14:textId="77777777" w:rsidR="005A5184" w:rsidRPr="00202E5B" w:rsidRDefault="005A5184" w:rsidP="005A5184">
            <w:pPr>
              <w:pStyle w:val="TAC"/>
            </w:pPr>
            <w:r w:rsidRPr="00202E5B">
              <w:t>1.26</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16E1C0ED" w14:textId="77777777" w:rsidR="005A5184" w:rsidRPr="00202E5B" w:rsidRDefault="005A5184" w:rsidP="005A5184">
            <w:pPr>
              <w:pStyle w:val="TAC"/>
            </w:pPr>
            <w:r w:rsidRPr="00202E5B">
              <w:t>711</w:t>
            </w:r>
          </w:p>
        </w:tc>
        <w:tc>
          <w:tcPr>
            <w:tcW w:w="673" w:type="dxa"/>
            <w:tcBorders>
              <w:top w:val="nil"/>
              <w:left w:val="nil"/>
              <w:bottom w:val="single" w:sz="4" w:space="0" w:color="auto"/>
              <w:right w:val="single" w:sz="8" w:space="0" w:color="auto"/>
            </w:tcBorders>
            <w:shd w:val="clear" w:color="auto" w:fill="auto"/>
            <w:noWrap/>
            <w:vAlign w:val="bottom"/>
          </w:tcPr>
          <w:p w14:paraId="6DB2FD44" w14:textId="77777777" w:rsidR="005A5184" w:rsidRPr="00202E5B" w:rsidRDefault="005A5184" w:rsidP="005A5184">
            <w:pPr>
              <w:pStyle w:val="TAC"/>
            </w:pPr>
            <w:r w:rsidRPr="00202E5B">
              <w:t>474</w:t>
            </w:r>
          </w:p>
        </w:tc>
      </w:tr>
      <w:tr w:rsidR="005A5184" w:rsidRPr="007F4011" w14:paraId="51F254AC"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6AB4E621" w14:textId="77777777" w:rsidR="005A5184" w:rsidRPr="00202E5B" w:rsidRDefault="005A5184" w:rsidP="005A5184">
            <w:pPr>
              <w:pStyle w:val="TAC"/>
            </w:pPr>
            <w:r w:rsidRPr="00202E5B">
              <w:t>-11</w:t>
            </w:r>
          </w:p>
        </w:tc>
        <w:tc>
          <w:tcPr>
            <w:tcW w:w="717" w:type="dxa"/>
            <w:tcBorders>
              <w:top w:val="nil"/>
              <w:left w:val="nil"/>
              <w:bottom w:val="single" w:sz="4" w:space="0" w:color="auto"/>
              <w:right w:val="single" w:sz="4" w:space="0" w:color="auto"/>
            </w:tcBorders>
            <w:shd w:val="clear" w:color="auto" w:fill="auto"/>
            <w:noWrap/>
            <w:vAlign w:val="bottom"/>
          </w:tcPr>
          <w:p w14:paraId="38ED78A0" w14:textId="77777777" w:rsidR="005A5184" w:rsidRPr="00202E5B" w:rsidRDefault="005A5184" w:rsidP="005A5184">
            <w:pPr>
              <w:pStyle w:val="TAC"/>
            </w:pPr>
            <w:r w:rsidRPr="00202E5B">
              <w:t>0</w:t>
            </w:r>
          </w:p>
        </w:tc>
        <w:tc>
          <w:tcPr>
            <w:tcW w:w="717" w:type="dxa"/>
            <w:tcBorders>
              <w:top w:val="nil"/>
              <w:left w:val="nil"/>
              <w:bottom w:val="single" w:sz="4" w:space="0" w:color="auto"/>
              <w:right w:val="single" w:sz="8" w:space="0" w:color="auto"/>
            </w:tcBorders>
            <w:shd w:val="clear" w:color="auto" w:fill="auto"/>
            <w:noWrap/>
            <w:vAlign w:val="bottom"/>
          </w:tcPr>
          <w:p w14:paraId="0939568A" w14:textId="77777777" w:rsidR="005A5184" w:rsidRPr="00202E5B" w:rsidRDefault="005A5184" w:rsidP="005A5184">
            <w:pPr>
              <w:pStyle w:val="TAC"/>
            </w:pPr>
            <w:r w:rsidRPr="00202E5B">
              <w:t>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7B99963" w14:textId="77777777" w:rsidR="005A5184" w:rsidRPr="00202E5B" w:rsidRDefault="005A5184" w:rsidP="005A5184">
            <w:pPr>
              <w:pStyle w:val="TAC"/>
            </w:pPr>
            <w:r w:rsidRPr="00202E5B">
              <w:t>0</w:t>
            </w:r>
          </w:p>
        </w:tc>
        <w:tc>
          <w:tcPr>
            <w:tcW w:w="796" w:type="dxa"/>
            <w:tcBorders>
              <w:top w:val="nil"/>
              <w:left w:val="nil"/>
              <w:bottom w:val="single" w:sz="4" w:space="0" w:color="auto"/>
            </w:tcBorders>
            <w:shd w:val="clear" w:color="auto" w:fill="auto"/>
            <w:noWrap/>
            <w:vAlign w:val="bottom"/>
          </w:tcPr>
          <w:p w14:paraId="263E6014" w14:textId="77777777" w:rsidR="005A5184" w:rsidRPr="00202E5B" w:rsidRDefault="005A5184" w:rsidP="005A5184">
            <w:pPr>
              <w:pStyle w:val="TAC"/>
            </w:pPr>
            <w:r w:rsidRPr="00202E5B">
              <w:t>0</w:t>
            </w:r>
          </w:p>
        </w:tc>
        <w:tc>
          <w:tcPr>
            <w:tcW w:w="1246" w:type="dxa"/>
            <w:tcBorders>
              <w:top w:val="nil"/>
              <w:bottom w:val="nil"/>
            </w:tcBorders>
            <w:shd w:val="clear" w:color="auto" w:fill="FFFFFF"/>
            <w:noWrap/>
            <w:vAlign w:val="bottom"/>
          </w:tcPr>
          <w:p w14:paraId="41F8B582"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7D5818AF" w14:textId="77777777" w:rsidR="005A5184" w:rsidRPr="00202E5B" w:rsidRDefault="005A5184" w:rsidP="005A5184">
            <w:pPr>
              <w:pStyle w:val="TAC"/>
            </w:pPr>
            <w:r w:rsidRPr="00202E5B">
              <w:t>10</w:t>
            </w:r>
          </w:p>
        </w:tc>
        <w:tc>
          <w:tcPr>
            <w:tcW w:w="717" w:type="dxa"/>
            <w:tcBorders>
              <w:top w:val="nil"/>
              <w:left w:val="nil"/>
              <w:bottom w:val="single" w:sz="4" w:space="0" w:color="auto"/>
              <w:right w:val="single" w:sz="4" w:space="0" w:color="auto"/>
            </w:tcBorders>
            <w:shd w:val="clear" w:color="auto" w:fill="auto"/>
            <w:noWrap/>
            <w:vAlign w:val="bottom"/>
          </w:tcPr>
          <w:p w14:paraId="37B7F752" w14:textId="77777777" w:rsidR="005A5184" w:rsidRPr="00202E5B" w:rsidRDefault="005A5184" w:rsidP="005A5184">
            <w:pPr>
              <w:pStyle w:val="TAC"/>
            </w:pPr>
            <w:r w:rsidRPr="00202E5B">
              <w:t>2.08</w:t>
            </w:r>
          </w:p>
        </w:tc>
        <w:tc>
          <w:tcPr>
            <w:tcW w:w="717" w:type="dxa"/>
            <w:tcBorders>
              <w:top w:val="nil"/>
              <w:left w:val="nil"/>
              <w:bottom w:val="single" w:sz="4" w:space="0" w:color="auto"/>
              <w:right w:val="single" w:sz="8" w:space="0" w:color="auto"/>
            </w:tcBorders>
            <w:shd w:val="clear" w:color="auto" w:fill="auto"/>
            <w:noWrap/>
            <w:vAlign w:val="bottom"/>
          </w:tcPr>
          <w:p w14:paraId="2797E779" w14:textId="77777777" w:rsidR="005A5184" w:rsidRPr="00202E5B" w:rsidRDefault="005A5184" w:rsidP="005A5184">
            <w:pPr>
              <w:pStyle w:val="TAC"/>
            </w:pPr>
            <w:r w:rsidRPr="00202E5B">
              <w:t>1.38</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0997C8E7" w14:textId="77777777" w:rsidR="005A5184" w:rsidRPr="00202E5B" w:rsidRDefault="005A5184" w:rsidP="005A5184">
            <w:pPr>
              <w:pStyle w:val="TAC"/>
            </w:pPr>
            <w:r w:rsidRPr="00202E5B">
              <w:t>778</w:t>
            </w:r>
          </w:p>
        </w:tc>
        <w:tc>
          <w:tcPr>
            <w:tcW w:w="673" w:type="dxa"/>
            <w:tcBorders>
              <w:top w:val="nil"/>
              <w:left w:val="nil"/>
              <w:bottom w:val="single" w:sz="4" w:space="0" w:color="auto"/>
              <w:right w:val="single" w:sz="8" w:space="0" w:color="auto"/>
            </w:tcBorders>
            <w:shd w:val="clear" w:color="auto" w:fill="auto"/>
            <w:noWrap/>
            <w:vAlign w:val="bottom"/>
          </w:tcPr>
          <w:p w14:paraId="1F030562" w14:textId="77777777" w:rsidR="005A5184" w:rsidRPr="00202E5B" w:rsidRDefault="005A5184" w:rsidP="005A5184">
            <w:pPr>
              <w:pStyle w:val="TAC"/>
            </w:pPr>
            <w:r w:rsidRPr="00202E5B">
              <w:t>519</w:t>
            </w:r>
          </w:p>
        </w:tc>
      </w:tr>
      <w:tr w:rsidR="005A5184" w:rsidRPr="007F4011" w14:paraId="187E25FD"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58A71CAE" w14:textId="77777777" w:rsidR="005A5184" w:rsidRPr="00202E5B" w:rsidRDefault="005A5184" w:rsidP="005A5184">
            <w:pPr>
              <w:pStyle w:val="TAC"/>
            </w:pPr>
            <w:r w:rsidRPr="00202E5B">
              <w:t>-10</w:t>
            </w:r>
          </w:p>
        </w:tc>
        <w:tc>
          <w:tcPr>
            <w:tcW w:w="717" w:type="dxa"/>
            <w:tcBorders>
              <w:top w:val="nil"/>
              <w:left w:val="nil"/>
              <w:bottom w:val="single" w:sz="4" w:space="0" w:color="auto"/>
              <w:right w:val="single" w:sz="4" w:space="0" w:color="auto"/>
            </w:tcBorders>
            <w:shd w:val="clear" w:color="auto" w:fill="auto"/>
            <w:noWrap/>
            <w:vAlign w:val="bottom"/>
          </w:tcPr>
          <w:p w14:paraId="1E042305" w14:textId="77777777" w:rsidR="005A5184" w:rsidRPr="00202E5B" w:rsidRDefault="005A5184" w:rsidP="005A5184">
            <w:pPr>
              <w:pStyle w:val="TAC"/>
            </w:pPr>
            <w:r w:rsidRPr="00202E5B">
              <w:t>0.08</w:t>
            </w:r>
          </w:p>
        </w:tc>
        <w:tc>
          <w:tcPr>
            <w:tcW w:w="717" w:type="dxa"/>
            <w:tcBorders>
              <w:top w:val="nil"/>
              <w:left w:val="nil"/>
              <w:bottom w:val="single" w:sz="4" w:space="0" w:color="auto"/>
              <w:right w:val="single" w:sz="8" w:space="0" w:color="auto"/>
            </w:tcBorders>
            <w:shd w:val="clear" w:color="auto" w:fill="auto"/>
            <w:noWrap/>
            <w:vAlign w:val="bottom"/>
          </w:tcPr>
          <w:p w14:paraId="1FC02832" w14:textId="77777777" w:rsidR="005A5184" w:rsidRPr="00202E5B" w:rsidRDefault="005A5184" w:rsidP="005A5184">
            <w:pPr>
              <w:pStyle w:val="TAC"/>
            </w:pPr>
            <w:r w:rsidRPr="00202E5B">
              <w:t>0.06</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29D2D48A" w14:textId="77777777" w:rsidR="005A5184" w:rsidRPr="00202E5B" w:rsidRDefault="005A5184" w:rsidP="005A5184">
            <w:pPr>
              <w:pStyle w:val="TAC"/>
            </w:pPr>
            <w:r w:rsidRPr="00202E5B">
              <w:t>31</w:t>
            </w:r>
          </w:p>
        </w:tc>
        <w:tc>
          <w:tcPr>
            <w:tcW w:w="796" w:type="dxa"/>
            <w:tcBorders>
              <w:top w:val="nil"/>
              <w:left w:val="nil"/>
              <w:bottom w:val="single" w:sz="4" w:space="0" w:color="auto"/>
            </w:tcBorders>
            <w:shd w:val="clear" w:color="auto" w:fill="auto"/>
            <w:noWrap/>
            <w:vAlign w:val="bottom"/>
          </w:tcPr>
          <w:p w14:paraId="18308BD3" w14:textId="77777777" w:rsidR="005A5184" w:rsidRPr="00202E5B" w:rsidRDefault="005A5184" w:rsidP="005A5184">
            <w:pPr>
              <w:pStyle w:val="TAC"/>
            </w:pPr>
            <w:r w:rsidRPr="00202E5B">
              <w:t>21</w:t>
            </w:r>
          </w:p>
        </w:tc>
        <w:tc>
          <w:tcPr>
            <w:tcW w:w="1246" w:type="dxa"/>
            <w:tcBorders>
              <w:top w:val="nil"/>
              <w:bottom w:val="nil"/>
            </w:tcBorders>
            <w:shd w:val="clear" w:color="auto" w:fill="FFFFFF"/>
            <w:noWrap/>
            <w:vAlign w:val="bottom"/>
          </w:tcPr>
          <w:p w14:paraId="1970E164"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1A837499" w14:textId="77777777" w:rsidR="005A5184" w:rsidRPr="00202E5B" w:rsidRDefault="005A5184" w:rsidP="005A5184">
            <w:pPr>
              <w:pStyle w:val="TAC"/>
            </w:pPr>
            <w:r w:rsidRPr="00202E5B">
              <w:t>11</w:t>
            </w:r>
          </w:p>
        </w:tc>
        <w:tc>
          <w:tcPr>
            <w:tcW w:w="717" w:type="dxa"/>
            <w:tcBorders>
              <w:top w:val="nil"/>
              <w:left w:val="nil"/>
              <w:bottom w:val="single" w:sz="4" w:space="0" w:color="auto"/>
              <w:right w:val="single" w:sz="4" w:space="0" w:color="auto"/>
            </w:tcBorders>
            <w:shd w:val="clear" w:color="auto" w:fill="auto"/>
            <w:noWrap/>
            <w:vAlign w:val="bottom"/>
          </w:tcPr>
          <w:p w14:paraId="401CDF0F" w14:textId="77777777" w:rsidR="005A5184" w:rsidRPr="00202E5B" w:rsidRDefault="005A5184" w:rsidP="005A5184">
            <w:pPr>
              <w:pStyle w:val="TAC"/>
            </w:pPr>
            <w:r w:rsidRPr="00202E5B">
              <w:t>2.26</w:t>
            </w:r>
          </w:p>
        </w:tc>
        <w:tc>
          <w:tcPr>
            <w:tcW w:w="717" w:type="dxa"/>
            <w:tcBorders>
              <w:top w:val="nil"/>
              <w:left w:val="nil"/>
              <w:bottom w:val="single" w:sz="4" w:space="0" w:color="auto"/>
              <w:right w:val="single" w:sz="8" w:space="0" w:color="auto"/>
            </w:tcBorders>
            <w:shd w:val="clear" w:color="auto" w:fill="auto"/>
            <w:noWrap/>
            <w:vAlign w:val="bottom"/>
          </w:tcPr>
          <w:p w14:paraId="2EA6153F" w14:textId="77777777" w:rsidR="005A5184" w:rsidRPr="00202E5B" w:rsidRDefault="005A5184" w:rsidP="005A5184">
            <w:pPr>
              <w:pStyle w:val="TAC"/>
            </w:pPr>
            <w:r w:rsidRPr="00202E5B">
              <w:t>1.51</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3489E0B6" w14:textId="77777777" w:rsidR="005A5184" w:rsidRPr="00202E5B" w:rsidRDefault="005A5184" w:rsidP="005A5184">
            <w:pPr>
              <w:pStyle w:val="TAC"/>
            </w:pPr>
            <w:r w:rsidRPr="00202E5B">
              <w:t>847</w:t>
            </w:r>
          </w:p>
        </w:tc>
        <w:tc>
          <w:tcPr>
            <w:tcW w:w="673" w:type="dxa"/>
            <w:tcBorders>
              <w:top w:val="nil"/>
              <w:left w:val="nil"/>
              <w:bottom w:val="single" w:sz="4" w:space="0" w:color="auto"/>
              <w:right w:val="single" w:sz="8" w:space="0" w:color="auto"/>
            </w:tcBorders>
            <w:shd w:val="clear" w:color="auto" w:fill="auto"/>
            <w:noWrap/>
            <w:vAlign w:val="bottom"/>
          </w:tcPr>
          <w:p w14:paraId="287E8341" w14:textId="77777777" w:rsidR="005A5184" w:rsidRPr="00202E5B" w:rsidRDefault="005A5184" w:rsidP="005A5184">
            <w:pPr>
              <w:pStyle w:val="TAC"/>
            </w:pPr>
            <w:r w:rsidRPr="00202E5B">
              <w:t>565</w:t>
            </w:r>
          </w:p>
        </w:tc>
      </w:tr>
      <w:tr w:rsidR="005A5184" w:rsidRPr="007F4011" w14:paraId="2B35572D"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3A84186D" w14:textId="77777777" w:rsidR="005A5184" w:rsidRPr="00202E5B" w:rsidRDefault="005A5184" w:rsidP="005A5184">
            <w:pPr>
              <w:pStyle w:val="TAC"/>
            </w:pPr>
            <w:r w:rsidRPr="00202E5B">
              <w:t>-9</w:t>
            </w:r>
          </w:p>
        </w:tc>
        <w:tc>
          <w:tcPr>
            <w:tcW w:w="717" w:type="dxa"/>
            <w:tcBorders>
              <w:top w:val="nil"/>
              <w:left w:val="nil"/>
              <w:bottom w:val="single" w:sz="4" w:space="0" w:color="auto"/>
              <w:right w:val="single" w:sz="4" w:space="0" w:color="auto"/>
            </w:tcBorders>
            <w:shd w:val="clear" w:color="auto" w:fill="auto"/>
            <w:noWrap/>
            <w:vAlign w:val="bottom"/>
          </w:tcPr>
          <w:p w14:paraId="78A9EC4E" w14:textId="77777777" w:rsidR="005A5184" w:rsidRPr="00202E5B" w:rsidRDefault="005A5184" w:rsidP="005A5184">
            <w:pPr>
              <w:pStyle w:val="TAC"/>
            </w:pPr>
            <w:r w:rsidRPr="00202E5B">
              <w:t>0.10</w:t>
            </w:r>
          </w:p>
        </w:tc>
        <w:tc>
          <w:tcPr>
            <w:tcW w:w="717" w:type="dxa"/>
            <w:tcBorders>
              <w:top w:val="nil"/>
              <w:left w:val="nil"/>
              <w:bottom w:val="single" w:sz="4" w:space="0" w:color="auto"/>
              <w:right w:val="single" w:sz="8" w:space="0" w:color="auto"/>
            </w:tcBorders>
            <w:shd w:val="clear" w:color="auto" w:fill="auto"/>
            <w:noWrap/>
            <w:vAlign w:val="bottom"/>
          </w:tcPr>
          <w:p w14:paraId="29DB5CF4" w14:textId="77777777" w:rsidR="005A5184" w:rsidRPr="00202E5B" w:rsidRDefault="005A5184" w:rsidP="005A5184">
            <w:pPr>
              <w:pStyle w:val="TAC"/>
            </w:pPr>
            <w:r w:rsidRPr="00202E5B">
              <w:t>0.07</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5F89D6C7" w14:textId="77777777" w:rsidR="005A5184" w:rsidRPr="00202E5B" w:rsidRDefault="005A5184" w:rsidP="005A5184">
            <w:pPr>
              <w:pStyle w:val="TAC"/>
            </w:pPr>
            <w:r w:rsidRPr="00202E5B">
              <w:t>38</w:t>
            </w:r>
          </w:p>
        </w:tc>
        <w:tc>
          <w:tcPr>
            <w:tcW w:w="796" w:type="dxa"/>
            <w:tcBorders>
              <w:top w:val="nil"/>
              <w:left w:val="nil"/>
              <w:bottom w:val="single" w:sz="4" w:space="0" w:color="auto"/>
            </w:tcBorders>
            <w:shd w:val="clear" w:color="auto" w:fill="auto"/>
            <w:noWrap/>
            <w:vAlign w:val="bottom"/>
          </w:tcPr>
          <w:p w14:paraId="46017DD7" w14:textId="77777777" w:rsidR="005A5184" w:rsidRPr="00202E5B" w:rsidRDefault="005A5184" w:rsidP="005A5184">
            <w:pPr>
              <w:pStyle w:val="TAC"/>
            </w:pPr>
            <w:r w:rsidRPr="00202E5B">
              <w:t>26</w:t>
            </w:r>
          </w:p>
        </w:tc>
        <w:tc>
          <w:tcPr>
            <w:tcW w:w="1246" w:type="dxa"/>
            <w:tcBorders>
              <w:top w:val="nil"/>
              <w:bottom w:val="nil"/>
            </w:tcBorders>
            <w:shd w:val="clear" w:color="auto" w:fill="FFFFFF"/>
            <w:noWrap/>
            <w:vAlign w:val="bottom"/>
          </w:tcPr>
          <w:p w14:paraId="42456A03"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7C00C4CF" w14:textId="77777777" w:rsidR="005A5184" w:rsidRPr="00202E5B" w:rsidRDefault="005A5184" w:rsidP="005A5184">
            <w:pPr>
              <w:pStyle w:val="TAC"/>
            </w:pPr>
            <w:r w:rsidRPr="00202E5B">
              <w:t>12</w:t>
            </w:r>
          </w:p>
        </w:tc>
        <w:tc>
          <w:tcPr>
            <w:tcW w:w="717" w:type="dxa"/>
            <w:tcBorders>
              <w:top w:val="nil"/>
              <w:left w:val="nil"/>
              <w:bottom w:val="single" w:sz="4" w:space="0" w:color="auto"/>
              <w:right w:val="single" w:sz="4" w:space="0" w:color="auto"/>
            </w:tcBorders>
            <w:shd w:val="clear" w:color="auto" w:fill="auto"/>
            <w:noWrap/>
            <w:vAlign w:val="bottom"/>
          </w:tcPr>
          <w:p w14:paraId="448B4398" w14:textId="77777777" w:rsidR="005A5184" w:rsidRPr="00202E5B" w:rsidRDefault="005A5184" w:rsidP="005A5184">
            <w:pPr>
              <w:pStyle w:val="TAC"/>
            </w:pPr>
            <w:r w:rsidRPr="00202E5B">
              <w:t>2.44</w:t>
            </w:r>
          </w:p>
        </w:tc>
        <w:tc>
          <w:tcPr>
            <w:tcW w:w="717" w:type="dxa"/>
            <w:tcBorders>
              <w:top w:val="nil"/>
              <w:left w:val="nil"/>
              <w:bottom w:val="single" w:sz="4" w:space="0" w:color="auto"/>
              <w:right w:val="single" w:sz="8" w:space="0" w:color="auto"/>
            </w:tcBorders>
            <w:shd w:val="clear" w:color="auto" w:fill="auto"/>
            <w:noWrap/>
            <w:vAlign w:val="bottom"/>
          </w:tcPr>
          <w:p w14:paraId="2DACE494" w14:textId="77777777" w:rsidR="005A5184" w:rsidRPr="00202E5B" w:rsidRDefault="005A5184" w:rsidP="005A5184">
            <w:pPr>
              <w:pStyle w:val="TAC"/>
            </w:pPr>
            <w:r w:rsidRPr="00202E5B">
              <w:t>1.63</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5CC9CABF" w14:textId="77777777" w:rsidR="005A5184" w:rsidRPr="00202E5B" w:rsidRDefault="005A5184" w:rsidP="005A5184">
            <w:pPr>
              <w:pStyle w:val="TAC"/>
            </w:pPr>
            <w:r w:rsidRPr="00202E5B">
              <w:t>917</w:t>
            </w:r>
          </w:p>
        </w:tc>
        <w:tc>
          <w:tcPr>
            <w:tcW w:w="673" w:type="dxa"/>
            <w:tcBorders>
              <w:top w:val="nil"/>
              <w:left w:val="nil"/>
              <w:bottom w:val="single" w:sz="4" w:space="0" w:color="auto"/>
              <w:right w:val="single" w:sz="8" w:space="0" w:color="auto"/>
            </w:tcBorders>
            <w:shd w:val="clear" w:color="auto" w:fill="auto"/>
            <w:noWrap/>
            <w:vAlign w:val="bottom"/>
          </w:tcPr>
          <w:p w14:paraId="4473D814" w14:textId="77777777" w:rsidR="005A5184" w:rsidRPr="00202E5B" w:rsidRDefault="005A5184" w:rsidP="005A5184">
            <w:pPr>
              <w:pStyle w:val="TAC"/>
            </w:pPr>
            <w:r w:rsidRPr="00202E5B">
              <w:t>611</w:t>
            </w:r>
          </w:p>
        </w:tc>
      </w:tr>
      <w:tr w:rsidR="005A5184" w:rsidRPr="007F4011" w14:paraId="19807812"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385E2001" w14:textId="77777777" w:rsidR="005A5184" w:rsidRPr="00202E5B" w:rsidRDefault="005A5184" w:rsidP="005A5184">
            <w:pPr>
              <w:pStyle w:val="TAC"/>
            </w:pPr>
            <w:r w:rsidRPr="00202E5B">
              <w:t>-8</w:t>
            </w:r>
          </w:p>
        </w:tc>
        <w:tc>
          <w:tcPr>
            <w:tcW w:w="717" w:type="dxa"/>
            <w:tcBorders>
              <w:top w:val="nil"/>
              <w:left w:val="nil"/>
              <w:bottom w:val="single" w:sz="4" w:space="0" w:color="auto"/>
              <w:right w:val="single" w:sz="4" w:space="0" w:color="auto"/>
            </w:tcBorders>
            <w:shd w:val="clear" w:color="auto" w:fill="auto"/>
            <w:noWrap/>
            <w:vAlign w:val="bottom"/>
          </w:tcPr>
          <w:p w14:paraId="0DFEAB38" w14:textId="77777777" w:rsidR="005A5184" w:rsidRPr="00202E5B" w:rsidRDefault="005A5184" w:rsidP="005A5184">
            <w:pPr>
              <w:pStyle w:val="TAC"/>
            </w:pPr>
            <w:r w:rsidRPr="00202E5B">
              <w:t>0.13</w:t>
            </w:r>
          </w:p>
        </w:tc>
        <w:tc>
          <w:tcPr>
            <w:tcW w:w="717" w:type="dxa"/>
            <w:tcBorders>
              <w:top w:val="nil"/>
              <w:left w:val="nil"/>
              <w:bottom w:val="single" w:sz="4" w:space="0" w:color="auto"/>
              <w:right w:val="single" w:sz="8" w:space="0" w:color="auto"/>
            </w:tcBorders>
            <w:shd w:val="clear" w:color="auto" w:fill="auto"/>
            <w:noWrap/>
            <w:vAlign w:val="bottom"/>
          </w:tcPr>
          <w:p w14:paraId="7DFB498C" w14:textId="77777777" w:rsidR="005A5184" w:rsidRPr="00202E5B" w:rsidRDefault="005A5184" w:rsidP="005A5184">
            <w:pPr>
              <w:pStyle w:val="TAC"/>
            </w:pPr>
            <w:r w:rsidRPr="00202E5B">
              <w:t>0.08</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2C4187A2" w14:textId="77777777" w:rsidR="005A5184" w:rsidRPr="00202E5B" w:rsidRDefault="005A5184" w:rsidP="005A5184">
            <w:pPr>
              <w:pStyle w:val="TAC"/>
            </w:pPr>
            <w:r w:rsidRPr="00202E5B">
              <w:t>48</w:t>
            </w:r>
          </w:p>
        </w:tc>
        <w:tc>
          <w:tcPr>
            <w:tcW w:w="796" w:type="dxa"/>
            <w:tcBorders>
              <w:top w:val="nil"/>
              <w:left w:val="nil"/>
              <w:bottom w:val="single" w:sz="4" w:space="0" w:color="auto"/>
            </w:tcBorders>
            <w:shd w:val="clear" w:color="auto" w:fill="auto"/>
            <w:noWrap/>
            <w:vAlign w:val="bottom"/>
          </w:tcPr>
          <w:p w14:paraId="68FD0A6C" w14:textId="77777777" w:rsidR="005A5184" w:rsidRPr="00202E5B" w:rsidRDefault="005A5184" w:rsidP="005A5184">
            <w:pPr>
              <w:pStyle w:val="TAC"/>
            </w:pPr>
            <w:r w:rsidRPr="00202E5B">
              <w:t>32</w:t>
            </w:r>
          </w:p>
        </w:tc>
        <w:tc>
          <w:tcPr>
            <w:tcW w:w="1246" w:type="dxa"/>
            <w:tcBorders>
              <w:top w:val="nil"/>
              <w:bottom w:val="nil"/>
            </w:tcBorders>
            <w:shd w:val="clear" w:color="auto" w:fill="FFFFFF"/>
            <w:noWrap/>
            <w:vAlign w:val="bottom"/>
          </w:tcPr>
          <w:p w14:paraId="4E85B065"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79CCE064" w14:textId="77777777" w:rsidR="005A5184" w:rsidRPr="00202E5B" w:rsidRDefault="005A5184" w:rsidP="005A5184">
            <w:pPr>
              <w:pStyle w:val="TAC"/>
            </w:pPr>
            <w:r w:rsidRPr="00202E5B">
              <w:t>13</w:t>
            </w:r>
          </w:p>
        </w:tc>
        <w:tc>
          <w:tcPr>
            <w:tcW w:w="717" w:type="dxa"/>
            <w:tcBorders>
              <w:top w:val="nil"/>
              <w:left w:val="nil"/>
              <w:bottom w:val="single" w:sz="4" w:space="0" w:color="auto"/>
              <w:right w:val="single" w:sz="4" w:space="0" w:color="auto"/>
            </w:tcBorders>
            <w:shd w:val="clear" w:color="auto" w:fill="auto"/>
            <w:noWrap/>
            <w:vAlign w:val="bottom"/>
          </w:tcPr>
          <w:p w14:paraId="43C94407" w14:textId="77777777" w:rsidR="005A5184" w:rsidRPr="00202E5B" w:rsidRDefault="005A5184" w:rsidP="005A5184">
            <w:pPr>
              <w:pStyle w:val="TAC"/>
            </w:pPr>
            <w:r w:rsidRPr="00202E5B">
              <w:t>2.63</w:t>
            </w:r>
          </w:p>
        </w:tc>
        <w:tc>
          <w:tcPr>
            <w:tcW w:w="717" w:type="dxa"/>
            <w:tcBorders>
              <w:top w:val="nil"/>
              <w:left w:val="nil"/>
              <w:bottom w:val="single" w:sz="4" w:space="0" w:color="auto"/>
              <w:right w:val="single" w:sz="8" w:space="0" w:color="auto"/>
            </w:tcBorders>
            <w:shd w:val="clear" w:color="auto" w:fill="auto"/>
            <w:noWrap/>
            <w:vAlign w:val="bottom"/>
          </w:tcPr>
          <w:p w14:paraId="1B43A95F" w14:textId="77777777" w:rsidR="005A5184" w:rsidRPr="00202E5B" w:rsidRDefault="005A5184" w:rsidP="005A5184">
            <w:pPr>
              <w:pStyle w:val="TAC"/>
            </w:pPr>
            <w:r w:rsidRPr="00202E5B">
              <w:t>1.76</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0DC55969" w14:textId="77777777" w:rsidR="005A5184" w:rsidRPr="00202E5B" w:rsidRDefault="005A5184" w:rsidP="005A5184">
            <w:pPr>
              <w:pStyle w:val="TAC"/>
            </w:pPr>
            <w:r w:rsidRPr="00202E5B">
              <w:t>988</w:t>
            </w:r>
          </w:p>
        </w:tc>
        <w:tc>
          <w:tcPr>
            <w:tcW w:w="673" w:type="dxa"/>
            <w:tcBorders>
              <w:top w:val="nil"/>
              <w:left w:val="nil"/>
              <w:bottom w:val="single" w:sz="4" w:space="0" w:color="auto"/>
              <w:right w:val="single" w:sz="8" w:space="0" w:color="auto"/>
            </w:tcBorders>
            <w:shd w:val="clear" w:color="auto" w:fill="auto"/>
            <w:noWrap/>
            <w:vAlign w:val="bottom"/>
          </w:tcPr>
          <w:p w14:paraId="6703D7F3" w14:textId="77777777" w:rsidR="005A5184" w:rsidRPr="00202E5B" w:rsidRDefault="005A5184" w:rsidP="005A5184">
            <w:pPr>
              <w:pStyle w:val="TAC"/>
            </w:pPr>
            <w:r w:rsidRPr="00202E5B">
              <w:t>658</w:t>
            </w:r>
          </w:p>
        </w:tc>
      </w:tr>
      <w:tr w:rsidR="005A5184" w:rsidRPr="007F4011" w14:paraId="274B6774"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708B0881" w14:textId="77777777" w:rsidR="005A5184" w:rsidRPr="00202E5B" w:rsidRDefault="005A5184" w:rsidP="005A5184">
            <w:pPr>
              <w:pStyle w:val="TAC"/>
            </w:pPr>
            <w:r w:rsidRPr="00202E5B">
              <w:t>-7</w:t>
            </w:r>
          </w:p>
        </w:tc>
        <w:tc>
          <w:tcPr>
            <w:tcW w:w="717" w:type="dxa"/>
            <w:tcBorders>
              <w:top w:val="nil"/>
              <w:left w:val="nil"/>
              <w:bottom w:val="single" w:sz="4" w:space="0" w:color="auto"/>
              <w:right w:val="single" w:sz="4" w:space="0" w:color="auto"/>
            </w:tcBorders>
            <w:shd w:val="clear" w:color="auto" w:fill="auto"/>
            <w:noWrap/>
            <w:vAlign w:val="bottom"/>
          </w:tcPr>
          <w:p w14:paraId="20D21F06" w14:textId="77777777" w:rsidR="005A5184" w:rsidRPr="00202E5B" w:rsidRDefault="005A5184" w:rsidP="005A5184">
            <w:pPr>
              <w:pStyle w:val="TAC"/>
            </w:pPr>
            <w:r w:rsidRPr="00202E5B">
              <w:t>0.16</w:t>
            </w:r>
          </w:p>
        </w:tc>
        <w:tc>
          <w:tcPr>
            <w:tcW w:w="717" w:type="dxa"/>
            <w:tcBorders>
              <w:top w:val="nil"/>
              <w:left w:val="nil"/>
              <w:bottom w:val="single" w:sz="4" w:space="0" w:color="auto"/>
              <w:right w:val="single" w:sz="8" w:space="0" w:color="auto"/>
            </w:tcBorders>
            <w:shd w:val="clear" w:color="auto" w:fill="auto"/>
            <w:noWrap/>
            <w:vAlign w:val="bottom"/>
          </w:tcPr>
          <w:p w14:paraId="37FCDADC" w14:textId="77777777" w:rsidR="005A5184" w:rsidRPr="00202E5B" w:rsidRDefault="005A5184" w:rsidP="005A5184">
            <w:pPr>
              <w:pStyle w:val="TAC"/>
            </w:pPr>
            <w:r w:rsidRPr="00202E5B">
              <w:t>0.10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A64EDCE" w14:textId="77777777" w:rsidR="005A5184" w:rsidRPr="00202E5B" w:rsidRDefault="005A5184" w:rsidP="005A5184">
            <w:pPr>
              <w:pStyle w:val="TAC"/>
            </w:pPr>
            <w:r w:rsidRPr="00202E5B">
              <w:t>59</w:t>
            </w:r>
          </w:p>
        </w:tc>
        <w:tc>
          <w:tcPr>
            <w:tcW w:w="796" w:type="dxa"/>
            <w:tcBorders>
              <w:top w:val="nil"/>
              <w:left w:val="nil"/>
              <w:bottom w:val="single" w:sz="4" w:space="0" w:color="auto"/>
            </w:tcBorders>
            <w:shd w:val="clear" w:color="auto" w:fill="auto"/>
            <w:noWrap/>
            <w:vAlign w:val="bottom"/>
          </w:tcPr>
          <w:p w14:paraId="0D03E768" w14:textId="77777777" w:rsidR="005A5184" w:rsidRPr="00202E5B" w:rsidRDefault="005A5184" w:rsidP="005A5184">
            <w:pPr>
              <w:pStyle w:val="TAC"/>
            </w:pPr>
            <w:r w:rsidRPr="00202E5B">
              <w:t>39</w:t>
            </w:r>
          </w:p>
        </w:tc>
        <w:tc>
          <w:tcPr>
            <w:tcW w:w="1246" w:type="dxa"/>
            <w:tcBorders>
              <w:top w:val="nil"/>
              <w:bottom w:val="nil"/>
            </w:tcBorders>
            <w:shd w:val="clear" w:color="auto" w:fill="FFFFFF"/>
            <w:noWrap/>
            <w:vAlign w:val="bottom"/>
          </w:tcPr>
          <w:p w14:paraId="69D14616"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1C7ABADF" w14:textId="77777777" w:rsidR="005A5184" w:rsidRPr="00202E5B" w:rsidRDefault="005A5184" w:rsidP="005A5184">
            <w:pPr>
              <w:pStyle w:val="TAC"/>
            </w:pPr>
            <w:r w:rsidRPr="00202E5B">
              <w:t>14</w:t>
            </w:r>
          </w:p>
        </w:tc>
        <w:tc>
          <w:tcPr>
            <w:tcW w:w="717" w:type="dxa"/>
            <w:tcBorders>
              <w:top w:val="nil"/>
              <w:left w:val="nil"/>
              <w:bottom w:val="single" w:sz="4" w:space="0" w:color="auto"/>
              <w:right w:val="single" w:sz="4" w:space="0" w:color="auto"/>
            </w:tcBorders>
            <w:shd w:val="clear" w:color="auto" w:fill="auto"/>
            <w:noWrap/>
            <w:vAlign w:val="bottom"/>
          </w:tcPr>
          <w:p w14:paraId="2B5FC0AC" w14:textId="77777777" w:rsidR="005A5184" w:rsidRPr="00202E5B" w:rsidRDefault="005A5184" w:rsidP="005A5184">
            <w:pPr>
              <w:pStyle w:val="TAC"/>
            </w:pPr>
            <w:r w:rsidRPr="00202E5B">
              <w:t>2.82</w:t>
            </w:r>
          </w:p>
        </w:tc>
        <w:tc>
          <w:tcPr>
            <w:tcW w:w="717" w:type="dxa"/>
            <w:tcBorders>
              <w:top w:val="nil"/>
              <w:left w:val="nil"/>
              <w:bottom w:val="single" w:sz="4" w:space="0" w:color="auto"/>
              <w:right w:val="single" w:sz="8" w:space="0" w:color="auto"/>
            </w:tcBorders>
            <w:shd w:val="clear" w:color="auto" w:fill="auto"/>
            <w:noWrap/>
            <w:vAlign w:val="bottom"/>
          </w:tcPr>
          <w:p w14:paraId="136F6127" w14:textId="77777777" w:rsidR="005A5184" w:rsidRPr="00202E5B" w:rsidRDefault="005A5184" w:rsidP="005A5184">
            <w:pPr>
              <w:pStyle w:val="TAC"/>
            </w:pPr>
            <w:r w:rsidRPr="00202E5B">
              <w:t>1.88</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32EEC067" w14:textId="77777777" w:rsidR="005A5184" w:rsidRPr="00202E5B" w:rsidRDefault="005A5184" w:rsidP="005A5184">
            <w:pPr>
              <w:pStyle w:val="TAC"/>
            </w:pPr>
            <w:r w:rsidRPr="00202E5B">
              <w:t>1059</w:t>
            </w:r>
          </w:p>
        </w:tc>
        <w:tc>
          <w:tcPr>
            <w:tcW w:w="673" w:type="dxa"/>
            <w:tcBorders>
              <w:top w:val="nil"/>
              <w:left w:val="nil"/>
              <w:bottom w:val="single" w:sz="4" w:space="0" w:color="auto"/>
              <w:right w:val="single" w:sz="8" w:space="0" w:color="auto"/>
            </w:tcBorders>
            <w:shd w:val="clear" w:color="auto" w:fill="auto"/>
            <w:noWrap/>
            <w:vAlign w:val="bottom"/>
          </w:tcPr>
          <w:p w14:paraId="0C5801D8" w14:textId="77777777" w:rsidR="005A5184" w:rsidRPr="00202E5B" w:rsidRDefault="005A5184" w:rsidP="005A5184">
            <w:pPr>
              <w:pStyle w:val="TAC"/>
            </w:pPr>
            <w:r w:rsidRPr="00202E5B">
              <w:t>706</w:t>
            </w:r>
          </w:p>
        </w:tc>
      </w:tr>
      <w:tr w:rsidR="005A5184" w:rsidRPr="007F4011" w14:paraId="301AF507"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12CC9886" w14:textId="77777777" w:rsidR="005A5184" w:rsidRPr="00202E5B" w:rsidRDefault="005A5184" w:rsidP="005A5184">
            <w:pPr>
              <w:pStyle w:val="TAC"/>
            </w:pPr>
            <w:r w:rsidRPr="00202E5B">
              <w:t>-6</w:t>
            </w:r>
          </w:p>
        </w:tc>
        <w:tc>
          <w:tcPr>
            <w:tcW w:w="717" w:type="dxa"/>
            <w:tcBorders>
              <w:top w:val="nil"/>
              <w:left w:val="nil"/>
              <w:bottom w:val="single" w:sz="4" w:space="0" w:color="auto"/>
              <w:right w:val="single" w:sz="4" w:space="0" w:color="auto"/>
            </w:tcBorders>
            <w:shd w:val="clear" w:color="auto" w:fill="auto"/>
            <w:noWrap/>
            <w:vAlign w:val="bottom"/>
          </w:tcPr>
          <w:p w14:paraId="4E03F5D1" w14:textId="77777777" w:rsidR="005A5184" w:rsidRPr="00202E5B" w:rsidRDefault="005A5184" w:rsidP="005A5184">
            <w:pPr>
              <w:pStyle w:val="TAC"/>
            </w:pPr>
            <w:r w:rsidRPr="00202E5B">
              <w:t>0.19</w:t>
            </w:r>
          </w:p>
        </w:tc>
        <w:tc>
          <w:tcPr>
            <w:tcW w:w="717" w:type="dxa"/>
            <w:tcBorders>
              <w:top w:val="nil"/>
              <w:left w:val="nil"/>
              <w:bottom w:val="single" w:sz="4" w:space="0" w:color="auto"/>
              <w:right w:val="single" w:sz="8" w:space="0" w:color="auto"/>
            </w:tcBorders>
            <w:shd w:val="clear" w:color="auto" w:fill="auto"/>
            <w:noWrap/>
            <w:vAlign w:val="bottom"/>
          </w:tcPr>
          <w:p w14:paraId="08FA220E" w14:textId="77777777" w:rsidR="005A5184" w:rsidRPr="00202E5B" w:rsidRDefault="005A5184" w:rsidP="005A5184">
            <w:pPr>
              <w:pStyle w:val="TAC"/>
            </w:pPr>
            <w:r w:rsidRPr="00202E5B">
              <w:t>0.13</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EF91F5D" w14:textId="77777777" w:rsidR="005A5184" w:rsidRPr="00202E5B" w:rsidRDefault="005A5184" w:rsidP="005A5184">
            <w:pPr>
              <w:pStyle w:val="TAC"/>
            </w:pPr>
            <w:r w:rsidRPr="00202E5B">
              <w:t>73</w:t>
            </w:r>
          </w:p>
        </w:tc>
        <w:tc>
          <w:tcPr>
            <w:tcW w:w="796" w:type="dxa"/>
            <w:tcBorders>
              <w:top w:val="nil"/>
              <w:left w:val="nil"/>
              <w:bottom w:val="single" w:sz="4" w:space="0" w:color="auto"/>
            </w:tcBorders>
            <w:shd w:val="clear" w:color="auto" w:fill="auto"/>
            <w:noWrap/>
            <w:vAlign w:val="bottom"/>
          </w:tcPr>
          <w:p w14:paraId="36354067" w14:textId="77777777" w:rsidR="005A5184" w:rsidRPr="00202E5B" w:rsidRDefault="005A5184" w:rsidP="005A5184">
            <w:pPr>
              <w:pStyle w:val="TAC"/>
            </w:pPr>
            <w:r w:rsidRPr="00202E5B">
              <w:t>48</w:t>
            </w:r>
          </w:p>
        </w:tc>
        <w:tc>
          <w:tcPr>
            <w:tcW w:w="1246" w:type="dxa"/>
            <w:tcBorders>
              <w:top w:val="nil"/>
              <w:bottom w:val="nil"/>
            </w:tcBorders>
            <w:shd w:val="clear" w:color="auto" w:fill="FFFFFF"/>
            <w:noWrap/>
            <w:vAlign w:val="bottom"/>
          </w:tcPr>
          <w:p w14:paraId="33F46E95"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434328B0" w14:textId="77777777" w:rsidR="005A5184" w:rsidRPr="00202E5B" w:rsidRDefault="005A5184" w:rsidP="005A5184">
            <w:pPr>
              <w:pStyle w:val="TAC"/>
            </w:pPr>
            <w:r w:rsidRPr="00202E5B">
              <w:t>15</w:t>
            </w:r>
          </w:p>
        </w:tc>
        <w:tc>
          <w:tcPr>
            <w:tcW w:w="717" w:type="dxa"/>
            <w:tcBorders>
              <w:top w:val="nil"/>
              <w:left w:val="nil"/>
              <w:bottom w:val="single" w:sz="4" w:space="0" w:color="auto"/>
              <w:right w:val="single" w:sz="4" w:space="0" w:color="auto"/>
            </w:tcBorders>
            <w:shd w:val="clear" w:color="auto" w:fill="auto"/>
            <w:noWrap/>
            <w:vAlign w:val="bottom"/>
          </w:tcPr>
          <w:p w14:paraId="027CCA9F" w14:textId="77777777" w:rsidR="005A5184" w:rsidRPr="00202E5B" w:rsidRDefault="005A5184" w:rsidP="005A5184">
            <w:pPr>
              <w:pStyle w:val="TAC"/>
            </w:pPr>
            <w:r w:rsidRPr="00202E5B">
              <w:t>3.02</w:t>
            </w:r>
          </w:p>
        </w:tc>
        <w:tc>
          <w:tcPr>
            <w:tcW w:w="717" w:type="dxa"/>
            <w:tcBorders>
              <w:top w:val="nil"/>
              <w:left w:val="nil"/>
              <w:bottom w:val="single" w:sz="4" w:space="0" w:color="auto"/>
              <w:right w:val="single" w:sz="8" w:space="0" w:color="auto"/>
            </w:tcBorders>
            <w:shd w:val="clear" w:color="auto" w:fill="auto"/>
            <w:noWrap/>
            <w:vAlign w:val="bottom"/>
          </w:tcPr>
          <w:p w14:paraId="0875F1B5"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2FC66C39" w14:textId="77777777" w:rsidR="005A5184" w:rsidRPr="00202E5B" w:rsidRDefault="005A5184" w:rsidP="005A5184">
            <w:pPr>
              <w:pStyle w:val="TAC"/>
            </w:pPr>
            <w:r w:rsidRPr="00202E5B">
              <w:t>1131</w:t>
            </w:r>
          </w:p>
        </w:tc>
        <w:tc>
          <w:tcPr>
            <w:tcW w:w="673" w:type="dxa"/>
            <w:tcBorders>
              <w:top w:val="nil"/>
              <w:left w:val="nil"/>
              <w:bottom w:val="single" w:sz="4" w:space="0" w:color="auto"/>
              <w:right w:val="single" w:sz="8" w:space="0" w:color="auto"/>
            </w:tcBorders>
            <w:shd w:val="clear" w:color="auto" w:fill="auto"/>
            <w:noWrap/>
            <w:vAlign w:val="bottom"/>
          </w:tcPr>
          <w:p w14:paraId="6A328B68" w14:textId="77777777" w:rsidR="005A5184" w:rsidRPr="00202E5B" w:rsidRDefault="005A5184" w:rsidP="005A5184">
            <w:pPr>
              <w:pStyle w:val="TAC"/>
            </w:pPr>
            <w:r w:rsidRPr="00202E5B">
              <w:t>750</w:t>
            </w:r>
          </w:p>
        </w:tc>
      </w:tr>
      <w:tr w:rsidR="005A5184" w:rsidRPr="007F4011" w14:paraId="0741C6D7"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1536E06B" w14:textId="77777777" w:rsidR="005A5184" w:rsidRPr="00202E5B" w:rsidRDefault="005A5184" w:rsidP="005A5184">
            <w:pPr>
              <w:pStyle w:val="TAC"/>
            </w:pPr>
            <w:r w:rsidRPr="00202E5B">
              <w:t>-5</w:t>
            </w:r>
          </w:p>
        </w:tc>
        <w:tc>
          <w:tcPr>
            <w:tcW w:w="717" w:type="dxa"/>
            <w:tcBorders>
              <w:top w:val="nil"/>
              <w:left w:val="nil"/>
              <w:bottom w:val="single" w:sz="4" w:space="0" w:color="auto"/>
              <w:right w:val="single" w:sz="4" w:space="0" w:color="auto"/>
            </w:tcBorders>
            <w:shd w:val="clear" w:color="auto" w:fill="auto"/>
            <w:noWrap/>
            <w:vAlign w:val="bottom"/>
          </w:tcPr>
          <w:p w14:paraId="754C184C" w14:textId="77777777" w:rsidR="005A5184" w:rsidRPr="00202E5B" w:rsidRDefault="005A5184" w:rsidP="005A5184">
            <w:pPr>
              <w:pStyle w:val="TAC"/>
            </w:pPr>
            <w:r w:rsidRPr="00202E5B">
              <w:t>0.24</w:t>
            </w:r>
          </w:p>
        </w:tc>
        <w:tc>
          <w:tcPr>
            <w:tcW w:w="717" w:type="dxa"/>
            <w:tcBorders>
              <w:top w:val="nil"/>
              <w:left w:val="nil"/>
              <w:bottom w:val="single" w:sz="4" w:space="0" w:color="auto"/>
              <w:right w:val="single" w:sz="8" w:space="0" w:color="auto"/>
            </w:tcBorders>
            <w:shd w:val="clear" w:color="auto" w:fill="auto"/>
            <w:noWrap/>
            <w:vAlign w:val="bottom"/>
          </w:tcPr>
          <w:p w14:paraId="034D1AFE" w14:textId="77777777" w:rsidR="005A5184" w:rsidRPr="00202E5B" w:rsidRDefault="005A5184" w:rsidP="005A5184">
            <w:pPr>
              <w:pStyle w:val="TAC"/>
            </w:pPr>
            <w:r w:rsidRPr="00202E5B">
              <w:t>0.16</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40112DA8" w14:textId="77777777" w:rsidR="005A5184" w:rsidRPr="00202E5B" w:rsidRDefault="005A5184" w:rsidP="005A5184">
            <w:pPr>
              <w:pStyle w:val="TAC"/>
            </w:pPr>
            <w:r w:rsidRPr="00202E5B">
              <w:t>89</w:t>
            </w:r>
          </w:p>
        </w:tc>
        <w:tc>
          <w:tcPr>
            <w:tcW w:w="796" w:type="dxa"/>
            <w:tcBorders>
              <w:top w:val="nil"/>
              <w:left w:val="nil"/>
              <w:bottom w:val="single" w:sz="4" w:space="0" w:color="auto"/>
            </w:tcBorders>
            <w:shd w:val="clear" w:color="auto" w:fill="auto"/>
            <w:noWrap/>
            <w:vAlign w:val="bottom"/>
          </w:tcPr>
          <w:p w14:paraId="6E116664" w14:textId="77777777" w:rsidR="005A5184" w:rsidRPr="00202E5B" w:rsidRDefault="005A5184" w:rsidP="005A5184">
            <w:pPr>
              <w:pStyle w:val="TAC"/>
            </w:pPr>
            <w:r w:rsidRPr="00202E5B">
              <w:t>59</w:t>
            </w:r>
          </w:p>
        </w:tc>
        <w:tc>
          <w:tcPr>
            <w:tcW w:w="1246" w:type="dxa"/>
            <w:tcBorders>
              <w:top w:val="nil"/>
              <w:bottom w:val="nil"/>
            </w:tcBorders>
            <w:shd w:val="clear" w:color="auto" w:fill="FFFFFF"/>
            <w:noWrap/>
            <w:vAlign w:val="bottom"/>
          </w:tcPr>
          <w:p w14:paraId="2C91EB70"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7501EABF" w14:textId="77777777" w:rsidR="005A5184" w:rsidRPr="00202E5B" w:rsidRDefault="005A5184" w:rsidP="005A5184">
            <w:pPr>
              <w:pStyle w:val="TAC"/>
            </w:pPr>
            <w:r w:rsidRPr="00202E5B">
              <w:t>16</w:t>
            </w:r>
          </w:p>
        </w:tc>
        <w:tc>
          <w:tcPr>
            <w:tcW w:w="717" w:type="dxa"/>
            <w:tcBorders>
              <w:top w:val="nil"/>
              <w:left w:val="nil"/>
              <w:bottom w:val="single" w:sz="4" w:space="0" w:color="auto"/>
              <w:right w:val="single" w:sz="4" w:space="0" w:color="auto"/>
            </w:tcBorders>
            <w:shd w:val="clear" w:color="auto" w:fill="auto"/>
            <w:noWrap/>
            <w:vAlign w:val="bottom"/>
          </w:tcPr>
          <w:p w14:paraId="65979107" w14:textId="77777777" w:rsidR="005A5184" w:rsidRPr="00202E5B" w:rsidRDefault="005A5184" w:rsidP="005A5184">
            <w:pPr>
              <w:pStyle w:val="TAC"/>
            </w:pPr>
            <w:r w:rsidRPr="00202E5B">
              <w:t>3.21</w:t>
            </w:r>
          </w:p>
        </w:tc>
        <w:tc>
          <w:tcPr>
            <w:tcW w:w="717" w:type="dxa"/>
            <w:tcBorders>
              <w:top w:val="nil"/>
              <w:left w:val="nil"/>
              <w:bottom w:val="single" w:sz="4" w:space="0" w:color="auto"/>
              <w:right w:val="single" w:sz="8" w:space="0" w:color="auto"/>
            </w:tcBorders>
            <w:shd w:val="clear" w:color="auto" w:fill="auto"/>
            <w:noWrap/>
            <w:vAlign w:val="bottom"/>
          </w:tcPr>
          <w:p w14:paraId="02A3AC43"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5C143D56" w14:textId="77777777" w:rsidR="005A5184" w:rsidRPr="00202E5B" w:rsidRDefault="005A5184" w:rsidP="005A5184">
            <w:pPr>
              <w:pStyle w:val="TAC"/>
            </w:pPr>
            <w:r w:rsidRPr="00202E5B">
              <w:t>1204</w:t>
            </w:r>
          </w:p>
        </w:tc>
        <w:tc>
          <w:tcPr>
            <w:tcW w:w="673" w:type="dxa"/>
            <w:tcBorders>
              <w:top w:val="nil"/>
              <w:left w:val="nil"/>
              <w:bottom w:val="single" w:sz="4" w:space="0" w:color="auto"/>
              <w:right w:val="single" w:sz="8" w:space="0" w:color="auto"/>
            </w:tcBorders>
            <w:shd w:val="clear" w:color="auto" w:fill="auto"/>
            <w:noWrap/>
            <w:vAlign w:val="bottom"/>
          </w:tcPr>
          <w:p w14:paraId="0F81F286" w14:textId="77777777" w:rsidR="005A5184" w:rsidRPr="00202E5B" w:rsidRDefault="005A5184" w:rsidP="005A5184">
            <w:pPr>
              <w:pStyle w:val="TAC"/>
            </w:pPr>
            <w:r w:rsidRPr="00202E5B">
              <w:t>750</w:t>
            </w:r>
          </w:p>
        </w:tc>
      </w:tr>
      <w:tr w:rsidR="005A5184" w:rsidRPr="007F4011" w14:paraId="31DB5705"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0175D683" w14:textId="77777777" w:rsidR="005A5184" w:rsidRPr="00202E5B" w:rsidRDefault="005A5184" w:rsidP="005A5184">
            <w:pPr>
              <w:pStyle w:val="TAC"/>
            </w:pPr>
            <w:r w:rsidRPr="00202E5B">
              <w:t>-4</w:t>
            </w:r>
          </w:p>
        </w:tc>
        <w:tc>
          <w:tcPr>
            <w:tcW w:w="717" w:type="dxa"/>
            <w:tcBorders>
              <w:top w:val="nil"/>
              <w:left w:val="nil"/>
              <w:bottom w:val="single" w:sz="4" w:space="0" w:color="auto"/>
              <w:right w:val="single" w:sz="4" w:space="0" w:color="auto"/>
            </w:tcBorders>
            <w:shd w:val="clear" w:color="auto" w:fill="auto"/>
            <w:noWrap/>
            <w:vAlign w:val="bottom"/>
          </w:tcPr>
          <w:p w14:paraId="20B3201B" w14:textId="77777777" w:rsidR="005A5184" w:rsidRPr="00202E5B" w:rsidRDefault="005A5184" w:rsidP="005A5184">
            <w:pPr>
              <w:pStyle w:val="TAC"/>
            </w:pPr>
            <w:r w:rsidRPr="00202E5B">
              <w:t>0.29</w:t>
            </w:r>
          </w:p>
        </w:tc>
        <w:tc>
          <w:tcPr>
            <w:tcW w:w="717" w:type="dxa"/>
            <w:tcBorders>
              <w:top w:val="nil"/>
              <w:left w:val="nil"/>
              <w:bottom w:val="single" w:sz="4" w:space="0" w:color="auto"/>
              <w:right w:val="single" w:sz="8" w:space="0" w:color="auto"/>
            </w:tcBorders>
            <w:shd w:val="clear" w:color="auto" w:fill="auto"/>
            <w:noWrap/>
            <w:vAlign w:val="bottom"/>
          </w:tcPr>
          <w:p w14:paraId="12E36E59" w14:textId="77777777" w:rsidR="005A5184" w:rsidRPr="00202E5B" w:rsidRDefault="005A5184" w:rsidP="005A5184">
            <w:pPr>
              <w:pStyle w:val="TAC"/>
            </w:pPr>
            <w:r w:rsidRPr="00202E5B">
              <w:t>0.19</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3A0D16B3" w14:textId="77777777" w:rsidR="005A5184" w:rsidRPr="00202E5B" w:rsidRDefault="005A5184" w:rsidP="005A5184">
            <w:pPr>
              <w:pStyle w:val="TAC"/>
            </w:pPr>
            <w:r w:rsidRPr="00202E5B">
              <w:t>109</w:t>
            </w:r>
          </w:p>
        </w:tc>
        <w:tc>
          <w:tcPr>
            <w:tcW w:w="796" w:type="dxa"/>
            <w:tcBorders>
              <w:top w:val="nil"/>
              <w:left w:val="nil"/>
              <w:bottom w:val="single" w:sz="4" w:space="0" w:color="auto"/>
            </w:tcBorders>
            <w:shd w:val="clear" w:color="auto" w:fill="auto"/>
            <w:noWrap/>
            <w:vAlign w:val="bottom"/>
          </w:tcPr>
          <w:p w14:paraId="232CA25D" w14:textId="77777777" w:rsidR="005A5184" w:rsidRPr="00202E5B" w:rsidRDefault="005A5184" w:rsidP="005A5184">
            <w:pPr>
              <w:pStyle w:val="TAC"/>
            </w:pPr>
            <w:r w:rsidRPr="00202E5B">
              <w:t>73</w:t>
            </w:r>
          </w:p>
        </w:tc>
        <w:tc>
          <w:tcPr>
            <w:tcW w:w="1246" w:type="dxa"/>
            <w:tcBorders>
              <w:top w:val="nil"/>
              <w:bottom w:val="nil"/>
            </w:tcBorders>
            <w:shd w:val="clear" w:color="auto" w:fill="FFFFFF"/>
            <w:noWrap/>
            <w:vAlign w:val="bottom"/>
          </w:tcPr>
          <w:p w14:paraId="025D96F7"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5B7538A7" w14:textId="77777777" w:rsidR="005A5184" w:rsidRPr="00202E5B" w:rsidRDefault="005A5184" w:rsidP="005A5184">
            <w:pPr>
              <w:pStyle w:val="TAC"/>
            </w:pPr>
            <w:r w:rsidRPr="00202E5B">
              <w:t>17</w:t>
            </w:r>
          </w:p>
        </w:tc>
        <w:tc>
          <w:tcPr>
            <w:tcW w:w="717" w:type="dxa"/>
            <w:tcBorders>
              <w:top w:val="nil"/>
              <w:left w:val="nil"/>
              <w:bottom w:val="single" w:sz="4" w:space="0" w:color="auto"/>
              <w:right w:val="single" w:sz="4" w:space="0" w:color="auto"/>
            </w:tcBorders>
            <w:shd w:val="clear" w:color="auto" w:fill="auto"/>
            <w:noWrap/>
            <w:vAlign w:val="bottom"/>
          </w:tcPr>
          <w:p w14:paraId="3B0B3DFB" w14:textId="77777777" w:rsidR="005A5184" w:rsidRPr="00202E5B" w:rsidRDefault="005A5184" w:rsidP="005A5184">
            <w:pPr>
              <w:pStyle w:val="TAC"/>
            </w:pPr>
            <w:r w:rsidRPr="00202E5B">
              <w:t>3.41</w:t>
            </w:r>
          </w:p>
        </w:tc>
        <w:tc>
          <w:tcPr>
            <w:tcW w:w="717" w:type="dxa"/>
            <w:tcBorders>
              <w:top w:val="nil"/>
              <w:left w:val="nil"/>
              <w:bottom w:val="single" w:sz="4" w:space="0" w:color="auto"/>
              <w:right w:val="single" w:sz="8" w:space="0" w:color="auto"/>
            </w:tcBorders>
            <w:shd w:val="clear" w:color="auto" w:fill="auto"/>
            <w:noWrap/>
            <w:vAlign w:val="bottom"/>
          </w:tcPr>
          <w:p w14:paraId="39559276"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22E08F43" w14:textId="77777777" w:rsidR="005A5184" w:rsidRPr="00202E5B" w:rsidRDefault="005A5184" w:rsidP="005A5184">
            <w:pPr>
              <w:pStyle w:val="TAC"/>
            </w:pPr>
            <w:r w:rsidRPr="00202E5B">
              <w:t>1277</w:t>
            </w:r>
          </w:p>
        </w:tc>
        <w:tc>
          <w:tcPr>
            <w:tcW w:w="673" w:type="dxa"/>
            <w:tcBorders>
              <w:top w:val="nil"/>
              <w:left w:val="nil"/>
              <w:bottom w:val="single" w:sz="4" w:space="0" w:color="auto"/>
              <w:right w:val="single" w:sz="8" w:space="0" w:color="auto"/>
            </w:tcBorders>
            <w:shd w:val="clear" w:color="auto" w:fill="auto"/>
            <w:noWrap/>
            <w:vAlign w:val="bottom"/>
          </w:tcPr>
          <w:p w14:paraId="1BE4C161" w14:textId="77777777" w:rsidR="005A5184" w:rsidRPr="00202E5B" w:rsidRDefault="005A5184" w:rsidP="005A5184">
            <w:pPr>
              <w:pStyle w:val="TAC"/>
            </w:pPr>
            <w:r w:rsidRPr="00202E5B">
              <w:t>750</w:t>
            </w:r>
          </w:p>
        </w:tc>
      </w:tr>
      <w:tr w:rsidR="005A5184" w:rsidRPr="007F4011" w14:paraId="0BB6DC7D"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46A617CF" w14:textId="77777777" w:rsidR="005A5184" w:rsidRPr="00202E5B" w:rsidRDefault="005A5184" w:rsidP="005A5184">
            <w:pPr>
              <w:pStyle w:val="TAC"/>
            </w:pPr>
            <w:r w:rsidRPr="00202E5B">
              <w:t>-3</w:t>
            </w:r>
          </w:p>
        </w:tc>
        <w:tc>
          <w:tcPr>
            <w:tcW w:w="717" w:type="dxa"/>
            <w:tcBorders>
              <w:top w:val="nil"/>
              <w:left w:val="nil"/>
              <w:bottom w:val="single" w:sz="4" w:space="0" w:color="auto"/>
              <w:right w:val="single" w:sz="4" w:space="0" w:color="auto"/>
            </w:tcBorders>
            <w:shd w:val="clear" w:color="auto" w:fill="auto"/>
            <w:noWrap/>
            <w:vAlign w:val="bottom"/>
          </w:tcPr>
          <w:p w14:paraId="6CEC347E" w14:textId="77777777" w:rsidR="005A5184" w:rsidRPr="00202E5B" w:rsidRDefault="005A5184" w:rsidP="005A5184">
            <w:pPr>
              <w:pStyle w:val="TAC"/>
            </w:pPr>
            <w:r w:rsidRPr="00202E5B">
              <w:t>0.35</w:t>
            </w:r>
          </w:p>
        </w:tc>
        <w:tc>
          <w:tcPr>
            <w:tcW w:w="717" w:type="dxa"/>
            <w:tcBorders>
              <w:top w:val="nil"/>
              <w:left w:val="nil"/>
              <w:bottom w:val="single" w:sz="4" w:space="0" w:color="auto"/>
              <w:right w:val="single" w:sz="8" w:space="0" w:color="auto"/>
            </w:tcBorders>
            <w:shd w:val="clear" w:color="auto" w:fill="auto"/>
            <w:noWrap/>
            <w:vAlign w:val="bottom"/>
          </w:tcPr>
          <w:p w14:paraId="3CA6ACE0" w14:textId="77777777" w:rsidR="005A5184" w:rsidRPr="00202E5B" w:rsidRDefault="005A5184" w:rsidP="005A5184">
            <w:pPr>
              <w:pStyle w:val="TAC"/>
            </w:pPr>
            <w:r w:rsidRPr="00202E5B">
              <w:t>0.23</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6142E4D1" w14:textId="77777777" w:rsidR="005A5184" w:rsidRPr="00202E5B" w:rsidRDefault="005A5184" w:rsidP="005A5184">
            <w:pPr>
              <w:pStyle w:val="TAC"/>
            </w:pPr>
            <w:r w:rsidRPr="00202E5B">
              <w:t>132</w:t>
            </w:r>
          </w:p>
        </w:tc>
        <w:tc>
          <w:tcPr>
            <w:tcW w:w="796" w:type="dxa"/>
            <w:tcBorders>
              <w:top w:val="nil"/>
              <w:left w:val="nil"/>
              <w:bottom w:val="single" w:sz="4" w:space="0" w:color="auto"/>
            </w:tcBorders>
            <w:shd w:val="clear" w:color="auto" w:fill="auto"/>
            <w:noWrap/>
            <w:vAlign w:val="bottom"/>
          </w:tcPr>
          <w:p w14:paraId="5E50FECA" w14:textId="77777777" w:rsidR="005A5184" w:rsidRPr="00202E5B" w:rsidRDefault="005A5184" w:rsidP="005A5184">
            <w:pPr>
              <w:pStyle w:val="TAC"/>
            </w:pPr>
            <w:r w:rsidRPr="00202E5B">
              <w:t>88</w:t>
            </w:r>
          </w:p>
        </w:tc>
        <w:tc>
          <w:tcPr>
            <w:tcW w:w="1246" w:type="dxa"/>
            <w:tcBorders>
              <w:top w:val="nil"/>
              <w:bottom w:val="nil"/>
            </w:tcBorders>
            <w:shd w:val="clear" w:color="auto" w:fill="FFFFFF"/>
            <w:noWrap/>
            <w:vAlign w:val="bottom"/>
          </w:tcPr>
          <w:p w14:paraId="644B758E"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3DE9B130" w14:textId="77777777" w:rsidR="005A5184" w:rsidRPr="00202E5B" w:rsidRDefault="005A5184" w:rsidP="005A5184">
            <w:pPr>
              <w:pStyle w:val="TAC"/>
            </w:pPr>
            <w:r w:rsidRPr="00202E5B">
              <w:t>18</w:t>
            </w:r>
          </w:p>
        </w:tc>
        <w:tc>
          <w:tcPr>
            <w:tcW w:w="717" w:type="dxa"/>
            <w:tcBorders>
              <w:top w:val="nil"/>
              <w:left w:val="nil"/>
              <w:bottom w:val="single" w:sz="4" w:space="0" w:color="auto"/>
              <w:right w:val="single" w:sz="4" w:space="0" w:color="auto"/>
            </w:tcBorders>
            <w:shd w:val="clear" w:color="auto" w:fill="auto"/>
            <w:noWrap/>
            <w:vAlign w:val="bottom"/>
          </w:tcPr>
          <w:p w14:paraId="493F47CB" w14:textId="77777777" w:rsidR="005A5184" w:rsidRPr="00202E5B" w:rsidRDefault="005A5184" w:rsidP="005A5184">
            <w:pPr>
              <w:pStyle w:val="TAC"/>
            </w:pPr>
            <w:r w:rsidRPr="00202E5B">
              <w:t>3.60</w:t>
            </w:r>
          </w:p>
        </w:tc>
        <w:tc>
          <w:tcPr>
            <w:tcW w:w="717" w:type="dxa"/>
            <w:tcBorders>
              <w:top w:val="nil"/>
              <w:left w:val="nil"/>
              <w:bottom w:val="single" w:sz="4" w:space="0" w:color="auto"/>
              <w:right w:val="single" w:sz="8" w:space="0" w:color="auto"/>
            </w:tcBorders>
            <w:shd w:val="clear" w:color="auto" w:fill="auto"/>
            <w:noWrap/>
            <w:vAlign w:val="bottom"/>
          </w:tcPr>
          <w:p w14:paraId="1BB209EB"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183347AD" w14:textId="77777777" w:rsidR="005A5184" w:rsidRPr="00202E5B" w:rsidRDefault="005A5184" w:rsidP="005A5184">
            <w:pPr>
              <w:pStyle w:val="TAC"/>
            </w:pPr>
            <w:r w:rsidRPr="00202E5B">
              <w:t>1350</w:t>
            </w:r>
          </w:p>
        </w:tc>
        <w:tc>
          <w:tcPr>
            <w:tcW w:w="673" w:type="dxa"/>
            <w:tcBorders>
              <w:top w:val="nil"/>
              <w:left w:val="nil"/>
              <w:bottom w:val="single" w:sz="4" w:space="0" w:color="auto"/>
              <w:right w:val="single" w:sz="8" w:space="0" w:color="auto"/>
            </w:tcBorders>
            <w:shd w:val="clear" w:color="auto" w:fill="auto"/>
            <w:noWrap/>
            <w:vAlign w:val="bottom"/>
          </w:tcPr>
          <w:p w14:paraId="02518062" w14:textId="77777777" w:rsidR="005A5184" w:rsidRPr="00202E5B" w:rsidRDefault="005A5184" w:rsidP="005A5184">
            <w:pPr>
              <w:pStyle w:val="TAC"/>
            </w:pPr>
            <w:r w:rsidRPr="00202E5B">
              <w:t>750</w:t>
            </w:r>
          </w:p>
        </w:tc>
      </w:tr>
      <w:tr w:rsidR="005A5184" w:rsidRPr="007F4011" w14:paraId="48B17127"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01355353" w14:textId="77777777" w:rsidR="005A5184" w:rsidRPr="00202E5B" w:rsidRDefault="005A5184" w:rsidP="005A5184">
            <w:pPr>
              <w:pStyle w:val="TAC"/>
            </w:pPr>
            <w:r w:rsidRPr="00202E5B">
              <w:t>-2</w:t>
            </w:r>
          </w:p>
        </w:tc>
        <w:tc>
          <w:tcPr>
            <w:tcW w:w="717" w:type="dxa"/>
            <w:tcBorders>
              <w:top w:val="nil"/>
              <w:left w:val="nil"/>
              <w:bottom w:val="single" w:sz="4" w:space="0" w:color="auto"/>
              <w:right w:val="single" w:sz="4" w:space="0" w:color="auto"/>
            </w:tcBorders>
            <w:shd w:val="clear" w:color="auto" w:fill="auto"/>
            <w:noWrap/>
            <w:vAlign w:val="bottom"/>
          </w:tcPr>
          <w:p w14:paraId="75CA4C30" w14:textId="77777777" w:rsidR="005A5184" w:rsidRPr="00202E5B" w:rsidRDefault="005A5184" w:rsidP="005A5184">
            <w:pPr>
              <w:pStyle w:val="TAC"/>
            </w:pPr>
            <w:r w:rsidRPr="00202E5B">
              <w:t>0.42</w:t>
            </w:r>
          </w:p>
        </w:tc>
        <w:tc>
          <w:tcPr>
            <w:tcW w:w="717" w:type="dxa"/>
            <w:tcBorders>
              <w:top w:val="nil"/>
              <w:left w:val="nil"/>
              <w:bottom w:val="single" w:sz="4" w:space="0" w:color="auto"/>
              <w:right w:val="single" w:sz="8" w:space="0" w:color="auto"/>
            </w:tcBorders>
            <w:shd w:val="clear" w:color="auto" w:fill="auto"/>
            <w:noWrap/>
            <w:vAlign w:val="bottom"/>
          </w:tcPr>
          <w:p w14:paraId="6CD9D576" w14:textId="77777777" w:rsidR="005A5184" w:rsidRPr="00202E5B" w:rsidRDefault="005A5184" w:rsidP="005A5184">
            <w:pPr>
              <w:pStyle w:val="TAC"/>
            </w:pPr>
            <w:r w:rsidRPr="00202E5B">
              <w:t>0.28</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BDEF04C" w14:textId="77777777" w:rsidR="005A5184" w:rsidRPr="00202E5B" w:rsidRDefault="005A5184" w:rsidP="005A5184">
            <w:pPr>
              <w:pStyle w:val="TAC"/>
            </w:pPr>
            <w:r w:rsidRPr="00202E5B">
              <w:t>159</w:t>
            </w:r>
          </w:p>
        </w:tc>
        <w:tc>
          <w:tcPr>
            <w:tcW w:w="796" w:type="dxa"/>
            <w:tcBorders>
              <w:top w:val="nil"/>
              <w:left w:val="nil"/>
              <w:bottom w:val="single" w:sz="4" w:space="0" w:color="auto"/>
            </w:tcBorders>
            <w:shd w:val="clear" w:color="auto" w:fill="auto"/>
            <w:noWrap/>
            <w:vAlign w:val="bottom"/>
          </w:tcPr>
          <w:p w14:paraId="32B58B1F" w14:textId="77777777" w:rsidR="005A5184" w:rsidRPr="00202E5B" w:rsidRDefault="005A5184" w:rsidP="005A5184">
            <w:pPr>
              <w:pStyle w:val="TAC"/>
            </w:pPr>
            <w:r w:rsidRPr="00202E5B">
              <w:t>106</w:t>
            </w:r>
          </w:p>
        </w:tc>
        <w:tc>
          <w:tcPr>
            <w:tcW w:w="1246" w:type="dxa"/>
            <w:tcBorders>
              <w:top w:val="nil"/>
              <w:bottom w:val="nil"/>
            </w:tcBorders>
            <w:shd w:val="clear" w:color="auto" w:fill="FFFFFF"/>
            <w:noWrap/>
            <w:vAlign w:val="bottom"/>
          </w:tcPr>
          <w:p w14:paraId="79A6F34F"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14D10FBE" w14:textId="77777777" w:rsidR="005A5184" w:rsidRPr="00202E5B" w:rsidRDefault="005A5184" w:rsidP="005A5184">
            <w:pPr>
              <w:pStyle w:val="TAC"/>
            </w:pPr>
            <w:r w:rsidRPr="00202E5B">
              <w:t>19</w:t>
            </w:r>
          </w:p>
        </w:tc>
        <w:tc>
          <w:tcPr>
            <w:tcW w:w="717" w:type="dxa"/>
            <w:tcBorders>
              <w:top w:val="nil"/>
              <w:left w:val="nil"/>
              <w:bottom w:val="single" w:sz="4" w:space="0" w:color="auto"/>
              <w:right w:val="single" w:sz="4" w:space="0" w:color="auto"/>
            </w:tcBorders>
            <w:shd w:val="clear" w:color="auto" w:fill="auto"/>
            <w:noWrap/>
            <w:vAlign w:val="bottom"/>
          </w:tcPr>
          <w:p w14:paraId="3355B12F" w14:textId="77777777" w:rsidR="005A5184" w:rsidRPr="00202E5B" w:rsidRDefault="005A5184" w:rsidP="005A5184">
            <w:pPr>
              <w:pStyle w:val="TAC"/>
            </w:pPr>
            <w:r w:rsidRPr="00202E5B">
              <w:t>3.80</w:t>
            </w:r>
          </w:p>
        </w:tc>
        <w:tc>
          <w:tcPr>
            <w:tcW w:w="717" w:type="dxa"/>
            <w:tcBorders>
              <w:top w:val="nil"/>
              <w:left w:val="nil"/>
              <w:bottom w:val="single" w:sz="4" w:space="0" w:color="auto"/>
              <w:right w:val="single" w:sz="8" w:space="0" w:color="auto"/>
            </w:tcBorders>
            <w:shd w:val="clear" w:color="auto" w:fill="auto"/>
            <w:noWrap/>
            <w:vAlign w:val="bottom"/>
          </w:tcPr>
          <w:p w14:paraId="797B24A6"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0439E693" w14:textId="77777777" w:rsidR="005A5184" w:rsidRPr="00202E5B" w:rsidRDefault="005A5184" w:rsidP="005A5184">
            <w:pPr>
              <w:pStyle w:val="TAC"/>
            </w:pPr>
            <w:r w:rsidRPr="00202E5B">
              <w:t>1424</w:t>
            </w:r>
          </w:p>
        </w:tc>
        <w:tc>
          <w:tcPr>
            <w:tcW w:w="673" w:type="dxa"/>
            <w:tcBorders>
              <w:top w:val="nil"/>
              <w:left w:val="nil"/>
              <w:bottom w:val="single" w:sz="4" w:space="0" w:color="auto"/>
              <w:right w:val="single" w:sz="8" w:space="0" w:color="auto"/>
            </w:tcBorders>
            <w:shd w:val="clear" w:color="auto" w:fill="auto"/>
            <w:noWrap/>
            <w:vAlign w:val="bottom"/>
          </w:tcPr>
          <w:p w14:paraId="3C4F4907" w14:textId="77777777" w:rsidR="005A5184" w:rsidRPr="00202E5B" w:rsidRDefault="005A5184" w:rsidP="005A5184">
            <w:pPr>
              <w:pStyle w:val="TAC"/>
            </w:pPr>
            <w:r w:rsidRPr="00202E5B">
              <w:t>750</w:t>
            </w:r>
          </w:p>
        </w:tc>
      </w:tr>
      <w:tr w:rsidR="005A5184" w:rsidRPr="007F4011" w14:paraId="00179BD7"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5A4EB650" w14:textId="77777777" w:rsidR="005A5184" w:rsidRPr="00202E5B" w:rsidRDefault="005A5184" w:rsidP="005A5184">
            <w:pPr>
              <w:pStyle w:val="TAC"/>
            </w:pPr>
            <w:r w:rsidRPr="00202E5B">
              <w:t>-1</w:t>
            </w:r>
          </w:p>
        </w:tc>
        <w:tc>
          <w:tcPr>
            <w:tcW w:w="717" w:type="dxa"/>
            <w:tcBorders>
              <w:top w:val="nil"/>
              <w:left w:val="nil"/>
              <w:bottom w:val="single" w:sz="4" w:space="0" w:color="auto"/>
              <w:right w:val="single" w:sz="4" w:space="0" w:color="auto"/>
            </w:tcBorders>
            <w:shd w:val="clear" w:color="auto" w:fill="auto"/>
            <w:noWrap/>
            <w:vAlign w:val="bottom"/>
          </w:tcPr>
          <w:p w14:paraId="18B51067" w14:textId="77777777" w:rsidR="005A5184" w:rsidRPr="00202E5B" w:rsidRDefault="005A5184" w:rsidP="005A5184">
            <w:pPr>
              <w:pStyle w:val="TAC"/>
            </w:pPr>
            <w:r w:rsidRPr="00202E5B">
              <w:t>0.51</w:t>
            </w:r>
          </w:p>
        </w:tc>
        <w:tc>
          <w:tcPr>
            <w:tcW w:w="717" w:type="dxa"/>
            <w:tcBorders>
              <w:top w:val="nil"/>
              <w:left w:val="nil"/>
              <w:bottom w:val="single" w:sz="4" w:space="0" w:color="auto"/>
              <w:right w:val="single" w:sz="8" w:space="0" w:color="auto"/>
            </w:tcBorders>
            <w:shd w:val="clear" w:color="auto" w:fill="auto"/>
            <w:noWrap/>
            <w:vAlign w:val="bottom"/>
          </w:tcPr>
          <w:p w14:paraId="75430420" w14:textId="77777777" w:rsidR="005A5184" w:rsidRPr="00202E5B" w:rsidRDefault="005A5184" w:rsidP="005A5184">
            <w:pPr>
              <w:pStyle w:val="TAC"/>
            </w:pPr>
            <w:r w:rsidRPr="00202E5B">
              <w:t>0.34</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27022F1F" w14:textId="77777777" w:rsidR="005A5184" w:rsidRPr="00202E5B" w:rsidRDefault="005A5184" w:rsidP="005A5184">
            <w:pPr>
              <w:pStyle w:val="TAC"/>
            </w:pPr>
            <w:r w:rsidRPr="00202E5B">
              <w:t>190</w:t>
            </w:r>
          </w:p>
        </w:tc>
        <w:tc>
          <w:tcPr>
            <w:tcW w:w="796" w:type="dxa"/>
            <w:tcBorders>
              <w:top w:val="nil"/>
              <w:left w:val="nil"/>
              <w:bottom w:val="single" w:sz="4" w:space="0" w:color="auto"/>
            </w:tcBorders>
            <w:shd w:val="clear" w:color="auto" w:fill="auto"/>
            <w:noWrap/>
            <w:vAlign w:val="bottom"/>
          </w:tcPr>
          <w:p w14:paraId="19D67688" w14:textId="77777777" w:rsidR="005A5184" w:rsidRPr="00202E5B" w:rsidRDefault="005A5184" w:rsidP="005A5184">
            <w:pPr>
              <w:pStyle w:val="TAC"/>
            </w:pPr>
            <w:r w:rsidRPr="00202E5B">
              <w:t>127</w:t>
            </w:r>
          </w:p>
        </w:tc>
        <w:tc>
          <w:tcPr>
            <w:tcW w:w="1246" w:type="dxa"/>
            <w:tcBorders>
              <w:top w:val="nil"/>
              <w:bottom w:val="nil"/>
            </w:tcBorders>
            <w:shd w:val="clear" w:color="auto" w:fill="FFFFFF"/>
            <w:noWrap/>
            <w:vAlign w:val="bottom"/>
          </w:tcPr>
          <w:p w14:paraId="538DF0B5"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07583D87" w14:textId="77777777" w:rsidR="005A5184" w:rsidRPr="00202E5B" w:rsidRDefault="005A5184" w:rsidP="005A5184">
            <w:pPr>
              <w:pStyle w:val="TAC"/>
            </w:pPr>
            <w:r w:rsidRPr="00202E5B">
              <w:t>20</w:t>
            </w:r>
          </w:p>
        </w:tc>
        <w:tc>
          <w:tcPr>
            <w:tcW w:w="717" w:type="dxa"/>
            <w:tcBorders>
              <w:top w:val="nil"/>
              <w:left w:val="nil"/>
              <w:bottom w:val="single" w:sz="4" w:space="0" w:color="auto"/>
              <w:right w:val="single" w:sz="4" w:space="0" w:color="auto"/>
            </w:tcBorders>
            <w:shd w:val="clear" w:color="auto" w:fill="auto"/>
            <w:noWrap/>
            <w:vAlign w:val="bottom"/>
          </w:tcPr>
          <w:p w14:paraId="5F3D1B7D" w14:textId="77777777" w:rsidR="005A5184" w:rsidRPr="00202E5B" w:rsidRDefault="005A5184" w:rsidP="005A5184">
            <w:pPr>
              <w:pStyle w:val="TAC"/>
            </w:pPr>
            <w:r w:rsidRPr="00202E5B">
              <w:t>3.99</w:t>
            </w:r>
          </w:p>
        </w:tc>
        <w:tc>
          <w:tcPr>
            <w:tcW w:w="717" w:type="dxa"/>
            <w:tcBorders>
              <w:top w:val="nil"/>
              <w:left w:val="nil"/>
              <w:bottom w:val="single" w:sz="4" w:space="0" w:color="auto"/>
              <w:right w:val="single" w:sz="8" w:space="0" w:color="auto"/>
            </w:tcBorders>
            <w:shd w:val="clear" w:color="auto" w:fill="auto"/>
            <w:noWrap/>
            <w:vAlign w:val="bottom"/>
          </w:tcPr>
          <w:p w14:paraId="46547422"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30F82182" w14:textId="77777777" w:rsidR="005A5184" w:rsidRPr="00202E5B" w:rsidRDefault="005A5184" w:rsidP="005A5184">
            <w:pPr>
              <w:pStyle w:val="TAC"/>
            </w:pPr>
            <w:r w:rsidRPr="00202E5B">
              <w:t>1498</w:t>
            </w:r>
          </w:p>
        </w:tc>
        <w:tc>
          <w:tcPr>
            <w:tcW w:w="673" w:type="dxa"/>
            <w:tcBorders>
              <w:top w:val="nil"/>
              <w:left w:val="nil"/>
              <w:bottom w:val="single" w:sz="4" w:space="0" w:color="auto"/>
              <w:right w:val="single" w:sz="8" w:space="0" w:color="auto"/>
            </w:tcBorders>
            <w:shd w:val="clear" w:color="auto" w:fill="auto"/>
            <w:noWrap/>
            <w:vAlign w:val="bottom"/>
          </w:tcPr>
          <w:p w14:paraId="3A2A33F2" w14:textId="77777777" w:rsidR="005A5184" w:rsidRPr="00202E5B" w:rsidRDefault="005A5184" w:rsidP="005A5184">
            <w:pPr>
              <w:pStyle w:val="TAC"/>
            </w:pPr>
            <w:r w:rsidRPr="00202E5B">
              <w:t>750</w:t>
            </w:r>
          </w:p>
        </w:tc>
      </w:tr>
      <w:tr w:rsidR="005A5184" w:rsidRPr="007F4011" w14:paraId="1A445C55"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24C2412D" w14:textId="77777777" w:rsidR="005A5184" w:rsidRPr="00202E5B" w:rsidRDefault="005A5184" w:rsidP="005A5184">
            <w:pPr>
              <w:pStyle w:val="TAC"/>
            </w:pPr>
            <w:r w:rsidRPr="00202E5B">
              <w:t>0</w:t>
            </w:r>
          </w:p>
        </w:tc>
        <w:tc>
          <w:tcPr>
            <w:tcW w:w="717" w:type="dxa"/>
            <w:tcBorders>
              <w:top w:val="nil"/>
              <w:left w:val="nil"/>
              <w:bottom w:val="single" w:sz="4" w:space="0" w:color="auto"/>
              <w:right w:val="single" w:sz="4" w:space="0" w:color="auto"/>
            </w:tcBorders>
            <w:shd w:val="clear" w:color="auto" w:fill="auto"/>
            <w:noWrap/>
            <w:vAlign w:val="bottom"/>
          </w:tcPr>
          <w:p w14:paraId="4B4B2C6C" w14:textId="77777777" w:rsidR="005A5184" w:rsidRPr="00202E5B" w:rsidRDefault="005A5184" w:rsidP="005A5184">
            <w:pPr>
              <w:pStyle w:val="TAC"/>
            </w:pPr>
            <w:r w:rsidRPr="00202E5B">
              <w:t>0.60</w:t>
            </w:r>
          </w:p>
        </w:tc>
        <w:tc>
          <w:tcPr>
            <w:tcW w:w="717" w:type="dxa"/>
            <w:tcBorders>
              <w:top w:val="nil"/>
              <w:left w:val="nil"/>
              <w:bottom w:val="single" w:sz="4" w:space="0" w:color="auto"/>
              <w:right w:val="single" w:sz="8" w:space="0" w:color="auto"/>
            </w:tcBorders>
            <w:shd w:val="clear" w:color="auto" w:fill="auto"/>
            <w:noWrap/>
            <w:vAlign w:val="bottom"/>
          </w:tcPr>
          <w:p w14:paraId="1DF400E1" w14:textId="77777777" w:rsidR="005A5184" w:rsidRPr="00202E5B" w:rsidRDefault="005A5184" w:rsidP="005A5184">
            <w:pPr>
              <w:pStyle w:val="TAC"/>
            </w:pPr>
            <w:r w:rsidRPr="00202E5B">
              <w:t>0.40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34D282D1" w14:textId="77777777" w:rsidR="005A5184" w:rsidRPr="00202E5B" w:rsidRDefault="005A5184" w:rsidP="005A5184">
            <w:pPr>
              <w:pStyle w:val="TAC"/>
            </w:pPr>
            <w:r w:rsidRPr="00202E5B">
              <w:t>225</w:t>
            </w:r>
          </w:p>
        </w:tc>
        <w:tc>
          <w:tcPr>
            <w:tcW w:w="796" w:type="dxa"/>
            <w:tcBorders>
              <w:top w:val="nil"/>
              <w:left w:val="nil"/>
              <w:bottom w:val="single" w:sz="4" w:space="0" w:color="auto"/>
            </w:tcBorders>
            <w:shd w:val="clear" w:color="auto" w:fill="auto"/>
            <w:noWrap/>
            <w:vAlign w:val="bottom"/>
          </w:tcPr>
          <w:p w14:paraId="0AF165EB" w14:textId="77777777" w:rsidR="005A5184" w:rsidRPr="00202E5B" w:rsidRDefault="005A5184" w:rsidP="005A5184">
            <w:pPr>
              <w:pStyle w:val="TAC"/>
            </w:pPr>
            <w:r w:rsidRPr="00202E5B">
              <w:t>150</w:t>
            </w:r>
          </w:p>
        </w:tc>
        <w:tc>
          <w:tcPr>
            <w:tcW w:w="1246" w:type="dxa"/>
            <w:tcBorders>
              <w:top w:val="nil"/>
              <w:bottom w:val="nil"/>
            </w:tcBorders>
            <w:shd w:val="clear" w:color="auto" w:fill="FFFFFF"/>
            <w:noWrap/>
            <w:vAlign w:val="bottom"/>
          </w:tcPr>
          <w:p w14:paraId="69DFA19D"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4347FB8C" w14:textId="77777777" w:rsidR="005A5184" w:rsidRPr="00202E5B" w:rsidRDefault="005A5184" w:rsidP="005A5184">
            <w:pPr>
              <w:pStyle w:val="TAC"/>
            </w:pPr>
            <w:r w:rsidRPr="00202E5B">
              <w:t>21</w:t>
            </w:r>
          </w:p>
        </w:tc>
        <w:tc>
          <w:tcPr>
            <w:tcW w:w="717" w:type="dxa"/>
            <w:tcBorders>
              <w:top w:val="nil"/>
              <w:left w:val="nil"/>
              <w:bottom w:val="single" w:sz="4" w:space="0" w:color="auto"/>
              <w:right w:val="single" w:sz="4" w:space="0" w:color="auto"/>
            </w:tcBorders>
            <w:shd w:val="clear" w:color="auto" w:fill="auto"/>
            <w:noWrap/>
            <w:vAlign w:val="bottom"/>
          </w:tcPr>
          <w:p w14:paraId="3B89F8D6" w14:textId="77777777" w:rsidR="005A5184" w:rsidRPr="00202E5B" w:rsidRDefault="005A5184" w:rsidP="005A5184">
            <w:pPr>
              <w:pStyle w:val="TAC"/>
            </w:pPr>
            <w:r w:rsidRPr="00202E5B">
              <w:t>4.19</w:t>
            </w:r>
          </w:p>
        </w:tc>
        <w:tc>
          <w:tcPr>
            <w:tcW w:w="717" w:type="dxa"/>
            <w:tcBorders>
              <w:top w:val="nil"/>
              <w:left w:val="nil"/>
              <w:bottom w:val="single" w:sz="4" w:space="0" w:color="auto"/>
              <w:right w:val="single" w:sz="8" w:space="0" w:color="auto"/>
            </w:tcBorders>
            <w:shd w:val="clear" w:color="auto" w:fill="auto"/>
            <w:noWrap/>
            <w:vAlign w:val="bottom"/>
          </w:tcPr>
          <w:p w14:paraId="371BEE74"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4597A145" w14:textId="77777777" w:rsidR="005A5184" w:rsidRPr="00202E5B" w:rsidRDefault="005A5184" w:rsidP="005A5184">
            <w:pPr>
              <w:pStyle w:val="TAC"/>
            </w:pPr>
            <w:r w:rsidRPr="00202E5B">
              <w:t>1572</w:t>
            </w:r>
          </w:p>
        </w:tc>
        <w:tc>
          <w:tcPr>
            <w:tcW w:w="673" w:type="dxa"/>
            <w:tcBorders>
              <w:top w:val="nil"/>
              <w:left w:val="nil"/>
              <w:bottom w:val="single" w:sz="4" w:space="0" w:color="auto"/>
              <w:right w:val="single" w:sz="8" w:space="0" w:color="auto"/>
            </w:tcBorders>
            <w:shd w:val="clear" w:color="auto" w:fill="auto"/>
            <w:noWrap/>
            <w:vAlign w:val="bottom"/>
          </w:tcPr>
          <w:p w14:paraId="6512B8B1" w14:textId="77777777" w:rsidR="005A5184" w:rsidRPr="00202E5B" w:rsidRDefault="005A5184" w:rsidP="005A5184">
            <w:pPr>
              <w:pStyle w:val="TAC"/>
            </w:pPr>
            <w:r w:rsidRPr="00202E5B">
              <w:t>750</w:t>
            </w:r>
          </w:p>
        </w:tc>
      </w:tr>
      <w:tr w:rsidR="005A5184" w:rsidRPr="007F4011" w14:paraId="36E33915"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4B96F049" w14:textId="77777777" w:rsidR="005A5184" w:rsidRPr="00202E5B" w:rsidRDefault="005A5184" w:rsidP="005A5184">
            <w:pPr>
              <w:pStyle w:val="TAC"/>
            </w:pPr>
            <w:r w:rsidRPr="00202E5B">
              <w:t>1</w:t>
            </w:r>
          </w:p>
        </w:tc>
        <w:tc>
          <w:tcPr>
            <w:tcW w:w="717" w:type="dxa"/>
            <w:tcBorders>
              <w:top w:val="nil"/>
              <w:left w:val="nil"/>
              <w:bottom w:val="single" w:sz="4" w:space="0" w:color="auto"/>
              <w:right w:val="single" w:sz="4" w:space="0" w:color="auto"/>
            </w:tcBorders>
            <w:shd w:val="clear" w:color="auto" w:fill="auto"/>
            <w:noWrap/>
            <w:vAlign w:val="bottom"/>
          </w:tcPr>
          <w:p w14:paraId="788CFE54" w14:textId="77777777" w:rsidR="005A5184" w:rsidRPr="00202E5B" w:rsidRDefault="005A5184" w:rsidP="005A5184">
            <w:pPr>
              <w:pStyle w:val="TAC"/>
            </w:pPr>
            <w:r w:rsidRPr="00202E5B">
              <w:t>0.71</w:t>
            </w:r>
          </w:p>
        </w:tc>
        <w:tc>
          <w:tcPr>
            <w:tcW w:w="717" w:type="dxa"/>
            <w:tcBorders>
              <w:top w:val="nil"/>
              <w:left w:val="nil"/>
              <w:bottom w:val="single" w:sz="4" w:space="0" w:color="auto"/>
              <w:right w:val="single" w:sz="8" w:space="0" w:color="auto"/>
            </w:tcBorders>
            <w:shd w:val="clear" w:color="auto" w:fill="auto"/>
            <w:noWrap/>
            <w:vAlign w:val="bottom"/>
          </w:tcPr>
          <w:p w14:paraId="5405C63D" w14:textId="77777777" w:rsidR="005A5184" w:rsidRPr="00202E5B" w:rsidRDefault="005A5184" w:rsidP="005A5184">
            <w:pPr>
              <w:pStyle w:val="TAC"/>
            </w:pPr>
            <w:r w:rsidRPr="00202E5B">
              <w:t>0.47</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C92F763" w14:textId="77777777" w:rsidR="005A5184" w:rsidRPr="00202E5B" w:rsidRDefault="005A5184" w:rsidP="005A5184">
            <w:pPr>
              <w:pStyle w:val="TAC"/>
            </w:pPr>
            <w:r w:rsidRPr="00202E5B">
              <w:t>265</w:t>
            </w:r>
          </w:p>
        </w:tc>
        <w:tc>
          <w:tcPr>
            <w:tcW w:w="796" w:type="dxa"/>
            <w:tcBorders>
              <w:top w:val="nil"/>
              <w:left w:val="nil"/>
              <w:bottom w:val="single" w:sz="4" w:space="0" w:color="auto"/>
            </w:tcBorders>
            <w:shd w:val="clear" w:color="auto" w:fill="auto"/>
            <w:noWrap/>
            <w:vAlign w:val="bottom"/>
          </w:tcPr>
          <w:p w14:paraId="2D297A04" w14:textId="77777777" w:rsidR="005A5184" w:rsidRPr="00202E5B" w:rsidRDefault="005A5184" w:rsidP="005A5184">
            <w:pPr>
              <w:pStyle w:val="TAC"/>
            </w:pPr>
            <w:r w:rsidRPr="00202E5B">
              <w:t>176</w:t>
            </w:r>
          </w:p>
        </w:tc>
        <w:tc>
          <w:tcPr>
            <w:tcW w:w="1246" w:type="dxa"/>
            <w:tcBorders>
              <w:top w:val="nil"/>
              <w:bottom w:val="nil"/>
            </w:tcBorders>
            <w:shd w:val="clear" w:color="auto" w:fill="FFFFFF"/>
            <w:noWrap/>
            <w:vAlign w:val="bottom"/>
          </w:tcPr>
          <w:p w14:paraId="2B3AB868"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06C1362A" w14:textId="77777777" w:rsidR="005A5184" w:rsidRPr="00202E5B" w:rsidRDefault="005A5184" w:rsidP="005A5184">
            <w:pPr>
              <w:pStyle w:val="TAC"/>
            </w:pPr>
            <w:r w:rsidRPr="00202E5B">
              <w:t>22</w:t>
            </w:r>
          </w:p>
        </w:tc>
        <w:tc>
          <w:tcPr>
            <w:tcW w:w="717" w:type="dxa"/>
            <w:tcBorders>
              <w:top w:val="nil"/>
              <w:left w:val="nil"/>
              <w:bottom w:val="single" w:sz="4" w:space="0" w:color="auto"/>
              <w:right w:val="single" w:sz="4" w:space="0" w:color="auto"/>
            </w:tcBorders>
            <w:shd w:val="clear" w:color="auto" w:fill="auto"/>
            <w:noWrap/>
            <w:vAlign w:val="bottom"/>
          </w:tcPr>
          <w:p w14:paraId="3D47AE91" w14:textId="77777777" w:rsidR="005A5184" w:rsidRPr="00202E5B" w:rsidRDefault="005A5184" w:rsidP="005A5184">
            <w:pPr>
              <w:pStyle w:val="TAC"/>
            </w:pPr>
            <w:r w:rsidRPr="00202E5B">
              <w:t>4.39</w:t>
            </w:r>
          </w:p>
        </w:tc>
        <w:tc>
          <w:tcPr>
            <w:tcW w:w="717" w:type="dxa"/>
            <w:tcBorders>
              <w:top w:val="nil"/>
              <w:left w:val="nil"/>
              <w:bottom w:val="single" w:sz="4" w:space="0" w:color="auto"/>
              <w:right w:val="single" w:sz="8" w:space="0" w:color="auto"/>
            </w:tcBorders>
            <w:shd w:val="clear" w:color="auto" w:fill="auto"/>
            <w:noWrap/>
            <w:vAlign w:val="bottom"/>
          </w:tcPr>
          <w:p w14:paraId="0200CB31"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37FDA75" w14:textId="77777777" w:rsidR="005A5184" w:rsidRPr="00202E5B" w:rsidRDefault="005A5184" w:rsidP="005A5184">
            <w:pPr>
              <w:pStyle w:val="TAC"/>
            </w:pPr>
            <w:r w:rsidRPr="00202E5B">
              <w:t>1646</w:t>
            </w:r>
          </w:p>
        </w:tc>
        <w:tc>
          <w:tcPr>
            <w:tcW w:w="673" w:type="dxa"/>
            <w:tcBorders>
              <w:top w:val="nil"/>
              <w:left w:val="nil"/>
              <w:bottom w:val="single" w:sz="4" w:space="0" w:color="auto"/>
              <w:right w:val="single" w:sz="8" w:space="0" w:color="auto"/>
            </w:tcBorders>
            <w:shd w:val="clear" w:color="auto" w:fill="auto"/>
            <w:noWrap/>
            <w:vAlign w:val="bottom"/>
          </w:tcPr>
          <w:p w14:paraId="0AECBB89" w14:textId="77777777" w:rsidR="005A5184" w:rsidRPr="00202E5B" w:rsidRDefault="005A5184" w:rsidP="005A5184">
            <w:pPr>
              <w:pStyle w:val="TAC"/>
            </w:pPr>
            <w:r w:rsidRPr="00202E5B">
              <w:t>750</w:t>
            </w:r>
          </w:p>
        </w:tc>
      </w:tr>
      <w:tr w:rsidR="005A5184" w:rsidRPr="007F4011" w14:paraId="1BEDE824"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4611AAF4" w14:textId="77777777" w:rsidR="005A5184" w:rsidRPr="00202E5B" w:rsidRDefault="005A5184" w:rsidP="005A5184">
            <w:pPr>
              <w:pStyle w:val="TAC"/>
            </w:pPr>
            <w:r w:rsidRPr="00202E5B">
              <w:t>2</w:t>
            </w:r>
          </w:p>
        </w:tc>
        <w:tc>
          <w:tcPr>
            <w:tcW w:w="717" w:type="dxa"/>
            <w:tcBorders>
              <w:top w:val="nil"/>
              <w:left w:val="nil"/>
              <w:bottom w:val="single" w:sz="4" w:space="0" w:color="auto"/>
              <w:right w:val="single" w:sz="4" w:space="0" w:color="auto"/>
            </w:tcBorders>
            <w:shd w:val="clear" w:color="auto" w:fill="auto"/>
            <w:noWrap/>
            <w:vAlign w:val="bottom"/>
          </w:tcPr>
          <w:p w14:paraId="2ED821B1" w14:textId="77777777" w:rsidR="005A5184" w:rsidRPr="00202E5B" w:rsidRDefault="005A5184" w:rsidP="005A5184">
            <w:pPr>
              <w:pStyle w:val="TAC"/>
            </w:pPr>
            <w:r w:rsidRPr="00202E5B">
              <w:t>0.82</w:t>
            </w:r>
          </w:p>
        </w:tc>
        <w:tc>
          <w:tcPr>
            <w:tcW w:w="717" w:type="dxa"/>
            <w:tcBorders>
              <w:top w:val="nil"/>
              <w:left w:val="nil"/>
              <w:bottom w:val="single" w:sz="4" w:space="0" w:color="auto"/>
              <w:right w:val="single" w:sz="8" w:space="0" w:color="auto"/>
            </w:tcBorders>
            <w:shd w:val="clear" w:color="auto" w:fill="auto"/>
            <w:noWrap/>
            <w:vAlign w:val="bottom"/>
          </w:tcPr>
          <w:p w14:paraId="34914EFB" w14:textId="77777777" w:rsidR="005A5184" w:rsidRPr="00202E5B" w:rsidRDefault="005A5184" w:rsidP="005A5184">
            <w:pPr>
              <w:pStyle w:val="TAC"/>
            </w:pPr>
            <w:r w:rsidRPr="00202E5B">
              <w:t>0.55</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458FB831" w14:textId="77777777" w:rsidR="005A5184" w:rsidRPr="00202E5B" w:rsidRDefault="005A5184" w:rsidP="005A5184">
            <w:pPr>
              <w:pStyle w:val="TAC"/>
            </w:pPr>
            <w:r w:rsidRPr="00202E5B">
              <w:t>308</w:t>
            </w:r>
          </w:p>
        </w:tc>
        <w:tc>
          <w:tcPr>
            <w:tcW w:w="796" w:type="dxa"/>
            <w:tcBorders>
              <w:top w:val="nil"/>
              <w:left w:val="nil"/>
              <w:bottom w:val="single" w:sz="4" w:space="0" w:color="auto"/>
            </w:tcBorders>
            <w:shd w:val="clear" w:color="auto" w:fill="auto"/>
            <w:noWrap/>
            <w:vAlign w:val="bottom"/>
          </w:tcPr>
          <w:p w14:paraId="359A14CE" w14:textId="77777777" w:rsidR="005A5184" w:rsidRPr="00202E5B" w:rsidRDefault="005A5184" w:rsidP="005A5184">
            <w:pPr>
              <w:pStyle w:val="TAC"/>
            </w:pPr>
            <w:r w:rsidRPr="00202E5B">
              <w:t>206</w:t>
            </w:r>
          </w:p>
        </w:tc>
        <w:tc>
          <w:tcPr>
            <w:tcW w:w="1246" w:type="dxa"/>
            <w:tcBorders>
              <w:top w:val="nil"/>
              <w:bottom w:val="nil"/>
            </w:tcBorders>
            <w:shd w:val="clear" w:color="auto" w:fill="FFFFFF"/>
            <w:noWrap/>
            <w:vAlign w:val="bottom"/>
          </w:tcPr>
          <w:p w14:paraId="731CF6FA"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393BD459" w14:textId="77777777" w:rsidR="005A5184" w:rsidRPr="00202E5B" w:rsidRDefault="005A5184" w:rsidP="005A5184">
            <w:pPr>
              <w:pStyle w:val="TAC"/>
            </w:pPr>
            <w:r w:rsidRPr="00202E5B">
              <w:t>23</w:t>
            </w:r>
          </w:p>
        </w:tc>
        <w:tc>
          <w:tcPr>
            <w:tcW w:w="717" w:type="dxa"/>
            <w:tcBorders>
              <w:top w:val="nil"/>
              <w:left w:val="nil"/>
              <w:bottom w:val="single" w:sz="4" w:space="0" w:color="auto"/>
              <w:right w:val="single" w:sz="4" w:space="0" w:color="auto"/>
            </w:tcBorders>
            <w:shd w:val="clear" w:color="auto" w:fill="auto"/>
            <w:noWrap/>
            <w:vAlign w:val="bottom"/>
          </w:tcPr>
          <w:p w14:paraId="474E3A2A" w14:textId="77777777" w:rsidR="005A5184" w:rsidRPr="00202E5B" w:rsidRDefault="005A5184" w:rsidP="005A5184">
            <w:pPr>
              <w:pStyle w:val="TAC"/>
            </w:pPr>
            <w:r w:rsidRPr="00202E5B">
              <w:t>4.40</w:t>
            </w:r>
          </w:p>
        </w:tc>
        <w:tc>
          <w:tcPr>
            <w:tcW w:w="717" w:type="dxa"/>
            <w:tcBorders>
              <w:top w:val="nil"/>
              <w:left w:val="nil"/>
              <w:bottom w:val="single" w:sz="4" w:space="0" w:color="auto"/>
              <w:right w:val="single" w:sz="8" w:space="0" w:color="auto"/>
            </w:tcBorders>
            <w:shd w:val="clear" w:color="auto" w:fill="auto"/>
            <w:noWrap/>
            <w:vAlign w:val="bottom"/>
          </w:tcPr>
          <w:p w14:paraId="1F1A4350"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4D9516AC" w14:textId="77777777" w:rsidR="005A5184" w:rsidRPr="00202E5B" w:rsidRDefault="005A5184" w:rsidP="005A5184">
            <w:pPr>
              <w:pStyle w:val="TAC"/>
            </w:pPr>
            <w:r w:rsidRPr="00202E5B">
              <w:t>1650</w:t>
            </w:r>
          </w:p>
        </w:tc>
        <w:tc>
          <w:tcPr>
            <w:tcW w:w="673" w:type="dxa"/>
            <w:tcBorders>
              <w:top w:val="nil"/>
              <w:left w:val="nil"/>
              <w:bottom w:val="single" w:sz="4" w:space="0" w:color="auto"/>
              <w:right w:val="single" w:sz="8" w:space="0" w:color="auto"/>
            </w:tcBorders>
            <w:shd w:val="clear" w:color="auto" w:fill="auto"/>
            <w:noWrap/>
            <w:vAlign w:val="bottom"/>
          </w:tcPr>
          <w:p w14:paraId="6B93B0AE" w14:textId="77777777" w:rsidR="005A5184" w:rsidRPr="00202E5B" w:rsidRDefault="005A5184" w:rsidP="005A5184">
            <w:pPr>
              <w:pStyle w:val="TAC"/>
            </w:pPr>
            <w:r w:rsidRPr="00202E5B">
              <w:t>750</w:t>
            </w:r>
          </w:p>
        </w:tc>
      </w:tr>
      <w:tr w:rsidR="005A5184" w:rsidRPr="007F4011" w14:paraId="2EF3210E"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10EF7A55" w14:textId="77777777" w:rsidR="005A5184" w:rsidRPr="00202E5B" w:rsidRDefault="005A5184" w:rsidP="005A5184">
            <w:pPr>
              <w:pStyle w:val="TAC"/>
            </w:pPr>
            <w:r w:rsidRPr="00202E5B">
              <w:t>3</w:t>
            </w:r>
          </w:p>
        </w:tc>
        <w:tc>
          <w:tcPr>
            <w:tcW w:w="717" w:type="dxa"/>
            <w:tcBorders>
              <w:top w:val="nil"/>
              <w:left w:val="nil"/>
              <w:bottom w:val="single" w:sz="4" w:space="0" w:color="auto"/>
              <w:right w:val="single" w:sz="4" w:space="0" w:color="auto"/>
            </w:tcBorders>
            <w:shd w:val="clear" w:color="auto" w:fill="auto"/>
            <w:noWrap/>
            <w:vAlign w:val="bottom"/>
          </w:tcPr>
          <w:p w14:paraId="4E34CCC5" w14:textId="77777777" w:rsidR="005A5184" w:rsidRPr="00202E5B" w:rsidRDefault="005A5184" w:rsidP="005A5184">
            <w:pPr>
              <w:pStyle w:val="TAC"/>
            </w:pPr>
            <w:r w:rsidRPr="00202E5B">
              <w:t>0.95</w:t>
            </w:r>
          </w:p>
        </w:tc>
        <w:tc>
          <w:tcPr>
            <w:tcW w:w="717" w:type="dxa"/>
            <w:tcBorders>
              <w:top w:val="nil"/>
              <w:left w:val="nil"/>
              <w:bottom w:val="single" w:sz="4" w:space="0" w:color="auto"/>
              <w:right w:val="single" w:sz="8" w:space="0" w:color="auto"/>
            </w:tcBorders>
            <w:shd w:val="clear" w:color="auto" w:fill="auto"/>
            <w:noWrap/>
            <w:vAlign w:val="bottom"/>
          </w:tcPr>
          <w:p w14:paraId="5AA07CC1" w14:textId="77777777" w:rsidR="005A5184" w:rsidRPr="00202E5B" w:rsidRDefault="005A5184" w:rsidP="005A5184">
            <w:pPr>
              <w:pStyle w:val="TAC"/>
            </w:pPr>
            <w:r w:rsidRPr="00202E5B">
              <w:t>0.63</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59DED420" w14:textId="77777777" w:rsidR="005A5184" w:rsidRPr="00202E5B" w:rsidRDefault="005A5184" w:rsidP="005A5184">
            <w:pPr>
              <w:pStyle w:val="TAC"/>
            </w:pPr>
            <w:r w:rsidRPr="00202E5B">
              <w:t>356</w:t>
            </w:r>
          </w:p>
        </w:tc>
        <w:tc>
          <w:tcPr>
            <w:tcW w:w="796" w:type="dxa"/>
            <w:tcBorders>
              <w:top w:val="nil"/>
              <w:left w:val="nil"/>
              <w:bottom w:val="single" w:sz="4" w:space="0" w:color="auto"/>
            </w:tcBorders>
            <w:shd w:val="clear" w:color="auto" w:fill="auto"/>
            <w:noWrap/>
            <w:vAlign w:val="bottom"/>
          </w:tcPr>
          <w:p w14:paraId="547CAB90" w14:textId="77777777" w:rsidR="005A5184" w:rsidRPr="00202E5B" w:rsidRDefault="005A5184" w:rsidP="005A5184">
            <w:pPr>
              <w:pStyle w:val="TAC"/>
            </w:pPr>
            <w:r w:rsidRPr="00202E5B">
              <w:t>237</w:t>
            </w:r>
          </w:p>
        </w:tc>
        <w:tc>
          <w:tcPr>
            <w:tcW w:w="1246" w:type="dxa"/>
            <w:tcBorders>
              <w:top w:val="nil"/>
              <w:bottom w:val="nil"/>
            </w:tcBorders>
            <w:shd w:val="clear" w:color="auto" w:fill="auto"/>
            <w:noWrap/>
            <w:vAlign w:val="bottom"/>
          </w:tcPr>
          <w:p w14:paraId="4DCE8848" w14:textId="77777777" w:rsidR="005A5184" w:rsidRPr="00202E5B" w:rsidRDefault="005A5184" w:rsidP="005A5184">
            <w:pPr>
              <w:pStyle w:val="TAC"/>
            </w:pPr>
          </w:p>
        </w:tc>
        <w:tc>
          <w:tcPr>
            <w:tcW w:w="805" w:type="dxa"/>
            <w:tcBorders>
              <w:top w:val="nil"/>
              <w:left w:val="nil"/>
              <w:bottom w:val="single" w:sz="4" w:space="0" w:color="auto"/>
              <w:right w:val="single" w:sz="4" w:space="0" w:color="auto"/>
            </w:tcBorders>
            <w:shd w:val="clear" w:color="auto" w:fill="auto"/>
            <w:noWrap/>
            <w:vAlign w:val="bottom"/>
          </w:tcPr>
          <w:p w14:paraId="074F0B40" w14:textId="77777777" w:rsidR="005A5184" w:rsidRPr="00202E5B" w:rsidRDefault="005A5184" w:rsidP="005A5184">
            <w:pPr>
              <w:pStyle w:val="TAC"/>
            </w:pPr>
            <w:r w:rsidRPr="00202E5B">
              <w:t>24</w:t>
            </w:r>
          </w:p>
        </w:tc>
        <w:tc>
          <w:tcPr>
            <w:tcW w:w="717" w:type="dxa"/>
            <w:tcBorders>
              <w:top w:val="nil"/>
              <w:left w:val="nil"/>
              <w:bottom w:val="single" w:sz="4" w:space="0" w:color="auto"/>
              <w:right w:val="single" w:sz="4" w:space="0" w:color="auto"/>
            </w:tcBorders>
            <w:shd w:val="clear" w:color="auto" w:fill="auto"/>
            <w:noWrap/>
            <w:vAlign w:val="bottom"/>
          </w:tcPr>
          <w:p w14:paraId="7E6F4899" w14:textId="77777777" w:rsidR="005A5184" w:rsidRPr="00202E5B" w:rsidRDefault="005A5184" w:rsidP="005A5184">
            <w:pPr>
              <w:pStyle w:val="TAC"/>
            </w:pPr>
            <w:r w:rsidRPr="00202E5B">
              <w:t>4.40</w:t>
            </w:r>
          </w:p>
        </w:tc>
        <w:tc>
          <w:tcPr>
            <w:tcW w:w="717" w:type="dxa"/>
            <w:tcBorders>
              <w:top w:val="nil"/>
              <w:left w:val="nil"/>
              <w:bottom w:val="single" w:sz="4" w:space="0" w:color="auto"/>
              <w:right w:val="single" w:sz="8" w:space="0" w:color="auto"/>
            </w:tcBorders>
            <w:shd w:val="clear" w:color="auto" w:fill="auto"/>
            <w:noWrap/>
            <w:vAlign w:val="bottom"/>
          </w:tcPr>
          <w:p w14:paraId="0E41182F"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2498DA0" w14:textId="77777777" w:rsidR="005A5184" w:rsidRPr="00202E5B" w:rsidRDefault="005A5184" w:rsidP="005A5184">
            <w:pPr>
              <w:pStyle w:val="TAC"/>
            </w:pPr>
            <w:r w:rsidRPr="00202E5B">
              <w:t>1650</w:t>
            </w:r>
          </w:p>
        </w:tc>
        <w:tc>
          <w:tcPr>
            <w:tcW w:w="673" w:type="dxa"/>
            <w:tcBorders>
              <w:top w:val="nil"/>
              <w:left w:val="nil"/>
              <w:bottom w:val="single" w:sz="4" w:space="0" w:color="auto"/>
              <w:right w:val="single" w:sz="8" w:space="0" w:color="auto"/>
            </w:tcBorders>
            <w:shd w:val="clear" w:color="auto" w:fill="auto"/>
            <w:noWrap/>
            <w:vAlign w:val="bottom"/>
          </w:tcPr>
          <w:p w14:paraId="0ACB2911" w14:textId="77777777" w:rsidR="005A5184" w:rsidRPr="00202E5B" w:rsidRDefault="005A5184" w:rsidP="005A5184">
            <w:pPr>
              <w:pStyle w:val="TAC"/>
            </w:pPr>
            <w:r w:rsidRPr="00202E5B">
              <w:t>750</w:t>
            </w:r>
          </w:p>
        </w:tc>
      </w:tr>
      <w:tr w:rsidR="005A5184" w:rsidRPr="007F4011" w14:paraId="1682B1AB"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4047F28C" w14:textId="77777777" w:rsidR="005A5184" w:rsidRPr="00202E5B" w:rsidRDefault="005A5184" w:rsidP="005A5184">
            <w:pPr>
              <w:pStyle w:val="TAC"/>
            </w:pPr>
            <w:r w:rsidRPr="00202E5B">
              <w:t>4</w:t>
            </w:r>
          </w:p>
        </w:tc>
        <w:tc>
          <w:tcPr>
            <w:tcW w:w="717" w:type="dxa"/>
            <w:tcBorders>
              <w:top w:val="nil"/>
              <w:left w:val="nil"/>
              <w:bottom w:val="single" w:sz="4" w:space="0" w:color="auto"/>
              <w:right w:val="single" w:sz="4" w:space="0" w:color="auto"/>
            </w:tcBorders>
            <w:shd w:val="clear" w:color="auto" w:fill="auto"/>
            <w:noWrap/>
            <w:vAlign w:val="bottom"/>
          </w:tcPr>
          <w:p w14:paraId="2330C43F" w14:textId="77777777" w:rsidR="005A5184" w:rsidRPr="00202E5B" w:rsidRDefault="005A5184" w:rsidP="005A5184">
            <w:pPr>
              <w:pStyle w:val="TAC"/>
            </w:pPr>
            <w:r w:rsidRPr="00202E5B">
              <w:t>1.09</w:t>
            </w:r>
          </w:p>
        </w:tc>
        <w:tc>
          <w:tcPr>
            <w:tcW w:w="717" w:type="dxa"/>
            <w:tcBorders>
              <w:top w:val="nil"/>
              <w:left w:val="nil"/>
              <w:bottom w:val="single" w:sz="4" w:space="0" w:color="auto"/>
              <w:right w:val="single" w:sz="8" w:space="0" w:color="auto"/>
            </w:tcBorders>
            <w:shd w:val="clear" w:color="auto" w:fill="auto"/>
            <w:noWrap/>
            <w:vAlign w:val="bottom"/>
          </w:tcPr>
          <w:p w14:paraId="20E56122" w14:textId="77777777" w:rsidR="005A5184" w:rsidRPr="00202E5B" w:rsidRDefault="005A5184" w:rsidP="005A5184">
            <w:pPr>
              <w:pStyle w:val="TAC"/>
            </w:pPr>
            <w:r w:rsidRPr="00202E5B">
              <w:t>0.72</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1ACC0A54" w14:textId="77777777" w:rsidR="005A5184" w:rsidRPr="00202E5B" w:rsidRDefault="005A5184" w:rsidP="005A5184">
            <w:pPr>
              <w:pStyle w:val="TAC"/>
            </w:pPr>
            <w:r w:rsidRPr="00202E5B">
              <w:t>408</w:t>
            </w:r>
          </w:p>
        </w:tc>
        <w:tc>
          <w:tcPr>
            <w:tcW w:w="796" w:type="dxa"/>
            <w:tcBorders>
              <w:top w:val="nil"/>
              <w:left w:val="nil"/>
              <w:bottom w:val="single" w:sz="4" w:space="0" w:color="auto"/>
            </w:tcBorders>
            <w:shd w:val="clear" w:color="auto" w:fill="auto"/>
            <w:noWrap/>
            <w:vAlign w:val="bottom"/>
          </w:tcPr>
          <w:p w14:paraId="20B4FC1A" w14:textId="77777777" w:rsidR="005A5184" w:rsidRPr="00202E5B" w:rsidRDefault="005A5184" w:rsidP="005A5184">
            <w:pPr>
              <w:pStyle w:val="TAC"/>
            </w:pPr>
            <w:r w:rsidRPr="00202E5B">
              <w:t>272</w:t>
            </w:r>
          </w:p>
        </w:tc>
        <w:tc>
          <w:tcPr>
            <w:tcW w:w="1246" w:type="dxa"/>
            <w:tcBorders>
              <w:top w:val="nil"/>
              <w:bottom w:val="nil"/>
            </w:tcBorders>
            <w:shd w:val="clear" w:color="auto" w:fill="auto"/>
            <w:noWrap/>
            <w:vAlign w:val="bottom"/>
          </w:tcPr>
          <w:p w14:paraId="5A384524" w14:textId="77777777" w:rsidR="005A5184" w:rsidRPr="00202E5B" w:rsidRDefault="005A5184" w:rsidP="005A5184">
            <w:pPr>
              <w:pStyle w:val="TAC"/>
            </w:pPr>
          </w:p>
        </w:tc>
        <w:tc>
          <w:tcPr>
            <w:tcW w:w="805" w:type="dxa"/>
            <w:tcBorders>
              <w:top w:val="nil"/>
              <w:left w:val="nil"/>
              <w:bottom w:val="single" w:sz="4" w:space="0" w:color="auto"/>
              <w:right w:val="single" w:sz="4" w:space="0" w:color="auto"/>
            </w:tcBorders>
            <w:shd w:val="clear" w:color="auto" w:fill="auto"/>
            <w:noWrap/>
            <w:vAlign w:val="bottom"/>
          </w:tcPr>
          <w:p w14:paraId="3BC14BCC" w14:textId="77777777" w:rsidR="005A5184" w:rsidRPr="00202E5B" w:rsidRDefault="005A5184" w:rsidP="005A5184">
            <w:pPr>
              <w:pStyle w:val="TAC"/>
            </w:pPr>
            <w:r w:rsidRPr="00202E5B">
              <w:t>25</w:t>
            </w:r>
          </w:p>
        </w:tc>
        <w:tc>
          <w:tcPr>
            <w:tcW w:w="717" w:type="dxa"/>
            <w:tcBorders>
              <w:top w:val="nil"/>
              <w:left w:val="nil"/>
              <w:bottom w:val="single" w:sz="4" w:space="0" w:color="auto"/>
              <w:right w:val="single" w:sz="4" w:space="0" w:color="auto"/>
            </w:tcBorders>
            <w:shd w:val="clear" w:color="auto" w:fill="auto"/>
            <w:noWrap/>
            <w:vAlign w:val="bottom"/>
          </w:tcPr>
          <w:p w14:paraId="0185A329" w14:textId="77777777" w:rsidR="005A5184" w:rsidRPr="00202E5B" w:rsidRDefault="005A5184" w:rsidP="005A5184">
            <w:pPr>
              <w:pStyle w:val="TAC"/>
            </w:pPr>
            <w:r w:rsidRPr="00202E5B">
              <w:t>4.40</w:t>
            </w:r>
          </w:p>
        </w:tc>
        <w:tc>
          <w:tcPr>
            <w:tcW w:w="717" w:type="dxa"/>
            <w:tcBorders>
              <w:top w:val="nil"/>
              <w:left w:val="nil"/>
              <w:bottom w:val="single" w:sz="4" w:space="0" w:color="auto"/>
              <w:right w:val="single" w:sz="8" w:space="0" w:color="auto"/>
            </w:tcBorders>
            <w:shd w:val="clear" w:color="auto" w:fill="auto"/>
            <w:noWrap/>
            <w:vAlign w:val="bottom"/>
          </w:tcPr>
          <w:p w14:paraId="7ED10B65"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34AF280A" w14:textId="77777777" w:rsidR="005A5184" w:rsidRPr="00202E5B" w:rsidRDefault="005A5184" w:rsidP="005A5184">
            <w:pPr>
              <w:pStyle w:val="TAC"/>
            </w:pPr>
            <w:r w:rsidRPr="00202E5B">
              <w:t>1650</w:t>
            </w:r>
          </w:p>
        </w:tc>
        <w:tc>
          <w:tcPr>
            <w:tcW w:w="673" w:type="dxa"/>
            <w:tcBorders>
              <w:top w:val="nil"/>
              <w:left w:val="nil"/>
              <w:bottom w:val="single" w:sz="4" w:space="0" w:color="auto"/>
              <w:right w:val="single" w:sz="8" w:space="0" w:color="auto"/>
            </w:tcBorders>
            <w:shd w:val="clear" w:color="auto" w:fill="auto"/>
            <w:noWrap/>
            <w:vAlign w:val="bottom"/>
          </w:tcPr>
          <w:p w14:paraId="3E9FE0DF" w14:textId="77777777" w:rsidR="005A5184" w:rsidRPr="00202E5B" w:rsidRDefault="005A5184" w:rsidP="005A5184">
            <w:pPr>
              <w:pStyle w:val="TAC"/>
            </w:pPr>
            <w:r w:rsidRPr="00202E5B">
              <w:t>750</w:t>
            </w:r>
          </w:p>
        </w:tc>
      </w:tr>
      <w:tr w:rsidR="005A5184" w:rsidRPr="007F4011" w14:paraId="4DF85DD1" w14:textId="77777777">
        <w:trPr>
          <w:trHeight w:val="270"/>
          <w:jc w:val="center"/>
        </w:trPr>
        <w:tc>
          <w:tcPr>
            <w:tcW w:w="805" w:type="dxa"/>
            <w:tcBorders>
              <w:top w:val="nil"/>
              <w:left w:val="single" w:sz="8" w:space="0" w:color="auto"/>
              <w:bottom w:val="single" w:sz="8" w:space="0" w:color="auto"/>
              <w:right w:val="single" w:sz="4" w:space="0" w:color="auto"/>
            </w:tcBorders>
            <w:shd w:val="clear" w:color="auto" w:fill="auto"/>
            <w:noWrap/>
            <w:vAlign w:val="bottom"/>
          </w:tcPr>
          <w:p w14:paraId="2EE69AC1" w14:textId="77777777" w:rsidR="005A5184" w:rsidRPr="00202E5B" w:rsidRDefault="005A5184" w:rsidP="005A5184">
            <w:pPr>
              <w:pStyle w:val="TAC"/>
            </w:pPr>
            <w:r w:rsidRPr="00202E5B">
              <w:t>5</w:t>
            </w:r>
          </w:p>
        </w:tc>
        <w:tc>
          <w:tcPr>
            <w:tcW w:w="717" w:type="dxa"/>
            <w:tcBorders>
              <w:top w:val="nil"/>
              <w:left w:val="nil"/>
              <w:bottom w:val="single" w:sz="8" w:space="0" w:color="auto"/>
              <w:right w:val="single" w:sz="4" w:space="0" w:color="auto"/>
            </w:tcBorders>
            <w:shd w:val="clear" w:color="auto" w:fill="auto"/>
            <w:noWrap/>
            <w:vAlign w:val="bottom"/>
          </w:tcPr>
          <w:p w14:paraId="5FCBA957" w14:textId="77777777" w:rsidR="005A5184" w:rsidRPr="00202E5B" w:rsidRDefault="005A5184" w:rsidP="005A5184">
            <w:pPr>
              <w:pStyle w:val="TAC"/>
            </w:pPr>
            <w:r w:rsidRPr="00202E5B">
              <w:t>1.23</w:t>
            </w:r>
          </w:p>
        </w:tc>
        <w:tc>
          <w:tcPr>
            <w:tcW w:w="717" w:type="dxa"/>
            <w:tcBorders>
              <w:top w:val="nil"/>
              <w:left w:val="nil"/>
              <w:bottom w:val="single" w:sz="8" w:space="0" w:color="auto"/>
              <w:right w:val="single" w:sz="8" w:space="0" w:color="auto"/>
            </w:tcBorders>
            <w:shd w:val="clear" w:color="auto" w:fill="auto"/>
            <w:noWrap/>
            <w:vAlign w:val="bottom"/>
          </w:tcPr>
          <w:p w14:paraId="232C5688" w14:textId="77777777" w:rsidR="005A5184" w:rsidRPr="00202E5B" w:rsidRDefault="005A5184" w:rsidP="005A5184">
            <w:pPr>
              <w:pStyle w:val="TAC"/>
            </w:pPr>
            <w:r w:rsidRPr="00202E5B">
              <w:t>0.82</w:t>
            </w:r>
          </w:p>
        </w:tc>
        <w:tc>
          <w:tcPr>
            <w:tcW w:w="661" w:type="dxa"/>
            <w:tcBorders>
              <w:top w:val="nil"/>
              <w:left w:val="single" w:sz="4" w:space="0" w:color="auto"/>
              <w:bottom w:val="single" w:sz="8" w:space="0" w:color="auto"/>
              <w:right w:val="single" w:sz="4" w:space="0" w:color="auto"/>
            </w:tcBorders>
            <w:shd w:val="clear" w:color="auto" w:fill="auto"/>
            <w:noWrap/>
            <w:vAlign w:val="bottom"/>
          </w:tcPr>
          <w:p w14:paraId="770076C5" w14:textId="77777777" w:rsidR="005A5184" w:rsidRPr="00202E5B" w:rsidRDefault="005A5184" w:rsidP="005A5184">
            <w:pPr>
              <w:pStyle w:val="TAC"/>
            </w:pPr>
            <w:r w:rsidRPr="00202E5B">
              <w:t>463</w:t>
            </w:r>
          </w:p>
        </w:tc>
        <w:tc>
          <w:tcPr>
            <w:tcW w:w="796" w:type="dxa"/>
            <w:tcBorders>
              <w:top w:val="nil"/>
              <w:left w:val="nil"/>
              <w:bottom w:val="single" w:sz="8" w:space="0" w:color="auto"/>
            </w:tcBorders>
            <w:shd w:val="clear" w:color="auto" w:fill="auto"/>
            <w:noWrap/>
            <w:vAlign w:val="bottom"/>
          </w:tcPr>
          <w:p w14:paraId="67D95BD3" w14:textId="77777777" w:rsidR="005A5184" w:rsidRPr="00202E5B" w:rsidRDefault="005A5184" w:rsidP="005A5184">
            <w:pPr>
              <w:pStyle w:val="TAC"/>
            </w:pPr>
            <w:r w:rsidRPr="00202E5B">
              <w:t>309</w:t>
            </w:r>
          </w:p>
        </w:tc>
        <w:tc>
          <w:tcPr>
            <w:tcW w:w="1246" w:type="dxa"/>
            <w:tcBorders>
              <w:top w:val="nil"/>
              <w:bottom w:val="nil"/>
              <w:right w:val="nil"/>
            </w:tcBorders>
            <w:shd w:val="clear" w:color="auto" w:fill="auto"/>
            <w:noWrap/>
            <w:vAlign w:val="bottom"/>
          </w:tcPr>
          <w:p w14:paraId="18A49C06" w14:textId="77777777" w:rsidR="005A5184" w:rsidRPr="00202E5B" w:rsidRDefault="005A5184" w:rsidP="005A5184">
            <w:pPr>
              <w:pStyle w:val="TAC"/>
            </w:pPr>
          </w:p>
        </w:tc>
        <w:tc>
          <w:tcPr>
            <w:tcW w:w="805" w:type="dxa"/>
            <w:tcBorders>
              <w:top w:val="nil"/>
              <w:left w:val="nil"/>
              <w:bottom w:val="nil"/>
              <w:right w:val="nil"/>
            </w:tcBorders>
            <w:shd w:val="clear" w:color="auto" w:fill="auto"/>
            <w:noWrap/>
            <w:vAlign w:val="bottom"/>
          </w:tcPr>
          <w:p w14:paraId="7E025B02" w14:textId="77777777" w:rsidR="005A5184" w:rsidRPr="00202E5B" w:rsidRDefault="005A5184" w:rsidP="005A5184">
            <w:pPr>
              <w:pStyle w:val="TAC"/>
            </w:pPr>
          </w:p>
        </w:tc>
        <w:tc>
          <w:tcPr>
            <w:tcW w:w="717" w:type="dxa"/>
            <w:tcBorders>
              <w:top w:val="nil"/>
              <w:left w:val="nil"/>
              <w:bottom w:val="nil"/>
              <w:right w:val="nil"/>
            </w:tcBorders>
            <w:shd w:val="clear" w:color="auto" w:fill="auto"/>
            <w:noWrap/>
            <w:vAlign w:val="bottom"/>
          </w:tcPr>
          <w:p w14:paraId="3B6A4AD9" w14:textId="77777777" w:rsidR="005A5184" w:rsidRPr="00202E5B" w:rsidRDefault="005A5184" w:rsidP="005A5184">
            <w:pPr>
              <w:pStyle w:val="TAC"/>
            </w:pPr>
          </w:p>
        </w:tc>
        <w:tc>
          <w:tcPr>
            <w:tcW w:w="717" w:type="dxa"/>
            <w:tcBorders>
              <w:top w:val="nil"/>
              <w:left w:val="nil"/>
              <w:bottom w:val="nil"/>
              <w:right w:val="nil"/>
            </w:tcBorders>
            <w:shd w:val="clear" w:color="auto" w:fill="auto"/>
            <w:noWrap/>
            <w:vAlign w:val="bottom"/>
          </w:tcPr>
          <w:p w14:paraId="77C628B1" w14:textId="77777777" w:rsidR="005A5184" w:rsidRPr="00202E5B" w:rsidRDefault="005A5184" w:rsidP="005A5184">
            <w:pPr>
              <w:pStyle w:val="TAC"/>
            </w:pPr>
          </w:p>
        </w:tc>
        <w:tc>
          <w:tcPr>
            <w:tcW w:w="661" w:type="dxa"/>
            <w:tcBorders>
              <w:top w:val="nil"/>
              <w:left w:val="nil"/>
              <w:bottom w:val="nil"/>
              <w:right w:val="nil"/>
            </w:tcBorders>
            <w:shd w:val="clear" w:color="auto" w:fill="auto"/>
            <w:noWrap/>
            <w:vAlign w:val="bottom"/>
          </w:tcPr>
          <w:p w14:paraId="0814018B" w14:textId="77777777" w:rsidR="005A5184" w:rsidRPr="00202E5B" w:rsidRDefault="005A5184" w:rsidP="005A5184">
            <w:pPr>
              <w:pStyle w:val="TAC"/>
            </w:pPr>
          </w:p>
        </w:tc>
        <w:tc>
          <w:tcPr>
            <w:tcW w:w="673" w:type="dxa"/>
            <w:tcBorders>
              <w:top w:val="nil"/>
              <w:left w:val="nil"/>
              <w:bottom w:val="nil"/>
              <w:right w:val="nil"/>
            </w:tcBorders>
            <w:shd w:val="clear" w:color="auto" w:fill="auto"/>
            <w:noWrap/>
            <w:vAlign w:val="bottom"/>
          </w:tcPr>
          <w:p w14:paraId="028BF310" w14:textId="77777777" w:rsidR="005A5184" w:rsidRPr="00202E5B" w:rsidRDefault="005A5184" w:rsidP="005A5184">
            <w:pPr>
              <w:pStyle w:val="TAC"/>
            </w:pPr>
          </w:p>
        </w:tc>
      </w:tr>
    </w:tbl>
    <w:p w14:paraId="4C33ECD3" w14:textId="77777777" w:rsidR="005A5184" w:rsidRPr="007F4011" w:rsidRDefault="005A5184" w:rsidP="005A5184"/>
    <w:p w14:paraId="7F113995" w14:textId="77777777" w:rsidR="005A5184" w:rsidRPr="007F4011" w:rsidRDefault="005A5184" w:rsidP="005A5184">
      <w:pPr>
        <w:pStyle w:val="Heading2"/>
      </w:pPr>
      <w:bookmarkStart w:id="322" w:name="_Toc518937270"/>
      <w:bookmarkStart w:id="323" w:name="_Toc46233129"/>
      <w:r w:rsidRPr="007F4011">
        <w:lastRenderedPageBreak/>
        <w:t>A.2</w:t>
      </w:r>
      <w:r w:rsidRPr="007F4011">
        <w:tab/>
        <w:t>Modelling of Link Adaptation</w:t>
      </w:r>
      <w:bookmarkEnd w:id="322"/>
      <w:bookmarkEnd w:id="323"/>
      <w:r w:rsidRPr="007F4011">
        <w:t xml:space="preserve"> </w:t>
      </w:r>
    </w:p>
    <w:p w14:paraId="52DB0EA6" w14:textId="32AB0A8F" w:rsidR="005A5184" w:rsidRPr="007F4011" w:rsidRDefault="002F6291" w:rsidP="005A5184">
      <w:r>
        <w:rPr>
          <w:noProof/>
        </w:rPr>
        <w:drawing>
          <wp:inline distT="0" distB="0" distL="0" distR="0" wp14:anchorId="23B11556" wp14:editId="608D9571">
            <wp:extent cx="6184900" cy="12573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184900" cy="1257300"/>
                    </a:xfrm>
                    <a:prstGeom prst="rect">
                      <a:avLst/>
                    </a:prstGeom>
                    <a:noFill/>
                    <a:ln>
                      <a:noFill/>
                    </a:ln>
                  </pic:spPr>
                </pic:pic>
              </a:graphicData>
            </a:graphic>
          </wp:inline>
        </w:drawing>
      </w:r>
    </w:p>
    <w:p w14:paraId="38CDEA85" w14:textId="77777777" w:rsidR="005A5184" w:rsidRPr="007F4011" w:rsidRDefault="005A5184" w:rsidP="00DC1575">
      <w:pPr>
        <w:pStyle w:val="TF"/>
        <w:outlineLvl w:val="0"/>
      </w:pPr>
      <w:bookmarkStart w:id="324" w:name="_Ref42331122"/>
      <w:r w:rsidRPr="007F4011">
        <w:t xml:space="preserve">Figure </w:t>
      </w:r>
      <w:bookmarkEnd w:id="324"/>
      <w:r w:rsidRPr="007F4011">
        <w:t>A.3 Coding and Modulation for Transmission of data over a radio link</w:t>
      </w:r>
    </w:p>
    <w:p w14:paraId="4EAABF97" w14:textId="77777777" w:rsidR="005A5184" w:rsidRPr="007F4011" w:rsidRDefault="00E62CE0" w:rsidP="005A5184">
      <w:r w:rsidRPr="007F4011">
        <w:t xml:space="preserve">Figure </w:t>
      </w:r>
      <w:r w:rsidR="005A5184" w:rsidRPr="007F4011">
        <w:t>A.3 shows a radio transmitter and receiver.</w:t>
      </w:r>
      <w:r w:rsidR="005A5184" w:rsidRPr="007F4011">
        <w:rPr>
          <w:lang w:eastAsia="ja-JP"/>
        </w:rPr>
        <w:t xml:space="preserve"> </w:t>
      </w:r>
      <w:r w:rsidR="005A5184" w:rsidRPr="007F4011">
        <w:t>The throughput over a radio link is the number of data bits that can be successfully transmitted per modulation symbol.</w:t>
      </w:r>
      <w:r w:rsidR="005A5184" w:rsidRPr="007F4011">
        <w:rPr>
          <w:lang w:eastAsia="ja-JP"/>
        </w:rPr>
        <w:t xml:space="preserve"> </w:t>
      </w:r>
      <w:r w:rsidR="005A5184" w:rsidRPr="007F4011">
        <w:t xml:space="preserve">Coding (more specifically, Forward Error Correction) adds redundant bits to the data bits which can correct errors in the received bits. The degree of coding is determined by its </w:t>
      </w:r>
      <w:r w:rsidR="005A5184" w:rsidRPr="007F4011">
        <w:rPr>
          <w:i/>
          <w:iCs/>
        </w:rPr>
        <w:t>rate</w:t>
      </w:r>
      <w:r w:rsidR="005A5184" w:rsidRPr="007F4011">
        <w:t>, the proportion of data bits to coded bits. This typically varies from 1/8</w:t>
      </w:r>
      <w:r w:rsidR="005A5184" w:rsidRPr="007F4011">
        <w:rPr>
          <w:vertAlign w:val="superscript"/>
        </w:rPr>
        <w:t>th</w:t>
      </w:r>
      <w:r w:rsidR="005A5184" w:rsidRPr="007F4011">
        <w:t xml:space="preserve"> to 4/5</w:t>
      </w:r>
      <w:r w:rsidR="005A5184" w:rsidRPr="007F4011">
        <w:rPr>
          <w:vertAlign w:val="superscript"/>
        </w:rPr>
        <w:t>ths</w:t>
      </w:r>
      <w:r w:rsidR="005A5184" w:rsidRPr="007F4011">
        <w:t>.</w:t>
      </w:r>
      <w:r w:rsidR="005A5184" w:rsidRPr="007F4011">
        <w:rPr>
          <w:lang w:eastAsia="ja-JP"/>
        </w:rPr>
        <w:t xml:space="preserve"> </w:t>
      </w:r>
      <w:r w:rsidR="005A5184" w:rsidRPr="007F4011">
        <w:t>Coded bits are then converted into modulation symbols.</w:t>
      </w:r>
      <w:r w:rsidR="005A5184" w:rsidRPr="007F4011">
        <w:rPr>
          <w:lang w:eastAsia="ja-JP"/>
        </w:rPr>
        <w:t xml:space="preserve"> </w:t>
      </w:r>
      <w:r w:rsidR="005A5184" w:rsidRPr="007F4011">
        <w:t>The order of the modulation determines the number coded bits that can be transmitted per modulation symbol. Typical examples are QPSK and 16 QAM, which have 2 and 4 bits per modulation symbol, respectively.</w:t>
      </w:r>
    </w:p>
    <w:p w14:paraId="0784E471" w14:textId="77777777" w:rsidR="005A5184" w:rsidRPr="007F4011" w:rsidRDefault="005A5184" w:rsidP="005A5184">
      <w:r w:rsidRPr="007F4011">
        <w:t xml:space="preserve">The maximum throughput of a given MCS (Modulation and Coding Scheme) is the product of the rate and the number of bits per modulation symbol. Throughput has units of data bits per modulation symbol. This is commonly normalised to a channel of unity bandwidth, which carries one symbol per second. The units of throughput then become bits per second, per Hz. </w:t>
      </w:r>
    </w:p>
    <w:p w14:paraId="103C7BB3" w14:textId="77777777" w:rsidR="005A5184" w:rsidRPr="007F4011" w:rsidRDefault="005A5184" w:rsidP="005A5184">
      <w:r w:rsidRPr="007F4011">
        <w:t>A given MCS requires a certain SNIR (measured at the rx antenna) to operate with an acceptably low BER (Bit Error Rate) in the output data. An MCS with a higher throughput needs a higher SNIR to operate.</w:t>
      </w:r>
      <w:r w:rsidRPr="007F4011">
        <w:rPr>
          <w:lang w:eastAsia="ja-JP"/>
        </w:rPr>
        <w:t xml:space="preserve"> </w:t>
      </w:r>
      <w:r w:rsidRPr="007F4011">
        <w:t>AMC (Adaptive Modulation and Coding) works by measuring and feeding back the channel SNIR to the transmitter, which then chooses a suitable MCS from a ‘codeset’ to maximise throughput at that SNIR.</w:t>
      </w:r>
      <w:r w:rsidRPr="007F4011">
        <w:rPr>
          <w:lang w:eastAsia="ja-JP"/>
        </w:rPr>
        <w:t xml:space="preserve"> </w:t>
      </w:r>
      <w:r w:rsidRPr="007F4011">
        <w:t>A codeset contains many MCS’s and is designed to cover a range of SNRs.</w:t>
      </w:r>
      <w:r w:rsidRPr="007F4011">
        <w:rPr>
          <w:lang w:eastAsia="ja-JP"/>
        </w:rPr>
        <w:t xml:space="preserve"> </w:t>
      </w:r>
      <w:r w:rsidRPr="007F4011">
        <w:t xml:space="preserve">An example of a codeset is shown in </w:t>
      </w:r>
      <w:r w:rsidR="00A2165E" w:rsidRPr="007F4011">
        <w:t xml:space="preserve">Figure </w:t>
      </w:r>
      <w:r w:rsidR="000A0400" w:rsidRPr="007F4011">
        <w:t>A.4</w:t>
      </w:r>
      <w:r w:rsidRPr="007F4011">
        <w:t>. Each MCS in the codeset has the highest throughput for a 1-2dB range of SNIR.</w:t>
      </w:r>
    </w:p>
    <w:p w14:paraId="7B6241CA" w14:textId="74BFAFF2" w:rsidR="005A5184" w:rsidRPr="007F4011" w:rsidRDefault="002F6291" w:rsidP="005A5184">
      <w:r>
        <w:rPr>
          <w:noProof/>
        </w:rPr>
        <w:drawing>
          <wp:inline distT="0" distB="0" distL="0" distR="0" wp14:anchorId="5B8C39F7" wp14:editId="12D79D71">
            <wp:extent cx="6191250" cy="346075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191250" cy="3460750"/>
                    </a:xfrm>
                    <a:prstGeom prst="rect">
                      <a:avLst/>
                    </a:prstGeom>
                    <a:noFill/>
                    <a:ln>
                      <a:noFill/>
                    </a:ln>
                  </pic:spPr>
                </pic:pic>
              </a:graphicData>
            </a:graphic>
          </wp:inline>
        </w:drawing>
      </w:r>
    </w:p>
    <w:p w14:paraId="0382D254" w14:textId="77777777" w:rsidR="005A5184" w:rsidRPr="007F4011" w:rsidRDefault="005A5184" w:rsidP="00DC1575">
      <w:pPr>
        <w:pStyle w:val="TF"/>
        <w:outlineLvl w:val="0"/>
      </w:pPr>
      <w:bookmarkStart w:id="325" w:name="_Ref42327183"/>
      <w:r w:rsidRPr="007F4011">
        <w:t xml:space="preserve">Figure </w:t>
      </w:r>
      <w:bookmarkEnd w:id="325"/>
      <w:r w:rsidRPr="007F4011">
        <w:t>A.4 Throughput of a set of Coding and Modulation Combinations, AWGN channels assumed</w:t>
      </w:r>
    </w:p>
    <w:p w14:paraId="4CCBA261" w14:textId="77777777" w:rsidR="005A5184" w:rsidRPr="007F4011" w:rsidRDefault="008344A2" w:rsidP="005A5184">
      <w:r w:rsidRPr="007F4011">
        <w:t xml:space="preserve">Figure </w:t>
      </w:r>
      <w:r w:rsidR="005A5184" w:rsidRPr="007F4011">
        <w:t xml:space="preserve">A.4 also shows the </w:t>
      </w:r>
      <w:smartTag w:uri="urn:schemas-microsoft-com:office:smarttags" w:element="place">
        <w:r w:rsidR="005A5184" w:rsidRPr="007F4011">
          <w:t>Shannon</w:t>
        </w:r>
      </w:smartTag>
      <w:r w:rsidR="005A5184" w:rsidRPr="007F4011">
        <w:t xml:space="preserve"> bound, which represents the maximum theoretical throughput that can be achieved over an AWGN channel with a given SNR. The example AMC system achieves around 0.75x the throughput of the </w:t>
      </w:r>
      <w:smartTag w:uri="urn:schemas-microsoft-com:office:smarttags" w:element="place">
        <w:r w:rsidR="005A5184" w:rsidRPr="007F4011">
          <w:lastRenderedPageBreak/>
          <w:t>Shannon</w:t>
        </w:r>
      </w:smartTag>
      <w:r w:rsidR="005A5184" w:rsidRPr="007F4011">
        <w:t xml:space="preserve"> bound, over the range of SNR which it operates. We can approximate the performance of AMC with an attenuated and truncated form o</w:t>
      </w:r>
      <w:r w:rsidR="00471E30" w:rsidRPr="007F4011">
        <w:t xml:space="preserve">f the </w:t>
      </w:r>
      <w:smartTag w:uri="urn:schemas-microsoft-com:office:smarttags" w:element="place">
        <w:r w:rsidR="00471E30" w:rsidRPr="007F4011">
          <w:t>Shannon</w:t>
        </w:r>
      </w:smartTag>
      <w:r w:rsidR="00471E30" w:rsidRPr="007F4011">
        <w:t xml:space="preserve"> bound as shown in Figure </w:t>
      </w:r>
      <w:r w:rsidR="005A5184" w:rsidRPr="007F4011">
        <w:t xml:space="preserve">A.5. </w:t>
      </w:r>
    </w:p>
    <w:p w14:paraId="3B21301E" w14:textId="0ABE73DF" w:rsidR="005A5184" w:rsidRPr="007F4011" w:rsidRDefault="002F6291" w:rsidP="005A5184">
      <w:r>
        <w:rPr>
          <w:noProof/>
        </w:rPr>
        <w:drawing>
          <wp:inline distT="0" distB="0" distL="0" distR="0" wp14:anchorId="2D989BA3" wp14:editId="1594DBBC">
            <wp:extent cx="5899150" cy="342265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66" cstate="print">
                      <a:extLst>
                        <a:ext uri="{28A0092B-C50C-407E-A947-70E740481C1C}">
                          <a14:useLocalDpi xmlns:a14="http://schemas.microsoft.com/office/drawing/2010/main" val="0"/>
                        </a:ext>
                      </a:extLst>
                    </a:blip>
                    <a:srcRect t="6056" b="4955"/>
                    <a:stretch>
                      <a:fillRect/>
                    </a:stretch>
                  </pic:blipFill>
                  <pic:spPr bwMode="auto">
                    <a:xfrm>
                      <a:off x="0" y="0"/>
                      <a:ext cx="5899150" cy="3422650"/>
                    </a:xfrm>
                    <a:prstGeom prst="rect">
                      <a:avLst/>
                    </a:prstGeom>
                    <a:noFill/>
                    <a:ln>
                      <a:noFill/>
                    </a:ln>
                  </pic:spPr>
                </pic:pic>
              </a:graphicData>
            </a:graphic>
          </wp:inline>
        </w:drawing>
      </w:r>
    </w:p>
    <w:p w14:paraId="033FB051" w14:textId="77777777" w:rsidR="005A5184" w:rsidRPr="007F4011" w:rsidRDefault="005A5184" w:rsidP="00DC1575">
      <w:pPr>
        <w:pStyle w:val="TF"/>
        <w:outlineLvl w:val="0"/>
      </w:pPr>
      <w:bookmarkStart w:id="326" w:name="_Ref42330273"/>
      <w:r w:rsidRPr="007F4011">
        <w:t xml:space="preserve">Figure </w:t>
      </w:r>
      <w:bookmarkEnd w:id="326"/>
      <w:r w:rsidRPr="007F4011">
        <w:t>A.5 Approximating AMC With an Attenuated and Truncated form of the Shannon Bound</w:t>
      </w:r>
    </w:p>
    <w:p w14:paraId="3D5BB67E" w14:textId="77777777" w:rsidR="005A5184" w:rsidRPr="007F4011" w:rsidRDefault="005A5184" w:rsidP="005A5184">
      <w:pPr>
        <w:rPr>
          <w:lang w:eastAsia="ja-JP"/>
        </w:rPr>
      </w:pPr>
      <w:r w:rsidRPr="007F4011">
        <w:t xml:space="preserve">The following equations approximate the throughput over a channel with a given SNR, when using AMC: </w:t>
      </w:r>
    </w:p>
    <w:p w14:paraId="0274D9EB" w14:textId="77777777" w:rsidR="005A5184" w:rsidRPr="007F4011" w:rsidRDefault="005A5184" w:rsidP="005A5184">
      <w:pPr>
        <w:tabs>
          <w:tab w:val="center" w:pos="4962"/>
          <w:tab w:val="right" w:pos="9923"/>
        </w:tabs>
        <w:rPr>
          <w:lang w:eastAsia="ja-JP"/>
        </w:rPr>
      </w:pPr>
      <w:r w:rsidRPr="007F4011">
        <w:tab/>
      </w:r>
      <w:r w:rsidRPr="007F4011">
        <w:rPr>
          <w:position w:val="-50"/>
        </w:rPr>
        <w:object w:dxaOrig="6960" w:dyaOrig="1120" w14:anchorId="52978D10">
          <v:shape id="_x0000_i1071" type="#_x0000_t75" style="width:348pt;height:56pt" o:ole="">
            <v:imagedata r:id="rId167" o:title=""/>
          </v:shape>
          <o:OLEObject Type="Embed" ProgID="Equation.3" ShapeID="_x0000_i1071" DrawAspect="Content" ObjectID="_1710576319" r:id="rId168"/>
        </w:object>
      </w:r>
      <w:r w:rsidRPr="007F4011">
        <w:tab/>
      </w:r>
    </w:p>
    <w:p w14:paraId="57D8C431" w14:textId="77777777" w:rsidR="005A5184" w:rsidRPr="007F4011" w:rsidRDefault="005A5184" w:rsidP="005A5184">
      <w:pPr>
        <w:ind w:firstLine="720"/>
      </w:pPr>
      <w:r w:rsidRPr="007F4011">
        <w:t>Where:</w:t>
      </w:r>
    </w:p>
    <w:p w14:paraId="31EB7202" w14:textId="77777777" w:rsidR="005A5184" w:rsidRPr="007F4011" w:rsidRDefault="005A5184" w:rsidP="005A5184">
      <w:pPr>
        <w:ind w:left="720" w:firstLine="720"/>
        <w:rPr>
          <w:lang w:eastAsia="ja-JP"/>
        </w:rPr>
      </w:pPr>
      <w:r w:rsidRPr="007F4011">
        <w:t>S(SN</w:t>
      </w:r>
      <w:r w:rsidRPr="007F4011">
        <w:rPr>
          <w:lang w:eastAsia="ja-JP"/>
        </w:rPr>
        <w:t>I</w:t>
      </w:r>
      <w:r w:rsidRPr="007F4011">
        <w:t xml:space="preserve">R) is the </w:t>
      </w:r>
      <w:smartTag w:uri="urn:schemas-microsoft-com:office:smarttags" w:element="place">
        <w:r w:rsidRPr="007F4011">
          <w:t>Shannon</w:t>
        </w:r>
      </w:smartTag>
      <w:r w:rsidRPr="007F4011">
        <w:t xml:space="preserve"> bound: </w:t>
      </w:r>
      <w:r w:rsidRPr="007F4011">
        <w:tab/>
        <w:t>S(SN</w:t>
      </w:r>
      <w:r w:rsidRPr="007F4011">
        <w:rPr>
          <w:lang w:eastAsia="ja-JP"/>
        </w:rPr>
        <w:t>I</w:t>
      </w:r>
      <w:r w:rsidRPr="007F4011">
        <w:t>R) = log</w:t>
      </w:r>
      <w:r w:rsidRPr="007F4011">
        <w:rPr>
          <w:vertAlign w:val="subscript"/>
        </w:rPr>
        <w:t>2</w:t>
      </w:r>
      <w:r w:rsidRPr="007F4011">
        <w:t>(1+SN</w:t>
      </w:r>
      <w:r w:rsidRPr="007F4011">
        <w:rPr>
          <w:lang w:eastAsia="ja-JP"/>
        </w:rPr>
        <w:t>I</w:t>
      </w:r>
      <w:r w:rsidRPr="007F4011">
        <w:t xml:space="preserve">R) </w:t>
      </w:r>
      <w:r w:rsidRPr="007F4011">
        <w:tab/>
      </w:r>
    </w:p>
    <w:p w14:paraId="308177EA" w14:textId="77777777" w:rsidR="005A5184" w:rsidRPr="007F4011" w:rsidRDefault="005A5184" w:rsidP="000A0400">
      <w:pPr>
        <w:ind w:left="1420" w:firstLine="20"/>
      </w:pPr>
      <w:r w:rsidRPr="007F4011">
        <w:sym w:font="Symbol" w:char="F061"/>
      </w:r>
      <w:r w:rsidRPr="007F4011">
        <w:tab/>
      </w:r>
      <w:r w:rsidRPr="007F4011">
        <w:tab/>
      </w:r>
      <w:r w:rsidRPr="007F4011">
        <w:rPr>
          <w:lang w:eastAsia="ja-JP"/>
        </w:rPr>
        <w:tab/>
      </w:r>
      <w:r w:rsidRPr="007F4011">
        <w:rPr>
          <w:lang w:eastAsia="ja-JP"/>
        </w:rPr>
        <w:tab/>
      </w:r>
      <w:r w:rsidRPr="007F4011">
        <w:t>Attenuation factor (0.75 for the example codeset)</w:t>
      </w:r>
      <w:r w:rsidRPr="007F4011">
        <w:rPr>
          <w:lang w:eastAsia="ja-JP"/>
        </w:rPr>
        <w:br/>
      </w:r>
      <w:r w:rsidRPr="007F4011">
        <w:t>SNR</w:t>
      </w:r>
      <w:r w:rsidRPr="007F4011">
        <w:rPr>
          <w:vertAlign w:val="subscript"/>
        </w:rPr>
        <w:t>MIN</w:t>
      </w:r>
      <w:r w:rsidRPr="007F4011">
        <w:t xml:space="preserve">  </w:t>
      </w:r>
      <w:r w:rsidRPr="007F4011">
        <w:tab/>
      </w:r>
      <w:r w:rsidRPr="007F4011">
        <w:rPr>
          <w:lang w:eastAsia="ja-JP"/>
        </w:rPr>
        <w:tab/>
      </w:r>
      <w:r w:rsidRPr="007F4011">
        <w:t>Minimum SN</w:t>
      </w:r>
      <w:r w:rsidRPr="007F4011">
        <w:rPr>
          <w:lang w:eastAsia="ja-JP"/>
        </w:rPr>
        <w:t>I</w:t>
      </w:r>
      <w:r w:rsidRPr="007F4011">
        <w:t>R of the codeset (-6.5dB for the example codeset)</w:t>
      </w:r>
      <w:r w:rsidRPr="007F4011">
        <w:rPr>
          <w:lang w:eastAsia="ja-JP"/>
        </w:rPr>
        <w:br/>
      </w:r>
      <w:r w:rsidRPr="007F4011">
        <w:t>Thr</w:t>
      </w:r>
      <w:r w:rsidRPr="007F4011">
        <w:rPr>
          <w:vertAlign w:val="subscript"/>
        </w:rPr>
        <w:t>MAX</w:t>
      </w:r>
      <w:r w:rsidRPr="007F4011">
        <w:t xml:space="preserve"> </w:t>
      </w:r>
      <w:r w:rsidRPr="007F4011">
        <w:tab/>
      </w:r>
      <w:r w:rsidRPr="007F4011">
        <w:rPr>
          <w:lang w:eastAsia="ja-JP"/>
        </w:rPr>
        <w:tab/>
      </w:r>
      <w:r w:rsidRPr="007F4011">
        <w:t>Maximum throughput (4.8 bit/sec/Hz for the example codeset)</w:t>
      </w:r>
      <w:r w:rsidRPr="007F4011">
        <w:rPr>
          <w:lang w:eastAsia="ja-JP"/>
        </w:rPr>
        <w:br/>
      </w:r>
      <w:r w:rsidRPr="007F4011">
        <w:t>SN</w:t>
      </w:r>
      <w:r w:rsidRPr="007F4011">
        <w:rPr>
          <w:lang w:eastAsia="ja-JP"/>
        </w:rPr>
        <w:t>I</w:t>
      </w:r>
      <w:r w:rsidRPr="007F4011">
        <w:t>R</w:t>
      </w:r>
      <w:r w:rsidRPr="007F4011">
        <w:rPr>
          <w:vertAlign w:val="subscript"/>
        </w:rPr>
        <w:t>MAX</w:t>
      </w:r>
      <w:r w:rsidRPr="007F4011">
        <w:t xml:space="preserve">  </w:t>
      </w:r>
      <w:r w:rsidRPr="007F4011">
        <w:tab/>
        <w:t>SN</w:t>
      </w:r>
      <w:r w:rsidRPr="007F4011">
        <w:rPr>
          <w:lang w:eastAsia="ja-JP"/>
        </w:rPr>
        <w:t>I</w:t>
      </w:r>
      <w:r w:rsidRPr="007F4011">
        <w:t>R at which max throughput is reached S</w:t>
      </w:r>
      <w:r w:rsidRPr="007F4011">
        <w:rPr>
          <w:vertAlign w:val="superscript"/>
        </w:rPr>
        <w:t>-1</w:t>
      </w:r>
      <w:r w:rsidRPr="007F4011">
        <w:t>(Thr</w:t>
      </w:r>
      <w:r w:rsidRPr="007F4011">
        <w:rPr>
          <w:vertAlign w:val="subscript"/>
        </w:rPr>
        <w:t>MAX</w:t>
      </w:r>
      <w:r w:rsidRPr="007F4011">
        <w:t>)  (17dB for the example codeset)</w:t>
      </w:r>
    </w:p>
    <w:p w14:paraId="71E226E5" w14:textId="77777777" w:rsidR="0037583F" w:rsidRPr="007F4011" w:rsidRDefault="0037583F" w:rsidP="00DC1575">
      <w:pPr>
        <w:pStyle w:val="Heading2"/>
      </w:pPr>
      <w:bookmarkStart w:id="327" w:name="_Toc518937271"/>
      <w:bookmarkStart w:id="328" w:name="_Toc46233130"/>
      <w:r w:rsidRPr="007F4011">
        <w:t>A.3</w:t>
      </w:r>
      <w:r w:rsidRPr="007F4011">
        <w:tab/>
      </w:r>
      <w:r w:rsidR="00AE180B" w:rsidRPr="007F4011">
        <w:t>UTRA 3.84 Mcps TDD HSDPA Link Level Performance</w:t>
      </w:r>
      <w:bookmarkEnd w:id="327"/>
      <w:bookmarkEnd w:id="328"/>
    </w:p>
    <w:p w14:paraId="0BFB05B2" w14:textId="77777777" w:rsidR="00AE180B" w:rsidRPr="007F4011" w:rsidRDefault="00AE180B" w:rsidP="00AE180B">
      <w:r w:rsidRPr="007F4011">
        <w:t xml:space="preserve">The throughput is derived from the HSDPA link level results of [8] and is found to match a truncated </w:t>
      </w:r>
      <w:smartTag w:uri="urn:schemas-microsoft-com:office:smarttags" w:element="place">
        <w:r w:rsidRPr="007F4011">
          <w:t>Shannon</w:t>
        </w:r>
      </w:smartTag>
      <w:r w:rsidRPr="007F4011">
        <w:t xml:space="preserve"> bound with an attenuation of 0.5.  The HSDPA UTRA </w:t>
      </w:r>
      <w:r w:rsidR="006C5592" w:rsidRPr="007F4011">
        <w:t xml:space="preserve">3.84 Mcps </w:t>
      </w:r>
      <w:r w:rsidRPr="007F4011">
        <w:t>TDD throughput is normalised to 15 timeslots and the spectral efficiency is found assuming a bandwidth of 5MHz. The s</w:t>
      </w:r>
      <w:r w:rsidR="006C5592" w:rsidRPr="007F4011">
        <w:t>pectral efficiency in table A.3</w:t>
      </w:r>
      <w:r w:rsidRPr="007F4011">
        <w:t xml:space="preserve"> is presented as a function of the SINR in a timeslot. Figure A.</w:t>
      </w:r>
      <w:r w:rsidR="006C5592" w:rsidRPr="007F4011">
        <w:t>6</w:t>
      </w:r>
      <w:r w:rsidRPr="007F4011">
        <w:t xml:space="preserve"> shows the UTRA </w:t>
      </w:r>
      <w:r w:rsidR="006C5592" w:rsidRPr="007F4011">
        <w:t xml:space="preserve">3.84 Mcps </w:t>
      </w:r>
      <w:r w:rsidRPr="007F4011">
        <w:t xml:space="preserve">TDD spectral efficiency as a function of SINR in a timeslot and the attenuated </w:t>
      </w:r>
      <w:smartTag w:uri="urn:schemas-microsoft-com:office:smarttags" w:element="place">
        <w:r w:rsidRPr="007F4011">
          <w:t>Shannon</w:t>
        </w:r>
      </w:smartTag>
      <w:r w:rsidR="006C5592" w:rsidRPr="007F4011">
        <w:t xml:space="preserve"> approximation.  NOTE: RX</w:t>
      </w:r>
      <w:r w:rsidRPr="007F4011">
        <w:t xml:space="preserve"> Diversity is not employed.</w:t>
      </w:r>
    </w:p>
    <w:p w14:paraId="381643B9" w14:textId="77777777" w:rsidR="00AE180B" w:rsidRPr="007F4011" w:rsidRDefault="00AE180B" w:rsidP="00DC1575">
      <w:pPr>
        <w:pStyle w:val="TH"/>
        <w:outlineLvl w:val="0"/>
      </w:pPr>
      <w:bookmarkStart w:id="329" w:name="_Ref139966507"/>
      <w:r w:rsidRPr="007F4011">
        <w:t>Table A.</w:t>
      </w:r>
      <w:r w:rsidR="006C5592" w:rsidRPr="007F4011">
        <w:rPr>
          <w:lang w:eastAsia="ja-JP"/>
        </w:rPr>
        <w:t>3</w:t>
      </w:r>
      <w:r w:rsidRPr="007F4011">
        <w:t xml:space="preserve"> SINR in a timeslot to spectral efficiency mapping</w:t>
      </w:r>
      <w:bookmarkEnd w:id="329"/>
    </w:p>
    <w:tbl>
      <w:tblPr>
        <w:tblW w:w="6480" w:type="dxa"/>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3240"/>
      </w:tblGrid>
      <w:tr w:rsidR="00AE180B" w:rsidRPr="00202E5B" w14:paraId="279A0397" w14:textId="77777777" w:rsidTr="00DE0D06">
        <w:trPr>
          <w:trHeight w:hRule="exact" w:val="340"/>
        </w:trPr>
        <w:tc>
          <w:tcPr>
            <w:tcW w:w="3240" w:type="dxa"/>
            <w:tcBorders>
              <w:top w:val="single" w:sz="12" w:space="0" w:color="auto"/>
              <w:bottom w:val="single" w:sz="12" w:space="0" w:color="auto"/>
            </w:tcBorders>
          </w:tcPr>
          <w:p w14:paraId="4930E3AD" w14:textId="77777777" w:rsidR="00AE180B" w:rsidRPr="00202E5B" w:rsidRDefault="00AE180B" w:rsidP="006C5592">
            <w:pPr>
              <w:pStyle w:val="TAH"/>
            </w:pPr>
            <w:r w:rsidRPr="00202E5B">
              <w:rPr>
                <w:i/>
              </w:rPr>
              <w:t>SINR</w:t>
            </w:r>
            <w:r w:rsidRPr="00202E5B">
              <w:t xml:space="preserve"> in timeslot (dB)</w:t>
            </w:r>
          </w:p>
        </w:tc>
        <w:tc>
          <w:tcPr>
            <w:tcW w:w="3240" w:type="dxa"/>
            <w:tcBorders>
              <w:top w:val="single" w:sz="12" w:space="0" w:color="auto"/>
              <w:bottom w:val="single" w:sz="12" w:space="0" w:color="auto"/>
            </w:tcBorders>
          </w:tcPr>
          <w:p w14:paraId="739B4B05" w14:textId="77777777" w:rsidR="00AE180B" w:rsidRPr="00202E5B" w:rsidRDefault="00AE180B" w:rsidP="006C5592">
            <w:pPr>
              <w:pStyle w:val="TAH"/>
            </w:pPr>
            <w:r w:rsidRPr="00202E5B">
              <w:t>spectral efficiency (bps / Hz)</w:t>
            </w:r>
          </w:p>
        </w:tc>
      </w:tr>
      <w:tr w:rsidR="00AE180B" w:rsidRPr="00202E5B" w14:paraId="21B93B12" w14:textId="77777777" w:rsidTr="00DE0D06">
        <w:trPr>
          <w:trHeight w:hRule="exact" w:val="340"/>
        </w:trPr>
        <w:tc>
          <w:tcPr>
            <w:tcW w:w="3240" w:type="dxa"/>
            <w:tcBorders>
              <w:top w:val="single" w:sz="12" w:space="0" w:color="auto"/>
            </w:tcBorders>
          </w:tcPr>
          <w:p w14:paraId="5A888C99" w14:textId="77777777" w:rsidR="00AE180B" w:rsidRPr="00202E5B" w:rsidRDefault="00AE180B" w:rsidP="00DE0D06">
            <w:pPr>
              <w:jc w:val="center"/>
            </w:pPr>
            <w:r w:rsidRPr="00202E5B">
              <w:t>-6.5</w:t>
            </w:r>
          </w:p>
        </w:tc>
        <w:tc>
          <w:tcPr>
            <w:tcW w:w="3240" w:type="dxa"/>
            <w:tcBorders>
              <w:top w:val="single" w:sz="12" w:space="0" w:color="auto"/>
            </w:tcBorders>
          </w:tcPr>
          <w:p w14:paraId="4386B421" w14:textId="77777777" w:rsidR="00AE180B" w:rsidRPr="00202E5B" w:rsidRDefault="00AE180B" w:rsidP="00DE0D06">
            <w:pPr>
              <w:jc w:val="center"/>
            </w:pPr>
            <w:r w:rsidRPr="00202E5B">
              <w:t>0.11</w:t>
            </w:r>
          </w:p>
        </w:tc>
      </w:tr>
      <w:tr w:rsidR="00AE180B" w:rsidRPr="00202E5B" w14:paraId="769BC927" w14:textId="77777777" w:rsidTr="00DE0D06">
        <w:trPr>
          <w:trHeight w:hRule="exact" w:val="340"/>
        </w:trPr>
        <w:tc>
          <w:tcPr>
            <w:tcW w:w="3240" w:type="dxa"/>
          </w:tcPr>
          <w:p w14:paraId="5A1BD64A" w14:textId="77777777" w:rsidR="00AE180B" w:rsidRPr="00202E5B" w:rsidRDefault="00AE180B" w:rsidP="00DE0D06">
            <w:pPr>
              <w:jc w:val="center"/>
            </w:pPr>
            <w:r w:rsidRPr="00202E5B">
              <w:t>-3.5</w:t>
            </w:r>
          </w:p>
        </w:tc>
        <w:tc>
          <w:tcPr>
            <w:tcW w:w="3240" w:type="dxa"/>
          </w:tcPr>
          <w:p w14:paraId="78F8A9EC" w14:textId="77777777" w:rsidR="00AE180B" w:rsidRPr="00202E5B" w:rsidRDefault="00AE180B" w:rsidP="00DE0D06">
            <w:pPr>
              <w:jc w:val="center"/>
            </w:pPr>
            <w:r w:rsidRPr="00202E5B">
              <w:t>0.22</w:t>
            </w:r>
          </w:p>
        </w:tc>
      </w:tr>
      <w:tr w:rsidR="00AE180B" w:rsidRPr="00202E5B" w14:paraId="31A13EC5" w14:textId="77777777" w:rsidTr="00DE0D06">
        <w:trPr>
          <w:trHeight w:hRule="exact" w:val="340"/>
        </w:trPr>
        <w:tc>
          <w:tcPr>
            <w:tcW w:w="3240" w:type="dxa"/>
          </w:tcPr>
          <w:p w14:paraId="5180D846" w14:textId="77777777" w:rsidR="00AE180B" w:rsidRPr="00202E5B" w:rsidRDefault="00AE180B" w:rsidP="00DE0D06">
            <w:pPr>
              <w:jc w:val="center"/>
            </w:pPr>
            <w:r w:rsidRPr="00202E5B">
              <w:t>-0.5</w:t>
            </w:r>
          </w:p>
        </w:tc>
        <w:tc>
          <w:tcPr>
            <w:tcW w:w="3240" w:type="dxa"/>
          </w:tcPr>
          <w:p w14:paraId="56F5E00D" w14:textId="77777777" w:rsidR="00AE180B" w:rsidRPr="00202E5B" w:rsidRDefault="00AE180B" w:rsidP="00DE0D06">
            <w:pPr>
              <w:jc w:val="center"/>
            </w:pPr>
            <w:r w:rsidRPr="00202E5B">
              <w:t>0.44</w:t>
            </w:r>
          </w:p>
        </w:tc>
      </w:tr>
      <w:tr w:rsidR="00AE180B" w:rsidRPr="00202E5B" w14:paraId="5543BBAF" w14:textId="77777777" w:rsidTr="00DE0D06">
        <w:trPr>
          <w:trHeight w:hRule="exact" w:val="340"/>
        </w:trPr>
        <w:tc>
          <w:tcPr>
            <w:tcW w:w="3240" w:type="dxa"/>
          </w:tcPr>
          <w:p w14:paraId="11F1E290" w14:textId="77777777" w:rsidR="00AE180B" w:rsidRPr="00202E5B" w:rsidRDefault="00AE180B" w:rsidP="00DE0D06">
            <w:pPr>
              <w:jc w:val="center"/>
            </w:pPr>
            <w:r w:rsidRPr="00202E5B">
              <w:lastRenderedPageBreak/>
              <w:t>1.8</w:t>
            </w:r>
          </w:p>
        </w:tc>
        <w:tc>
          <w:tcPr>
            <w:tcW w:w="3240" w:type="dxa"/>
          </w:tcPr>
          <w:p w14:paraId="078D5D5F" w14:textId="77777777" w:rsidR="00AE180B" w:rsidRPr="00202E5B" w:rsidRDefault="00AE180B" w:rsidP="00DE0D06">
            <w:pPr>
              <w:jc w:val="center"/>
            </w:pPr>
            <w:r w:rsidRPr="00202E5B">
              <w:t>0.66</w:t>
            </w:r>
          </w:p>
        </w:tc>
      </w:tr>
      <w:tr w:rsidR="00AE180B" w:rsidRPr="00202E5B" w14:paraId="3447C7D8" w14:textId="77777777" w:rsidTr="00DE0D06">
        <w:trPr>
          <w:trHeight w:hRule="exact" w:val="340"/>
        </w:trPr>
        <w:tc>
          <w:tcPr>
            <w:tcW w:w="3240" w:type="dxa"/>
          </w:tcPr>
          <w:p w14:paraId="22840EEE" w14:textId="77777777" w:rsidR="00AE180B" w:rsidRPr="00202E5B" w:rsidRDefault="00AE180B" w:rsidP="00DE0D06">
            <w:pPr>
              <w:jc w:val="center"/>
            </w:pPr>
            <w:r w:rsidRPr="00202E5B">
              <w:t>5.0</w:t>
            </w:r>
          </w:p>
        </w:tc>
        <w:tc>
          <w:tcPr>
            <w:tcW w:w="3240" w:type="dxa"/>
          </w:tcPr>
          <w:p w14:paraId="3F3D7895" w14:textId="77777777" w:rsidR="00AE180B" w:rsidRPr="00202E5B" w:rsidRDefault="00AE180B" w:rsidP="00DE0D06">
            <w:pPr>
              <w:jc w:val="center"/>
            </w:pPr>
            <w:r w:rsidRPr="00202E5B">
              <w:t>0.99</w:t>
            </w:r>
          </w:p>
        </w:tc>
      </w:tr>
      <w:tr w:rsidR="00AE180B" w:rsidRPr="00202E5B" w14:paraId="0C19AE84" w14:textId="77777777" w:rsidTr="00DE0D06">
        <w:trPr>
          <w:trHeight w:hRule="exact" w:val="340"/>
        </w:trPr>
        <w:tc>
          <w:tcPr>
            <w:tcW w:w="3240" w:type="dxa"/>
          </w:tcPr>
          <w:p w14:paraId="40CA6988" w14:textId="77777777" w:rsidR="00AE180B" w:rsidRPr="00202E5B" w:rsidRDefault="00AE180B" w:rsidP="00DE0D06">
            <w:pPr>
              <w:jc w:val="center"/>
            </w:pPr>
            <w:r w:rsidRPr="00202E5B">
              <w:t>7.0</w:t>
            </w:r>
          </w:p>
        </w:tc>
        <w:tc>
          <w:tcPr>
            <w:tcW w:w="3240" w:type="dxa"/>
          </w:tcPr>
          <w:p w14:paraId="303F6BDC" w14:textId="77777777" w:rsidR="00AE180B" w:rsidRPr="00202E5B" w:rsidRDefault="00AE180B" w:rsidP="00DE0D06">
            <w:pPr>
              <w:jc w:val="center"/>
            </w:pPr>
            <w:r w:rsidRPr="00202E5B">
              <w:t>1.32</w:t>
            </w:r>
          </w:p>
        </w:tc>
      </w:tr>
      <w:tr w:rsidR="00AE180B" w:rsidRPr="00202E5B" w14:paraId="168DA154" w14:textId="77777777" w:rsidTr="00DE0D06">
        <w:trPr>
          <w:trHeight w:hRule="exact" w:val="340"/>
        </w:trPr>
        <w:tc>
          <w:tcPr>
            <w:tcW w:w="3240" w:type="dxa"/>
          </w:tcPr>
          <w:p w14:paraId="5048BE64" w14:textId="77777777" w:rsidR="00AE180B" w:rsidRPr="00202E5B" w:rsidRDefault="00AE180B" w:rsidP="00DE0D06">
            <w:pPr>
              <w:jc w:val="center"/>
            </w:pPr>
            <w:r w:rsidRPr="00202E5B">
              <w:t>11.2</w:t>
            </w:r>
          </w:p>
        </w:tc>
        <w:tc>
          <w:tcPr>
            <w:tcW w:w="3240" w:type="dxa"/>
          </w:tcPr>
          <w:p w14:paraId="11BCE443" w14:textId="77777777" w:rsidR="00AE180B" w:rsidRPr="00202E5B" w:rsidRDefault="00AE180B" w:rsidP="00DE0D06">
            <w:pPr>
              <w:jc w:val="center"/>
            </w:pPr>
            <w:r w:rsidRPr="00202E5B">
              <w:t>1.99</w:t>
            </w:r>
          </w:p>
        </w:tc>
      </w:tr>
      <w:tr w:rsidR="00EF1780" w:rsidRPr="00202E5B" w14:paraId="06D436A9" w14:textId="77777777" w:rsidTr="00DE0D06">
        <w:trPr>
          <w:trHeight w:hRule="exact" w:val="340"/>
        </w:trPr>
        <w:tc>
          <w:tcPr>
            <w:tcW w:w="3240" w:type="dxa"/>
          </w:tcPr>
          <w:p w14:paraId="5272D5D4" w14:textId="77777777" w:rsidR="00EF1780" w:rsidRPr="00202E5B" w:rsidRDefault="00EF1780" w:rsidP="00DE0D06">
            <w:pPr>
              <w:jc w:val="center"/>
            </w:pPr>
            <w:r w:rsidRPr="00202E5B">
              <w:t>14.2</w:t>
            </w:r>
          </w:p>
        </w:tc>
        <w:tc>
          <w:tcPr>
            <w:tcW w:w="3240" w:type="dxa"/>
          </w:tcPr>
          <w:p w14:paraId="1A81F657" w14:textId="77777777" w:rsidR="00EF1780" w:rsidRPr="00202E5B" w:rsidRDefault="00CF40C7" w:rsidP="00DE0D06">
            <w:pPr>
              <w:jc w:val="center"/>
            </w:pPr>
            <w:r w:rsidRPr="00202E5B">
              <w:t>2.38</w:t>
            </w:r>
          </w:p>
        </w:tc>
      </w:tr>
    </w:tbl>
    <w:p w14:paraId="164196B6" w14:textId="77777777" w:rsidR="00AE180B" w:rsidRPr="007F4011" w:rsidRDefault="00AE180B" w:rsidP="00AE180B">
      <w:pPr>
        <w:keepNext/>
        <w:jc w:val="center"/>
      </w:pPr>
    </w:p>
    <w:p w14:paraId="6D3F8920" w14:textId="5B92287E" w:rsidR="006C5592" w:rsidRPr="007F4011" w:rsidRDefault="002F6291" w:rsidP="006C5592">
      <w:pPr>
        <w:keepNext/>
        <w:jc w:val="center"/>
      </w:pPr>
      <w:r>
        <w:rPr>
          <w:noProof/>
        </w:rPr>
        <w:drawing>
          <wp:inline distT="0" distB="0" distL="0" distR="0" wp14:anchorId="1B0B7848" wp14:editId="5815E8D5">
            <wp:extent cx="5892800" cy="380365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892800" cy="3803650"/>
                    </a:xfrm>
                    <a:prstGeom prst="rect">
                      <a:avLst/>
                    </a:prstGeom>
                    <a:noFill/>
                    <a:ln>
                      <a:noFill/>
                    </a:ln>
                  </pic:spPr>
                </pic:pic>
              </a:graphicData>
            </a:graphic>
          </wp:inline>
        </w:drawing>
      </w:r>
    </w:p>
    <w:p w14:paraId="397C75A1" w14:textId="77777777" w:rsidR="006C5592" w:rsidRPr="007F4011" w:rsidRDefault="006C5592" w:rsidP="00DC1575">
      <w:pPr>
        <w:pStyle w:val="TH"/>
        <w:outlineLvl w:val="0"/>
        <w:rPr>
          <w:i/>
        </w:rPr>
      </w:pPr>
      <w:bookmarkStart w:id="330" w:name="_Ref139966120"/>
      <w:r w:rsidRPr="007F4011">
        <w:rPr>
          <w:lang w:eastAsia="ja-JP"/>
        </w:rPr>
        <w:t>Figure A.6</w:t>
      </w:r>
      <w:r w:rsidRPr="007F4011">
        <w:t xml:space="preserve"> Throughput per DL Channel vs. SINR for Downlink</w:t>
      </w:r>
      <w:r w:rsidRPr="007F4011">
        <w:rPr>
          <w:i/>
        </w:rPr>
        <w:t xml:space="preserve"> </w:t>
      </w:r>
      <w:r w:rsidRPr="007F4011">
        <w:t xml:space="preserve">UTRA </w:t>
      </w:r>
      <w:r w:rsidR="002C338C" w:rsidRPr="007F4011">
        <w:t xml:space="preserve">3.84 Mcps TDD </w:t>
      </w:r>
      <w:r w:rsidRPr="007F4011">
        <w:t>(HSDPA</w:t>
      </w:r>
      <w:r w:rsidRPr="007F4011">
        <w:rPr>
          <w:lang w:eastAsia="ja-JP"/>
        </w:rPr>
        <w:t>)</w:t>
      </w:r>
      <w:bookmarkEnd w:id="330"/>
    </w:p>
    <w:p w14:paraId="76B975A1" w14:textId="77777777" w:rsidR="00AE180B" w:rsidRPr="007F4011" w:rsidRDefault="00AE180B" w:rsidP="00AE180B">
      <w:r w:rsidRPr="007F4011">
        <w:t xml:space="preserve">The attenuated </w:t>
      </w:r>
      <w:smartTag w:uri="urn:schemas-microsoft-com:office:smarttags" w:element="place">
        <w:r w:rsidRPr="007F4011">
          <w:t>Shannon</w:t>
        </w:r>
      </w:smartTag>
      <w:r w:rsidRPr="007F4011">
        <w:t xml:space="preserve"> approximation to UTRA</w:t>
      </w:r>
      <w:r w:rsidR="006C5592" w:rsidRPr="007F4011">
        <w:t xml:space="preserve"> 3.84 Mcps </w:t>
      </w:r>
      <w:r w:rsidRPr="007F4011">
        <w:t xml:space="preserve">TDD spectral efficiency is based on the approach used for E-UTRA. The maximum spectral efficiency is derived assuming a code rate of 0.9 and 16QAM modulation. The </w:t>
      </w:r>
      <w:smartTag w:uri="urn:schemas-microsoft-com:office:smarttags" w:element="place">
        <w:r w:rsidRPr="007F4011">
          <w:t>Shannon</w:t>
        </w:r>
      </w:smartTag>
      <w:r w:rsidRPr="007F4011">
        <w:t xml:space="preserve"> approximation to UTRA </w:t>
      </w:r>
      <w:r w:rsidR="006C5592" w:rsidRPr="007F4011">
        <w:t xml:space="preserve">3.84 Mcps </w:t>
      </w:r>
      <w:r w:rsidRPr="007F4011">
        <w:t>TDD spectral efficiency is:</w:t>
      </w:r>
    </w:p>
    <w:p w14:paraId="43E2A104" w14:textId="77777777" w:rsidR="00AE180B" w:rsidRPr="007F4011" w:rsidRDefault="00AE180B" w:rsidP="00AE180B">
      <w:pPr>
        <w:jc w:val="center"/>
      </w:pPr>
      <w:r w:rsidRPr="007F4011">
        <w:rPr>
          <w:position w:val="-50"/>
        </w:rPr>
        <w:object w:dxaOrig="7900" w:dyaOrig="1120" w14:anchorId="221210FD">
          <v:shape id="_x0000_i1072" type="#_x0000_t75" style="width:395.5pt;height:56pt" o:ole="">
            <v:imagedata r:id="rId161" o:title=""/>
          </v:shape>
          <o:OLEObject Type="Embed" ProgID="Equation.3" ShapeID="_x0000_i1072" DrawAspect="Content" ObjectID="_1710576320" r:id="rId170"/>
        </w:object>
      </w:r>
    </w:p>
    <w:p w14:paraId="6847F649" w14:textId="77777777" w:rsidR="00AE180B" w:rsidRPr="007F4011" w:rsidRDefault="00AE180B" w:rsidP="00AE180B">
      <w:r w:rsidRPr="007F4011">
        <w:t>where the following parameters are applied:</w:t>
      </w:r>
    </w:p>
    <w:p w14:paraId="2BC03493" w14:textId="77777777" w:rsidR="00AE180B" w:rsidRPr="007F4011" w:rsidRDefault="00AE180B" w:rsidP="00DC1575">
      <w:pPr>
        <w:pStyle w:val="TH"/>
        <w:outlineLvl w:val="0"/>
      </w:pPr>
      <w:r w:rsidRPr="007F4011">
        <w:t>Table A.</w:t>
      </w:r>
      <w:r w:rsidR="006C5592" w:rsidRPr="007F4011">
        <w:rPr>
          <w:lang w:eastAsia="ja-JP"/>
        </w:rPr>
        <w:t>4</w:t>
      </w:r>
      <w:r w:rsidRPr="007F4011">
        <w:t xml:space="preserve"> Parameters describing baseline UTRA </w:t>
      </w:r>
      <w:r w:rsidR="006C5592" w:rsidRPr="007F4011">
        <w:t xml:space="preserve">3.84 Mcps </w:t>
      </w:r>
      <w:r w:rsidRPr="007F4011">
        <w:t>TDD performance</w:t>
      </w:r>
      <w:r w:rsidRPr="007F4011">
        <w:rPr>
          <w:lang w:eastAsia="ja-JP"/>
        </w:rPr>
        <w:t xml:space="preserve"> </w:t>
      </w:r>
      <w:r w:rsidRPr="007F4011" w:rsidDel="007114EE">
        <w:rPr>
          <w:lang w:eastAsia="ja-JP"/>
        </w:rPr>
        <w:t>Look-Up-</w:t>
      </w:r>
      <w:r w:rsidR="006C5592" w:rsidRPr="007F4011">
        <w:rPr>
          <w:lang w:eastAsia="ja-JP"/>
        </w:rPr>
        <w:t>table</w:t>
      </w:r>
    </w:p>
    <w:tbl>
      <w:tblPr>
        <w:tblW w:w="7262" w:type="dxa"/>
        <w:jc w:val="center"/>
        <w:tblLook w:val="0000" w:firstRow="0" w:lastRow="0" w:firstColumn="0" w:lastColumn="0" w:noHBand="0" w:noVBand="0"/>
      </w:tblPr>
      <w:tblGrid>
        <w:gridCol w:w="2126"/>
        <w:gridCol w:w="667"/>
        <w:gridCol w:w="4530"/>
      </w:tblGrid>
      <w:tr w:rsidR="00AE180B" w:rsidRPr="007F4011" w14:paraId="3A5B66F4" w14:textId="77777777">
        <w:trPr>
          <w:trHeight w:val="270"/>
          <w:jc w:val="center"/>
        </w:trPr>
        <w:tc>
          <w:tcPr>
            <w:tcW w:w="2126" w:type="dxa"/>
            <w:tcBorders>
              <w:top w:val="single" w:sz="8" w:space="0" w:color="auto"/>
              <w:left w:val="single" w:sz="8" w:space="0" w:color="auto"/>
              <w:bottom w:val="single" w:sz="8" w:space="0" w:color="auto"/>
              <w:right w:val="single" w:sz="4" w:space="0" w:color="auto"/>
            </w:tcBorders>
            <w:shd w:val="clear" w:color="auto" w:fill="auto"/>
            <w:noWrap/>
            <w:vAlign w:val="bottom"/>
          </w:tcPr>
          <w:p w14:paraId="07ADAE04" w14:textId="77777777" w:rsidR="00AE180B" w:rsidRPr="00202E5B" w:rsidRDefault="00AE180B" w:rsidP="002C338C">
            <w:pPr>
              <w:pStyle w:val="TAH"/>
              <w:rPr>
                <w:lang w:eastAsia="zh-CN" w:bidi="he-IL"/>
              </w:rPr>
            </w:pPr>
            <w:r w:rsidRPr="00202E5B">
              <w:rPr>
                <w:lang w:eastAsia="zh-CN" w:bidi="he-IL"/>
              </w:rPr>
              <w:t>Parameter</w:t>
            </w:r>
          </w:p>
        </w:tc>
        <w:tc>
          <w:tcPr>
            <w:tcW w:w="606" w:type="dxa"/>
            <w:tcBorders>
              <w:top w:val="single" w:sz="8" w:space="0" w:color="auto"/>
              <w:left w:val="nil"/>
              <w:bottom w:val="single" w:sz="8" w:space="0" w:color="auto"/>
              <w:right w:val="single" w:sz="4" w:space="0" w:color="auto"/>
            </w:tcBorders>
            <w:shd w:val="clear" w:color="auto" w:fill="auto"/>
            <w:noWrap/>
            <w:vAlign w:val="bottom"/>
          </w:tcPr>
          <w:p w14:paraId="2CF9954A" w14:textId="77777777" w:rsidR="00AE180B" w:rsidRPr="00202E5B" w:rsidRDefault="00AE180B" w:rsidP="002C338C">
            <w:pPr>
              <w:pStyle w:val="TAH"/>
              <w:rPr>
                <w:lang w:eastAsia="zh-CN" w:bidi="he-IL"/>
              </w:rPr>
            </w:pPr>
            <w:r w:rsidRPr="00202E5B">
              <w:rPr>
                <w:lang w:eastAsia="zh-CN" w:bidi="he-IL"/>
              </w:rPr>
              <w:t>DL</w:t>
            </w:r>
          </w:p>
        </w:tc>
        <w:tc>
          <w:tcPr>
            <w:tcW w:w="4530" w:type="dxa"/>
            <w:tcBorders>
              <w:top w:val="single" w:sz="8" w:space="0" w:color="auto"/>
              <w:left w:val="nil"/>
              <w:bottom w:val="single" w:sz="8" w:space="0" w:color="auto"/>
              <w:right w:val="single" w:sz="8" w:space="0" w:color="auto"/>
            </w:tcBorders>
            <w:shd w:val="clear" w:color="auto" w:fill="auto"/>
            <w:noWrap/>
            <w:vAlign w:val="bottom"/>
          </w:tcPr>
          <w:p w14:paraId="7DE0F672" w14:textId="77777777" w:rsidR="00AE180B" w:rsidRPr="00202E5B" w:rsidRDefault="00AE180B" w:rsidP="002C338C">
            <w:pPr>
              <w:pStyle w:val="TAH"/>
              <w:rPr>
                <w:lang w:eastAsia="zh-CN" w:bidi="he-IL"/>
              </w:rPr>
            </w:pPr>
            <w:r w:rsidRPr="00202E5B">
              <w:rPr>
                <w:lang w:eastAsia="zh-CN" w:bidi="he-IL"/>
              </w:rPr>
              <w:t>Notes</w:t>
            </w:r>
          </w:p>
        </w:tc>
      </w:tr>
      <w:tr w:rsidR="00AE180B" w:rsidRPr="007F4011" w14:paraId="49ACB7BC" w14:textId="77777777">
        <w:trPr>
          <w:trHeight w:val="255"/>
          <w:jc w:val="center"/>
        </w:trPr>
        <w:tc>
          <w:tcPr>
            <w:tcW w:w="2126" w:type="dxa"/>
            <w:tcBorders>
              <w:top w:val="nil"/>
              <w:left w:val="single" w:sz="8" w:space="0" w:color="auto"/>
              <w:bottom w:val="single" w:sz="4" w:space="0" w:color="auto"/>
              <w:right w:val="single" w:sz="4" w:space="0" w:color="auto"/>
            </w:tcBorders>
            <w:shd w:val="clear" w:color="auto" w:fill="auto"/>
            <w:noWrap/>
            <w:vAlign w:val="bottom"/>
          </w:tcPr>
          <w:p w14:paraId="5F897C13" w14:textId="77777777" w:rsidR="00AE180B" w:rsidRPr="00202E5B" w:rsidRDefault="00AE180B" w:rsidP="002C338C">
            <w:pPr>
              <w:pStyle w:val="TAC"/>
              <w:rPr>
                <w:lang w:eastAsia="zh-CN" w:bidi="he-IL"/>
              </w:rPr>
            </w:pPr>
            <w:r w:rsidRPr="00202E5B">
              <w:rPr>
                <w:lang w:eastAsia="zh-CN" w:bidi="he-IL"/>
              </w:rPr>
              <w:t xml:space="preserve">α, attenuation </w:t>
            </w:r>
          </w:p>
        </w:tc>
        <w:tc>
          <w:tcPr>
            <w:tcW w:w="606" w:type="dxa"/>
            <w:tcBorders>
              <w:top w:val="nil"/>
              <w:left w:val="nil"/>
              <w:bottom w:val="single" w:sz="4" w:space="0" w:color="auto"/>
              <w:right w:val="single" w:sz="4" w:space="0" w:color="auto"/>
            </w:tcBorders>
            <w:shd w:val="clear" w:color="auto" w:fill="auto"/>
            <w:noWrap/>
            <w:vAlign w:val="bottom"/>
          </w:tcPr>
          <w:p w14:paraId="3869D226" w14:textId="77777777" w:rsidR="00AE180B" w:rsidRPr="00202E5B" w:rsidRDefault="00AE180B" w:rsidP="002C338C">
            <w:pPr>
              <w:pStyle w:val="TAC"/>
              <w:rPr>
                <w:lang w:eastAsia="zh-CN" w:bidi="he-IL"/>
              </w:rPr>
            </w:pPr>
            <w:r w:rsidRPr="00202E5B">
              <w:rPr>
                <w:lang w:eastAsia="zh-CN" w:bidi="he-IL"/>
              </w:rPr>
              <w:t>0.5</w:t>
            </w:r>
          </w:p>
        </w:tc>
        <w:tc>
          <w:tcPr>
            <w:tcW w:w="4530" w:type="dxa"/>
            <w:tcBorders>
              <w:top w:val="nil"/>
              <w:left w:val="nil"/>
              <w:bottom w:val="single" w:sz="4" w:space="0" w:color="auto"/>
              <w:right w:val="single" w:sz="8" w:space="0" w:color="auto"/>
            </w:tcBorders>
            <w:shd w:val="clear" w:color="auto" w:fill="auto"/>
            <w:noWrap/>
            <w:vAlign w:val="bottom"/>
          </w:tcPr>
          <w:p w14:paraId="4EAFCF33" w14:textId="77777777" w:rsidR="00AE180B" w:rsidRPr="00202E5B" w:rsidRDefault="00AE180B" w:rsidP="002C338C">
            <w:pPr>
              <w:pStyle w:val="TAC"/>
              <w:rPr>
                <w:lang w:eastAsia="ja-JP" w:bidi="he-IL"/>
              </w:rPr>
            </w:pPr>
            <w:r w:rsidRPr="00202E5B">
              <w:rPr>
                <w:lang w:eastAsia="zh-CN" w:bidi="he-IL"/>
              </w:rPr>
              <w:t>Represents implementation loss</w:t>
            </w:r>
            <w:r w:rsidRPr="00202E5B">
              <w:rPr>
                <w:lang w:eastAsia="ja-JP" w:bidi="he-IL"/>
              </w:rPr>
              <w:t>es</w:t>
            </w:r>
          </w:p>
        </w:tc>
      </w:tr>
      <w:tr w:rsidR="00AE180B" w:rsidRPr="007F4011" w14:paraId="1FD587CF" w14:textId="77777777">
        <w:trPr>
          <w:trHeight w:val="255"/>
          <w:jc w:val="center"/>
        </w:trPr>
        <w:tc>
          <w:tcPr>
            <w:tcW w:w="2126" w:type="dxa"/>
            <w:tcBorders>
              <w:top w:val="nil"/>
              <w:left w:val="single" w:sz="8" w:space="0" w:color="auto"/>
              <w:bottom w:val="single" w:sz="4" w:space="0" w:color="auto"/>
              <w:right w:val="single" w:sz="4" w:space="0" w:color="auto"/>
            </w:tcBorders>
            <w:shd w:val="clear" w:color="auto" w:fill="auto"/>
            <w:noWrap/>
            <w:vAlign w:val="bottom"/>
          </w:tcPr>
          <w:p w14:paraId="021189D5" w14:textId="77777777" w:rsidR="00AE180B" w:rsidRPr="00202E5B" w:rsidRDefault="00AE180B" w:rsidP="002C338C">
            <w:pPr>
              <w:pStyle w:val="TAC"/>
              <w:rPr>
                <w:lang w:eastAsia="zh-CN" w:bidi="he-IL"/>
              </w:rPr>
            </w:pPr>
            <w:r w:rsidRPr="00202E5B">
              <w:rPr>
                <w:lang w:eastAsia="zh-CN" w:bidi="he-IL"/>
              </w:rPr>
              <w:t>SNIR</w:t>
            </w:r>
            <w:r w:rsidRPr="00202E5B">
              <w:rPr>
                <w:vertAlign w:val="subscript"/>
                <w:lang w:eastAsia="zh-CN" w:bidi="he-IL"/>
              </w:rPr>
              <w:t>MIN</w:t>
            </w:r>
            <w:r w:rsidRPr="00202E5B">
              <w:rPr>
                <w:lang w:eastAsia="zh-CN" w:bidi="he-IL"/>
              </w:rPr>
              <w:t>, dB</w:t>
            </w:r>
          </w:p>
        </w:tc>
        <w:tc>
          <w:tcPr>
            <w:tcW w:w="606" w:type="dxa"/>
            <w:tcBorders>
              <w:top w:val="nil"/>
              <w:left w:val="nil"/>
              <w:bottom w:val="single" w:sz="4" w:space="0" w:color="auto"/>
              <w:right w:val="single" w:sz="4" w:space="0" w:color="auto"/>
            </w:tcBorders>
            <w:shd w:val="clear" w:color="auto" w:fill="auto"/>
            <w:noWrap/>
            <w:vAlign w:val="bottom"/>
          </w:tcPr>
          <w:p w14:paraId="75E15E62" w14:textId="77777777" w:rsidR="00AE180B" w:rsidRPr="00202E5B" w:rsidRDefault="00AE180B" w:rsidP="002C338C">
            <w:pPr>
              <w:pStyle w:val="TAC"/>
              <w:rPr>
                <w:lang w:eastAsia="zh-CN" w:bidi="he-IL"/>
              </w:rPr>
            </w:pPr>
            <w:r w:rsidRPr="00202E5B">
              <w:rPr>
                <w:lang w:eastAsia="zh-CN" w:bidi="he-IL"/>
              </w:rPr>
              <w:t>-10</w:t>
            </w:r>
          </w:p>
        </w:tc>
        <w:tc>
          <w:tcPr>
            <w:tcW w:w="4530" w:type="dxa"/>
            <w:tcBorders>
              <w:top w:val="nil"/>
              <w:left w:val="nil"/>
              <w:bottom w:val="single" w:sz="4" w:space="0" w:color="auto"/>
              <w:right w:val="single" w:sz="8" w:space="0" w:color="auto"/>
            </w:tcBorders>
            <w:shd w:val="clear" w:color="auto" w:fill="auto"/>
            <w:noWrap/>
            <w:vAlign w:val="bottom"/>
          </w:tcPr>
          <w:p w14:paraId="61EEC3AC" w14:textId="77777777" w:rsidR="00AE180B" w:rsidRPr="00202E5B" w:rsidRDefault="00AE180B" w:rsidP="002C338C">
            <w:pPr>
              <w:pStyle w:val="TAC"/>
              <w:rPr>
                <w:lang w:eastAsia="zh-CN" w:bidi="he-IL"/>
              </w:rPr>
            </w:pPr>
            <w:r w:rsidRPr="00202E5B">
              <w:rPr>
                <w:lang w:eastAsia="zh-CN" w:bidi="he-IL"/>
              </w:rPr>
              <w:t>Based on QPSK, 1/12 rate (DL) without Rx Diversity</w:t>
            </w:r>
          </w:p>
        </w:tc>
      </w:tr>
      <w:tr w:rsidR="00AE180B" w:rsidRPr="007F4011" w14:paraId="0EB633A4" w14:textId="77777777">
        <w:trPr>
          <w:trHeight w:val="270"/>
          <w:jc w:val="center"/>
        </w:trPr>
        <w:tc>
          <w:tcPr>
            <w:tcW w:w="2126" w:type="dxa"/>
            <w:tcBorders>
              <w:top w:val="nil"/>
              <w:left w:val="single" w:sz="8" w:space="0" w:color="auto"/>
              <w:bottom w:val="nil"/>
              <w:right w:val="single" w:sz="4" w:space="0" w:color="auto"/>
            </w:tcBorders>
            <w:shd w:val="clear" w:color="auto" w:fill="auto"/>
            <w:noWrap/>
            <w:vAlign w:val="bottom"/>
          </w:tcPr>
          <w:p w14:paraId="5DC7E05F" w14:textId="77777777" w:rsidR="00AE180B" w:rsidRPr="00202E5B" w:rsidRDefault="00AE180B" w:rsidP="002C338C">
            <w:pPr>
              <w:pStyle w:val="TAC"/>
              <w:rPr>
                <w:lang w:eastAsia="zh-CN" w:bidi="he-IL"/>
              </w:rPr>
            </w:pPr>
            <w:r w:rsidRPr="00202E5B">
              <w:rPr>
                <w:lang w:eastAsia="zh-CN" w:bidi="he-IL"/>
              </w:rPr>
              <w:t>Thru</w:t>
            </w:r>
            <w:r w:rsidRPr="00202E5B">
              <w:rPr>
                <w:vertAlign w:val="subscript"/>
                <w:lang w:eastAsia="zh-CN" w:bidi="he-IL"/>
              </w:rPr>
              <w:t>MAX</w:t>
            </w:r>
            <w:r w:rsidRPr="00202E5B">
              <w:rPr>
                <w:lang w:eastAsia="zh-CN" w:bidi="he-IL"/>
              </w:rPr>
              <w:t>, bps/Hz</w:t>
            </w:r>
          </w:p>
        </w:tc>
        <w:tc>
          <w:tcPr>
            <w:tcW w:w="606" w:type="dxa"/>
            <w:tcBorders>
              <w:top w:val="nil"/>
              <w:left w:val="nil"/>
              <w:bottom w:val="nil"/>
              <w:right w:val="single" w:sz="4" w:space="0" w:color="auto"/>
            </w:tcBorders>
            <w:shd w:val="clear" w:color="auto" w:fill="auto"/>
            <w:noWrap/>
            <w:vAlign w:val="bottom"/>
          </w:tcPr>
          <w:p w14:paraId="57F783FD" w14:textId="77777777" w:rsidR="00AE180B" w:rsidRPr="00202E5B" w:rsidRDefault="00AE180B" w:rsidP="002C338C">
            <w:pPr>
              <w:pStyle w:val="TAC"/>
              <w:rPr>
                <w:lang w:eastAsia="zh-CN" w:bidi="he-IL"/>
              </w:rPr>
            </w:pPr>
            <w:r w:rsidRPr="00202E5B">
              <w:rPr>
                <w:lang w:eastAsia="zh-CN" w:bidi="he-IL"/>
              </w:rPr>
              <w:t>2.38</w:t>
            </w:r>
          </w:p>
        </w:tc>
        <w:tc>
          <w:tcPr>
            <w:tcW w:w="4530" w:type="dxa"/>
            <w:tcBorders>
              <w:top w:val="nil"/>
              <w:left w:val="nil"/>
              <w:bottom w:val="nil"/>
              <w:right w:val="single" w:sz="8" w:space="0" w:color="auto"/>
            </w:tcBorders>
            <w:shd w:val="clear" w:color="auto" w:fill="auto"/>
            <w:noWrap/>
            <w:vAlign w:val="bottom"/>
          </w:tcPr>
          <w:p w14:paraId="4D8F54D4" w14:textId="77777777" w:rsidR="00AE180B" w:rsidRPr="00202E5B" w:rsidRDefault="00AE180B" w:rsidP="002C338C">
            <w:pPr>
              <w:pStyle w:val="TAC"/>
              <w:rPr>
                <w:lang w:eastAsia="zh-CN" w:bidi="he-IL"/>
              </w:rPr>
            </w:pPr>
            <w:r w:rsidRPr="00202E5B">
              <w:rPr>
                <w:lang w:eastAsia="zh-CN" w:bidi="he-IL"/>
              </w:rPr>
              <w:t>Based on 16QAM rate 0.9 (DL)</w:t>
            </w:r>
          </w:p>
        </w:tc>
      </w:tr>
      <w:tr w:rsidR="001A2A8F" w:rsidRPr="007F4011" w14:paraId="08AC3305" w14:textId="77777777">
        <w:trPr>
          <w:trHeight w:val="270"/>
          <w:jc w:val="center"/>
        </w:trPr>
        <w:tc>
          <w:tcPr>
            <w:tcW w:w="2126" w:type="dxa"/>
            <w:tcBorders>
              <w:top w:val="nil"/>
              <w:left w:val="single" w:sz="8" w:space="0" w:color="auto"/>
              <w:bottom w:val="single" w:sz="8" w:space="0" w:color="auto"/>
              <w:right w:val="single" w:sz="4" w:space="0" w:color="auto"/>
            </w:tcBorders>
            <w:shd w:val="clear" w:color="auto" w:fill="auto"/>
            <w:noWrap/>
            <w:vAlign w:val="bottom"/>
          </w:tcPr>
          <w:p w14:paraId="7EE7E042" w14:textId="77777777" w:rsidR="001A2A8F" w:rsidRPr="00202E5B" w:rsidRDefault="001A2A8F" w:rsidP="002C338C">
            <w:pPr>
              <w:pStyle w:val="TAC"/>
              <w:rPr>
                <w:lang w:eastAsia="zh-CN" w:bidi="he-IL"/>
              </w:rPr>
            </w:pPr>
            <w:r w:rsidRPr="00202E5B">
              <w:rPr>
                <w:lang w:eastAsia="zh-CN" w:bidi="he-IL"/>
              </w:rPr>
              <w:t>SNIR</w:t>
            </w:r>
            <w:r w:rsidRPr="00202E5B">
              <w:rPr>
                <w:vertAlign w:val="subscript"/>
                <w:lang w:eastAsia="zh-CN" w:bidi="he-IL"/>
              </w:rPr>
              <w:t>MAX</w:t>
            </w:r>
            <w:r w:rsidRPr="00202E5B">
              <w:rPr>
                <w:lang w:eastAsia="zh-CN" w:bidi="he-IL"/>
              </w:rPr>
              <w:t>, dB</w:t>
            </w:r>
          </w:p>
        </w:tc>
        <w:tc>
          <w:tcPr>
            <w:tcW w:w="606" w:type="dxa"/>
            <w:tcBorders>
              <w:top w:val="nil"/>
              <w:left w:val="nil"/>
              <w:bottom w:val="single" w:sz="8" w:space="0" w:color="auto"/>
              <w:right w:val="single" w:sz="4" w:space="0" w:color="auto"/>
            </w:tcBorders>
            <w:shd w:val="clear" w:color="auto" w:fill="auto"/>
            <w:noWrap/>
            <w:vAlign w:val="bottom"/>
          </w:tcPr>
          <w:p w14:paraId="20934155" w14:textId="77777777" w:rsidR="001A2A8F" w:rsidRPr="00202E5B" w:rsidRDefault="001A2A8F" w:rsidP="002C338C">
            <w:pPr>
              <w:pStyle w:val="TAC"/>
              <w:rPr>
                <w:lang w:eastAsia="zh-CN" w:bidi="he-IL"/>
              </w:rPr>
            </w:pPr>
            <w:r w:rsidRPr="00202E5B">
              <w:rPr>
                <w:lang w:eastAsia="zh-CN" w:bidi="he-IL"/>
              </w:rPr>
              <w:t>14.20</w:t>
            </w:r>
          </w:p>
        </w:tc>
        <w:tc>
          <w:tcPr>
            <w:tcW w:w="4530" w:type="dxa"/>
            <w:tcBorders>
              <w:top w:val="nil"/>
              <w:left w:val="nil"/>
              <w:bottom w:val="single" w:sz="8" w:space="0" w:color="auto"/>
              <w:right w:val="single" w:sz="8" w:space="0" w:color="auto"/>
            </w:tcBorders>
            <w:shd w:val="clear" w:color="auto" w:fill="auto"/>
            <w:noWrap/>
            <w:vAlign w:val="bottom"/>
          </w:tcPr>
          <w:p w14:paraId="4C3E2F5F" w14:textId="77777777" w:rsidR="001A2A8F" w:rsidRPr="00202E5B" w:rsidRDefault="001A2A8F" w:rsidP="002C338C">
            <w:pPr>
              <w:pStyle w:val="TAC"/>
              <w:rPr>
                <w:lang w:eastAsia="zh-CN" w:bidi="he-IL"/>
              </w:rPr>
            </w:pPr>
          </w:p>
        </w:tc>
      </w:tr>
    </w:tbl>
    <w:p w14:paraId="512E02AF" w14:textId="77777777" w:rsidR="0037583F" w:rsidRPr="007F4011" w:rsidRDefault="0037583F" w:rsidP="00AE180B">
      <w:pPr>
        <w:rPr>
          <w:lang w:eastAsia="ja-JP"/>
        </w:rPr>
      </w:pPr>
    </w:p>
    <w:p w14:paraId="6D29D26E" w14:textId="77777777" w:rsidR="008157F4" w:rsidRPr="007F4011" w:rsidRDefault="008157F4" w:rsidP="008157F4">
      <w:pPr>
        <w:pStyle w:val="Heading2"/>
      </w:pPr>
      <w:bookmarkStart w:id="331" w:name="_Toc518937272"/>
      <w:bookmarkStart w:id="332" w:name="_Toc46233131"/>
      <w:r w:rsidRPr="007F4011">
        <w:lastRenderedPageBreak/>
        <w:t>A.4</w:t>
      </w:r>
      <w:r w:rsidRPr="007F4011">
        <w:tab/>
        <w:t>Link Level Performance for E-UTRA TDD (LCR TDD frame structure based)</w:t>
      </w:r>
      <w:bookmarkEnd w:id="331"/>
      <w:bookmarkEnd w:id="332"/>
    </w:p>
    <w:p w14:paraId="787AC483" w14:textId="77777777" w:rsidR="008157F4" w:rsidRPr="007F4011" w:rsidRDefault="008157F4" w:rsidP="008157F4">
      <w:pPr>
        <w:rPr>
          <w:lang w:eastAsia="ja-JP"/>
        </w:rPr>
      </w:pPr>
      <w:r w:rsidRPr="007F4011">
        <w:t>T</w:t>
      </w:r>
      <w:r w:rsidRPr="007F4011">
        <w:rPr>
          <w:lang w:eastAsia="ja-JP"/>
        </w:rPr>
        <w:t xml:space="preserve">he throughput of a modem with link adaptation can be approximated by an attenuated and truncated form of the </w:t>
      </w:r>
      <w:smartTag w:uri="urn:schemas-microsoft-com:office:smarttags" w:element="place">
        <w:r w:rsidRPr="007F4011">
          <w:rPr>
            <w:lang w:eastAsia="ja-JP"/>
          </w:rPr>
          <w:t>Shannon</w:t>
        </w:r>
      </w:smartTag>
      <w:r w:rsidRPr="007F4011">
        <w:rPr>
          <w:lang w:eastAsia="ja-JP"/>
        </w:rPr>
        <w:t xml:space="preserve"> bound. (The </w:t>
      </w:r>
      <w:smartTag w:uri="urn:schemas-microsoft-com:office:smarttags" w:element="place">
        <w:r w:rsidRPr="007F4011">
          <w:rPr>
            <w:lang w:eastAsia="ja-JP"/>
          </w:rPr>
          <w:t>Shannon</w:t>
        </w:r>
      </w:smartTag>
      <w:r w:rsidRPr="007F4011">
        <w:rPr>
          <w:lang w:eastAsia="ja-JP"/>
        </w:rPr>
        <w:t xml:space="preserve"> bound represents </w:t>
      </w:r>
      <w:r w:rsidRPr="007F4011">
        <w:t>the maximum theoretical throughput than can be achieved over an AWGN channel for a given SNR</w:t>
      </w:r>
      <w:r w:rsidRPr="007F4011">
        <w:rPr>
          <w:lang w:eastAsia="ja-JP"/>
        </w:rPr>
        <w:t xml:space="preserve">). </w:t>
      </w:r>
      <w:r w:rsidRPr="007F4011">
        <w:t xml:space="preserve">The following equations </w:t>
      </w:r>
      <w:r w:rsidRPr="007F4011">
        <w:rPr>
          <w:lang w:eastAsia="ja-JP"/>
        </w:rPr>
        <w:t>approximate</w:t>
      </w:r>
      <w:r w:rsidRPr="007F4011">
        <w:t xml:space="preserve"> the throughput over a channel with a given SNR, when using link adaptation: </w:t>
      </w:r>
    </w:p>
    <w:p w14:paraId="18D1CDDA" w14:textId="77777777" w:rsidR="008157F4" w:rsidRPr="007F4011" w:rsidRDefault="008157F4" w:rsidP="008157F4">
      <w:pPr>
        <w:rPr>
          <w:lang w:eastAsia="ja-JP"/>
        </w:rPr>
      </w:pPr>
    </w:p>
    <w:p w14:paraId="43D2EC34" w14:textId="77777777" w:rsidR="008157F4" w:rsidRPr="007F4011" w:rsidRDefault="008157F4" w:rsidP="008157F4">
      <w:pPr>
        <w:tabs>
          <w:tab w:val="center" w:pos="4962"/>
          <w:tab w:val="right" w:pos="9923"/>
        </w:tabs>
        <w:rPr>
          <w:lang w:eastAsia="ja-JP"/>
        </w:rPr>
      </w:pPr>
      <w:r w:rsidRPr="007F4011">
        <w:tab/>
      </w:r>
      <w:r w:rsidRPr="007F4011">
        <w:rPr>
          <w:position w:val="-50"/>
        </w:rPr>
        <w:object w:dxaOrig="8100" w:dyaOrig="1120" w14:anchorId="2A22818B">
          <v:shape id="_x0000_i1073" type="#_x0000_t75" style="width:386.5pt;height:53.5pt" o:ole="">
            <v:imagedata r:id="rId171" o:title=""/>
          </v:shape>
          <o:OLEObject Type="Embed" ProgID="Equation.DSMT4" ShapeID="_x0000_i1073" DrawAspect="Content" ObjectID="_1710576321" r:id="rId172"/>
        </w:object>
      </w:r>
      <w:r w:rsidRPr="007F4011">
        <w:tab/>
      </w:r>
    </w:p>
    <w:p w14:paraId="0DBC4FB9" w14:textId="77777777" w:rsidR="008157F4" w:rsidRPr="007F4011" w:rsidRDefault="008157F4" w:rsidP="008157F4">
      <w:pPr>
        <w:ind w:firstLine="720"/>
      </w:pPr>
    </w:p>
    <w:p w14:paraId="0C4B34F7" w14:textId="77777777" w:rsidR="008157F4" w:rsidRPr="007F4011" w:rsidRDefault="008157F4" w:rsidP="008157F4">
      <w:pPr>
        <w:ind w:firstLine="720"/>
      </w:pPr>
      <w:r w:rsidRPr="007F4011">
        <w:t>Where:</w:t>
      </w:r>
      <w:r w:rsidRPr="007F4011">
        <w:tab/>
      </w:r>
    </w:p>
    <w:p w14:paraId="3C3BA985" w14:textId="77777777" w:rsidR="008157F4" w:rsidRPr="007F4011" w:rsidRDefault="008157F4" w:rsidP="008157F4">
      <w:pPr>
        <w:ind w:left="700" w:firstLine="720"/>
      </w:pPr>
      <w:r w:rsidRPr="007F4011">
        <w:t>S(SN</w:t>
      </w:r>
      <w:r w:rsidRPr="007F4011">
        <w:rPr>
          <w:lang w:eastAsia="ja-JP"/>
        </w:rPr>
        <w:t>I</w:t>
      </w:r>
      <w:r w:rsidRPr="007F4011">
        <w:t xml:space="preserve">R)   </w:t>
      </w:r>
      <w:smartTag w:uri="urn:schemas-microsoft-com:office:smarttags" w:element="place">
        <w:r w:rsidRPr="007F4011">
          <w:t>Shannon</w:t>
        </w:r>
      </w:smartTag>
      <w:r w:rsidRPr="007F4011">
        <w:t xml:space="preserve"> bound, S(SN</w:t>
      </w:r>
      <w:r w:rsidRPr="007F4011">
        <w:rPr>
          <w:lang w:eastAsia="ja-JP"/>
        </w:rPr>
        <w:t>I</w:t>
      </w:r>
      <w:r w:rsidRPr="007F4011">
        <w:t>R) =log</w:t>
      </w:r>
      <w:r w:rsidRPr="007F4011">
        <w:rPr>
          <w:vertAlign w:val="subscript"/>
        </w:rPr>
        <w:t>2</w:t>
      </w:r>
      <w:r w:rsidRPr="007F4011">
        <w:t>(1+SN</w:t>
      </w:r>
      <w:r w:rsidRPr="007F4011">
        <w:rPr>
          <w:lang w:eastAsia="ja-JP"/>
        </w:rPr>
        <w:t>I</w:t>
      </w:r>
      <w:r w:rsidRPr="007F4011">
        <w:t>R)  bps/Hz</w:t>
      </w:r>
    </w:p>
    <w:p w14:paraId="57E31939" w14:textId="77777777" w:rsidR="008157F4" w:rsidRPr="007F4011" w:rsidRDefault="008157F4" w:rsidP="008157F4">
      <w:pPr>
        <w:ind w:left="1420" w:firstLine="20"/>
      </w:pPr>
      <w:r w:rsidRPr="007F4011">
        <w:sym w:font="Symbol" w:char="F061"/>
      </w:r>
      <w:r w:rsidRPr="007F4011">
        <w:tab/>
      </w:r>
      <w:r w:rsidRPr="007F4011">
        <w:tab/>
      </w:r>
      <w:r w:rsidRPr="007F4011">
        <w:tab/>
        <w:t>Attenuation factor, representing implementation losses</w:t>
      </w:r>
      <w:r w:rsidRPr="007F4011">
        <w:rPr>
          <w:lang w:eastAsia="ja-JP"/>
        </w:rPr>
        <w:br/>
      </w:r>
      <w:r w:rsidRPr="007F4011">
        <w:t>SNR</w:t>
      </w:r>
      <w:r w:rsidRPr="007F4011">
        <w:rPr>
          <w:vertAlign w:val="subscript"/>
        </w:rPr>
        <w:t>MIN</w:t>
      </w:r>
      <w:r w:rsidRPr="007F4011">
        <w:t xml:space="preserve">  </w:t>
      </w:r>
      <w:r w:rsidRPr="007F4011">
        <w:tab/>
        <w:t>Minimum SN</w:t>
      </w:r>
      <w:r w:rsidRPr="007F4011">
        <w:rPr>
          <w:lang w:eastAsia="ja-JP"/>
        </w:rPr>
        <w:t>I</w:t>
      </w:r>
      <w:r w:rsidRPr="007F4011">
        <w:t>R of the codeset, dB</w:t>
      </w:r>
      <w:r w:rsidRPr="007F4011">
        <w:rPr>
          <w:lang w:eastAsia="ja-JP"/>
        </w:rPr>
        <w:br/>
      </w:r>
      <w:r w:rsidRPr="007F4011">
        <w:t>Thr</w:t>
      </w:r>
      <w:r w:rsidRPr="007F4011">
        <w:rPr>
          <w:vertAlign w:val="subscript"/>
        </w:rPr>
        <w:t>MAX</w:t>
      </w:r>
      <w:r w:rsidRPr="007F4011">
        <w:t xml:space="preserve"> </w:t>
      </w:r>
      <w:r w:rsidRPr="007F4011">
        <w:tab/>
        <w:t xml:space="preserve">Maximum throughput </w:t>
      </w:r>
      <w:r w:rsidRPr="007F4011">
        <w:rPr>
          <w:lang w:eastAsia="ja-JP"/>
        </w:rPr>
        <w:t>of the codeset, bps/Hz</w:t>
      </w:r>
      <w:r w:rsidRPr="007F4011">
        <w:rPr>
          <w:lang w:eastAsia="ja-JP"/>
        </w:rPr>
        <w:br/>
      </w:r>
      <w:r w:rsidRPr="007F4011">
        <w:t>SN</w:t>
      </w:r>
      <w:r w:rsidRPr="007F4011">
        <w:rPr>
          <w:lang w:eastAsia="ja-JP"/>
        </w:rPr>
        <w:t>I</w:t>
      </w:r>
      <w:r w:rsidRPr="007F4011">
        <w:t>R</w:t>
      </w:r>
      <w:r w:rsidRPr="007F4011">
        <w:rPr>
          <w:vertAlign w:val="subscript"/>
        </w:rPr>
        <w:t>MAX</w:t>
      </w:r>
      <w:r w:rsidRPr="007F4011">
        <w:t xml:space="preserve">  SN</w:t>
      </w:r>
      <w:r w:rsidRPr="007F4011">
        <w:rPr>
          <w:lang w:eastAsia="ja-JP"/>
        </w:rPr>
        <w:t>I</w:t>
      </w:r>
      <w:r w:rsidRPr="007F4011">
        <w:t>R at which max throughput is reached S</w:t>
      </w:r>
      <w:r w:rsidRPr="007F4011">
        <w:rPr>
          <w:vertAlign w:val="superscript"/>
        </w:rPr>
        <w:t>-1</w:t>
      </w:r>
      <w:r w:rsidRPr="007F4011">
        <w:t>(Thr</w:t>
      </w:r>
      <w:r w:rsidRPr="007F4011">
        <w:rPr>
          <w:vertAlign w:val="subscript"/>
        </w:rPr>
        <w:t>MAX</w:t>
      </w:r>
      <w:r w:rsidRPr="007F4011">
        <w:t>), dB</w:t>
      </w:r>
    </w:p>
    <w:p w14:paraId="3E4B8B9B" w14:textId="77777777" w:rsidR="008157F4" w:rsidRPr="007F4011" w:rsidRDefault="008157F4" w:rsidP="008157F4">
      <w:pPr>
        <w:ind w:left="1420" w:firstLine="20"/>
      </w:pPr>
    </w:p>
    <w:p w14:paraId="7337825C" w14:textId="77777777" w:rsidR="008157F4" w:rsidRPr="007F4011" w:rsidRDefault="008157F4" w:rsidP="008157F4">
      <w:r w:rsidRPr="007F4011">
        <w:t>The parameters α, SNR</w:t>
      </w:r>
      <w:r w:rsidRPr="007F4011">
        <w:rPr>
          <w:vertAlign w:val="subscript"/>
        </w:rPr>
        <w:t>MIN</w:t>
      </w:r>
      <w:r w:rsidRPr="007F4011">
        <w:t xml:space="preserve"> and THR</w:t>
      </w:r>
      <w:r w:rsidRPr="007F4011">
        <w:rPr>
          <w:vertAlign w:val="subscript"/>
        </w:rPr>
        <w:t>MAX</w:t>
      </w:r>
      <w:r w:rsidRPr="007F4011">
        <w:t xml:space="preserve"> can be chosen to represent different modem implementations and link conditions. The parameters proposed in table 1 represent a baseline case, which assumes: </w:t>
      </w:r>
    </w:p>
    <w:p w14:paraId="33910772" w14:textId="77777777" w:rsidR="008157F4" w:rsidRPr="007F4011" w:rsidRDefault="008157F4" w:rsidP="008157F4"/>
    <w:p w14:paraId="5DD77C59" w14:textId="77777777" w:rsidR="008157F4" w:rsidRPr="007F4011" w:rsidRDefault="00E45DF0" w:rsidP="00E45DF0">
      <w:pPr>
        <w:pStyle w:val="B1"/>
      </w:pPr>
      <w:r>
        <w:rPr>
          <w:rFonts w:hint="eastAsia"/>
          <w:lang w:eastAsia="ko-KR"/>
        </w:rPr>
        <w:t>-</w:t>
      </w:r>
      <w:r>
        <w:rPr>
          <w:rFonts w:hint="eastAsia"/>
          <w:lang w:eastAsia="ko-KR"/>
        </w:rPr>
        <w:tab/>
      </w:r>
      <w:r w:rsidR="008157F4" w:rsidRPr="007F4011">
        <w:t>1:</w:t>
      </w:r>
      <w:r w:rsidR="008157F4" w:rsidRPr="007F4011">
        <w:rPr>
          <w:lang w:eastAsia="zh-CN"/>
        </w:rPr>
        <w:t>1</w:t>
      </w:r>
      <w:r w:rsidR="008157F4" w:rsidRPr="007F4011">
        <w:t xml:space="preserve"> antenna configurations</w:t>
      </w:r>
    </w:p>
    <w:p w14:paraId="2ECA5DAA" w14:textId="77777777" w:rsidR="008157F4" w:rsidRPr="007F4011" w:rsidRDefault="00E45DF0" w:rsidP="00E45DF0">
      <w:pPr>
        <w:pStyle w:val="B1"/>
      </w:pPr>
      <w:r>
        <w:rPr>
          <w:rFonts w:hint="eastAsia"/>
          <w:lang w:eastAsia="ko-KR"/>
        </w:rPr>
        <w:t>-</w:t>
      </w:r>
      <w:r>
        <w:rPr>
          <w:rFonts w:hint="eastAsia"/>
          <w:lang w:eastAsia="ko-KR"/>
        </w:rPr>
        <w:tab/>
      </w:r>
      <w:r w:rsidR="008157F4" w:rsidRPr="007F4011">
        <w:rPr>
          <w:lang w:eastAsia="zh-CN"/>
        </w:rPr>
        <w:t>AWGN</w:t>
      </w:r>
      <w:r w:rsidR="008157F4" w:rsidRPr="007F4011">
        <w:t xml:space="preserve"> channel model </w:t>
      </w:r>
    </w:p>
    <w:p w14:paraId="24781BD9" w14:textId="77777777" w:rsidR="008157F4" w:rsidRPr="007F4011" w:rsidRDefault="00E45DF0" w:rsidP="00E45DF0">
      <w:pPr>
        <w:pStyle w:val="B1"/>
      </w:pPr>
      <w:r>
        <w:rPr>
          <w:rFonts w:hint="eastAsia"/>
          <w:lang w:eastAsia="ko-KR"/>
        </w:rPr>
        <w:t>-</w:t>
      </w:r>
      <w:r>
        <w:rPr>
          <w:rFonts w:hint="eastAsia"/>
          <w:lang w:eastAsia="ko-KR"/>
        </w:rPr>
        <w:tab/>
      </w:r>
      <w:r w:rsidR="008157F4" w:rsidRPr="007F4011">
        <w:t xml:space="preserve">Link Adaptation (see table </w:t>
      </w:r>
      <w:r w:rsidR="008157F4" w:rsidRPr="007F4011">
        <w:rPr>
          <w:lang w:eastAsia="zh-CN"/>
        </w:rPr>
        <w:t>A.X</w:t>
      </w:r>
      <w:r w:rsidR="008157F4" w:rsidRPr="007F4011">
        <w:t xml:space="preserve"> for details of highest and lowest rate codes)</w:t>
      </w:r>
    </w:p>
    <w:p w14:paraId="2ED12C8C" w14:textId="77777777" w:rsidR="008157F4" w:rsidRPr="007F4011" w:rsidRDefault="00E45DF0" w:rsidP="00E45DF0">
      <w:pPr>
        <w:pStyle w:val="B1"/>
      </w:pPr>
      <w:r>
        <w:rPr>
          <w:rFonts w:hint="eastAsia"/>
          <w:lang w:eastAsia="ko-KR"/>
        </w:rPr>
        <w:t>-</w:t>
      </w:r>
      <w:r>
        <w:rPr>
          <w:rFonts w:hint="eastAsia"/>
          <w:lang w:eastAsia="ko-KR"/>
        </w:rPr>
        <w:tab/>
      </w:r>
      <w:r w:rsidR="008157F4" w:rsidRPr="007F4011">
        <w:rPr>
          <w:lang w:eastAsia="zh-CN"/>
        </w:rPr>
        <w:t>No HARQ</w:t>
      </w:r>
    </w:p>
    <w:p w14:paraId="29A6D319" w14:textId="77777777" w:rsidR="008157F4" w:rsidRPr="007F4011" w:rsidRDefault="008157F4" w:rsidP="008157F4">
      <w:pPr>
        <w:pStyle w:val="ListBullet"/>
        <w:overflowPunct w:val="0"/>
        <w:autoSpaceDE w:val="0"/>
        <w:autoSpaceDN w:val="0"/>
        <w:adjustRightInd w:val="0"/>
        <w:spacing w:after="0"/>
        <w:ind w:left="0" w:firstLine="0"/>
        <w:textAlignment w:val="baseline"/>
        <w:rPr>
          <w:lang w:eastAsia="zh-CN"/>
        </w:rPr>
      </w:pPr>
    </w:p>
    <w:p w14:paraId="7FFD308F" w14:textId="77777777" w:rsidR="008157F4" w:rsidRPr="007F4011" w:rsidRDefault="008157F4" w:rsidP="00C1484B">
      <w:pPr>
        <w:pStyle w:val="TH"/>
        <w:rPr>
          <w:lang w:eastAsia="zh-CN"/>
        </w:rPr>
      </w:pPr>
      <w:r w:rsidRPr="007F4011">
        <w:rPr>
          <w:lang w:eastAsia="ja-JP"/>
        </w:rPr>
        <w:t>Table A.</w:t>
      </w:r>
      <w:r w:rsidRPr="007F4011">
        <w:rPr>
          <w:rFonts w:eastAsia="SimSun"/>
          <w:lang w:eastAsia="zh-CN"/>
        </w:rPr>
        <w:t>5</w:t>
      </w:r>
      <w:r w:rsidRPr="007F4011">
        <w:t xml:space="preserve"> Parameters describing baseline Link Level performance for </w:t>
      </w:r>
      <w:r w:rsidR="00265D80" w:rsidRPr="007F4011">
        <w:t>E-UTRA</w:t>
      </w:r>
      <w:r w:rsidRPr="007F4011">
        <w:t xml:space="preserve"> </w:t>
      </w:r>
      <w:r w:rsidRPr="007F4011">
        <w:rPr>
          <w:lang w:eastAsia="zh-CN"/>
        </w:rPr>
        <w:t xml:space="preserve">TDD </w:t>
      </w:r>
      <w:r w:rsidRPr="007F4011">
        <w:t>Co-existence simulations</w:t>
      </w:r>
    </w:p>
    <w:tbl>
      <w:tblPr>
        <w:tblW w:w="8047" w:type="dxa"/>
        <w:jc w:val="center"/>
        <w:tblLook w:val="0000" w:firstRow="0" w:lastRow="0" w:firstColumn="0" w:lastColumn="0" w:noHBand="0" w:noVBand="0"/>
      </w:tblPr>
      <w:tblGrid>
        <w:gridCol w:w="2113"/>
        <w:gridCol w:w="702"/>
        <w:gridCol w:w="702"/>
        <w:gridCol w:w="4530"/>
      </w:tblGrid>
      <w:tr w:rsidR="00821450" w:rsidRPr="00202E5B" w14:paraId="3D922EDF" w14:textId="77777777">
        <w:trPr>
          <w:trHeight w:val="270"/>
          <w:jc w:val="center"/>
        </w:trPr>
        <w:tc>
          <w:tcPr>
            <w:tcW w:w="2113" w:type="dxa"/>
            <w:tcBorders>
              <w:top w:val="single" w:sz="8" w:space="0" w:color="auto"/>
              <w:left w:val="single" w:sz="8" w:space="0" w:color="auto"/>
              <w:bottom w:val="single" w:sz="8" w:space="0" w:color="auto"/>
              <w:right w:val="single" w:sz="4" w:space="0" w:color="auto"/>
            </w:tcBorders>
            <w:shd w:val="clear" w:color="auto" w:fill="auto"/>
            <w:noWrap/>
            <w:vAlign w:val="bottom"/>
          </w:tcPr>
          <w:p w14:paraId="2F3CCCEB" w14:textId="77777777" w:rsidR="00821450" w:rsidRPr="00202E5B" w:rsidRDefault="00821450" w:rsidP="008157F4">
            <w:pPr>
              <w:pStyle w:val="TAH"/>
              <w:rPr>
                <w:lang w:bidi="he-IL"/>
              </w:rPr>
            </w:pPr>
            <w:r w:rsidRPr="00202E5B">
              <w:rPr>
                <w:lang w:bidi="he-IL"/>
              </w:rPr>
              <w:t>Parameter</w:t>
            </w:r>
          </w:p>
        </w:tc>
        <w:tc>
          <w:tcPr>
            <w:tcW w:w="702" w:type="dxa"/>
            <w:tcBorders>
              <w:top w:val="single" w:sz="8" w:space="0" w:color="auto"/>
              <w:left w:val="nil"/>
              <w:bottom w:val="single" w:sz="8" w:space="0" w:color="auto"/>
              <w:right w:val="nil"/>
            </w:tcBorders>
            <w:vAlign w:val="bottom"/>
          </w:tcPr>
          <w:p w14:paraId="4A8E2DA9" w14:textId="77777777" w:rsidR="00821450" w:rsidRPr="00202E5B" w:rsidRDefault="00821450" w:rsidP="008157F4">
            <w:pPr>
              <w:pStyle w:val="TAH"/>
              <w:rPr>
                <w:lang w:eastAsia="zh-CN" w:bidi="he-IL"/>
              </w:rPr>
            </w:pPr>
            <w:r w:rsidRPr="00202E5B">
              <w:rPr>
                <w:lang w:eastAsia="zh-CN" w:bidi="he-IL"/>
              </w:rPr>
              <w:t>U</w:t>
            </w:r>
            <w:r w:rsidRPr="00202E5B">
              <w:rPr>
                <w:lang w:bidi="he-IL"/>
              </w:rPr>
              <w:t>L</w:t>
            </w:r>
          </w:p>
        </w:tc>
        <w:tc>
          <w:tcPr>
            <w:tcW w:w="702" w:type="dxa"/>
            <w:tcBorders>
              <w:top w:val="single" w:sz="8" w:space="0" w:color="auto"/>
              <w:left w:val="nil"/>
              <w:bottom w:val="single" w:sz="8" w:space="0" w:color="auto"/>
              <w:right w:val="single" w:sz="4" w:space="0" w:color="auto"/>
            </w:tcBorders>
            <w:shd w:val="clear" w:color="auto" w:fill="auto"/>
            <w:noWrap/>
            <w:vAlign w:val="bottom"/>
          </w:tcPr>
          <w:p w14:paraId="4B7A8183" w14:textId="77777777" w:rsidR="00821450" w:rsidRPr="00202E5B" w:rsidRDefault="00821450" w:rsidP="008157F4">
            <w:pPr>
              <w:pStyle w:val="TAH"/>
              <w:rPr>
                <w:lang w:bidi="he-IL"/>
              </w:rPr>
            </w:pPr>
            <w:r w:rsidRPr="00202E5B">
              <w:rPr>
                <w:lang w:bidi="he-IL"/>
              </w:rPr>
              <w:t>DL</w:t>
            </w:r>
          </w:p>
        </w:tc>
        <w:tc>
          <w:tcPr>
            <w:tcW w:w="4530" w:type="dxa"/>
            <w:tcBorders>
              <w:top w:val="single" w:sz="8" w:space="0" w:color="auto"/>
              <w:left w:val="nil"/>
              <w:bottom w:val="single" w:sz="8" w:space="0" w:color="auto"/>
              <w:right w:val="single" w:sz="8" w:space="0" w:color="auto"/>
            </w:tcBorders>
            <w:shd w:val="clear" w:color="auto" w:fill="auto"/>
            <w:noWrap/>
            <w:vAlign w:val="bottom"/>
          </w:tcPr>
          <w:p w14:paraId="35C7659E" w14:textId="77777777" w:rsidR="00821450" w:rsidRPr="00202E5B" w:rsidRDefault="00821450" w:rsidP="008157F4">
            <w:pPr>
              <w:pStyle w:val="TAH"/>
              <w:rPr>
                <w:lang w:bidi="he-IL"/>
              </w:rPr>
            </w:pPr>
            <w:r w:rsidRPr="00202E5B">
              <w:rPr>
                <w:lang w:bidi="he-IL"/>
              </w:rPr>
              <w:t>Notes</w:t>
            </w:r>
          </w:p>
        </w:tc>
      </w:tr>
      <w:tr w:rsidR="00821450" w:rsidRPr="00202E5B" w14:paraId="1B91060C" w14:textId="77777777">
        <w:trPr>
          <w:trHeight w:val="255"/>
          <w:jc w:val="center"/>
        </w:trPr>
        <w:tc>
          <w:tcPr>
            <w:tcW w:w="2113" w:type="dxa"/>
            <w:tcBorders>
              <w:top w:val="nil"/>
              <w:left w:val="single" w:sz="8" w:space="0" w:color="auto"/>
              <w:bottom w:val="single" w:sz="4" w:space="0" w:color="auto"/>
              <w:right w:val="single" w:sz="4" w:space="0" w:color="auto"/>
            </w:tcBorders>
            <w:shd w:val="clear" w:color="auto" w:fill="auto"/>
            <w:noWrap/>
            <w:vAlign w:val="bottom"/>
          </w:tcPr>
          <w:p w14:paraId="2C1CFE00" w14:textId="77777777" w:rsidR="00821450" w:rsidRPr="00202E5B" w:rsidRDefault="00821450" w:rsidP="008157F4">
            <w:pPr>
              <w:pStyle w:val="TAC"/>
              <w:rPr>
                <w:lang w:bidi="he-IL"/>
              </w:rPr>
            </w:pPr>
            <w:r w:rsidRPr="00202E5B">
              <w:sym w:font="Symbol" w:char="F061"/>
            </w:r>
            <w:r w:rsidRPr="00202E5B">
              <w:rPr>
                <w:lang w:bidi="he-IL"/>
              </w:rPr>
              <w:t xml:space="preserve">, attenuation </w:t>
            </w:r>
          </w:p>
        </w:tc>
        <w:tc>
          <w:tcPr>
            <w:tcW w:w="702" w:type="dxa"/>
            <w:tcBorders>
              <w:top w:val="nil"/>
              <w:left w:val="nil"/>
              <w:bottom w:val="single" w:sz="4" w:space="0" w:color="auto"/>
              <w:right w:val="nil"/>
            </w:tcBorders>
            <w:vAlign w:val="bottom"/>
          </w:tcPr>
          <w:p w14:paraId="6F49096F" w14:textId="77777777" w:rsidR="00821450" w:rsidRPr="00202E5B" w:rsidRDefault="00821450" w:rsidP="008157F4">
            <w:pPr>
              <w:pStyle w:val="TAC"/>
              <w:rPr>
                <w:lang w:eastAsia="zh-CN" w:bidi="he-IL"/>
              </w:rPr>
            </w:pPr>
            <w:r w:rsidRPr="00202E5B">
              <w:rPr>
                <w:lang w:eastAsia="zh-CN" w:bidi="he-IL"/>
              </w:rPr>
              <w:t>0.55</w:t>
            </w:r>
          </w:p>
        </w:tc>
        <w:tc>
          <w:tcPr>
            <w:tcW w:w="702" w:type="dxa"/>
            <w:tcBorders>
              <w:top w:val="nil"/>
              <w:left w:val="nil"/>
              <w:bottom w:val="single" w:sz="4" w:space="0" w:color="auto"/>
              <w:right w:val="single" w:sz="4" w:space="0" w:color="auto"/>
            </w:tcBorders>
            <w:shd w:val="clear" w:color="auto" w:fill="auto"/>
            <w:noWrap/>
            <w:vAlign w:val="bottom"/>
          </w:tcPr>
          <w:p w14:paraId="5FFBD372" w14:textId="77777777" w:rsidR="00821450" w:rsidRPr="00202E5B" w:rsidRDefault="00821450" w:rsidP="008157F4">
            <w:pPr>
              <w:pStyle w:val="TAC"/>
              <w:rPr>
                <w:lang w:bidi="he-IL"/>
              </w:rPr>
            </w:pPr>
            <w:r w:rsidRPr="00202E5B">
              <w:rPr>
                <w:lang w:bidi="he-IL"/>
              </w:rPr>
              <w:t>0.6</w:t>
            </w:r>
          </w:p>
        </w:tc>
        <w:tc>
          <w:tcPr>
            <w:tcW w:w="4530" w:type="dxa"/>
            <w:tcBorders>
              <w:top w:val="nil"/>
              <w:left w:val="nil"/>
              <w:bottom w:val="single" w:sz="4" w:space="0" w:color="auto"/>
              <w:right w:val="single" w:sz="8" w:space="0" w:color="auto"/>
            </w:tcBorders>
            <w:shd w:val="clear" w:color="auto" w:fill="auto"/>
            <w:noWrap/>
            <w:vAlign w:val="bottom"/>
          </w:tcPr>
          <w:p w14:paraId="5AEB9A73" w14:textId="77777777" w:rsidR="00821450" w:rsidRPr="00202E5B" w:rsidRDefault="00821450" w:rsidP="008157F4">
            <w:pPr>
              <w:pStyle w:val="TAL"/>
              <w:rPr>
                <w:lang w:eastAsia="ja-JP" w:bidi="he-IL"/>
              </w:rPr>
            </w:pPr>
            <w:r w:rsidRPr="00202E5B">
              <w:rPr>
                <w:lang w:bidi="he-IL"/>
              </w:rPr>
              <w:t>Represents implementation loss</w:t>
            </w:r>
            <w:r w:rsidRPr="00202E5B">
              <w:rPr>
                <w:lang w:eastAsia="ja-JP" w:bidi="he-IL"/>
              </w:rPr>
              <w:t>es</w:t>
            </w:r>
          </w:p>
        </w:tc>
      </w:tr>
      <w:tr w:rsidR="00821450" w:rsidRPr="00202E5B" w14:paraId="3F388D3E" w14:textId="77777777">
        <w:trPr>
          <w:trHeight w:val="255"/>
          <w:jc w:val="center"/>
        </w:trPr>
        <w:tc>
          <w:tcPr>
            <w:tcW w:w="2113" w:type="dxa"/>
            <w:tcBorders>
              <w:top w:val="nil"/>
              <w:left w:val="single" w:sz="8" w:space="0" w:color="auto"/>
              <w:bottom w:val="single" w:sz="4" w:space="0" w:color="auto"/>
              <w:right w:val="single" w:sz="4" w:space="0" w:color="auto"/>
            </w:tcBorders>
            <w:shd w:val="clear" w:color="auto" w:fill="auto"/>
            <w:noWrap/>
            <w:vAlign w:val="bottom"/>
          </w:tcPr>
          <w:p w14:paraId="25A1ACCA" w14:textId="77777777" w:rsidR="00821450" w:rsidRPr="00202E5B" w:rsidRDefault="00821450" w:rsidP="008157F4">
            <w:pPr>
              <w:pStyle w:val="TAC"/>
              <w:rPr>
                <w:lang w:bidi="he-IL"/>
              </w:rPr>
            </w:pPr>
            <w:r w:rsidRPr="00202E5B">
              <w:rPr>
                <w:lang w:bidi="he-IL"/>
              </w:rPr>
              <w:t>SNIR</w:t>
            </w:r>
            <w:r w:rsidRPr="00202E5B">
              <w:rPr>
                <w:vertAlign w:val="subscript"/>
                <w:lang w:bidi="he-IL"/>
              </w:rPr>
              <w:t>MIN</w:t>
            </w:r>
            <w:r w:rsidRPr="00202E5B">
              <w:rPr>
                <w:lang w:bidi="he-IL"/>
              </w:rPr>
              <w:t>, dB</w:t>
            </w:r>
          </w:p>
        </w:tc>
        <w:tc>
          <w:tcPr>
            <w:tcW w:w="702" w:type="dxa"/>
            <w:tcBorders>
              <w:top w:val="nil"/>
              <w:left w:val="nil"/>
              <w:bottom w:val="single" w:sz="4" w:space="0" w:color="auto"/>
              <w:right w:val="nil"/>
            </w:tcBorders>
            <w:vAlign w:val="bottom"/>
          </w:tcPr>
          <w:p w14:paraId="466E7E39" w14:textId="77777777" w:rsidR="00821450" w:rsidRPr="00202E5B" w:rsidRDefault="00821450" w:rsidP="008157F4">
            <w:pPr>
              <w:pStyle w:val="TAC"/>
              <w:rPr>
                <w:lang w:bidi="he-IL"/>
              </w:rPr>
            </w:pPr>
            <w:r w:rsidRPr="00202E5B">
              <w:rPr>
                <w:lang w:bidi="he-IL"/>
              </w:rPr>
              <w:t>-</w:t>
            </w:r>
            <w:r w:rsidRPr="00202E5B">
              <w:rPr>
                <w:lang w:eastAsia="zh-CN" w:bidi="he-IL"/>
              </w:rPr>
              <w:t>4.9</w:t>
            </w:r>
          </w:p>
        </w:tc>
        <w:tc>
          <w:tcPr>
            <w:tcW w:w="702" w:type="dxa"/>
            <w:tcBorders>
              <w:top w:val="nil"/>
              <w:left w:val="nil"/>
              <w:bottom w:val="single" w:sz="4" w:space="0" w:color="auto"/>
              <w:right w:val="single" w:sz="4" w:space="0" w:color="auto"/>
            </w:tcBorders>
            <w:shd w:val="clear" w:color="auto" w:fill="auto"/>
            <w:noWrap/>
            <w:vAlign w:val="bottom"/>
          </w:tcPr>
          <w:p w14:paraId="17ED3D6E" w14:textId="77777777" w:rsidR="00821450" w:rsidRPr="00202E5B" w:rsidRDefault="00821450" w:rsidP="008157F4">
            <w:pPr>
              <w:pStyle w:val="TAC"/>
              <w:rPr>
                <w:lang w:bidi="he-IL"/>
              </w:rPr>
            </w:pPr>
            <w:r w:rsidRPr="00202E5B">
              <w:rPr>
                <w:lang w:bidi="he-IL"/>
              </w:rPr>
              <w:t>-</w:t>
            </w:r>
            <w:r w:rsidR="00EA6D8E" w:rsidRPr="00202E5B">
              <w:rPr>
                <w:lang w:bidi="he-IL"/>
              </w:rPr>
              <w:t>4.5</w:t>
            </w:r>
          </w:p>
        </w:tc>
        <w:tc>
          <w:tcPr>
            <w:tcW w:w="4530" w:type="dxa"/>
            <w:tcBorders>
              <w:top w:val="nil"/>
              <w:left w:val="nil"/>
              <w:bottom w:val="single" w:sz="4" w:space="0" w:color="auto"/>
              <w:right w:val="single" w:sz="8" w:space="0" w:color="auto"/>
            </w:tcBorders>
            <w:shd w:val="clear" w:color="auto" w:fill="auto"/>
            <w:noWrap/>
            <w:vAlign w:val="bottom"/>
          </w:tcPr>
          <w:p w14:paraId="035A6DF2" w14:textId="77777777" w:rsidR="00821450" w:rsidRPr="00202E5B" w:rsidRDefault="00821450" w:rsidP="008157F4">
            <w:pPr>
              <w:pStyle w:val="TAL"/>
              <w:rPr>
                <w:lang w:bidi="he-IL"/>
              </w:rPr>
            </w:pPr>
            <w:r w:rsidRPr="00202E5B">
              <w:rPr>
                <w:lang w:bidi="he-IL"/>
              </w:rPr>
              <w:t xml:space="preserve">Based on </w:t>
            </w:r>
            <w:r w:rsidRPr="00202E5B">
              <w:rPr>
                <w:lang w:eastAsia="zh-CN" w:bidi="he-IL"/>
              </w:rPr>
              <w:t>B</w:t>
            </w:r>
            <w:r w:rsidRPr="00202E5B">
              <w:rPr>
                <w:lang w:bidi="he-IL"/>
              </w:rPr>
              <w:t>PSK, 1/</w:t>
            </w:r>
            <w:r w:rsidRPr="00202E5B">
              <w:rPr>
                <w:lang w:eastAsia="zh-CN" w:bidi="he-IL"/>
              </w:rPr>
              <w:t>7</w:t>
            </w:r>
            <w:r w:rsidRPr="00202E5B">
              <w:rPr>
                <w:lang w:bidi="he-IL"/>
              </w:rPr>
              <w:t xml:space="preserve"> rate for UL and QPSK 1/8 for DL</w:t>
            </w:r>
          </w:p>
        </w:tc>
      </w:tr>
      <w:tr w:rsidR="00821450" w:rsidRPr="00202E5B" w14:paraId="043A818F" w14:textId="77777777">
        <w:trPr>
          <w:trHeight w:val="255"/>
          <w:jc w:val="center"/>
        </w:trPr>
        <w:tc>
          <w:tcPr>
            <w:tcW w:w="2113" w:type="dxa"/>
            <w:tcBorders>
              <w:top w:val="nil"/>
              <w:left w:val="single" w:sz="8" w:space="0" w:color="auto"/>
              <w:bottom w:val="single" w:sz="4" w:space="0" w:color="auto"/>
              <w:right w:val="single" w:sz="4" w:space="0" w:color="auto"/>
            </w:tcBorders>
            <w:shd w:val="clear" w:color="auto" w:fill="auto"/>
            <w:noWrap/>
            <w:vAlign w:val="bottom"/>
          </w:tcPr>
          <w:p w14:paraId="778F636E" w14:textId="77777777" w:rsidR="00821450" w:rsidRPr="00202E5B" w:rsidRDefault="00821450" w:rsidP="008157F4">
            <w:pPr>
              <w:pStyle w:val="TAC"/>
              <w:rPr>
                <w:lang w:bidi="he-IL"/>
              </w:rPr>
            </w:pPr>
            <w:r w:rsidRPr="00202E5B">
              <w:rPr>
                <w:lang w:bidi="he-IL"/>
              </w:rPr>
              <w:t>SNIR</w:t>
            </w:r>
            <w:r w:rsidRPr="00202E5B">
              <w:rPr>
                <w:vertAlign w:val="subscript"/>
                <w:lang w:bidi="he-IL"/>
              </w:rPr>
              <w:t>MAX</w:t>
            </w:r>
            <w:r w:rsidRPr="00202E5B">
              <w:rPr>
                <w:lang w:bidi="he-IL"/>
              </w:rPr>
              <w:t>, dB</w:t>
            </w:r>
          </w:p>
        </w:tc>
        <w:tc>
          <w:tcPr>
            <w:tcW w:w="702" w:type="dxa"/>
            <w:tcBorders>
              <w:top w:val="nil"/>
              <w:left w:val="nil"/>
              <w:bottom w:val="single" w:sz="4" w:space="0" w:color="auto"/>
              <w:right w:val="nil"/>
            </w:tcBorders>
            <w:vAlign w:val="bottom"/>
          </w:tcPr>
          <w:p w14:paraId="52E65FFB" w14:textId="77777777" w:rsidR="00821450" w:rsidRPr="00202E5B" w:rsidRDefault="00821450" w:rsidP="008157F4">
            <w:pPr>
              <w:pStyle w:val="TAC"/>
              <w:rPr>
                <w:szCs w:val="21"/>
                <w:lang w:eastAsia="zh-CN"/>
              </w:rPr>
            </w:pPr>
            <w:r w:rsidRPr="00202E5B">
              <w:rPr>
                <w:szCs w:val="21"/>
                <w:lang w:eastAsia="zh-CN"/>
              </w:rPr>
              <w:t>11.45</w:t>
            </w:r>
          </w:p>
        </w:tc>
        <w:tc>
          <w:tcPr>
            <w:tcW w:w="702" w:type="dxa"/>
            <w:tcBorders>
              <w:top w:val="nil"/>
              <w:left w:val="nil"/>
              <w:bottom w:val="single" w:sz="4" w:space="0" w:color="auto"/>
              <w:right w:val="single" w:sz="4" w:space="0" w:color="auto"/>
            </w:tcBorders>
            <w:shd w:val="clear" w:color="auto" w:fill="auto"/>
            <w:noWrap/>
            <w:vAlign w:val="bottom"/>
          </w:tcPr>
          <w:p w14:paraId="6AFD051C" w14:textId="77777777" w:rsidR="00821450" w:rsidRPr="00202E5B" w:rsidRDefault="00821450" w:rsidP="008157F4">
            <w:pPr>
              <w:pStyle w:val="TAC"/>
              <w:rPr>
                <w:szCs w:val="21"/>
                <w:lang w:eastAsia="zh-CN" w:bidi="he-IL"/>
              </w:rPr>
            </w:pPr>
            <w:r w:rsidRPr="00202E5B">
              <w:rPr>
                <w:szCs w:val="21"/>
                <w:lang w:eastAsia="zh-CN" w:bidi="he-IL"/>
              </w:rPr>
              <w:t>16.72</w:t>
            </w:r>
          </w:p>
        </w:tc>
        <w:tc>
          <w:tcPr>
            <w:tcW w:w="4530" w:type="dxa"/>
            <w:tcBorders>
              <w:top w:val="nil"/>
              <w:left w:val="nil"/>
              <w:bottom w:val="single" w:sz="4" w:space="0" w:color="auto"/>
              <w:right w:val="single" w:sz="8" w:space="0" w:color="auto"/>
            </w:tcBorders>
            <w:shd w:val="clear" w:color="auto" w:fill="auto"/>
            <w:noWrap/>
            <w:vAlign w:val="bottom"/>
          </w:tcPr>
          <w:p w14:paraId="07B9F6B7" w14:textId="77777777" w:rsidR="00821450" w:rsidRPr="00202E5B" w:rsidRDefault="00821450" w:rsidP="008157F4">
            <w:pPr>
              <w:pStyle w:val="TAL"/>
              <w:rPr>
                <w:lang w:bidi="he-IL"/>
              </w:rPr>
            </w:pPr>
            <w:r w:rsidRPr="00202E5B">
              <w:rPr>
                <w:lang w:bidi="he-IL"/>
              </w:rPr>
              <w:t>Based on</w:t>
            </w:r>
            <w:r w:rsidRPr="00202E5B">
              <w:rPr>
                <w:lang w:eastAsia="zh-CN" w:bidi="he-IL"/>
              </w:rPr>
              <w:t>16</w:t>
            </w:r>
            <w:r w:rsidRPr="00202E5B">
              <w:rPr>
                <w:lang w:bidi="he-IL"/>
              </w:rPr>
              <w:t>QAM, 4/5 rate</w:t>
            </w:r>
          </w:p>
        </w:tc>
      </w:tr>
      <w:tr w:rsidR="00821450" w:rsidRPr="00202E5B" w14:paraId="20B50855" w14:textId="77777777">
        <w:trPr>
          <w:trHeight w:val="202"/>
          <w:jc w:val="center"/>
        </w:trPr>
        <w:tc>
          <w:tcPr>
            <w:tcW w:w="2113" w:type="dxa"/>
            <w:tcBorders>
              <w:top w:val="nil"/>
              <w:left w:val="single" w:sz="8" w:space="0" w:color="auto"/>
              <w:bottom w:val="single" w:sz="8" w:space="0" w:color="auto"/>
              <w:right w:val="single" w:sz="4" w:space="0" w:color="auto"/>
            </w:tcBorders>
            <w:shd w:val="clear" w:color="auto" w:fill="auto"/>
            <w:noWrap/>
            <w:vAlign w:val="bottom"/>
          </w:tcPr>
          <w:p w14:paraId="5388EB78" w14:textId="77777777" w:rsidR="00821450" w:rsidRPr="00202E5B" w:rsidRDefault="00821450" w:rsidP="008157F4">
            <w:pPr>
              <w:pStyle w:val="TAC"/>
              <w:rPr>
                <w:lang w:bidi="he-IL"/>
              </w:rPr>
            </w:pPr>
            <w:r w:rsidRPr="00202E5B">
              <w:rPr>
                <w:lang w:bidi="he-IL"/>
              </w:rPr>
              <w:t>Thru</w:t>
            </w:r>
            <w:r w:rsidRPr="00202E5B">
              <w:rPr>
                <w:vertAlign w:val="subscript"/>
                <w:lang w:bidi="he-IL"/>
              </w:rPr>
              <w:t>MAX</w:t>
            </w:r>
            <w:r w:rsidRPr="00202E5B">
              <w:rPr>
                <w:lang w:bidi="he-IL"/>
              </w:rPr>
              <w:t>, bps/Hz</w:t>
            </w:r>
          </w:p>
        </w:tc>
        <w:tc>
          <w:tcPr>
            <w:tcW w:w="702" w:type="dxa"/>
            <w:tcBorders>
              <w:top w:val="nil"/>
              <w:left w:val="nil"/>
              <w:bottom w:val="single" w:sz="8" w:space="0" w:color="auto"/>
              <w:right w:val="nil"/>
            </w:tcBorders>
            <w:vAlign w:val="bottom"/>
          </w:tcPr>
          <w:p w14:paraId="46BE2DFD" w14:textId="77777777" w:rsidR="00821450" w:rsidRPr="00202E5B" w:rsidRDefault="00821450" w:rsidP="008157F4">
            <w:pPr>
              <w:pStyle w:val="TAC"/>
              <w:rPr>
                <w:lang w:eastAsia="zh-CN" w:bidi="he-IL"/>
              </w:rPr>
            </w:pPr>
            <w:r w:rsidRPr="00202E5B">
              <w:rPr>
                <w:lang w:eastAsia="zh-CN" w:bidi="he-IL"/>
              </w:rPr>
              <w:t>2.15</w:t>
            </w:r>
          </w:p>
        </w:tc>
        <w:tc>
          <w:tcPr>
            <w:tcW w:w="702" w:type="dxa"/>
            <w:tcBorders>
              <w:top w:val="nil"/>
              <w:left w:val="nil"/>
              <w:bottom w:val="single" w:sz="8" w:space="0" w:color="auto"/>
              <w:right w:val="single" w:sz="4" w:space="0" w:color="auto"/>
            </w:tcBorders>
            <w:shd w:val="clear" w:color="auto" w:fill="auto"/>
            <w:noWrap/>
            <w:vAlign w:val="bottom"/>
          </w:tcPr>
          <w:p w14:paraId="08F7231F" w14:textId="77777777" w:rsidR="00821450" w:rsidRPr="00202E5B" w:rsidRDefault="00821450" w:rsidP="008157F4">
            <w:pPr>
              <w:pStyle w:val="TAC"/>
              <w:rPr>
                <w:lang w:eastAsia="zh-CN" w:bidi="he-IL"/>
              </w:rPr>
            </w:pPr>
            <w:r w:rsidRPr="00202E5B">
              <w:rPr>
                <w:lang w:eastAsia="zh-CN" w:bidi="he-IL"/>
              </w:rPr>
              <w:t>3.4</w:t>
            </w:r>
          </w:p>
        </w:tc>
        <w:tc>
          <w:tcPr>
            <w:tcW w:w="4530" w:type="dxa"/>
            <w:tcBorders>
              <w:top w:val="nil"/>
              <w:left w:val="nil"/>
              <w:bottom w:val="single" w:sz="8" w:space="0" w:color="auto"/>
              <w:right w:val="single" w:sz="8" w:space="0" w:color="auto"/>
            </w:tcBorders>
            <w:shd w:val="clear" w:color="auto" w:fill="auto"/>
            <w:noWrap/>
            <w:vAlign w:val="bottom"/>
          </w:tcPr>
          <w:p w14:paraId="0C0B186F" w14:textId="77777777" w:rsidR="00821450" w:rsidRPr="00202E5B" w:rsidRDefault="00821450" w:rsidP="008157F4">
            <w:pPr>
              <w:pStyle w:val="TAL"/>
              <w:rPr>
                <w:lang w:bidi="he-IL"/>
              </w:rPr>
            </w:pPr>
            <w:r w:rsidRPr="00202E5B">
              <w:rPr>
                <w:lang w:bidi="he-IL"/>
              </w:rPr>
              <w:t xml:space="preserve">Based on </w:t>
            </w:r>
            <w:r w:rsidRPr="00202E5B">
              <w:rPr>
                <w:lang w:eastAsia="zh-CN" w:bidi="he-IL"/>
              </w:rPr>
              <w:t>16</w:t>
            </w:r>
            <w:r w:rsidRPr="00202E5B">
              <w:rPr>
                <w:lang w:bidi="he-IL"/>
              </w:rPr>
              <w:t>QAM, 4/5 rate</w:t>
            </w:r>
          </w:p>
        </w:tc>
      </w:tr>
    </w:tbl>
    <w:p w14:paraId="5C0D6C95" w14:textId="77777777" w:rsidR="008157F4" w:rsidRPr="007F4011" w:rsidRDefault="008157F4" w:rsidP="008157F4">
      <w:pPr>
        <w:rPr>
          <w:lang w:eastAsia="zh-CN"/>
        </w:rPr>
      </w:pPr>
    </w:p>
    <w:p w14:paraId="0A0B89D1" w14:textId="77777777" w:rsidR="008157F4" w:rsidRPr="007F4011" w:rsidRDefault="00900311" w:rsidP="008157F4">
      <w:pPr>
        <w:rPr>
          <w:lang w:eastAsia="ja-JP"/>
        </w:rPr>
      </w:pPr>
      <w:r w:rsidRPr="007F4011">
        <w:rPr>
          <w:lang w:eastAsia="ja-JP"/>
        </w:rPr>
        <w:t xml:space="preserve">Throughput vs. SNR curves are </w:t>
      </w:r>
      <w:r w:rsidR="008157F4" w:rsidRPr="007F4011">
        <w:rPr>
          <w:lang w:eastAsia="ja-JP"/>
        </w:rPr>
        <w:t>plotted in Figure A.</w:t>
      </w:r>
      <w:r w:rsidR="008157F4" w:rsidRPr="007F4011">
        <w:rPr>
          <w:lang w:eastAsia="zh-CN"/>
        </w:rPr>
        <w:t>7</w:t>
      </w:r>
      <w:r w:rsidRPr="007F4011">
        <w:rPr>
          <w:lang w:eastAsia="zh-CN"/>
        </w:rPr>
        <w:t xml:space="preserve"> for uplink and Figure A.8 for downlink</w:t>
      </w:r>
      <w:r w:rsidR="008157F4" w:rsidRPr="007F4011">
        <w:rPr>
          <w:lang w:eastAsia="ja-JP"/>
        </w:rPr>
        <w:t>. Table A.</w:t>
      </w:r>
      <w:r w:rsidR="008157F4" w:rsidRPr="007F4011">
        <w:rPr>
          <w:lang w:eastAsia="zh-CN"/>
        </w:rPr>
        <w:t xml:space="preserve">6 </w:t>
      </w:r>
      <w:r w:rsidR="00980809" w:rsidRPr="007F4011">
        <w:rPr>
          <w:lang w:eastAsia="zh-CN"/>
        </w:rPr>
        <w:t xml:space="preserve">and table A.7 </w:t>
      </w:r>
      <w:r w:rsidR="00980809" w:rsidRPr="007F4011">
        <w:rPr>
          <w:lang w:eastAsia="ja-JP"/>
        </w:rPr>
        <w:t>present</w:t>
      </w:r>
      <w:r w:rsidR="008157F4" w:rsidRPr="007F4011">
        <w:rPr>
          <w:lang w:eastAsia="ja-JP"/>
        </w:rPr>
        <w:t xml:space="preserve"> throughput in terms of spectral efficiency (bps</w:t>
      </w:r>
      <w:r w:rsidR="008157F4" w:rsidRPr="007F4011">
        <w:t>/</w:t>
      </w:r>
      <w:r w:rsidR="008157F4" w:rsidRPr="007F4011">
        <w:rPr>
          <w:lang w:eastAsia="ja-JP"/>
        </w:rPr>
        <w:t>Hz), and per 375k</w:t>
      </w:r>
      <w:r w:rsidR="008157F4" w:rsidRPr="007F4011">
        <w:t>H</w:t>
      </w:r>
      <w:r w:rsidR="008157F4" w:rsidRPr="007F4011">
        <w:rPr>
          <w:lang w:eastAsia="ja-JP"/>
        </w:rPr>
        <w:t>z Resource Block (RB), in kbps.</w:t>
      </w:r>
    </w:p>
    <w:p w14:paraId="77B2C9CD" w14:textId="77777777" w:rsidR="008157F4" w:rsidRPr="007F4011" w:rsidRDefault="008157F4" w:rsidP="008157F4">
      <w:pPr>
        <w:rPr>
          <w:lang w:eastAsia="ja-JP"/>
        </w:rPr>
      </w:pPr>
    </w:p>
    <w:p w14:paraId="20F4A420" w14:textId="0DCF5112" w:rsidR="008157F4" w:rsidRPr="007F4011" w:rsidRDefault="002F6291" w:rsidP="008157F4">
      <w:pPr>
        <w:jc w:val="center"/>
        <w:rPr>
          <w:lang w:eastAsia="ja-JP"/>
        </w:rPr>
      </w:pPr>
      <w:r>
        <w:rPr>
          <w:noProof/>
          <w:lang w:eastAsia="ja-JP"/>
        </w:rPr>
        <w:lastRenderedPageBreak/>
        <w:drawing>
          <wp:inline distT="0" distB="0" distL="0" distR="0" wp14:anchorId="08D07DDA" wp14:editId="2F73F01D">
            <wp:extent cx="4521200" cy="34036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521200" cy="3403600"/>
                    </a:xfrm>
                    <a:prstGeom prst="rect">
                      <a:avLst/>
                    </a:prstGeom>
                    <a:noFill/>
                    <a:ln>
                      <a:noFill/>
                    </a:ln>
                  </pic:spPr>
                </pic:pic>
              </a:graphicData>
            </a:graphic>
          </wp:inline>
        </w:drawing>
      </w:r>
    </w:p>
    <w:p w14:paraId="644933C5" w14:textId="77777777" w:rsidR="008157F4" w:rsidRPr="007F4011" w:rsidRDefault="008157F4" w:rsidP="00DC1575">
      <w:pPr>
        <w:pStyle w:val="TF"/>
        <w:outlineLvl w:val="0"/>
        <w:rPr>
          <w:lang w:eastAsia="zh-CN"/>
        </w:rPr>
      </w:pPr>
      <w:r w:rsidRPr="007F4011">
        <w:rPr>
          <w:lang w:eastAsia="ja-JP"/>
        </w:rPr>
        <w:t>Figure A.</w:t>
      </w:r>
      <w:r w:rsidRPr="007F4011">
        <w:rPr>
          <w:rFonts w:eastAsia="SimSun"/>
          <w:lang w:eastAsia="zh-CN"/>
        </w:rPr>
        <w:t>7</w:t>
      </w:r>
      <w:r w:rsidRPr="007F4011">
        <w:t xml:space="preserve"> </w:t>
      </w:r>
      <w:r w:rsidRPr="007F4011">
        <w:rPr>
          <w:lang w:eastAsia="ja-JP"/>
        </w:rPr>
        <w:t xml:space="preserve">Throughput vs SNR for Baseline </w:t>
      </w:r>
      <w:r w:rsidR="00265D80" w:rsidRPr="007F4011">
        <w:rPr>
          <w:lang w:eastAsia="ja-JP"/>
        </w:rPr>
        <w:t>E-UTRA</w:t>
      </w:r>
      <w:r w:rsidRPr="007F4011">
        <w:rPr>
          <w:lang w:eastAsia="ja-JP"/>
        </w:rPr>
        <w:t xml:space="preserve"> Coexistence Studies</w:t>
      </w:r>
      <w:r w:rsidR="00821450" w:rsidRPr="007F4011">
        <w:rPr>
          <w:lang w:eastAsia="ja-JP"/>
        </w:rPr>
        <w:t xml:space="preserve"> for uplink</w:t>
      </w:r>
    </w:p>
    <w:p w14:paraId="6753E5BB" w14:textId="6FF34120" w:rsidR="00821450" w:rsidRPr="007F4011" w:rsidRDefault="002F6291" w:rsidP="00821450">
      <w:pPr>
        <w:jc w:val="center"/>
        <w:rPr>
          <w:lang w:eastAsia="ja-JP"/>
        </w:rPr>
      </w:pPr>
      <w:r>
        <w:rPr>
          <w:noProof/>
        </w:rPr>
        <w:drawing>
          <wp:inline distT="0" distB="0" distL="0" distR="0" wp14:anchorId="4178CB31" wp14:editId="2790900E">
            <wp:extent cx="4679950" cy="35179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679950" cy="3517900"/>
                    </a:xfrm>
                    <a:prstGeom prst="rect">
                      <a:avLst/>
                    </a:prstGeom>
                    <a:noFill/>
                    <a:ln>
                      <a:noFill/>
                    </a:ln>
                  </pic:spPr>
                </pic:pic>
              </a:graphicData>
            </a:graphic>
          </wp:inline>
        </w:drawing>
      </w:r>
    </w:p>
    <w:p w14:paraId="18A1169F" w14:textId="77777777" w:rsidR="00821450" w:rsidRPr="007F4011" w:rsidRDefault="00821450" w:rsidP="00DC1575">
      <w:pPr>
        <w:pStyle w:val="TF"/>
        <w:outlineLvl w:val="0"/>
        <w:rPr>
          <w:lang w:eastAsia="zh-CN"/>
        </w:rPr>
      </w:pPr>
      <w:r w:rsidRPr="007F4011">
        <w:rPr>
          <w:lang w:eastAsia="ja-JP"/>
        </w:rPr>
        <w:t>Figure A.</w:t>
      </w:r>
      <w:r w:rsidR="00BC05E3" w:rsidRPr="007F4011">
        <w:rPr>
          <w:rFonts w:eastAsia="SimSun"/>
          <w:lang w:eastAsia="zh-CN"/>
        </w:rPr>
        <w:t>8</w:t>
      </w:r>
      <w:r w:rsidRPr="007F4011">
        <w:t xml:space="preserve"> </w:t>
      </w:r>
      <w:r w:rsidRPr="007F4011">
        <w:rPr>
          <w:lang w:eastAsia="ja-JP"/>
        </w:rPr>
        <w:t xml:space="preserve">Throughput vs SNR for Baseline </w:t>
      </w:r>
      <w:r w:rsidR="00265D80" w:rsidRPr="007F4011">
        <w:rPr>
          <w:lang w:eastAsia="ja-JP"/>
        </w:rPr>
        <w:t>E-UTRA</w:t>
      </w:r>
      <w:r w:rsidRPr="007F4011">
        <w:rPr>
          <w:lang w:eastAsia="ja-JP"/>
        </w:rPr>
        <w:t xml:space="preserve"> Coexistence Studies for downlink</w:t>
      </w:r>
    </w:p>
    <w:p w14:paraId="76ED8383" w14:textId="77777777" w:rsidR="008157F4" w:rsidRPr="007F4011" w:rsidRDefault="008157F4" w:rsidP="008157F4">
      <w:pPr>
        <w:pStyle w:val="TF"/>
        <w:rPr>
          <w:lang w:eastAsia="zh-CN"/>
        </w:rPr>
      </w:pPr>
    </w:p>
    <w:p w14:paraId="10DB29CF" w14:textId="77777777" w:rsidR="008157F4" w:rsidRPr="007F4011" w:rsidRDefault="008157F4" w:rsidP="00DC1575">
      <w:pPr>
        <w:pStyle w:val="TH"/>
        <w:outlineLvl w:val="0"/>
        <w:rPr>
          <w:lang w:eastAsia="zh-CN"/>
        </w:rPr>
      </w:pPr>
      <w:r w:rsidRPr="007F4011">
        <w:lastRenderedPageBreak/>
        <w:t>Table A.</w:t>
      </w:r>
      <w:r w:rsidRPr="007F4011">
        <w:rPr>
          <w:rFonts w:eastAsia="SimSun"/>
          <w:lang w:eastAsia="zh-CN"/>
        </w:rPr>
        <w:t xml:space="preserve">6 </w:t>
      </w:r>
      <w:r w:rsidRPr="007F4011">
        <w:t xml:space="preserve">Look-Up-Table of </w:t>
      </w:r>
      <w:r w:rsidRPr="007F4011">
        <w:rPr>
          <w:lang w:eastAsia="zh-CN"/>
        </w:rPr>
        <w:t>U</w:t>
      </w:r>
      <w:r w:rsidRPr="007F4011">
        <w:t xml:space="preserve">L Throughput vs SNIR for Baseline </w:t>
      </w:r>
      <w:r w:rsidR="00265D80" w:rsidRPr="007F4011">
        <w:t>E-UTRA</w:t>
      </w:r>
      <w:r w:rsidRPr="007F4011">
        <w:rPr>
          <w:lang w:eastAsia="zh-CN"/>
        </w:rPr>
        <w:t>-TDD</w:t>
      </w:r>
      <w:r w:rsidRPr="007F4011">
        <w:t xml:space="preserve"> Coexistence Studies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2"/>
        <w:gridCol w:w="1762"/>
        <w:gridCol w:w="1303"/>
        <w:gridCol w:w="1220"/>
        <w:gridCol w:w="1762"/>
        <w:gridCol w:w="1303"/>
      </w:tblGrid>
      <w:tr w:rsidR="008157F4" w:rsidRPr="00202E5B" w14:paraId="11BB2F06" w14:textId="77777777" w:rsidTr="00DE0D06">
        <w:trPr>
          <w:jc w:val="center"/>
        </w:trPr>
        <w:tc>
          <w:tcPr>
            <w:tcW w:w="1172" w:type="dxa"/>
          </w:tcPr>
          <w:p w14:paraId="42DFAF5C" w14:textId="77777777" w:rsidR="008157F4" w:rsidRPr="00202E5B" w:rsidRDefault="008157F4" w:rsidP="008157F4">
            <w:pPr>
              <w:pStyle w:val="TAH"/>
              <w:rPr>
                <w:lang w:eastAsia="ja-JP"/>
              </w:rPr>
            </w:pPr>
          </w:p>
        </w:tc>
        <w:tc>
          <w:tcPr>
            <w:tcW w:w="3065" w:type="dxa"/>
            <w:gridSpan w:val="2"/>
          </w:tcPr>
          <w:p w14:paraId="1A572900" w14:textId="77777777" w:rsidR="008157F4" w:rsidRPr="00202E5B" w:rsidRDefault="008157F4" w:rsidP="008157F4">
            <w:pPr>
              <w:pStyle w:val="TAH"/>
              <w:rPr>
                <w:lang w:eastAsia="ja-JP"/>
              </w:rPr>
            </w:pPr>
            <w:r w:rsidRPr="00202E5B">
              <w:rPr>
                <w:rFonts w:cs="Arial"/>
                <w:lang w:bidi="he-IL"/>
              </w:rPr>
              <w:t>Throughput</w:t>
            </w:r>
          </w:p>
        </w:tc>
        <w:tc>
          <w:tcPr>
            <w:tcW w:w="1220" w:type="dxa"/>
          </w:tcPr>
          <w:p w14:paraId="1CCCB0E8" w14:textId="77777777" w:rsidR="008157F4" w:rsidRPr="00202E5B" w:rsidRDefault="008157F4" w:rsidP="008157F4">
            <w:pPr>
              <w:pStyle w:val="TAH"/>
              <w:rPr>
                <w:lang w:eastAsia="ja-JP"/>
              </w:rPr>
            </w:pPr>
          </w:p>
        </w:tc>
        <w:tc>
          <w:tcPr>
            <w:tcW w:w="3065" w:type="dxa"/>
            <w:gridSpan w:val="2"/>
          </w:tcPr>
          <w:p w14:paraId="73AB67D4" w14:textId="77777777" w:rsidR="008157F4" w:rsidRPr="00202E5B" w:rsidRDefault="008157F4" w:rsidP="008157F4">
            <w:pPr>
              <w:pStyle w:val="TAH"/>
              <w:rPr>
                <w:lang w:eastAsia="ja-JP"/>
              </w:rPr>
            </w:pPr>
            <w:r w:rsidRPr="00202E5B">
              <w:rPr>
                <w:rFonts w:cs="Arial"/>
                <w:lang w:bidi="he-IL"/>
              </w:rPr>
              <w:t>Throughput</w:t>
            </w:r>
          </w:p>
        </w:tc>
      </w:tr>
      <w:tr w:rsidR="008157F4" w:rsidRPr="00202E5B" w14:paraId="70465B62" w14:textId="77777777" w:rsidTr="00DE0D06">
        <w:trPr>
          <w:jc w:val="center"/>
        </w:trPr>
        <w:tc>
          <w:tcPr>
            <w:tcW w:w="1172" w:type="dxa"/>
          </w:tcPr>
          <w:p w14:paraId="5507A829" w14:textId="77777777" w:rsidR="008157F4" w:rsidRPr="00202E5B" w:rsidRDefault="008157F4" w:rsidP="008157F4">
            <w:pPr>
              <w:pStyle w:val="TAH"/>
              <w:rPr>
                <w:lang w:eastAsia="ja-JP"/>
              </w:rPr>
            </w:pPr>
            <w:r w:rsidRPr="00202E5B">
              <w:rPr>
                <w:rFonts w:cs="Arial"/>
                <w:lang w:bidi="he-IL"/>
              </w:rPr>
              <w:t>SNIR(dB)</w:t>
            </w:r>
          </w:p>
        </w:tc>
        <w:tc>
          <w:tcPr>
            <w:tcW w:w="1762" w:type="dxa"/>
          </w:tcPr>
          <w:p w14:paraId="21CB0277" w14:textId="77777777" w:rsidR="008157F4" w:rsidRPr="00202E5B" w:rsidRDefault="008157F4" w:rsidP="008157F4">
            <w:pPr>
              <w:pStyle w:val="TAH"/>
              <w:rPr>
                <w:lang w:eastAsia="ja-JP"/>
              </w:rPr>
            </w:pPr>
            <w:r w:rsidRPr="00202E5B">
              <w:rPr>
                <w:rFonts w:cs="Arial"/>
                <w:lang w:bidi="he-IL"/>
              </w:rPr>
              <w:t>bps/Hz</w:t>
            </w:r>
          </w:p>
        </w:tc>
        <w:tc>
          <w:tcPr>
            <w:tcW w:w="1303" w:type="dxa"/>
          </w:tcPr>
          <w:p w14:paraId="042A5358" w14:textId="77777777" w:rsidR="008157F4" w:rsidRPr="00202E5B" w:rsidRDefault="008157F4" w:rsidP="008157F4">
            <w:pPr>
              <w:pStyle w:val="TAH"/>
              <w:rPr>
                <w:lang w:eastAsia="ja-JP"/>
              </w:rPr>
            </w:pPr>
            <w:r w:rsidRPr="00202E5B">
              <w:rPr>
                <w:rFonts w:cs="Arial"/>
                <w:lang w:bidi="he-IL"/>
              </w:rPr>
              <w:t xml:space="preserve">kbps per 375kHz RB </w:t>
            </w:r>
          </w:p>
        </w:tc>
        <w:tc>
          <w:tcPr>
            <w:tcW w:w="1220" w:type="dxa"/>
          </w:tcPr>
          <w:p w14:paraId="66CC0EB7" w14:textId="77777777" w:rsidR="008157F4" w:rsidRPr="00202E5B" w:rsidRDefault="008157F4" w:rsidP="008157F4">
            <w:pPr>
              <w:pStyle w:val="TAH"/>
              <w:rPr>
                <w:lang w:eastAsia="ja-JP"/>
              </w:rPr>
            </w:pPr>
            <w:r w:rsidRPr="00202E5B">
              <w:rPr>
                <w:rFonts w:cs="Arial"/>
                <w:lang w:bidi="he-IL"/>
              </w:rPr>
              <w:t>SNIR(dB)</w:t>
            </w:r>
          </w:p>
        </w:tc>
        <w:tc>
          <w:tcPr>
            <w:tcW w:w="1762" w:type="dxa"/>
          </w:tcPr>
          <w:p w14:paraId="3D5D61B7" w14:textId="77777777" w:rsidR="008157F4" w:rsidRPr="00202E5B" w:rsidRDefault="008157F4" w:rsidP="008157F4">
            <w:pPr>
              <w:pStyle w:val="TAH"/>
              <w:rPr>
                <w:lang w:eastAsia="ja-JP"/>
              </w:rPr>
            </w:pPr>
            <w:r w:rsidRPr="00202E5B">
              <w:rPr>
                <w:rFonts w:cs="Arial"/>
                <w:lang w:bidi="he-IL"/>
              </w:rPr>
              <w:t>bps/Hz</w:t>
            </w:r>
          </w:p>
        </w:tc>
        <w:tc>
          <w:tcPr>
            <w:tcW w:w="1303" w:type="dxa"/>
          </w:tcPr>
          <w:p w14:paraId="427A7E26" w14:textId="77777777" w:rsidR="008157F4" w:rsidRPr="00202E5B" w:rsidRDefault="008157F4" w:rsidP="008157F4">
            <w:pPr>
              <w:pStyle w:val="TAH"/>
              <w:rPr>
                <w:lang w:eastAsia="ja-JP"/>
              </w:rPr>
            </w:pPr>
            <w:r w:rsidRPr="00202E5B">
              <w:rPr>
                <w:rFonts w:cs="Arial"/>
                <w:lang w:bidi="he-IL"/>
              </w:rPr>
              <w:t xml:space="preserve">kbps per 375kHz RB </w:t>
            </w:r>
          </w:p>
        </w:tc>
      </w:tr>
      <w:tr w:rsidR="008157F4" w:rsidRPr="00202E5B" w14:paraId="205C9AF2" w14:textId="77777777" w:rsidTr="00DE0D06">
        <w:trPr>
          <w:jc w:val="center"/>
        </w:trPr>
        <w:tc>
          <w:tcPr>
            <w:tcW w:w="1172" w:type="dxa"/>
            <w:vAlign w:val="bottom"/>
          </w:tcPr>
          <w:p w14:paraId="562CA7CD" w14:textId="77777777" w:rsidR="008157F4" w:rsidRPr="00202E5B" w:rsidRDefault="008157F4" w:rsidP="008157F4">
            <w:pPr>
              <w:pStyle w:val="TAC"/>
            </w:pPr>
            <w:r w:rsidRPr="00202E5B">
              <w:t>-6</w:t>
            </w:r>
          </w:p>
        </w:tc>
        <w:tc>
          <w:tcPr>
            <w:tcW w:w="1762" w:type="dxa"/>
          </w:tcPr>
          <w:p w14:paraId="0A2E3E37" w14:textId="77777777" w:rsidR="008157F4" w:rsidRPr="00202E5B" w:rsidRDefault="008157F4" w:rsidP="008157F4">
            <w:pPr>
              <w:pStyle w:val="TAC"/>
              <w:rPr>
                <w:lang w:eastAsia="ja-JP"/>
              </w:rPr>
            </w:pPr>
            <w:r w:rsidRPr="00202E5B">
              <w:t>0</w:t>
            </w:r>
          </w:p>
        </w:tc>
        <w:tc>
          <w:tcPr>
            <w:tcW w:w="1303" w:type="dxa"/>
          </w:tcPr>
          <w:p w14:paraId="2B15762F" w14:textId="77777777" w:rsidR="008157F4" w:rsidRPr="00202E5B" w:rsidRDefault="008157F4" w:rsidP="008157F4">
            <w:pPr>
              <w:pStyle w:val="TAC"/>
              <w:rPr>
                <w:lang w:eastAsia="ja-JP"/>
              </w:rPr>
            </w:pPr>
            <w:r w:rsidRPr="00202E5B">
              <w:t>0</w:t>
            </w:r>
          </w:p>
        </w:tc>
        <w:tc>
          <w:tcPr>
            <w:tcW w:w="1220" w:type="dxa"/>
            <w:vAlign w:val="bottom"/>
          </w:tcPr>
          <w:p w14:paraId="7163B75F" w14:textId="77777777" w:rsidR="008157F4" w:rsidRPr="00202E5B" w:rsidRDefault="008157F4" w:rsidP="008157F4">
            <w:pPr>
              <w:pStyle w:val="TAC"/>
            </w:pPr>
            <w:r w:rsidRPr="00202E5B">
              <w:t>5</w:t>
            </w:r>
          </w:p>
        </w:tc>
        <w:tc>
          <w:tcPr>
            <w:tcW w:w="1762" w:type="dxa"/>
          </w:tcPr>
          <w:p w14:paraId="197EB099" w14:textId="77777777" w:rsidR="008157F4" w:rsidRPr="00202E5B" w:rsidRDefault="008157F4" w:rsidP="008157F4">
            <w:pPr>
              <w:pStyle w:val="TAC"/>
            </w:pPr>
            <w:r w:rsidRPr="00202E5B">
              <w:t>1.1</w:t>
            </w:r>
            <w:r w:rsidRPr="00202E5B">
              <w:rPr>
                <w:lang w:eastAsia="zh-CN"/>
              </w:rPr>
              <w:t>3</w:t>
            </w:r>
          </w:p>
        </w:tc>
        <w:tc>
          <w:tcPr>
            <w:tcW w:w="1303" w:type="dxa"/>
          </w:tcPr>
          <w:p w14:paraId="2C49A571" w14:textId="77777777" w:rsidR="008157F4" w:rsidRPr="00202E5B" w:rsidRDefault="008157F4" w:rsidP="008157F4">
            <w:pPr>
              <w:pStyle w:val="TAC"/>
              <w:rPr>
                <w:lang w:eastAsia="zh-CN"/>
              </w:rPr>
            </w:pPr>
            <w:r w:rsidRPr="00202E5B">
              <w:t>42</w:t>
            </w:r>
            <w:r w:rsidRPr="00202E5B">
              <w:rPr>
                <w:lang w:eastAsia="zh-CN"/>
              </w:rPr>
              <w:t>4.33</w:t>
            </w:r>
          </w:p>
        </w:tc>
      </w:tr>
      <w:tr w:rsidR="008157F4" w:rsidRPr="00202E5B" w14:paraId="6E3189F5" w14:textId="77777777" w:rsidTr="00DE0D06">
        <w:trPr>
          <w:jc w:val="center"/>
        </w:trPr>
        <w:tc>
          <w:tcPr>
            <w:tcW w:w="1172" w:type="dxa"/>
            <w:vAlign w:val="bottom"/>
          </w:tcPr>
          <w:p w14:paraId="1BB106EA" w14:textId="77777777" w:rsidR="008157F4" w:rsidRPr="00202E5B" w:rsidRDefault="008157F4" w:rsidP="008157F4">
            <w:pPr>
              <w:pStyle w:val="TAC"/>
            </w:pPr>
            <w:r w:rsidRPr="00202E5B">
              <w:t>-5</w:t>
            </w:r>
          </w:p>
        </w:tc>
        <w:tc>
          <w:tcPr>
            <w:tcW w:w="1762" w:type="dxa"/>
          </w:tcPr>
          <w:p w14:paraId="7163000B" w14:textId="77777777" w:rsidR="008157F4" w:rsidRPr="00202E5B" w:rsidRDefault="008157F4" w:rsidP="008157F4">
            <w:pPr>
              <w:pStyle w:val="TAC"/>
              <w:rPr>
                <w:lang w:eastAsia="ja-JP"/>
              </w:rPr>
            </w:pPr>
            <w:r w:rsidRPr="00202E5B">
              <w:t>0</w:t>
            </w:r>
          </w:p>
        </w:tc>
        <w:tc>
          <w:tcPr>
            <w:tcW w:w="1303" w:type="dxa"/>
          </w:tcPr>
          <w:p w14:paraId="7E05994F" w14:textId="77777777" w:rsidR="008157F4" w:rsidRPr="00202E5B" w:rsidRDefault="008157F4" w:rsidP="008157F4">
            <w:pPr>
              <w:pStyle w:val="TAC"/>
              <w:rPr>
                <w:lang w:eastAsia="ja-JP"/>
              </w:rPr>
            </w:pPr>
            <w:r w:rsidRPr="00202E5B">
              <w:t>0</w:t>
            </w:r>
          </w:p>
        </w:tc>
        <w:tc>
          <w:tcPr>
            <w:tcW w:w="1220" w:type="dxa"/>
            <w:vAlign w:val="bottom"/>
          </w:tcPr>
          <w:p w14:paraId="37D75A85" w14:textId="77777777" w:rsidR="008157F4" w:rsidRPr="00202E5B" w:rsidRDefault="008157F4" w:rsidP="008157F4">
            <w:pPr>
              <w:pStyle w:val="TAC"/>
            </w:pPr>
            <w:r w:rsidRPr="00202E5B">
              <w:t>6</w:t>
            </w:r>
          </w:p>
        </w:tc>
        <w:tc>
          <w:tcPr>
            <w:tcW w:w="1762" w:type="dxa"/>
          </w:tcPr>
          <w:p w14:paraId="5BB86CAB" w14:textId="77777777" w:rsidR="008157F4" w:rsidRPr="00202E5B" w:rsidRDefault="008157F4" w:rsidP="008157F4">
            <w:pPr>
              <w:pStyle w:val="TAC"/>
            </w:pPr>
            <w:r w:rsidRPr="00202E5B">
              <w:t>1.</w:t>
            </w:r>
            <w:r w:rsidRPr="00202E5B">
              <w:rPr>
                <w:lang w:eastAsia="zh-CN"/>
              </w:rPr>
              <w:t>27</w:t>
            </w:r>
          </w:p>
        </w:tc>
        <w:tc>
          <w:tcPr>
            <w:tcW w:w="1303" w:type="dxa"/>
          </w:tcPr>
          <w:p w14:paraId="4D2DB97B" w14:textId="77777777" w:rsidR="008157F4" w:rsidRPr="00202E5B" w:rsidRDefault="008157F4" w:rsidP="008157F4">
            <w:pPr>
              <w:pStyle w:val="TAC"/>
              <w:rPr>
                <w:lang w:eastAsia="zh-CN"/>
              </w:rPr>
            </w:pPr>
            <w:r w:rsidRPr="00202E5B">
              <w:t>47</w:t>
            </w:r>
            <w:r w:rsidRPr="00202E5B">
              <w:rPr>
                <w:lang w:eastAsia="zh-CN"/>
              </w:rPr>
              <w:t>7.77</w:t>
            </w:r>
          </w:p>
        </w:tc>
      </w:tr>
      <w:tr w:rsidR="008157F4" w:rsidRPr="00202E5B" w14:paraId="1586CC01" w14:textId="77777777" w:rsidTr="00DE0D06">
        <w:trPr>
          <w:jc w:val="center"/>
        </w:trPr>
        <w:tc>
          <w:tcPr>
            <w:tcW w:w="1172" w:type="dxa"/>
            <w:vAlign w:val="bottom"/>
          </w:tcPr>
          <w:p w14:paraId="7D8679E1" w14:textId="77777777" w:rsidR="008157F4" w:rsidRPr="00202E5B" w:rsidRDefault="008157F4" w:rsidP="008157F4">
            <w:pPr>
              <w:pStyle w:val="TAC"/>
            </w:pPr>
            <w:r w:rsidRPr="00202E5B">
              <w:t>-4</w:t>
            </w:r>
          </w:p>
        </w:tc>
        <w:tc>
          <w:tcPr>
            <w:tcW w:w="1762" w:type="dxa"/>
          </w:tcPr>
          <w:p w14:paraId="2AFEB2F0" w14:textId="77777777" w:rsidR="008157F4" w:rsidRPr="00202E5B" w:rsidRDefault="008157F4" w:rsidP="008157F4">
            <w:pPr>
              <w:pStyle w:val="TAC"/>
              <w:rPr>
                <w:lang w:eastAsia="zh-CN"/>
              </w:rPr>
            </w:pPr>
            <w:r w:rsidRPr="00202E5B">
              <w:rPr>
                <w:lang w:eastAsia="zh-CN"/>
              </w:rPr>
              <w:t>0.27</w:t>
            </w:r>
          </w:p>
        </w:tc>
        <w:tc>
          <w:tcPr>
            <w:tcW w:w="1303" w:type="dxa"/>
          </w:tcPr>
          <w:p w14:paraId="082360F5" w14:textId="77777777" w:rsidR="008157F4" w:rsidRPr="00202E5B" w:rsidRDefault="008157F4" w:rsidP="008157F4">
            <w:pPr>
              <w:pStyle w:val="TAC"/>
              <w:rPr>
                <w:lang w:eastAsia="zh-CN"/>
              </w:rPr>
            </w:pPr>
            <w:r w:rsidRPr="00202E5B">
              <w:rPr>
                <w:lang w:eastAsia="zh-CN"/>
              </w:rPr>
              <w:t>99.72</w:t>
            </w:r>
          </w:p>
        </w:tc>
        <w:tc>
          <w:tcPr>
            <w:tcW w:w="1220" w:type="dxa"/>
            <w:vAlign w:val="bottom"/>
          </w:tcPr>
          <w:p w14:paraId="504B3A38" w14:textId="77777777" w:rsidR="008157F4" w:rsidRPr="00202E5B" w:rsidRDefault="008157F4" w:rsidP="008157F4">
            <w:pPr>
              <w:pStyle w:val="TAC"/>
            </w:pPr>
            <w:r w:rsidRPr="00202E5B">
              <w:t>7</w:t>
            </w:r>
          </w:p>
        </w:tc>
        <w:tc>
          <w:tcPr>
            <w:tcW w:w="1762" w:type="dxa"/>
          </w:tcPr>
          <w:p w14:paraId="71055E6B" w14:textId="77777777" w:rsidR="008157F4" w:rsidRPr="00202E5B" w:rsidRDefault="008157F4" w:rsidP="008157F4">
            <w:pPr>
              <w:pStyle w:val="TAC"/>
            </w:pPr>
            <w:r w:rsidRPr="00202E5B">
              <w:t>1.4</w:t>
            </w:r>
            <w:r w:rsidRPr="00202E5B">
              <w:rPr>
                <w:lang w:eastAsia="zh-CN"/>
              </w:rPr>
              <w:t>2</w:t>
            </w:r>
          </w:p>
        </w:tc>
        <w:tc>
          <w:tcPr>
            <w:tcW w:w="1303" w:type="dxa"/>
          </w:tcPr>
          <w:p w14:paraId="7604142C" w14:textId="77777777" w:rsidR="008157F4" w:rsidRPr="00202E5B" w:rsidRDefault="008157F4" w:rsidP="008157F4">
            <w:pPr>
              <w:pStyle w:val="TAC"/>
              <w:rPr>
                <w:lang w:eastAsia="zh-CN"/>
              </w:rPr>
            </w:pPr>
            <w:r w:rsidRPr="00202E5B">
              <w:t>53</w:t>
            </w:r>
            <w:r w:rsidRPr="00202E5B">
              <w:rPr>
                <w:lang w:eastAsia="zh-CN"/>
              </w:rPr>
              <w:t>3.74</w:t>
            </w:r>
          </w:p>
        </w:tc>
      </w:tr>
      <w:tr w:rsidR="008157F4" w:rsidRPr="00202E5B" w14:paraId="28A52EE3" w14:textId="77777777" w:rsidTr="00DE0D06">
        <w:trPr>
          <w:jc w:val="center"/>
        </w:trPr>
        <w:tc>
          <w:tcPr>
            <w:tcW w:w="1172" w:type="dxa"/>
            <w:vAlign w:val="bottom"/>
          </w:tcPr>
          <w:p w14:paraId="6F4D0B1E" w14:textId="77777777" w:rsidR="008157F4" w:rsidRPr="00202E5B" w:rsidRDefault="008157F4" w:rsidP="008157F4">
            <w:pPr>
              <w:pStyle w:val="TAC"/>
            </w:pPr>
            <w:r w:rsidRPr="00202E5B">
              <w:t>-3</w:t>
            </w:r>
          </w:p>
        </w:tc>
        <w:tc>
          <w:tcPr>
            <w:tcW w:w="1762" w:type="dxa"/>
          </w:tcPr>
          <w:p w14:paraId="79B0660C" w14:textId="77777777" w:rsidR="008157F4" w:rsidRPr="00202E5B" w:rsidRDefault="008157F4" w:rsidP="008157F4">
            <w:pPr>
              <w:pStyle w:val="TAC"/>
            </w:pPr>
            <w:r w:rsidRPr="00202E5B">
              <w:t>0.3</w:t>
            </w:r>
            <w:r w:rsidRPr="00202E5B">
              <w:rPr>
                <w:lang w:eastAsia="zh-CN"/>
              </w:rPr>
              <w:t>2</w:t>
            </w:r>
          </w:p>
        </w:tc>
        <w:tc>
          <w:tcPr>
            <w:tcW w:w="1303" w:type="dxa"/>
          </w:tcPr>
          <w:p w14:paraId="7F47C6C7" w14:textId="77777777" w:rsidR="008157F4" w:rsidRPr="00202E5B" w:rsidRDefault="008157F4" w:rsidP="008157F4">
            <w:pPr>
              <w:pStyle w:val="TAC"/>
              <w:rPr>
                <w:lang w:eastAsia="zh-CN"/>
              </w:rPr>
            </w:pPr>
            <w:r w:rsidRPr="00202E5B">
              <w:t>12</w:t>
            </w:r>
            <w:r w:rsidRPr="00202E5B">
              <w:rPr>
                <w:lang w:eastAsia="zh-CN"/>
              </w:rPr>
              <w:t>0.88</w:t>
            </w:r>
          </w:p>
        </w:tc>
        <w:tc>
          <w:tcPr>
            <w:tcW w:w="1220" w:type="dxa"/>
            <w:vAlign w:val="bottom"/>
          </w:tcPr>
          <w:p w14:paraId="7FA1BA33" w14:textId="77777777" w:rsidR="008157F4" w:rsidRPr="00202E5B" w:rsidRDefault="008157F4" w:rsidP="008157F4">
            <w:pPr>
              <w:pStyle w:val="TAC"/>
            </w:pPr>
            <w:r w:rsidRPr="00202E5B">
              <w:t>8</w:t>
            </w:r>
          </w:p>
        </w:tc>
        <w:tc>
          <w:tcPr>
            <w:tcW w:w="1762" w:type="dxa"/>
          </w:tcPr>
          <w:p w14:paraId="7A7124BE" w14:textId="77777777" w:rsidR="008157F4" w:rsidRPr="00202E5B" w:rsidRDefault="008157F4" w:rsidP="008157F4">
            <w:pPr>
              <w:pStyle w:val="TAC"/>
            </w:pPr>
            <w:r w:rsidRPr="00202E5B">
              <w:t>1.</w:t>
            </w:r>
            <w:r w:rsidRPr="00202E5B">
              <w:rPr>
                <w:lang w:eastAsia="zh-CN"/>
              </w:rPr>
              <w:t>58</w:t>
            </w:r>
          </w:p>
        </w:tc>
        <w:tc>
          <w:tcPr>
            <w:tcW w:w="1303" w:type="dxa"/>
          </w:tcPr>
          <w:p w14:paraId="619B94B8" w14:textId="77777777" w:rsidR="008157F4" w:rsidRPr="00202E5B" w:rsidRDefault="008157F4" w:rsidP="008157F4">
            <w:pPr>
              <w:pStyle w:val="TAC"/>
              <w:rPr>
                <w:lang w:eastAsia="zh-CN"/>
              </w:rPr>
            </w:pPr>
            <w:r w:rsidRPr="00202E5B">
              <w:t>59</w:t>
            </w:r>
            <w:r w:rsidRPr="00202E5B">
              <w:rPr>
                <w:lang w:eastAsia="zh-CN"/>
              </w:rPr>
              <w:t>1.89</w:t>
            </w:r>
          </w:p>
        </w:tc>
      </w:tr>
      <w:tr w:rsidR="008157F4" w:rsidRPr="00202E5B" w14:paraId="7E90B658" w14:textId="77777777" w:rsidTr="00DE0D06">
        <w:trPr>
          <w:jc w:val="center"/>
        </w:trPr>
        <w:tc>
          <w:tcPr>
            <w:tcW w:w="1172" w:type="dxa"/>
            <w:vAlign w:val="bottom"/>
          </w:tcPr>
          <w:p w14:paraId="64047E59" w14:textId="77777777" w:rsidR="008157F4" w:rsidRPr="00202E5B" w:rsidRDefault="008157F4" w:rsidP="008157F4">
            <w:pPr>
              <w:pStyle w:val="TAC"/>
            </w:pPr>
            <w:r w:rsidRPr="00202E5B">
              <w:t>-2</w:t>
            </w:r>
          </w:p>
        </w:tc>
        <w:tc>
          <w:tcPr>
            <w:tcW w:w="1762" w:type="dxa"/>
          </w:tcPr>
          <w:p w14:paraId="1B700BE7" w14:textId="77777777" w:rsidR="008157F4" w:rsidRPr="00202E5B" w:rsidRDefault="008157F4" w:rsidP="008157F4">
            <w:pPr>
              <w:pStyle w:val="TAC"/>
            </w:pPr>
            <w:r w:rsidRPr="00202E5B">
              <w:t>0.</w:t>
            </w:r>
            <w:r w:rsidRPr="00202E5B">
              <w:rPr>
                <w:lang w:eastAsia="zh-CN"/>
              </w:rPr>
              <w:t>39</w:t>
            </w:r>
          </w:p>
        </w:tc>
        <w:tc>
          <w:tcPr>
            <w:tcW w:w="1303" w:type="dxa"/>
          </w:tcPr>
          <w:p w14:paraId="34856227" w14:textId="77777777" w:rsidR="008157F4" w:rsidRPr="00202E5B" w:rsidRDefault="008157F4" w:rsidP="008157F4">
            <w:pPr>
              <w:pStyle w:val="TAC"/>
              <w:rPr>
                <w:lang w:eastAsia="zh-CN"/>
              </w:rPr>
            </w:pPr>
            <w:r w:rsidRPr="00202E5B">
              <w:t>14</w:t>
            </w:r>
            <w:r w:rsidRPr="00202E5B">
              <w:rPr>
                <w:lang w:eastAsia="zh-CN"/>
              </w:rPr>
              <w:t>5.55</w:t>
            </w:r>
          </w:p>
        </w:tc>
        <w:tc>
          <w:tcPr>
            <w:tcW w:w="1220" w:type="dxa"/>
            <w:vAlign w:val="bottom"/>
          </w:tcPr>
          <w:p w14:paraId="7C1345B6" w14:textId="77777777" w:rsidR="008157F4" w:rsidRPr="00202E5B" w:rsidRDefault="008157F4" w:rsidP="008157F4">
            <w:pPr>
              <w:pStyle w:val="TAC"/>
            </w:pPr>
            <w:r w:rsidRPr="00202E5B">
              <w:t>9</w:t>
            </w:r>
          </w:p>
        </w:tc>
        <w:tc>
          <w:tcPr>
            <w:tcW w:w="1762" w:type="dxa"/>
          </w:tcPr>
          <w:p w14:paraId="0A664544" w14:textId="77777777" w:rsidR="008157F4" w:rsidRPr="00202E5B" w:rsidRDefault="008157F4" w:rsidP="008157F4">
            <w:pPr>
              <w:pStyle w:val="TAC"/>
            </w:pPr>
            <w:r w:rsidRPr="00202E5B">
              <w:t>1.7</w:t>
            </w:r>
            <w:r w:rsidRPr="00202E5B">
              <w:rPr>
                <w:lang w:eastAsia="zh-CN"/>
              </w:rPr>
              <w:t>4</w:t>
            </w:r>
          </w:p>
        </w:tc>
        <w:tc>
          <w:tcPr>
            <w:tcW w:w="1303" w:type="dxa"/>
          </w:tcPr>
          <w:p w14:paraId="107BF5C8" w14:textId="77777777" w:rsidR="008157F4" w:rsidRPr="00202E5B" w:rsidRDefault="008157F4" w:rsidP="008157F4">
            <w:pPr>
              <w:pStyle w:val="TAC"/>
              <w:rPr>
                <w:lang w:eastAsia="zh-CN"/>
              </w:rPr>
            </w:pPr>
            <w:r w:rsidRPr="00202E5B">
              <w:t>65</w:t>
            </w:r>
            <w:r w:rsidRPr="00202E5B">
              <w:rPr>
                <w:lang w:eastAsia="zh-CN"/>
              </w:rPr>
              <w:t>1.92</w:t>
            </w:r>
          </w:p>
        </w:tc>
      </w:tr>
      <w:tr w:rsidR="008157F4" w:rsidRPr="00202E5B" w14:paraId="3D2A37A5" w14:textId="77777777" w:rsidTr="00DE0D06">
        <w:trPr>
          <w:jc w:val="center"/>
        </w:trPr>
        <w:tc>
          <w:tcPr>
            <w:tcW w:w="1172" w:type="dxa"/>
            <w:vAlign w:val="bottom"/>
          </w:tcPr>
          <w:p w14:paraId="10B0531F" w14:textId="77777777" w:rsidR="008157F4" w:rsidRPr="00202E5B" w:rsidRDefault="008157F4" w:rsidP="008157F4">
            <w:pPr>
              <w:pStyle w:val="TAC"/>
            </w:pPr>
            <w:r w:rsidRPr="00202E5B">
              <w:t>-1</w:t>
            </w:r>
          </w:p>
        </w:tc>
        <w:tc>
          <w:tcPr>
            <w:tcW w:w="1762" w:type="dxa"/>
          </w:tcPr>
          <w:p w14:paraId="57717732" w14:textId="77777777" w:rsidR="008157F4" w:rsidRPr="00202E5B" w:rsidRDefault="008157F4" w:rsidP="008157F4">
            <w:pPr>
              <w:pStyle w:val="TAC"/>
            </w:pPr>
            <w:r w:rsidRPr="00202E5B">
              <w:t>0.</w:t>
            </w:r>
            <w:r w:rsidRPr="00202E5B">
              <w:rPr>
                <w:lang w:eastAsia="zh-CN"/>
              </w:rPr>
              <w:t>46</w:t>
            </w:r>
          </w:p>
        </w:tc>
        <w:tc>
          <w:tcPr>
            <w:tcW w:w="1303" w:type="dxa"/>
          </w:tcPr>
          <w:p w14:paraId="36F69613" w14:textId="77777777" w:rsidR="008157F4" w:rsidRPr="00202E5B" w:rsidRDefault="008157F4" w:rsidP="008157F4">
            <w:pPr>
              <w:pStyle w:val="TAC"/>
              <w:rPr>
                <w:lang w:eastAsia="zh-CN"/>
              </w:rPr>
            </w:pPr>
            <w:r w:rsidRPr="00202E5B">
              <w:t>17</w:t>
            </w:r>
            <w:r w:rsidRPr="00202E5B">
              <w:rPr>
                <w:lang w:eastAsia="zh-CN"/>
              </w:rPr>
              <w:t>3.96</w:t>
            </w:r>
          </w:p>
        </w:tc>
        <w:tc>
          <w:tcPr>
            <w:tcW w:w="1220" w:type="dxa"/>
            <w:vAlign w:val="bottom"/>
          </w:tcPr>
          <w:p w14:paraId="2CE839BC" w14:textId="77777777" w:rsidR="008157F4" w:rsidRPr="00202E5B" w:rsidRDefault="008157F4" w:rsidP="008157F4">
            <w:pPr>
              <w:pStyle w:val="TAC"/>
            </w:pPr>
            <w:r w:rsidRPr="00202E5B">
              <w:t>10</w:t>
            </w:r>
          </w:p>
        </w:tc>
        <w:tc>
          <w:tcPr>
            <w:tcW w:w="1762" w:type="dxa"/>
          </w:tcPr>
          <w:p w14:paraId="63FBAB2D" w14:textId="77777777" w:rsidR="008157F4" w:rsidRPr="00202E5B" w:rsidRDefault="008157F4" w:rsidP="008157F4">
            <w:pPr>
              <w:pStyle w:val="TAC"/>
            </w:pPr>
            <w:r w:rsidRPr="00202E5B">
              <w:t>1.9</w:t>
            </w:r>
            <w:r w:rsidRPr="00202E5B">
              <w:rPr>
                <w:lang w:eastAsia="zh-CN"/>
              </w:rPr>
              <w:t>0</w:t>
            </w:r>
          </w:p>
        </w:tc>
        <w:tc>
          <w:tcPr>
            <w:tcW w:w="1303" w:type="dxa"/>
          </w:tcPr>
          <w:p w14:paraId="48E2BAEF" w14:textId="77777777" w:rsidR="008157F4" w:rsidRPr="00202E5B" w:rsidRDefault="008157F4" w:rsidP="008157F4">
            <w:pPr>
              <w:pStyle w:val="TAC"/>
              <w:rPr>
                <w:lang w:eastAsia="zh-CN"/>
              </w:rPr>
            </w:pPr>
            <w:r w:rsidRPr="00202E5B">
              <w:t>71</w:t>
            </w:r>
            <w:r w:rsidRPr="00202E5B">
              <w:rPr>
                <w:lang w:eastAsia="zh-CN"/>
              </w:rPr>
              <w:t>3.51</w:t>
            </w:r>
          </w:p>
        </w:tc>
      </w:tr>
      <w:tr w:rsidR="008157F4" w:rsidRPr="00202E5B" w14:paraId="51055BA7" w14:textId="77777777" w:rsidTr="00DE0D06">
        <w:trPr>
          <w:jc w:val="center"/>
        </w:trPr>
        <w:tc>
          <w:tcPr>
            <w:tcW w:w="1172" w:type="dxa"/>
            <w:vAlign w:val="bottom"/>
          </w:tcPr>
          <w:p w14:paraId="17A58019" w14:textId="77777777" w:rsidR="008157F4" w:rsidRPr="00202E5B" w:rsidRDefault="008157F4" w:rsidP="008157F4">
            <w:pPr>
              <w:pStyle w:val="TAC"/>
            </w:pPr>
            <w:r w:rsidRPr="00202E5B">
              <w:t>0</w:t>
            </w:r>
          </w:p>
        </w:tc>
        <w:tc>
          <w:tcPr>
            <w:tcW w:w="1762" w:type="dxa"/>
          </w:tcPr>
          <w:p w14:paraId="432FF9AD" w14:textId="77777777" w:rsidR="008157F4" w:rsidRPr="00202E5B" w:rsidRDefault="008157F4" w:rsidP="008157F4">
            <w:pPr>
              <w:pStyle w:val="TAC"/>
            </w:pPr>
            <w:r w:rsidRPr="00202E5B">
              <w:t>0.</w:t>
            </w:r>
            <w:r w:rsidRPr="00202E5B">
              <w:rPr>
                <w:lang w:eastAsia="zh-CN"/>
              </w:rPr>
              <w:t>55</w:t>
            </w:r>
          </w:p>
        </w:tc>
        <w:tc>
          <w:tcPr>
            <w:tcW w:w="1303" w:type="dxa"/>
          </w:tcPr>
          <w:p w14:paraId="228A3D56" w14:textId="77777777" w:rsidR="008157F4" w:rsidRPr="00202E5B" w:rsidRDefault="008157F4" w:rsidP="008157F4">
            <w:pPr>
              <w:pStyle w:val="TAC"/>
            </w:pPr>
            <w:r w:rsidRPr="00202E5B">
              <w:t>206.</w:t>
            </w:r>
            <w:r w:rsidRPr="00202E5B">
              <w:rPr>
                <w:lang w:eastAsia="zh-CN"/>
              </w:rPr>
              <w:t>25</w:t>
            </w:r>
          </w:p>
        </w:tc>
        <w:tc>
          <w:tcPr>
            <w:tcW w:w="1220" w:type="dxa"/>
            <w:vAlign w:val="bottom"/>
          </w:tcPr>
          <w:p w14:paraId="2C5FDDC4" w14:textId="77777777" w:rsidR="008157F4" w:rsidRPr="00202E5B" w:rsidRDefault="008157F4" w:rsidP="008157F4">
            <w:pPr>
              <w:pStyle w:val="TAC"/>
            </w:pPr>
            <w:r w:rsidRPr="00202E5B">
              <w:t>11</w:t>
            </w:r>
          </w:p>
        </w:tc>
        <w:tc>
          <w:tcPr>
            <w:tcW w:w="1762" w:type="dxa"/>
          </w:tcPr>
          <w:p w14:paraId="74CB73A7" w14:textId="77777777" w:rsidR="008157F4" w:rsidRPr="00202E5B" w:rsidRDefault="008157F4" w:rsidP="008157F4">
            <w:pPr>
              <w:pStyle w:val="TAC"/>
            </w:pPr>
            <w:r w:rsidRPr="00202E5B">
              <w:t>2.</w:t>
            </w:r>
            <w:r w:rsidRPr="00202E5B">
              <w:rPr>
                <w:lang w:eastAsia="zh-CN"/>
              </w:rPr>
              <w:t>07</w:t>
            </w:r>
          </w:p>
        </w:tc>
        <w:tc>
          <w:tcPr>
            <w:tcW w:w="1303" w:type="dxa"/>
          </w:tcPr>
          <w:p w14:paraId="3C20CA80" w14:textId="77777777" w:rsidR="008157F4" w:rsidRPr="00202E5B" w:rsidRDefault="008157F4" w:rsidP="008157F4">
            <w:pPr>
              <w:pStyle w:val="TAC"/>
              <w:rPr>
                <w:lang w:eastAsia="zh-CN"/>
              </w:rPr>
            </w:pPr>
            <w:r w:rsidRPr="00202E5B">
              <w:t>77</w:t>
            </w:r>
            <w:r w:rsidRPr="00202E5B">
              <w:rPr>
                <w:lang w:eastAsia="zh-CN"/>
              </w:rPr>
              <w:t>6.41</w:t>
            </w:r>
          </w:p>
        </w:tc>
      </w:tr>
      <w:tr w:rsidR="008157F4" w:rsidRPr="00202E5B" w14:paraId="4DB81A5B" w14:textId="77777777" w:rsidTr="00DE0D06">
        <w:trPr>
          <w:jc w:val="center"/>
        </w:trPr>
        <w:tc>
          <w:tcPr>
            <w:tcW w:w="1172" w:type="dxa"/>
            <w:vAlign w:val="bottom"/>
          </w:tcPr>
          <w:p w14:paraId="5599F6A0" w14:textId="77777777" w:rsidR="008157F4" w:rsidRPr="00202E5B" w:rsidRDefault="008157F4" w:rsidP="008157F4">
            <w:pPr>
              <w:pStyle w:val="TAC"/>
            </w:pPr>
            <w:r w:rsidRPr="00202E5B">
              <w:t>1</w:t>
            </w:r>
          </w:p>
        </w:tc>
        <w:tc>
          <w:tcPr>
            <w:tcW w:w="1762" w:type="dxa"/>
          </w:tcPr>
          <w:p w14:paraId="0E97339E" w14:textId="77777777" w:rsidR="008157F4" w:rsidRPr="00202E5B" w:rsidRDefault="008157F4" w:rsidP="008157F4">
            <w:pPr>
              <w:pStyle w:val="TAC"/>
            </w:pPr>
            <w:r w:rsidRPr="00202E5B">
              <w:t>0.</w:t>
            </w:r>
            <w:r w:rsidRPr="00202E5B">
              <w:rPr>
                <w:lang w:eastAsia="zh-CN"/>
              </w:rPr>
              <w:t>65</w:t>
            </w:r>
          </w:p>
        </w:tc>
        <w:tc>
          <w:tcPr>
            <w:tcW w:w="1303" w:type="dxa"/>
          </w:tcPr>
          <w:p w14:paraId="59A3DF8E" w14:textId="77777777" w:rsidR="008157F4" w:rsidRPr="00202E5B" w:rsidRDefault="008157F4" w:rsidP="008157F4">
            <w:pPr>
              <w:pStyle w:val="TAC"/>
              <w:rPr>
                <w:lang w:eastAsia="zh-CN"/>
              </w:rPr>
            </w:pPr>
            <w:r w:rsidRPr="00202E5B">
              <w:t>24</w:t>
            </w:r>
            <w:r w:rsidRPr="00202E5B">
              <w:rPr>
                <w:lang w:eastAsia="zh-CN"/>
              </w:rPr>
              <w:t>2.48</w:t>
            </w:r>
          </w:p>
        </w:tc>
        <w:tc>
          <w:tcPr>
            <w:tcW w:w="1220" w:type="dxa"/>
            <w:vAlign w:val="bottom"/>
          </w:tcPr>
          <w:p w14:paraId="7EC43C66" w14:textId="77777777" w:rsidR="008157F4" w:rsidRPr="00202E5B" w:rsidRDefault="008157F4" w:rsidP="008157F4">
            <w:pPr>
              <w:pStyle w:val="TAC"/>
            </w:pPr>
            <w:r w:rsidRPr="00202E5B">
              <w:t>12</w:t>
            </w:r>
          </w:p>
        </w:tc>
        <w:tc>
          <w:tcPr>
            <w:tcW w:w="1762" w:type="dxa"/>
          </w:tcPr>
          <w:p w14:paraId="494E11E3" w14:textId="77777777" w:rsidR="008157F4" w:rsidRPr="00202E5B" w:rsidRDefault="008157F4" w:rsidP="008157F4">
            <w:pPr>
              <w:pStyle w:val="TAC"/>
            </w:pPr>
            <w:r w:rsidRPr="00202E5B">
              <w:t>2.</w:t>
            </w:r>
            <w:r w:rsidRPr="00202E5B">
              <w:rPr>
                <w:lang w:eastAsia="zh-CN"/>
              </w:rPr>
              <w:t>15</w:t>
            </w:r>
          </w:p>
        </w:tc>
        <w:tc>
          <w:tcPr>
            <w:tcW w:w="1303" w:type="dxa"/>
          </w:tcPr>
          <w:p w14:paraId="5310FC9E" w14:textId="77777777" w:rsidR="008157F4" w:rsidRPr="00202E5B" w:rsidRDefault="008157F4" w:rsidP="008157F4">
            <w:pPr>
              <w:pStyle w:val="TAC"/>
              <w:rPr>
                <w:lang w:eastAsia="zh-CN"/>
              </w:rPr>
            </w:pPr>
            <w:r w:rsidRPr="00202E5B">
              <w:t>80</w:t>
            </w:r>
            <w:r w:rsidRPr="00202E5B">
              <w:rPr>
                <w:lang w:eastAsia="zh-CN"/>
              </w:rPr>
              <w:t>5.07</w:t>
            </w:r>
          </w:p>
        </w:tc>
      </w:tr>
      <w:tr w:rsidR="008157F4" w:rsidRPr="00202E5B" w14:paraId="464AC01B" w14:textId="77777777" w:rsidTr="00DE0D06">
        <w:trPr>
          <w:jc w:val="center"/>
        </w:trPr>
        <w:tc>
          <w:tcPr>
            <w:tcW w:w="1172" w:type="dxa"/>
            <w:vAlign w:val="bottom"/>
          </w:tcPr>
          <w:p w14:paraId="2AD7F08C" w14:textId="77777777" w:rsidR="008157F4" w:rsidRPr="00202E5B" w:rsidRDefault="008157F4" w:rsidP="008157F4">
            <w:pPr>
              <w:pStyle w:val="TAC"/>
            </w:pPr>
            <w:r w:rsidRPr="00202E5B">
              <w:t>2</w:t>
            </w:r>
          </w:p>
        </w:tc>
        <w:tc>
          <w:tcPr>
            <w:tcW w:w="1762" w:type="dxa"/>
          </w:tcPr>
          <w:p w14:paraId="3933FC62" w14:textId="77777777" w:rsidR="008157F4" w:rsidRPr="00202E5B" w:rsidRDefault="008157F4" w:rsidP="008157F4">
            <w:pPr>
              <w:pStyle w:val="TAC"/>
            </w:pPr>
            <w:r w:rsidRPr="00202E5B">
              <w:t>0.</w:t>
            </w:r>
            <w:r w:rsidRPr="00202E5B">
              <w:rPr>
                <w:lang w:eastAsia="zh-CN"/>
              </w:rPr>
              <w:t>75</w:t>
            </w:r>
          </w:p>
        </w:tc>
        <w:tc>
          <w:tcPr>
            <w:tcW w:w="1303" w:type="dxa"/>
          </w:tcPr>
          <w:p w14:paraId="1A66070F" w14:textId="77777777" w:rsidR="008157F4" w:rsidRPr="00202E5B" w:rsidRDefault="008157F4" w:rsidP="008157F4">
            <w:pPr>
              <w:pStyle w:val="TAC"/>
              <w:rPr>
                <w:lang w:eastAsia="zh-CN"/>
              </w:rPr>
            </w:pPr>
            <w:r w:rsidRPr="00202E5B">
              <w:t>28</w:t>
            </w:r>
            <w:r w:rsidRPr="00202E5B">
              <w:rPr>
                <w:lang w:eastAsia="zh-CN"/>
              </w:rPr>
              <w:t>2.58</w:t>
            </w:r>
          </w:p>
        </w:tc>
        <w:tc>
          <w:tcPr>
            <w:tcW w:w="1220" w:type="dxa"/>
            <w:vAlign w:val="bottom"/>
          </w:tcPr>
          <w:p w14:paraId="57297A8D" w14:textId="77777777" w:rsidR="008157F4" w:rsidRPr="00202E5B" w:rsidRDefault="008157F4" w:rsidP="008157F4">
            <w:pPr>
              <w:pStyle w:val="TAC"/>
            </w:pPr>
            <w:r w:rsidRPr="00202E5B">
              <w:t>13</w:t>
            </w:r>
          </w:p>
        </w:tc>
        <w:tc>
          <w:tcPr>
            <w:tcW w:w="1762" w:type="dxa"/>
          </w:tcPr>
          <w:p w14:paraId="6D4F6496" w14:textId="77777777" w:rsidR="008157F4" w:rsidRPr="00202E5B" w:rsidRDefault="008157F4" w:rsidP="008157F4">
            <w:pPr>
              <w:pStyle w:val="TAC"/>
            </w:pPr>
            <w:r w:rsidRPr="00202E5B">
              <w:t>2.</w:t>
            </w:r>
            <w:r w:rsidRPr="00202E5B">
              <w:rPr>
                <w:lang w:eastAsia="zh-CN"/>
              </w:rPr>
              <w:t>15</w:t>
            </w:r>
          </w:p>
        </w:tc>
        <w:tc>
          <w:tcPr>
            <w:tcW w:w="1303" w:type="dxa"/>
          </w:tcPr>
          <w:p w14:paraId="19D2C7E1" w14:textId="77777777" w:rsidR="008157F4" w:rsidRPr="00202E5B" w:rsidRDefault="008157F4" w:rsidP="008157F4">
            <w:pPr>
              <w:pStyle w:val="TAC"/>
            </w:pPr>
            <w:r w:rsidRPr="00202E5B">
              <w:t>80</w:t>
            </w:r>
            <w:r w:rsidRPr="00202E5B">
              <w:rPr>
                <w:lang w:eastAsia="zh-CN"/>
              </w:rPr>
              <w:t>5.07</w:t>
            </w:r>
          </w:p>
        </w:tc>
      </w:tr>
      <w:tr w:rsidR="008157F4" w:rsidRPr="00202E5B" w14:paraId="4AE142D7" w14:textId="77777777" w:rsidTr="00DE0D06">
        <w:trPr>
          <w:jc w:val="center"/>
        </w:trPr>
        <w:tc>
          <w:tcPr>
            <w:tcW w:w="1172" w:type="dxa"/>
            <w:vAlign w:val="bottom"/>
          </w:tcPr>
          <w:p w14:paraId="3CB89C95" w14:textId="77777777" w:rsidR="008157F4" w:rsidRPr="00202E5B" w:rsidRDefault="008157F4" w:rsidP="008157F4">
            <w:pPr>
              <w:pStyle w:val="TAC"/>
            </w:pPr>
            <w:r w:rsidRPr="00202E5B">
              <w:t>3</w:t>
            </w:r>
          </w:p>
        </w:tc>
        <w:tc>
          <w:tcPr>
            <w:tcW w:w="1762" w:type="dxa"/>
          </w:tcPr>
          <w:p w14:paraId="115BD2A1" w14:textId="77777777" w:rsidR="008157F4" w:rsidRPr="00202E5B" w:rsidRDefault="008157F4" w:rsidP="008157F4">
            <w:pPr>
              <w:pStyle w:val="TAC"/>
            </w:pPr>
            <w:r w:rsidRPr="00202E5B">
              <w:t>0.</w:t>
            </w:r>
            <w:r w:rsidRPr="00202E5B">
              <w:rPr>
                <w:lang w:eastAsia="zh-CN"/>
              </w:rPr>
              <w:t>87</w:t>
            </w:r>
          </w:p>
        </w:tc>
        <w:tc>
          <w:tcPr>
            <w:tcW w:w="1303" w:type="dxa"/>
          </w:tcPr>
          <w:p w14:paraId="0AAC1D71" w14:textId="77777777" w:rsidR="008157F4" w:rsidRPr="00202E5B" w:rsidRDefault="008157F4" w:rsidP="008157F4">
            <w:pPr>
              <w:pStyle w:val="TAC"/>
              <w:rPr>
                <w:lang w:eastAsia="zh-CN"/>
              </w:rPr>
            </w:pPr>
            <w:r w:rsidRPr="00202E5B">
              <w:t>32</w:t>
            </w:r>
            <w:r w:rsidRPr="00202E5B">
              <w:rPr>
                <w:lang w:eastAsia="zh-CN"/>
              </w:rPr>
              <w:t>6.43</w:t>
            </w:r>
          </w:p>
        </w:tc>
        <w:tc>
          <w:tcPr>
            <w:tcW w:w="1220" w:type="dxa"/>
            <w:vAlign w:val="bottom"/>
          </w:tcPr>
          <w:p w14:paraId="07F23F50" w14:textId="77777777" w:rsidR="008157F4" w:rsidRPr="00202E5B" w:rsidRDefault="008157F4" w:rsidP="008157F4">
            <w:pPr>
              <w:pStyle w:val="TAC"/>
            </w:pPr>
            <w:r w:rsidRPr="00202E5B">
              <w:t>14</w:t>
            </w:r>
          </w:p>
        </w:tc>
        <w:tc>
          <w:tcPr>
            <w:tcW w:w="1762" w:type="dxa"/>
          </w:tcPr>
          <w:p w14:paraId="73738992" w14:textId="77777777" w:rsidR="008157F4" w:rsidRPr="00202E5B" w:rsidRDefault="008157F4" w:rsidP="008157F4">
            <w:pPr>
              <w:pStyle w:val="TAC"/>
            </w:pPr>
            <w:r w:rsidRPr="00202E5B">
              <w:t>2.</w:t>
            </w:r>
            <w:r w:rsidRPr="00202E5B">
              <w:rPr>
                <w:lang w:eastAsia="zh-CN"/>
              </w:rPr>
              <w:t>15</w:t>
            </w:r>
          </w:p>
        </w:tc>
        <w:tc>
          <w:tcPr>
            <w:tcW w:w="1303" w:type="dxa"/>
          </w:tcPr>
          <w:p w14:paraId="32719802" w14:textId="77777777" w:rsidR="008157F4" w:rsidRPr="00202E5B" w:rsidRDefault="008157F4" w:rsidP="008157F4">
            <w:pPr>
              <w:pStyle w:val="TAC"/>
            </w:pPr>
            <w:r w:rsidRPr="00202E5B">
              <w:t>80</w:t>
            </w:r>
            <w:r w:rsidRPr="00202E5B">
              <w:rPr>
                <w:lang w:eastAsia="zh-CN"/>
              </w:rPr>
              <w:t>5.07</w:t>
            </w:r>
          </w:p>
        </w:tc>
      </w:tr>
      <w:tr w:rsidR="008157F4" w:rsidRPr="00202E5B" w14:paraId="0F73C0C1" w14:textId="77777777" w:rsidTr="00DE0D06">
        <w:trPr>
          <w:jc w:val="center"/>
        </w:trPr>
        <w:tc>
          <w:tcPr>
            <w:tcW w:w="1172" w:type="dxa"/>
            <w:vAlign w:val="bottom"/>
          </w:tcPr>
          <w:p w14:paraId="3ECE2233" w14:textId="77777777" w:rsidR="008157F4" w:rsidRPr="00202E5B" w:rsidRDefault="008157F4" w:rsidP="008157F4">
            <w:pPr>
              <w:pStyle w:val="TAC"/>
            </w:pPr>
            <w:r w:rsidRPr="00202E5B">
              <w:t>4</w:t>
            </w:r>
          </w:p>
        </w:tc>
        <w:tc>
          <w:tcPr>
            <w:tcW w:w="1762" w:type="dxa"/>
          </w:tcPr>
          <w:p w14:paraId="0502CE2E" w14:textId="77777777" w:rsidR="008157F4" w:rsidRPr="00202E5B" w:rsidRDefault="008157F4" w:rsidP="008157F4">
            <w:pPr>
              <w:pStyle w:val="TAC"/>
            </w:pPr>
            <w:r w:rsidRPr="00202E5B">
              <w:t>1.0</w:t>
            </w:r>
            <w:r w:rsidRPr="00202E5B">
              <w:rPr>
                <w:lang w:eastAsia="zh-CN"/>
              </w:rPr>
              <w:t>0</w:t>
            </w:r>
          </w:p>
        </w:tc>
        <w:tc>
          <w:tcPr>
            <w:tcW w:w="1303" w:type="dxa"/>
          </w:tcPr>
          <w:p w14:paraId="57AC7168" w14:textId="77777777" w:rsidR="008157F4" w:rsidRPr="00202E5B" w:rsidRDefault="008157F4" w:rsidP="008157F4">
            <w:pPr>
              <w:pStyle w:val="TAC"/>
              <w:rPr>
                <w:lang w:eastAsia="zh-CN"/>
              </w:rPr>
            </w:pPr>
            <w:r w:rsidRPr="00202E5B">
              <w:t>37</w:t>
            </w:r>
            <w:r w:rsidRPr="00202E5B">
              <w:rPr>
                <w:lang w:eastAsia="zh-CN"/>
              </w:rPr>
              <w:t>3.78</w:t>
            </w:r>
          </w:p>
        </w:tc>
        <w:tc>
          <w:tcPr>
            <w:tcW w:w="1220" w:type="dxa"/>
            <w:vAlign w:val="bottom"/>
          </w:tcPr>
          <w:p w14:paraId="0D87938D" w14:textId="77777777" w:rsidR="008157F4" w:rsidRPr="00202E5B" w:rsidRDefault="008157F4" w:rsidP="008157F4">
            <w:pPr>
              <w:pStyle w:val="TAC"/>
            </w:pPr>
            <w:r w:rsidRPr="00202E5B">
              <w:t>15</w:t>
            </w:r>
          </w:p>
        </w:tc>
        <w:tc>
          <w:tcPr>
            <w:tcW w:w="1762" w:type="dxa"/>
          </w:tcPr>
          <w:p w14:paraId="253449DD" w14:textId="77777777" w:rsidR="008157F4" w:rsidRPr="00202E5B" w:rsidRDefault="008157F4" w:rsidP="008157F4">
            <w:pPr>
              <w:pStyle w:val="TAC"/>
            </w:pPr>
            <w:r w:rsidRPr="00202E5B">
              <w:t>2.</w:t>
            </w:r>
            <w:r w:rsidRPr="00202E5B">
              <w:rPr>
                <w:lang w:eastAsia="zh-CN"/>
              </w:rPr>
              <w:t>15</w:t>
            </w:r>
          </w:p>
        </w:tc>
        <w:tc>
          <w:tcPr>
            <w:tcW w:w="1303" w:type="dxa"/>
          </w:tcPr>
          <w:p w14:paraId="62025B41" w14:textId="77777777" w:rsidR="008157F4" w:rsidRPr="00202E5B" w:rsidRDefault="008157F4" w:rsidP="008157F4">
            <w:pPr>
              <w:pStyle w:val="TAC"/>
            </w:pPr>
            <w:r w:rsidRPr="00202E5B">
              <w:t>80</w:t>
            </w:r>
            <w:r w:rsidRPr="00202E5B">
              <w:rPr>
                <w:lang w:eastAsia="zh-CN"/>
              </w:rPr>
              <w:t>5.07</w:t>
            </w:r>
          </w:p>
        </w:tc>
      </w:tr>
    </w:tbl>
    <w:p w14:paraId="66B6746B" w14:textId="77777777" w:rsidR="008157F4" w:rsidRPr="007F4011" w:rsidRDefault="008157F4" w:rsidP="00AE180B">
      <w:pPr>
        <w:rPr>
          <w:lang w:eastAsia="ja-JP"/>
        </w:rPr>
      </w:pPr>
    </w:p>
    <w:p w14:paraId="009D1194" w14:textId="77777777" w:rsidR="00821450" w:rsidRPr="007F4011" w:rsidRDefault="00821450" w:rsidP="00DC1575">
      <w:pPr>
        <w:pStyle w:val="TH"/>
        <w:outlineLvl w:val="0"/>
        <w:rPr>
          <w:lang w:eastAsia="zh-CN"/>
        </w:rPr>
      </w:pPr>
      <w:r w:rsidRPr="007F4011">
        <w:t>Table A.7</w:t>
      </w:r>
      <w:r w:rsidRPr="007F4011">
        <w:rPr>
          <w:rFonts w:eastAsia="SimSun"/>
          <w:lang w:eastAsia="zh-CN"/>
        </w:rPr>
        <w:t xml:space="preserve"> </w:t>
      </w:r>
      <w:r w:rsidRPr="007F4011">
        <w:t xml:space="preserve">Look-Up-Table of DL Throughput vs SNIR for Baseline </w:t>
      </w:r>
      <w:r w:rsidR="00265D80" w:rsidRPr="007F4011">
        <w:t>E-UTRA</w:t>
      </w:r>
      <w:r w:rsidRPr="007F4011">
        <w:rPr>
          <w:lang w:eastAsia="zh-CN"/>
        </w:rPr>
        <w:t>-TDD</w:t>
      </w:r>
      <w:r w:rsidRPr="007F4011">
        <w:t xml:space="preserve"> Coexistence Studies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2"/>
        <w:gridCol w:w="1762"/>
        <w:gridCol w:w="1303"/>
        <w:gridCol w:w="1220"/>
        <w:gridCol w:w="1762"/>
        <w:gridCol w:w="1303"/>
      </w:tblGrid>
      <w:tr w:rsidR="00821450" w:rsidRPr="00202E5B" w14:paraId="2682A716" w14:textId="77777777" w:rsidTr="00DE0D06">
        <w:trPr>
          <w:jc w:val="center"/>
        </w:trPr>
        <w:tc>
          <w:tcPr>
            <w:tcW w:w="1172" w:type="dxa"/>
          </w:tcPr>
          <w:p w14:paraId="24B8130A" w14:textId="77777777" w:rsidR="00821450" w:rsidRPr="00202E5B" w:rsidRDefault="00821450" w:rsidP="00A133A3">
            <w:pPr>
              <w:pStyle w:val="TAH"/>
              <w:rPr>
                <w:lang w:eastAsia="ja-JP"/>
              </w:rPr>
            </w:pPr>
          </w:p>
        </w:tc>
        <w:tc>
          <w:tcPr>
            <w:tcW w:w="3065" w:type="dxa"/>
            <w:gridSpan w:val="2"/>
          </w:tcPr>
          <w:p w14:paraId="44BF29EB" w14:textId="77777777" w:rsidR="00821450" w:rsidRPr="00202E5B" w:rsidRDefault="00821450" w:rsidP="00A133A3">
            <w:pPr>
              <w:pStyle w:val="TAH"/>
              <w:rPr>
                <w:lang w:eastAsia="ja-JP"/>
              </w:rPr>
            </w:pPr>
            <w:r w:rsidRPr="00202E5B">
              <w:rPr>
                <w:rFonts w:cs="Arial"/>
                <w:lang w:bidi="he-IL"/>
              </w:rPr>
              <w:t>Throughput</w:t>
            </w:r>
          </w:p>
        </w:tc>
        <w:tc>
          <w:tcPr>
            <w:tcW w:w="1220" w:type="dxa"/>
          </w:tcPr>
          <w:p w14:paraId="74B8060E" w14:textId="77777777" w:rsidR="00821450" w:rsidRPr="00202E5B" w:rsidRDefault="00821450" w:rsidP="00A133A3">
            <w:pPr>
              <w:pStyle w:val="TAH"/>
              <w:rPr>
                <w:lang w:eastAsia="ja-JP"/>
              </w:rPr>
            </w:pPr>
          </w:p>
        </w:tc>
        <w:tc>
          <w:tcPr>
            <w:tcW w:w="3065" w:type="dxa"/>
            <w:gridSpan w:val="2"/>
          </w:tcPr>
          <w:p w14:paraId="52CD3BF9" w14:textId="77777777" w:rsidR="00821450" w:rsidRPr="00202E5B" w:rsidRDefault="00821450" w:rsidP="00A133A3">
            <w:pPr>
              <w:pStyle w:val="TAH"/>
              <w:rPr>
                <w:lang w:eastAsia="ja-JP"/>
              </w:rPr>
            </w:pPr>
            <w:r w:rsidRPr="00202E5B">
              <w:rPr>
                <w:rFonts w:cs="Arial"/>
                <w:lang w:bidi="he-IL"/>
              </w:rPr>
              <w:t>Throughput</w:t>
            </w:r>
          </w:p>
        </w:tc>
      </w:tr>
      <w:tr w:rsidR="00821450" w:rsidRPr="00202E5B" w14:paraId="1BDA55DD" w14:textId="77777777" w:rsidTr="00DE0D06">
        <w:trPr>
          <w:jc w:val="center"/>
        </w:trPr>
        <w:tc>
          <w:tcPr>
            <w:tcW w:w="1172" w:type="dxa"/>
          </w:tcPr>
          <w:p w14:paraId="7D50B27B" w14:textId="77777777" w:rsidR="00821450" w:rsidRPr="00202E5B" w:rsidRDefault="00821450" w:rsidP="00A133A3">
            <w:pPr>
              <w:pStyle w:val="TAH"/>
              <w:rPr>
                <w:lang w:eastAsia="ja-JP"/>
              </w:rPr>
            </w:pPr>
            <w:r w:rsidRPr="00202E5B">
              <w:rPr>
                <w:rFonts w:cs="Arial"/>
                <w:lang w:bidi="he-IL"/>
              </w:rPr>
              <w:t>SNIR(dB)</w:t>
            </w:r>
          </w:p>
        </w:tc>
        <w:tc>
          <w:tcPr>
            <w:tcW w:w="1762" w:type="dxa"/>
          </w:tcPr>
          <w:p w14:paraId="1BDC216E" w14:textId="77777777" w:rsidR="00821450" w:rsidRPr="00202E5B" w:rsidRDefault="00821450" w:rsidP="00A133A3">
            <w:pPr>
              <w:pStyle w:val="TAH"/>
              <w:rPr>
                <w:lang w:eastAsia="ja-JP"/>
              </w:rPr>
            </w:pPr>
            <w:r w:rsidRPr="00202E5B">
              <w:rPr>
                <w:rFonts w:cs="Arial"/>
                <w:lang w:bidi="he-IL"/>
              </w:rPr>
              <w:t>bps/Hz</w:t>
            </w:r>
          </w:p>
        </w:tc>
        <w:tc>
          <w:tcPr>
            <w:tcW w:w="1303" w:type="dxa"/>
          </w:tcPr>
          <w:p w14:paraId="66FB3F77" w14:textId="77777777" w:rsidR="00821450" w:rsidRPr="00202E5B" w:rsidRDefault="00821450" w:rsidP="00A133A3">
            <w:pPr>
              <w:pStyle w:val="TAH"/>
              <w:rPr>
                <w:lang w:eastAsia="ja-JP"/>
              </w:rPr>
            </w:pPr>
            <w:r w:rsidRPr="00202E5B">
              <w:rPr>
                <w:rFonts w:cs="Arial"/>
                <w:lang w:bidi="he-IL"/>
              </w:rPr>
              <w:t xml:space="preserve">kbps per 375kHz RB </w:t>
            </w:r>
          </w:p>
        </w:tc>
        <w:tc>
          <w:tcPr>
            <w:tcW w:w="1220" w:type="dxa"/>
          </w:tcPr>
          <w:p w14:paraId="4FBEB583" w14:textId="77777777" w:rsidR="00821450" w:rsidRPr="00202E5B" w:rsidRDefault="00821450" w:rsidP="00A133A3">
            <w:pPr>
              <w:pStyle w:val="TAH"/>
              <w:rPr>
                <w:lang w:eastAsia="ja-JP"/>
              </w:rPr>
            </w:pPr>
            <w:r w:rsidRPr="00202E5B">
              <w:rPr>
                <w:rFonts w:cs="Arial"/>
                <w:lang w:bidi="he-IL"/>
              </w:rPr>
              <w:t>SNIR(dB)</w:t>
            </w:r>
          </w:p>
        </w:tc>
        <w:tc>
          <w:tcPr>
            <w:tcW w:w="1762" w:type="dxa"/>
          </w:tcPr>
          <w:p w14:paraId="6246310A" w14:textId="77777777" w:rsidR="00821450" w:rsidRPr="00202E5B" w:rsidRDefault="00821450" w:rsidP="00A133A3">
            <w:pPr>
              <w:pStyle w:val="TAH"/>
              <w:rPr>
                <w:lang w:eastAsia="ja-JP"/>
              </w:rPr>
            </w:pPr>
            <w:r w:rsidRPr="00202E5B">
              <w:rPr>
                <w:rFonts w:cs="Arial"/>
                <w:lang w:bidi="he-IL"/>
              </w:rPr>
              <w:t>bps/Hz</w:t>
            </w:r>
          </w:p>
        </w:tc>
        <w:tc>
          <w:tcPr>
            <w:tcW w:w="1303" w:type="dxa"/>
          </w:tcPr>
          <w:p w14:paraId="39D42D4A" w14:textId="77777777" w:rsidR="00821450" w:rsidRPr="00202E5B" w:rsidRDefault="00821450" w:rsidP="00A133A3">
            <w:pPr>
              <w:pStyle w:val="TAH"/>
              <w:rPr>
                <w:lang w:eastAsia="ja-JP"/>
              </w:rPr>
            </w:pPr>
            <w:r w:rsidRPr="00202E5B">
              <w:rPr>
                <w:rFonts w:cs="Arial"/>
                <w:lang w:bidi="he-IL"/>
              </w:rPr>
              <w:t xml:space="preserve">kbps per 375kHz RB </w:t>
            </w:r>
          </w:p>
        </w:tc>
      </w:tr>
      <w:tr w:rsidR="00821450" w:rsidRPr="00202E5B" w14:paraId="6B4A2803" w14:textId="77777777" w:rsidTr="00DE0D06">
        <w:trPr>
          <w:jc w:val="center"/>
        </w:trPr>
        <w:tc>
          <w:tcPr>
            <w:tcW w:w="1172" w:type="dxa"/>
            <w:vAlign w:val="bottom"/>
          </w:tcPr>
          <w:p w14:paraId="221CBAEE" w14:textId="77777777" w:rsidR="00821450" w:rsidRPr="00202E5B" w:rsidRDefault="00821450" w:rsidP="00A133A3">
            <w:pPr>
              <w:pStyle w:val="TAC"/>
            </w:pPr>
            <w:r w:rsidRPr="00202E5B">
              <w:t>-</w:t>
            </w:r>
            <w:r w:rsidR="00BC05E3" w:rsidRPr="00202E5B">
              <w:t>7</w:t>
            </w:r>
          </w:p>
        </w:tc>
        <w:tc>
          <w:tcPr>
            <w:tcW w:w="1762" w:type="dxa"/>
          </w:tcPr>
          <w:p w14:paraId="433C066A" w14:textId="77777777" w:rsidR="00821450" w:rsidRPr="00202E5B" w:rsidRDefault="00821450" w:rsidP="00A133A3">
            <w:pPr>
              <w:pStyle w:val="TAC"/>
              <w:rPr>
                <w:lang w:eastAsia="ja-JP"/>
              </w:rPr>
            </w:pPr>
            <w:r w:rsidRPr="00202E5B">
              <w:t>0</w:t>
            </w:r>
          </w:p>
        </w:tc>
        <w:tc>
          <w:tcPr>
            <w:tcW w:w="1303" w:type="dxa"/>
          </w:tcPr>
          <w:p w14:paraId="70CEF50F" w14:textId="77777777" w:rsidR="00821450" w:rsidRPr="00202E5B" w:rsidRDefault="00821450" w:rsidP="00A133A3">
            <w:pPr>
              <w:pStyle w:val="TAC"/>
              <w:rPr>
                <w:lang w:eastAsia="ja-JP"/>
              </w:rPr>
            </w:pPr>
            <w:r w:rsidRPr="00202E5B">
              <w:t>0</w:t>
            </w:r>
          </w:p>
        </w:tc>
        <w:tc>
          <w:tcPr>
            <w:tcW w:w="1220" w:type="dxa"/>
            <w:vAlign w:val="bottom"/>
          </w:tcPr>
          <w:p w14:paraId="4E9C3782" w14:textId="77777777" w:rsidR="00821450" w:rsidRPr="00202E5B" w:rsidRDefault="00821450" w:rsidP="00A133A3">
            <w:pPr>
              <w:pStyle w:val="TAC"/>
            </w:pPr>
            <w:r w:rsidRPr="00202E5B">
              <w:t>7</w:t>
            </w:r>
          </w:p>
        </w:tc>
        <w:tc>
          <w:tcPr>
            <w:tcW w:w="1762" w:type="dxa"/>
          </w:tcPr>
          <w:p w14:paraId="5A0A6831" w14:textId="77777777" w:rsidR="00821450" w:rsidRPr="00202E5B" w:rsidRDefault="00821450" w:rsidP="00A133A3">
            <w:pPr>
              <w:pStyle w:val="TAC"/>
            </w:pPr>
            <w:r w:rsidRPr="00202E5B">
              <w:t>1.</w:t>
            </w:r>
            <w:r w:rsidR="00BC05E3" w:rsidRPr="00202E5B">
              <w:t>6</w:t>
            </w:r>
          </w:p>
        </w:tc>
        <w:tc>
          <w:tcPr>
            <w:tcW w:w="1303" w:type="dxa"/>
          </w:tcPr>
          <w:p w14:paraId="5C4C0434" w14:textId="77777777" w:rsidR="00821450" w:rsidRPr="00202E5B" w:rsidRDefault="00BC05E3" w:rsidP="00A133A3">
            <w:pPr>
              <w:pStyle w:val="TAC"/>
              <w:rPr>
                <w:lang w:eastAsia="zh-CN"/>
              </w:rPr>
            </w:pPr>
            <w:r w:rsidRPr="00202E5B">
              <w:t>584.3</w:t>
            </w:r>
          </w:p>
        </w:tc>
      </w:tr>
      <w:tr w:rsidR="00BC05E3" w:rsidRPr="00202E5B" w14:paraId="36703BDF" w14:textId="77777777" w:rsidTr="00DE0D06">
        <w:trPr>
          <w:jc w:val="center"/>
        </w:trPr>
        <w:tc>
          <w:tcPr>
            <w:tcW w:w="1172" w:type="dxa"/>
            <w:vAlign w:val="bottom"/>
          </w:tcPr>
          <w:p w14:paraId="16EDF53A" w14:textId="77777777" w:rsidR="00BC05E3" w:rsidRPr="00202E5B" w:rsidRDefault="00BC05E3" w:rsidP="00A133A3">
            <w:pPr>
              <w:pStyle w:val="TAC"/>
            </w:pPr>
            <w:r w:rsidRPr="00202E5B">
              <w:t>-6</w:t>
            </w:r>
          </w:p>
        </w:tc>
        <w:tc>
          <w:tcPr>
            <w:tcW w:w="1762" w:type="dxa"/>
          </w:tcPr>
          <w:p w14:paraId="41E5688B" w14:textId="77777777" w:rsidR="00BC05E3" w:rsidRPr="00202E5B" w:rsidRDefault="00BC05E3" w:rsidP="00A133A3">
            <w:pPr>
              <w:pStyle w:val="TAC"/>
              <w:rPr>
                <w:lang w:eastAsia="ja-JP"/>
              </w:rPr>
            </w:pPr>
            <w:r w:rsidRPr="00202E5B">
              <w:t>0</w:t>
            </w:r>
          </w:p>
        </w:tc>
        <w:tc>
          <w:tcPr>
            <w:tcW w:w="1303" w:type="dxa"/>
          </w:tcPr>
          <w:p w14:paraId="18E8785C" w14:textId="77777777" w:rsidR="00BC05E3" w:rsidRPr="00202E5B" w:rsidRDefault="00BC05E3" w:rsidP="00A133A3">
            <w:pPr>
              <w:pStyle w:val="TAC"/>
              <w:rPr>
                <w:lang w:eastAsia="ja-JP"/>
              </w:rPr>
            </w:pPr>
            <w:r w:rsidRPr="00202E5B">
              <w:t>0</w:t>
            </w:r>
          </w:p>
        </w:tc>
        <w:tc>
          <w:tcPr>
            <w:tcW w:w="1220" w:type="dxa"/>
            <w:vAlign w:val="bottom"/>
          </w:tcPr>
          <w:p w14:paraId="295E2F6D" w14:textId="77777777" w:rsidR="00BC05E3" w:rsidRPr="00202E5B" w:rsidRDefault="00BC05E3" w:rsidP="00A133A3">
            <w:pPr>
              <w:pStyle w:val="TAC"/>
            </w:pPr>
            <w:r w:rsidRPr="00202E5B">
              <w:t>8</w:t>
            </w:r>
          </w:p>
        </w:tc>
        <w:tc>
          <w:tcPr>
            <w:tcW w:w="1762" w:type="dxa"/>
          </w:tcPr>
          <w:p w14:paraId="1D4E1F73" w14:textId="77777777" w:rsidR="00BC05E3" w:rsidRPr="00202E5B" w:rsidRDefault="00BC05E3" w:rsidP="00A133A3">
            <w:pPr>
              <w:pStyle w:val="TAC"/>
            </w:pPr>
            <w:r w:rsidRPr="00202E5B">
              <w:t>1.</w:t>
            </w:r>
            <w:r w:rsidRPr="00202E5B">
              <w:rPr>
                <w:lang w:eastAsia="zh-CN"/>
              </w:rPr>
              <w:t>7</w:t>
            </w:r>
          </w:p>
        </w:tc>
        <w:tc>
          <w:tcPr>
            <w:tcW w:w="1303" w:type="dxa"/>
          </w:tcPr>
          <w:p w14:paraId="591930C1" w14:textId="77777777" w:rsidR="00BC05E3" w:rsidRPr="00202E5B" w:rsidRDefault="00BC05E3" w:rsidP="00A133A3">
            <w:pPr>
              <w:pStyle w:val="TAC"/>
              <w:rPr>
                <w:lang w:eastAsia="zh-CN"/>
              </w:rPr>
            </w:pPr>
            <w:r w:rsidRPr="00202E5B">
              <w:t>647.9</w:t>
            </w:r>
          </w:p>
        </w:tc>
      </w:tr>
      <w:tr w:rsidR="00BC05E3" w:rsidRPr="00202E5B" w14:paraId="1B33FD71" w14:textId="77777777" w:rsidTr="00DE0D06">
        <w:trPr>
          <w:jc w:val="center"/>
        </w:trPr>
        <w:tc>
          <w:tcPr>
            <w:tcW w:w="1172" w:type="dxa"/>
            <w:vAlign w:val="bottom"/>
          </w:tcPr>
          <w:p w14:paraId="0AB5B919" w14:textId="77777777" w:rsidR="00BC05E3" w:rsidRPr="00202E5B" w:rsidRDefault="00BC05E3" w:rsidP="00A133A3">
            <w:pPr>
              <w:pStyle w:val="TAC"/>
            </w:pPr>
            <w:r w:rsidRPr="00202E5B">
              <w:t>-5</w:t>
            </w:r>
          </w:p>
        </w:tc>
        <w:tc>
          <w:tcPr>
            <w:tcW w:w="1762" w:type="dxa"/>
          </w:tcPr>
          <w:p w14:paraId="788ABAD0" w14:textId="77777777" w:rsidR="00BC05E3" w:rsidRPr="00202E5B" w:rsidRDefault="00BC05E3" w:rsidP="00A133A3">
            <w:pPr>
              <w:pStyle w:val="TAC"/>
              <w:rPr>
                <w:lang w:eastAsia="zh-CN"/>
              </w:rPr>
            </w:pPr>
            <w:r w:rsidRPr="00202E5B">
              <w:rPr>
                <w:lang w:eastAsia="zh-CN"/>
              </w:rPr>
              <w:t>0</w:t>
            </w:r>
          </w:p>
        </w:tc>
        <w:tc>
          <w:tcPr>
            <w:tcW w:w="1303" w:type="dxa"/>
          </w:tcPr>
          <w:p w14:paraId="7D2DA962" w14:textId="77777777" w:rsidR="00BC05E3" w:rsidRPr="00202E5B" w:rsidRDefault="00BC05E3" w:rsidP="00A133A3">
            <w:pPr>
              <w:pStyle w:val="TAC"/>
              <w:rPr>
                <w:lang w:eastAsia="zh-CN"/>
              </w:rPr>
            </w:pPr>
            <w:r w:rsidRPr="00202E5B">
              <w:rPr>
                <w:lang w:eastAsia="zh-CN"/>
              </w:rPr>
              <w:t>0</w:t>
            </w:r>
          </w:p>
        </w:tc>
        <w:tc>
          <w:tcPr>
            <w:tcW w:w="1220" w:type="dxa"/>
            <w:vAlign w:val="bottom"/>
          </w:tcPr>
          <w:p w14:paraId="5BC7FD20" w14:textId="77777777" w:rsidR="00BC05E3" w:rsidRPr="00202E5B" w:rsidRDefault="00BC05E3" w:rsidP="00A133A3">
            <w:pPr>
              <w:pStyle w:val="TAC"/>
            </w:pPr>
            <w:r w:rsidRPr="00202E5B">
              <w:t>9</w:t>
            </w:r>
          </w:p>
        </w:tc>
        <w:tc>
          <w:tcPr>
            <w:tcW w:w="1762" w:type="dxa"/>
          </w:tcPr>
          <w:p w14:paraId="22469D74" w14:textId="77777777" w:rsidR="00BC05E3" w:rsidRPr="00202E5B" w:rsidRDefault="00BC05E3" w:rsidP="00A133A3">
            <w:pPr>
              <w:pStyle w:val="TAC"/>
            </w:pPr>
            <w:r w:rsidRPr="00202E5B">
              <w:t>1.9</w:t>
            </w:r>
          </w:p>
        </w:tc>
        <w:tc>
          <w:tcPr>
            <w:tcW w:w="1303" w:type="dxa"/>
          </w:tcPr>
          <w:p w14:paraId="0A13230A" w14:textId="77777777" w:rsidR="00BC05E3" w:rsidRPr="00202E5B" w:rsidRDefault="00BC05E3" w:rsidP="00A133A3">
            <w:pPr>
              <w:pStyle w:val="TAC"/>
              <w:rPr>
                <w:lang w:eastAsia="zh-CN"/>
              </w:rPr>
            </w:pPr>
            <w:r w:rsidRPr="00202E5B">
              <w:t>713.6</w:t>
            </w:r>
          </w:p>
        </w:tc>
      </w:tr>
      <w:tr w:rsidR="00BC05E3" w:rsidRPr="00202E5B" w14:paraId="4A3D4BDD" w14:textId="77777777" w:rsidTr="00DE0D06">
        <w:trPr>
          <w:jc w:val="center"/>
        </w:trPr>
        <w:tc>
          <w:tcPr>
            <w:tcW w:w="1172" w:type="dxa"/>
            <w:vAlign w:val="bottom"/>
          </w:tcPr>
          <w:p w14:paraId="348EA47B" w14:textId="77777777" w:rsidR="00BC05E3" w:rsidRPr="00202E5B" w:rsidRDefault="00BC05E3" w:rsidP="00A133A3">
            <w:pPr>
              <w:pStyle w:val="TAC"/>
            </w:pPr>
            <w:r w:rsidRPr="00202E5B">
              <w:t>-4</w:t>
            </w:r>
          </w:p>
        </w:tc>
        <w:tc>
          <w:tcPr>
            <w:tcW w:w="1762" w:type="dxa"/>
          </w:tcPr>
          <w:p w14:paraId="5F48C0A6" w14:textId="77777777" w:rsidR="00BC05E3" w:rsidRPr="00202E5B" w:rsidRDefault="00BC05E3" w:rsidP="00A133A3">
            <w:pPr>
              <w:pStyle w:val="TAC"/>
            </w:pPr>
            <w:r w:rsidRPr="00202E5B">
              <w:t>0.3</w:t>
            </w:r>
          </w:p>
        </w:tc>
        <w:tc>
          <w:tcPr>
            <w:tcW w:w="1303" w:type="dxa"/>
          </w:tcPr>
          <w:p w14:paraId="05138277" w14:textId="77777777" w:rsidR="00BC05E3" w:rsidRPr="00202E5B" w:rsidRDefault="00BC05E3" w:rsidP="00A133A3">
            <w:pPr>
              <w:pStyle w:val="TAC"/>
              <w:rPr>
                <w:lang w:eastAsia="zh-CN"/>
              </w:rPr>
            </w:pPr>
            <w:r w:rsidRPr="00202E5B">
              <w:t>109.3</w:t>
            </w:r>
          </w:p>
        </w:tc>
        <w:tc>
          <w:tcPr>
            <w:tcW w:w="1220" w:type="dxa"/>
            <w:vAlign w:val="bottom"/>
          </w:tcPr>
          <w:p w14:paraId="5880C0C2" w14:textId="77777777" w:rsidR="00BC05E3" w:rsidRPr="00202E5B" w:rsidRDefault="00BC05E3" w:rsidP="00A133A3">
            <w:pPr>
              <w:pStyle w:val="TAC"/>
            </w:pPr>
            <w:r w:rsidRPr="00202E5B">
              <w:t>10</w:t>
            </w:r>
          </w:p>
        </w:tc>
        <w:tc>
          <w:tcPr>
            <w:tcW w:w="1762" w:type="dxa"/>
          </w:tcPr>
          <w:p w14:paraId="5E6FAEC9" w14:textId="77777777" w:rsidR="00BC05E3" w:rsidRPr="00202E5B" w:rsidRDefault="00BC05E3" w:rsidP="00A133A3">
            <w:pPr>
              <w:pStyle w:val="TAC"/>
            </w:pPr>
            <w:r w:rsidRPr="00202E5B">
              <w:t>2.1</w:t>
            </w:r>
          </w:p>
        </w:tc>
        <w:tc>
          <w:tcPr>
            <w:tcW w:w="1303" w:type="dxa"/>
          </w:tcPr>
          <w:p w14:paraId="7D914CD4" w14:textId="77777777" w:rsidR="00BC05E3" w:rsidRPr="00202E5B" w:rsidRDefault="00BC05E3" w:rsidP="00A133A3">
            <w:pPr>
              <w:pStyle w:val="TAC"/>
              <w:rPr>
                <w:lang w:eastAsia="zh-CN"/>
              </w:rPr>
            </w:pPr>
            <w:r w:rsidRPr="00202E5B">
              <w:rPr>
                <w:lang w:eastAsia="zh-CN"/>
              </w:rPr>
              <w:t>781.0</w:t>
            </w:r>
          </w:p>
        </w:tc>
      </w:tr>
      <w:tr w:rsidR="00BC05E3" w:rsidRPr="00202E5B" w14:paraId="5BAF6C5F" w14:textId="77777777" w:rsidTr="00DE0D06">
        <w:trPr>
          <w:jc w:val="center"/>
        </w:trPr>
        <w:tc>
          <w:tcPr>
            <w:tcW w:w="1172" w:type="dxa"/>
            <w:vAlign w:val="bottom"/>
          </w:tcPr>
          <w:p w14:paraId="2C943806" w14:textId="77777777" w:rsidR="00BC05E3" w:rsidRPr="00202E5B" w:rsidRDefault="00BC05E3" w:rsidP="00A133A3">
            <w:pPr>
              <w:pStyle w:val="TAC"/>
            </w:pPr>
            <w:r w:rsidRPr="00202E5B">
              <w:t>-3</w:t>
            </w:r>
          </w:p>
        </w:tc>
        <w:tc>
          <w:tcPr>
            <w:tcW w:w="1762" w:type="dxa"/>
          </w:tcPr>
          <w:p w14:paraId="4D3616BF" w14:textId="77777777" w:rsidR="00BC05E3" w:rsidRPr="00202E5B" w:rsidRDefault="00BC05E3" w:rsidP="00BC05E3">
            <w:pPr>
              <w:pStyle w:val="TAC"/>
            </w:pPr>
            <w:r w:rsidRPr="00202E5B">
              <w:t>0.4</w:t>
            </w:r>
          </w:p>
        </w:tc>
        <w:tc>
          <w:tcPr>
            <w:tcW w:w="1303" w:type="dxa"/>
          </w:tcPr>
          <w:p w14:paraId="2F136BB0" w14:textId="77777777" w:rsidR="00BC05E3" w:rsidRPr="00202E5B" w:rsidRDefault="00BC05E3" w:rsidP="00A133A3">
            <w:pPr>
              <w:pStyle w:val="TAC"/>
              <w:rPr>
                <w:lang w:eastAsia="zh-CN"/>
              </w:rPr>
            </w:pPr>
            <w:r w:rsidRPr="00202E5B">
              <w:rPr>
                <w:lang w:eastAsia="zh-CN"/>
              </w:rPr>
              <w:t>132.3</w:t>
            </w:r>
          </w:p>
        </w:tc>
        <w:tc>
          <w:tcPr>
            <w:tcW w:w="1220" w:type="dxa"/>
            <w:vAlign w:val="bottom"/>
          </w:tcPr>
          <w:p w14:paraId="171711A9" w14:textId="77777777" w:rsidR="00BC05E3" w:rsidRPr="00202E5B" w:rsidRDefault="00BC05E3" w:rsidP="00A133A3">
            <w:pPr>
              <w:pStyle w:val="TAC"/>
            </w:pPr>
            <w:r w:rsidRPr="00202E5B">
              <w:t>11</w:t>
            </w:r>
          </w:p>
        </w:tc>
        <w:tc>
          <w:tcPr>
            <w:tcW w:w="1762" w:type="dxa"/>
          </w:tcPr>
          <w:p w14:paraId="6B0D4840" w14:textId="77777777" w:rsidR="00BC05E3" w:rsidRPr="00202E5B" w:rsidRDefault="00BC05E3" w:rsidP="00A133A3">
            <w:pPr>
              <w:pStyle w:val="TAC"/>
            </w:pPr>
            <w:r w:rsidRPr="00202E5B">
              <w:t>2.3</w:t>
            </w:r>
          </w:p>
        </w:tc>
        <w:tc>
          <w:tcPr>
            <w:tcW w:w="1303" w:type="dxa"/>
          </w:tcPr>
          <w:p w14:paraId="7799A081" w14:textId="77777777" w:rsidR="00BC05E3" w:rsidRPr="00202E5B" w:rsidRDefault="00BC05E3" w:rsidP="00A133A3">
            <w:pPr>
              <w:pStyle w:val="TAC"/>
              <w:rPr>
                <w:lang w:eastAsia="zh-CN"/>
              </w:rPr>
            </w:pPr>
            <w:r w:rsidRPr="00202E5B">
              <w:rPr>
                <w:lang w:eastAsia="zh-CN"/>
              </w:rPr>
              <w:t>849.9</w:t>
            </w:r>
          </w:p>
        </w:tc>
      </w:tr>
      <w:tr w:rsidR="00BC05E3" w:rsidRPr="00202E5B" w14:paraId="27BDEE65" w14:textId="77777777" w:rsidTr="00DE0D06">
        <w:trPr>
          <w:jc w:val="center"/>
        </w:trPr>
        <w:tc>
          <w:tcPr>
            <w:tcW w:w="1172" w:type="dxa"/>
            <w:vAlign w:val="bottom"/>
          </w:tcPr>
          <w:p w14:paraId="73DD6DEC" w14:textId="77777777" w:rsidR="00BC05E3" w:rsidRPr="00202E5B" w:rsidRDefault="00BC05E3" w:rsidP="00A133A3">
            <w:pPr>
              <w:pStyle w:val="TAC"/>
            </w:pPr>
            <w:r w:rsidRPr="00202E5B">
              <w:t>-2</w:t>
            </w:r>
          </w:p>
        </w:tc>
        <w:tc>
          <w:tcPr>
            <w:tcW w:w="1762" w:type="dxa"/>
          </w:tcPr>
          <w:p w14:paraId="10CEE8C7" w14:textId="77777777" w:rsidR="00BC05E3" w:rsidRPr="00202E5B" w:rsidRDefault="00BC05E3" w:rsidP="00A133A3">
            <w:pPr>
              <w:pStyle w:val="TAC"/>
            </w:pPr>
            <w:r w:rsidRPr="00202E5B">
              <w:t>0.4</w:t>
            </w:r>
          </w:p>
        </w:tc>
        <w:tc>
          <w:tcPr>
            <w:tcW w:w="1303" w:type="dxa"/>
          </w:tcPr>
          <w:p w14:paraId="6CC4DF73" w14:textId="77777777" w:rsidR="00BC05E3" w:rsidRPr="00202E5B" w:rsidRDefault="00BC05E3" w:rsidP="00A133A3">
            <w:pPr>
              <w:pStyle w:val="TAC"/>
              <w:rPr>
                <w:lang w:eastAsia="zh-CN"/>
              </w:rPr>
            </w:pPr>
            <w:r w:rsidRPr="00202E5B">
              <w:rPr>
                <w:lang w:eastAsia="zh-CN"/>
              </w:rPr>
              <w:t>159.3</w:t>
            </w:r>
          </w:p>
        </w:tc>
        <w:tc>
          <w:tcPr>
            <w:tcW w:w="1220" w:type="dxa"/>
            <w:vAlign w:val="bottom"/>
          </w:tcPr>
          <w:p w14:paraId="57BD31B7" w14:textId="77777777" w:rsidR="00BC05E3" w:rsidRPr="00202E5B" w:rsidRDefault="00BC05E3" w:rsidP="00A133A3">
            <w:pPr>
              <w:pStyle w:val="TAC"/>
            </w:pPr>
            <w:r w:rsidRPr="00202E5B">
              <w:t>12</w:t>
            </w:r>
          </w:p>
        </w:tc>
        <w:tc>
          <w:tcPr>
            <w:tcW w:w="1762" w:type="dxa"/>
          </w:tcPr>
          <w:p w14:paraId="10292BE6" w14:textId="77777777" w:rsidR="00BC05E3" w:rsidRPr="00202E5B" w:rsidRDefault="00BC05E3" w:rsidP="00A133A3">
            <w:pPr>
              <w:pStyle w:val="TAC"/>
            </w:pPr>
            <w:r w:rsidRPr="00202E5B">
              <w:t>2.5</w:t>
            </w:r>
          </w:p>
        </w:tc>
        <w:tc>
          <w:tcPr>
            <w:tcW w:w="1303" w:type="dxa"/>
          </w:tcPr>
          <w:p w14:paraId="1685D80B" w14:textId="77777777" w:rsidR="00BC05E3" w:rsidRPr="00202E5B" w:rsidRDefault="00BC05E3" w:rsidP="00A133A3">
            <w:pPr>
              <w:pStyle w:val="TAC"/>
              <w:rPr>
                <w:lang w:eastAsia="zh-CN"/>
              </w:rPr>
            </w:pPr>
            <w:r w:rsidRPr="00202E5B">
              <w:rPr>
                <w:lang w:eastAsia="zh-CN"/>
              </w:rPr>
              <w:t>919.9</w:t>
            </w:r>
          </w:p>
        </w:tc>
      </w:tr>
      <w:tr w:rsidR="00BC05E3" w:rsidRPr="00202E5B" w14:paraId="7B496FA5" w14:textId="77777777" w:rsidTr="00DE0D06">
        <w:trPr>
          <w:jc w:val="center"/>
        </w:trPr>
        <w:tc>
          <w:tcPr>
            <w:tcW w:w="1172" w:type="dxa"/>
            <w:vAlign w:val="bottom"/>
          </w:tcPr>
          <w:p w14:paraId="3C6F6EB6" w14:textId="77777777" w:rsidR="00BC05E3" w:rsidRPr="00202E5B" w:rsidRDefault="00BC05E3" w:rsidP="00A133A3">
            <w:pPr>
              <w:pStyle w:val="TAC"/>
            </w:pPr>
            <w:r w:rsidRPr="00202E5B">
              <w:t>-1</w:t>
            </w:r>
          </w:p>
        </w:tc>
        <w:tc>
          <w:tcPr>
            <w:tcW w:w="1762" w:type="dxa"/>
          </w:tcPr>
          <w:p w14:paraId="19F703AD" w14:textId="77777777" w:rsidR="00BC05E3" w:rsidRPr="00202E5B" w:rsidRDefault="00BC05E3" w:rsidP="00A133A3">
            <w:pPr>
              <w:pStyle w:val="TAC"/>
            </w:pPr>
            <w:r w:rsidRPr="00202E5B">
              <w:t>0.5</w:t>
            </w:r>
          </w:p>
        </w:tc>
        <w:tc>
          <w:tcPr>
            <w:tcW w:w="1303" w:type="dxa"/>
          </w:tcPr>
          <w:p w14:paraId="3454C93B" w14:textId="77777777" w:rsidR="00BC05E3" w:rsidRPr="00202E5B" w:rsidRDefault="00BC05E3" w:rsidP="00A133A3">
            <w:pPr>
              <w:pStyle w:val="TAC"/>
            </w:pPr>
            <w:r w:rsidRPr="00202E5B">
              <w:t>190.4</w:t>
            </w:r>
          </w:p>
        </w:tc>
        <w:tc>
          <w:tcPr>
            <w:tcW w:w="1220" w:type="dxa"/>
            <w:vAlign w:val="bottom"/>
          </w:tcPr>
          <w:p w14:paraId="33B8BDEB" w14:textId="77777777" w:rsidR="00BC05E3" w:rsidRPr="00202E5B" w:rsidRDefault="00BC05E3" w:rsidP="00A133A3">
            <w:pPr>
              <w:pStyle w:val="TAC"/>
            </w:pPr>
            <w:r w:rsidRPr="00202E5B">
              <w:t>13</w:t>
            </w:r>
          </w:p>
        </w:tc>
        <w:tc>
          <w:tcPr>
            <w:tcW w:w="1762" w:type="dxa"/>
          </w:tcPr>
          <w:p w14:paraId="515A9FE9" w14:textId="77777777" w:rsidR="00BC05E3" w:rsidRPr="00202E5B" w:rsidRDefault="00BC05E3" w:rsidP="00A133A3">
            <w:pPr>
              <w:pStyle w:val="TAC"/>
            </w:pPr>
            <w:r w:rsidRPr="00202E5B">
              <w:t>2.6</w:t>
            </w:r>
          </w:p>
        </w:tc>
        <w:tc>
          <w:tcPr>
            <w:tcW w:w="1303" w:type="dxa"/>
          </w:tcPr>
          <w:p w14:paraId="1CB588AF" w14:textId="77777777" w:rsidR="00BC05E3" w:rsidRPr="00202E5B" w:rsidRDefault="00BC05E3" w:rsidP="00A133A3">
            <w:pPr>
              <w:pStyle w:val="TAC"/>
              <w:rPr>
                <w:lang w:eastAsia="zh-CN"/>
              </w:rPr>
            </w:pPr>
            <w:r w:rsidRPr="00202E5B">
              <w:rPr>
                <w:lang w:eastAsia="zh-CN"/>
              </w:rPr>
              <w:t>990.9</w:t>
            </w:r>
          </w:p>
        </w:tc>
      </w:tr>
      <w:tr w:rsidR="00BC05E3" w:rsidRPr="00202E5B" w14:paraId="12D63915" w14:textId="77777777" w:rsidTr="00DE0D06">
        <w:trPr>
          <w:jc w:val="center"/>
        </w:trPr>
        <w:tc>
          <w:tcPr>
            <w:tcW w:w="1172" w:type="dxa"/>
            <w:vAlign w:val="bottom"/>
          </w:tcPr>
          <w:p w14:paraId="4B4D177C" w14:textId="77777777" w:rsidR="00BC05E3" w:rsidRPr="00202E5B" w:rsidRDefault="00BC05E3" w:rsidP="00A133A3">
            <w:pPr>
              <w:pStyle w:val="TAC"/>
            </w:pPr>
            <w:r w:rsidRPr="00202E5B">
              <w:t>0</w:t>
            </w:r>
          </w:p>
        </w:tc>
        <w:tc>
          <w:tcPr>
            <w:tcW w:w="1762" w:type="dxa"/>
          </w:tcPr>
          <w:p w14:paraId="678AC457" w14:textId="77777777" w:rsidR="00BC05E3" w:rsidRPr="00202E5B" w:rsidRDefault="00BC05E3" w:rsidP="00A133A3">
            <w:pPr>
              <w:pStyle w:val="TAC"/>
            </w:pPr>
            <w:r w:rsidRPr="00202E5B">
              <w:t>0.6</w:t>
            </w:r>
          </w:p>
        </w:tc>
        <w:tc>
          <w:tcPr>
            <w:tcW w:w="1303" w:type="dxa"/>
          </w:tcPr>
          <w:p w14:paraId="519B24B5" w14:textId="77777777" w:rsidR="00BC05E3" w:rsidRPr="00202E5B" w:rsidRDefault="00BC05E3" w:rsidP="00A133A3">
            <w:pPr>
              <w:pStyle w:val="TAC"/>
              <w:rPr>
                <w:lang w:eastAsia="zh-CN"/>
              </w:rPr>
            </w:pPr>
            <w:r w:rsidRPr="00202E5B">
              <w:rPr>
                <w:lang w:eastAsia="zh-CN"/>
              </w:rPr>
              <w:t>225.8</w:t>
            </w:r>
          </w:p>
        </w:tc>
        <w:tc>
          <w:tcPr>
            <w:tcW w:w="1220" w:type="dxa"/>
            <w:vAlign w:val="bottom"/>
          </w:tcPr>
          <w:p w14:paraId="47DC0B32" w14:textId="77777777" w:rsidR="00BC05E3" w:rsidRPr="00202E5B" w:rsidRDefault="00BC05E3" w:rsidP="00A133A3">
            <w:pPr>
              <w:pStyle w:val="TAC"/>
            </w:pPr>
            <w:r w:rsidRPr="00202E5B">
              <w:t>14</w:t>
            </w:r>
          </w:p>
        </w:tc>
        <w:tc>
          <w:tcPr>
            <w:tcW w:w="1762" w:type="dxa"/>
          </w:tcPr>
          <w:p w14:paraId="5FA65607" w14:textId="77777777" w:rsidR="00BC05E3" w:rsidRPr="00202E5B" w:rsidRDefault="00BC05E3" w:rsidP="00A133A3">
            <w:pPr>
              <w:pStyle w:val="TAC"/>
            </w:pPr>
            <w:r w:rsidRPr="00202E5B">
              <w:t>2.8</w:t>
            </w:r>
          </w:p>
        </w:tc>
        <w:tc>
          <w:tcPr>
            <w:tcW w:w="1303" w:type="dxa"/>
          </w:tcPr>
          <w:p w14:paraId="0B3F34B8" w14:textId="77777777" w:rsidR="00BC05E3" w:rsidRPr="00202E5B" w:rsidRDefault="00BC05E3" w:rsidP="00A133A3">
            <w:pPr>
              <w:pStyle w:val="TAC"/>
              <w:rPr>
                <w:lang w:eastAsia="zh-CN"/>
              </w:rPr>
            </w:pPr>
            <w:r w:rsidRPr="00202E5B">
              <w:rPr>
                <w:lang w:eastAsia="zh-CN"/>
              </w:rPr>
              <w:t>1062.7</w:t>
            </w:r>
          </w:p>
        </w:tc>
      </w:tr>
      <w:tr w:rsidR="00BC05E3" w:rsidRPr="00202E5B" w14:paraId="0AA105FD" w14:textId="77777777" w:rsidTr="00DE0D06">
        <w:trPr>
          <w:jc w:val="center"/>
        </w:trPr>
        <w:tc>
          <w:tcPr>
            <w:tcW w:w="1172" w:type="dxa"/>
            <w:vAlign w:val="bottom"/>
          </w:tcPr>
          <w:p w14:paraId="3F58A3FC" w14:textId="77777777" w:rsidR="00BC05E3" w:rsidRPr="00202E5B" w:rsidRDefault="00BC05E3" w:rsidP="00A133A3">
            <w:pPr>
              <w:pStyle w:val="TAC"/>
            </w:pPr>
            <w:r w:rsidRPr="00202E5B">
              <w:t>1</w:t>
            </w:r>
          </w:p>
        </w:tc>
        <w:tc>
          <w:tcPr>
            <w:tcW w:w="1762" w:type="dxa"/>
          </w:tcPr>
          <w:p w14:paraId="4697CDB8" w14:textId="77777777" w:rsidR="00BC05E3" w:rsidRPr="00202E5B" w:rsidRDefault="00BC05E3" w:rsidP="00A133A3">
            <w:pPr>
              <w:pStyle w:val="TAC"/>
            </w:pPr>
            <w:r w:rsidRPr="00202E5B">
              <w:t>0.7</w:t>
            </w:r>
          </w:p>
        </w:tc>
        <w:tc>
          <w:tcPr>
            <w:tcW w:w="1303" w:type="dxa"/>
          </w:tcPr>
          <w:p w14:paraId="48BBD725" w14:textId="77777777" w:rsidR="00BC05E3" w:rsidRPr="00202E5B" w:rsidRDefault="00BC05E3" w:rsidP="00A133A3">
            <w:pPr>
              <w:pStyle w:val="TAC"/>
              <w:rPr>
                <w:lang w:eastAsia="zh-CN"/>
              </w:rPr>
            </w:pPr>
            <w:r w:rsidRPr="00202E5B">
              <w:rPr>
                <w:lang w:eastAsia="zh-CN"/>
              </w:rPr>
              <w:t>265.4</w:t>
            </w:r>
          </w:p>
        </w:tc>
        <w:tc>
          <w:tcPr>
            <w:tcW w:w="1220" w:type="dxa"/>
            <w:vAlign w:val="bottom"/>
          </w:tcPr>
          <w:p w14:paraId="69399555" w14:textId="77777777" w:rsidR="00BC05E3" w:rsidRPr="00202E5B" w:rsidRDefault="00BC05E3" w:rsidP="00A133A3">
            <w:pPr>
              <w:pStyle w:val="TAC"/>
            </w:pPr>
            <w:r w:rsidRPr="00202E5B">
              <w:t>15</w:t>
            </w:r>
          </w:p>
        </w:tc>
        <w:tc>
          <w:tcPr>
            <w:tcW w:w="1762" w:type="dxa"/>
          </w:tcPr>
          <w:p w14:paraId="6122D77C" w14:textId="77777777" w:rsidR="00BC05E3" w:rsidRPr="00202E5B" w:rsidRDefault="00BC05E3" w:rsidP="00A133A3">
            <w:pPr>
              <w:pStyle w:val="TAC"/>
            </w:pPr>
            <w:r w:rsidRPr="00202E5B">
              <w:t>3.0</w:t>
            </w:r>
          </w:p>
        </w:tc>
        <w:tc>
          <w:tcPr>
            <w:tcW w:w="1303" w:type="dxa"/>
          </w:tcPr>
          <w:p w14:paraId="10B1A8AF" w14:textId="77777777" w:rsidR="00BC05E3" w:rsidRPr="00202E5B" w:rsidRDefault="00BC05E3" w:rsidP="00A133A3">
            <w:pPr>
              <w:pStyle w:val="TAC"/>
            </w:pPr>
            <w:r w:rsidRPr="00202E5B">
              <w:t>1135.1</w:t>
            </w:r>
          </w:p>
        </w:tc>
      </w:tr>
      <w:tr w:rsidR="00BC05E3" w:rsidRPr="00202E5B" w14:paraId="4AB29380" w14:textId="77777777" w:rsidTr="00DE0D06">
        <w:trPr>
          <w:jc w:val="center"/>
        </w:trPr>
        <w:tc>
          <w:tcPr>
            <w:tcW w:w="1172" w:type="dxa"/>
            <w:vAlign w:val="bottom"/>
          </w:tcPr>
          <w:p w14:paraId="5E6F682A" w14:textId="77777777" w:rsidR="00BC05E3" w:rsidRPr="00202E5B" w:rsidRDefault="00BC05E3" w:rsidP="00A133A3">
            <w:pPr>
              <w:pStyle w:val="TAC"/>
            </w:pPr>
            <w:r w:rsidRPr="00202E5B">
              <w:t>2</w:t>
            </w:r>
          </w:p>
        </w:tc>
        <w:tc>
          <w:tcPr>
            <w:tcW w:w="1762" w:type="dxa"/>
          </w:tcPr>
          <w:p w14:paraId="72FC085E" w14:textId="77777777" w:rsidR="00BC05E3" w:rsidRPr="00202E5B" w:rsidRDefault="00BC05E3" w:rsidP="00A133A3">
            <w:pPr>
              <w:pStyle w:val="TAC"/>
            </w:pPr>
            <w:r w:rsidRPr="00202E5B">
              <w:t>0.8</w:t>
            </w:r>
          </w:p>
        </w:tc>
        <w:tc>
          <w:tcPr>
            <w:tcW w:w="1303" w:type="dxa"/>
          </w:tcPr>
          <w:p w14:paraId="49D9FAAE" w14:textId="77777777" w:rsidR="00BC05E3" w:rsidRPr="00202E5B" w:rsidRDefault="00BC05E3" w:rsidP="00A133A3">
            <w:pPr>
              <w:pStyle w:val="TAC"/>
              <w:rPr>
                <w:lang w:eastAsia="zh-CN"/>
              </w:rPr>
            </w:pPr>
            <w:r w:rsidRPr="00202E5B">
              <w:rPr>
                <w:lang w:eastAsia="zh-CN"/>
              </w:rPr>
              <w:t>309.3</w:t>
            </w:r>
          </w:p>
        </w:tc>
        <w:tc>
          <w:tcPr>
            <w:tcW w:w="1220" w:type="dxa"/>
            <w:vAlign w:val="bottom"/>
          </w:tcPr>
          <w:p w14:paraId="4A72BADB" w14:textId="77777777" w:rsidR="00BC05E3" w:rsidRPr="00202E5B" w:rsidRDefault="00BC05E3" w:rsidP="00A133A3">
            <w:pPr>
              <w:pStyle w:val="TAC"/>
            </w:pPr>
            <w:r w:rsidRPr="00202E5B">
              <w:t>16</w:t>
            </w:r>
          </w:p>
        </w:tc>
        <w:tc>
          <w:tcPr>
            <w:tcW w:w="1762" w:type="dxa"/>
          </w:tcPr>
          <w:p w14:paraId="2E772EA3" w14:textId="77777777" w:rsidR="00BC05E3" w:rsidRPr="00202E5B" w:rsidRDefault="00BC05E3" w:rsidP="00A133A3">
            <w:pPr>
              <w:pStyle w:val="TAC"/>
            </w:pPr>
            <w:r w:rsidRPr="00202E5B">
              <w:t>3.2</w:t>
            </w:r>
          </w:p>
        </w:tc>
        <w:tc>
          <w:tcPr>
            <w:tcW w:w="1303" w:type="dxa"/>
          </w:tcPr>
          <w:p w14:paraId="2D44FD35" w14:textId="77777777" w:rsidR="00BC05E3" w:rsidRPr="00202E5B" w:rsidRDefault="00BC05E3" w:rsidP="00A133A3">
            <w:pPr>
              <w:pStyle w:val="TAC"/>
            </w:pPr>
            <w:r w:rsidRPr="00202E5B">
              <w:t>1208.1</w:t>
            </w:r>
          </w:p>
        </w:tc>
      </w:tr>
      <w:tr w:rsidR="00BC05E3" w:rsidRPr="00202E5B" w14:paraId="788985D2" w14:textId="77777777" w:rsidTr="00DE0D06">
        <w:trPr>
          <w:jc w:val="center"/>
        </w:trPr>
        <w:tc>
          <w:tcPr>
            <w:tcW w:w="1172" w:type="dxa"/>
            <w:vAlign w:val="bottom"/>
          </w:tcPr>
          <w:p w14:paraId="3FD166A6" w14:textId="77777777" w:rsidR="00BC05E3" w:rsidRPr="00202E5B" w:rsidRDefault="00BC05E3" w:rsidP="00A133A3">
            <w:pPr>
              <w:pStyle w:val="TAC"/>
            </w:pPr>
            <w:r w:rsidRPr="00202E5B">
              <w:t>3</w:t>
            </w:r>
          </w:p>
        </w:tc>
        <w:tc>
          <w:tcPr>
            <w:tcW w:w="1762" w:type="dxa"/>
          </w:tcPr>
          <w:p w14:paraId="5F5BBD47" w14:textId="77777777" w:rsidR="00BC05E3" w:rsidRPr="00202E5B" w:rsidRDefault="00BC05E3" w:rsidP="00A133A3">
            <w:pPr>
              <w:pStyle w:val="TAC"/>
            </w:pPr>
            <w:r w:rsidRPr="00202E5B">
              <w:t>1.0</w:t>
            </w:r>
          </w:p>
        </w:tc>
        <w:tc>
          <w:tcPr>
            <w:tcW w:w="1303" w:type="dxa"/>
          </w:tcPr>
          <w:p w14:paraId="5D7937DD" w14:textId="77777777" w:rsidR="00BC05E3" w:rsidRPr="00202E5B" w:rsidRDefault="00BC05E3" w:rsidP="00A133A3">
            <w:pPr>
              <w:pStyle w:val="TAC"/>
              <w:rPr>
                <w:lang w:eastAsia="zh-CN"/>
              </w:rPr>
            </w:pPr>
            <w:r w:rsidRPr="00202E5B">
              <w:rPr>
                <w:lang w:eastAsia="zh-CN"/>
              </w:rPr>
              <w:t>357.3</w:t>
            </w:r>
          </w:p>
        </w:tc>
        <w:tc>
          <w:tcPr>
            <w:tcW w:w="1220" w:type="dxa"/>
            <w:vAlign w:val="bottom"/>
          </w:tcPr>
          <w:p w14:paraId="0E6108C8" w14:textId="77777777" w:rsidR="00BC05E3" w:rsidRPr="00202E5B" w:rsidRDefault="00BC05E3" w:rsidP="00A133A3">
            <w:pPr>
              <w:pStyle w:val="TAC"/>
            </w:pPr>
            <w:r w:rsidRPr="00202E5B">
              <w:t>17</w:t>
            </w:r>
          </w:p>
        </w:tc>
        <w:tc>
          <w:tcPr>
            <w:tcW w:w="1762" w:type="dxa"/>
          </w:tcPr>
          <w:p w14:paraId="3B9A9EEC" w14:textId="77777777" w:rsidR="00BC05E3" w:rsidRPr="00202E5B" w:rsidRDefault="00BC05E3" w:rsidP="00A133A3">
            <w:pPr>
              <w:pStyle w:val="TAC"/>
            </w:pPr>
            <w:r w:rsidRPr="00202E5B">
              <w:t>3.4</w:t>
            </w:r>
          </w:p>
        </w:tc>
        <w:tc>
          <w:tcPr>
            <w:tcW w:w="1303" w:type="dxa"/>
          </w:tcPr>
          <w:p w14:paraId="35CF9B67" w14:textId="77777777" w:rsidR="00BC05E3" w:rsidRPr="00202E5B" w:rsidRDefault="00BC05E3" w:rsidP="00A133A3">
            <w:pPr>
              <w:pStyle w:val="TAC"/>
            </w:pPr>
            <w:r w:rsidRPr="00202E5B">
              <w:t>1260.9</w:t>
            </w:r>
          </w:p>
        </w:tc>
      </w:tr>
      <w:tr w:rsidR="00BC05E3" w:rsidRPr="00202E5B" w14:paraId="4BBE7E24" w14:textId="77777777" w:rsidTr="00DE0D06">
        <w:trPr>
          <w:jc w:val="center"/>
        </w:trPr>
        <w:tc>
          <w:tcPr>
            <w:tcW w:w="1172" w:type="dxa"/>
            <w:vAlign w:val="bottom"/>
          </w:tcPr>
          <w:p w14:paraId="4EDFCD76" w14:textId="77777777" w:rsidR="00BC05E3" w:rsidRPr="00202E5B" w:rsidRDefault="00BC05E3" w:rsidP="00A133A3">
            <w:pPr>
              <w:pStyle w:val="TAC"/>
            </w:pPr>
            <w:r w:rsidRPr="00202E5B">
              <w:t>4</w:t>
            </w:r>
          </w:p>
        </w:tc>
        <w:tc>
          <w:tcPr>
            <w:tcW w:w="1762" w:type="dxa"/>
          </w:tcPr>
          <w:p w14:paraId="7ADA1196" w14:textId="77777777" w:rsidR="00BC05E3" w:rsidRPr="00202E5B" w:rsidRDefault="00BC05E3" w:rsidP="00A133A3">
            <w:pPr>
              <w:pStyle w:val="TAC"/>
            </w:pPr>
            <w:r w:rsidRPr="00202E5B">
              <w:t>1.1</w:t>
            </w:r>
          </w:p>
        </w:tc>
        <w:tc>
          <w:tcPr>
            <w:tcW w:w="1303" w:type="dxa"/>
          </w:tcPr>
          <w:p w14:paraId="1AE1B303" w14:textId="77777777" w:rsidR="00BC05E3" w:rsidRPr="00202E5B" w:rsidRDefault="00BC05E3" w:rsidP="00A133A3">
            <w:pPr>
              <w:pStyle w:val="TAC"/>
            </w:pPr>
            <w:r w:rsidRPr="00202E5B">
              <w:t>409.2</w:t>
            </w:r>
          </w:p>
        </w:tc>
        <w:tc>
          <w:tcPr>
            <w:tcW w:w="1220" w:type="dxa"/>
            <w:vAlign w:val="bottom"/>
          </w:tcPr>
          <w:p w14:paraId="5F9D35F5" w14:textId="77777777" w:rsidR="00BC05E3" w:rsidRPr="00202E5B" w:rsidRDefault="00BC05E3" w:rsidP="00A133A3">
            <w:pPr>
              <w:pStyle w:val="TAC"/>
            </w:pPr>
            <w:r w:rsidRPr="00202E5B">
              <w:t>18</w:t>
            </w:r>
          </w:p>
        </w:tc>
        <w:tc>
          <w:tcPr>
            <w:tcW w:w="1762" w:type="dxa"/>
          </w:tcPr>
          <w:p w14:paraId="2D2BD6DD" w14:textId="77777777" w:rsidR="00BC05E3" w:rsidRPr="00202E5B" w:rsidRDefault="00BC05E3" w:rsidP="00A133A3">
            <w:pPr>
              <w:pStyle w:val="TAC"/>
            </w:pPr>
            <w:r w:rsidRPr="00202E5B">
              <w:t>3.4</w:t>
            </w:r>
          </w:p>
        </w:tc>
        <w:tc>
          <w:tcPr>
            <w:tcW w:w="1303" w:type="dxa"/>
          </w:tcPr>
          <w:p w14:paraId="05DEB47B" w14:textId="77777777" w:rsidR="00BC05E3" w:rsidRPr="00202E5B" w:rsidRDefault="00BC05E3" w:rsidP="00A133A3">
            <w:pPr>
              <w:pStyle w:val="TAC"/>
            </w:pPr>
            <w:r w:rsidRPr="00202E5B">
              <w:t>1260.9</w:t>
            </w:r>
          </w:p>
        </w:tc>
      </w:tr>
      <w:tr w:rsidR="00BC05E3" w:rsidRPr="00202E5B" w14:paraId="21EA8F00" w14:textId="77777777" w:rsidTr="00DE0D06">
        <w:trPr>
          <w:jc w:val="center"/>
        </w:trPr>
        <w:tc>
          <w:tcPr>
            <w:tcW w:w="1172" w:type="dxa"/>
            <w:vAlign w:val="bottom"/>
          </w:tcPr>
          <w:p w14:paraId="65FA1267" w14:textId="77777777" w:rsidR="00BC05E3" w:rsidRPr="00202E5B" w:rsidRDefault="00BC05E3" w:rsidP="00A133A3">
            <w:pPr>
              <w:pStyle w:val="TAC"/>
            </w:pPr>
            <w:r w:rsidRPr="00202E5B">
              <w:t>6</w:t>
            </w:r>
          </w:p>
        </w:tc>
        <w:tc>
          <w:tcPr>
            <w:tcW w:w="1762" w:type="dxa"/>
          </w:tcPr>
          <w:p w14:paraId="45A0E5C4" w14:textId="77777777" w:rsidR="00BC05E3" w:rsidRPr="00202E5B" w:rsidRDefault="00BC05E3" w:rsidP="00A133A3">
            <w:pPr>
              <w:pStyle w:val="TAC"/>
            </w:pPr>
            <w:r w:rsidRPr="00202E5B">
              <w:t>1.2</w:t>
            </w:r>
          </w:p>
        </w:tc>
        <w:tc>
          <w:tcPr>
            <w:tcW w:w="1303" w:type="dxa"/>
          </w:tcPr>
          <w:p w14:paraId="489B5CB4" w14:textId="77777777" w:rsidR="00BC05E3" w:rsidRPr="00202E5B" w:rsidRDefault="00BC05E3" w:rsidP="00A133A3">
            <w:pPr>
              <w:pStyle w:val="TAC"/>
            </w:pPr>
            <w:r w:rsidRPr="00202E5B">
              <w:t>464.5</w:t>
            </w:r>
          </w:p>
        </w:tc>
        <w:tc>
          <w:tcPr>
            <w:tcW w:w="1220" w:type="dxa"/>
            <w:vAlign w:val="bottom"/>
          </w:tcPr>
          <w:p w14:paraId="0B4050B1" w14:textId="77777777" w:rsidR="00BC05E3" w:rsidRPr="00202E5B" w:rsidRDefault="00BC05E3" w:rsidP="00A133A3">
            <w:pPr>
              <w:pStyle w:val="TAC"/>
            </w:pPr>
            <w:r w:rsidRPr="00202E5B">
              <w:t>19</w:t>
            </w:r>
          </w:p>
        </w:tc>
        <w:tc>
          <w:tcPr>
            <w:tcW w:w="1762" w:type="dxa"/>
          </w:tcPr>
          <w:p w14:paraId="3D644DF9" w14:textId="77777777" w:rsidR="00BC05E3" w:rsidRPr="00202E5B" w:rsidRDefault="00BC05E3" w:rsidP="00A133A3">
            <w:pPr>
              <w:pStyle w:val="TAC"/>
            </w:pPr>
            <w:r w:rsidRPr="00202E5B">
              <w:t>3.4</w:t>
            </w:r>
          </w:p>
        </w:tc>
        <w:tc>
          <w:tcPr>
            <w:tcW w:w="1303" w:type="dxa"/>
          </w:tcPr>
          <w:p w14:paraId="4C1021B9" w14:textId="77777777" w:rsidR="00BC05E3" w:rsidRPr="00202E5B" w:rsidRDefault="00BC05E3" w:rsidP="00A133A3">
            <w:pPr>
              <w:pStyle w:val="TAC"/>
            </w:pPr>
            <w:r w:rsidRPr="00202E5B">
              <w:t>1260.9</w:t>
            </w:r>
          </w:p>
        </w:tc>
      </w:tr>
      <w:tr w:rsidR="00BC05E3" w:rsidRPr="00202E5B" w14:paraId="5BC63D77" w14:textId="77777777" w:rsidTr="00DE0D06">
        <w:trPr>
          <w:jc w:val="center"/>
        </w:trPr>
        <w:tc>
          <w:tcPr>
            <w:tcW w:w="1172" w:type="dxa"/>
            <w:vAlign w:val="bottom"/>
          </w:tcPr>
          <w:p w14:paraId="3E7CAFD8" w14:textId="77777777" w:rsidR="00BC05E3" w:rsidRPr="00202E5B" w:rsidRDefault="00BC05E3" w:rsidP="00A133A3">
            <w:pPr>
              <w:pStyle w:val="TAC"/>
            </w:pPr>
            <w:r w:rsidRPr="00202E5B">
              <w:t>7</w:t>
            </w:r>
          </w:p>
        </w:tc>
        <w:tc>
          <w:tcPr>
            <w:tcW w:w="1762" w:type="dxa"/>
          </w:tcPr>
          <w:p w14:paraId="5072B7D3" w14:textId="77777777" w:rsidR="00BC05E3" w:rsidRPr="00202E5B" w:rsidRDefault="00BC05E3" w:rsidP="00A133A3">
            <w:pPr>
              <w:pStyle w:val="TAC"/>
            </w:pPr>
            <w:r w:rsidRPr="00202E5B">
              <w:t>1.4</w:t>
            </w:r>
          </w:p>
        </w:tc>
        <w:tc>
          <w:tcPr>
            <w:tcW w:w="1303" w:type="dxa"/>
          </w:tcPr>
          <w:p w14:paraId="5C0308FF" w14:textId="77777777" w:rsidR="00BC05E3" w:rsidRPr="00202E5B" w:rsidRDefault="00BC05E3" w:rsidP="00A133A3">
            <w:pPr>
              <w:pStyle w:val="TAC"/>
            </w:pPr>
            <w:r w:rsidRPr="00202E5B">
              <w:t>523.0</w:t>
            </w:r>
          </w:p>
        </w:tc>
        <w:tc>
          <w:tcPr>
            <w:tcW w:w="1220" w:type="dxa"/>
            <w:vAlign w:val="bottom"/>
          </w:tcPr>
          <w:p w14:paraId="7B7CF553" w14:textId="77777777" w:rsidR="00BC05E3" w:rsidRPr="00202E5B" w:rsidRDefault="00BC05E3" w:rsidP="00A133A3">
            <w:pPr>
              <w:pStyle w:val="TAC"/>
            </w:pPr>
            <w:r w:rsidRPr="00202E5B">
              <w:t>20</w:t>
            </w:r>
          </w:p>
        </w:tc>
        <w:tc>
          <w:tcPr>
            <w:tcW w:w="1762" w:type="dxa"/>
          </w:tcPr>
          <w:p w14:paraId="03DC776E" w14:textId="77777777" w:rsidR="00BC05E3" w:rsidRPr="00202E5B" w:rsidRDefault="00BC05E3" w:rsidP="00A133A3">
            <w:pPr>
              <w:pStyle w:val="TAC"/>
            </w:pPr>
            <w:r w:rsidRPr="00202E5B">
              <w:t>3.4</w:t>
            </w:r>
          </w:p>
        </w:tc>
        <w:tc>
          <w:tcPr>
            <w:tcW w:w="1303" w:type="dxa"/>
          </w:tcPr>
          <w:p w14:paraId="3BDE5741" w14:textId="77777777" w:rsidR="00BC05E3" w:rsidRPr="00202E5B" w:rsidRDefault="00BC05E3" w:rsidP="00A133A3">
            <w:pPr>
              <w:pStyle w:val="TAC"/>
            </w:pPr>
            <w:r w:rsidRPr="00202E5B">
              <w:t>1260.9</w:t>
            </w:r>
          </w:p>
        </w:tc>
      </w:tr>
    </w:tbl>
    <w:p w14:paraId="5F30EACD" w14:textId="77777777" w:rsidR="00821450" w:rsidRPr="007F4011" w:rsidRDefault="00821450" w:rsidP="00AE180B">
      <w:pPr>
        <w:rPr>
          <w:lang w:eastAsia="ja-JP"/>
        </w:rPr>
      </w:pPr>
    </w:p>
    <w:p w14:paraId="72AC9BE0" w14:textId="77777777" w:rsidR="00A57170" w:rsidRPr="007F4011" w:rsidRDefault="00A63D0D" w:rsidP="00A57170">
      <w:pPr>
        <w:pStyle w:val="Heading8"/>
        <w:rPr>
          <w:lang w:val="sv-SE"/>
        </w:rPr>
      </w:pPr>
      <w:bookmarkStart w:id="333" w:name="_Toc518937273"/>
      <w:bookmarkStart w:id="334" w:name="_Toc46233132"/>
      <w:r w:rsidRPr="007F4011">
        <w:rPr>
          <w:lang w:val="sv-SE"/>
        </w:rPr>
        <w:t>Annex B</w:t>
      </w:r>
      <w:r w:rsidR="00A57170" w:rsidRPr="007F4011">
        <w:rPr>
          <w:lang w:val="sv-SE"/>
        </w:rPr>
        <w:t xml:space="preserve"> (</w:t>
      </w:r>
      <w:smartTag w:uri="urn:schemas-microsoft-com:office:smarttags" w:element="PersonName">
        <w:r w:rsidR="00A57170" w:rsidRPr="007F4011">
          <w:rPr>
            <w:lang w:val="sv-SE"/>
          </w:rPr>
          <w:t>info</w:t>
        </w:r>
      </w:smartTag>
      <w:r w:rsidR="00A57170" w:rsidRPr="007F4011">
        <w:rPr>
          <w:lang w:val="sv-SE"/>
        </w:rPr>
        <w:t>rmative):</w:t>
      </w:r>
      <w:r w:rsidR="00A57170" w:rsidRPr="007F4011">
        <w:rPr>
          <w:lang w:val="sv-SE"/>
        </w:rPr>
        <w:br/>
        <w:t>Smart Antenna Model for UTRA 1.28 Mcps TDD</w:t>
      </w:r>
      <w:bookmarkEnd w:id="333"/>
      <w:bookmarkEnd w:id="334"/>
    </w:p>
    <w:p w14:paraId="62E4E5AC" w14:textId="77777777" w:rsidR="00A57170" w:rsidRPr="007F4011" w:rsidRDefault="00A57170" w:rsidP="00A57170">
      <w:pPr>
        <w:pStyle w:val="Heading2"/>
      </w:pPr>
      <w:bookmarkStart w:id="335" w:name="_Toc518937274"/>
      <w:bookmarkStart w:id="336" w:name="_Toc46233133"/>
      <w:r w:rsidRPr="007F4011">
        <w:t>B.1</w:t>
      </w:r>
      <w:r w:rsidRPr="007F4011">
        <w:tab/>
        <w:t>Description</w:t>
      </w:r>
      <w:bookmarkEnd w:id="335"/>
      <w:bookmarkEnd w:id="336"/>
    </w:p>
    <w:p w14:paraId="024BD6B9" w14:textId="77777777" w:rsidR="00A57170" w:rsidRPr="007F4011" w:rsidRDefault="00A57170" w:rsidP="00A57170">
      <w:r w:rsidRPr="007F4011">
        <w:t>Considering beam forming function of smart antenna, the following five basic beam forming pattern is provided with their main beam pointing to 0°,30°,45°,60° and 70° respectively. The beam patterns pointing to -30°,-45°,-60° and -70° can be derived through the image of the above beam patterns. Thus, we can get nine angles beamforming radioation pattern. The gain of blow -90 and above 90 is assumed as -∞ by using the ideal isolation. In the simulation each UE will select the most adjacent (in angle) beam pattern for signal strength and interference calculation accroding the the angle calculated from the UE position and BS sector antenna direction. For example if a UE ‘s angle to the direction of the sector is 25</w:t>
      </w:r>
      <w:r w:rsidRPr="007F4011">
        <w:rPr>
          <w:vertAlign w:val="superscript"/>
        </w:rPr>
        <w:t>0</w:t>
      </w:r>
      <w:r w:rsidRPr="007F4011">
        <w:t>, the 30</w:t>
      </w:r>
      <w:r w:rsidRPr="007F4011">
        <w:rPr>
          <w:vertAlign w:val="superscript"/>
        </w:rPr>
        <w:t>0</w:t>
      </w:r>
      <w:r w:rsidRPr="007F4011">
        <w:t xml:space="preserve"> beam pattern will be selected. Then the selected beam pattern will be shifted -5</w:t>
      </w:r>
      <w:r w:rsidRPr="007F4011">
        <w:rPr>
          <w:vertAlign w:val="superscript"/>
        </w:rPr>
        <w:t>0</w:t>
      </w:r>
      <w:r w:rsidRPr="007F4011">
        <w:t>, by which the main beam will pointing the UE. The signal strengh and interference from different direction will be calculated based on the shifted pattern. The shifted angle out of [-90°,90°] will be transfered inside [-90°,90°] by horizontal imaging.</w:t>
      </w:r>
    </w:p>
    <w:p w14:paraId="32792584" w14:textId="4F18D873" w:rsidR="00A57170" w:rsidRPr="007F4011" w:rsidRDefault="002F6291" w:rsidP="00A57170">
      <w:pPr>
        <w:jc w:val="center"/>
      </w:pPr>
      <w:r>
        <w:rPr>
          <w:noProof/>
        </w:rPr>
        <w:lastRenderedPageBreak/>
        <w:drawing>
          <wp:inline distT="0" distB="0" distL="0" distR="0" wp14:anchorId="5217FD14" wp14:editId="10B01B6D">
            <wp:extent cx="4318000" cy="2876550"/>
            <wp:effectExtent l="0" t="0" r="0" b="0"/>
            <wp:docPr id="134" name="Picture 1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318000" cy="2876550"/>
                    </a:xfrm>
                    <a:prstGeom prst="rect">
                      <a:avLst/>
                    </a:prstGeom>
                    <a:noFill/>
                    <a:ln>
                      <a:noFill/>
                    </a:ln>
                  </pic:spPr>
                </pic:pic>
              </a:graphicData>
            </a:graphic>
          </wp:inline>
        </w:drawing>
      </w:r>
    </w:p>
    <w:p w14:paraId="6CA0F62B" w14:textId="77777777" w:rsidR="00A57170" w:rsidRPr="007F4011" w:rsidRDefault="00A57170" w:rsidP="00DC1575">
      <w:pPr>
        <w:pStyle w:val="TF"/>
        <w:outlineLvl w:val="0"/>
      </w:pPr>
      <w:bookmarkStart w:id="337" w:name="_Ref144111884"/>
      <w:r w:rsidRPr="007F4011">
        <w:t xml:space="preserve">Figure </w:t>
      </w:r>
      <w:bookmarkEnd w:id="337"/>
      <w:r w:rsidRPr="007F4011">
        <w:t>B.1:  0° beam forming pattern</w:t>
      </w:r>
    </w:p>
    <w:p w14:paraId="7610CFD2" w14:textId="6D9011AB" w:rsidR="00A57170" w:rsidRPr="007F4011" w:rsidRDefault="002F6291" w:rsidP="00A57170">
      <w:pPr>
        <w:jc w:val="center"/>
      </w:pPr>
      <w:r>
        <w:rPr>
          <w:noProof/>
        </w:rPr>
        <w:drawing>
          <wp:inline distT="0" distB="0" distL="0" distR="0" wp14:anchorId="7D54BFC7" wp14:editId="4EFD7C22">
            <wp:extent cx="4318000" cy="2876550"/>
            <wp:effectExtent l="0" t="0" r="0" b="0"/>
            <wp:docPr id="135" name="Picture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318000" cy="2876550"/>
                    </a:xfrm>
                    <a:prstGeom prst="rect">
                      <a:avLst/>
                    </a:prstGeom>
                    <a:noFill/>
                    <a:ln>
                      <a:noFill/>
                    </a:ln>
                  </pic:spPr>
                </pic:pic>
              </a:graphicData>
            </a:graphic>
          </wp:inline>
        </w:drawing>
      </w:r>
    </w:p>
    <w:p w14:paraId="7E01A365" w14:textId="77777777" w:rsidR="00A57170" w:rsidRPr="007F4011" w:rsidRDefault="00A57170" w:rsidP="00DC1575">
      <w:pPr>
        <w:pStyle w:val="TF"/>
        <w:outlineLvl w:val="0"/>
      </w:pPr>
      <w:r w:rsidRPr="007F4011">
        <w:t>Figure B.2: 30° beam forming pattern</w:t>
      </w:r>
    </w:p>
    <w:p w14:paraId="1FE6607D" w14:textId="77777777" w:rsidR="00A57170" w:rsidRPr="007F4011" w:rsidRDefault="00A57170" w:rsidP="00A57170"/>
    <w:p w14:paraId="64106C8E" w14:textId="78C5C0B7" w:rsidR="00A57170" w:rsidRPr="007F4011" w:rsidRDefault="002F6291" w:rsidP="00A57170">
      <w:pPr>
        <w:jc w:val="center"/>
      </w:pPr>
      <w:r>
        <w:rPr>
          <w:noProof/>
        </w:rPr>
        <w:lastRenderedPageBreak/>
        <w:drawing>
          <wp:inline distT="0" distB="0" distL="0" distR="0" wp14:anchorId="374E3B7E" wp14:editId="501CB7D8">
            <wp:extent cx="4318000" cy="2876550"/>
            <wp:effectExtent l="0" t="0" r="0" b="0"/>
            <wp:docPr id="136" name="Picture 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318000" cy="2876550"/>
                    </a:xfrm>
                    <a:prstGeom prst="rect">
                      <a:avLst/>
                    </a:prstGeom>
                    <a:noFill/>
                    <a:ln>
                      <a:noFill/>
                    </a:ln>
                  </pic:spPr>
                </pic:pic>
              </a:graphicData>
            </a:graphic>
          </wp:inline>
        </w:drawing>
      </w:r>
    </w:p>
    <w:p w14:paraId="652178EC" w14:textId="77777777" w:rsidR="00A57170" w:rsidRPr="007F4011" w:rsidRDefault="00A57170" w:rsidP="00DC1575">
      <w:pPr>
        <w:pStyle w:val="TF"/>
        <w:outlineLvl w:val="0"/>
      </w:pPr>
      <w:r w:rsidRPr="007F4011">
        <w:t>Figure B.3: 45° beam forming pattern</w:t>
      </w:r>
    </w:p>
    <w:p w14:paraId="5028E0CE" w14:textId="5566F25B" w:rsidR="00A57170" w:rsidRPr="007F4011" w:rsidRDefault="002F6291" w:rsidP="00A57170">
      <w:pPr>
        <w:keepNext/>
        <w:jc w:val="center"/>
      </w:pPr>
      <w:r>
        <w:rPr>
          <w:noProof/>
        </w:rPr>
        <w:drawing>
          <wp:inline distT="0" distB="0" distL="0" distR="0" wp14:anchorId="4F4D1089" wp14:editId="621186A2">
            <wp:extent cx="4318000" cy="2876550"/>
            <wp:effectExtent l="0" t="0" r="0" b="0"/>
            <wp:docPr id="137" name="Picture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318000" cy="2876550"/>
                    </a:xfrm>
                    <a:prstGeom prst="rect">
                      <a:avLst/>
                    </a:prstGeom>
                    <a:noFill/>
                    <a:ln>
                      <a:noFill/>
                    </a:ln>
                  </pic:spPr>
                </pic:pic>
              </a:graphicData>
            </a:graphic>
          </wp:inline>
        </w:drawing>
      </w:r>
    </w:p>
    <w:p w14:paraId="4B452E54" w14:textId="77777777" w:rsidR="00A57170" w:rsidRPr="007F4011" w:rsidRDefault="00A57170" w:rsidP="00DC1575">
      <w:pPr>
        <w:pStyle w:val="TF"/>
        <w:outlineLvl w:val="0"/>
        <w:rPr>
          <w:szCs w:val="21"/>
        </w:rPr>
      </w:pPr>
      <w:r w:rsidRPr="007F4011">
        <w:t>Figure B.4:  60° beam forming pattern</w:t>
      </w:r>
    </w:p>
    <w:p w14:paraId="380F3125" w14:textId="1B2F32AD" w:rsidR="00A57170" w:rsidRPr="007F4011" w:rsidRDefault="002F6291" w:rsidP="00175557">
      <w:pPr>
        <w:pStyle w:val="TH"/>
      </w:pPr>
      <w:r>
        <w:rPr>
          <w:noProof/>
        </w:rPr>
        <w:lastRenderedPageBreak/>
        <w:drawing>
          <wp:inline distT="0" distB="0" distL="0" distR="0" wp14:anchorId="5A8047B6" wp14:editId="2073F29D">
            <wp:extent cx="4318000" cy="2876550"/>
            <wp:effectExtent l="0" t="0" r="0" b="0"/>
            <wp:docPr id="138" name="Picture 1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318000" cy="2876550"/>
                    </a:xfrm>
                    <a:prstGeom prst="rect">
                      <a:avLst/>
                    </a:prstGeom>
                    <a:noFill/>
                    <a:ln>
                      <a:noFill/>
                    </a:ln>
                  </pic:spPr>
                </pic:pic>
              </a:graphicData>
            </a:graphic>
          </wp:inline>
        </w:drawing>
      </w:r>
    </w:p>
    <w:p w14:paraId="39DD301C" w14:textId="77777777" w:rsidR="00A57170" w:rsidRPr="007F4011" w:rsidRDefault="00A57170" w:rsidP="00DC1575">
      <w:pPr>
        <w:pStyle w:val="TF"/>
        <w:outlineLvl w:val="0"/>
        <w:rPr>
          <w:szCs w:val="21"/>
        </w:rPr>
      </w:pPr>
      <w:r w:rsidRPr="007F4011">
        <w:t>Figure B.5:  70° beam forming pattern</w:t>
      </w:r>
    </w:p>
    <w:p w14:paraId="758B6993" w14:textId="77777777" w:rsidR="00365C77" w:rsidRPr="007F4011" w:rsidRDefault="00365C77" w:rsidP="00365C77">
      <w:pPr>
        <w:rPr>
          <w:lang w:val="en-US" w:eastAsia="ja-JP"/>
        </w:rPr>
      </w:pPr>
    </w:p>
    <w:p w14:paraId="005E3094" w14:textId="77777777" w:rsidR="00365C77" w:rsidRPr="007F4011" w:rsidRDefault="00365C77" w:rsidP="007A0A6F">
      <w:pPr>
        <w:pStyle w:val="Heading8"/>
        <w:rPr>
          <w:lang w:val="en-US" w:eastAsia="ja-JP"/>
        </w:rPr>
      </w:pPr>
      <w:r w:rsidRPr="007F4011">
        <w:br w:type="page"/>
      </w:r>
      <w:bookmarkStart w:id="338" w:name="_Toc518937275"/>
      <w:bookmarkStart w:id="339" w:name="_Toc46233134"/>
      <w:r w:rsidRPr="007F4011">
        <w:rPr>
          <w:rFonts w:hint="eastAsia"/>
          <w:lang w:val="en-US" w:eastAsia="ja-JP"/>
        </w:rPr>
        <w:lastRenderedPageBreak/>
        <w:t>Annex C</w:t>
      </w:r>
      <w:r w:rsidR="005C7D66" w:rsidRPr="001C6075">
        <w:t xml:space="preserve"> (</w:t>
      </w:r>
      <w:smartTag w:uri="urn:schemas-microsoft-com:office:smarttags" w:element="PersonName">
        <w:r w:rsidR="005C7D66" w:rsidRPr="001C6075">
          <w:t>info</w:t>
        </w:r>
      </w:smartTag>
      <w:r w:rsidR="005C7D66" w:rsidRPr="001C6075">
        <w:t>rmative):</w:t>
      </w:r>
      <w:r w:rsidR="005C7D66" w:rsidRPr="001C6075">
        <w:br/>
        <w:t>S</w:t>
      </w:r>
      <w:r w:rsidRPr="007F4011">
        <w:rPr>
          <w:rFonts w:hint="eastAsia"/>
          <w:lang w:val="en-US" w:eastAsia="ja-JP"/>
        </w:rPr>
        <w:t>imulation assumptions for LTE-A coexistence</w:t>
      </w:r>
      <w:bookmarkEnd w:id="338"/>
      <w:bookmarkEnd w:id="339"/>
    </w:p>
    <w:p w14:paraId="387A6120" w14:textId="77777777" w:rsidR="007A53D3" w:rsidRPr="007F4011" w:rsidRDefault="007A53D3" w:rsidP="007A53D3"/>
    <w:p w14:paraId="49ECEDC8" w14:textId="77777777" w:rsidR="00365C77" w:rsidRPr="007F4011" w:rsidRDefault="00365C77" w:rsidP="00DC1575">
      <w:pPr>
        <w:pStyle w:val="TH"/>
        <w:outlineLvl w:val="0"/>
        <w:rPr>
          <w:lang w:eastAsia="ja-JP"/>
        </w:rPr>
      </w:pPr>
      <w:r w:rsidRPr="007F4011">
        <w:t xml:space="preserve">Table </w:t>
      </w:r>
      <w:r w:rsidRPr="007F4011">
        <w:rPr>
          <w:rFonts w:hint="eastAsia"/>
          <w:lang w:eastAsia="ja-JP"/>
        </w:rPr>
        <w:t>C.1</w:t>
      </w:r>
      <w:r w:rsidRPr="007F4011">
        <w:rPr>
          <w:rFonts w:hint="eastAsia"/>
          <w:lang w:eastAsia="zh-CN"/>
        </w:rPr>
        <w:t xml:space="preserve"> </w:t>
      </w:r>
      <w:r w:rsidRPr="007F4011">
        <w:rPr>
          <w:rFonts w:hint="eastAsia"/>
          <w:lang w:eastAsia="ja-JP"/>
        </w:rPr>
        <w:t>Simulation assumptions for LTE-A coexistence</w:t>
      </w:r>
    </w:p>
    <w:tbl>
      <w:tblPr>
        <w:tblW w:w="10540" w:type="dxa"/>
        <w:tblInd w:w="84" w:type="dxa"/>
        <w:tblCellMar>
          <w:left w:w="99" w:type="dxa"/>
          <w:right w:w="99" w:type="dxa"/>
        </w:tblCellMar>
        <w:tblLook w:val="0000" w:firstRow="0" w:lastRow="0" w:firstColumn="0" w:lastColumn="0" w:noHBand="0" w:noVBand="0"/>
      </w:tblPr>
      <w:tblGrid>
        <w:gridCol w:w="3780"/>
        <w:gridCol w:w="6760"/>
      </w:tblGrid>
      <w:tr w:rsidR="00365C77" w:rsidRPr="00202E5B" w14:paraId="3BA2598D" w14:textId="77777777">
        <w:trPr>
          <w:trHeight w:val="285"/>
        </w:trPr>
        <w:tc>
          <w:tcPr>
            <w:tcW w:w="3780" w:type="dxa"/>
            <w:tcBorders>
              <w:top w:val="single" w:sz="8" w:space="0" w:color="auto"/>
              <w:left w:val="single" w:sz="8" w:space="0" w:color="auto"/>
              <w:bottom w:val="single" w:sz="8" w:space="0" w:color="auto"/>
              <w:right w:val="single" w:sz="8" w:space="0" w:color="auto"/>
            </w:tcBorders>
            <w:shd w:val="clear" w:color="auto" w:fill="FFFF99"/>
            <w:noWrap/>
            <w:vAlign w:val="center"/>
          </w:tcPr>
          <w:p w14:paraId="216ADBC3" w14:textId="77777777" w:rsidR="00365C77" w:rsidRPr="007F4011" w:rsidRDefault="00365C77" w:rsidP="00365C77">
            <w:pPr>
              <w:pStyle w:val="TAH"/>
              <w:rPr>
                <w:rFonts w:eastAsia="MS PGothic"/>
                <w:lang w:val="en-US" w:eastAsia="ja-JP"/>
              </w:rPr>
            </w:pPr>
            <w:r w:rsidRPr="007F4011">
              <w:rPr>
                <w:rFonts w:eastAsia="MS PGothic"/>
                <w:lang w:val="en-US" w:eastAsia="ja-JP"/>
              </w:rPr>
              <w:t>Parameter</w:t>
            </w:r>
          </w:p>
        </w:tc>
        <w:tc>
          <w:tcPr>
            <w:tcW w:w="6760" w:type="dxa"/>
            <w:tcBorders>
              <w:top w:val="single" w:sz="8" w:space="0" w:color="auto"/>
              <w:left w:val="nil"/>
              <w:bottom w:val="single" w:sz="8" w:space="0" w:color="auto"/>
              <w:right w:val="single" w:sz="8" w:space="0" w:color="auto"/>
            </w:tcBorders>
            <w:shd w:val="clear" w:color="auto" w:fill="FFFF99"/>
            <w:noWrap/>
            <w:vAlign w:val="center"/>
          </w:tcPr>
          <w:p w14:paraId="1B7D93F8" w14:textId="77777777" w:rsidR="00365C77" w:rsidRPr="007F4011" w:rsidRDefault="00365C77" w:rsidP="00365C77">
            <w:pPr>
              <w:pStyle w:val="TAH"/>
              <w:rPr>
                <w:rFonts w:eastAsia="MS PGothic"/>
                <w:lang w:val="en-US" w:eastAsia="ja-JP"/>
              </w:rPr>
            </w:pPr>
            <w:r w:rsidRPr="007F4011">
              <w:rPr>
                <w:rFonts w:eastAsia="MS PGothic"/>
                <w:lang w:val="en-US" w:eastAsia="ja-JP"/>
              </w:rPr>
              <w:t>Assumption (common)</w:t>
            </w:r>
          </w:p>
        </w:tc>
      </w:tr>
      <w:tr w:rsidR="00365C77" w:rsidRPr="00202E5B" w14:paraId="3DB85B3A"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E52428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Environment</w:t>
            </w:r>
          </w:p>
        </w:tc>
        <w:tc>
          <w:tcPr>
            <w:tcW w:w="6760" w:type="dxa"/>
            <w:tcBorders>
              <w:top w:val="nil"/>
              <w:left w:val="nil"/>
              <w:bottom w:val="single" w:sz="8" w:space="0" w:color="auto"/>
              <w:right w:val="single" w:sz="8" w:space="0" w:color="auto"/>
            </w:tcBorders>
            <w:shd w:val="clear" w:color="auto" w:fill="auto"/>
            <w:noWrap/>
            <w:vAlign w:val="center"/>
          </w:tcPr>
          <w:p w14:paraId="14CDFEE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Macro cell, Urban area, Uncoordinated deployment</w:t>
            </w:r>
          </w:p>
        </w:tc>
      </w:tr>
      <w:tr w:rsidR="00365C77" w:rsidRPr="00202E5B" w14:paraId="6CEE85C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6490973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Carrier frequency</w:t>
            </w:r>
          </w:p>
        </w:tc>
        <w:tc>
          <w:tcPr>
            <w:tcW w:w="6760" w:type="dxa"/>
            <w:tcBorders>
              <w:top w:val="nil"/>
              <w:left w:val="nil"/>
              <w:bottom w:val="single" w:sz="8" w:space="0" w:color="auto"/>
              <w:right w:val="single" w:sz="8" w:space="0" w:color="auto"/>
            </w:tcBorders>
            <w:shd w:val="clear" w:color="auto" w:fill="auto"/>
            <w:noWrap/>
            <w:vAlign w:val="center"/>
          </w:tcPr>
          <w:p w14:paraId="1A05D5F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2000 MHz</w:t>
            </w:r>
          </w:p>
        </w:tc>
      </w:tr>
      <w:tr w:rsidR="00365C77" w:rsidRPr="00202E5B" w14:paraId="3F3E2515" w14:textId="77777777">
        <w:trPr>
          <w:trHeight w:val="270"/>
        </w:trPr>
        <w:tc>
          <w:tcPr>
            <w:tcW w:w="3780" w:type="dxa"/>
            <w:vMerge w:val="restart"/>
            <w:tcBorders>
              <w:top w:val="nil"/>
              <w:left w:val="single" w:sz="8" w:space="0" w:color="auto"/>
              <w:bottom w:val="single" w:sz="8" w:space="0" w:color="000000"/>
              <w:right w:val="single" w:sz="8" w:space="0" w:color="auto"/>
            </w:tcBorders>
            <w:shd w:val="clear" w:color="auto" w:fill="auto"/>
            <w:noWrap/>
            <w:vAlign w:val="center"/>
          </w:tcPr>
          <w:p w14:paraId="158DFDD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Cellular layout</w:t>
            </w:r>
          </w:p>
        </w:tc>
        <w:tc>
          <w:tcPr>
            <w:tcW w:w="6760" w:type="dxa"/>
            <w:tcBorders>
              <w:top w:val="nil"/>
              <w:left w:val="nil"/>
              <w:bottom w:val="nil"/>
              <w:right w:val="single" w:sz="8" w:space="0" w:color="auto"/>
            </w:tcBorders>
            <w:shd w:val="clear" w:color="auto" w:fill="auto"/>
            <w:vAlign w:val="center"/>
          </w:tcPr>
          <w:p w14:paraId="03506BA4"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Hexagonal grid, 19 cell sites, 57 sectors with BTS in the corner of the cell ,</w:t>
            </w:r>
          </w:p>
        </w:tc>
      </w:tr>
      <w:tr w:rsidR="00365C77" w:rsidRPr="00202E5B" w14:paraId="7E3B4F88" w14:textId="77777777">
        <w:trPr>
          <w:trHeight w:val="285"/>
        </w:trPr>
        <w:tc>
          <w:tcPr>
            <w:tcW w:w="3780" w:type="dxa"/>
            <w:vMerge/>
            <w:tcBorders>
              <w:top w:val="nil"/>
              <w:left w:val="single" w:sz="8" w:space="0" w:color="auto"/>
              <w:bottom w:val="single" w:sz="8" w:space="0" w:color="000000"/>
              <w:right w:val="single" w:sz="8" w:space="0" w:color="auto"/>
            </w:tcBorders>
            <w:vAlign w:val="center"/>
          </w:tcPr>
          <w:p w14:paraId="4E215A71" w14:textId="77777777" w:rsidR="00365C77" w:rsidRPr="007F4011" w:rsidRDefault="00365C77" w:rsidP="00365C77">
            <w:pPr>
              <w:spacing w:after="0"/>
              <w:jc w:val="center"/>
              <w:rPr>
                <w:rFonts w:eastAsia="MS PGothic"/>
                <w:sz w:val="21"/>
                <w:szCs w:val="21"/>
                <w:lang w:val="en-US" w:eastAsia="ja-JP"/>
              </w:rPr>
            </w:pPr>
          </w:p>
        </w:tc>
        <w:tc>
          <w:tcPr>
            <w:tcW w:w="6760" w:type="dxa"/>
            <w:tcBorders>
              <w:top w:val="nil"/>
              <w:left w:val="nil"/>
              <w:bottom w:val="single" w:sz="8" w:space="0" w:color="auto"/>
              <w:right w:val="single" w:sz="8" w:space="0" w:color="auto"/>
            </w:tcBorders>
            <w:shd w:val="clear" w:color="auto" w:fill="auto"/>
            <w:vAlign w:val="center"/>
          </w:tcPr>
          <w:p w14:paraId="70977A4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65-degree sectored beam.</w:t>
            </w:r>
          </w:p>
        </w:tc>
      </w:tr>
      <w:tr w:rsidR="00365C77" w:rsidRPr="00202E5B" w14:paraId="547A578A" w14:textId="77777777">
        <w:trPr>
          <w:trHeight w:val="270"/>
        </w:trPr>
        <w:tc>
          <w:tcPr>
            <w:tcW w:w="3780" w:type="dxa"/>
            <w:vMerge w:val="restart"/>
            <w:tcBorders>
              <w:top w:val="nil"/>
              <w:left w:val="single" w:sz="8" w:space="0" w:color="auto"/>
              <w:bottom w:val="single" w:sz="8" w:space="0" w:color="000000"/>
              <w:right w:val="single" w:sz="8" w:space="0" w:color="auto"/>
            </w:tcBorders>
            <w:shd w:val="clear" w:color="auto" w:fill="auto"/>
            <w:vAlign w:val="center"/>
          </w:tcPr>
          <w:p w14:paraId="44670EE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BTS antenna gain</w:t>
            </w:r>
            <w:r w:rsidRPr="007F4011">
              <w:rPr>
                <w:rFonts w:eastAsia="MS PGothic"/>
                <w:sz w:val="21"/>
                <w:szCs w:val="21"/>
                <w:lang w:val="en-US" w:eastAsia="ja-JP"/>
              </w:rPr>
              <w:br/>
              <w:t>(include feeder loss)</w:t>
            </w:r>
          </w:p>
        </w:tc>
        <w:tc>
          <w:tcPr>
            <w:tcW w:w="6760" w:type="dxa"/>
            <w:vMerge w:val="restart"/>
            <w:tcBorders>
              <w:top w:val="nil"/>
              <w:left w:val="single" w:sz="8" w:space="0" w:color="auto"/>
              <w:bottom w:val="single" w:sz="8" w:space="0" w:color="000000"/>
              <w:right w:val="single" w:sz="8" w:space="0" w:color="auto"/>
            </w:tcBorders>
            <w:shd w:val="clear" w:color="auto" w:fill="auto"/>
            <w:vAlign w:val="center"/>
          </w:tcPr>
          <w:p w14:paraId="40B4003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15 dBi</w:t>
            </w:r>
          </w:p>
        </w:tc>
      </w:tr>
      <w:tr w:rsidR="00365C77" w:rsidRPr="00202E5B" w14:paraId="0A3993E9" w14:textId="77777777">
        <w:trPr>
          <w:trHeight w:val="285"/>
        </w:trPr>
        <w:tc>
          <w:tcPr>
            <w:tcW w:w="3780" w:type="dxa"/>
            <w:vMerge/>
            <w:tcBorders>
              <w:top w:val="nil"/>
              <w:left w:val="single" w:sz="8" w:space="0" w:color="auto"/>
              <w:bottom w:val="single" w:sz="8" w:space="0" w:color="000000"/>
              <w:right w:val="single" w:sz="8" w:space="0" w:color="auto"/>
            </w:tcBorders>
            <w:vAlign w:val="center"/>
          </w:tcPr>
          <w:p w14:paraId="747D1D20" w14:textId="77777777" w:rsidR="00365C77" w:rsidRPr="007F4011" w:rsidRDefault="00365C77" w:rsidP="00365C77">
            <w:pPr>
              <w:spacing w:after="0"/>
              <w:jc w:val="center"/>
              <w:rPr>
                <w:rFonts w:eastAsia="MS PGothic"/>
                <w:sz w:val="21"/>
                <w:szCs w:val="21"/>
                <w:lang w:val="en-US" w:eastAsia="ja-JP"/>
              </w:rPr>
            </w:pPr>
          </w:p>
        </w:tc>
        <w:tc>
          <w:tcPr>
            <w:tcW w:w="6760" w:type="dxa"/>
            <w:vMerge/>
            <w:tcBorders>
              <w:top w:val="nil"/>
              <w:left w:val="single" w:sz="8" w:space="0" w:color="auto"/>
              <w:bottom w:val="single" w:sz="8" w:space="0" w:color="000000"/>
              <w:right w:val="single" w:sz="8" w:space="0" w:color="auto"/>
            </w:tcBorders>
            <w:vAlign w:val="center"/>
          </w:tcPr>
          <w:p w14:paraId="7ED34636" w14:textId="77777777" w:rsidR="00365C77" w:rsidRPr="007F4011" w:rsidRDefault="00365C77" w:rsidP="00365C77">
            <w:pPr>
              <w:spacing w:after="0"/>
              <w:jc w:val="center"/>
              <w:rPr>
                <w:rFonts w:eastAsia="MS PGothic"/>
                <w:sz w:val="21"/>
                <w:szCs w:val="21"/>
                <w:lang w:val="en-US" w:eastAsia="ja-JP"/>
              </w:rPr>
            </w:pPr>
          </w:p>
        </w:tc>
      </w:tr>
      <w:tr w:rsidR="00365C77" w:rsidRPr="00202E5B" w14:paraId="784038B6" w14:textId="77777777">
        <w:trPr>
          <w:trHeight w:val="31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DEC02B9"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BTS antenna frontback ratio (A</w:t>
            </w:r>
            <w:r w:rsidRPr="007F4011">
              <w:rPr>
                <w:rFonts w:eastAsia="MS PGothic"/>
                <w:sz w:val="21"/>
                <w:szCs w:val="21"/>
                <w:vertAlign w:val="subscript"/>
                <w:lang w:val="en-US" w:eastAsia="ja-JP"/>
              </w:rPr>
              <w:t>m</w:t>
            </w:r>
            <w:r w:rsidRPr="007F4011">
              <w:rPr>
                <w:rFonts w:eastAsia="MS PGothic"/>
                <w:sz w:val="21"/>
                <w:szCs w:val="21"/>
                <w:lang w:val="en-US" w:eastAsia="ja-JP"/>
              </w:rPr>
              <w:t>)</w:t>
            </w:r>
          </w:p>
        </w:tc>
        <w:tc>
          <w:tcPr>
            <w:tcW w:w="6760" w:type="dxa"/>
            <w:tcBorders>
              <w:top w:val="nil"/>
              <w:left w:val="nil"/>
              <w:bottom w:val="single" w:sz="8" w:space="0" w:color="auto"/>
              <w:right w:val="single" w:sz="8" w:space="0" w:color="auto"/>
            </w:tcBorders>
            <w:shd w:val="clear" w:color="auto" w:fill="auto"/>
            <w:vAlign w:val="center"/>
          </w:tcPr>
          <w:p w14:paraId="42314C12"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20 dB</w:t>
            </w:r>
          </w:p>
        </w:tc>
      </w:tr>
      <w:tr w:rsidR="00365C77" w:rsidRPr="00202E5B" w14:paraId="71E919B2"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2CC86B7"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BTS antenna height</w:t>
            </w:r>
          </w:p>
        </w:tc>
        <w:tc>
          <w:tcPr>
            <w:tcW w:w="6760" w:type="dxa"/>
            <w:tcBorders>
              <w:top w:val="nil"/>
              <w:left w:val="nil"/>
              <w:bottom w:val="single" w:sz="8" w:space="0" w:color="auto"/>
              <w:right w:val="single" w:sz="8" w:space="0" w:color="auto"/>
            </w:tcBorders>
            <w:shd w:val="clear" w:color="auto" w:fill="auto"/>
            <w:vAlign w:val="center"/>
          </w:tcPr>
          <w:p w14:paraId="0B590A34"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30 m</w:t>
            </w:r>
          </w:p>
        </w:tc>
      </w:tr>
      <w:tr w:rsidR="00365C77" w:rsidRPr="00202E5B" w14:paraId="20F94B43"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168BB35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Inter-site distance</w:t>
            </w:r>
          </w:p>
        </w:tc>
        <w:tc>
          <w:tcPr>
            <w:tcW w:w="6760" w:type="dxa"/>
            <w:tcBorders>
              <w:top w:val="nil"/>
              <w:left w:val="nil"/>
              <w:bottom w:val="single" w:sz="8" w:space="0" w:color="auto"/>
              <w:right w:val="single" w:sz="8" w:space="0" w:color="auto"/>
            </w:tcBorders>
            <w:shd w:val="clear" w:color="auto" w:fill="auto"/>
            <w:noWrap/>
            <w:vAlign w:val="center"/>
          </w:tcPr>
          <w:p w14:paraId="086B8C7D"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750 m</w:t>
            </w:r>
          </w:p>
        </w:tc>
      </w:tr>
      <w:tr w:rsidR="00365C77" w:rsidRPr="00202E5B" w14:paraId="2B239B0D" w14:textId="77777777">
        <w:trPr>
          <w:trHeight w:val="31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16C9177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Pathloss model</w:t>
            </w:r>
          </w:p>
        </w:tc>
        <w:tc>
          <w:tcPr>
            <w:tcW w:w="6760" w:type="dxa"/>
            <w:tcBorders>
              <w:top w:val="nil"/>
              <w:left w:val="nil"/>
              <w:bottom w:val="single" w:sz="8" w:space="0" w:color="auto"/>
              <w:right w:val="single" w:sz="8" w:space="0" w:color="auto"/>
            </w:tcBorders>
            <w:shd w:val="clear" w:color="auto" w:fill="auto"/>
            <w:noWrap/>
            <w:vAlign w:val="center"/>
          </w:tcPr>
          <w:p w14:paraId="3B97018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128.1+37.6log10(r) + 21*log</w:t>
            </w:r>
            <w:r w:rsidRPr="007F4011">
              <w:rPr>
                <w:rFonts w:eastAsia="MS PGothic"/>
                <w:sz w:val="21"/>
                <w:szCs w:val="21"/>
                <w:vertAlign w:val="subscript"/>
                <w:lang w:val="en-US" w:eastAsia="ja-JP"/>
              </w:rPr>
              <w:t>10</w:t>
            </w:r>
            <w:r w:rsidRPr="007F4011">
              <w:rPr>
                <w:rFonts w:eastAsia="MS PGothic"/>
                <w:sz w:val="21"/>
                <w:szCs w:val="21"/>
                <w:lang w:val="en-US" w:eastAsia="ja-JP"/>
              </w:rPr>
              <w:t>(f</w:t>
            </w:r>
            <w:r w:rsidRPr="007F4011">
              <w:rPr>
                <w:rFonts w:eastAsia="MS PGothic"/>
                <w:sz w:val="21"/>
                <w:szCs w:val="21"/>
                <w:vertAlign w:val="subscript"/>
                <w:lang w:val="en-US" w:eastAsia="ja-JP"/>
              </w:rPr>
              <w:t>c</w:t>
            </w:r>
            <w:r w:rsidRPr="007F4011">
              <w:rPr>
                <w:rFonts w:eastAsia="MS PGothic"/>
                <w:sz w:val="21"/>
                <w:szCs w:val="21"/>
                <w:lang w:val="en-US" w:eastAsia="ja-JP"/>
              </w:rPr>
              <w:t>/2.0)</w:t>
            </w:r>
          </w:p>
        </w:tc>
      </w:tr>
      <w:tr w:rsidR="00365C77" w:rsidRPr="00202E5B" w14:paraId="245A893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0FFFFBD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log-normal fade shadow</w:t>
            </w:r>
          </w:p>
        </w:tc>
        <w:tc>
          <w:tcPr>
            <w:tcW w:w="6760" w:type="dxa"/>
            <w:tcBorders>
              <w:top w:val="nil"/>
              <w:left w:val="nil"/>
              <w:bottom w:val="single" w:sz="8" w:space="0" w:color="auto"/>
              <w:right w:val="single" w:sz="8" w:space="0" w:color="auto"/>
            </w:tcBorders>
            <w:shd w:val="clear" w:color="auto" w:fill="auto"/>
            <w:noWrap/>
            <w:vAlign w:val="center"/>
          </w:tcPr>
          <w:p w14:paraId="6A6E4BB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10 dB</w:t>
            </w:r>
          </w:p>
        </w:tc>
      </w:tr>
      <w:tr w:rsidR="00365C77" w:rsidRPr="00202E5B" w14:paraId="6C9AABE4"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404DBFA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Shadowing correlation</w:t>
            </w:r>
          </w:p>
        </w:tc>
        <w:tc>
          <w:tcPr>
            <w:tcW w:w="6760" w:type="dxa"/>
            <w:tcBorders>
              <w:top w:val="nil"/>
              <w:left w:val="nil"/>
              <w:bottom w:val="single" w:sz="8" w:space="0" w:color="auto"/>
              <w:right w:val="single" w:sz="8" w:space="0" w:color="auto"/>
            </w:tcBorders>
            <w:shd w:val="clear" w:color="auto" w:fill="auto"/>
            <w:noWrap/>
            <w:vAlign w:val="center"/>
          </w:tcPr>
          <w:p w14:paraId="01BDE22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Between cells: 0.5, Between sectors: 1.0</w:t>
            </w:r>
          </w:p>
        </w:tc>
      </w:tr>
      <w:tr w:rsidR="00365C77" w:rsidRPr="00202E5B" w14:paraId="5C633DAC"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04C137F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MCL (including antenna gain)</w:t>
            </w:r>
          </w:p>
        </w:tc>
        <w:tc>
          <w:tcPr>
            <w:tcW w:w="6760" w:type="dxa"/>
            <w:tcBorders>
              <w:top w:val="nil"/>
              <w:left w:val="nil"/>
              <w:bottom w:val="single" w:sz="8" w:space="0" w:color="auto"/>
              <w:right w:val="single" w:sz="8" w:space="0" w:color="auto"/>
            </w:tcBorders>
            <w:shd w:val="clear" w:color="auto" w:fill="auto"/>
            <w:noWrap/>
            <w:vAlign w:val="center"/>
          </w:tcPr>
          <w:p w14:paraId="038D3CD4"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70 dB</w:t>
            </w:r>
          </w:p>
        </w:tc>
      </w:tr>
      <w:tr w:rsidR="00365C77" w:rsidRPr="00202E5B" w14:paraId="61597F9C"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6641D33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Handover margin</w:t>
            </w:r>
          </w:p>
        </w:tc>
        <w:tc>
          <w:tcPr>
            <w:tcW w:w="6760" w:type="dxa"/>
            <w:tcBorders>
              <w:top w:val="nil"/>
              <w:left w:val="nil"/>
              <w:bottom w:val="single" w:sz="8" w:space="0" w:color="auto"/>
              <w:right w:val="single" w:sz="8" w:space="0" w:color="auto"/>
            </w:tcBorders>
            <w:shd w:val="clear" w:color="auto" w:fill="auto"/>
            <w:noWrap/>
            <w:vAlign w:val="center"/>
          </w:tcPr>
          <w:p w14:paraId="0650B5C2"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3 dB</w:t>
            </w:r>
          </w:p>
        </w:tc>
      </w:tr>
      <w:tr w:rsidR="00365C77" w:rsidRPr="00202E5B" w14:paraId="1640CA7F"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41815CFD"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white noise power density</w:t>
            </w:r>
          </w:p>
        </w:tc>
        <w:tc>
          <w:tcPr>
            <w:tcW w:w="6760" w:type="dxa"/>
            <w:tcBorders>
              <w:top w:val="nil"/>
              <w:left w:val="nil"/>
              <w:bottom w:val="single" w:sz="8" w:space="0" w:color="auto"/>
              <w:right w:val="single" w:sz="8" w:space="0" w:color="auto"/>
            </w:tcBorders>
            <w:shd w:val="clear" w:color="auto" w:fill="auto"/>
            <w:noWrap/>
            <w:vAlign w:val="center"/>
          </w:tcPr>
          <w:p w14:paraId="1AD91D2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-174 dBm/Hz</w:t>
            </w:r>
          </w:p>
        </w:tc>
      </w:tr>
      <w:tr w:rsidR="00365C77" w:rsidRPr="00202E5B" w14:paraId="5A09E6F0" w14:textId="77777777">
        <w:trPr>
          <w:trHeight w:val="225"/>
        </w:trPr>
        <w:tc>
          <w:tcPr>
            <w:tcW w:w="3780" w:type="dxa"/>
            <w:tcBorders>
              <w:top w:val="nil"/>
              <w:left w:val="single" w:sz="8" w:space="0" w:color="auto"/>
              <w:bottom w:val="single" w:sz="4" w:space="0" w:color="auto"/>
              <w:right w:val="single" w:sz="8" w:space="0" w:color="auto"/>
            </w:tcBorders>
            <w:shd w:val="clear" w:color="auto" w:fill="auto"/>
            <w:noWrap/>
            <w:vAlign w:val="center"/>
          </w:tcPr>
          <w:p w14:paraId="4EA535BD"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 xml:space="preserve">BTS </w:t>
            </w:r>
            <w:r w:rsidRPr="007F4011">
              <w:rPr>
                <w:rFonts w:eastAsia="MS PGothic" w:hint="eastAsia"/>
                <w:sz w:val="21"/>
                <w:szCs w:val="21"/>
                <w:lang w:val="en-US" w:eastAsia="ja-JP"/>
              </w:rPr>
              <w:t>n</w:t>
            </w:r>
            <w:r w:rsidRPr="007F4011">
              <w:rPr>
                <w:rFonts w:eastAsia="MS PGothic"/>
                <w:sz w:val="21"/>
                <w:szCs w:val="21"/>
                <w:lang w:val="en-US" w:eastAsia="ja-JP"/>
              </w:rPr>
              <w:t>oise figure</w:t>
            </w:r>
          </w:p>
        </w:tc>
        <w:tc>
          <w:tcPr>
            <w:tcW w:w="6760" w:type="dxa"/>
            <w:tcBorders>
              <w:top w:val="nil"/>
              <w:left w:val="nil"/>
              <w:bottom w:val="single" w:sz="4" w:space="0" w:color="auto"/>
              <w:right w:val="single" w:sz="8" w:space="0" w:color="auto"/>
            </w:tcBorders>
            <w:shd w:val="clear" w:color="auto" w:fill="auto"/>
            <w:noWrap/>
            <w:vAlign w:val="center"/>
          </w:tcPr>
          <w:p w14:paraId="330B7811"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5 dB</w:t>
            </w:r>
          </w:p>
        </w:tc>
      </w:tr>
      <w:tr w:rsidR="00365C77" w:rsidRPr="00202E5B" w14:paraId="7C4DD339" w14:textId="77777777">
        <w:trPr>
          <w:trHeight w:val="147"/>
        </w:trPr>
        <w:tc>
          <w:tcPr>
            <w:tcW w:w="3780" w:type="dxa"/>
            <w:tcBorders>
              <w:top w:val="single" w:sz="4" w:space="0" w:color="auto"/>
              <w:left w:val="single" w:sz="8" w:space="0" w:color="auto"/>
              <w:bottom w:val="single" w:sz="8" w:space="0" w:color="auto"/>
              <w:right w:val="single" w:sz="8" w:space="0" w:color="auto"/>
            </w:tcBorders>
            <w:shd w:val="clear" w:color="auto" w:fill="auto"/>
            <w:noWrap/>
            <w:vAlign w:val="center"/>
          </w:tcPr>
          <w:p w14:paraId="48ED58F5"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UE noise figure</w:t>
            </w:r>
          </w:p>
        </w:tc>
        <w:tc>
          <w:tcPr>
            <w:tcW w:w="6760" w:type="dxa"/>
            <w:tcBorders>
              <w:top w:val="single" w:sz="4" w:space="0" w:color="auto"/>
              <w:left w:val="nil"/>
              <w:bottom w:val="single" w:sz="8" w:space="0" w:color="auto"/>
              <w:right w:val="single" w:sz="8" w:space="0" w:color="auto"/>
            </w:tcBorders>
            <w:shd w:val="clear" w:color="auto" w:fill="auto"/>
            <w:noWrap/>
            <w:vAlign w:val="center"/>
          </w:tcPr>
          <w:p w14:paraId="547A8BB0"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9 dB</w:t>
            </w:r>
          </w:p>
        </w:tc>
      </w:tr>
      <w:tr w:rsidR="00365C77" w:rsidRPr="00202E5B" w14:paraId="284FC6F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0AD2E5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Scheduling algorithm</w:t>
            </w:r>
          </w:p>
        </w:tc>
        <w:tc>
          <w:tcPr>
            <w:tcW w:w="6760" w:type="dxa"/>
            <w:tcBorders>
              <w:top w:val="nil"/>
              <w:left w:val="nil"/>
              <w:bottom w:val="single" w:sz="8" w:space="0" w:color="auto"/>
              <w:right w:val="single" w:sz="8" w:space="0" w:color="auto"/>
            </w:tcBorders>
            <w:shd w:val="clear" w:color="auto" w:fill="auto"/>
            <w:noWrap/>
            <w:vAlign w:val="center"/>
          </w:tcPr>
          <w:p w14:paraId="1ED68F9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Round Robin</w:t>
            </w:r>
          </w:p>
        </w:tc>
      </w:tr>
      <w:tr w:rsidR="00365C77" w:rsidRPr="00202E5B" w14:paraId="472C9192" w14:textId="77777777">
        <w:trPr>
          <w:trHeight w:val="285"/>
        </w:trPr>
        <w:tc>
          <w:tcPr>
            <w:tcW w:w="3780" w:type="dxa"/>
            <w:tcBorders>
              <w:top w:val="nil"/>
              <w:left w:val="single" w:sz="8" w:space="0" w:color="auto"/>
              <w:bottom w:val="single" w:sz="8" w:space="0" w:color="auto"/>
              <w:right w:val="single" w:sz="8" w:space="0" w:color="auto"/>
            </w:tcBorders>
            <w:shd w:val="clear" w:color="auto" w:fill="FFFF99"/>
            <w:noWrap/>
            <w:vAlign w:val="center"/>
          </w:tcPr>
          <w:p w14:paraId="178F9D50" w14:textId="77777777"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Parameter</w:t>
            </w:r>
          </w:p>
        </w:tc>
        <w:tc>
          <w:tcPr>
            <w:tcW w:w="6760" w:type="dxa"/>
            <w:tcBorders>
              <w:top w:val="nil"/>
              <w:left w:val="nil"/>
              <w:bottom w:val="single" w:sz="8" w:space="0" w:color="auto"/>
              <w:right w:val="single" w:sz="8" w:space="0" w:color="auto"/>
            </w:tcBorders>
            <w:shd w:val="clear" w:color="auto" w:fill="FFFF99"/>
            <w:noWrap/>
            <w:vAlign w:val="center"/>
          </w:tcPr>
          <w:p w14:paraId="7B92BB68" w14:textId="77777777"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Assumption (</w:t>
            </w:r>
            <w:r w:rsidRPr="007F4011">
              <w:rPr>
                <w:rFonts w:eastAsia="SimSun" w:hint="eastAsia"/>
                <w:b/>
                <w:bCs/>
                <w:sz w:val="21"/>
                <w:szCs w:val="21"/>
                <w:lang w:val="en-US" w:eastAsia="zh-CN"/>
              </w:rPr>
              <w:t>5</w:t>
            </w:r>
            <w:r w:rsidRPr="00202E5B">
              <w:rPr>
                <w:b/>
                <w:bCs/>
                <w:sz w:val="21"/>
                <w:szCs w:val="21"/>
                <w:lang w:val="en-US" w:eastAsia="ja-JP"/>
              </w:rPr>
              <w:t xml:space="preserve"> </w:t>
            </w:r>
            <w:r w:rsidRPr="007F4011">
              <w:rPr>
                <w:rFonts w:eastAsia="SimSun" w:hint="eastAsia"/>
                <w:b/>
                <w:bCs/>
                <w:sz w:val="21"/>
                <w:szCs w:val="21"/>
                <w:lang w:val="en-US" w:eastAsia="zh-CN"/>
              </w:rPr>
              <w:t xml:space="preserve">MHz </w:t>
            </w:r>
            <w:r w:rsidRPr="007F4011">
              <w:rPr>
                <w:rFonts w:eastAsia="MS PGothic"/>
                <w:b/>
                <w:bCs/>
                <w:sz w:val="21"/>
                <w:szCs w:val="21"/>
                <w:lang w:val="en-US" w:eastAsia="ja-JP"/>
              </w:rPr>
              <w:t>UTRA)</w:t>
            </w:r>
          </w:p>
        </w:tc>
      </w:tr>
      <w:tr w:rsidR="00365C77" w:rsidRPr="00202E5B" w14:paraId="05FFC07B" w14:textId="77777777">
        <w:trPr>
          <w:trHeight w:val="210"/>
        </w:trPr>
        <w:tc>
          <w:tcPr>
            <w:tcW w:w="3780" w:type="dxa"/>
            <w:tcBorders>
              <w:top w:val="nil"/>
              <w:left w:val="single" w:sz="8" w:space="0" w:color="auto"/>
              <w:bottom w:val="single" w:sz="4" w:space="0" w:color="auto"/>
              <w:right w:val="single" w:sz="8" w:space="0" w:color="auto"/>
            </w:tcBorders>
            <w:shd w:val="clear" w:color="auto" w:fill="auto"/>
            <w:noWrap/>
            <w:vAlign w:val="center"/>
          </w:tcPr>
          <w:p w14:paraId="13D97392"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system bandwidth</w:t>
            </w:r>
          </w:p>
        </w:tc>
        <w:tc>
          <w:tcPr>
            <w:tcW w:w="6760" w:type="dxa"/>
            <w:tcBorders>
              <w:top w:val="nil"/>
              <w:left w:val="nil"/>
              <w:bottom w:val="single" w:sz="4" w:space="0" w:color="auto"/>
              <w:right w:val="single" w:sz="8" w:space="0" w:color="auto"/>
            </w:tcBorders>
            <w:shd w:val="clear" w:color="auto" w:fill="auto"/>
            <w:noWrap/>
            <w:vAlign w:val="center"/>
          </w:tcPr>
          <w:p w14:paraId="1833603D"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5 MHz</w:t>
            </w:r>
          </w:p>
        </w:tc>
      </w:tr>
      <w:tr w:rsidR="00365C77" w:rsidRPr="00202E5B" w14:paraId="402921B6" w14:textId="77777777">
        <w:trPr>
          <w:trHeight w:val="255"/>
        </w:trPr>
        <w:tc>
          <w:tcPr>
            <w:tcW w:w="3780" w:type="dxa"/>
            <w:tcBorders>
              <w:top w:val="single" w:sz="4" w:space="0" w:color="auto"/>
              <w:left w:val="single" w:sz="8" w:space="0" w:color="auto"/>
              <w:bottom w:val="single" w:sz="8" w:space="0" w:color="auto"/>
              <w:right w:val="single" w:sz="8" w:space="0" w:color="auto"/>
            </w:tcBorders>
            <w:shd w:val="clear" w:color="auto" w:fill="auto"/>
            <w:noWrap/>
            <w:vAlign w:val="center"/>
          </w:tcPr>
          <w:p w14:paraId="3F87EAA0"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BS max Tx power</w:t>
            </w:r>
          </w:p>
        </w:tc>
        <w:tc>
          <w:tcPr>
            <w:tcW w:w="6760" w:type="dxa"/>
            <w:tcBorders>
              <w:top w:val="single" w:sz="4" w:space="0" w:color="auto"/>
              <w:left w:val="nil"/>
              <w:bottom w:val="single" w:sz="8" w:space="0" w:color="auto"/>
              <w:right w:val="single" w:sz="8" w:space="0" w:color="auto"/>
            </w:tcBorders>
            <w:shd w:val="clear" w:color="auto" w:fill="auto"/>
            <w:noWrap/>
            <w:vAlign w:val="center"/>
          </w:tcPr>
          <w:p w14:paraId="5C40E1F3"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43 dBm</w:t>
            </w:r>
          </w:p>
        </w:tc>
      </w:tr>
      <w:tr w:rsidR="00365C77" w:rsidRPr="00202E5B" w14:paraId="0E3FF965"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04FF1551"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max Tx power</w:t>
            </w:r>
          </w:p>
        </w:tc>
        <w:tc>
          <w:tcPr>
            <w:tcW w:w="6760" w:type="dxa"/>
            <w:tcBorders>
              <w:top w:val="nil"/>
              <w:left w:val="nil"/>
              <w:bottom w:val="single" w:sz="8" w:space="0" w:color="auto"/>
              <w:right w:val="single" w:sz="8" w:space="0" w:color="auto"/>
            </w:tcBorders>
            <w:shd w:val="clear" w:color="auto" w:fill="auto"/>
            <w:noWrap/>
            <w:vAlign w:val="center"/>
          </w:tcPr>
          <w:p w14:paraId="48E181D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21 dBm</w:t>
            </w:r>
          </w:p>
        </w:tc>
      </w:tr>
      <w:tr w:rsidR="00365C77" w:rsidRPr="00202E5B" w14:paraId="6195075D"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474F3FB4"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min Tx power</w:t>
            </w:r>
          </w:p>
        </w:tc>
        <w:tc>
          <w:tcPr>
            <w:tcW w:w="6760" w:type="dxa"/>
            <w:tcBorders>
              <w:top w:val="nil"/>
              <w:left w:val="nil"/>
              <w:bottom w:val="single" w:sz="8" w:space="0" w:color="auto"/>
              <w:right w:val="single" w:sz="8" w:space="0" w:color="auto"/>
            </w:tcBorders>
            <w:shd w:val="clear" w:color="auto" w:fill="auto"/>
            <w:noWrap/>
            <w:vAlign w:val="center"/>
          </w:tcPr>
          <w:p w14:paraId="464BB614"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-50 dBm</w:t>
            </w:r>
          </w:p>
        </w:tc>
      </w:tr>
      <w:tr w:rsidR="00365C77" w:rsidRPr="00202E5B" w14:paraId="5A14232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2D485C6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Traffic model</w:t>
            </w:r>
          </w:p>
        </w:tc>
        <w:tc>
          <w:tcPr>
            <w:tcW w:w="6760" w:type="dxa"/>
            <w:tcBorders>
              <w:top w:val="nil"/>
              <w:left w:val="nil"/>
              <w:bottom w:val="single" w:sz="8" w:space="0" w:color="auto"/>
              <w:right w:val="single" w:sz="8" w:space="0" w:color="auto"/>
            </w:tcBorders>
            <w:shd w:val="clear" w:color="auto" w:fill="auto"/>
            <w:noWrap/>
            <w:vAlign w:val="center"/>
          </w:tcPr>
          <w:p w14:paraId="4C0E4259"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speech (8kbps), full-buffer</w:t>
            </w:r>
          </w:p>
        </w:tc>
      </w:tr>
      <w:tr w:rsidR="00365C77" w:rsidRPr="00202E5B" w14:paraId="75C2FB66" w14:textId="77777777">
        <w:trPr>
          <w:trHeight w:val="270"/>
        </w:trPr>
        <w:tc>
          <w:tcPr>
            <w:tcW w:w="3780" w:type="dxa"/>
            <w:vMerge w:val="restart"/>
            <w:tcBorders>
              <w:top w:val="nil"/>
              <w:left w:val="single" w:sz="8" w:space="0" w:color="auto"/>
              <w:bottom w:val="single" w:sz="8" w:space="0" w:color="000000"/>
              <w:right w:val="single" w:sz="8" w:space="0" w:color="auto"/>
            </w:tcBorders>
            <w:shd w:val="clear" w:color="auto" w:fill="auto"/>
            <w:noWrap/>
            <w:vAlign w:val="center"/>
          </w:tcPr>
          <w:p w14:paraId="519477D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non orthogonality factor</w:t>
            </w:r>
          </w:p>
        </w:tc>
        <w:tc>
          <w:tcPr>
            <w:tcW w:w="6760" w:type="dxa"/>
            <w:tcBorders>
              <w:top w:val="nil"/>
              <w:left w:val="nil"/>
              <w:bottom w:val="nil"/>
              <w:right w:val="single" w:sz="8" w:space="0" w:color="auto"/>
            </w:tcBorders>
            <w:shd w:val="clear" w:color="auto" w:fill="auto"/>
            <w:noWrap/>
            <w:vAlign w:val="center"/>
          </w:tcPr>
          <w:p w14:paraId="47C543B3"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N/A (UL)</w:t>
            </w:r>
          </w:p>
        </w:tc>
      </w:tr>
      <w:tr w:rsidR="00365C77" w:rsidRPr="00202E5B" w14:paraId="214F37E5" w14:textId="77777777">
        <w:trPr>
          <w:trHeight w:val="285"/>
        </w:trPr>
        <w:tc>
          <w:tcPr>
            <w:tcW w:w="3780" w:type="dxa"/>
            <w:vMerge/>
            <w:tcBorders>
              <w:top w:val="nil"/>
              <w:left w:val="single" w:sz="8" w:space="0" w:color="auto"/>
              <w:bottom w:val="single" w:sz="8" w:space="0" w:color="000000"/>
              <w:right w:val="single" w:sz="8" w:space="0" w:color="auto"/>
            </w:tcBorders>
            <w:vAlign w:val="center"/>
          </w:tcPr>
          <w:p w14:paraId="54335BEF" w14:textId="77777777" w:rsidR="00365C77" w:rsidRPr="007F4011" w:rsidRDefault="00365C77" w:rsidP="00365C77">
            <w:pPr>
              <w:spacing w:after="0"/>
              <w:jc w:val="center"/>
              <w:rPr>
                <w:rFonts w:eastAsia="MS PGothic"/>
                <w:sz w:val="21"/>
                <w:szCs w:val="21"/>
                <w:lang w:val="en-US" w:eastAsia="ja-JP"/>
              </w:rPr>
            </w:pPr>
          </w:p>
        </w:tc>
        <w:tc>
          <w:tcPr>
            <w:tcW w:w="6760" w:type="dxa"/>
            <w:tcBorders>
              <w:top w:val="nil"/>
              <w:left w:val="nil"/>
              <w:bottom w:val="single" w:sz="8" w:space="0" w:color="auto"/>
              <w:right w:val="single" w:sz="8" w:space="0" w:color="auto"/>
            </w:tcBorders>
            <w:shd w:val="clear" w:color="auto" w:fill="auto"/>
            <w:noWrap/>
            <w:vAlign w:val="center"/>
          </w:tcPr>
          <w:p w14:paraId="515ABE9C"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0.4 (DL)</w:t>
            </w:r>
          </w:p>
        </w:tc>
      </w:tr>
      <w:tr w:rsidR="00365C77" w:rsidRPr="00202E5B" w14:paraId="3BD0CEFE" w14:textId="77777777">
        <w:trPr>
          <w:trHeight w:val="270"/>
        </w:trPr>
        <w:tc>
          <w:tcPr>
            <w:tcW w:w="3780" w:type="dxa"/>
            <w:vMerge w:val="restart"/>
            <w:tcBorders>
              <w:top w:val="nil"/>
              <w:left w:val="single" w:sz="8" w:space="0" w:color="auto"/>
              <w:bottom w:val="single" w:sz="8" w:space="0" w:color="000000"/>
              <w:right w:val="single" w:sz="8" w:space="0" w:color="auto"/>
            </w:tcBorders>
            <w:shd w:val="clear" w:color="auto" w:fill="auto"/>
            <w:vAlign w:val="center"/>
          </w:tcPr>
          <w:p w14:paraId="77202222"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Target Eb/N0</w:t>
            </w:r>
          </w:p>
        </w:tc>
        <w:tc>
          <w:tcPr>
            <w:tcW w:w="6760" w:type="dxa"/>
            <w:tcBorders>
              <w:top w:val="nil"/>
              <w:left w:val="nil"/>
              <w:bottom w:val="nil"/>
              <w:right w:val="single" w:sz="8" w:space="0" w:color="auto"/>
            </w:tcBorders>
            <w:shd w:val="clear" w:color="auto" w:fill="auto"/>
            <w:vAlign w:val="center"/>
          </w:tcPr>
          <w:p w14:paraId="26CA594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6.1 dB (UL)</w:t>
            </w:r>
          </w:p>
        </w:tc>
      </w:tr>
      <w:tr w:rsidR="00365C77" w:rsidRPr="00202E5B" w14:paraId="755013AE" w14:textId="77777777">
        <w:trPr>
          <w:trHeight w:val="285"/>
        </w:trPr>
        <w:tc>
          <w:tcPr>
            <w:tcW w:w="3780" w:type="dxa"/>
            <w:vMerge/>
            <w:tcBorders>
              <w:top w:val="nil"/>
              <w:left w:val="single" w:sz="8" w:space="0" w:color="auto"/>
              <w:bottom w:val="single" w:sz="8" w:space="0" w:color="000000"/>
              <w:right w:val="single" w:sz="8" w:space="0" w:color="auto"/>
            </w:tcBorders>
            <w:vAlign w:val="center"/>
          </w:tcPr>
          <w:p w14:paraId="54A1AEF4" w14:textId="77777777" w:rsidR="00365C77" w:rsidRPr="007F4011" w:rsidRDefault="00365C77" w:rsidP="00365C77">
            <w:pPr>
              <w:spacing w:after="0"/>
              <w:jc w:val="center"/>
              <w:rPr>
                <w:rFonts w:eastAsia="MS PGothic"/>
                <w:sz w:val="21"/>
                <w:szCs w:val="21"/>
                <w:lang w:val="en-US" w:eastAsia="ja-JP"/>
              </w:rPr>
            </w:pPr>
          </w:p>
        </w:tc>
        <w:tc>
          <w:tcPr>
            <w:tcW w:w="6760" w:type="dxa"/>
            <w:tcBorders>
              <w:top w:val="nil"/>
              <w:left w:val="nil"/>
              <w:bottom w:val="single" w:sz="8" w:space="0" w:color="auto"/>
              <w:right w:val="single" w:sz="8" w:space="0" w:color="auto"/>
            </w:tcBorders>
            <w:shd w:val="clear" w:color="auto" w:fill="auto"/>
            <w:vAlign w:val="center"/>
          </w:tcPr>
          <w:p w14:paraId="59C1A7D2"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7.9 dB (DL)</w:t>
            </w:r>
          </w:p>
        </w:tc>
      </w:tr>
      <w:tr w:rsidR="00365C77" w:rsidRPr="00202E5B" w14:paraId="2D6F2226" w14:textId="77777777">
        <w:trPr>
          <w:trHeight w:val="285"/>
        </w:trPr>
        <w:tc>
          <w:tcPr>
            <w:tcW w:w="3780" w:type="dxa"/>
            <w:tcBorders>
              <w:top w:val="nil"/>
              <w:left w:val="single" w:sz="8" w:space="0" w:color="auto"/>
              <w:bottom w:val="single" w:sz="8" w:space="0" w:color="000000"/>
              <w:right w:val="single" w:sz="8" w:space="0" w:color="auto"/>
            </w:tcBorders>
            <w:shd w:val="clear" w:color="auto" w:fill="FFFF99"/>
            <w:vAlign w:val="center"/>
          </w:tcPr>
          <w:p w14:paraId="1C0FE5BC" w14:textId="77777777" w:rsidR="00365C77" w:rsidRPr="007F4011" w:rsidRDefault="00365C77" w:rsidP="00365C77">
            <w:pPr>
              <w:spacing w:after="0"/>
              <w:jc w:val="center"/>
              <w:rPr>
                <w:rFonts w:eastAsia="MS PGothic"/>
                <w:sz w:val="21"/>
                <w:szCs w:val="21"/>
                <w:lang w:val="en-US" w:eastAsia="ja-JP"/>
              </w:rPr>
            </w:pPr>
            <w:r w:rsidRPr="007F4011">
              <w:rPr>
                <w:rFonts w:eastAsia="MS PGothic"/>
                <w:b/>
                <w:bCs/>
                <w:sz w:val="21"/>
                <w:szCs w:val="21"/>
                <w:lang w:val="en-US" w:eastAsia="ja-JP"/>
              </w:rPr>
              <w:t>Parameter</w:t>
            </w:r>
          </w:p>
        </w:tc>
        <w:tc>
          <w:tcPr>
            <w:tcW w:w="6760" w:type="dxa"/>
            <w:tcBorders>
              <w:top w:val="nil"/>
              <w:left w:val="nil"/>
              <w:bottom w:val="single" w:sz="8" w:space="0" w:color="auto"/>
              <w:right w:val="single" w:sz="8" w:space="0" w:color="auto"/>
            </w:tcBorders>
            <w:shd w:val="clear" w:color="auto" w:fill="FFFF99"/>
            <w:vAlign w:val="center"/>
          </w:tcPr>
          <w:p w14:paraId="28ED29F3" w14:textId="77777777" w:rsidR="00365C77" w:rsidRPr="007F4011" w:rsidRDefault="00365C77" w:rsidP="00365C77">
            <w:pPr>
              <w:spacing w:after="0"/>
              <w:jc w:val="center"/>
              <w:rPr>
                <w:rFonts w:eastAsia="MS PGothic"/>
                <w:sz w:val="21"/>
                <w:szCs w:val="21"/>
                <w:lang w:val="en-US" w:eastAsia="ja-JP"/>
              </w:rPr>
            </w:pPr>
            <w:r w:rsidRPr="007F4011">
              <w:rPr>
                <w:rFonts w:eastAsia="MS PGothic"/>
                <w:b/>
                <w:bCs/>
                <w:sz w:val="21"/>
                <w:szCs w:val="21"/>
                <w:lang w:val="en-US" w:eastAsia="ja-JP"/>
              </w:rPr>
              <w:t>Assumption (</w:t>
            </w:r>
            <w:r w:rsidRPr="007F4011">
              <w:rPr>
                <w:rFonts w:eastAsia="SimSun" w:hint="eastAsia"/>
                <w:b/>
                <w:bCs/>
                <w:sz w:val="21"/>
                <w:szCs w:val="21"/>
                <w:lang w:val="en-US" w:eastAsia="zh-CN"/>
              </w:rPr>
              <w:t xml:space="preserve">1.6 MHz </w:t>
            </w:r>
            <w:r w:rsidRPr="007F4011">
              <w:rPr>
                <w:rFonts w:eastAsia="MS PGothic"/>
                <w:b/>
                <w:bCs/>
                <w:sz w:val="21"/>
                <w:szCs w:val="21"/>
                <w:lang w:val="en-US" w:eastAsia="ja-JP"/>
              </w:rPr>
              <w:t>UTRA)</w:t>
            </w:r>
          </w:p>
        </w:tc>
      </w:tr>
      <w:tr w:rsidR="00365C77" w:rsidRPr="00202E5B" w14:paraId="2A795655" w14:textId="77777777">
        <w:trPr>
          <w:trHeight w:val="285"/>
        </w:trPr>
        <w:tc>
          <w:tcPr>
            <w:tcW w:w="3780" w:type="dxa"/>
            <w:tcBorders>
              <w:top w:val="nil"/>
              <w:left w:val="single" w:sz="8" w:space="0" w:color="auto"/>
              <w:bottom w:val="single" w:sz="8" w:space="0" w:color="000000"/>
              <w:right w:val="single" w:sz="8" w:space="0" w:color="auto"/>
            </w:tcBorders>
            <w:vAlign w:val="center"/>
          </w:tcPr>
          <w:p w14:paraId="1B7DE19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system bandwidth</w:t>
            </w:r>
          </w:p>
        </w:tc>
        <w:tc>
          <w:tcPr>
            <w:tcW w:w="6760" w:type="dxa"/>
            <w:tcBorders>
              <w:top w:val="nil"/>
              <w:left w:val="nil"/>
              <w:bottom w:val="single" w:sz="8" w:space="0" w:color="auto"/>
              <w:right w:val="single" w:sz="8" w:space="0" w:color="auto"/>
            </w:tcBorders>
            <w:shd w:val="clear" w:color="auto" w:fill="auto"/>
            <w:vAlign w:val="center"/>
          </w:tcPr>
          <w:p w14:paraId="47448399" w14:textId="77777777" w:rsidR="00365C77" w:rsidRPr="007F4011" w:rsidRDefault="00365C77" w:rsidP="00365C77">
            <w:pPr>
              <w:spacing w:after="0"/>
              <w:jc w:val="center"/>
              <w:rPr>
                <w:rFonts w:eastAsia="MS PGothic"/>
                <w:sz w:val="21"/>
                <w:szCs w:val="21"/>
                <w:lang w:val="en-US" w:eastAsia="ja-JP"/>
              </w:rPr>
            </w:pPr>
            <w:r w:rsidRPr="007F4011">
              <w:rPr>
                <w:rFonts w:eastAsia="SimSun" w:hint="eastAsia"/>
                <w:sz w:val="21"/>
                <w:szCs w:val="21"/>
                <w:lang w:val="en-US" w:eastAsia="zh-CN"/>
              </w:rPr>
              <w:t>1.6</w:t>
            </w:r>
            <w:r w:rsidRPr="007F4011">
              <w:rPr>
                <w:rFonts w:eastAsia="MS PGothic"/>
                <w:sz w:val="21"/>
                <w:szCs w:val="21"/>
                <w:lang w:val="en-US" w:eastAsia="ja-JP"/>
              </w:rPr>
              <w:t xml:space="preserve"> MHz</w:t>
            </w:r>
          </w:p>
        </w:tc>
      </w:tr>
      <w:tr w:rsidR="00365C77" w:rsidRPr="00202E5B" w14:paraId="7B229DCF" w14:textId="77777777">
        <w:trPr>
          <w:trHeight w:val="285"/>
        </w:trPr>
        <w:tc>
          <w:tcPr>
            <w:tcW w:w="3780" w:type="dxa"/>
            <w:tcBorders>
              <w:top w:val="nil"/>
              <w:left w:val="single" w:sz="8" w:space="0" w:color="auto"/>
              <w:bottom w:val="single" w:sz="8" w:space="0" w:color="000000"/>
              <w:right w:val="single" w:sz="8" w:space="0" w:color="auto"/>
            </w:tcBorders>
            <w:vAlign w:val="center"/>
          </w:tcPr>
          <w:p w14:paraId="0BF1B4E0" w14:textId="77777777" w:rsidR="00365C77" w:rsidRPr="007F4011" w:rsidRDefault="00365C77" w:rsidP="00365C77">
            <w:pPr>
              <w:spacing w:after="0"/>
              <w:jc w:val="center"/>
              <w:rPr>
                <w:rFonts w:eastAsia="SimSun"/>
                <w:sz w:val="21"/>
                <w:szCs w:val="21"/>
                <w:lang w:val="en-US" w:eastAsia="zh-CN"/>
              </w:rPr>
            </w:pPr>
            <w:r w:rsidRPr="007F4011">
              <w:rPr>
                <w:rFonts w:eastAsia="SimSun" w:hint="eastAsia"/>
                <w:sz w:val="21"/>
                <w:szCs w:val="21"/>
                <w:lang w:val="en-US" w:eastAsia="zh-CN"/>
              </w:rPr>
              <w:t>Smart antenna model</w:t>
            </w:r>
          </w:p>
        </w:tc>
        <w:tc>
          <w:tcPr>
            <w:tcW w:w="6760" w:type="dxa"/>
            <w:tcBorders>
              <w:top w:val="nil"/>
              <w:left w:val="nil"/>
              <w:bottom w:val="single" w:sz="8" w:space="0" w:color="auto"/>
              <w:right w:val="single" w:sz="8" w:space="0" w:color="auto"/>
            </w:tcBorders>
            <w:shd w:val="clear" w:color="auto" w:fill="auto"/>
            <w:vAlign w:val="center"/>
          </w:tcPr>
          <w:p w14:paraId="52B4BF7A" w14:textId="77777777" w:rsidR="00365C77" w:rsidRPr="007F4011" w:rsidRDefault="00365C77" w:rsidP="00365C77">
            <w:pPr>
              <w:spacing w:after="0"/>
              <w:jc w:val="center"/>
              <w:rPr>
                <w:rFonts w:eastAsia="SimSun"/>
                <w:sz w:val="21"/>
                <w:szCs w:val="21"/>
                <w:lang w:val="en-US" w:eastAsia="zh-CN"/>
              </w:rPr>
            </w:pPr>
            <w:r w:rsidRPr="007F4011">
              <w:rPr>
                <w:rFonts w:eastAsia="SimSun" w:hint="eastAsia"/>
                <w:sz w:val="21"/>
                <w:szCs w:val="21"/>
                <w:lang w:val="en-US" w:eastAsia="zh-CN"/>
              </w:rPr>
              <w:t>TR 36.942 Annex &lt;B&gt;</w:t>
            </w:r>
          </w:p>
        </w:tc>
      </w:tr>
      <w:tr w:rsidR="00365C77" w:rsidRPr="00202E5B" w14:paraId="1FC2D00F" w14:textId="77777777">
        <w:trPr>
          <w:trHeight w:val="285"/>
        </w:trPr>
        <w:tc>
          <w:tcPr>
            <w:tcW w:w="3780" w:type="dxa"/>
            <w:tcBorders>
              <w:top w:val="nil"/>
              <w:left w:val="single" w:sz="8" w:space="0" w:color="auto"/>
              <w:bottom w:val="single" w:sz="8" w:space="0" w:color="000000"/>
              <w:right w:val="single" w:sz="8" w:space="0" w:color="auto"/>
            </w:tcBorders>
            <w:vAlign w:val="center"/>
          </w:tcPr>
          <w:p w14:paraId="7A0CFD04" w14:textId="77777777" w:rsidR="00365C77" w:rsidRPr="007F4011" w:rsidRDefault="00365C77" w:rsidP="00365C77">
            <w:pPr>
              <w:spacing w:after="0"/>
              <w:jc w:val="center"/>
              <w:rPr>
                <w:rFonts w:eastAsia="MS PGothic"/>
                <w:sz w:val="21"/>
                <w:szCs w:val="21"/>
                <w:lang w:val="en-US" w:eastAsia="ja-JP"/>
              </w:rPr>
            </w:pPr>
            <w:r w:rsidRPr="007F4011">
              <w:rPr>
                <w:rFonts w:eastAsia="MS PGothic" w:hint="eastAsia"/>
                <w:sz w:val="21"/>
                <w:szCs w:val="21"/>
                <w:lang w:val="en-US" w:eastAsia="ja-JP"/>
              </w:rPr>
              <w:t>BS max Tx power</w:t>
            </w:r>
          </w:p>
        </w:tc>
        <w:tc>
          <w:tcPr>
            <w:tcW w:w="6760" w:type="dxa"/>
            <w:tcBorders>
              <w:top w:val="nil"/>
              <w:left w:val="nil"/>
              <w:bottom w:val="single" w:sz="8" w:space="0" w:color="auto"/>
              <w:right w:val="single" w:sz="8" w:space="0" w:color="auto"/>
            </w:tcBorders>
            <w:shd w:val="clear" w:color="auto" w:fill="auto"/>
            <w:vAlign w:val="center"/>
          </w:tcPr>
          <w:p w14:paraId="5F53752B" w14:textId="77777777" w:rsidR="00365C77" w:rsidRPr="007F4011" w:rsidRDefault="00365C77" w:rsidP="00365C77">
            <w:pPr>
              <w:spacing w:after="0"/>
              <w:jc w:val="center"/>
              <w:rPr>
                <w:rFonts w:eastAsia="MS PGothic"/>
                <w:sz w:val="21"/>
                <w:szCs w:val="21"/>
                <w:lang w:val="en-US" w:eastAsia="ja-JP"/>
              </w:rPr>
            </w:pPr>
            <w:r w:rsidRPr="007F4011">
              <w:rPr>
                <w:rFonts w:eastAsia="SimSun" w:hint="eastAsia"/>
                <w:sz w:val="21"/>
                <w:szCs w:val="21"/>
                <w:lang w:val="en-US" w:eastAsia="zh-CN"/>
              </w:rPr>
              <w:t>34</w:t>
            </w:r>
            <w:r w:rsidRPr="007F4011">
              <w:rPr>
                <w:rFonts w:eastAsia="MS PGothic" w:hint="eastAsia"/>
                <w:sz w:val="21"/>
                <w:szCs w:val="21"/>
                <w:lang w:val="en-US" w:eastAsia="ja-JP"/>
              </w:rPr>
              <w:t xml:space="preserve"> dBm</w:t>
            </w:r>
          </w:p>
        </w:tc>
      </w:tr>
      <w:tr w:rsidR="00365C77" w:rsidRPr="00202E5B" w14:paraId="504873A3" w14:textId="77777777">
        <w:trPr>
          <w:trHeight w:val="285"/>
        </w:trPr>
        <w:tc>
          <w:tcPr>
            <w:tcW w:w="3780" w:type="dxa"/>
            <w:tcBorders>
              <w:top w:val="nil"/>
              <w:left w:val="single" w:sz="8" w:space="0" w:color="auto"/>
              <w:bottom w:val="single" w:sz="8" w:space="0" w:color="000000"/>
              <w:right w:val="single" w:sz="8" w:space="0" w:color="auto"/>
            </w:tcBorders>
            <w:vAlign w:val="center"/>
          </w:tcPr>
          <w:p w14:paraId="0FB4965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max Tx power</w:t>
            </w:r>
          </w:p>
        </w:tc>
        <w:tc>
          <w:tcPr>
            <w:tcW w:w="6760" w:type="dxa"/>
            <w:tcBorders>
              <w:top w:val="nil"/>
              <w:left w:val="nil"/>
              <w:bottom w:val="single" w:sz="8" w:space="0" w:color="auto"/>
              <w:right w:val="single" w:sz="8" w:space="0" w:color="auto"/>
            </w:tcBorders>
            <w:shd w:val="clear" w:color="auto" w:fill="auto"/>
            <w:vAlign w:val="center"/>
          </w:tcPr>
          <w:p w14:paraId="1DF80E47"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w:t>
            </w:r>
            <w:r w:rsidRPr="007F4011">
              <w:rPr>
                <w:rFonts w:eastAsia="SimSun" w:hint="eastAsia"/>
                <w:sz w:val="21"/>
                <w:szCs w:val="21"/>
                <w:lang w:val="en-US" w:eastAsia="zh-CN"/>
              </w:rPr>
              <w:t>4</w:t>
            </w:r>
            <w:r w:rsidRPr="007F4011">
              <w:rPr>
                <w:rFonts w:eastAsia="MS PGothic"/>
                <w:sz w:val="21"/>
                <w:szCs w:val="21"/>
                <w:lang w:val="en-US" w:eastAsia="ja-JP"/>
              </w:rPr>
              <w:t xml:space="preserve"> dBm</w:t>
            </w:r>
          </w:p>
        </w:tc>
      </w:tr>
      <w:tr w:rsidR="00365C77" w:rsidRPr="00202E5B" w14:paraId="612AE72E" w14:textId="77777777">
        <w:trPr>
          <w:trHeight w:val="285"/>
        </w:trPr>
        <w:tc>
          <w:tcPr>
            <w:tcW w:w="3780" w:type="dxa"/>
            <w:tcBorders>
              <w:top w:val="nil"/>
              <w:left w:val="single" w:sz="8" w:space="0" w:color="auto"/>
              <w:bottom w:val="single" w:sz="8" w:space="0" w:color="000000"/>
              <w:right w:val="single" w:sz="8" w:space="0" w:color="auto"/>
            </w:tcBorders>
            <w:vAlign w:val="center"/>
          </w:tcPr>
          <w:p w14:paraId="068916C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min Tx power</w:t>
            </w:r>
          </w:p>
        </w:tc>
        <w:tc>
          <w:tcPr>
            <w:tcW w:w="6760" w:type="dxa"/>
            <w:tcBorders>
              <w:top w:val="nil"/>
              <w:left w:val="nil"/>
              <w:bottom w:val="single" w:sz="8" w:space="0" w:color="auto"/>
              <w:right w:val="single" w:sz="8" w:space="0" w:color="auto"/>
            </w:tcBorders>
            <w:shd w:val="clear" w:color="auto" w:fill="auto"/>
            <w:vAlign w:val="center"/>
          </w:tcPr>
          <w:p w14:paraId="543A71C1"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w:t>
            </w:r>
            <w:r w:rsidRPr="007F4011">
              <w:rPr>
                <w:rFonts w:eastAsia="SimSun" w:hint="eastAsia"/>
                <w:sz w:val="21"/>
                <w:szCs w:val="21"/>
                <w:lang w:val="en-US" w:eastAsia="zh-CN"/>
              </w:rPr>
              <w:t>49</w:t>
            </w:r>
            <w:r w:rsidRPr="007F4011">
              <w:rPr>
                <w:rFonts w:eastAsia="MS PGothic"/>
                <w:sz w:val="21"/>
                <w:szCs w:val="21"/>
                <w:lang w:val="en-US" w:eastAsia="ja-JP"/>
              </w:rPr>
              <w:t xml:space="preserve"> dBm</w:t>
            </w:r>
          </w:p>
        </w:tc>
      </w:tr>
      <w:tr w:rsidR="00365C77" w:rsidRPr="00202E5B" w14:paraId="7A6A911C" w14:textId="77777777">
        <w:trPr>
          <w:trHeight w:val="285"/>
        </w:trPr>
        <w:tc>
          <w:tcPr>
            <w:tcW w:w="3780" w:type="dxa"/>
            <w:tcBorders>
              <w:top w:val="nil"/>
              <w:left w:val="single" w:sz="8" w:space="0" w:color="auto"/>
              <w:bottom w:val="single" w:sz="8" w:space="0" w:color="000000"/>
              <w:right w:val="single" w:sz="8" w:space="0" w:color="auto"/>
            </w:tcBorders>
            <w:vAlign w:val="center"/>
          </w:tcPr>
          <w:p w14:paraId="45F3C96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Traffic model</w:t>
            </w:r>
          </w:p>
        </w:tc>
        <w:tc>
          <w:tcPr>
            <w:tcW w:w="6760" w:type="dxa"/>
            <w:tcBorders>
              <w:top w:val="nil"/>
              <w:left w:val="nil"/>
              <w:bottom w:val="single" w:sz="8" w:space="0" w:color="auto"/>
              <w:right w:val="single" w:sz="8" w:space="0" w:color="auto"/>
            </w:tcBorders>
            <w:shd w:val="clear" w:color="auto" w:fill="auto"/>
            <w:vAlign w:val="center"/>
          </w:tcPr>
          <w:p w14:paraId="348200E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speech (</w:t>
            </w:r>
            <w:r w:rsidRPr="007F4011">
              <w:rPr>
                <w:rFonts w:eastAsia="SimSun" w:hint="eastAsia"/>
                <w:sz w:val="21"/>
                <w:szCs w:val="21"/>
                <w:lang w:val="en-US" w:eastAsia="zh-CN"/>
              </w:rPr>
              <w:t>12.2</w:t>
            </w:r>
            <w:r w:rsidRPr="007F4011">
              <w:rPr>
                <w:rFonts w:eastAsia="MS PGothic"/>
                <w:sz w:val="21"/>
                <w:szCs w:val="21"/>
                <w:lang w:val="en-US" w:eastAsia="ja-JP"/>
              </w:rPr>
              <w:t>kbps), full-buffer</w:t>
            </w:r>
          </w:p>
        </w:tc>
      </w:tr>
      <w:tr w:rsidR="00365C77" w:rsidRPr="00202E5B" w14:paraId="4D116BA6" w14:textId="77777777">
        <w:trPr>
          <w:trHeight w:val="285"/>
        </w:trPr>
        <w:tc>
          <w:tcPr>
            <w:tcW w:w="3780" w:type="dxa"/>
            <w:vMerge w:val="restart"/>
            <w:tcBorders>
              <w:top w:val="nil"/>
              <w:left w:val="single" w:sz="8" w:space="0" w:color="auto"/>
              <w:right w:val="single" w:sz="8" w:space="0" w:color="auto"/>
            </w:tcBorders>
            <w:vAlign w:val="center"/>
          </w:tcPr>
          <w:p w14:paraId="654DD987"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non orthogonality factor</w:t>
            </w:r>
          </w:p>
        </w:tc>
        <w:tc>
          <w:tcPr>
            <w:tcW w:w="6760" w:type="dxa"/>
            <w:tcBorders>
              <w:top w:val="nil"/>
              <w:left w:val="nil"/>
              <w:right w:val="single" w:sz="8" w:space="0" w:color="auto"/>
            </w:tcBorders>
            <w:shd w:val="clear" w:color="auto" w:fill="auto"/>
            <w:vAlign w:val="center"/>
          </w:tcPr>
          <w:p w14:paraId="769F01B5" w14:textId="77777777" w:rsidR="00365C77" w:rsidRPr="007F4011" w:rsidRDefault="00365C77" w:rsidP="00365C77">
            <w:pPr>
              <w:spacing w:after="0"/>
              <w:jc w:val="center"/>
              <w:rPr>
                <w:rFonts w:eastAsia="MS PGothic"/>
                <w:sz w:val="21"/>
                <w:szCs w:val="21"/>
                <w:lang w:val="en-US" w:eastAsia="ja-JP"/>
              </w:rPr>
            </w:pPr>
            <w:r w:rsidRPr="007F4011">
              <w:rPr>
                <w:rFonts w:eastAsia="SimSun" w:hint="eastAsia"/>
                <w:sz w:val="21"/>
                <w:szCs w:val="21"/>
                <w:lang w:val="en-US" w:eastAsia="zh-CN"/>
              </w:rPr>
              <w:t>0.22</w:t>
            </w:r>
            <w:r w:rsidRPr="007F4011">
              <w:rPr>
                <w:rFonts w:eastAsia="MS PGothic" w:hint="eastAsia"/>
                <w:sz w:val="21"/>
                <w:szCs w:val="21"/>
                <w:lang w:val="en-US" w:eastAsia="ja-JP"/>
              </w:rPr>
              <w:t xml:space="preserve"> (UL)</w:t>
            </w:r>
          </w:p>
        </w:tc>
      </w:tr>
      <w:tr w:rsidR="00365C77" w:rsidRPr="00202E5B" w14:paraId="0136B58D" w14:textId="77777777">
        <w:trPr>
          <w:trHeight w:val="285"/>
        </w:trPr>
        <w:tc>
          <w:tcPr>
            <w:tcW w:w="3780" w:type="dxa"/>
            <w:vMerge/>
            <w:tcBorders>
              <w:left w:val="single" w:sz="8" w:space="0" w:color="auto"/>
              <w:bottom w:val="single" w:sz="8" w:space="0" w:color="000000"/>
              <w:right w:val="single" w:sz="8" w:space="0" w:color="auto"/>
            </w:tcBorders>
            <w:vAlign w:val="center"/>
          </w:tcPr>
          <w:p w14:paraId="305B928D" w14:textId="77777777" w:rsidR="00365C77" w:rsidRPr="007F4011" w:rsidRDefault="00365C77" w:rsidP="00365C77">
            <w:pPr>
              <w:spacing w:after="0"/>
              <w:jc w:val="center"/>
              <w:rPr>
                <w:rFonts w:eastAsia="MS PGothic"/>
                <w:sz w:val="21"/>
                <w:szCs w:val="21"/>
                <w:lang w:val="en-US" w:eastAsia="ja-JP"/>
              </w:rPr>
            </w:pPr>
          </w:p>
        </w:tc>
        <w:tc>
          <w:tcPr>
            <w:tcW w:w="6760" w:type="dxa"/>
            <w:tcBorders>
              <w:top w:val="nil"/>
              <w:left w:val="nil"/>
              <w:bottom w:val="single" w:sz="8" w:space="0" w:color="auto"/>
              <w:right w:val="single" w:sz="8" w:space="0" w:color="auto"/>
            </w:tcBorders>
            <w:shd w:val="clear" w:color="auto" w:fill="auto"/>
            <w:vAlign w:val="center"/>
          </w:tcPr>
          <w:p w14:paraId="4411FD7E" w14:textId="77777777" w:rsidR="00365C77" w:rsidRPr="007F4011" w:rsidRDefault="00365C77" w:rsidP="00365C77">
            <w:pPr>
              <w:spacing w:after="0"/>
              <w:jc w:val="center"/>
              <w:rPr>
                <w:rFonts w:eastAsia="MS PGothic"/>
                <w:sz w:val="21"/>
                <w:szCs w:val="21"/>
                <w:lang w:val="en-US" w:eastAsia="ja-JP"/>
              </w:rPr>
            </w:pPr>
            <w:r w:rsidRPr="007F4011">
              <w:rPr>
                <w:rFonts w:eastAsia="SimSun" w:hint="eastAsia"/>
                <w:sz w:val="21"/>
                <w:szCs w:val="21"/>
                <w:lang w:val="en-US" w:eastAsia="zh-CN"/>
              </w:rPr>
              <w:t>0.2</w:t>
            </w:r>
            <w:r w:rsidRPr="007F4011">
              <w:rPr>
                <w:rFonts w:eastAsia="MS PGothic" w:hint="eastAsia"/>
                <w:sz w:val="21"/>
                <w:szCs w:val="21"/>
                <w:lang w:val="en-US" w:eastAsia="ja-JP"/>
              </w:rPr>
              <w:t xml:space="preserve"> (DL)</w:t>
            </w:r>
          </w:p>
        </w:tc>
      </w:tr>
      <w:tr w:rsidR="00365C77" w:rsidRPr="00202E5B" w14:paraId="7F9EF3FD" w14:textId="77777777">
        <w:trPr>
          <w:trHeight w:val="285"/>
        </w:trPr>
        <w:tc>
          <w:tcPr>
            <w:tcW w:w="3780" w:type="dxa"/>
            <w:vMerge w:val="restart"/>
            <w:tcBorders>
              <w:top w:val="nil"/>
              <w:left w:val="single" w:sz="8" w:space="0" w:color="auto"/>
              <w:right w:val="single" w:sz="8" w:space="0" w:color="auto"/>
            </w:tcBorders>
            <w:vAlign w:val="center"/>
          </w:tcPr>
          <w:p w14:paraId="2ADF8F7B" w14:textId="77777777" w:rsidR="00365C77" w:rsidRPr="007F4011" w:rsidRDefault="00365C77" w:rsidP="00365C77">
            <w:pPr>
              <w:spacing w:after="0"/>
              <w:jc w:val="center"/>
              <w:rPr>
                <w:rFonts w:eastAsia="SimSun"/>
                <w:sz w:val="21"/>
                <w:szCs w:val="21"/>
                <w:lang w:val="pt-BR" w:eastAsia="zh-CN"/>
              </w:rPr>
            </w:pPr>
            <w:r w:rsidRPr="007F4011">
              <w:rPr>
                <w:rFonts w:eastAsia="MS PGothic" w:hint="eastAsia"/>
                <w:sz w:val="21"/>
                <w:szCs w:val="21"/>
                <w:lang w:val="pt-BR" w:eastAsia="ja-JP"/>
              </w:rPr>
              <w:lastRenderedPageBreak/>
              <w:t xml:space="preserve">Target </w:t>
            </w:r>
            <w:r w:rsidRPr="007F4011">
              <w:rPr>
                <w:rFonts w:eastAsia="SimSun" w:hint="eastAsia"/>
                <w:sz w:val="21"/>
                <w:szCs w:val="21"/>
                <w:lang w:val="pt-BR" w:eastAsia="zh-CN"/>
              </w:rPr>
              <w:t>SIR</w:t>
            </w:r>
          </w:p>
        </w:tc>
        <w:tc>
          <w:tcPr>
            <w:tcW w:w="6760" w:type="dxa"/>
            <w:tcBorders>
              <w:top w:val="nil"/>
              <w:left w:val="nil"/>
              <w:right w:val="single" w:sz="8" w:space="0" w:color="auto"/>
            </w:tcBorders>
            <w:shd w:val="clear" w:color="auto" w:fill="auto"/>
            <w:vAlign w:val="center"/>
          </w:tcPr>
          <w:p w14:paraId="5D90306F" w14:textId="77777777" w:rsidR="00365C77" w:rsidRPr="007F4011" w:rsidRDefault="00365C77" w:rsidP="00365C77">
            <w:pPr>
              <w:spacing w:after="0"/>
              <w:jc w:val="center"/>
              <w:rPr>
                <w:rFonts w:eastAsia="MS PGothic"/>
                <w:sz w:val="21"/>
                <w:szCs w:val="21"/>
                <w:lang w:val="en-US" w:eastAsia="ja-JP"/>
              </w:rPr>
            </w:pPr>
            <w:r w:rsidRPr="00202E5B">
              <w:rPr>
                <w:rFonts w:hint="eastAsia"/>
                <w:sz w:val="21"/>
                <w:szCs w:val="21"/>
                <w:lang w:val="en-US" w:eastAsia="ja-JP"/>
              </w:rPr>
              <w:t>-2.5 dB (UL)</w:t>
            </w:r>
          </w:p>
        </w:tc>
      </w:tr>
      <w:tr w:rsidR="00365C77" w:rsidRPr="00202E5B" w14:paraId="7CEA30A9" w14:textId="77777777">
        <w:trPr>
          <w:trHeight w:val="285"/>
        </w:trPr>
        <w:tc>
          <w:tcPr>
            <w:tcW w:w="3780" w:type="dxa"/>
            <w:vMerge/>
            <w:tcBorders>
              <w:left w:val="single" w:sz="8" w:space="0" w:color="auto"/>
              <w:bottom w:val="single" w:sz="8" w:space="0" w:color="000000"/>
              <w:right w:val="single" w:sz="8" w:space="0" w:color="auto"/>
            </w:tcBorders>
            <w:vAlign w:val="center"/>
          </w:tcPr>
          <w:p w14:paraId="10033B62" w14:textId="77777777" w:rsidR="00365C77" w:rsidRPr="007F4011" w:rsidRDefault="00365C77" w:rsidP="00365C77">
            <w:pPr>
              <w:spacing w:after="0"/>
              <w:jc w:val="center"/>
              <w:rPr>
                <w:rFonts w:eastAsia="MS PGothic"/>
                <w:sz w:val="21"/>
                <w:szCs w:val="21"/>
                <w:lang w:val="en-US" w:eastAsia="ja-JP"/>
              </w:rPr>
            </w:pPr>
          </w:p>
        </w:tc>
        <w:tc>
          <w:tcPr>
            <w:tcW w:w="6760" w:type="dxa"/>
            <w:tcBorders>
              <w:top w:val="nil"/>
              <w:left w:val="nil"/>
              <w:bottom w:val="single" w:sz="8" w:space="0" w:color="auto"/>
              <w:right w:val="single" w:sz="8" w:space="0" w:color="auto"/>
            </w:tcBorders>
            <w:shd w:val="clear" w:color="auto" w:fill="auto"/>
            <w:vAlign w:val="center"/>
          </w:tcPr>
          <w:p w14:paraId="6709C57D" w14:textId="77777777" w:rsidR="00365C77" w:rsidRPr="007F4011" w:rsidRDefault="00365C77" w:rsidP="00365C77">
            <w:pPr>
              <w:spacing w:after="0"/>
              <w:jc w:val="center"/>
              <w:rPr>
                <w:rFonts w:eastAsia="MS PGothic"/>
                <w:sz w:val="21"/>
                <w:szCs w:val="21"/>
                <w:lang w:val="en-US" w:eastAsia="ja-JP"/>
              </w:rPr>
            </w:pPr>
            <w:r w:rsidRPr="00202E5B">
              <w:rPr>
                <w:rFonts w:hint="eastAsia"/>
                <w:sz w:val="21"/>
                <w:szCs w:val="21"/>
                <w:lang w:val="en-US" w:eastAsia="ja-JP"/>
              </w:rPr>
              <w:t>-2.5 dB (DL)</w:t>
            </w:r>
          </w:p>
        </w:tc>
      </w:tr>
      <w:tr w:rsidR="00365C77" w:rsidRPr="00202E5B" w14:paraId="05D466E9" w14:textId="77777777">
        <w:trPr>
          <w:trHeight w:val="285"/>
        </w:trPr>
        <w:tc>
          <w:tcPr>
            <w:tcW w:w="3780" w:type="dxa"/>
            <w:tcBorders>
              <w:top w:val="nil"/>
              <w:left w:val="single" w:sz="8" w:space="0" w:color="auto"/>
              <w:bottom w:val="single" w:sz="8" w:space="0" w:color="auto"/>
              <w:right w:val="single" w:sz="8" w:space="0" w:color="auto"/>
            </w:tcBorders>
            <w:shd w:val="clear" w:color="auto" w:fill="FFFF99"/>
            <w:noWrap/>
            <w:vAlign w:val="center"/>
          </w:tcPr>
          <w:p w14:paraId="3F59C4F2" w14:textId="77777777"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Parameter</w:t>
            </w:r>
          </w:p>
        </w:tc>
        <w:tc>
          <w:tcPr>
            <w:tcW w:w="6760" w:type="dxa"/>
            <w:tcBorders>
              <w:top w:val="nil"/>
              <w:left w:val="nil"/>
              <w:bottom w:val="single" w:sz="8" w:space="0" w:color="auto"/>
              <w:right w:val="single" w:sz="8" w:space="0" w:color="auto"/>
            </w:tcBorders>
            <w:shd w:val="clear" w:color="auto" w:fill="FFFF99"/>
            <w:noWrap/>
            <w:vAlign w:val="center"/>
          </w:tcPr>
          <w:p w14:paraId="71E55400" w14:textId="77777777"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Assumption (LTE)</w:t>
            </w:r>
          </w:p>
        </w:tc>
      </w:tr>
      <w:tr w:rsidR="00365C77" w:rsidRPr="00202E5B" w14:paraId="57E9F155" w14:textId="77777777">
        <w:trPr>
          <w:trHeight w:val="195"/>
        </w:trPr>
        <w:tc>
          <w:tcPr>
            <w:tcW w:w="3780" w:type="dxa"/>
            <w:tcBorders>
              <w:top w:val="nil"/>
              <w:left w:val="single" w:sz="8" w:space="0" w:color="auto"/>
              <w:bottom w:val="single" w:sz="4" w:space="0" w:color="auto"/>
              <w:right w:val="single" w:sz="8" w:space="0" w:color="auto"/>
            </w:tcBorders>
            <w:shd w:val="clear" w:color="auto" w:fill="auto"/>
            <w:noWrap/>
            <w:vAlign w:val="center"/>
          </w:tcPr>
          <w:p w14:paraId="407CA321"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system bandwidth</w:t>
            </w:r>
          </w:p>
        </w:tc>
        <w:tc>
          <w:tcPr>
            <w:tcW w:w="6760" w:type="dxa"/>
            <w:tcBorders>
              <w:top w:val="nil"/>
              <w:left w:val="nil"/>
              <w:bottom w:val="single" w:sz="4" w:space="0" w:color="auto"/>
              <w:right w:val="single" w:sz="8" w:space="0" w:color="auto"/>
            </w:tcBorders>
            <w:shd w:val="clear" w:color="auto" w:fill="auto"/>
            <w:noWrap/>
            <w:vAlign w:val="center"/>
          </w:tcPr>
          <w:p w14:paraId="088B0275"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10 MHz</w:t>
            </w:r>
          </w:p>
        </w:tc>
      </w:tr>
      <w:tr w:rsidR="00365C77" w:rsidRPr="00202E5B" w14:paraId="0B50B4EF" w14:textId="77777777">
        <w:trPr>
          <w:trHeight w:val="270"/>
        </w:trPr>
        <w:tc>
          <w:tcPr>
            <w:tcW w:w="3780" w:type="dxa"/>
            <w:tcBorders>
              <w:top w:val="single" w:sz="4" w:space="0" w:color="auto"/>
              <w:left w:val="single" w:sz="8" w:space="0" w:color="auto"/>
              <w:bottom w:val="single" w:sz="8" w:space="0" w:color="auto"/>
              <w:right w:val="single" w:sz="8" w:space="0" w:color="auto"/>
            </w:tcBorders>
            <w:shd w:val="clear" w:color="auto" w:fill="auto"/>
            <w:noWrap/>
            <w:vAlign w:val="center"/>
          </w:tcPr>
          <w:p w14:paraId="44DC37E0"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BS max Tx power</w:t>
            </w:r>
          </w:p>
        </w:tc>
        <w:tc>
          <w:tcPr>
            <w:tcW w:w="6760" w:type="dxa"/>
            <w:tcBorders>
              <w:top w:val="single" w:sz="4" w:space="0" w:color="auto"/>
              <w:left w:val="nil"/>
              <w:bottom w:val="single" w:sz="8" w:space="0" w:color="auto"/>
              <w:right w:val="single" w:sz="8" w:space="0" w:color="auto"/>
            </w:tcBorders>
            <w:shd w:val="clear" w:color="auto" w:fill="auto"/>
            <w:noWrap/>
            <w:vAlign w:val="center"/>
          </w:tcPr>
          <w:p w14:paraId="4F5858BA"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46 dBm</w:t>
            </w:r>
          </w:p>
        </w:tc>
      </w:tr>
      <w:tr w:rsidR="00365C77" w:rsidRPr="00202E5B" w14:paraId="59E8742E"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3239F4BD"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max Tx power</w:t>
            </w:r>
          </w:p>
        </w:tc>
        <w:tc>
          <w:tcPr>
            <w:tcW w:w="6760" w:type="dxa"/>
            <w:tcBorders>
              <w:top w:val="nil"/>
              <w:left w:val="nil"/>
              <w:bottom w:val="single" w:sz="8" w:space="0" w:color="auto"/>
              <w:right w:val="single" w:sz="8" w:space="0" w:color="auto"/>
            </w:tcBorders>
            <w:shd w:val="clear" w:color="auto" w:fill="auto"/>
            <w:vAlign w:val="center"/>
          </w:tcPr>
          <w:p w14:paraId="746ECE2C"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23 dBm</w:t>
            </w:r>
          </w:p>
        </w:tc>
      </w:tr>
      <w:tr w:rsidR="00365C77" w:rsidRPr="00202E5B" w14:paraId="357C5CA7"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45BDEED7"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min Tx power</w:t>
            </w:r>
          </w:p>
        </w:tc>
        <w:tc>
          <w:tcPr>
            <w:tcW w:w="6760" w:type="dxa"/>
            <w:tcBorders>
              <w:top w:val="nil"/>
              <w:left w:val="nil"/>
              <w:bottom w:val="single" w:sz="8" w:space="0" w:color="auto"/>
              <w:right w:val="single" w:sz="8" w:space="0" w:color="auto"/>
            </w:tcBorders>
            <w:shd w:val="clear" w:color="auto" w:fill="auto"/>
            <w:noWrap/>
            <w:vAlign w:val="center"/>
          </w:tcPr>
          <w:p w14:paraId="228077B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-40 dBm</w:t>
            </w:r>
          </w:p>
        </w:tc>
      </w:tr>
      <w:tr w:rsidR="00365C77" w:rsidRPr="00202E5B" w14:paraId="0ADF1A46"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7EFB319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Power control algorithm</w:t>
            </w:r>
          </w:p>
        </w:tc>
        <w:tc>
          <w:tcPr>
            <w:tcW w:w="6760" w:type="dxa"/>
            <w:tcBorders>
              <w:top w:val="nil"/>
              <w:left w:val="nil"/>
              <w:bottom w:val="single" w:sz="8" w:space="0" w:color="auto"/>
              <w:right w:val="single" w:sz="8" w:space="0" w:color="auto"/>
            </w:tcBorders>
            <w:shd w:val="clear" w:color="auto" w:fill="auto"/>
            <w:noWrap/>
            <w:vAlign w:val="center"/>
          </w:tcPr>
          <w:p w14:paraId="05AAF75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Fractional TPC</w:t>
            </w:r>
          </w:p>
        </w:tc>
      </w:tr>
      <w:tr w:rsidR="00365C77" w:rsidRPr="00202E5B" w14:paraId="7671BE25" w14:textId="77777777">
        <w:trPr>
          <w:trHeight w:val="315"/>
        </w:trPr>
        <w:tc>
          <w:tcPr>
            <w:tcW w:w="3780" w:type="dxa"/>
            <w:tcBorders>
              <w:top w:val="nil"/>
              <w:left w:val="single" w:sz="8" w:space="0" w:color="auto"/>
              <w:bottom w:val="single" w:sz="8" w:space="0" w:color="auto"/>
              <w:right w:val="single" w:sz="8" w:space="0" w:color="auto"/>
            </w:tcBorders>
            <w:shd w:val="clear" w:color="auto" w:fill="auto"/>
            <w:vAlign w:val="center"/>
          </w:tcPr>
          <w:p w14:paraId="2BFFB138"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P</w:t>
            </w:r>
            <w:r w:rsidRPr="007F4011">
              <w:rPr>
                <w:rFonts w:eastAsia="MS PGothic"/>
                <w:sz w:val="21"/>
                <w:szCs w:val="21"/>
                <w:vertAlign w:val="subscript"/>
                <w:lang w:val="en-US" w:eastAsia="ja-JP"/>
              </w:rPr>
              <w:t>0PUSCH</w:t>
            </w:r>
          </w:p>
        </w:tc>
        <w:tc>
          <w:tcPr>
            <w:tcW w:w="6760" w:type="dxa"/>
            <w:tcBorders>
              <w:top w:val="nil"/>
              <w:left w:val="nil"/>
              <w:bottom w:val="single" w:sz="8" w:space="0" w:color="auto"/>
              <w:right w:val="single" w:sz="8" w:space="0" w:color="auto"/>
            </w:tcBorders>
            <w:shd w:val="clear" w:color="auto" w:fill="auto"/>
            <w:vAlign w:val="center"/>
          </w:tcPr>
          <w:p w14:paraId="0B3E7741"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-101.0 dBm (TPC set1), -92.24 dBm (TCP set 2)</w:t>
            </w:r>
          </w:p>
        </w:tc>
      </w:tr>
      <w:tr w:rsidR="00365C77" w:rsidRPr="00202E5B" w14:paraId="7AA6F0C9" w14:textId="77777777">
        <w:trPr>
          <w:trHeight w:val="285"/>
        </w:trPr>
        <w:tc>
          <w:tcPr>
            <w:tcW w:w="3780" w:type="dxa"/>
            <w:tcBorders>
              <w:top w:val="nil"/>
              <w:left w:val="single" w:sz="8" w:space="0" w:color="auto"/>
              <w:bottom w:val="single" w:sz="8" w:space="0" w:color="auto"/>
              <w:right w:val="single" w:sz="8" w:space="0" w:color="auto"/>
            </w:tcBorders>
            <w:shd w:val="clear" w:color="auto" w:fill="auto"/>
            <w:vAlign w:val="center"/>
          </w:tcPr>
          <w:p w14:paraId="049880DD"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alpha</w:t>
            </w:r>
          </w:p>
        </w:tc>
        <w:tc>
          <w:tcPr>
            <w:tcW w:w="6760" w:type="dxa"/>
            <w:tcBorders>
              <w:top w:val="nil"/>
              <w:left w:val="nil"/>
              <w:bottom w:val="single" w:sz="8" w:space="0" w:color="auto"/>
              <w:right w:val="single" w:sz="8" w:space="0" w:color="auto"/>
            </w:tcBorders>
            <w:shd w:val="clear" w:color="auto" w:fill="auto"/>
            <w:vAlign w:val="center"/>
          </w:tcPr>
          <w:p w14:paraId="699455A8"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1.0 (TPC set 1), 0.8 (TPC set 2)</w:t>
            </w:r>
          </w:p>
        </w:tc>
      </w:tr>
      <w:tr w:rsidR="00365C77" w:rsidRPr="00202E5B" w14:paraId="39DF2308"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7170384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Traffic model</w:t>
            </w:r>
          </w:p>
        </w:tc>
        <w:tc>
          <w:tcPr>
            <w:tcW w:w="6760" w:type="dxa"/>
            <w:tcBorders>
              <w:top w:val="nil"/>
              <w:left w:val="nil"/>
              <w:bottom w:val="single" w:sz="8" w:space="0" w:color="auto"/>
              <w:right w:val="single" w:sz="8" w:space="0" w:color="auto"/>
            </w:tcBorders>
            <w:shd w:val="clear" w:color="auto" w:fill="auto"/>
            <w:noWrap/>
            <w:vAlign w:val="center"/>
          </w:tcPr>
          <w:p w14:paraId="792C770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full-buffer</w:t>
            </w:r>
          </w:p>
        </w:tc>
      </w:tr>
      <w:tr w:rsidR="00365C77" w:rsidRPr="00202E5B" w14:paraId="1C38C0DE"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404FBB81"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Resource Block (RB) size</w:t>
            </w:r>
          </w:p>
        </w:tc>
        <w:tc>
          <w:tcPr>
            <w:tcW w:w="6760" w:type="dxa"/>
            <w:tcBorders>
              <w:top w:val="nil"/>
              <w:left w:val="nil"/>
              <w:bottom w:val="single" w:sz="8" w:space="0" w:color="auto"/>
              <w:right w:val="single" w:sz="8" w:space="0" w:color="auto"/>
            </w:tcBorders>
            <w:shd w:val="clear" w:color="auto" w:fill="auto"/>
            <w:noWrap/>
            <w:vAlign w:val="center"/>
          </w:tcPr>
          <w:p w14:paraId="4DD91649"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180kHz, total: 50 RBs</w:t>
            </w:r>
          </w:p>
        </w:tc>
      </w:tr>
      <w:tr w:rsidR="00365C77" w:rsidRPr="00202E5B" w14:paraId="45F8C4E8"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484BD007"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RB number per active UEs</w:t>
            </w:r>
          </w:p>
        </w:tc>
        <w:tc>
          <w:tcPr>
            <w:tcW w:w="6760" w:type="dxa"/>
            <w:tcBorders>
              <w:top w:val="nil"/>
              <w:left w:val="nil"/>
              <w:bottom w:val="single" w:sz="8" w:space="0" w:color="auto"/>
              <w:right w:val="single" w:sz="8" w:space="0" w:color="auto"/>
            </w:tcBorders>
            <w:shd w:val="clear" w:color="auto" w:fill="auto"/>
            <w:noWrap/>
            <w:vAlign w:val="center"/>
          </w:tcPr>
          <w:p w14:paraId="1F786C0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 xml:space="preserve">16 RBs </w:t>
            </w:r>
            <w:r w:rsidRPr="007F4011">
              <w:rPr>
                <w:rFonts w:eastAsia="MS PGothic" w:hint="eastAsia"/>
                <w:sz w:val="21"/>
                <w:szCs w:val="21"/>
                <w:lang w:val="en-US" w:eastAsia="ja-JP"/>
              </w:rPr>
              <w:t xml:space="preserve">(total: 48 RBs)  </w:t>
            </w:r>
            <w:r w:rsidRPr="007F4011">
              <w:rPr>
                <w:rFonts w:eastAsia="MS PGothic"/>
                <w:sz w:val="21"/>
                <w:szCs w:val="21"/>
                <w:lang w:val="en-US" w:eastAsia="ja-JP"/>
              </w:rPr>
              <w:t>(UL),</w:t>
            </w:r>
          </w:p>
          <w:p w14:paraId="69D5B11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50 RBs (DL)</w:t>
            </w:r>
          </w:p>
        </w:tc>
      </w:tr>
      <w:tr w:rsidR="00365C77" w:rsidRPr="00202E5B" w14:paraId="484D74B8"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73A6DF88"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number of active UEs</w:t>
            </w:r>
          </w:p>
        </w:tc>
        <w:tc>
          <w:tcPr>
            <w:tcW w:w="6760" w:type="dxa"/>
            <w:tcBorders>
              <w:top w:val="nil"/>
              <w:left w:val="nil"/>
              <w:bottom w:val="single" w:sz="8" w:space="0" w:color="auto"/>
              <w:right w:val="single" w:sz="8" w:space="0" w:color="auto"/>
            </w:tcBorders>
            <w:shd w:val="clear" w:color="auto" w:fill="auto"/>
            <w:noWrap/>
            <w:vAlign w:val="center"/>
          </w:tcPr>
          <w:p w14:paraId="63DA49C8"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3 UEs (UL), 1 UE (DL)</w:t>
            </w:r>
          </w:p>
        </w:tc>
      </w:tr>
      <w:tr w:rsidR="00365C77" w:rsidRPr="00202E5B" w14:paraId="43FA5829"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E83825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Link simulation interface</w:t>
            </w:r>
          </w:p>
        </w:tc>
        <w:tc>
          <w:tcPr>
            <w:tcW w:w="6760" w:type="dxa"/>
            <w:tcBorders>
              <w:top w:val="nil"/>
              <w:left w:val="nil"/>
              <w:bottom w:val="single" w:sz="8" w:space="0" w:color="auto"/>
              <w:right w:val="single" w:sz="8" w:space="0" w:color="auto"/>
            </w:tcBorders>
            <w:shd w:val="clear" w:color="auto" w:fill="auto"/>
            <w:noWrap/>
            <w:vAlign w:val="center"/>
          </w:tcPr>
          <w:p w14:paraId="762D53F2"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 xml:space="preserve">Attenuated and truncated form of the </w:t>
            </w:r>
            <w:smartTag w:uri="urn:schemas-microsoft-com:office:smarttags" w:element="place">
              <w:r w:rsidRPr="007F4011">
                <w:rPr>
                  <w:rFonts w:eastAsia="MS PGothic"/>
                  <w:sz w:val="21"/>
                  <w:szCs w:val="21"/>
                  <w:lang w:val="en-US" w:eastAsia="ja-JP"/>
                </w:rPr>
                <w:t>Shannon</w:t>
              </w:r>
            </w:smartTag>
            <w:r w:rsidRPr="007F4011">
              <w:rPr>
                <w:rFonts w:eastAsia="MS PGothic"/>
                <w:sz w:val="21"/>
                <w:szCs w:val="21"/>
                <w:lang w:val="en-US" w:eastAsia="ja-JP"/>
              </w:rPr>
              <w:t xml:space="preserve"> bound in TR36.942.doc</w:t>
            </w:r>
          </w:p>
        </w:tc>
      </w:tr>
      <w:tr w:rsidR="00365C77" w:rsidRPr="00202E5B" w14:paraId="199C53D2" w14:textId="77777777">
        <w:trPr>
          <w:trHeight w:val="285"/>
        </w:trPr>
        <w:tc>
          <w:tcPr>
            <w:tcW w:w="3780" w:type="dxa"/>
            <w:tcBorders>
              <w:top w:val="nil"/>
              <w:left w:val="single" w:sz="8" w:space="0" w:color="auto"/>
              <w:bottom w:val="single" w:sz="8" w:space="0" w:color="auto"/>
              <w:right w:val="single" w:sz="8" w:space="0" w:color="auto"/>
            </w:tcBorders>
            <w:shd w:val="clear" w:color="auto" w:fill="FFFF99"/>
            <w:noWrap/>
            <w:vAlign w:val="center"/>
          </w:tcPr>
          <w:p w14:paraId="7614F070" w14:textId="77777777"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Parameter</w:t>
            </w:r>
          </w:p>
        </w:tc>
        <w:tc>
          <w:tcPr>
            <w:tcW w:w="6760" w:type="dxa"/>
            <w:tcBorders>
              <w:top w:val="nil"/>
              <w:left w:val="nil"/>
              <w:bottom w:val="single" w:sz="8" w:space="0" w:color="auto"/>
              <w:right w:val="single" w:sz="8" w:space="0" w:color="auto"/>
            </w:tcBorders>
            <w:shd w:val="clear" w:color="auto" w:fill="FFFF99"/>
            <w:noWrap/>
            <w:vAlign w:val="center"/>
          </w:tcPr>
          <w:p w14:paraId="1C58E6D6" w14:textId="77777777"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Assumption (LTE-A)</w:t>
            </w:r>
          </w:p>
        </w:tc>
      </w:tr>
      <w:tr w:rsidR="00365C77" w:rsidRPr="00202E5B" w14:paraId="48C91D51" w14:textId="77777777">
        <w:trPr>
          <w:trHeight w:val="270"/>
        </w:trPr>
        <w:tc>
          <w:tcPr>
            <w:tcW w:w="3780" w:type="dxa"/>
            <w:tcBorders>
              <w:top w:val="nil"/>
              <w:left w:val="single" w:sz="8" w:space="0" w:color="auto"/>
              <w:bottom w:val="single" w:sz="4" w:space="0" w:color="auto"/>
              <w:right w:val="single" w:sz="8" w:space="0" w:color="auto"/>
            </w:tcBorders>
            <w:shd w:val="clear" w:color="auto" w:fill="auto"/>
            <w:noWrap/>
            <w:vAlign w:val="center"/>
          </w:tcPr>
          <w:p w14:paraId="1D485BFC"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system bandwidth</w:t>
            </w:r>
          </w:p>
        </w:tc>
        <w:tc>
          <w:tcPr>
            <w:tcW w:w="6760" w:type="dxa"/>
            <w:tcBorders>
              <w:top w:val="nil"/>
              <w:left w:val="nil"/>
              <w:bottom w:val="single" w:sz="4" w:space="0" w:color="auto"/>
              <w:right w:val="single" w:sz="8" w:space="0" w:color="auto"/>
            </w:tcBorders>
            <w:shd w:val="clear" w:color="auto" w:fill="auto"/>
            <w:noWrap/>
            <w:vAlign w:val="center"/>
          </w:tcPr>
          <w:p w14:paraId="7BFD8AF7"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40 MHz</w:t>
            </w:r>
          </w:p>
        </w:tc>
      </w:tr>
      <w:tr w:rsidR="00365C77" w:rsidRPr="00202E5B" w14:paraId="6472A9F3" w14:textId="77777777">
        <w:trPr>
          <w:trHeight w:val="225"/>
        </w:trPr>
        <w:tc>
          <w:tcPr>
            <w:tcW w:w="3780" w:type="dxa"/>
            <w:tcBorders>
              <w:top w:val="single" w:sz="4" w:space="0" w:color="auto"/>
              <w:left w:val="single" w:sz="8" w:space="0" w:color="auto"/>
              <w:bottom w:val="single" w:sz="8" w:space="0" w:color="auto"/>
              <w:right w:val="single" w:sz="8" w:space="0" w:color="auto"/>
            </w:tcBorders>
            <w:shd w:val="clear" w:color="auto" w:fill="auto"/>
            <w:noWrap/>
            <w:vAlign w:val="center"/>
          </w:tcPr>
          <w:p w14:paraId="6676825E"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BS max Tx power</w:t>
            </w:r>
          </w:p>
        </w:tc>
        <w:tc>
          <w:tcPr>
            <w:tcW w:w="6760" w:type="dxa"/>
            <w:tcBorders>
              <w:top w:val="single" w:sz="4" w:space="0" w:color="auto"/>
              <w:left w:val="nil"/>
              <w:bottom w:val="single" w:sz="8" w:space="0" w:color="auto"/>
              <w:right w:val="single" w:sz="8" w:space="0" w:color="auto"/>
            </w:tcBorders>
            <w:shd w:val="clear" w:color="auto" w:fill="auto"/>
            <w:noWrap/>
            <w:vAlign w:val="center"/>
          </w:tcPr>
          <w:p w14:paraId="6B743719"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49 dBm</w:t>
            </w:r>
          </w:p>
        </w:tc>
      </w:tr>
      <w:tr w:rsidR="00365C77" w:rsidRPr="00202E5B" w14:paraId="036904B8"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1DEEB07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max Tx power</w:t>
            </w:r>
          </w:p>
        </w:tc>
        <w:tc>
          <w:tcPr>
            <w:tcW w:w="6760" w:type="dxa"/>
            <w:tcBorders>
              <w:top w:val="nil"/>
              <w:left w:val="nil"/>
              <w:bottom w:val="single" w:sz="8" w:space="0" w:color="auto"/>
              <w:right w:val="single" w:sz="8" w:space="0" w:color="auto"/>
            </w:tcBorders>
            <w:shd w:val="clear" w:color="auto" w:fill="auto"/>
            <w:noWrap/>
            <w:vAlign w:val="center"/>
          </w:tcPr>
          <w:p w14:paraId="68F468E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23 dBm</w:t>
            </w:r>
          </w:p>
        </w:tc>
      </w:tr>
      <w:tr w:rsidR="00365C77" w:rsidRPr="00202E5B" w14:paraId="1F0A2AB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6EE6AD0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min Tx power</w:t>
            </w:r>
          </w:p>
        </w:tc>
        <w:tc>
          <w:tcPr>
            <w:tcW w:w="6760" w:type="dxa"/>
            <w:tcBorders>
              <w:top w:val="nil"/>
              <w:left w:val="nil"/>
              <w:bottom w:val="single" w:sz="8" w:space="0" w:color="auto"/>
              <w:right w:val="single" w:sz="8" w:space="0" w:color="auto"/>
            </w:tcBorders>
            <w:shd w:val="clear" w:color="auto" w:fill="auto"/>
            <w:noWrap/>
            <w:vAlign w:val="center"/>
          </w:tcPr>
          <w:p w14:paraId="2289E45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-40 dBm</w:t>
            </w:r>
          </w:p>
        </w:tc>
      </w:tr>
      <w:tr w:rsidR="00365C77" w:rsidRPr="00202E5B" w14:paraId="641EB8AE"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64145B2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Power control algorithm</w:t>
            </w:r>
          </w:p>
        </w:tc>
        <w:tc>
          <w:tcPr>
            <w:tcW w:w="6760" w:type="dxa"/>
            <w:tcBorders>
              <w:top w:val="nil"/>
              <w:left w:val="nil"/>
              <w:bottom w:val="single" w:sz="8" w:space="0" w:color="auto"/>
              <w:right w:val="single" w:sz="8" w:space="0" w:color="auto"/>
            </w:tcBorders>
            <w:shd w:val="clear" w:color="auto" w:fill="auto"/>
            <w:noWrap/>
            <w:vAlign w:val="center"/>
          </w:tcPr>
          <w:p w14:paraId="7BFAEB38"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Fractional TPC</w:t>
            </w:r>
          </w:p>
        </w:tc>
      </w:tr>
      <w:tr w:rsidR="00365C77" w:rsidRPr="00202E5B" w14:paraId="0E43D3B8" w14:textId="77777777">
        <w:trPr>
          <w:trHeight w:val="315"/>
        </w:trPr>
        <w:tc>
          <w:tcPr>
            <w:tcW w:w="3780" w:type="dxa"/>
            <w:tcBorders>
              <w:top w:val="nil"/>
              <w:left w:val="single" w:sz="8" w:space="0" w:color="auto"/>
              <w:bottom w:val="single" w:sz="8" w:space="0" w:color="auto"/>
              <w:right w:val="single" w:sz="8" w:space="0" w:color="auto"/>
            </w:tcBorders>
            <w:shd w:val="clear" w:color="auto" w:fill="auto"/>
            <w:vAlign w:val="center"/>
          </w:tcPr>
          <w:p w14:paraId="099FD67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P</w:t>
            </w:r>
            <w:r w:rsidRPr="007F4011">
              <w:rPr>
                <w:rFonts w:eastAsia="MS PGothic"/>
                <w:sz w:val="21"/>
                <w:szCs w:val="21"/>
                <w:vertAlign w:val="subscript"/>
                <w:lang w:val="en-US" w:eastAsia="ja-JP"/>
              </w:rPr>
              <w:t>0PUSCH</w:t>
            </w:r>
          </w:p>
        </w:tc>
        <w:tc>
          <w:tcPr>
            <w:tcW w:w="6760" w:type="dxa"/>
            <w:tcBorders>
              <w:top w:val="nil"/>
              <w:left w:val="nil"/>
              <w:bottom w:val="single" w:sz="8" w:space="0" w:color="auto"/>
              <w:right w:val="single" w:sz="8" w:space="0" w:color="auto"/>
            </w:tcBorders>
            <w:shd w:val="clear" w:color="auto" w:fill="auto"/>
            <w:vAlign w:val="center"/>
          </w:tcPr>
          <w:p w14:paraId="53F23764"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-101.0 dBm (TPC set1), -92.24 dBm (TCP set 2)</w:t>
            </w:r>
          </w:p>
        </w:tc>
      </w:tr>
      <w:tr w:rsidR="00365C77" w:rsidRPr="00202E5B" w14:paraId="737D9055" w14:textId="77777777">
        <w:trPr>
          <w:trHeight w:val="285"/>
        </w:trPr>
        <w:tc>
          <w:tcPr>
            <w:tcW w:w="3780" w:type="dxa"/>
            <w:tcBorders>
              <w:top w:val="nil"/>
              <w:left w:val="single" w:sz="8" w:space="0" w:color="auto"/>
              <w:bottom w:val="single" w:sz="8" w:space="0" w:color="auto"/>
              <w:right w:val="single" w:sz="8" w:space="0" w:color="auto"/>
            </w:tcBorders>
            <w:shd w:val="clear" w:color="auto" w:fill="auto"/>
            <w:vAlign w:val="center"/>
          </w:tcPr>
          <w:p w14:paraId="5B1DEBE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alpha</w:t>
            </w:r>
          </w:p>
        </w:tc>
        <w:tc>
          <w:tcPr>
            <w:tcW w:w="6760" w:type="dxa"/>
            <w:tcBorders>
              <w:top w:val="nil"/>
              <w:left w:val="nil"/>
              <w:bottom w:val="single" w:sz="8" w:space="0" w:color="auto"/>
              <w:right w:val="single" w:sz="8" w:space="0" w:color="auto"/>
            </w:tcBorders>
            <w:shd w:val="clear" w:color="auto" w:fill="auto"/>
            <w:vAlign w:val="center"/>
          </w:tcPr>
          <w:p w14:paraId="25EF96EC"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1.0 (TPC set 1), 0.8 (TPC set 2)</w:t>
            </w:r>
          </w:p>
        </w:tc>
      </w:tr>
      <w:tr w:rsidR="00365C77" w:rsidRPr="00202E5B" w14:paraId="7280CA9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3316FA5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Traffic model</w:t>
            </w:r>
          </w:p>
        </w:tc>
        <w:tc>
          <w:tcPr>
            <w:tcW w:w="6760" w:type="dxa"/>
            <w:tcBorders>
              <w:top w:val="nil"/>
              <w:left w:val="nil"/>
              <w:bottom w:val="single" w:sz="8" w:space="0" w:color="auto"/>
              <w:right w:val="single" w:sz="8" w:space="0" w:color="auto"/>
            </w:tcBorders>
            <w:shd w:val="clear" w:color="auto" w:fill="auto"/>
            <w:noWrap/>
            <w:vAlign w:val="center"/>
          </w:tcPr>
          <w:p w14:paraId="138F10B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full-buffer</w:t>
            </w:r>
          </w:p>
        </w:tc>
      </w:tr>
      <w:tr w:rsidR="00365C77" w:rsidRPr="00202E5B" w14:paraId="235ADE14"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1E7FC3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Resource Block (RB) size</w:t>
            </w:r>
          </w:p>
        </w:tc>
        <w:tc>
          <w:tcPr>
            <w:tcW w:w="6760" w:type="dxa"/>
            <w:tcBorders>
              <w:top w:val="nil"/>
              <w:left w:val="nil"/>
              <w:bottom w:val="single" w:sz="8" w:space="0" w:color="auto"/>
              <w:right w:val="single" w:sz="8" w:space="0" w:color="auto"/>
            </w:tcBorders>
            <w:shd w:val="clear" w:color="auto" w:fill="auto"/>
            <w:noWrap/>
            <w:vAlign w:val="center"/>
          </w:tcPr>
          <w:p w14:paraId="4BC36DD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180kHz, total: 200 RBs</w:t>
            </w:r>
          </w:p>
        </w:tc>
      </w:tr>
      <w:tr w:rsidR="00365C77" w:rsidRPr="00202E5B" w14:paraId="38E8A9C8"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7006657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RB number per active UEs</w:t>
            </w:r>
          </w:p>
        </w:tc>
        <w:tc>
          <w:tcPr>
            <w:tcW w:w="6760" w:type="dxa"/>
            <w:tcBorders>
              <w:top w:val="nil"/>
              <w:left w:val="nil"/>
              <w:bottom w:val="single" w:sz="8" w:space="0" w:color="auto"/>
              <w:right w:val="single" w:sz="8" w:space="0" w:color="auto"/>
            </w:tcBorders>
            <w:shd w:val="clear" w:color="auto" w:fill="auto"/>
            <w:noWrap/>
            <w:vAlign w:val="center"/>
          </w:tcPr>
          <w:p w14:paraId="406FECB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 xml:space="preserve">16 RBs </w:t>
            </w:r>
            <w:r w:rsidRPr="007F4011">
              <w:rPr>
                <w:rFonts w:eastAsia="MS PGothic" w:hint="eastAsia"/>
                <w:sz w:val="21"/>
                <w:szCs w:val="21"/>
                <w:lang w:val="en-US" w:eastAsia="ja-JP"/>
              </w:rPr>
              <w:t xml:space="preserve"> (total: 192 RBs)  </w:t>
            </w:r>
            <w:r w:rsidRPr="007F4011">
              <w:rPr>
                <w:rFonts w:eastAsia="MS PGothic"/>
                <w:sz w:val="21"/>
                <w:szCs w:val="21"/>
                <w:lang w:val="en-US" w:eastAsia="ja-JP"/>
              </w:rPr>
              <w:t>(UL),</w:t>
            </w:r>
          </w:p>
          <w:p w14:paraId="20D8D178"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200 RBs (DL)</w:t>
            </w:r>
          </w:p>
        </w:tc>
      </w:tr>
      <w:tr w:rsidR="00365C77" w:rsidRPr="00202E5B" w14:paraId="0309AD1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0C6388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number of active UEs</w:t>
            </w:r>
          </w:p>
        </w:tc>
        <w:tc>
          <w:tcPr>
            <w:tcW w:w="6760" w:type="dxa"/>
            <w:tcBorders>
              <w:top w:val="nil"/>
              <w:left w:val="nil"/>
              <w:bottom w:val="single" w:sz="8" w:space="0" w:color="auto"/>
              <w:right w:val="single" w:sz="8" w:space="0" w:color="auto"/>
            </w:tcBorders>
            <w:shd w:val="clear" w:color="auto" w:fill="auto"/>
            <w:noWrap/>
            <w:vAlign w:val="center"/>
          </w:tcPr>
          <w:p w14:paraId="5F7412F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12 UEs (UL), 1 UE (DL)</w:t>
            </w:r>
          </w:p>
        </w:tc>
      </w:tr>
      <w:tr w:rsidR="00365C77" w:rsidRPr="00202E5B" w14:paraId="22885946"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2540EBEC"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Link simulation interface</w:t>
            </w:r>
          </w:p>
        </w:tc>
        <w:tc>
          <w:tcPr>
            <w:tcW w:w="6760" w:type="dxa"/>
            <w:tcBorders>
              <w:top w:val="nil"/>
              <w:left w:val="nil"/>
              <w:bottom w:val="single" w:sz="8" w:space="0" w:color="auto"/>
              <w:right w:val="single" w:sz="8" w:space="0" w:color="auto"/>
            </w:tcBorders>
            <w:shd w:val="clear" w:color="auto" w:fill="auto"/>
            <w:noWrap/>
            <w:vAlign w:val="center"/>
          </w:tcPr>
          <w:p w14:paraId="46A77D8D"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 xml:space="preserve">Attenuated and truncated form of the </w:t>
            </w:r>
            <w:smartTag w:uri="urn:schemas-microsoft-com:office:smarttags" w:element="place">
              <w:r w:rsidRPr="007F4011">
                <w:rPr>
                  <w:rFonts w:eastAsia="MS PGothic"/>
                  <w:sz w:val="21"/>
                  <w:szCs w:val="21"/>
                  <w:lang w:val="en-US" w:eastAsia="ja-JP"/>
                </w:rPr>
                <w:t>Shannon</w:t>
              </w:r>
            </w:smartTag>
            <w:r w:rsidRPr="007F4011">
              <w:rPr>
                <w:rFonts w:eastAsia="MS PGothic"/>
                <w:sz w:val="21"/>
                <w:szCs w:val="21"/>
                <w:lang w:val="en-US" w:eastAsia="ja-JP"/>
              </w:rPr>
              <w:t xml:space="preserve"> bound in TR36.942.doc</w:t>
            </w:r>
          </w:p>
        </w:tc>
      </w:tr>
    </w:tbl>
    <w:p w14:paraId="63D59E1B" w14:textId="77777777" w:rsidR="00365C77" w:rsidRPr="007F4011" w:rsidRDefault="00365C77" w:rsidP="00AE180B">
      <w:pPr>
        <w:rPr>
          <w:lang w:val="en-US" w:eastAsia="ja-JP"/>
        </w:rPr>
      </w:pPr>
    </w:p>
    <w:p w14:paraId="151F5D2F" w14:textId="77777777" w:rsidR="005E0CB4" w:rsidRDefault="00175557">
      <w:pPr>
        <w:pStyle w:val="Heading8"/>
        <w:rPr>
          <w:lang w:eastAsia="ko-KR"/>
        </w:rPr>
      </w:pPr>
      <w:r w:rsidRPr="007F4011">
        <w:br w:type="page"/>
      </w:r>
      <w:bookmarkStart w:id="340" w:name="_Toc518937276"/>
      <w:bookmarkStart w:id="341" w:name="_Toc46233135"/>
      <w:r w:rsidR="003A6BAA" w:rsidRPr="007F4011">
        <w:lastRenderedPageBreak/>
        <w:t xml:space="preserve">Annex </w:t>
      </w:r>
      <w:r w:rsidR="00365C77" w:rsidRPr="007F4011">
        <w:t>D</w:t>
      </w:r>
      <w:r w:rsidR="005E0CB4" w:rsidRPr="007F4011">
        <w:t xml:space="preserve"> (informative):</w:t>
      </w:r>
      <w:r w:rsidR="005E0CB4" w:rsidRPr="007F4011">
        <w:br/>
        <w:t>Change history</w:t>
      </w:r>
      <w:bookmarkEnd w:id="340"/>
      <w:bookmarkEnd w:id="341"/>
    </w:p>
    <w:p w14:paraId="6F4692B6" w14:textId="77777777" w:rsidR="00E45DF0" w:rsidRPr="00E45DF0" w:rsidRDefault="00E45DF0" w:rsidP="00E45DF0">
      <w:pPr>
        <w:pStyle w:val="TH"/>
        <w:rPr>
          <w:lang w:eastAsia="ko-KR"/>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CF1487" w:rsidRPr="00202E5B" w14:paraId="5876B55D" w14:textId="77777777">
        <w:trPr>
          <w:cantSplit/>
        </w:trPr>
        <w:tc>
          <w:tcPr>
            <w:tcW w:w="9356" w:type="dxa"/>
            <w:gridSpan w:val="8"/>
            <w:tcBorders>
              <w:bottom w:val="nil"/>
            </w:tcBorders>
            <w:shd w:val="solid" w:color="FFFFFF" w:fill="auto"/>
          </w:tcPr>
          <w:bookmarkEnd w:id="319"/>
          <w:p w14:paraId="01774AA1" w14:textId="77777777" w:rsidR="00CF1487" w:rsidRPr="00202E5B" w:rsidRDefault="00CF1487" w:rsidP="00CF1487">
            <w:pPr>
              <w:pStyle w:val="TAL"/>
              <w:jc w:val="center"/>
              <w:rPr>
                <w:b/>
                <w:sz w:val="16"/>
              </w:rPr>
            </w:pPr>
            <w:r w:rsidRPr="00202E5B">
              <w:rPr>
                <w:b/>
              </w:rPr>
              <w:t>Change history</w:t>
            </w:r>
          </w:p>
        </w:tc>
      </w:tr>
      <w:tr w:rsidR="00CF1487" w:rsidRPr="00202E5B" w14:paraId="637CCBB6" w14:textId="77777777">
        <w:tc>
          <w:tcPr>
            <w:tcW w:w="800" w:type="dxa"/>
            <w:shd w:val="pct10" w:color="auto" w:fill="FFFFFF"/>
          </w:tcPr>
          <w:p w14:paraId="5D189770" w14:textId="77777777" w:rsidR="00CF1487" w:rsidRPr="00202E5B" w:rsidRDefault="00CF1487" w:rsidP="00CF1487">
            <w:pPr>
              <w:pStyle w:val="TAL"/>
              <w:rPr>
                <w:b/>
                <w:sz w:val="16"/>
              </w:rPr>
            </w:pPr>
            <w:r w:rsidRPr="00202E5B">
              <w:rPr>
                <w:b/>
                <w:sz w:val="16"/>
              </w:rPr>
              <w:t>Date</w:t>
            </w:r>
          </w:p>
        </w:tc>
        <w:tc>
          <w:tcPr>
            <w:tcW w:w="800" w:type="dxa"/>
            <w:shd w:val="pct10" w:color="auto" w:fill="FFFFFF"/>
          </w:tcPr>
          <w:p w14:paraId="13768326" w14:textId="77777777" w:rsidR="00CF1487" w:rsidRPr="00202E5B" w:rsidRDefault="00CF1487" w:rsidP="00CF1487">
            <w:pPr>
              <w:pStyle w:val="TAL"/>
              <w:rPr>
                <w:b/>
                <w:sz w:val="16"/>
              </w:rPr>
            </w:pPr>
            <w:r w:rsidRPr="00202E5B">
              <w:rPr>
                <w:b/>
                <w:sz w:val="16"/>
              </w:rPr>
              <w:t>TSG #</w:t>
            </w:r>
          </w:p>
        </w:tc>
        <w:tc>
          <w:tcPr>
            <w:tcW w:w="901" w:type="dxa"/>
            <w:shd w:val="pct10" w:color="auto" w:fill="FFFFFF"/>
          </w:tcPr>
          <w:p w14:paraId="44920C04" w14:textId="77777777" w:rsidR="00CF1487" w:rsidRPr="00202E5B" w:rsidRDefault="00CF1487" w:rsidP="00CF1487">
            <w:pPr>
              <w:pStyle w:val="TAL"/>
              <w:rPr>
                <w:b/>
                <w:sz w:val="16"/>
              </w:rPr>
            </w:pPr>
            <w:r w:rsidRPr="00202E5B">
              <w:rPr>
                <w:b/>
                <w:sz w:val="16"/>
              </w:rPr>
              <w:t>TSG Doc.</w:t>
            </w:r>
          </w:p>
        </w:tc>
        <w:tc>
          <w:tcPr>
            <w:tcW w:w="426" w:type="dxa"/>
            <w:shd w:val="pct10" w:color="auto" w:fill="FFFFFF"/>
          </w:tcPr>
          <w:p w14:paraId="31E3CCAC" w14:textId="77777777" w:rsidR="00CF1487" w:rsidRPr="00202E5B" w:rsidRDefault="00CF1487" w:rsidP="00CF1487">
            <w:pPr>
              <w:pStyle w:val="TAL"/>
              <w:rPr>
                <w:b/>
                <w:sz w:val="16"/>
              </w:rPr>
            </w:pPr>
            <w:r w:rsidRPr="00202E5B">
              <w:rPr>
                <w:b/>
                <w:sz w:val="16"/>
              </w:rPr>
              <w:t>CR</w:t>
            </w:r>
          </w:p>
        </w:tc>
        <w:tc>
          <w:tcPr>
            <w:tcW w:w="428" w:type="dxa"/>
            <w:shd w:val="pct10" w:color="auto" w:fill="FFFFFF"/>
          </w:tcPr>
          <w:p w14:paraId="0B2FA673" w14:textId="77777777" w:rsidR="00CF1487" w:rsidRPr="00202E5B" w:rsidRDefault="00CF1487" w:rsidP="00CF1487">
            <w:pPr>
              <w:pStyle w:val="TAL"/>
              <w:rPr>
                <w:b/>
                <w:sz w:val="16"/>
              </w:rPr>
            </w:pPr>
            <w:r w:rsidRPr="00202E5B">
              <w:rPr>
                <w:b/>
                <w:sz w:val="16"/>
              </w:rPr>
              <w:t>Rev</w:t>
            </w:r>
          </w:p>
        </w:tc>
        <w:tc>
          <w:tcPr>
            <w:tcW w:w="4867" w:type="dxa"/>
            <w:shd w:val="pct10" w:color="auto" w:fill="FFFFFF"/>
          </w:tcPr>
          <w:p w14:paraId="3E113396" w14:textId="77777777" w:rsidR="00CF1487" w:rsidRPr="00202E5B" w:rsidRDefault="00CF1487" w:rsidP="00CF1487">
            <w:pPr>
              <w:pStyle w:val="TAL"/>
              <w:rPr>
                <w:b/>
                <w:sz w:val="16"/>
              </w:rPr>
            </w:pPr>
            <w:r w:rsidRPr="00202E5B">
              <w:rPr>
                <w:b/>
                <w:sz w:val="16"/>
              </w:rPr>
              <w:t>Subject/Comment</w:t>
            </w:r>
          </w:p>
        </w:tc>
        <w:tc>
          <w:tcPr>
            <w:tcW w:w="567" w:type="dxa"/>
            <w:shd w:val="pct10" w:color="auto" w:fill="FFFFFF"/>
          </w:tcPr>
          <w:p w14:paraId="34F4E8F8" w14:textId="77777777" w:rsidR="00CF1487" w:rsidRPr="00202E5B" w:rsidRDefault="00CF1487" w:rsidP="00CF1487">
            <w:pPr>
              <w:pStyle w:val="TAL"/>
              <w:rPr>
                <w:b/>
                <w:sz w:val="16"/>
              </w:rPr>
            </w:pPr>
            <w:r w:rsidRPr="00202E5B">
              <w:rPr>
                <w:b/>
                <w:sz w:val="16"/>
              </w:rPr>
              <w:t>Old</w:t>
            </w:r>
          </w:p>
        </w:tc>
        <w:tc>
          <w:tcPr>
            <w:tcW w:w="567" w:type="dxa"/>
            <w:shd w:val="pct10" w:color="auto" w:fill="FFFFFF"/>
          </w:tcPr>
          <w:p w14:paraId="329A4604" w14:textId="77777777" w:rsidR="00CF1487" w:rsidRPr="00202E5B" w:rsidRDefault="00CF1487" w:rsidP="00CF1487">
            <w:pPr>
              <w:pStyle w:val="TAL"/>
              <w:rPr>
                <w:b/>
                <w:sz w:val="16"/>
              </w:rPr>
            </w:pPr>
            <w:r w:rsidRPr="00202E5B">
              <w:rPr>
                <w:b/>
                <w:sz w:val="16"/>
              </w:rPr>
              <w:t>New</w:t>
            </w:r>
          </w:p>
        </w:tc>
      </w:tr>
      <w:tr w:rsidR="00CF1487" w:rsidRPr="00202E5B" w14:paraId="70A875C8" w14:textId="77777777">
        <w:tc>
          <w:tcPr>
            <w:tcW w:w="800" w:type="dxa"/>
            <w:shd w:val="solid" w:color="FFFFFF" w:fill="auto"/>
          </w:tcPr>
          <w:p w14:paraId="459FF12A" w14:textId="77777777" w:rsidR="00CF1487" w:rsidRPr="00202E5B" w:rsidRDefault="00CF1487" w:rsidP="00175557">
            <w:pPr>
              <w:pStyle w:val="TAL"/>
              <w:rPr>
                <w:sz w:val="16"/>
                <w:szCs w:val="16"/>
              </w:rPr>
            </w:pPr>
            <w:r w:rsidRPr="00202E5B">
              <w:rPr>
                <w:sz w:val="16"/>
                <w:szCs w:val="16"/>
              </w:rPr>
              <w:t>2005-11</w:t>
            </w:r>
          </w:p>
        </w:tc>
        <w:tc>
          <w:tcPr>
            <w:tcW w:w="800" w:type="dxa"/>
            <w:shd w:val="solid" w:color="FFFFFF" w:fill="auto"/>
          </w:tcPr>
          <w:p w14:paraId="23F3AF40" w14:textId="77777777" w:rsidR="00CF1487" w:rsidRPr="00202E5B" w:rsidRDefault="00175557" w:rsidP="00175557">
            <w:pPr>
              <w:pStyle w:val="TAL"/>
              <w:rPr>
                <w:sz w:val="16"/>
                <w:szCs w:val="16"/>
              </w:rPr>
            </w:pPr>
            <w:r w:rsidRPr="00202E5B">
              <w:rPr>
                <w:sz w:val="16"/>
                <w:szCs w:val="16"/>
              </w:rPr>
              <w:t>R</w:t>
            </w:r>
            <w:r w:rsidR="00CF1487" w:rsidRPr="00202E5B">
              <w:rPr>
                <w:sz w:val="16"/>
                <w:szCs w:val="16"/>
              </w:rPr>
              <w:t>4 #37</w:t>
            </w:r>
          </w:p>
        </w:tc>
        <w:tc>
          <w:tcPr>
            <w:tcW w:w="901" w:type="dxa"/>
            <w:shd w:val="solid" w:color="FFFFFF" w:fill="auto"/>
          </w:tcPr>
          <w:p w14:paraId="5696FFAB" w14:textId="77777777" w:rsidR="00CF1487" w:rsidRPr="00202E5B" w:rsidRDefault="00CF1487" w:rsidP="00175557">
            <w:pPr>
              <w:pStyle w:val="TAL"/>
              <w:rPr>
                <w:sz w:val="16"/>
                <w:szCs w:val="16"/>
              </w:rPr>
            </w:pPr>
            <w:r w:rsidRPr="00202E5B">
              <w:rPr>
                <w:sz w:val="16"/>
                <w:szCs w:val="16"/>
              </w:rPr>
              <w:t>R4-051134</w:t>
            </w:r>
          </w:p>
        </w:tc>
        <w:tc>
          <w:tcPr>
            <w:tcW w:w="426" w:type="dxa"/>
            <w:shd w:val="solid" w:color="FFFFFF" w:fill="auto"/>
          </w:tcPr>
          <w:p w14:paraId="79DB1FA8" w14:textId="77777777" w:rsidR="00CF1487" w:rsidRPr="00202E5B" w:rsidRDefault="00CF1487" w:rsidP="00175557">
            <w:pPr>
              <w:pStyle w:val="TAL"/>
              <w:rPr>
                <w:sz w:val="16"/>
                <w:szCs w:val="16"/>
              </w:rPr>
            </w:pPr>
          </w:p>
        </w:tc>
        <w:tc>
          <w:tcPr>
            <w:tcW w:w="428" w:type="dxa"/>
            <w:shd w:val="solid" w:color="FFFFFF" w:fill="auto"/>
          </w:tcPr>
          <w:p w14:paraId="665A5662" w14:textId="77777777" w:rsidR="00CF1487" w:rsidRPr="00202E5B" w:rsidRDefault="00CF1487" w:rsidP="00175557">
            <w:pPr>
              <w:pStyle w:val="TAL"/>
              <w:rPr>
                <w:sz w:val="16"/>
                <w:szCs w:val="16"/>
              </w:rPr>
            </w:pPr>
          </w:p>
        </w:tc>
        <w:tc>
          <w:tcPr>
            <w:tcW w:w="4867" w:type="dxa"/>
            <w:shd w:val="solid" w:color="FFFFFF" w:fill="auto"/>
          </w:tcPr>
          <w:p w14:paraId="32B0CC3D" w14:textId="77777777" w:rsidR="00CF1487" w:rsidRPr="00202E5B" w:rsidRDefault="00CF1487" w:rsidP="00175557">
            <w:pPr>
              <w:pStyle w:val="TAL"/>
              <w:rPr>
                <w:sz w:val="16"/>
                <w:szCs w:val="16"/>
              </w:rPr>
            </w:pPr>
            <w:r w:rsidRPr="00202E5B">
              <w:rPr>
                <w:sz w:val="16"/>
                <w:szCs w:val="16"/>
              </w:rPr>
              <w:t>TR created</w:t>
            </w:r>
          </w:p>
        </w:tc>
        <w:tc>
          <w:tcPr>
            <w:tcW w:w="567" w:type="dxa"/>
            <w:shd w:val="solid" w:color="FFFFFF" w:fill="auto"/>
          </w:tcPr>
          <w:p w14:paraId="43980372" w14:textId="77777777" w:rsidR="00CF1487" w:rsidRPr="00202E5B" w:rsidRDefault="00CF1487" w:rsidP="00175557">
            <w:pPr>
              <w:pStyle w:val="TAL"/>
              <w:rPr>
                <w:sz w:val="16"/>
                <w:szCs w:val="16"/>
              </w:rPr>
            </w:pPr>
          </w:p>
        </w:tc>
        <w:tc>
          <w:tcPr>
            <w:tcW w:w="567" w:type="dxa"/>
            <w:shd w:val="solid" w:color="FFFFFF" w:fill="auto"/>
          </w:tcPr>
          <w:p w14:paraId="39C90A9A" w14:textId="77777777" w:rsidR="00CF1487" w:rsidRPr="00202E5B" w:rsidRDefault="00CF1487" w:rsidP="00175557">
            <w:pPr>
              <w:pStyle w:val="TAL"/>
              <w:rPr>
                <w:sz w:val="16"/>
                <w:szCs w:val="16"/>
              </w:rPr>
            </w:pPr>
          </w:p>
        </w:tc>
      </w:tr>
      <w:tr w:rsidR="00CF1487" w:rsidRPr="00202E5B" w14:paraId="4C1CEB97" w14:textId="77777777">
        <w:tc>
          <w:tcPr>
            <w:tcW w:w="800" w:type="dxa"/>
            <w:tcBorders>
              <w:bottom w:val="nil"/>
            </w:tcBorders>
            <w:shd w:val="solid" w:color="FFFFFF" w:fill="auto"/>
          </w:tcPr>
          <w:p w14:paraId="09BB7092" w14:textId="77777777" w:rsidR="00CF1487" w:rsidRPr="00202E5B" w:rsidRDefault="00CF1487" w:rsidP="00175557">
            <w:pPr>
              <w:pStyle w:val="TAL"/>
              <w:rPr>
                <w:sz w:val="16"/>
                <w:szCs w:val="16"/>
              </w:rPr>
            </w:pPr>
            <w:r w:rsidRPr="00202E5B">
              <w:rPr>
                <w:sz w:val="16"/>
                <w:szCs w:val="16"/>
              </w:rPr>
              <w:t>2006-02</w:t>
            </w:r>
          </w:p>
        </w:tc>
        <w:tc>
          <w:tcPr>
            <w:tcW w:w="800" w:type="dxa"/>
            <w:tcBorders>
              <w:bottom w:val="nil"/>
            </w:tcBorders>
            <w:shd w:val="solid" w:color="FFFFFF" w:fill="auto"/>
          </w:tcPr>
          <w:p w14:paraId="76DA4EB4" w14:textId="77777777" w:rsidR="00CF1487" w:rsidRPr="00202E5B" w:rsidRDefault="00175557" w:rsidP="00175557">
            <w:pPr>
              <w:pStyle w:val="TAL"/>
              <w:rPr>
                <w:sz w:val="16"/>
                <w:szCs w:val="16"/>
              </w:rPr>
            </w:pPr>
            <w:r w:rsidRPr="00202E5B">
              <w:rPr>
                <w:sz w:val="16"/>
                <w:szCs w:val="16"/>
              </w:rPr>
              <w:t>R</w:t>
            </w:r>
            <w:r w:rsidR="00CF1487" w:rsidRPr="00202E5B">
              <w:rPr>
                <w:sz w:val="16"/>
                <w:szCs w:val="16"/>
              </w:rPr>
              <w:t>4 #38</w:t>
            </w:r>
          </w:p>
        </w:tc>
        <w:tc>
          <w:tcPr>
            <w:tcW w:w="901" w:type="dxa"/>
            <w:tcBorders>
              <w:bottom w:val="nil"/>
            </w:tcBorders>
            <w:shd w:val="solid" w:color="FFFFFF" w:fill="auto"/>
          </w:tcPr>
          <w:p w14:paraId="300A3C0A" w14:textId="77777777" w:rsidR="00CF1487" w:rsidRPr="00202E5B" w:rsidRDefault="00CF1487" w:rsidP="00175557">
            <w:pPr>
              <w:pStyle w:val="TAL"/>
              <w:rPr>
                <w:sz w:val="16"/>
                <w:szCs w:val="16"/>
              </w:rPr>
            </w:pPr>
            <w:r w:rsidRPr="00202E5B">
              <w:rPr>
                <w:sz w:val="16"/>
                <w:szCs w:val="16"/>
              </w:rPr>
              <w:t>R4-060353</w:t>
            </w:r>
          </w:p>
        </w:tc>
        <w:tc>
          <w:tcPr>
            <w:tcW w:w="426" w:type="dxa"/>
            <w:tcBorders>
              <w:bottom w:val="nil"/>
            </w:tcBorders>
            <w:shd w:val="solid" w:color="FFFFFF" w:fill="auto"/>
          </w:tcPr>
          <w:p w14:paraId="13AE0DCC" w14:textId="77777777" w:rsidR="00CF1487" w:rsidRPr="00202E5B" w:rsidRDefault="00CF1487" w:rsidP="00175557">
            <w:pPr>
              <w:pStyle w:val="TAL"/>
              <w:rPr>
                <w:sz w:val="16"/>
                <w:szCs w:val="16"/>
              </w:rPr>
            </w:pPr>
          </w:p>
        </w:tc>
        <w:tc>
          <w:tcPr>
            <w:tcW w:w="428" w:type="dxa"/>
            <w:tcBorders>
              <w:bottom w:val="nil"/>
            </w:tcBorders>
            <w:shd w:val="solid" w:color="FFFFFF" w:fill="auto"/>
          </w:tcPr>
          <w:p w14:paraId="17540D80" w14:textId="77777777" w:rsidR="00CF1487" w:rsidRPr="00202E5B" w:rsidRDefault="00CF1487" w:rsidP="00175557">
            <w:pPr>
              <w:pStyle w:val="TAL"/>
              <w:rPr>
                <w:sz w:val="16"/>
                <w:szCs w:val="16"/>
              </w:rPr>
            </w:pPr>
          </w:p>
        </w:tc>
        <w:tc>
          <w:tcPr>
            <w:tcW w:w="4867" w:type="dxa"/>
            <w:tcBorders>
              <w:bottom w:val="nil"/>
            </w:tcBorders>
            <w:shd w:val="solid" w:color="FFFFFF" w:fill="auto"/>
          </w:tcPr>
          <w:p w14:paraId="0E96986E" w14:textId="77777777" w:rsidR="00CF1487" w:rsidRPr="00202E5B" w:rsidRDefault="00CF1487" w:rsidP="00175557">
            <w:pPr>
              <w:pStyle w:val="TAL"/>
              <w:rPr>
                <w:sz w:val="16"/>
                <w:szCs w:val="16"/>
                <w:lang w:val="pt-BR"/>
              </w:rPr>
            </w:pPr>
            <w:r w:rsidRPr="00202E5B">
              <w:rPr>
                <w:sz w:val="16"/>
                <w:szCs w:val="16"/>
                <w:lang w:val="pt-BR"/>
              </w:rPr>
              <w:t>Approved Documents included:R4-060301, R4-060347, R4-060348, R4-060349, R4-060350, R4-060351, R4-060352</w:t>
            </w:r>
          </w:p>
        </w:tc>
        <w:tc>
          <w:tcPr>
            <w:tcW w:w="567" w:type="dxa"/>
            <w:tcBorders>
              <w:bottom w:val="nil"/>
            </w:tcBorders>
            <w:shd w:val="solid" w:color="FFFFFF" w:fill="auto"/>
          </w:tcPr>
          <w:p w14:paraId="42627EE4" w14:textId="77777777" w:rsidR="00CF1487" w:rsidRPr="00202E5B" w:rsidRDefault="00CF1487" w:rsidP="00175557">
            <w:pPr>
              <w:pStyle w:val="TAL"/>
              <w:rPr>
                <w:sz w:val="16"/>
                <w:szCs w:val="16"/>
                <w:lang w:val="pt-BR"/>
              </w:rPr>
            </w:pPr>
          </w:p>
        </w:tc>
        <w:tc>
          <w:tcPr>
            <w:tcW w:w="567" w:type="dxa"/>
            <w:tcBorders>
              <w:bottom w:val="nil"/>
            </w:tcBorders>
            <w:shd w:val="solid" w:color="FFFFFF" w:fill="auto"/>
          </w:tcPr>
          <w:p w14:paraId="57AABCE1" w14:textId="77777777" w:rsidR="00CF1487" w:rsidRPr="00202E5B" w:rsidRDefault="00CF1487" w:rsidP="00175557">
            <w:pPr>
              <w:pStyle w:val="TAL"/>
              <w:rPr>
                <w:sz w:val="16"/>
                <w:szCs w:val="16"/>
              </w:rPr>
            </w:pPr>
            <w:r w:rsidRPr="00202E5B">
              <w:rPr>
                <w:sz w:val="16"/>
                <w:szCs w:val="16"/>
              </w:rPr>
              <w:t>0.1.0</w:t>
            </w:r>
          </w:p>
        </w:tc>
      </w:tr>
      <w:tr w:rsidR="00CF1487" w:rsidRPr="00202E5B" w14:paraId="55B0C2D8" w14:textId="77777777">
        <w:tc>
          <w:tcPr>
            <w:tcW w:w="800" w:type="dxa"/>
            <w:tcBorders>
              <w:bottom w:val="nil"/>
            </w:tcBorders>
            <w:shd w:val="solid" w:color="FFFFFF" w:fill="auto"/>
          </w:tcPr>
          <w:p w14:paraId="0C86D042" w14:textId="77777777" w:rsidR="00CF1487" w:rsidRPr="00202E5B" w:rsidRDefault="00CF1487" w:rsidP="00175557">
            <w:pPr>
              <w:pStyle w:val="TAL"/>
              <w:rPr>
                <w:sz w:val="16"/>
                <w:szCs w:val="16"/>
              </w:rPr>
            </w:pPr>
            <w:r w:rsidRPr="00202E5B">
              <w:rPr>
                <w:sz w:val="16"/>
                <w:szCs w:val="16"/>
              </w:rPr>
              <w:t>2006-05</w:t>
            </w:r>
          </w:p>
        </w:tc>
        <w:tc>
          <w:tcPr>
            <w:tcW w:w="800" w:type="dxa"/>
            <w:tcBorders>
              <w:bottom w:val="nil"/>
            </w:tcBorders>
            <w:shd w:val="solid" w:color="FFFFFF" w:fill="auto"/>
          </w:tcPr>
          <w:p w14:paraId="2AF023A2" w14:textId="77777777" w:rsidR="00CF1487" w:rsidRPr="00202E5B" w:rsidRDefault="00175557" w:rsidP="00175557">
            <w:pPr>
              <w:pStyle w:val="TAL"/>
              <w:rPr>
                <w:sz w:val="16"/>
                <w:szCs w:val="16"/>
              </w:rPr>
            </w:pPr>
            <w:r w:rsidRPr="00202E5B">
              <w:rPr>
                <w:sz w:val="16"/>
                <w:szCs w:val="16"/>
              </w:rPr>
              <w:t>R</w:t>
            </w:r>
            <w:r w:rsidR="00CF1487" w:rsidRPr="00202E5B">
              <w:rPr>
                <w:sz w:val="16"/>
                <w:szCs w:val="16"/>
              </w:rPr>
              <w:t>4 #39</w:t>
            </w:r>
          </w:p>
        </w:tc>
        <w:tc>
          <w:tcPr>
            <w:tcW w:w="901" w:type="dxa"/>
            <w:tcBorders>
              <w:bottom w:val="nil"/>
            </w:tcBorders>
            <w:shd w:val="solid" w:color="FFFFFF" w:fill="auto"/>
          </w:tcPr>
          <w:p w14:paraId="5993C568" w14:textId="77777777" w:rsidR="00CF1487" w:rsidRPr="00202E5B" w:rsidRDefault="00CF1487" w:rsidP="00175557">
            <w:pPr>
              <w:pStyle w:val="TAL"/>
              <w:rPr>
                <w:sz w:val="16"/>
                <w:szCs w:val="16"/>
              </w:rPr>
            </w:pPr>
            <w:r w:rsidRPr="00202E5B">
              <w:rPr>
                <w:sz w:val="16"/>
                <w:szCs w:val="16"/>
              </w:rPr>
              <w:t>R4-060373</w:t>
            </w:r>
          </w:p>
        </w:tc>
        <w:tc>
          <w:tcPr>
            <w:tcW w:w="426" w:type="dxa"/>
            <w:tcBorders>
              <w:bottom w:val="nil"/>
            </w:tcBorders>
            <w:shd w:val="solid" w:color="FFFFFF" w:fill="auto"/>
          </w:tcPr>
          <w:p w14:paraId="15091288" w14:textId="77777777" w:rsidR="00CF1487" w:rsidRPr="00202E5B" w:rsidRDefault="00CF1487" w:rsidP="00175557">
            <w:pPr>
              <w:pStyle w:val="TAL"/>
              <w:rPr>
                <w:sz w:val="16"/>
                <w:szCs w:val="16"/>
              </w:rPr>
            </w:pPr>
          </w:p>
        </w:tc>
        <w:tc>
          <w:tcPr>
            <w:tcW w:w="428" w:type="dxa"/>
            <w:tcBorders>
              <w:bottom w:val="nil"/>
            </w:tcBorders>
            <w:shd w:val="solid" w:color="FFFFFF" w:fill="auto"/>
          </w:tcPr>
          <w:p w14:paraId="1818A687" w14:textId="77777777" w:rsidR="00CF1487" w:rsidRPr="00202E5B" w:rsidRDefault="00CF1487" w:rsidP="00175557">
            <w:pPr>
              <w:pStyle w:val="TAL"/>
              <w:rPr>
                <w:sz w:val="16"/>
                <w:szCs w:val="16"/>
              </w:rPr>
            </w:pPr>
          </w:p>
        </w:tc>
        <w:tc>
          <w:tcPr>
            <w:tcW w:w="4867" w:type="dxa"/>
            <w:tcBorders>
              <w:bottom w:val="nil"/>
            </w:tcBorders>
            <w:shd w:val="solid" w:color="FFFFFF" w:fill="auto"/>
          </w:tcPr>
          <w:p w14:paraId="04B94896" w14:textId="77777777" w:rsidR="00CF1487" w:rsidRPr="00202E5B" w:rsidRDefault="00CF1487" w:rsidP="00175557">
            <w:pPr>
              <w:pStyle w:val="TAL"/>
              <w:rPr>
                <w:sz w:val="16"/>
                <w:szCs w:val="16"/>
              </w:rPr>
            </w:pPr>
            <w:r w:rsidRPr="00202E5B">
              <w:rPr>
                <w:sz w:val="16"/>
                <w:szCs w:val="16"/>
              </w:rPr>
              <w:t>Approved Documents included:R4-060372, R4-060390</w:t>
            </w:r>
          </w:p>
        </w:tc>
        <w:tc>
          <w:tcPr>
            <w:tcW w:w="567" w:type="dxa"/>
            <w:tcBorders>
              <w:bottom w:val="nil"/>
            </w:tcBorders>
            <w:shd w:val="solid" w:color="FFFFFF" w:fill="auto"/>
          </w:tcPr>
          <w:p w14:paraId="5322572A" w14:textId="77777777" w:rsidR="00CF1487" w:rsidRPr="00202E5B" w:rsidRDefault="00CF1487" w:rsidP="00175557">
            <w:pPr>
              <w:pStyle w:val="TAL"/>
              <w:rPr>
                <w:sz w:val="16"/>
                <w:szCs w:val="16"/>
              </w:rPr>
            </w:pPr>
            <w:r w:rsidRPr="00202E5B">
              <w:rPr>
                <w:sz w:val="16"/>
                <w:szCs w:val="16"/>
              </w:rPr>
              <w:t>0.1.0</w:t>
            </w:r>
          </w:p>
        </w:tc>
        <w:tc>
          <w:tcPr>
            <w:tcW w:w="567" w:type="dxa"/>
            <w:tcBorders>
              <w:bottom w:val="nil"/>
            </w:tcBorders>
            <w:shd w:val="solid" w:color="FFFFFF" w:fill="auto"/>
          </w:tcPr>
          <w:p w14:paraId="6776DAB2" w14:textId="77777777" w:rsidR="00CF1487" w:rsidRPr="00202E5B" w:rsidRDefault="00CF1487" w:rsidP="00175557">
            <w:pPr>
              <w:pStyle w:val="TAL"/>
              <w:rPr>
                <w:sz w:val="16"/>
                <w:szCs w:val="16"/>
              </w:rPr>
            </w:pPr>
            <w:r w:rsidRPr="00202E5B">
              <w:rPr>
                <w:sz w:val="16"/>
                <w:szCs w:val="16"/>
              </w:rPr>
              <w:t>0.2.0</w:t>
            </w:r>
          </w:p>
        </w:tc>
      </w:tr>
      <w:tr w:rsidR="00CF1487" w:rsidRPr="00202E5B" w14:paraId="5712AC29" w14:textId="77777777">
        <w:tc>
          <w:tcPr>
            <w:tcW w:w="800" w:type="dxa"/>
            <w:tcBorders>
              <w:bottom w:val="nil"/>
            </w:tcBorders>
            <w:shd w:val="solid" w:color="FFFFFF" w:fill="auto"/>
          </w:tcPr>
          <w:p w14:paraId="792FACAF" w14:textId="77777777" w:rsidR="00CF1487" w:rsidRPr="00202E5B" w:rsidRDefault="00CF1487" w:rsidP="00175557">
            <w:pPr>
              <w:pStyle w:val="TAL"/>
              <w:rPr>
                <w:sz w:val="16"/>
                <w:szCs w:val="16"/>
              </w:rPr>
            </w:pPr>
            <w:r w:rsidRPr="00202E5B">
              <w:rPr>
                <w:sz w:val="16"/>
                <w:szCs w:val="16"/>
              </w:rPr>
              <w:t>2006-05</w:t>
            </w:r>
          </w:p>
        </w:tc>
        <w:tc>
          <w:tcPr>
            <w:tcW w:w="800" w:type="dxa"/>
            <w:tcBorders>
              <w:bottom w:val="nil"/>
            </w:tcBorders>
            <w:shd w:val="solid" w:color="FFFFFF" w:fill="auto"/>
          </w:tcPr>
          <w:p w14:paraId="3500BC12" w14:textId="77777777" w:rsidR="00CF1487" w:rsidRPr="00202E5B" w:rsidRDefault="00175557" w:rsidP="00175557">
            <w:pPr>
              <w:pStyle w:val="TAL"/>
              <w:rPr>
                <w:sz w:val="16"/>
                <w:szCs w:val="16"/>
              </w:rPr>
            </w:pPr>
            <w:r w:rsidRPr="00202E5B">
              <w:rPr>
                <w:sz w:val="16"/>
                <w:szCs w:val="16"/>
              </w:rPr>
              <w:t>R</w:t>
            </w:r>
            <w:r w:rsidR="00CF1487" w:rsidRPr="00202E5B">
              <w:rPr>
                <w:sz w:val="16"/>
                <w:szCs w:val="16"/>
              </w:rPr>
              <w:t>4 #39</w:t>
            </w:r>
          </w:p>
        </w:tc>
        <w:tc>
          <w:tcPr>
            <w:tcW w:w="901" w:type="dxa"/>
            <w:tcBorders>
              <w:bottom w:val="nil"/>
            </w:tcBorders>
            <w:shd w:val="solid" w:color="FFFFFF" w:fill="auto"/>
          </w:tcPr>
          <w:p w14:paraId="783BDA2C" w14:textId="77777777" w:rsidR="00CF1487" w:rsidRPr="00202E5B" w:rsidRDefault="00CF1487" w:rsidP="00175557">
            <w:pPr>
              <w:pStyle w:val="TAL"/>
              <w:rPr>
                <w:sz w:val="16"/>
                <w:szCs w:val="16"/>
              </w:rPr>
            </w:pPr>
            <w:r w:rsidRPr="00202E5B">
              <w:rPr>
                <w:sz w:val="16"/>
                <w:szCs w:val="16"/>
              </w:rPr>
              <w:t>R4-060641</w:t>
            </w:r>
          </w:p>
        </w:tc>
        <w:tc>
          <w:tcPr>
            <w:tcW w:w="426" w:type="dxa"/>
            <w:tcBorders>
              <w:bottom w:val="nil"/>
            </w:tcBorders>
            <w:shd w:val="solid" w:color="FFFFFF" w:fill="auto"/>
          </w:tcPr>
          <w:p w14:paraId="2B2DCFCF" w14:textId="77777777" w:rsidR="00CF1487" w:rsidRPr="00202E5B" w:rsidRDefault="00CF1487" w:rsidP="00175557">
            <w:pPr>
              <w:pStyle w:val="TAL"/>
              <w:rPr>
                <w:sz w:val="16"/>
                <w:szCs w:val="16"/>
              </w:rPr>
            </w:pPr>
          </w:p>
        </w:tc>
        <w:tc>
          <w:tcPr>
            <w:tcW w:w="428" w:type="dxa"/>
            <w:tcBorders>
              <w:bottom w:val="nil"/>
            </w:tcBorders>
            <w:shd w:val="solid" w:color="FFFFFF" w:fill="auto"/>
          </w:tcPr>
          <w:p w14:paraId="1789FB90" w14:textId="77777777" w:rsidR="00CF1487" w:rsidRPr="00202E5B" w:rsidRDefault="00CF1487" w:rsidP="00175557">
            <w:pPr>
              <w:pStyle w:val="TAL"/>
              <w:rPr>
                <w:sz w:val="16"/>
                <w:szCs w:val="16"/>
              </w:rPr>
            </w:pPr>
          </w:p>
        </w:tc>
        <w:tc>
          <w:tcPr>
            <w:tcW w:w="4867" w:type="dxa"/>
            <w:tcBorders>
              <w:bottom w:val="nil"/>
            </w:tcBorders>
            <w:shd w:val="solid" w:color="FFFFFF" w:fill="auto"/>
          </w:tcPr>
          <w:p w14:paraId="2384821B" w14:textId="77777777" w:rsidR="00CF1487" w:rsidRPr="00202E5B" w:rsidRDefault="00CF1487" w:rsidP="00175557">
            <w:pPr>
              <w:pStyle w:val="TAL"/>
              <w:rPr>
                <w:sz w:val="16"/>
                <w:szCs w:val="16"/>
                <w:lang w:val="pt-BR"/>
              </w:rPr>
            </w:pPr>
            <w:r w:rsidRPr="00202E5B">
              <w:rPr>
                <w:sz w:val="16"/>
                <w:szCs w:val="16"/>
                <w:lang w:val="pt-BR"/>
              </w:rPr>
              <w:t>Approved Documents included:R4-060639,  R4-06040, R4-060673, R4-060674, R4-060680, R4-060699</w:t>
            </w:r>
          </w:p>
        </w:tc>
        <w:tc>
          <w:tcPr>
            <w:tcW w:w="567" w:type="dxa"/>
            <w:tcBorders>
              <w:bottom w:val="nil"/>
            </w:tcBorders>
            <w:shd w:val="solid" w:color="FFFFFF" w:fill="auto"/>
          </w:tcPr>
          <w:p w14:paraId="2D800187" w14:textId="77777777" w:rsidR="00CF1487" w:rsidRPr="00202E5B" w:rsidRDefault="00CF1487" w:rsidP="00175557">
            <w:pPr>
              <w:pStyle w:val="TAL"/>
              <w:rPr>
                <w:sz w:val="16"/>
                <w:szCs w:val="16"/>
              </w:rPr>
            </w:pPr>
            <w:r w:rsidRPr="00202E5B">
              <w:rPr>
                <w:sz w:val="16"/>
                <w:szCs w:val="16"/>
              </w:rPr>
              <w:t>0.2.0</w:t>
            </w:r>
          </w:p>
        </w:tc>
        <w:tc>
          <w:tcPr>
            <w:tcW w:w="567" w:type="dxa"/>
            <w:tcBorders>
              <w:bottom w:val="nil"/>
            </w:tcBorders>
            <w:shd w:val="solid" w:color="FFFFFF" w:fill="auto"/>
          </w:tcPr>
          <w:p w14:paraId="22C768F8" w14:textId="77777777" w:rsidR="00CF1487" w:rsidRPr="00202E5B" w:rsidRDefault="00CF1487" w:rsidP="00175557">
            <w:pPr>
              <w:pStyle w:val="TAL"/>
              <w:rPr>
                <w:sz w:val="16"/>
                <w:szCs w:val="16"/>
              </w:rPr>
            </w:pPr>
            <w:r w:rsidRPr="00202E5B">
              <w:rPr>
                <w:sz w:val="16"/>
                <w:szCs w:val="16"/>
              </w:rPr>
              <w:t>0.3.0</w:t>
            </w:r>
          </w:p>
        </w:tc>
      </w:tr>
      <w:tr w:rsidR="00CF1487" w:rsidRPr="00202E5B" w14:paraId="377E6314" w14:textId="77777777">
        <w:tc>
          <w:tcPr>
            <w:tcW w:w="800" w:type="dxa"/>
            <w:tcBorders>
              <w:bottom w:val="nil"/>
            </w:tcBorders>
            <w:shd w:val="solid" w:color="FFFFFF" w:fill="auto"/>
          </w:tcPr>
          <w:p w14:paraId="02639856" w14:textId="77777777" w:rsidR="00CF1487" w:rsidRPr="00202E5B" w:rsidRDefault="00CF1487" w:rsidP="00175557">
            <w:pPr>
              <w:pStyle w:val="TAL"/>
              <w:rPr>
                <w:sz w:val="16"/>
                <w:szCs w:val="16"/>
              </w:rPr>
            </w:pPr>
            <w:r w:rsidRPr="00202E5B">
              <w:rPr>
                <w:sz w:val="16"/>
                <w:szCs w:val="16"/>
              </w:rPr>
              <w:t>2006-09</w:t>
            </w:r>
          </w:p>
        </w:tc>
        <w:tc>
          <w:tcPr>
            <w:tcW w:w="800" w:type="dxa"/>
            <w:tcBorders>
              <w:bottom w:val="nil"/>
            </w:tcBorders>
            <w:shd w:val="solid" w:color="FFFFFF" w:fill="auto"/>
          </w:tcPr>
          <w:p w14:paraId="41D7BCE3" w14:textId="77777777" w:rsidR="00CF1487" w:rsidRPr="00202E5B" w:rsidRDefault="00175557" w:rsidP="00175557">
            <w:pPr>
              <w:pStyle w:val="TAL"/>
              <w:rPr>
                <w:sz w:val="16"/>
                <w:szCs w:val="16"/>
              </w:rPr>
            </w:pPr>
            <w:r w:rsidRPr="00202E5B">
              <w:rPr>
                <w:sz w:val="16"/>
                <w:szCs w:val="16"/>
              </w:rPr>
              <w:t>R</w:t>
            </w:r>
            <w:r w:rsidR="00CF1487" w:rsidRPr="00202E5B">
              <w:rPr>
                <w:sz w:val="16"/>
                <w:szCs w:val="16"/>
              </w:rPr>
              <w:t>4 #40</w:t>
            </w:r>
          </w:p>
        </w:tc>
        <w:tc>
          <w:tcPr>
            <w:tcW w:w="901" w:type="dxa"/>
            <w:tcBorders>
              <w:bottom w:val="nil"/>
            </w:tcBorders>
            <w:shd w:val="solid" w:color="FFFFFF" w:fill="auto"/>
          </w:tcPr>
          <w:p w14:paraId="0C76194D" w14:textId="77777777" w:rsidR="00CF1487" w:rsidRPr="00202E5B" w:rsidRDefault="00CF1487" w:rsidP="00175557">
            <w:pPr>
              <w:pStyle w:val="TAL"/>
              <w:rPr>
                <w:sz w:val="16"/>
                <w:szCs w:val="16"/>
              </w:rPr>
            </w:pPr>
            <w:r w:rsidRPr="00202E5B">
              <w:rPr>
                <w:sz w:val="16"/>
                <w:szCs w:val="16"/>
              </w:rPr>
              <w:t>R4-061216</w:t>
            </w:r>
          </w:p>
        </w:tc>
        <w:tc>
          <w:tcPr>
            <w:tcW w:w="426" w:type="dxa"/>
            <w:tcBorders>
              <w:bottom w:val="nil"/>
            </w:tcBorders>
            <w:shd w:val="solid" w:color="FFFFFF" w:fill="auto"/>
          </w:tcPr>
          <w:p w14:paraId="29B5585F" w14:textId="77777777" w:rsidR="00CF1487" w:rsidRPr="00202E5B" w:rsidRDefault="00CF1487" w:rsidP="00175557">
            <w:pPr>
              <w:pStyle w:val="TAL"/>
              <w:rPr>
                <w:sz w:val="16"/>
                <w:szCs w:val="16"/>
              </w:rPr>
            </w:pPr>
          </w:p>
        </w:tc>
        <w:tc>
          <w:tcPr>
            <w:tcW w:w="428" w:type="dxa"/>
            <w:tcBorders>
              <w:bottom w:val="nil"/>
            </w:tcBorders>
            <w:shd w:val="solid" w:color="FFFFFF" w:fill="auto"/>
          </w:tcPr>
          <w:p w14:paraId="2D0BED3C" w14:textId="77777777" w:rsidR="00CF1487" w:rsidRPr="00202E5B" w:rsidRDefault="00CF1487" w:rsidP="00175557">
            <w:pPr>
              <w:pStyle w:val="TAL"/>
              <w:rPr>
                <w:sz w:val="16"/>
                <w:szCs w:val="16"/>
              </w:rPr>
            </w:pPr>
          </w:p>
        </w:tc>
        <w:tc>
          <w:tcPr>
            <w:tcW w:w="4867" w:type="dxa"/>
            <w:tcBorders>
              <w:bottom w:val="nil"/>
            </w:tcBorders>
            <w:shd w:val="solid" w:color="FFFFFF" w:fill="auto"/>
          </w:tcPr>
          <w:p w14:paraId="3D98DD88" w14:textId="77777777" w:rsidR="00CF1487" w:rsidRPr="00202E5B" w:rsidRDefault="00CF1487" w:rsidP="00175557">
            <w:pPr>
              <w:pStyle w:val="TAL"/>
              <w:rPr>
                <w:sz w:val="16"/>
                <w:szCs w:val="16"/>
                <w:lang w:val="pt-BR"/>
              </w:rPr>
            </w:pPr>
            <w:r w:rsidRPr="00202E5B">
              <w:rPr>
                <w:sz w:val="16"/>
                <w:szCs w:val="16"/>
                <w:lang w:val="pt-BR"/>
              </w:rPr>
              <w:t>Approved Documents included:R4-061054, R4-061066,  R4-060973, R4-061067</w:t>
            </w:r>
          </w:p>
        </w:tc>
        <w:tc>
          <w:tcPr>
            <w:tcW w:w="567" w:type="dxa"/>
            <w:tcBorders>
              <w:bottom w:val="nil"/>
            </w:tcBorders>
            <w:shd w:val="solid" w:color="FFFFFF" w:fill="auto"/>
          </w:tcPr>
          <w:p w14:paraId="2C776FDE" w14:textId="77777777" w:rsidR="00CF1487" w:rsidRPr="00202E5B" w:rsidRDefault="00CF1487" w:rsidP="00175557">
            <w:pPr>
              <w:pStyle w:val="TAL"/>
              <w:rPr>
                <w:sz w:val="16"/>
                <w:szCs w:val="16"/>
              </w:rPr>
            </w:pPr>
            <w:r w:rsidRPr="00202E5B">
              <w:rPr>
                <w:sz w:val="16"/>
                <w:szCs w:val="16"/>
              </w:rPr>
              <w:t>0.3.0</w:t>
            </w:r>
          </w:p>
        </w:tc>
        <w:tc>
          <w:tcPr>
            <w:tcW w:w="567" w:type="dxa"/>
            <w:tcBorders>
              <w:bottom w:val="nil"/>
            </w:tcBorders>
            <w:shd w:val="solid" w:color="FFFFFF" w:fill="auto"/>
          </w:tcPr>
          <w:p w14:paraId="7D0B59BB" w14:textId="77777777" w:rsidR="00CF1487" w:rsidRPr="00202E5B" w:rsidRDefault="00CF1487" w:rsidP="00175557">
            <w:pPr>
              <w:pStyle w:val="TAL"/>
              <w:rPr>
                <w:sz w:val="16"/>
                <w:szCs w:val="16"/>
              </w:rPr>
            </w:pPr>
            <w:r w:rsidRPr="00202E5B">
              <w:rPr>
                <w:sz w:val="16"/>
                <w:szCs w:val="16"/>
              </w:rPr>
              <w:t>0.4.0</w:t>
            </w:r>
          </w:p>
        </w:tc>
      </w:tr>
      <w:tr w:rsidR="00CF1487" w:rsidRPr="00202E5B" w14:paraId="4E0E2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ABD1C2" w14:textId="77777777" w:rsidR="00CF1487" w:rsidRPr="00202E5B" w:rsidRDefault="00CF1487" w:rsidP="00175557">
            <w:pPr>
              <w:pStyle w:val="TAL"/>
              <w:rPr>
                <w:iCs/>
                <w:snapToGrid w:val="0"/>
                <w:sz w:val="16"/>
                <w:szCs w:val="16"/>
              </w:rPr>
            </w:pPr>
            <w:r w:rsidRPr="00202E5B">
              <w:rPr>
                <w:iCs/>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AAAA4" w14:textId="77777777"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 #41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0FAAB" w14:textId="77777777" w:rsidR="00CF1487" w:rsidRPr="00202E5B" w:rsidRDefault="00CF1487" w:rsidP="00175557">
            <w:pPr>
              <w:pStyle w:val="TAL"/>
              <w:rPr>
                <w:iCs/>
                <w:snapToGrid w:val="0"/>
                <w:sz w:val="16"/>
                <w:szCs w:val="16"/>
              </w:rPr>
            </w:pPr>
            <w:r w:rsidRPr="00202E5B">
              <w:rPr>
                <w:iCs/>
                <w:snapToGrid w:val="0"/>
                <w:sz w:val="16"/>
                <w:szCs w:val="16"/>
              </w:rPr>
              <w:t>R4-061359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ED4897" w14:textId="77777777"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0693DB" w14:textId="77777777"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6331F1" w14:textId="77777777" w:rsidR="00CF1487" w:rsidRPr="00202E5B" w:rsidRDefault="00CF1487" w:rsidP="00175557">
            <w:pPr>
              <w:pStyle w:val="TAL"/>
              <w:rPr>
                <w:iCs/>
                <w:snapToGrid w:val="0"/>
                <w:sz w:val="16"/>
                <w:szCs w:val="16"/>
                <w:lang w:val="pt-BR"/>
              </w:rPr>
            </w:pPr>
            <w:r w:rsidRPr="00202E5B">
              <w:rPr>
                <w:iCs/>
                <w:snapToGrid w:val="0"/>
                <w:sz w:val="16"/>
                <w:szCs w:val="16"/>
                <w:lang w:val="pt-BR"/>
              </w:rPr>
              <w:t>Approved Documents included: R4-061312, R4-061319, R4-061344, R4-061366, R4-061374,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FCE48" w14:textId="77777777" w:rsidR="00CF1487" w:rsidRPr="00202E5B" w:rsidRDefault="00CF1487" w:rsidP="00175557">
            <w:pPr>
              <w:pStyle w:val="TAL"/>
              <w:rPr>
                <w:iCs/>
                <w:snapToGrid w:val="0"/>
                <w:sz w:val="16"/>
                <w:szCs w:val="16"/>
              </w:rPr>
            </w:pPr>
            <w:r w:rsidRPr="00202E5B">
              <w:rPr>
                <w:iCs/>
                <w:snapToGrid w:val="0"/>
                <w:sz w:val="16"/>
                <w:szCs w:val="16"/>
              </w:rPr>
              <w:t>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70EE" w14:textId="77777777" w:rsidR="00CF1487" w:rsidRPr="00202E5B" w:rsidRDefault="00CF1487" w:rsidP="00175557">
            <w:pPr>
              <w:pStyle w:val="TAL"/>
              <w:rPr>
                <w:iCs/>
                <w:snapToGrid w:val="0"/>
                <w:sz w:val="16"/>
                <w:szCs w:val="16"/>
              </w:rPr>
            </w:pPr>
            <w:r w:rsidRPr="00202E5B">
              <w:rPr>
                <w:iCs/>
                <w:snapToGrid w:val="0"/>
                <w:sz w:val="16"/>
                <w:szCs w:val="16"/>
              </w:rPr>
              <w:t>0.5.0</w:t>
            </w:r>
          </w:p>
        </w:tc>
      </w:tr>
      <w:tr w:rsidR="00CF1487" w:rsidRPr="00202E5B" w14:paraId="23B1DFC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DF8C52" w14:textId="77777777" w:rsidR="00CF1487" w:rsidRPr="00202E5B" w:rsidRDefault="00CF1487" w:rsidP="00175557">
            <w:pPr>
              <w:pStyle w:val="TAL"/>
              <w:rPr>
                <w:iCs/>
                <w:snapToGrid w:val="0"/>
                <w:sz w:val="16"/>
                <w:szCs w:val="16"/>
              </w:rPr>
            </w:pPr>
            <w:r w:rsidRPr="00202E5B">
              <w:rPr>
                <w:iCs/>
                <w:snapToGrid w:val="0"/>
                <w:sz w:val="16"/>
                <w:szCs w:val="16"/>
              </w:rPr>
              <w:t>2007-02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6ED0B" w14:textId="77777777"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90B53B" w14:textId="77777777" w:rsidR="00CF1487" w:rsidRPr="00202E5B" w:rsidRDefault="00CF1487" w:rsidP="00175557">
            <w:pPr>
              <w:pStyle w:val="TAL"/>
              <w:rPr>
                <w:iCs/>
                <w:snapToGrid w:val="0"/>
                <w:sz w:val="16"/>
                <w:szCs w:val="16"/>
              </w:rPr>
            </w:pPr>
            <w:r w:rsidRPr="00202E5B">
              <w:rPr>
                <w:iCs/>
                <w:snapToGrid w:val="0"/>
                <w:sz w:val="16"/>
                <w:szCs w:val="16"/>
              </w:rPr>
              <w:t>R4-070280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858A8C" w14:textId="77777777"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1210F33" w14:textId="77777777"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C50F890" w14:textId="77777777" w:rsidR="00CF1487" w:rsidRPr="00202E5B" w:rsidRDefault="00CF1487" w:rsidP="00175557">
            <w:pPr>
              <w:pStyle w:val="TAL"/>
              <w:rPr>
                <w:iCs/>
                <w:snapToGrid w:val="0"/>
                <w:sz w:val="16"/>
                <w:szCs w:val="16"/>
              </w:rPr>
            </w:pPr>
            <w:r w:rsidRPr="00202E5B">
              <w:rPr>
                <w:iCs/>
                <w:snapToGrid w:val="0"/>
                <w:sz w:val="16"/>
                <w:szCs w:val="16"/>
              </w:rPr>
              <w:t>TR number 36.942 assigned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C687A" w14:textId="77777777" w:rsidR="00CF1487" w:rsidRPr="00202E5B" w:rsidRDefault="00CF1487" w:rsidP="00175557">
            <w:pPr>
              <w:pStyle w:val="TAL"/>
              <w:rPr>
                <w:iCs/>
                <w:snapToGrid w:val="0"/>
                <w:sz w:val="16"/>
                <w:szCs w:val="16"/>
              </w:rPr>
            </w:pPr>
            <w:r w:rsidRPr="00202E5B">
              <w:rPr>
                <w:iCs/>
                <w:snapToGrid w:val="0"/>
                <w:sz w:val="16"/>
                <w:szCs w:val="16"/>
              </w:rPr>
              <w:t>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10B0E" w14:textId="77777777" w:rsidR="00CF1487" w:rsidRPr="00202E5B" w:rsidRDefault="00CF1487" w:rsidP="00175557">
            <w:pPr>
              <w:pStyle w:val="TAL"/>
              <w:rPr>
                <w:iCs/>
                <w:snapToGrid w:val="0"/>
                <w:sz w:val="16"/>
                <w:szCs w:val="16"/>
              </w:rPr>
            </w:pPr>
            <w:r w:rsidRPr="00202E5B">
              <w:rPr>
                <w:iCs/>
                <w:snapToGrid w:val="0"/>
                <w:sz w:val="16"/>
                <w:szCs w:val="16"/>
              </w:rPr>
              <w:t>0.6.0</w:t>
            </w:r>
          </w:p>
        </w:tc>
      </w:tr>
      <w:tr w:rsidR="00CF1487" w:rsidRPr="00202E5B" w14:paraId="0227311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E34210" w14:textId="77777777" w:rsidR="00CF1487" w:rsidRPr="00202E5B" w:rsidRDefault="00CF1487" w:rsidP="00175557">
            <w:pPr>
              <w:pStyle w:val="TAL"/>
              <w:rPr>
                <w:iCs/>
                <w:snapToGrid w:val="0"/>
                <w:sz w:val="16"/>
                <w:szCs w:val="16"/>
              </w:rPr>
            </w:pPr>
            <w:r w:rsidRPr="00202E5B">
              <w:rPr>
                <w:iCs/>
                <w:snapToGrid w:val="0"/>
                <w:sz w:val="16"/>
                <w:szCs w:val="16"/>
              </w:rPr>
              <w:t>2007-02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A5F6B" w14:textId="77777777"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B4C3B" w14:textId="77777777" w:rsidR="00CF1487" w:rsidRPr="00202E5B" w:rsidRDefault="00CF1487" w:rsidP="00175557">
            <w:pPr>
              <w:pStyle w:val="TAL"/>
              <w:rPr>
                <w:iCs/>
                <w:snapToGrid w:val="0"/>
                <w:sz w:val="16"/>
                <w:szCs w:val="16"/>
              </w:rPr>
            </w:pPr>
            <w:r w:rsidRPr="00202E5B">
              <w:rPr>
                <w:iCs/>
                <w:snapToGrid w:val="0"/>
                <w:sz w:val="16"/>
                <w:szCs w:val="16"/>
              </w:rPr>
              <w:t>R4-070289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874C4" w14:textId="77777777"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742419" w14:textId="77777777"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299A2F4" w14:textId="77777777" w:rsidR="00CF1487" w:rsidRPr="00202E5B" w:rsidRDefault="00CF1487" w:rsidP="00175557">
            <w:pPr>
              <w:pStyle w:val="TAL"/>
              <w:rPr>
                <w:iCs/>
                <w:snapToGrid w:val="0"/>
                <w:sz w:val="16"/>
                <w:szCs w:val="16"/>
                <w:lang w:val="pt-BR"/>
              </w:rPr>
            </w:pPr>
            <w:r w:rsidRPr="00202E5B">
              <w:rPr>
                <w:iCs/>
                <w:snapToGrid w:val="0"/>
                <w:sz w:val="16"/>
                <w:szCs w:val="16"/>
                <w:lang w:val="pt-BR"/>
              </w:rPr>
              <w:t>Approved Documents included: R4-070288, R4-070295, R4-070319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D5C9C" w14:textId="77777777" w:rsidR="00CF1487" w:rsidRPr="00202E5B" w:rsidRDefault="00CF1487" w:rsidP="00175557">
            <w:pPr>
              <w:pStyle w:val="TAL"/>
              <w:rPr>
                <w:iCs/>
                <w:snapToGrid w:val="0"/>
                <w:sz w:val="16"/>
                <w:szCs w:val="16"/>
              </w:rPr>
            </w:pPr>
            <w:r w:rsidRPr="00202E5B">
              <w:rPr>
                <w:iCs/>
                <w:snapToGrid w:val="0"/>
                <w:sz w:val="16"/>
                <w:szCs w:val="16"/>
              </w:rPr>
              <w:t>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68ACA" w14:textId="77777777" w:rsidR="00CF1487" w:rsidRPr="00202E5B" w:rsidRDefault="00CF1487" w:rsidP="00175557">
            <w:pPr>
              <w:pStyle w:val="TAL"/>
              <w:rPr>
                <w:iCs/>
                <w:snapToGrid w:val="0"/>
                <w:sz w:val="16"/>
                <w:szCs w:val="16"/>
              </w:rPr>
            </w:pPr>
            <w:r w:rsidRPr="00202E5B">
              <w:rPr>
                <w:iCs/>
                <w:snapToGrid w:val="0"/>
                <w:sz w:val="16"/>
                <w:szCs w:val="16"/>
              </w:rPr>
              <w:t>1.0.0</w:t>
            </w:r>
          </w:p>
        </w:tc>
      </w:tr>
      <w:tr w:rsidR="00CF1487" w:rsidRPr="00202E5B" w14:paraId="5DC6249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493F52F" w14:textId="77777777" w:rsidR="00CF1487" w:rsidRPr="00202E5B" w:rsidRDefault="00CF1487" w:rsidP="00175557">
            <w:pPr>
              <w:pStyle w:val="TAL"/>
              <w:rPr>
                <w:iCs/>
                <w:snapToGrid w:val="0"/>
                <w:sz w:val="16"/>
                <w:szCs w:val="16"/>
              </w:rPr>
            </w:pPr>
            <w:r w:rsidRPr="00202E5B">
              <w:rPr>
                <w:iCs/>
                <w:snapToGrid w:val="0"/>
                <w:sz w:val="16"/>
                <w:szCs w:val="16"/>
              </w:rPr>
              <w:t>2007-04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924" w14:textId="77777777"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4#42bis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C9C51F" w14:textId="77777777" w:rsidR="00CF1487" w:rsidRPr="00202E5B" w:rsidRDefault="00CF1487" w:rsidP="00175557">
            <w:pPr>
              <w:pStyle w:val="TAL"/>
              <w:rPr>
                <w:iCs/>
                <w:snapToGrid w:val="0"/>
                <w:sz w:val="16"/>
                <w:szCs w:val="16"/>
              </w:rPr>
            </w:pPr>
            <w:r w:rsidRPr="00202E5B">
              <w:rPr>
                <w:iCs/>
                <w:snapToGrid w:val="0"/>
                <w:sz w:val="16"/>
                <w:szCs w:val="16"/>
              </w:rPr>
              <w:t>R4-070445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9C1532" w14:textId="77777777"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E5FE52" w14:textId="77777777"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5A83DB" w14:textId="77777777" w:rsidR="00CF1487" w:rsidRPr="00202E5B" w:rsidRDefault="00CF1487" w:rsidP="00175557">
            <w:pPr>
              <w:pStyle w:val="TAL"/>
              <w:rPr>
                <w:iCs/>
                <w:snapToGrid w:val="0"/>
                <w:sz w:val="16"/>
                <w:szCs w:val="16"/>
              </w:rPr>
            </w:pPr>
            <w:r w:rsidRPr="00202E5B">
              <w:rPr>
                <w:iCs/>
                <w:snapToGrid w:val="0"/>
                <w:sz w:val="16"/>
                <w:szCs w:val="16"/>
              </w:rPr>
              <w:t>Editorial cleanup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29F8" w14:textId="77777777" w:rsidR="00CF1487" w:rsidRPr="00202E5B" w:rsidRDefault="00CF1487" w:rsidP="00175557">
            <w:pPr>
              <w:pStyle w:val="TAL"/>
              <w:rPr>
                <w:iCs/>
                <w:snapToGrid w:val="0"/>
                <w:sz w:val="16"/>
                <w:szCs w:val="16"/>
              </w:rPr>
            </w:pPr>
            <w:r w:rsidRPr="00202E5B">
              <w:rPr>
                <w:iCs/>
                <w:snapToGrid w:val="0"/>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3FEE3" w14:textId="77777777" w:rsidR="00CF1487" w:rsidRPr="00202E5B" w:rsidRDefault="00CF1487" w:rsidP="00175557">
            <w:pPr>
              <w:pStyle w:val="TAL"/>
              <w:rPr>
                <w:iCs/>
                <w:snapToGrid w:val="0"/>
                <w:sz w:val="16"/>
                <w:szCs w:val="16"/>
              </w:rPr>
            </w:pPr>
            <w:r w:rsidRPr="00202E5B">
              <w:rPr>
                <w:iCs/>
                <w:snapToGrid w:val="0"/>
                <w:sz w:val="16"/>
                <w:szCs w:val="16"/>
              </w:rPr>
              <w:t>1.0.1</w:t>
            </w:r>
          </w:p>
        </w:tc>
      </w:tr>
      <w:tr w:rsidR="00CF1487" w:rsidRPr="00202E5B" w14:paraId="13268D1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77157E" w14:textId="77777777" w:rsidR="00CF1487" w:rsidRPr="00202E5B" w:rsidRDefault="00CF1487" w:rsidP="00175557">
            <w:pPr>
              <w:pStyle w:val="TAL"/>
              <w:rPr>
                <w:iCs/>
                <w:snapToGrid w:val="0"/>
                <w:sz w:val="16"/>
                <w:szCs w:val="16"/>
              </w:rPr>
            </w:pPr>
            <w:r w:rsidRPr="00202E5B">
              <w:rPr>
                <w:iCs/>
                <w:snapToGrid w:val="0"/>
                <w:sz w:val="16"/>
                <w:szCs w:val="16"/>
              </w:rPr>
              <w:t>2007-04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04BAF" w14:textId="77777777"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4#42bis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421F0" w14:textId="77777777" w:rsidR="00CF1487" w:rsidRPr="00202E5B" w:rsidRDefault="00CF1487" w:rsidP="00175557">
            <w:pPr>
              <w:pStyle w:val="TAL"/>
              <w:rPr>
                <w:iCs/>
                <w:snapToGrid w:val="0"/>
                <w:sz w:val="16"/>
                <w:szCs w:val="16"/>
              </w:rPr>
            </w:pPr>
            <w:r w:rsidRPr="00202E5B">
              <w:rPr>
                <w:iCs/>
                <w:snapToGrid w:val="0"/>
                <w:sz w:val="16"/>
                <w:szCs w:val="16"/>
              </w:rPr>
              <w:t>R4-070457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F6B1DC" w14:textId="77777777"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11E4D7" w14:textId="77777777"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284F47C" w14:textId="77777777" w:rsidR="00CF1487" w:rsidRPr="00202E5B" w:rsidRDefault="00CF1487" w:rsidP="00175557">
            <w:pPr>
              <w:pStyle w:val="TAL"/>
              <w:rPr>
                <w:iCs/>
                <w:snapToGrid w:val="0"/>
                <w:sz w:val="16"/>
                <w:szCs w:val="16"/>
              </w:rPr>
            </w:pPr>
            <w:r w:rsidRPr="00202E5B">
              <w:rPr>
                <w:iCs/>
                <w:snapToGrid w:val="0"/>
                <w:sz w:val="16"/>
                <w:szCs w:val="16"/>
              </w:rPr>
              <w:t>Approved Documents included: R4-070459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40481" w14:textId="77777777" w:rsidR="00CF1487" w:rsidRPr="00202E5B" w:rsidRDefault="00CF1487" w:rsidP="00175557">
            <w:pPr>
              <w:pStyle w:val="TAL"/>
              <w:rPr>
                <w:iCs/>
                <w:snapToGrid w:val="0"/>
                <w:sz w:val="16"/>
                <w:szCs w:val="16"/>
              </w:rPr>
            </w:pPr>
            <w:r w:rsidRPr="00202E5B">
              <w:rPr>
                <w:iCs/>
                <w:snapToGrid w:val="0"/>
                <w:sz w:val="16"/>
                <w:szCs w:val="16"/>
              </w:rPr>
              <w:t>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D78F9" w14:textId="77777777" w:rsidR="00CF1487" w:rsidRPr="00202E5B" w:rsidRDefault="00CF1487" w:rsidP="00175557">
            <w:pPr>
              <w:pStyle w:val="TAL"/>
              <w:rPr>
                <w:iCs/>
                <w:snapToGrid w:val="0"/>
                <w:sz w:val="16"/>
                <w:szCs w:val="16"/>
              </w:rPr>
            </w:pPr>
            <w:r w:rsidRPr="00202E5B">
              <w:rPr>
                <w:iCs/>
                <w:snapToGrid w:val="0"/>
                <w:sz w:val="16"/>
                <w:szCs w:val="16"/>
              </w:rPr>
              <w:t>1.1.0</w:t>
            </w:r>
          </w:p>
        </w:tc>
      </w:tr>
      <w:tr w:rsidR="00CF1487" w:rsidRPr="00202E5B" w14:paraId="6F51644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8FFD69B" w14:textId="77777777" w:rsidR="00CF1487" w:rsidRPr="00202E5B" w:rsidRDefault="00CF1487" w:rsidP="00175557">
            <w:pPr>
              <w:pStyle w:val="TAL"/>
              <w:rPr>
                <w:iCs/>
                <w:snapToGrid w:val="0"/>
                <w:sz w:val="16"/>
                <w:szCs w:val="16"/>
              </w:rPr>
            </w:pPr>
            <w:r w:rsidRPr="00202E5B">
              <w:rPr>
                <w:iCs/>
                <w:snapToGrid w:val="0"/>
                <w:sz w:val="16"/>
                <w:szCs w:val="16"/>
              </w:rPr>
              <w:t>2007-06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8C453" w14:textId="77777777"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F07560" w14:textId="77777777" w:rsidR="00CF1487" w:rsidRPr="00202E5B" w:rsidRDefault="00CF1487" w:rsidP="00175557">
            <w:pPr>
              <w:pStyle w:val="TAL"/>
              <w:rPr>
                <w:iCs/>
                <w:snapToGrid w:val="0"/>
                <w:sz w:val="16"/>
                <w:szCs w:val="16"/>
              </w:rPr>
            </w:pPr>
            <w:r w:rsidRPr="00202E5B">
              <w:rPr>
                <w:iCs/>
                <w:snapToGrid w:val="0"/>
                <w:sz w:val="16"/>
                <w:szCs w:val="16"/>
              </w:rPr>
              <w:t>R4-071172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D3B9D1" w14:textId="77777777"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8C6DE0" w14:textId="77777777"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601A3E" w14:textId="77777777" w:rsidR="00CF1487" w:rsidRPr="00202E5B" w:rsidRDefault="00CF1487" w:rsidP="00175557">
            <w:pPr>
              <w:pStyle w:val="TAL"/>
              <w:rPr>
                <w:iCs/>
                <w:snapToGrid w:val="0"/>
                <w:sz w:val="16"/>
                <w:szCs w:val="16"/>
              </w:rPr>
            </w:pPr>
            <w:r w:rsidRPr="00202E5B">
              <w:rPr>
                <w:iCs/>
                <w:snapToGrid w:val="0"/>
                <w:sz w:val="16"/>
                <w:szCs w:val="16"/>
              </w:rPr>
              <w:t>Approved Documents included: R4-070931, R4-071146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B9DA1" w14:textId="77777777" w:rsidR="00CF1487" w:rsidRPr="00202E5B" w:rsidRDefault="00CF1487" w:rsidP="00175557">
            <w:pPr>
              <w:pStyle w:val="TAL"/>
              <w:rPr>
                <w:iCs/>
                <w:snapToGrid w:val="0"/>
                <w:sz w:val="16"/>
                <w:szCs w:val="16"/>
              </w:rPr>
            </w:pPr>
            <w:r w:rsidRPr="00202E5B">
              <w:rPr>
                <w:iCs/>
                <w:snapToGrid w:val="0"/>
                <w:sz w:val="16"/>
                <w:szCs w:val="16"/>
              </w:rPr>
              <w:t>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12EA" w14:textId="77777777" w:rsidR="00CF1487" w:rsidRPr="00202E5B" w:rsidRDefault="00CF1487" w:rsidP="00175557">
            <w:pPr>
              <w:pStyle w:val="TAL"/>
              <w:rPr>
                <w:iCs/>
                <w:snapToGrid w:val="0"/>
                <w:sz w:val="16"/>
                <w:szCs w:val="16"/>
              </w:rPr>
            </w:pPr>
            <w:r w:rsidRPr="00202E5B">
              <w:rPr>
                <w:iCs/>
                <w:snapToGrid w:val="0"/>
                <w:sz w:val="16"/>
                <w:szCs w:val="16"/>
              </w:rPr>
              <w:t>1.2.0</w:t>
            </w:r>
          </w:p>
        </w:tc>
      </w:tr>
      <w:tr w:rsidR="00CF1487" w:rsidRPr="00202E5B" w14:paraId="35A8627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813716" w14:textId="77777777" w:rsidR="00CF1487" w:rsidRPr="00202E5B" w:rsidRDefault="00CF1487" w:rsidP="00175557">
            <w:pPr>
              <w:pStyle w:val="TAL"/>
              <w:rPr>
                <w:snapToGrid w:val="0"/>
                <w:sz w:val="16"/>
                <w:szCs w:val="16"/>
              </w:rPr>
            </w:pPr>
            <w:r w:rsidRPr="00202E5B">
              <w:rPr>
                <w:iCs/>
                <w:snapToGrid w:val="0"/>
                <w:sz w:val="16"/>
                <w:szCs w:val="16"/>
              </w:rPr>
              <w:t>2007-08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B167E" w14:textId="77777777" w:rsidR="00CF1487" w:rsidRPr="00202E5B" w:rsidRDefault="00175557" w:rsidP="00175557">
            <w:pPr>
              <w:pStyle w:val="TAL"/>
              <w:rPr>
                <w:snapToGrid w:val="0"/>
                <w:sz w:val="16"/>
                <w:szCs w:val="16"/>
              </w:rPr>
            </w:pPr>
            <w:r w:rsidRPr="00202E5B">
              <w:rPr>
                <w:iCs/>
                <w:snapToGrid w:val="0"/>
                <w:sz w:val="16"/>
                <w:szCs w:val="16"/>
              </w:rPr>
              <w:t>R</w:t>
            </w:r>
            <w:r w:rsidR="00CF1487" w:rsidRPr="00202E5B">
              <w:rPr>
                <w:iCs/>
                <w:snapToGrid w:val="0"/>
                <w:sz w:val="16"/>
                <w:szCs w:val="16"/>
              </w:rPr>
              <w:t>4#44bis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AAEE6" w14:textId="77777777" w:rsidR="00CF1487" w:rsidRPr="00202E5B" w:rsidRDefault="00CF1487" w:rsidP="00175557">
            <w:pPr>
              <w:pStyle w:val="TAL"/>
              <w:rPr>
                <w:snapToGrid w:val="0"/>
                <w:sz w:val="16"/>
                <w:szCs w:val="16"/>
              </w:rPr>
            </w:pPr>
            <w:r w:rsidRPr="00202E5B">
              <w:rPr>
                <w:iCs/>
                <w:snapToGrid w:val="0"/>
                <w:sz w:val="16"/>
                <w:szCs w:val="16"/>
              </w:rPr>
              <w:t>R4-0711535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E48033" w14:textId="77777777" w:rsidR="00CF1487" w:rsidRPr="00202E5B" w:rsidRDefault="00CF1487" w:rsidP="00175557">
            <w:pPr>
              <w:pStyle w:val="TAL"/>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170BC7" w14:textId="77777777" w:rsidR="00CF1487" w:rsidRPr="00202E5B" w:rsidRDefault="00CF1487" w:rsidP="00175557">
            <w:pPr>
              <w:pStyle w:val="TAL"/>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02BB6AC" w14:textId="77777777" w:rsidR="00CF1487" w:rsidRPr="00202E5B" w:rsidRDefault="00CF1487" w:rsidP="00175557">
            <w:pPr>
              <w:pStyle w:val="TAL"/>
              <w:rPr>
                <w:snapToGrid w:val="0"/>
                <w:sz w:val="16"/>
                <w:szCs w:val="16"/>
              </w:rPr>
            </w:pPr>
            <w:r w:rsidRPr="00202E5B">
              <w:rPr>
                <w:iCs/>
                <w:snapToGrid w:val="0"/>
                <w:sz w:val="16"/>
                <w:szCs w:val="16"/>
              </w:rPr>
              <w:t>Approved Documents included: R4-071173, R4-071212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BB51B" w14:textId="77777777" w:rsidR="00CF1487" w:rsidRPr="00202E5B" w:rsidRDefault="00CF1487" w:rsidP="00175557">
            <w:pPr>
              <w:pStyle w:val="TAL"/>
              <w:rPr>
                <w:snapToGrid w:val="0"/>
                <w:sz w:val="16"/>
                <w:szCs w:val="16"/>
              </w:rPr>
            </w:pPr>
            <w:r w:rsidRPr="00202E5B">
              <w:rPr>
                <w:iCs/>
                <w:snapToGrid w:val="0"/>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FB7BC" w14:textId="77777777" w:rsidR="00CF1487" w:rsidRPr="00202E5B" w:rsidRDefault="00CF1487" w:rsidP="00175557">
            <w:pPr>
              <w:pStyle w:val="TAL"/>
              <w:rPr>
                <w:snapToGrid w:val="0"/>
                <w:sz w:val="16"/>
                <w:szCs w:val="16"/>
              </w:rPr>
            </w:pPr>
            <w:r w:rsidRPr="00202E5B">
              <w:rPr>
                <w:iCs/>
                <w:snapToGrid w:val="0"/>
                <w:sz w:val="16"/>
                <w:szCs w:val="16"/>
              </w:rPr>
              <w:t>1.3.0</w:t>
            </w:r>
          </w:p>
        </w:tc>
      </w:tr>
      <w:tr w:rsidR="00CF1487" w:rsidRPr="00202E5B" w14:paraId="55A97C53" w14:textId="77777777">
        <w:tc>
          <w:tcPr>
            <w:tcW w:w="800" w:type="dxa"/>
            <w:shd w:val="solid" w:color="FFFFFF" w:fill="auto"/>
          </w:tcPr>
          <w:p w14:paraId="17D74249" w14:textId="77777777" w:rsidR="00CF1487" w:rsidRPr="00202E5B" w:rsidRDefault="00CF1487" w:rsidP="00175557">
            <w:pPr>
              <w:pStyle w:val="TAL"/>
              <w:rPr>
                <w:snapToGrid w:val="0"/>
                <w:sz w:val="16"/>
                <w:szCs w:val="16"/>
              </w:rPr>
            </w:pPr>
            <w:r w:rsidRPr="00202E5B">
              <w:rPr>
                <w:iCs/>
                <w:snapToGrid w:val="0"/>
                <w:sz w:val="16"/>
                <w:szCs w:val="16"/>
              </w:rPr>
              <w:t>2007-10</w:t>
            </w:r>
          </w:p>
        </w:tc>
        <w:tc>
          <w:tcPr>
            <w:tcW w:w="800" w:type="dxa"/>
            <w:shd w:val="solid" w:color="FFFFFF" w:fill="auto"/>
          </w:tcPr>
          <w:p w14:paraId="38169B13" w14:textId="77777777" w:rsidR="00CF1487" w:rsidRPr="00202E5B" w:rsidRDefault="00175557" w:rsidP="00175557">
            <w:pPr>
              <w:pStyle w:val="TAL"/>
              <w:rPr>
                <w:snapToGrid w:val="0"/>
                <w:sz w:val="16"/>
                <w:szCs w:val="16"/>
              </w:rPr>
            </w:pPr>
            <w:r w:rsidRPr="00202E5B">
              <w:rPr>
                <w:iCs/>
                <w:snapToGrid w:val="0"/>
                <w:sz w:val="16"/>
                <w:szCs w:val="16"/>
              </w:rPr>
              <w:t>R</w:t>
            </w:r>
            <w:r w:rsidR="00CF1487" w:rsidRPr="00202E5B">
              <w:rPr>
                <w:iCs/>
                <w:snapToGrid w:val="0"/>
                <w:sz w:val="16"/>
                <w:szCs w:val="16"/>
              </w:rPr>
              <w:t>4#44bis</w:t>
            </w:r>
          </w:p>
        </w:tc>
        <w:tc>
          <w:tcPr>
            <w:tcW w:w="901" w:type="dxa"/>
            <w:shd w:val="solid" w:color="FFFFFF" w:fill="auto"/>
          </w:tcPr>
          <w:p w14:paraId="5647F65A" w14:textId="77777777" w:rsidR="00CF1487" w:rsidRPr="00202E5B" w:rsidRDefault="00CF1487" w:rsidP="00175557">
            <w:pPr>
              <w:pStyle w:val="TAL"/>
              <w:rPr>
                <w:snapToGrid w:val="0"/>
                <w:sz w:val="16"/>
                <w:szCs w:val="16"/>
              </w:rPr>
            </w:pPr>
            <w:r w:rsidRPr="00202E5B">
              <w:rPr>
                <w:iCs/>
                <w:snapToGrid w:val="0"/>
                <w:sz w:val="16"/>
                <w:szCs w:val="16"/>
              </w:rPr>
              <w:t>R4-071753</w:t>
            </w:r>
          </w:p>
        </w:tc>
        <w:tc>
          <w:tcPr>
            <w:tcW w:w="426" w:type="dxa"/>
            <w:shd w:val="solid" w:color="FFFFFF" w:fill="auto"/>
          </w:tcPr>
          <w:p w14:paraId="21C2BB5B" w14:textId="77777777" w:rsidR="00CF1487" w:rsidRPr="00202E5B" w:rsidRDefault="00CF1487" w:rsidP="00175557">
            <w:pPr>
              <w:pStyle w:val="TAL"/>
              <w:rPr>
                <w:snapToGrid w:val="0"/>
                <w:sz w:val="16"/>
                <w:szCs w:val="16"/>
              </w:rPr>
            </w:pPr>
          </w:p>
        </w:tc>
        <w:tc>
          <w:tcPr>
            <w:tcW w:w="428" w:type="dxa"/>
            <w:shd w:val="solid" w:color="FFFFFF" w:fill="auto"/>
          </w:tcPr>
          <w:p w14:paraId="469A51AC" w14:textId="77777777" w:rsidR="00CF1487" w:rsidRPr="00202E5B" w:rsidRDefault="00CF1487" w:rsidP="00175557">
            <w:pPr>
              <w:pStyle w:val="TAL"/>
              <w:rPr>
                <w:snapToGrid w:val="0"/>
                <w:sz w:val="16"/>
                <w:szCs w:val="16"/>
              </w:rPr>
            </w:pPr>
          </w:p>
        </w:tc>
        <w:tc>
          <w:tcPr>
            <w:tcW w:w="4867" w:type="dxa"/>
            <w:shd w:val="solid" w:color="FFFFFF" w:fill="auto"/>
          </w:tcPr>
          <w:p w14:paraId="293C157E" w14:textId="77777777" w:rsidR="00CF1487" w:rsidRPr="00202E5B" w:rsidRDefault="00CF1487" w:rsidP="00175557">
            <w:pPr>
              <w:pStyle w:val="TAL"/>
              <w:rPr>
                <w:snapToGrid w:val="0"/>
                <w:sz w:val="16"/>
                <w:szCs w:val="16"/>
              </w:rPr>
            </w:pPr>
            <w:r w:rsidRPr="00202E5B">
              <w:rPr>
                <w:iCs/>
                <w:snapToGrid w:val="0"/>
                <w:sz w:val="16"/>
                <w:szCs w:val="16"/>
              </w:rPr>
              <w:t>Approved Document included: R4-071535</w:t>
            </w:r>
          </w:p>
        </w:tc>
        <w:tc>
          <w:tcPr>
            <w:tcW w:w="567" w:type="dxa"/>
            <w:shd w:val="solid" w:color="FFFFFF" w:fill="auto"/>
          </w:tcPr>
          <w:p w14:paraId="01114CBB" w14:textId="77777777" w:rsidR="00CF1487" w:rsidRPr="00202E5B" w:rsidRDefault="00CF1487" w:rsidP="00175557">
            <w:pPr>
              <w:pStyle w:val="TAL"/>
              <w:rPr>
                <w:snapToGrid w:val="0"/>
                <w:sz w:val="16"/>
                <w:szCs w:val="16"/>
              </w:rPr>
            </w:pPr>
            <w:r w:rsidRPr="00202E5B">
              <w:rPr>
                <w:iCs/>
                <w:snapToGrid w:val="0"/>
                <w:sz w:val="16"/>
                <w:szCs w:val="16"/>
              </w:rPr>
              <w:t>1.3.0</w:t>
            </w:r>
          </w:p>
        </w:tc>
        <w:tc>
          <w:tcPr>
            <w:tcW w:w="567" w:type="dxa"/>
            <w:shd w:val="solid" w:color="FFFFFF" w:fill="auto"/>
          </w:tcPr>
          <w:p w14:paraId="0FB96021" w14:textId="77777777" w:rsidR="00CF1487" w:rsidRPr="00202E5B" w:rsidRDefault="00CF1487" w:rsidP="00175557">
            <w:pPr>
              <w:pStyle w:val="TAL"/>
              <w:rPr>
                <w:snapToGrid w:val="0"/>
                <w:sz w:val="16"/>
                <w:szCs w:val="16"/>
              </w:rPr>
            </w:pPr>
            <w:r w:rsidRPr="00202E5B">
              <w:rPr>
                <w:iCs/>
                <w:snapToGrid w:val="0"/>
                <w:sz w:val="16"/>
                <w:szCs w:val="16"/>
              </w:rPr>
              <w:t>1.4.0</w:t>
            </w:r>
          </w:p>
        </w:tc>
      </w:tr>
      <w:tr w:rsidR="00CF1487" w:rsidRPr="00202E5B" w14:paraId="1CECA94A" w14:textId="77777777">
        <w:tc>
          <w:tcPr>
            <w:tcW w:w="800" w:type="dxa"/>
            <w:shd w:val="solid" w:color="FFFFFF" w:fill="auto"/>
          </w:tcPr>
          <w:p w14:paraId="6213532E" w14:textId="77777777" w:rsidR="00CF1487" w:rsidRPr="00202E5B" w:rsidRDefault="00CF1487" w:rsidP="00175557">
            <w:pPr>
              <w:pStyle w:val="TAL"/>
              <w:rPr>
                <w:snapToGrid w:val="0"/>
                <w:sz w:val="16"/>
                <w:szCs w:val="16"/>
              </w:rPr>
            </w:pPr>
            <w:r w:rsidRPr="00202E5B">
              <w:rPr>
                <w:iCs/>
                <w:snapToGrid w:val="0"/>
                <w:sz w:val="16"/>
                <w:szCs w:val="16"/>
              </w:rPr>
              <w:t>2008-02</w:t>
            </w:r>
          </w:p>
        </w:tc>
        <w:tc>
          <w:tcPr>
            <w:tcW w:w="800" w:type="dxa"/>
            <w:shd w:val="solid" w:color="FFFFFF" w:fill="auto"/>
          </w:tcPr>
          <w:p w14:paraId="1A6AF7C3" w14:textId="77777777" w:rsidR="00CF1487" w:rsidRPr="00202E5B" w:rsidRDefault="00175557" w:rsidP="00175557">
            <w:pPr>
              <w:pStyle w:val="TAL"/>
              <w:rPr>
                <w:snapToGrid w:val="0"/>
                <w:sz w:val="16"/>
                <w:szCs w:val="16"/>
              </w:rPr>
            </w:pPr>
            <w:r w:rsidRPr="00202E5B">
              <w:rPr>
                <w:iCs/>
                <w:snapToGrid w:val="0"/>
                <w:sz w:val="16"/>
                <w:szCs w:val="16"/>
              </w:rPr>
              <w:t>R</w:t>
            </w:r>
            <w:r w:rsidR="00CF1487" w:rsidRPr="00202E5B">
              <w:rPr>
                <w:iCs/>
                <w:snapToGrid w:val="0"/>
                <w:sz w:val="16"/>
                <w:szCs w:val="16"/>
              </w:rPr>
              <w:t>4 #46</w:t>
            </w:r>
          </w:p>
        </w:tc>
        <w:tc>
          <w:tcPr>
            <w:tcW w:w="901" w:type="dxa"/>
            <w:shd w:val="solid" w:color="FFFFFF" w:fill="auto"/>
          </w:tcPr>
          <w:p w14:paraId="14AFA479" w14:textId="77777777" w:rsidR="00CF1487" w:rsidRPr="00202E5B" w:rsidRDefault="00CF1487" w:rsidP="00175557">
            <w:pPr>
              <w:pStyle w:val="TAL"/>
              <w:rPr>
                <w:snapToGrid w:val="0"/>
                <w:sz w:val="16"/>
                <w:szCs w:val="16"/>
              </w:rPr>
            </w:pPr>
            <w:r w:rsidRPr="00202E5B">
              <w:rPr>
                <w:iCs/>
                <w:snapToGrid w:val="0"/>
                <w:sz w:val="16"/>
                <w:szCs w:val="16"/>
              </w:rPr>
              <w:t>R4-080435</w:t>
            </w:r>
          </w:p>
        </w:tc>
        <w:tc>
          <w:tcPr>
            <w:tcW w:w="426" w:type="dxa"/>
            <w:shd w:val="solid" w:color="FFFFFF" w:fill="auto"/>
          </w:tcPr>
          <w:p w14:paraId="31456503" w14:textId="77777777" w:rsidR="00CF1487" w:rsidRPr="00202E5B" w:rsidRDefault="00CF1487" w:rsidP="00175557">
            <w:pPr>
              <w:pStyle w:val="TAL"/>
              <w:rPr>
                <w:snapToGrid w:val="0"/>
                <w:sz w:val="16"/>
                <w:szCs w:val="16"/>
              </w:rPr>
            </w:pPr>
          </w:p>
        </w:tc>
        <w:tc>
          <w:tcPr>
            <w:tcW w:w="428" w:type="dxa"/>
            <w:shd w:val="solid" w:color="FFFFFF" w:fill="auto"/>
          </w:tcPr>
          <w:p w14:paraId="4E4100A0" w14:textId="77777777" w:rsidR="00CF1487" w:rsidRPr="00202E5B" w:rsidRDefault="00CF1487" w:rsidP="00175557">
            <w:pPr>
              <w:pStyle w:val="TAL"/>
              <w:rPr>
                <w:snapToGrid w:val="0"/>
                <w:sz w:val="16"/>
                <w:szCs w:val="16"/>
              </w:rPr>
            </w:pPr>
          </w:p>
        </w:tc>
        <w:tc>
          <w:tcPr>
            <w:tcW w:w="4867" w:type="dxa"/>
            <w:shd w:val="solid" w:color="FFFFFF" w:fill="auto"/>
          </w:tcPr>
          <w:p w14:paraId="2EC1E07A" w14:textId="77777777" w:rsidR="00CF1487" w:rsidRPr="00202E5B" w:rsidRDefault="00CF1487" w:rsidP="00175557">
            <w:pPr>
              <w:pStyle w:val="TAL"/>
              <w:rPr>
                <w:snapToGrid w:val="0"/>
                <w:sz w:val="16"/>
                <w:szCs w:val="16"/>
              </w:rPr>
            </w:pPr>
            <w:r w:rsidRPr="00202E5B">
              <w:rPr>
                <w:iCs/>
                <w:snapToGrid w:val="0"/>
                <w:sz w:val="16"/>
                <w:szCs w:val="16"/>
              </w:rPr>
              <w:t>Approved Document included: R4-080309</w:t>
            </w:r>
          </w:p>
        </w:tc>
        <w:tc>
          <w:tcPr>
            <w:tcW w:w="567" w:type="dxa"/>
            <w:shd w:val="solid" w:color="FFFFFF" w:fill="auto"/>
          </w:tcPr>
          <w:p w14:paraId="5ECD86CE" w14:textId="77777777" w:rsidR="00CF1487" w:rsidRPr="00202E5B" w:rsidRDefault="00CF1487" w:rsidP="00175557">
            <w:pPr>
              <w:pStyle w:val="TAL"/>
              <w:rPr>
                <w:snapToGrid w:val="0"/>
                <w:sz w:val="16"/>
                <w:szCs w:val="16"/>
              </w:rPr>
            </w:pPr>
            <w:r w:rsidRPr="00202E5B">
              <w:rPr>
                <w:iCs/>
                <w:snapToGrid w:val="0"/>
                <w:sz w:val="16"/>
                <w:szCs w:val="16"/>
              </w:rPr>
              <w:t>1.4.0</w:t>
            </w:r>
          </w:p>
        </w:tc>
        <w:tc>
          <w:tcPr>
            <w:tcW w:w="567" w:type="dxa"/>
            <w:shd w:val="solid" w:color="FFFFFF" w:fill="auto"/>
          </w:tcPr>
          <w:p w14:paraId="0DB9688D" w14:textId="77777777" w:rsidR="00CF1487" w:rsidRPr="00202E5B" w:rsidRDefault="00CF1487" w:rsidP="00175557">
            <w:pPr>
              <w:pStyle w:val="TAL"/>
              <w:rPr>
                <w:snapToGrid w:val="0"/>
                <w:sz w:val="16"/>
                <w:szCs w:val="16"/>
              </w:rPr>
            </w:pPr>
            <w:r w:rsidRPr="00202E5B">
              <w:rPr>
                <w:iCs/>
                <w:snapToGrid w:val="0"/>
                <w:sz w:val="16"/>
                <w:szCs w:val="16"/>
              </w:rPr>
              <w:t>1.5.0</w:t>
            </w:r>
          </w:p>
        </w:tc>
      </w:tr>
      <w:tr w:rsidR="00197676" w:rsidRPr="00202E5B" w14:paraId="213392AA" w14:textId="77777777">
        <w:tc>
          <w:tcPr>
            <w:tcW w:w="800" w:type="dxa"/>
            <w:shd w:val="solid" w:color="FFFFFF" w:fill="auto"/>
          </w:tcPr>
          <w:p w14:paraId="3E273AF9" w14:textId="77777777" w:rsidR="00197676" w:rsidRPr="00202E5B" w:rsidRDefault="00197676" w:rsidP="00175557">
            <w:pPr>
              <w:pStyle w:val="TAL"/>
              <w:rPr>
                <w:iCs/>
                <w:snapToGrid w:val="0"/>
                <w:sz w:val="16"/>
                <w:szCs w:val="16"/>
              </w:rPr>
            </w:pPr>
            <w:r w:rsidRPr="00202E5B">
              <w:rPr>
                <w:iCs/>
                <w:snapToGrid w:val="0"/>
                <w:sz w:val="16"/>
                <w:szCs w:val="16"/>
              </w:rPr>
              <w:t>2008-08</w:t>
            </w:r>
          </w:p>
        </w:tc>
        <w:tc>
          <w:tcPr>
            <w:tcW w:w="800" w:type="dxa"/>
            <w:shd w:val="solid" w:color="FFFFFF" w:fill="auto"/>
          </w:tcPr>
          <w:p w14:paraId="020E3A0D" w14:textId="77777777" w:rsidR="00197676" w:rsidRPr="00202E5B" w:rsidRDefault="00175557" w:rsidP="00175557">
            <w:pPr>
              <w:pStyle w:val="TAL"/>
              <w:rPr>
                <w:iCs/>
                <w:snapToGrid w:val="0"/>
                <w:sz w:val="16"/>
                <w:szCs w:val="16"/>
              </w:rPr>
            </w:pPr>
            <w:r w:rsidRPr="00202E5B">
              <w:rPr>
                <w:iCs/>
                <w:snapToGrid w:val="0"/>
                <w:sz w:val="16"/>
                <w:szCs w:val="16"/>
              </w:rPr>
              <w:t>R</w:t>
            </w:r>
            <w:r w:rsidR="00197676" w:rsidRPr="00202E5B">
              <w:rPr>
                <w:iCs/>
                <w:snapToGrid w:val="0"/>
                <w:sz w:val="16"/>
                <w:szCs w:val="16"/>
              </w:rPr>
              <w:t>4#48</w:t>
            </w:r>
          </w:p>
        </w:tc>
        <w:tc>
          <w:tcPr>
            <w:tcW w:w="901" w:type="dxa"/>
            <w:shd w:val="solid" w:color="FFFFFF" w:fill="auto"/>
          </w:tcPr>
          <w:p w14:paraId="76D5C528" w14:textId="77777777" w:rsidR="00197676" w:rsidRPr="00202E5B" w:rsidRDefault="00197676" w:rsidP="00175557">
            <w:pPr>
              <w:pStyle w:val="TAL"/>
              <w:rPr>
                <w:iCs/>
                <w:snapToGrid w:val="0"/>
                <w:sz w:val="16"/>
                <w:szCs w:val="16"/>
              </w:rPr>
            </w:pPr>
            <w:r w:rsidRPr="00202E5B">
              <w:rPr>
                <w:iCs/>
                <w:snapToGrid w:val="0"/>
                <w:sz w:val="16"/>
                <w:szCs w:val="16"/>
              </w:rPr>
              <w:t>R4-08</w:t>
            </w:r>
            <w:r w:rsidR="008C0735" w:rsidRPr="00202E5B">
              <w:rPr>
                <w:iCs/>
                <w:snapToGrid w:val="0"/>
                <w:sz w:val="16"/>
                <w:szCs w:val="16"/>
              </w:rPr>
              <w:t>1728</w:t>
            </w:r>
          </w:p>
        </w:tc>
        <w:tc>
          <w:tcPr>
            <w:tcW w:w="426" w:type="dxa"/>
            <w:shd w:val="solid" w:color="FFFFFF" w:fill="auto"/>
          </w:tcPr>
          <w:p w14:paraId="01F997D5" w14:textId="77777777" w:rsidR="00197676" w:rsidRPr="00202E5B" w:rsidRDefault="00197676" w:rsidP="00175557">
            <w:pPr>
              <w:pStyle w:val="TAL"/>
              <w:rPr>
                <w:snapToGrid w:val="0"/>
                <w:sz w:val="16"/>
                <w:szCs w:val="16"/>
              </w:rPr>
            </w:pPr>
          </w:p>
        </w:tc>
        <w:tc>
          <w:tcPr>
            <w:tcW w:w="428" w:type="dxa"/>
            <w:shd w:val="solid" w:color="FFFFFF" w:fill="auto"/>
          </w:tcPr>
          <w:p w14:paraId="5F427A01" w14:textId="77777777" w:rsidR="00197676" w:rsidRPr="00202E5B" w:rsidRDefault="00197676" w:rsidP="00175557">
            <w:pPr>
              <w:pStyle w:val="TAL"/>
              <w:rPr>
                <w:snapToGrid w:val="0"/>
                <w:sz w:val="16"/>
                <w:szCs w:val="16"/>
              </w:rPr>
            </w:pPr>
          </w:p>
        </w:tc>
        <w:tc>
          <w:tcPr>
            <w:tcW w:w="4867" w:type="dxa"/>
            <w:shd w:val="solid" w:color="FFFFFF" w:fill="auto"/>
          </w:tcPr>
          <w:p w14:paraId="144F57FA" w14:textId="77777777" w:rsidR="00197676" w:rsidRPr="00202E5B" w:rsidRDefault="00197676" w:rsidP="00175557">
            <w:pPr>
              <w:pStyle w:val="TAL"/>
              <w:rPr>
                <w:iCs/>
                <w:snapToGrid w:val="0"/>
                <w:sz w:val="16"/>
                <w:szCs w:val="16"/>
              </w:rPr>
            </w:pPr>
            <w:r w:rsidRPr="00202E5B">
              <w:rPr>
                <w:iCs/>
                <w:snapToGrid w:val="0"/>
                <w:sz w:val="16"/>
                <w:szCs w:val="16"/>
              </w:rPr>
              <w:t>Approved Document included: R4-081638</w:t>
            </w:r>
          </w:p>
        </w:tc>
        <w:tc>
          <w:tcPr>
            <w:tcW w:w="567" w:type="dxa"/>
            <w:shd w:val="solid" w:color="FFFFFF" w:fill="auto"/>
          </w:tcPr>
          <w:p w14:paraId="42EED39C" w14:textId="77777777" w:rsidR="00197676" w:rsidRPr="00202E5B" w:rsidRDefault="00197676" w:rsidP="00175557">
            <w:pPr>
              <w:pStyle w:val="TAL"/>
              <w:rPr>
                <w:iCs/>
                <w:snapToGrid w:val="0"/>
                <w:sz w:val="16"/>
                <w:szCs w:val="16"/>
              </w:rPr>
            </w:pPr>
            <w:r w:rsidRPr="00202E5B">
              <w:rPr>
                <w:iCs/>
                <w:snapToGrid w:val="0"/>
                <w:sz w:val="16"/>
                <w:szCs w:val="16"/>
              </w:rPr>
              <w:t>1.5.0</w:t>
            </w:r>
          </w:p>
        </w:tc>
        <w:tc>
          <w:tcPr>
            <w:tcW w:w="567" w:type="dxa"/>
            <w:shd w:val="solid" w:color="FFFFFF" w:fill="auto"/>
          </w:tcPr>
          <w:p w14:paraId="5F38CD94" w14:textId="77777777" w:rsidR="00197676" w:rsidRPr="00202E5B" w:rsidRDefault="00197676" w:rsidP="00175557">
            <w:pPr>
              <w:pStyle w:val="TAL"/>
              <w:rPr>
                <w:iCs/>
                <w:snapToGrid w:val="0"/>
                <w:sz w:val="16"/>
                <w:szCs w:val="16"/>
              </w:rPr>
            </w:pPr>
            <w:r w:rsidRPr="00202E5B">
              <w:rPr>
                <w:iCs/>
                <w:snapToGrid w:val="0"/>
                <w:sz w:val="16"/>
                <w:szCs w:val="16"/>
              </w:rPr>
              <w:t>1.6.0</w:t>
            </w:r>
          </w:p>
        </w:tc>
      </w:tr>
      <w:tr w:rsidR="006D43DB" w:rsidRPr="00202E5B" w14:paraId="5C7B5FC8" w14:textId="77777777">
        <w:tc>
          <w:tcPr>
            <w:tcW w:w="800" w:type="dxa"/>
            <w:shd w:val="solid" w:color="FFFFFF" w:fill="auto"/>
          </w:tcPr>
          <w:p w14:paraId="528E4CD0" w14:textId="77777777" w:rsidR="006D43DB" w:rsidRPr="00202E5B" w:rsidRDefault="006D43DB" w:rsidP="00175557">
            <w:pPr>
              <w:pStyle w:val="TAL"/>
              <w:rPr>
                <w:iCs/>
                <w:snapToGrid w:val="0"/>
                <w:sz w:val="16"/>
                <w:szCs w:val="16"/>
              </w:rPr>
            </w:pPr>
            <w:r w:rsidRPr="00202E5B">
              <w:rPr>
                <w:iCs/>
                <w:snapToGrid w:val="0"/>
                <w:sz w:val="16"/>
                <w:szCs w:val="16"/>
              </w:rPr>
              <w:t>2008-08</w:t>
            </w:r>
          </w:p>
        </w:tc>
        <w:tc>
          <w:tcPr>
            <w:tcW w:w="800" w:type="dxa"/>
            <w:shd w:val="solid" w:color="FFFFFF" w:fill="auto"/>
          </w:tcPr>
          <w:p w14:paraId="3825A539" w14:textId="77777777" w:rsidR="006D43DB" w:rsidRPr="00202E5B" w:rsidRDefault="00175557" w:rsidP="00175557">
            <w:pPr>
              <w:pStyle w:val="TAL"/>
              <w:rPr>
                <w:iCs/>
                <w:snapToGrid w:val="0"/>
                <w:sz w:val="16"/>
                <w:szCs w:val="16"/>
              </w:rPr>
            </w:pPr>
            <w:r w:rsidRPr="00202E5B">
              <w:rPr>
                <w:iCs/>
                <w:snapToGrid w:val="0"/>
                <w:sz w:val="16"/>
                <w:szCs w:val="16"/>
              </w:rPr>
              <w:t>R</w:t>
            </w:r>
            <w:r w:rsidR="006D43DB" w:rsidRPr="00202E5B">
              <w:rPr>
                <w:iCs/>
                <w:snapToGrid w:val="0"/>
                <w:sz w:val="16"/>
                <w:szCs w:val="16"/>
              </w:rPr>
              <w:t>4#48</w:t>
            </w:r>
          </w:p>
        </w:tc>
        <w:tc>
          <w:tcPr>
            <w:tcW w:w="901" w:type="dxa"/>
            <w:shd w:val="solid" w:color="FFFFFF" w:fill="auto"/>
          </w:tcPr>
          <w:p w14:paraId="1740577F" w14:textId="77777777" w:rsidR="006D43DB" w:rsidRPr="00202E5B" w:rsidRDefault="006D43DB" w:rsidP="00175557">
            <w:pPr>
              <w:pStyle w:val="TAL"/>
              <w:rPr>
                <w:iCs/>
                <w:snapToGrid w:val="0"/>
                <w:sz w:val="16"/>
                <w:szCs w:val="16"/>
              </w:rPr>
            </w:pPr>
            <w:r w:rsidRPr="00202E5B">
              <w:rPr>
                <w:iCs/>
                <w:snapToGrid w:val="0"/>
                <w:sz w:val="16"/>
                <w:szCs w:val="16"/>
              </w:rPr>
              <w:t>R4-08</w:t>
            </w:r>
            <w:r w:rsidR="00C8781D" w:rsidRPr="00202E5B">
              <w:rPr>
                <w:iCs/>
                <w:snapToGrid w:val="0"/>
                <w:sz w:val="16"/>
                <w:szCs w:val="16"/>
              </w:rPr>
              <w:t>2117</w:t>
            </w:r>
          </w:p>
        </w:tc>
        <w:tc>
          <w:tcPr>
            <w:tcW w:w="426" w:type="dxa"/>
            <w:shd w:val="solid" w:color="FFFFFF" w:fill="auto"/>
          </w:tcPr>
          <w:p w14:paraId="1A696A2C" w14:textId="77777777" w:rsidR="006D43DB" w:rsidRPr="00202E5B" w:rsidRDefault="006D43DB" w:rsidP="00175557">
            <w:pPr>
              <w:pStyle w:val="TAL"/>
              <w:rPr>
                <w:snapToGrid w:val="0"/>
                <w:sz w:val="16"/>
                <w:szCs w:val="16"/>
              </w:rPr>
            </w:pPr>
          </w:p>
        </w:tc>
        <w:tc>
          <w:tcPr>
            <w:tcW w:w="428" w:type="dxa"/>
            <w:shd w:val="solid" w:color="FFFFFF" w:fill="auto"/>
          </w:tcPr>
          <w:p w14:paraId="591AD4F4" w14:textId="77777777" w:rsidR="006D43DB" w:rsidRPr="00202E5B" w:rsidRDefault="006D43DB" w:rsidP="00175557">
            <w:pPr>
              <w:pStyle w:val="TAL"/>
              <w:rPr>
                <w:snapToGrid w:val="0"/>
                <w:sz w:val="16"/>
                <w:szCs w:val="16"/>
              </w:rPr>
            </w:pPr>
          </w:p>
        </w:tc>
        <w:tc>
          <w:tcPr>
            <w:tcW w:w="4867" w:type="dxa"/>
            <w:shd w:val="solid" w:color="FFFFFF" w:fill="auto"/>
          </w:tcPr>
          <w:p w14:paraId="75686C9A" w14:textId="77777777" w:rsidR="006D43DB" w:rsidRPr="00202E5B" w:rsidRDefault="006D43DB" w:rsidP="00175557">
            <w:pPr>
              <w:pStyle w:val="TAL"/>
              <w:rPr>
                <w:iCs/>
                <w:snapToGrid w:val="0"/>
                <w:sz w:val="16"/>
                <w:szCs w:val="16"/>
              </w:rPr>
            </w:pPr>
            <w:r w:rsidRPr="00202E5B">
              <w:rPr>
                <w:iCs/>
                <w:snapToGrid w:val="0"/>
                <w:sz w:val="16"/>
                <w:szCs w:val="16"/>
              </w:rPr>
              <w:t>Approved Document included: R4-08</w:t>
            </w:r>
            <w:r w:rsidR="00A4290E" w:rsidRPr="00202E5B">
              <w:rPr>
                <w:iCs/>
                <w:snapToGrid w:val="0"/>
                <w:sz w:val="16"/>
                <w:szCs w:val="16"/>
              </w:rPr>
              <w:t>2085</w:t>
            </w:r>
          </w:p>
          <w:p w14:paraId="421B5997" w14:textId="77777777" w:rsidR="00C8781D" w:rsidRPr="00202E5B" w:rsidRDefault="00902614" w:rsidP="00175557">
            <w:pPr>
              <w:pStyle w:val="TAL"/>
              <w:rPr>
                <w:iCs/>
                <w:snapToGrid w:val="0"/>
                <w:sz w:val="16"/>
                <w:szCs w:val="16"/>
              </w:rPr>
            </w:pPr>
            <w:r w:rsidRPr="00202E5B">
              <w:rPr>
                <w:iCs/>
                <w:snapToGrid w:val="0"/>
                <w:sz w:val="16"/>
                <w:szCs w:val="16"/>
              </w:rPr>
              <w:t>Editorial clen-</w:t>
            </w:r>
            <w:r w:rsidR="00C8781D" w:rsidRPr="00202E5B">
              <w:rPr>
                <w:iCs/>
                <w:snapToGrid w:val="0"/>
                <w:sz w:val="16"/>
                <w:szCs w:val="16"/>
              </w:rPr>
              <w:t>up.</w:t>
            </w:r>
          </w:p>
        </w:tc>
        <w:tc>
          <w:tcPr>
            <w:tcW w:w="567" w:type="dxa"/>
            <w:shd w:val="solid" w:color="FFFFFF" w:fill="auto"/>
          </w:tcPr>
          <w:p w14:paraId="2E48C342" w14:textId="77777777" w:rsidR="006D43DB" w:rsidRPr="00202E5B" w:rsidRDefault="006D43DB" w:rsidP="00175557">
            <w:pPr>
              <w:pStyle w:val="TAL"/>
              <w:rPr>
                <w:iCs/>
                <w:snapToGrid w:val="0"/>
                <w:sz w:val="16"/>
                <w:szCs w:val="16"/>
              </w:rPr>
            </w:pPr>
            <w:r w:rsidRPr="00202E5B">
              <w:rPr>
                <w:iCs/>
                <w:snapToGrid w:val="0"/>
                <w:sz w:val="16"/>
                <w:szCs w:val="16"/>
              </w:rPr>
              <w:t>1.6.0</w:t>
            </w:r>
          </w:p>
        </w:tc>
        <w:tc>
          <w:tcPr>
            <w:tcW w:w="567" w:type="dxa"/>
            <w:shd w:val="solid" w:color="FFFFFF" w:fill="auto"/>
          </w:tcPr>
          <w:p w14:paraId="387786CE" w14:textId="77777777" w:rsidR="006D43DB" w:rsidRPr="00202E5B" w:rsidRDefault="006D43DB" w:rsidP="00175557">
            <w:pPr>
              <w:pStyle w:val="TAL"/>
              <w:rPr>
                <w:iCs/>
                <w:snapToGrid w:val="0"/>
                <w:sz w:val="16"/>
                <w:szCs w:val="16"/>
              </w:rPr>
            </w:pPr>
            <w:r w:rsidRPr="00202E5B">
              <w:rPr>
                <w:iCs/>
                <w:snapToGrid w:val="0"/>
                <w:sz w:val="16"/>
                <w:szCs w:val="16"/>
              </w:rPr>
              <w:t>1.7.0</w:t>
            </w:r>
          </w:p>
        </w:tc>
      </w:tr>
      <w:tr w:rsidR="00CA72CA" w:rsidRPr="00202E5B" w14:paraId="2887B36A" w14:textId="77777777">
        <w:tc>
          <w:tcPr>
            <w:tcW w:w="800" w:type="dxa"/>
            <w:shd w:val="solid" w:color="FFFFFF" w:fill="auto"/>
          </w:tcPr>
          <w:p w14:paraId="0416586C" w14:textId="77777777" w:rsidR="00CA72CA" w:rsidRPr="00202E5B" w:rsidRDefault="00CA72CA" w:rsidP="00175557">
            <w:pPr>
              <w:pStyle w:val="TAL"/>
              <w:rPr>
                <w:iCs/>
                <w:snapToGrid w:val="0"/>
                <w:sz w:val="16"/>
                <w:szCs w:val="16"/>
              </w:rPr>
            </w:pPr>
            <w:r w:rsidRPr="00202E5B">
              <w:rPr>
                <w:iCs/>
                <w:snapToGrid w:val="0"/>
                <w:sz w:val="16"/>
                <w:szCs w:val="16"/>
              </w:rPr>
              <w:t>2008-09</w:t>
            </w:r>
          </w:p>
        </w:tc>
        <w:tc>
          <w:tcPr>
            <w:tcW w:w="800" w:type="dxa"/>
            <w:shd w:val="solid" w:color="FFFFFF" w:fill="auto"/>
          </w:tcPr>
          <w:p w14:paraId="684AD5C3" w14:textId="77777777" w:rsidR="00CA72CA" w:rsidRPr="00202E5B" w:rsidRDefault="00175557" w:rsidP="00175557">
            <w:pPr>
              <w:pStyle w:val="TAL"/>
              <w:rPr>
                <w:iCs/>
                <w:snapToGrid w:val="0"/>
                <w:sz w:val="16"/>
                <w:szCs w:val="16"/>
              </w:rPr>
            </w:pPr>
            <w:r w:rsidRPr="00202E5B">
              <w:rPr>
                <w:iCs/>
                <w:snapToGrid w:val="0"/>
                <w:sz w:val="16"/>
                <w:szCs w:val="16"/>
              </w:rPr>
              <w:t>RP-</w:t>
            </w:r>
            <w:r w:rsidR="00CA72CA" w:rsidRPr="00202E5B">
              <w:rPr>
                <w:iCs/>
                <w:snapToGrid w:val="0"/>
                <w:sz w:val="16"/>
                <w:szCs w:val="16"/>
              </w:rPr>
              <w:t>41</w:t>
            </w:r>
          </w:p>
        </w:tc>
        <w:tc>
          <w:tcPr>
            <w:tcW w:w="901" w:type="dxa"/>
            <w:shd w:val="solid" w:color="FFFFFF" w:fill="auto"/>
          </w:tcPr>
          <w:p w14:paraId="19F79254" w14:textId="77777777" w:rsidR="00CA72CA" w:rsidRPr="00202E5B" w:rsidRDefault="00CA72CA" w:rsidP="00175557">
            <w:pPr>
              <w:pStyle w:val="TAL"/>
              <w:rPr>
                <w:iCs/>
                <w:snapToGrid w:val="0"/>
                <w:sz w:val="16"/>
                <w:szCs w:val="16"/>
              </w:rPr>
            </w:pPr>
            <w:r w:rsidRPr="00202E5B">
              <w:rPr>
                <w:iCs/>
                <w:snapToGrid w:val="0"/>
                <w:sz w:val="16"/>
                <w:szCs w:val="16"/>
              </w:rPr>
              <w:t>RP-080592</w:t>
            </w:r>
          </w:p>
        </w:tc>
        <w:tc>
          <w:tcPr>
            <w:tcW w:w="426" w:type="dxa"/>
            <w:shd w:val="solid" w:color="FFFFFF" w:fill="auto"/>
          </w:tcPr>
          <w:p w14:paraId="49B556FD" w14:textId="77777777" w:rsidR="00CA72CA" w:rsidRPr="00202E5B" w:rsidRDefault="00CA72CA" w:rsidP="00175557">
            <w:pPr>
              <w:pStyle w:val="TAL"/>
              <w:rPr>
                <w:snapToGrid w:val="0"/>
                <w:sz w:val="16"/>
                <w:szCs w:val="16"/>
              </w:rPr>
            </w:pPr>
          </w:p>
        </w:tc>
        <w:tc>
          <w:tcPr>
            <w:tcW w:w="428" w:type="dxa"/>
            <w:shd w:val="solid" w:color="FFFFFF" w:fill="auto"/>
          </w:tcPr>
          <w:p w14:paraId="4CD703C6" w14:textId="77777777" w:rsidR="00CA72CA" w:rsidRPr="00202E5B" w:rsidRDefault="00CA72CA" w:rsidP="00175557">
            <w:pPr>
              <w:pStyle w:val="TAL"/>
              <w:rPr>
                <w:snapToGrid w:val="0"/>
                <w:sz w:val="16"/>
                <w:szCs w:val="16"/>
              </w:rPr>
            </w:pPr>
          </w:p>
        </w:tc>
        <w:tc>
          <w:tcPr>
            <w:tcW w:w="4867" w:type="dxa"/>
            <w:shd w:val="solid" w:color="FFFFFF" w:fill="auto"/>
          </w:tcPr>
          <w:p w14:paraId="6FB890ED" w14:textId="77777777" w:rsidR="00CA72CA" w:rsidRPr="00202E5B" w:rsidRDefault="00C1484B" w:rsidP="00175557">
            <w:pPr>
              <w:pStyle w:val="TAL"/>
              <w:rPr>
                <w:iCs/>
                <w:snapToGrid w:val="0"/>
                <w:sz w:val="16"/>
                <w:szCs w:val="16"/>
              </w:rPr>
            </w:pPr>
            <w:r w:rsidRPr="00202E5B">
              <w:rPr>
                <w:iCs/>
                <w:snapToGrid w:val="0"/>
                <w:sz w:val="16"/>
                <w:szCs w:val="16"/>
              </w:rPr>
              <w:t>Presentation for Approval</w:t>
            </w:r>
          </w:p>
        </w:tc>
        <w:tc>
          <w:tcPr>
            <w:tcW w:w="567" w:type="dxa"/>
            <w:shd w:val="solid" w:color="FFFFFF" w:fill="auto"/>
          </w:tcPr>
          <w:p w14:paraId="169CD7AD" w14:textId="77777777" w:rsidR="00CA72CA" w:rsidRPr="00202E5B" w:rsidRDefault="00CA72CA" w:rsidP="00175557">
            <w:pPr>
              <w:pStyle w:val="TAL"/>
              <w:rPr>
                <w:iCs/>
                <w:snapToGrid w:val="0"/>
                <w:sz w:val="16"/>
                <w:szCs w:val="16"/>
              </w:rPr>
            </w:pPr>
            <w:r w:rsidRPr="00202E5B">
              <w:rPr>
                <w:iCs/>
                <w:snapToGrid w:val="0"/>
                <w:sz w:val="16"/>
                <w:szCs w:val="16"/>
              </w:rPr>
              <w:t>1.7.0</w:t>
            </w:r>
          </w:p>
        </w:tc>
        <w:tc>
          <w:tcPr>
            <w:tcW w:w="567" w:type="dxa"/>
            <w:shd w:val="solid" w:color="FFFFFF" w:fill="auto"/>
          </w:tcPr>
          <w:p w14:paraId="1A0AB9D4" w14:textId="77777777" w:rsidR="00CA72CA" w:rsidRPr="00202E5B" w:rsidRDefault="00CA72CA" w:rsidP="00175557">
            <w:pPr>
              <w:pStyle w:val="TAL"/>
              <w:rPr>
                <w:iCs/>
                <w:snapToGrid w:val="0"/>
                <w:sz w:val="16"/>
                <w:szCs w:val="16"/>
              </w:rPr>
            </w:pPr>
            <w:r w:rsidRPr="00202E5B">
              <w:rPr>
                <w:iCs/>
                <w:snapToGrid w:val="0"/>
                <w:sz w:val="16"/>
                <w:szCs w:val="16"/>
              </w:rPr>
              <w:t>2.0.0</w:t>
            </w:r>
          </w:p>
        </w:tc>
      </w:tr>
      <w:tr w:rsidR="00C1484B" w:rsidRPr="00202E5B" w14:paraId="391EF4C2" w14:textId="77777777">
        <w:tc>
          <w:tcPr>
            <w:tcW w:w="800" w:type="dxa"/>
            <w:shd w:val="solid" w:color="FFFFFF" w:fill="auto"/>
          </w:tcPr>
          <w:p w14:paraId="78FAA23A" w14:textId="77777777" w:rsidR="00C1484B" w:rsidRPr="00202E5B" w:rsidRDefault="00C1484B" w:rsidP="00175557">
            <w:pPr>
              <w:pStyle w:val="TAL"/>
              <w:rPr>
                <w:iCs/>
                <w:snapToGrid w:val="0"/>
                <w:sz w:val="16"/>
                <w:szCs w:val="16"/>
              </w:rPr>
            </w:pPr>
            <w:r w:rsidRPr="00202E5B">
              <w:rPr>
                <w:iCs/>
                <w:snapToGrid w:val="0"/>
                <w:sz w:val="16"/>
                <w:szCs w:val="16"/>
              </w:rPr>
              <w:t>2008-09</w:t>
            </w:r>
          </w:p>
        </w:tc>
        <w:tc>
          <w:tcPr>
            <w:tcW w:w="800" w:type="dxa"/>
            <w:shd w:val="solid" w:color="FFFFFF" w:fill="auto"/>
          </w:tcPr>
          <w:p w14:paraId="422E782B" w14:textId="77777777" w:rsidR="00C1484B" w:rsidRPr="00202E5B" w:rsidRDefault="00175557" w:rsidP="00175557">
            <w:pPr>
              <w:pStyle w:val="TAL"/>
              <w:rPr>
                <w:iCs/>
                <w:snapToGrid w:val="0"/>
                <w:sz w:val="16"/>
                <w:szCs w:val="16"/>
              </w:rPr>
            </w:pPr>
            <w:r w:rsidRPr="00202E5B">
              <w:rPr>
                <w:iCs/>
                <w:snapToGrid w:val="0"/>
                <w:sz w:val="16"/>
                <w:szCs w:val="16"/>
              </w:rPr>
              <w:t>RP-</w:t>
            </w:r>
            <w:r w:rsidR="00C1484B" w:rsidRPr="00202E5B">
              <w:rPr>
                <w:iCs/>
                <w:snapToGrid w:val="0"/>
                <w:sz w:val="16"/>
                <w:szCs w:val="16"/>
              </w:rPr>
              <w:t>41</w:t>
            </w:r>
          </w:p>
        </w:tc>
        <w:tc>
          <w:tcPr>
            <w:tcW w:w="901" w:type="dxa"/>
            <w:shd w:val="solid" w:color="FFFFFF" w:fill="auto"/>
          </w:tcPr>
          <w:p w14:paraId="0BC4CF15" w14:textId="77777777" w:rsidR="00C1484B" w:rsidRPr="00202E5B" w:rsidRDefault="00C1484B" w:rsidP="00175557">
            <w:pPr>
              <w:pStyle w:val="TAL"/>
              <w:rPr>
                <w:iCs/>
                <w:snapToGrid w:val="0"/>
                <w:sz w:val="16"/>
                <w:szCs w:val="16"/>
              </w:rPr>
            </w:pPr>
            <w:r w:rsidRPr="00202E5B">
              <w:rPr>
                <w:iCs/>
                <w:snapToGrid w:val="0"/>
                <w:sz w:val="16"/>
                <w:szCs w:val="16"/>
              </w:rPr>
              <w:t>RP-080592</w:t>
            </w:r>
          </w:p>
        </w:tc>
        <w:tc>
          <w:tcPr>
            <w:tcW w:w="426" w:type="dxa"/>
            <w:shd w:val="solid" w:color="FFFFFF" w:fill="auto"/>
          </w:tcPr>
          <w:p w14:paraId="18491AB8" w14:textId="77777777" w:rsidR="00C1484B" w:rsidRPr="00202E5B" w:rsidRDefault="00C1484B" w:rsidP="00175557">
            <w:pPr>
              <w:pStyle w:val="TAL"/>
              <w:rPr>
                <w:snapToGrid w:val="0"/>
                <w:sz w:val="16"/>
                <w:szCs w:val="16"/>
              </w:rPr>
            </w:pPr>
          </w:p>
        </w:tc>
        <w:tc>
          <w:tcPr>
            <w:tcW w:w="428" w:type="dxa"/>
            <w:shd w:val="solid" w:color="FFFFFF" w:fill="auto"/>
          </w:tcPr>
          <w:p w14:paraId="4792C043" w14:textId="77777777" w:rsidR="00C1484B" w:rsidRPr="00202E5B" w:rsidRDefault="00C1484B" w:rsidP="00175557">
            <w:pPr>
              <w:pStyle w:val="TAL"/>
              <w:rPr>
                <w:snapToGrid w:val="0"/>
                <w:sz w:val="16"/>
                <w:szCs w:val="16"/>
              </w:rPr>
            </w:pPr>
          </w:p>
        </w:tc>
        <w:tc>
          <w:tcPr>
            <w:tcW w:w="4867" w:type="dxa"/>
            <w:shd w:val="solid" w:color="FFFFFF" w:fill="auto"/>
          </w:tcPr>
          <w:p w14:paraId="63E6A5C0" w14:textId="77777777" w:rsidR="00C1484B" w:rsidRPr="00202E5B" w:rsidRDefault="00C1484B" w:rsidP="00175557">
            <w:pPr>
              <w:pStyle w:val="TAL"/>
              <w:rPr>
                <w:iCs/>
                <w:snapToGrid w:val="0"/>
                <w:sz w:val="16"/>
                <w:szCs w:val="16"/>
              </w:rPr>
            </w:pPr>
            <w:r w:rsidRPr="00202E5B">
              <w:rPr>
                <w:iCs/>
                <w:snapToGrid w:val="0"/>
                <w:sz w:val="16"/>
                <w:szCs w:val="16"/>
              </w:rPr>
              <w:t>TR 36.942 V2.0.0</w:t>
            </w:r>
          </w:p>
        </w:tc>
        <w:tc>
          <w:tcPr>
            <w:tcW w:w="567" w:type="dxa"/>
            <w:shd w:val="solid" w:color="FFFFFF" w:fill="auto"/>
          </w:tcPr>
          <w:p w14:paraId="2271A7AB" w14:textId="77777777" w:rsidR="00C1484B" w:rsidRPr="00202E5B" w:rsidRDefault="00C1484B" w:rsidP="00175557">
            <w:pPr>
              <w:pStyle w:val="TAL"/>
              <w:rPr>
                <w:iCs/>
                <w:snapToGrid w:val="0"/>
                <w:sz w:val="16"/>
                <w:szCs w:val="16"/>
              </w:rPr>
            </w:pPr>
            <w:r w:rsidRPr="00202E5B">
              <w:rPr>
                <w:iCs/>
                <w:snapToGrid w:val="0"/>
                <w:sz w:val="16"/>
                <w:szCs w:val="16"/>
              </w:rPr>
              <w:t>2.0.0</w:t>
            </w:r>
          </w:p>
        </w:tc>
        <w:tc>
          <w:tcPr>
            <w:tcW w:w="567" w:type="dxa"/>
            <w:shd w:val="solid" w:color="FFFFFF" w:fill="auto"/>
          </w:tcPr>
          <w:p w14:paraId="7D3A1AB1" w14:textId="77777777" w:rsidR="00C1484B" w:rsidRPr="00202E5B" w:rsidRDefault="00C1484B" w:rsidP="00175557">
            <w:pPr>
              <w:pStyle w:val="TAL"/>
              <w:rPr>
                <w:iCs/>
                <w:snapToGrid w:val="0"/>
                <w:sz w:val="16"/>
                <w:szCs w:val="16"/>
              </w:rPr>
            </w:pPr>
            <w:r w:rsidRPr="00202E5B">
              <w:rPr>
                <w:iCs/>
                <w:snapToGrid w:val="0"/>
                <w:sz w:val="16"/>
                <w:szCs w:val="16"/>
              </w:rPr>
              <w:t>8.0.0</w:t>
            </w:r>
          </w:p>
        </w:tc>
      </w:tr>
      <w:tr w:rsidR="00896F05" w:rsidRPr="00202E5B" w14:paraId="1CEA7C9A" w14:textId="77777777">
        <w:tc>
          <w:tcPr>
            <w:tcW w:w="800" w:type="dxa"/>
            <w:shd w:val="solid" w:color="FFFFFF" w:fill="auto"/>
          </w:tcPr>
          <w:p w14:paraId="73A08513" w14:textId="77777777" w:rsidR="00896F05" w:rsidRPr="00202E5B" w:rsidRDefault="00896F05" w:rsidP="00175557">
            <w:pPr>
              <w:pStyle w:val="TAL"/>
              <w:rPr>
                <w:iCs/>
                <w:snapToGrid w:val="0"/>
                <w:sz w:val="16"/>
                <w:szCs w:val="16"/>
              </w:rPr>
            </w:pPr>
            <w:r w:rsidRPr="00202E5B">
              <w:rPr>
                <w:iCs/>
                <w:snapToGrid w:val="0"/>
                <w:sz w:val="16"/>
                <w:szCs w:val="16"/>
              </w:rPr>
              <w:t>2008-12</w:t>
            </w:r>
          </w:p>
        </w:tc>
        <w:tc>
          <w:tcPr>
            <w:tcW w:w="800" w:type="dxa"/>
            <w:shd w:val="solid" w:color="FFFFFF" w:fill="auto"/>
          </w:tcPr>
          <w:p w14:paraId="701E187E" w14:textId="77777777" w:rsidR="00896F05" w:rsidRPr="00202E5B" w:rsidRDefault="00175557" w:rsidP="00175557">
            <w:pPr>
              <w:pStyle w:val="TAL"/>
              <w:rPr>
                <w:iCs/>
                <w:snapToGrid w:val="0"/>
                <w:sz w:val="16"/>
                <w:szCs w:val="16"/>
              </w:rPr>
            </w:pPr>
            <w:r w:rsidRPr="00202E5B">
              <w:rPr>
                <w:iCs/>
                <w:snapToGrid w:val="0"/>
                <w:sz w:val="16"/>
                <w:szCs w:val="16"/>
              </w:rPr>
              <w:t>RP-</w:t>
            </w:r>
            <w:r w:rsidR="00896F05" w:rsidRPr="00202E5B">
              <w:rPr>
                <w:iCs/>
                <w:snapToGrid w:val="0"/>
                <w:sz w:val="16"/>
                <w:szCs w:val="16"/>
              </w:rPr>
              <w:t>42</w:t>
            </w:r>
          </w:p>
        </w:tc>
        <w:tc>
          <w:tcPr>
            <w:tcW w:w="901" w:type="dxa"/>
            <w:shd w:val="solid" w:color="FFFFFF" w:fill="auto"/>
          </w:tcPr>
          <w:p w14:paraId="4D9E9DDF" w14:textId="77777777" w:rsidR="00896F05" w:rsidRPr="00202E5B" w:rsidRDefault="00896F05" w:rsidP="00175557">
            <w:pPr>
              <w:pStyle w:val="TAL"/>
              <w:rPr>
                <w:iCs/>
                <w:snapToGrid w:val="0"/>
                <w:sz w:val="16"/>
                <w:szCs w:val="16"/>
              </w:rPr>
            </w:pPr>
            <w:r w:rsidRPr="00202E5B">
              <w:rPr>
                <w:iCs/>
                <w:snapToGrid w:val="0"/>
                <w:sz w:val="16"/>
                <w:szCs w:val="16"/>
              </w:rPr>
              <w:t>RP-080906</w:t>
            </w:r>
          </w:p>
        </w:tc>
        <w:tc>
          <w:tcPr>
            <w:tcW w:w="426" w:type="dxa"/>
            <w:shd w:val="solid" w:color="FFFFFF" w:fill="auto"/>
          </w:tcPr>
          <w:p w14:paraId="591B56D7" w14:textId="77777777" w:rsidR="00896F05" w:rsidRPr="00202E5B" w:rsidRDefault="00896F05" w:rsidP="00175557">
            <w:pPr>
              <w:pStyle w:val="TAL"/>
              <w:rPr>
                <w:snapToGrid w:val="0"/>
                <w:sz w:val="16"/>
                <w:szCs w:val="16"/>
              </w:rPr>
            </w:pPr>
            <w:r w:rsidRPr="00202E5B">
              <w:rPr>
                <w:snapToGrid w:val="0"/>
                <w:sz w:val="16"/>
                <w:szCs w:val="16"/>
              </w:rPr>
              <w:t>1</w:t>
            </w:r>
          </w:p>
        </w:tc>
        <w:tc>
          <w:tcPr>
            <w:tcW w:w="428" w:type="dxa"/>
            <w:shd w:val="solid" w:color="FFFFFF" w:fill="auto"/>
          </w:tcPr>
          <w:p w14:paraId="08DF665A" w14:textId="77777777" w:rsidR="00896F05" w:rsidRPr="00202E5B" w:rsidRDefault="00896F05" w:rsidP="00175557">
            <w:pPr>
              <w:pStyle w:val="TAL"/>
              <w:rPr>
                <w:snapToGrid w:val="0"/>
                <w:sz w:val="16"/>
                <w:szCs w:val="16"/>
              </w:rPr>
            </w:pPr>
          </w:p>
        </w:tc>
        <w:tc>
          <w:tcPr>
            <w:tcW w:w="4867" w:type="dxa"/>
            <w:shd w:val="solid" w:color="FFFFFF" w:fill="auto"/>
          </w:tcPr>
          <w:p w14:paraId="7D6641EA" w14:textId="77777777" w:rsidR="00896F05" w:rsidRPr="00202E5B" w:rsidRDefault="00896F05" w:rsidP="00175557">
            <w:pPr>
              <w:pStyle w:val="TAL"/>
              <w:rPr>
                <w:iCs/>
                <w:snapToGrid w:val="0"/>
                <w:sz w:val="16"/>
                <w:szCs w:val="16"/>
              </w:rPr>
            </w:pPr>
            <w:r w:rsidRPr="00202E5B">
              <w:rPr>
                <w:iCs/>
                <w:snapToGrid w:val="0"/>
                <w:sz w:val="16"/>
                <w:szCs w:val="16"/>
              </w:rPr>
              <w:t>Rationales of unwanted emissions in TR 36.942</w:t>
            </w:r>
          </w:p>
        </w:tc>
        <w:tc>
          <w:tcPr>
            <w:tcW w:w="567" w:type="dxa"/>
            <w:shd w:val="solid" w:color="FFFFFF" w:fill="auto"/>
          </w:tcPr>
          <w:p w14:paraId="56FBA930" w14:textId="77777777" w:rsidR="00896F05" w:rsidRPr="00202E5B" w:rsidRDefault="00896F05" w:rsidP="00175557">
            <w:pPr>
              <w:pStyle w:val="TAL"/>
              <w:rPr>
                <w:iCs/>
                <w:snapToGrid w:val="0"/>
                <w:sz w:val="16"/>
                <w:szCs w:val="16"/>
              </w:rPr>
            </w:pPr>
            <w:r w:rsidRPr="00202E5B">
              <w:rPr>
                <w:iCs/>
                <w:snapToGrid w:val="0"/>
                <w:sz w:val="16"/>
                <w:szCs w:val="16"/>
              </w:rPr>
              <w:t>8.0.0</w:t>
            </w:r>
          </w:p>
        </w:tc>
        <w:tc>
          <w:tcPr>
            <w:tcW w:w="567" w:type="dxa"/>
            <w:shd w:val="solid" w:color="FFFFFF" w:fill="auto"/>
          </w:tcPr>
          <w:p w14:paraId="0F9687F5" w14:textId="77777777" w:rsidR="00896F05" w:rsidRPr="00202E5B" w:rsidRDefault="00896F05" w:rsidP="00175557">
            <w:pPr>
              <w:pStyle w:val="TAL"/>
              <w:rPr>
                <w:iCs/>
                <w:snapToGrid w:val="0"/>
                <w:sz w:val="16"/>
                <w:szCs w:val="16"/>
              </w:rPr>
            </w:pPr>
            <w:r w:rsidRPr="00202E5B">
              <w:rPr>
                <w:iCs/>
                <w:snapToGrid w:val="0"/>
                <w:sz w:val="16"/>
                <w:szCs w:val="16"/>
              </w:rPr>
              <w:t>8.1.0</w:t>
            </w:r>
          </w:p>
        </w:tc>
      </w:tr>
      <w:tr w:rsidR="00896F05" w:rsidRPr="00202E5B" w14:paraId="5FC0EB19" w14:textId="77777777">
        <w:tc>
          <w:tcPr>
            <w:tcW w:w="800" w:type="dxa"/>
            <w:shd w:val="solid" w:color="FFFFFF" w:fill="auto"/>
          </w:tcPr>
          <w:p w14:paraId="6ABAD511" w14:textId="77777777" w:rsidR="00896F05" w:rsidRPr="00202E5B" w:rsidRDefault="00896F05" w:rsidP="00175557">
            <w:pPr>
              <w:pStyle w:val="TAL"/>
              <w:rPr>
                <w:iCs/>
                <w:snapToGrid w:val="0"/>
                <w:sz w:val="16"/>
                <w:szCs w:val="16"/>
              </w:rPr>
            </w:pPr>
            <w:r w:rsidRPr="00202E5B">
              <w:rPr>
                <w:iCs/>
                <w:snapToGrid w:val="0"/>
                <w:sz w:val="16"/>
                <w:szCs w:val="16"/>
              </w:rPr>
              <w:t>2008-12</w:t>
            </w:r>
          </w:p>
        </w:tc>
        <w:tc>
          <w:tcPr>
            <w:tcW w:w="800" w:type="dxa"/>
            <w:shd w:val="solid" w:color="FFFFFF" w:fill="auto"/>
          </w:tcPr>
          <w:p w14:paraId="1C8CE510" w14:textId="77777777" w:rsidR="00896F05" w:rsidRPr="00202E5B" w:rsidRDefault="00175557" w:rsidP="00175557">
            <w:pPr>
              <w:pStyle w:val="TAL"/>
              <w:rPr>
                <w:iCs/>
                <w:snapToGrid w:val="0"/>
                <w:sz w:val="16"/>
                <w:szCs w:val="16"/>
              </w:rPr>
            </w:pPr>
            <w:r w:rsidRPr="00202E5B">
              <w:rPr>
                <w:iCs/>
                <w:snapToGrid w:val="0"/>
                <w:sz w:val="16"/>
                <w:szCs w:val="16"/>
              </w:rPr>
              <w:t>RP-</w:t>
            </w:r>
            <w:r w:rsidR="00896F05" w:rsidRPr="00202E5B">
              <w:rPr>
                <w:iCs/>
                <w:snapToGrid w:val="0"/>
                <w:sz w:val="16"/>
                <w:szCs w:val="16"/>
              </w:rPr>
              <w:t>42</w:t>
            </w:r>
          </w:p>
        </w:tc>
        <w:tc>
          <w:tcPr>
            <w:tcW w:w="901" w:type="dxa"/>
            <w:shd w:val="solid" w:color="FFFFFF" w:fill="auto"/>
          </w:tcPr>
          <w:p w14:paraId="643C6243" w14:textId="77777777" w:rsidR="00896F05" w:rsidRPr="00202E5B" w:rsidRDefault="00896F05" w:rsidP="00175557">
            <w:pPr>
              <w:pStyle w:val="TAL"/>
              <w:rPr>
                <w:iCs/>
                <w:snapToGrid w:val="0"/>
                <w:sz w:val="16"/>
                <w:szCs w:val="16"/>
              </w:rPr>
            </w:pPr>
            <w:r w:rsidRPr="00202E5B">
              <w:rPr>
                <w:iCs/>
                <w:snapToGrid w:val="0"/>
                <w:sz w:val="16"/>
                <w:szCs w:val="16"/>
              </w:rPr>
              <w:t>RP-080907</w:t>
            </w:r>
          </w:p>
        </w:tc>
        <w:tc>
          <w:tcPr>
            <w:tcW w:w="426" w:type="dxa"/>
            <w:shd w:val="solid" w:color="FFFFFF" w:fill="auto"/>
          </w:tcPr>
          <w:p w14:paraId="7B92A12B" w14:textId="77777777" w:rsidR="00896F05" w:rsidRPr="00202E5B" w:rsidRDefault="00896F05" w:rsidP="00175557">
            <w:pPr>
              <w:pStyle w:val="TAL"/>
              <w:rPr>
                <w:snapToGrid w:val="0"/>
                <w:sz w:val="16"/>
                <w:szCs w:val="16"/>
              </w:rPr>
            </w:pPr>
            <w:r w:rsidRPr="00202E5B">
              <w:rPr>
                <w:snapToGrid w:val="0"/>
                <w:sz w:val="16"/>
                <w:szCs w:val="16"/>
              </w:rPr>
              <w:t>2</w:t>
            </w:r>
          </w:p>
        </w:tc>
        <w:tc>
          <w:tcPr>
            <w:tcW w:w="428" w:type="dxa"/>
            <w:shd w:val="solid" w:color="FFFFFF" w:fill="auto"/>
          </w:tcPr>
          <w:p w14:paraId="433DDFFD" w14:textId="77777777" w:rsidR="00896F05" w:rsidRPr="00202E5B" w:rsidRDefault="00896F05" w:rsidP="00175557">
            <w:pPr>
              <w:pStyle w:val="TAL"/>
              <w:rPr>
                <w:snapToGrid w:val="0"/>
                <w:sz w:val="16"/>
                <w:szCs w:val="16"/>
              </w:rPr>
            </w:pPr>
            <w:r w:rsidRPr="00202E5B">
              <w:rPr>
                <w:snapToGrid w:val="0"/>
                <w:sz w:val="16"/>
                <w:szCs w:val="16"/>
              </w:rPr>
              <w:t>1</w:t>
            </w:r>
          </w:p>
        </w:tc>
        <w:tc>
          <w:tcPr>
            <w:tcW w:w="4867" w:type="dxa"/>
            <w:shd w:val="solid" w:color="FFFFFF" w:fill="auto"/>
          </w:tcPr>
          <w:p w14:paraId="37C6C002" w14:textId="77777777" w:rsidR="00896F05" w:rsidRPr="00202E5B" w:rsidRDefault="00896F05" w:rsidP="00175557">
            <w:pPr>
              <w:pStyle w:val="TAL"/>
              <w:rPr>
                <w:iCs/>
                <w:snapToGrid w:val="0"/>
                <w:sz w:val="16"/>
                <w:szCs w:val="16"/>
              </w:rPr>
            </w:pPr>
            <w:r w:rsidRPr="00202E5B">
              <w:rPr>
                <w:iCs/>
                <w:snapToGrid w:val="0"/>
                <w:sz w:val="16"/>
                <w:szCs w:val="16"/>
              </w:rPr>
              <w:t>Correction of unwanted emission requirements for multi-carrier BS</w:t>
            </w:r>
          </w:p>
        </w:tc>
        <w:tc>
          <w:tcPr>
            <w:tcW w:w="567" w:type="dxa"/>
            <w:shd w:val="solid" w:color="FFFFFF" w:fill="auto"/>
          </w:tcPr>
          <w:p w14:paraId="5EC0D10F" w14:textId="77777777" w:rsidR="00896F05" w:rsidRPr="00202E5B" w:rsidRDefault="00896F05" w:rsidP="00175557">
            <w:pPr>
              <w:pStyle w:val="TAL"/>
              <w:rPr>
                <w:iCs/>
                <w:snapToGrid w:val="0"/>
                <w:sz w:val="16"/>
                <w:szCs w:val="16"/>
              </w:rPr>
            </w:pPr>
            <w:r w:rsidRPr="00202E5B">
              <w:rPr>
                <w:iCs/>
                <w:snapToGrid w:val="0"/>
                <w:sz w:val="16"/>
                <w:szCs w:val="16"/>
              </w:rPr>
              <w:t>8.0.0</w:t>
            </w:r>
          </w:p>
        </w:tc>
        <w:tc>
          <w:tcPr>
            <w:tcW w:w="567" w:type="dxa"/>
            <w:shd w:val="solid" w:color="FFFFFF" w:fill="auto"/>
          </w:tcPr>
          <w:p w14:paraId="26211F77" w14:textId="77777777" w:rsidR="00896F05" w:rsidRPr="00202E5B" w:rsidRDefault="00896F05" w:rsidP="00175557">
            <w:pPr>
              <w:pStyle w:val="TAL"/>
              <w:rPr>
                <w:iCs/>
                <w:snapToGrid w:val="0"/>
                <w:sz w:val="16"/>
                <w:szCs w:val="16"/>
              </w:rPr>
            </w:pPr>
            <w:r w:rsidRPr="00202E5B">
              <w:rPr>
                <w:iCs/>
                <w:snapToGrid w:val="0"/>
                <w:sz w:val="16"/>
                <w:szCs w:val="16"/>
              </w:rPr>
              <w:t>8.1.0</w:t>
            </w:r>
          </w:p>
        </w:tc>
      </w:tr>
      <w:tr w:rsidR="002578D5" w:rsidRPr="00202E5B" w14:paraId="0A41F536" w14:textId="77777777">
        <w:tc>
          <w:tcPr>
            <w:tcW w:w="800" w:type="dxa"/>
            <w:shd w:val="solid" w:color="FFFFFF" w:fill="auto"/>
          </w:tcPr>
          <w:p w14:paraId="07081A3E" w14:textId="77777777" w:rsidR="002578D5" w:rsidRPr="00202E5B" w:rsidRDefault="002578D5" w:rsidP="00175557">
            <w:pPr>
              <w:pStyle w:val="TAL"/>
              <w:rPr>
                <w:iCs/>
                <w:snapToGrid w:val="0"/>
                <w:sz w:val="16"/>
                <w:szCs w:val="16"/>
              </w:rPr>
            </w:pPr>
            <w:r w:rsidRPr="00202E5B">
              <w:rPr>
                <w:iCs/>
                <w:snapToGrid w:val="0"/>
                <w:sz w:val="16"/>
                <w:szCs w:val="16"/>
              </w:rPr>
              <w:t>2009-05</w:t>
            </w:r>
          </w:p>
        </w:tc>
        <w:tc>
          <w:tcPr>
            <w:tcW w:w="800" w:type="dxa"/>
            <w:shd w:val="solid" w:color="FFFFFF" w:fill="auto"/>
          </w:tcPr>
          <w:p w14:paraId="5CE36F2C" w14:textId="77777777" w:rsidR="002578D5" w:rsidRPr="00202E5B" w:rsidRDefault="002578D5" w:rsidP="00175557">
            <w:pPr>
              <w:pStyle w:val="TAL"/>
              <w:rPr>
                <w:iCs/>
                <w:snapToGrid w:val="0"/>
                <w:sz w:val="16"/>
                <w:szCs w:val="16"/>
              </w:rPr>
            </w:pPr>
            <w:r w:rsidRPr="00202E5B">
              <w:rPr>
                <w:iCs/>
                <w:snapToGrid w:val="0"/>
                <w:sz w:val="16"/>
                <w:szCs w:val="16"/>
              </w:rPr>
              <w:t>RP-44</w:t>
            </w:r>
          </w:p>
        </w:tc>
        <w:tc>
          <w:tcPr>
            <w:tcW w:w="901" w:type="dxa"/>
            <w:shd w:val="solid" w:color="FFFFFF" w:fill="auto"/>
          </w:tcPr>
          <w:p w14:paraId="1C2CE319" w14:textId="77777777" w:rsidR="002578D5" w:rsidRPr="00202E5B" w:rsidRDefault="002578D5" w:rsidP="00175557">
            <w:pPr>
              <w:pStyle w:val="TAL"/>
              <w:rPr>
                <w:iCs/>
                <w:snapToGrid w:val="0"/>
                <w:sz w:val="16"/>
                <w:szCs w:val="16"/>
              </w:rPr>
            </w:pPr>
            <w:r w:rsidRPr="00202E5B">
              <w:rPr>
                <w:iCs/>
                <w:snapToGrid w:val="0"/>
                <w:sz w:val="16"/>
                <w:szCs w:val="16"/>
              </w:rPr>
              <w:t>RP-090544</w:t>
            </w:r>
          </w:p>
        </w:tc>
        <w:tc>
          <w:tcPr>
            <w:tcW w:w="426" w:type="dxa"/>
            <w:shd w:val="solid" w:color="FFFFFF" w:fill="auto"/>
          </w:tcPr>
          <w:p w14:paraId="0110F015" w14:textId="77777777" w:rsidR="002578D5" w:rsidRPr="00202E5B" w:rsidRDefault="002578D5" w:rsidP="00175557">
            <w:pPr>
              <w:pStyle w:val="TAL"/>
              <w:rPr>
                <w:snapToGrid w:val="0"/>
                <w:sz w:val="16"/>
                <w:szCs w:val="16"/>
              </w:rPr>
            </w:pPr>
            <w:r w:rsidRPr="00202E5B">
              <w:rPr>
                <w:snapToGrid w:val="0"/>
                <w:sz w:val="16"/>
                <w:szCs w:val="16"/>
              </w:rPr>
              <w:t>3</w:t>
            </w:r>
          </w:p>
        </w:tc>
        <w:tc>
          <w:tcPr>
            <w:tcW w:w="428" w:type="dxa"/>
            <w:shd w:val="solid" w:color="FFFFFF" w:fill="auto"/>
          </w:tcPr>
          <w:p w14:paraId="01D6F960" w14:textId="77777777" w:rsidR="002578D5" w:rsidRPr="00202E5B" w:rsidRDefault="002578D5" w:rsidP="00175557">
            <w:pPr>
              <w:pStyle w:val="TAL"/>
              <w:rPr>
                <w:snapToGrid w:val="0"/>
                <w:sz w:val="16"/>
                <w:szCs w:val="16"/>
              </w:rPr>
            </w:pPr>
          </w:p>
        </w:tc>
        <w:tc>
          <w:tcPr>
            <w:tcW w:w="4867" w:type="dxa"/>
            <w:shd w:val="solid" w:color="FFFFFF" w:fill="auto"/>
          </w:tcPr>
          <w:p w14:paraId="2F297DA4" w14:textId="77777777" w:rsidR="002578D5" w:rsidRPr="00202E5B" w:rsidRDefault="002578D5" w:rsidP="00175557">
            <w:pPr>
              <w:pStyle w:val="TAL"/>
              <w:rPr>
                <w:iCs/>
                <w:snapToGrid w:val="0"/>
                <w:sz w:val="16"/>
                <w:szCs w:val="16"/>
              </w:rPr>
            </w:pPr>
            <w:r w:rsidRPr="00202E5B">
              <w:rPr>
                <w:noProof/>
              </w:rPr>
              <w:t>Clarification of requirements for multicarrier BS</w:t>
            </w:r>
          </w:p>
        </w:tc>
        <w:tc>
          <w:tcPr>
            <w:tcW w:w="567" w:type="dxa"/>
            <w:shd w:val="solid" w:color="FFFFFF" w:fill="auto"/>
          </w:tcPr>
          <w:p w14:paraId="65C5D088" w14:textId="77777777" w:rsidR="002578D5" w:rsidRPr="00202E5B" w:rsidRDefault="002578D5" w:rsidP="00175557">
            <w:pPr>
              <w:pStyle w:val="TAL"/>
              <w:rPr>
                <w:iCs/>
                <w:snapToGrid w:val="0"/>
                <w:sz w:val="16"/>
                <w:szCs w:val="16"/>
              </w:rPr>
            </w:pPr>
            <w:r w:rsidRPr="00202E5B">
              <w:rPr>
                <w:iCs/>
                <w:snapToGrid w:val="0"/>
                <w:sz w:val="16"/>
                <w:szCs w:val="16"/>
              </w:rPr>
              <w:t>8.1.0</w:t>
            </w:r>
          </w:p>
        </w:tc>
        <w:tc>
          <w:tcPr>
            <w:tcW w:w="567" w:type="dxa"/>
            <w:shd w:val="solid" w:color="FFFFFF" w:fill="auto"/>
          </w:tcPr>
          <w:p w14:paraId="70DDDBB0" w14:textId="77777777" w:rsidR="002578D5" w:rsidRPr="00202E5B" w:rsidRDefault="002578D5" w:rsidP="00175557">
            <w:pPr>
              <w:pStyle w:val="TAL"/>
              <w:rPr>
                <w:iCs/>
                <w:snapToGrid w:val="0"/>
                <w:sz w:val="16"/>
                <w:szCs w:val="16"/>
              </w:rPr>
            </w:pPr>
            <w:r w:rsidRPr="00202E5B">
              <w:rPr>
                <w:iCs/>
                <w:snapToGrid w:val="0"/>
                <w:sz w:val="16"/>
                <w:szCs w:val="16"/>
              </w:rPr>
              <w:t>8.2.0</w:t>
            </w:r>
          </w:p>
        </w:tc>
      </w:tr>
      <w:tr w:rsidR="005D62EF" w:rsidRPr="00202E5B" w14:paraId="57B17BF7" w14:textId="77777777">
        <w:tc>
          <w:tcPr>
            <w:tcW w:w="800" w:type="dxa"/>
            <w:shd w:val="solid" w:color="FFFFFF" w:fill="auto"/>
          </w:tcPr>
          <w:p w14:paraId="1F68DF47" w14:textId="77777777" w:rsidR="005D62EF" w:rsidRPr="00202E5B" w:rsidRDefault="00B9309B" w:rsidP="00175557">
            <w:pPr>
              <w:pStyle w:val="TAL"/>
              <w:rPr>
                <w:iCs/>
                <w:snapToGrid w:val="0"/>
                <w:sz w:val="16"/>
                <w:szCs w:val="16"/>
              </w:rPr>
            </w:pPr>
            <w:r w:rsidRPr="00202E5B">
              <w:rPr>
                <w:iCs/>
                <w:snapToGrid w:val="0"/>
                <w:sz w:val="16"/>
                <w:szCs w:val="16"/>
              </w:rPr>
              <w:t>2009-12</w:t>
            </w:r>
          </w:p>
        </w:tc>
        <w:tc>
          <w:tcPr>
            <w:tcW w:w="800" w:type="dxa"/>
            <w:shd w:val="solid" w:color="FFFFFF" w:fill="auto"/>
          </w:tcPr>
          <w:p w14:paraId="154A6549" w14:textId="77777777" w:rsidR="005D62EF" w:rsidRPr="00202E5B" w:rsidRDefault="00B9309B" w:rsidP="00175557">
            <w:pPr>
              <w:pStyle w:val="TAL"/>
              <w:rPr>
                <w:iCs/>
                <w:snapToGrid w:val="0"/>
                <w:sz w:val="16"/>
                <w:szCs w:val="16"/>
              </w:rPr>
            </w:pPr>
            <w:r w:rsidRPr="00202E5B">
              <w:rPr>
                <w:iCs/>
                <w:snapToGrid w:val="0"/>
                <w:sz w:val="16"/>
                <w:szCs w:val="16"/>
              </w:rPr>
              <w:t>SP-46</w:t>
            </w:r>
          </w:p>
        </w:tc>
        <w:tc>
          <w:tcPr>
            <w:tcW w:w="901" w:type="dxa"/>
            <w:shd w:val="solid" w:color="FFFFFF" w:fill="auto"/>
          </w:tcPr>
          <w:p w14:paraId="621C67BA" w14:textId="77777777" w:rsidR="005D62EF" w:rsidRPr="00202E5B" w:rsidRDefault="005D62EF" w:rsidP="00175557">
            <w:pPr>
              <w:pStyle w:val="TAL"/>
              <w:rPr>
                <w:iCs/>
                <w:snapToGrid w:val="0"/>
                <w:sz w:val="16"/>
                <w:szCs w:val="16"/>
              </w:rPr>
            </w:pPr>
          </w:p>
        </w:tc>
        <w:tc>
          <w:tcPr>
            <w:tcW w:w="426" w:type="dxa"/>
            <w:shd w:val="solid" w:color="FFFFFF" w:fill="auto"/>
          </w:tcPr>
          <w:p w14:paraId="76C42BF9" w14:textId="77777777" w:rsidR="005D62EF" w:rsidRPr="00202E5B" w:rsidRDefault="005D62EF" w:rsidP="00175557">
            <w:pPr>
              <w:pStyle w:val="TAL"/>
              <w:rPr>
                <w:snapToGrid w:val="0"/>
                <w:sz w:val="16"/>
                <w:szCs w:val="16"/>
              </w:rPr>
            </w:pPr>
          </w:p>
        </w:tc>
        <w:tc>
          <w:tcPr>
            <w:tcW w:w="428" w:type="dxa"/>
            <w:shd w:val="solid" w:color="FFFFFF" w:fill="auto"/>
          </w:tcPr>
          <w:p w14:paraId="5ED7F4C1" w14:textId="77777777" w:rsidR="005D62EF" w:rsidRPr="00202E5B" w:rsidRDefault="005D62EF" w:rsidP="005D62EF">
            <w:pPr>
              <w:pStyle w:val="TAL"/>
              <w:rPr>
                <w:snapToGrid w:val="0"/>
                <w:szCs w:val="18"/>
              </w:rPr>
            </w:pPr>
          </w:p>
        </w:tc>
        <w:tc>
          <w:tcPr>
            <w:tcW w:w="4867" w:type="dxa"/>
            <w:shd w:val="solid" w:color="FFFFFF" w:fill="auto"/>
            <w:vAlign w:val="bottom"/>
          </w:tcPr>
          <w:p w14:paraId="1DD56F59" w14:textId="77777777" w:rsidR="005D62EF" w:rsidRPr="00202E5B" w:rsidRDefault="00B9309B" w:rsidP="005D62EF">
            <w:pPr>
              <w:pStyle w:val="Atl"/>
              <w:rPr>
                <w:rFonts w:ascii="Arial" w:hAnsi="Arial"/>
                <w:noProof/>
                <w:sz w:val="18"/>
                <w:szCs w:val="18"/>
              </w:rPr>
            </w:pPr>
            <w:r w:rsidRPr="00202E5B">
              <w:rPr>
                <w:rFonts w:ascii="Arial" w:hAnsi="Arial"/>
                <w:noProof/>
                <w:sz w:val="18"/>
                <w:szCs w:val="18"/>
              </w:rPr>
              <w:t>Automatic upgrade from previous Release</w:t>
            </w:r>
          </w:p>
        </w:tc>
        <w:tc>
          <w:tcPr>
            <w:tcW w:w="567" w:type="dxa"/>
            <w:shd w:val="solid" w:color="FFFFFF" w:fill="auto"/>
          </w:tcPr>
          <w:p w14:paraId="201D7E01" w14:textId="77777777" w:rsidR="005D62EF" w:rsidRPr="00202E5B" w:rsidRDefault="00B9309B" w:rsidP="00B9309B">
            <w:pPr>
              <w:pStyle w:val="List"/>
              <w:ind w:left="0" w:firstLine="0"/>
              <w:rPr>
                <w:iCs/>
                <w:snapToGrid w:val="0"/>
                <w:sz w:val="16"/>
                <w:szCs w:val="16"/>
              </w:rPr>
            </w:pPr>
            <w:r w:rsidRPr="00202E5B">
              <w:rPr>
                <w:iCs/>
                <w:snapToGrid w:val="0"/>
                <w:sz w:val="16"/>
                <w:szCs w:val="16"/>
              </w:rPr>
              <w:t>8.2.0</w:t>
            </w:r>
          </w:p>
        </w:tc>
        <w:tc>
          <w:tcPr>
            <w:tcW w:w="567" w:type="dxa"/>
            <w:shd w:val="solid" w:color="FFFFFF" w:fill="auto"/>
          </w:tcPr>
          <w:p w14:paraId="2677A995" w14:textId="77777777" w:rsidR="005D62EF" w:rsidRPr="00202E5B" w:rsidRDefault="00B9309B" w:rsidP="00175557">
            <w:pPr>
              <w:pStyle w:val="TAL"/>
              <w:rPr>
                <w:iCs/>
                <w:snapToGrid w:val="0"/>
                <w:sz w:val="16"/>
                <w:szCs w:val="16"/>
              </w:rPr>
            </w:pPr>
            <w:r w:rsidRPr="00202E5B">
              <w:rPr>
                <w:iCs/>
                <w:snapToGrid w:val="0"/>
                <w:sz w:val="16"/>
                <w:szCs w:val="16"/>
              </w:rPr>
              <w:t>9.0.0</w:t>
            </w:r>
          </w:p>
        </w:tc>
      </w:tr>
      <w:tr w:rsidR="00524B91" w:rsidRPr="00202E5B" w14:paraId="0DB4F59A" w14:textId="77777777">
        <w:tc>
          <w:tcPr>
            <w:tcW w:w="800" w:type="dxa"/>
            <w:shd w:val="solid" w:color="FFFFFF" w:fill="auto"/>
          </w:tcPr>
          <w:p w14:paraId="4EED8D78" w14:textId="77777777" w:rsidR="00524B91" w:rsidRPr="00202E5B" w:rsidRDefault="00524B91" w:rsidP="00175557">
            <w:pPr>
              <w:pStyle w:val="TAL"/>
              <w:rPr>
                <w:iCs/>
                <w:snapToGrid w:val="0"/>
                <w:sz w:val="16"/>
                <w:szCs w:val="16"/>
              </w:rPr>
            </w:pPr>
            <w:r w:rsidRPr="00202E5B">
              <w:rPr>
                <w:iCs/>
                <w:snapToGrid w:val="0"/>
                <w:sz w:val="16"/>
                <w:szCs w:val="16"/>
              </w:rPr>
              <w:t>2010-04</w:t>
            </w:r>
          </w:p>
        </w:tc>
        <w:tc>
          <w:tcPr>
            <w:tcW w:w="800" w:type="dxa"/>
            <w:shd w:val="solid" w:color="FFFFFF" w:fill="auto"/>
          </w:tcPr>
          <w:p w14:paraId="0A590D2A" w14:textId="77777777" w:rsidR="00524B91" w:rsidRPr="00202E5B" w:rsidRDefault="00524B91" w:rsidP="00175557">
            <w:pPr>
              <w:pStyle w:val="TAL"/>
              <w:rPr>
                <w:iCs/>
                <w:snapToGrid w:val="0"/>
                <w:sz w:val="16"/>
                <w:szCs w:val="16"/>
              </w:rPr>
            </w:pPr>
          </w:p>
        </w:tc>
        <w:tc>
          <w:tcPr>
            <w:tcW w:w="901" w:type="dxa"/>
            <w:shd w:val="solid" w:color="FFFFFF" w:fill="auto"/>
          </w:tcPr>
          <w:p w14:paraId="155AAC33" w14:textId="77777777" w:rsidR="00524B91" w:rsidRPr="00202E5B" w:rsidRDefault="00524B91" w:rsidP="00175557">
            <w:pPr>
              <w:pStyle w:val="TAL"/>
              <w:rPr>
                <w:iCs/>
                <w:snapToGrid w:val="0"/>
                <w:sz w:val="16"/>
                <w:szCs w:val="16"/>
              </w:rPr>
            </w:pPr>
          </w:p>
        </w:tc>
        <w:tc>
          <w:tcPr>
            <w:tcW w:w="426" w:type="dxa"/>
            <w:shd w:val="solid" w:color="FFFFFF" w:fill="auto"/>
          </w:tcPr>
          <w:p w14:paraId="528CCCE2" w14:textId="77777777" w:rsidR="00524B91" w:rsidRPr="00202E5B" w:rsidRDefault="00524B91" w:rsidP="00175557">
            <w:pPr>
              <w:pStyle w:val="TAL"/>
              <w:rPr>
                <w:snapToGrid w:val="0"/>
                <w:sz w:val="16"/>
                <w:szCs w:val="16"/>
              </w:rPr>
            </w:pPr>
          </w:p>
        </w:tc>
        <w:tc>
          <w:tcPr>
            <w:tcW w:w="428" w:type="dxa"/>
            <w:shd w:val="solid" w:color="FFFFFF" w:fill="auto"/>
          </w:tcPr>
          <w:p w14:paraId="7E9CE851" w14:textId="77777777" w:rsidR="00524B91" w:rsidRPr="00202E5B" w:rsidRDefault="00524B91" w:rsidP="005D62EF">
            <w:pPr>
              <w:pStyle w:val="TAL"/>
              <w:rPr>
                <w:snapToGrid w:val="0"/>
                <w:szCs w:val="18"/>
              </w:rPr>
            </w:pPr>
          </w:p>
        </w:tc>
        <w:tc>
          <w:tcPr>
            <w:tcW w:w="4867" w:type="dxa"/>
            <w:shd w:val="solid" w:color="FFFFFF" w:fill="auto"/>
            <w:vAlign w:val="bottom"/>
          </w:tcPr>
          <w:p w14:paraId="6489730B" w14:textId="77777777" w:rsidR="00524B91" w:rsidRPr="00202E5B" w:rsidRDefault="00524B91" w:rsidP="005D62EF">
            <w:pPr>
              <w:pStyle w:val="Atl"/>
              <w:rPr>
                <w:rFonts w:ascii="Arial" w:hAnsi="Arial"/>
                <w:noProof/>
                <w:sz w:val="18"/>
                <w:szCs w:val="18"/>
              </w:rPr>
            </w:pPr>
            <w:r w:rsidRPr="00202E5B">
              <w:rPr>
                <w:rFonts w:ascii="Arial" w:hAnsi="Arial"/>
                <w:noProof/>
                <w:sz w:val="18"/>
                <w:szCs w:val="18"/>
              </w:rPr>
              <w:t>Fix typo in version number on cover page</w:t>
            </w:r>
          </w:p>
        </w:tc>
        <w:tc>
          <w:tcPr>
            <w:tcW w:w="567" w:type="dxa"/>
            <w:shd w:val="solid" w:color="FFFFFF" w:fill="auto"/>
          </w:tcPr>
          <w:p w14:paraId="080F6483" w14:textId="77777777" w:rsidR="00524B91" w:rsidRPr="00202E5B" w:rsidRDefault="00524B91" w:rsidP="00B9309B">
            <w:pPr>
              <w:pStyle w:val="List"/>
              <w:ind w:left="0" w:firstLine="0"/>
              <w:rPr>
                <w:iCs/>
                <w:snapToGrid w:val="0"/>
                <w:sz w:val="16"/>
                <w:szCs w:val="16"/>
              </w:rPr>
            </w:pPr>
            <w:r w:rsidRPr="00202E5B">
              <w:rPr>
                <w:iCs/>
                <w:snapToGrid w:val="0"/>
                <w:sz w:val="16"/>
                <w:szCs w:val="16"/>
              </w:rPr>
              <w:t>9.0.0</w:t>
            </w:r>
          </w:p>
        </w:tc>
        <w:tc>
          <w:tcPr>
            <w:tcW w:w="567" w:type="dxa"/>
            <w:shd w:val="solid" w:color="FFFFFF" w:fill="auto"/>
          </w:tcPr>
          <w:p w14:paraId="518F9E33" w14:textId="77777777" w:rsidR="00524B91" w:rsidRPr="00202E5B" w:rsidRDefault="00524B91" w:rsidP="00175557">
            <w:pPr>
              <w:pStyle w:val="TAL"/>
              <w:rPr>
                <w:iCs/>
                <w:snapToGrid w:val="0"/>
                <w:sz w:val="16"/>
                <w:szCs w:val="16"/>
              </w:rPr>
            </w:pPr>
            <w:r w:rsidRPr="00202E5B">
              <w:rPr>
                <w:iCs/>
                <w:snapToGrid w:val="0"/>
                <w:sz w:val="16"/>
                <w:szCs w:val="16"/>
              </w:rPr>
              <w:t>9.0.1</w:t>
            </w:r>
          </w:p>
        </w:tc>
      </w:tr>
      <w:tr w:rsidR="00285D69" w:rsidRPr="00202E5B" w14:paraId="34CEC8E0" w14:textId="77777777">
        <w:trPr>
          <w:trHeight w:val="294"/>
        </w:trPr>
        <w:tc>
          <w:tcPr>
            <w:tcW w:w="800" w:type="dxa"/>
            <w:shd w:val="solid" w:color="FFFFFF" w:fill="auto"/>
          </w:tcPr>
          <w:p w14:paraId="723EDE13" w14:textId="77777777" w:rsidR="00285D69" w:rsidRPr="00202E5B" w:rsidRDefault="00285D69" w:rsidP="00285D69">
            <w:pPr>
              <w:pStyle w:val="TAL"/>
              <w:rPr>
                <w:iCs/>
                <w:snapToGrid w:val="0"/>
                <w:sz w:val="16"/>
                <w:szCs w:val="16"/>
              </w:rPr>
            </w:pPr>
            <w:r w:rsidRPr="00202E5B">
              <w:rPr>
                <w:iCs/>
                <w:snapToGrid w:val="0"/>
                <w:sz w:val="16"/>
                <w:szCs w:val="16"/>
              </w:rPr>
              <w:t>2010-06</w:t>
            </w:r>
          </w:p>
        </w:tc>
        <w:tc>
          <w:tcPr>
            <w:tcW w:w="800" w:type="dxa"/>
            <w:shd w:val="solid" w:color="FFFFFF" w:fill="auto"/>
          </w:tcPr>
          <w:p w14:paraId="70DA6387" w14:textId="77777777" w:rsidR="00285D69" w:rsidRPr="00202E5B" w:rsidRDefault="00285D69" w:rsidP="00285D69">
            <w:pPr>
              <w:pStyle w:val="TAL"/>
              <w:rPr>
                <w:iCs/>
                <w:snapToGrid w:val="0"/>
                <w:sz w:val="16"/>
                <w:szCs w:val="16"/>
              </w:rPr>
            </w:pPr>
            <w:r w:rsidRPr="00202E5B">
              <w:rPr>
                <w:rFonts w:cs="Arial"/>
                <w:sz w:val="16"/>
                <w:szCs w:val="16"/>
              </w:rPr>
              <w:t>RP-48</w:t>
            </w:r>
          </w:p>
        </w:tc>
        <w:tc>
          <w:tcPr>
            <w:tcW w:w="901" w:type="dxa"/>
            <w:shd w:val="solid" w:color="FFFFFF" w:fill="auto"/>
          </w:tcPr>
          <w:p w14:paraId="05293027" w14:textId="77777777" w:rsidR="00285D69" w:rsidRPr="00202E5B" w:rsidRDefault="00285D69" w:rsidP="00285D69">
            <w:pPr>
              <w:pStyle w:val="TAL"/>
              <w:rPr>
                <w:iCs/>
                <w:snapToGrid w:val="0"/>
                <w:sz w:val="16"/>
                <w:szCs w:val="16"/>
              </w:rPr>
            </w:pPr>
            <w:r w:rsidRPr="00202E5B">
              <w:rPr>
                <w:rFonts w:cs="Arial"/>
                <w:sz w:val="16"/>
                <w:szCs w:val="16"/>
              </w:rPr>
              <w:t>RP-100634</w:t>
            </w:r>
          </w:p>
        </w:tc>
        <w:tc>
          <w:tcPr>
            <w:tcW w:w="426" w:type="dxa"/>
            <w:shd w:val="solid" w:color="FFFFFF" w:fill="auto"/>
          </w:tcPr>
          <w:p w14:paraId="1828F042" w14:textId="77777777" w:rsidR="00285D69" w:rsidRPr="00202E5B" w:rsidRDefault="00285D69" w:rsidP="00285D69">
            <w:pPr>
              <w:pStyle w:val="TAL"/>
              <w:rPr>
                <w:snapToGrid w:val="0"/>
                <w:sz w:val="16"/>
                <w:szCs w:val="16"/>
              </w:rPr>
            </w:pPr>
            <w:r w:rsidRPr="00202E5B">
              <w:rPr>
                <w:rFonts w:cs="Arial"/>
                <w:sz w:val="16"/>
                <w:szCs w:val="16"/>
              </w:rPr>
              <w:t>004</w:t>
            </w:r>
          </w:p>
        </w:tc>
        <w:tc>
          <w:tcPr>
            <w:tcW w:w="428" w:type="dxa"/>
            <w:shd w:val="solid" w:color="FFFFFF" w:fill="auto"/>
          </w:tcPr>
          <w:p w14:paraId="7595CE45" w14:textId="77777777" w:rsidR="00285D69" w:rsidRPr="00202E5B" w:rsidRDefault="00285D69" w:rsidP="00285D69">
            <w:pPr>
              <w:pStyle w:val="TAL"/>
              <w:rPr>
                <w:snapToGrid w:val="0"/>
                <w:sz w:val="16"/>
                <w:szCs w:val="16"/>
              </w:rPr>
            </w:pPr>
            <w:r w:rsidRPr="00202E5B">
              <w:rPr>
                <w:snapToGrid w:val="0"/>
                <w:sz w:val="16"/>
                <w:szCs w:val="16"/>
              </w:rPr>
              <w:t>3</w:t>
            </w:r>
          </w:p>
        </w:tc>
        <w:tc>
          <w:tcPr>
            <w:tcW w:w="4867" w:type="dxa"/>
            <w:shd w:val="solid" w:color="FFFFFF" w:fill="auto"/>
          </w:tcPr>
          <w:p w14:paraId="0F17130C" w14:textId="77777777" w:rsidR="00285D69" w:rsidRPr="00202E5B" w:rsidRDefault="00285D69" w:rsidP="00285D69">
            <w:pPr>
              <w:pStyle w:val="Atl"/>
              <w:rPr>
                <w:rFonts w:ascii="Arial" w:hAnsi="Arial" w:cs="Arial"/>
                <w:noProof/>
                <w:sz w:val="16"/>
                <w:szCs w:val="16"/>
              </w:rPr>
            </w:pPr>
            <w:r w:rsidRPr="00202E5B">
              <w:rPr>
                <w:rFonts w:ascii="Arial" w:hAnsi="Arial" w:cs="Arial"/>
                <w:noProof/>
                <w:sz w:val="16"/>
                <w:szCs w:val="16"/>
              </w:rPr>
              <w:t>LTE-Advanced Co-existence</w:t>
            </w:r>
          </w:p>
        </w:tc>
        <w:tc>
          <w:tcPr>
            <w:tcW w:w="567" w:type="dxa"/>
            <w:shd w:val="solid" w:color="FFFFFF" w:fill="auto"/>
          </w:tcPr>
          <w:p w14:paraId="03426F15" w14:textId="77777777" w:rsidR="00285D69" w:rsidRPr="00202E5B" w:rsidRDefault="00285D69" w:rsidP="00285D69">
            <w:pPr>
              <w:rPr>
                <w:rFonts w:ascii="Arial" w:hAnsi="Arial" w:cs="Arial"/>
                <w:sz w:val="16"/>
                <w:szCs w:val="16"/>
              </w:rPr>
            </w:pPr>
            <w:r w:rsidRPr="00202E5B">
              <w:rPr>
                <w:rFonts w:ascii="Arial" w:hAnsi="Arial" w:cs="Arial"/>
                <w:sz w:val="16"/>
                <w:szCs w:val="16"/>
              </w:rPr>
              <w:t>9.0.1</w:t>
            </w:r>
          </w:p>
        </w:tc>
        <w:tc>
          <w:tcPr>
            <w:tcW w:w="567" w:type="dxa"/>
            <w:shd w:val="solid" w:color="FFFFFF" w:fill="auto"/>
          </w:tcPr>
          <w:p w14:paraId="26AC2331" w14:textId="77777777" w:rsidR="00285D69" w:rsidRPr="00202E5B" w:rsidRDefault="00285D69" w:rsidP="00285D69">
            <w:pPr>
              <w:pStyle w:val="TAL"/>
              <w:rPr>
                <w:rFonts w:cs="Arial"/>
                <w:iCs/>
                <w:snapToGrid w:val="0"/>
                <w:sz w:val="16"/>
                <w:szCs w:val="16"/>
              </w:rPr>
            </w:pPr>
            <w:r w:rsidRPr="00202E5B">
              <w:rPr>
                <w:rFonts w:cs="Arial"/>
                <w:iCs/>
                <w:snapToGrid w:val="0"/>
                <w:sz w:val="16"/>
                <w:szCs w:val="16"/>
              </w:rPr>
              <w:t>10.0.0</w:t>
            </w:r>
          </w:p>
        </w:tc>
      </w:tr>
      <w:tr w:rsidR="00C06C2D" w:rsidRPr="00202E5B" w14:paraId="246DC312" w14:textId="77777777">
        <w:trPr>
          <w:trHeight w:val="294"/>
        </w:trPr>
        <w:tc>
          <w:tcPr>
            <w:tcW w:w="800" w:type="dxa"/>
            <w:shd w:val="solid" w:color="FFFFFF" w:fill="auto"/>
          </w:tcPr>
          <w:p w14:paraId="7BFCFB15" w14:textId="77777777" w:rsidR="00C06C2D" w:rsidRPr="00202E5B" w:rsidRDefault="00C06C2D" w:rsidP="00C06C2D">
            <w:pPr>
              <w:pStyle w:val="TAL"/>
              <w:rPr>
                <w:snapToGrid w:val="0"/>
                <w:sz w:val="16"/>
                <w:szCs w:val="16"/>
              </w:rPr>
            </w:pPr>
            <w:r w:rsidRPr="00202E5B">
              <w:rPr>
                <w:snapToGrid w:val="0"/>
                <w:sz w:val="16"/>
                <w:szCs w:val="16"/>
              </w:rPr>
              <w:t>2010-09</w:t>
            </w:r>
          </w:p>
        </w:tc>
        <w:tc>
          <w:tcPr>
            <w:tcW w:w="800" w:type="dxa"/>
            <w:shd w:val="solid" w:color="FFFFFF" w:fill="auto"/>
          </w:tcPr>
          <w:p w14:paraId="3339604C" w14:textId="77777777" w:rsidR="00C06C2D" w:rsidRPr="00202E5B" w:rsidRDefault="00C06C2D" w:rsidP="00C06C2D">
            <w:pPr>
              <w:pStyle w:val="TAL"/>
              <w:rPr>
                <w:rFonts w:cs="Arial"/>
                <w:sz w:val="16"/>
                <w:szCs w:val="16"/>
              </w:rPr>
            </w:pPr>
            <w:r w:rsidRPr="00202E5B">
              <w:rPr>
                <w:rFonts w:cs="Arial"/>
                <w:sz w:val="16"/>
                <w:szCs w:val="16"/>
              </w:rPr>
              <w:t>RP-49</w:t>
            </w:r>
          </w:p>
        </w:tc>
        <w:tc>
          <w:tcPr>
            <w:tcW w:w="901" w:type="dxa"/>
            <w:shd w:val="solid" w:color="FFFFFF" w:fill="auto"/>
          </w:tcPr>
          <w:p w14:paraId="3B300D44" w14:textId="77777777" w:rsidR="00C06C2D" w:rsidRPr="00202E5B" w:rsidRDefault="00C06C2D" w:rsidP="00C06C2D">
            <w:pPr>
              <w:pStyle w:val="TAL"/>
              <w:rPr>
                <w:rFonts w:cs="Arial"/>
                <w:sz w:val="16"/>
                <w:szCs w:val="16"/>
              </w:rPr>
            </w:pPr>
            <w:r w:rsidRPr="00202E5B">
              <w:rPr>
                <w:rFonts w:cs="Arial"/>
                <w:sz w:val="16"/>
                <w:szCs w:val="16"/>
              </w:rPr>
              <w:t>RP-100914</w:t>
            </w:r>
          </w:p>
        </w:tc>
        <w:tc>
          <w:tcPr>
            <w:tcW w:w="426" w:type="dxa"/>
            <w:shd w:val="solid" w:color="FFFFFF" w:fill="auto"/>
          </w:tcPr>
          <w:p w14:paraId="3D79B262" w14:textId="77777777" w:rsidR="00C06C2D" w:rsidRPr="00202E5B" w:rsidRDefault="00C06C2D" w:rsidP="00C06C2D">
            <w:pPr>
              <w:pStyle w:val="TAL"/>
              <w:rPr>
                <w:rFonts w:cs="Arial"/>
                <w:sz w:val="16"/>
                <w:szCs w:val="16"/>
              </w:rPr>
            </w:pPr>
            <w:r w:rsidRPr="00202E5B">
              <w:rPr>
                <w:rFonts w:cs="Arial"/>
                <w:sz w:val="16"/>
                <w:szCs w:val="16"/>
              </w:rPr>
              <w:t>007</w:t>
            </w:r>
          </w:p>
        </w:tc>
        <w:tc>
          <w:tcPr>
            <w:tcW w:w="428" w:type="dxa"/>
            <w:shd w:val="solid" w:color="FFFFFF" w:fill="auto"/>
          </w:tcPr>
          <w:p w14:paraId="00BD3ACA" w14:textId="77777777" w:rsidR="00C06C2D" w:rsidRPr="00202E5B" w:rsidRDefault="00C06C2D" w:rsidP="00C06C2D">
            <w:pPr>
              <w:pStyle w:val="TAL"/>
              <w:rPr>
                <w:snapToGrid w:val="0"/>
                <w:sz w:val="16"/>
                <w:szCs w:val="16"/>
              </w:rPr>
            </w:pPr>
            <w:r w:rsidRPr="00202E5B">
              <w:rPr>
                <w:rFonts w:cs="Arial"/>
                <w:sz w:val="16"/>
                <w:szCs w:val="16"/>
              </w:rPr>
              <w:t>1</w:t>
            </w:r>
          </w:p>
        </w:tc>
        <w:tc>
          <w:tcPr>
            <w:tcW w:w="4867" w:type="dxa"/>
            <w:shd w:val="solid" w:color="FFFFFF" w:fill="auto"/>
          </w:tcPr>
          <w:p w14:paraId="7684FB0C" w14:textId="77777777" w:rsidR="00C06C2D" w:rsidRPr="00202E5B" w:rsidRDefault="00C06C2D" w:rsidP="00C06C2D">
            <w:pPr>
              <w:pStyle w:val="TAL"/>
              <w:rPr>
                <w:rFonts w:cs="Arial"/>
                <w:noProof/>
                <w:sz w:val="16"/>
                <w:szCs w:val="16"/>
              </w:rPr>
            </w:pPr>
            <w:r w:rsidRPr="00202E5B">
              <w:rPr>
                <w:rFonts w:cs="Arial"/>
                <w:noProof/>
                <w:sz w:val="16"/>
                <w:szCs w:val="16"/>
              </w:rPr>
              <w:t>CR TR 36.942-10.0.0  Clause 5.1.1.4.1 Uplink Asymmetrical Bandwidths ACIR</w:t>
            </w:r>
          </w:p>
        </w:tc>
        <w:tc>
          <w:tcPr>
            <w:tcW w:w="567" w:type="dxa"/>
            <w:shd w:val="solid" w:color="FFFFFF" w:fill="auto"/>
          </w:tcPr>
          <w:p w14:paraId="669FE6E1" w14:textId="77777777" w:rsidR="00C06C2D" w:rsidRPr="00202E5B" w:rsidRDefault="00C06C2D" w:rsidP="00C06C2D">
            <w:pPr>
              <w:pStyle w:val="TAL"/>
              <w:rPr>
                <w:rFonts w:cs="Arial"/>
                <w:sz w:val="16"/>
                <w:szCs w:val="16"/>
              </w:rPr>
            </w:pPr>
            <w:r w:rsidRPr="00202E5B">
              <w:rPr>
                <w:rFonts w:cs="Arial"/>
                <w:sz w:val="16"/>
                <w:szCs w:val="16"/>
              </w:rPr>
              <w:t>10.0.0</w:t>
            </w:r>
          </w:p>
        </w:tc>
        <w:tc>
          <w:tcPr>
            <w:tcW w:w="567" w:type="dxa"/>
            <w:shd w:val="solid" w:color="FFFFFF" w:fill="auto"/>
          </w:tcPr>
          <w:p w14:paraId="1F69444B" w14:textId="77777777" w:rsidR="00C06C2D" w:rsidRPr="00202E5B" w:rsidRDefault="00C06C2D" w:rsidP="00C06C2D">
            <w:pPr>
              <w:pStyle w:val="TAL"/>
              <w:rPr>
                <w:rFonts w:cs="Arial"/>
                <w:snapToGrid w:val="0"/>
                <w:sz w:val="16"/>
                <w:szCs w:val="16"/>
              </w:rPr>
            </w:pPr>
            <w:r w:rsidRPr="00202E5B">
              <w:rPr>
                <w:rFonts w:cs="Arial"/>
                <w:sz w:val="16"/>
                <w:szCs w:val="16"/>
              </w:rPr>
              <w:t>10.1.0</w:t>
            </w:r>
          </w:p>
        </w:tc>
      </w:tr>
      <w:tr w:rsidR="0038532D" w:rsidRPr="00202E5B" w14:paraId="1BE3178D" w14:textId="77777777">
        <w:trPr>
          <w:trHeight w:val="294"/>
        </w:trPr>
        <w:tc>
          <w:tcPr>
            <w:tcW w:w="800" w:type="dxa"/>
            <w:shd w:val="solid" w:color="FFFFFF" w:fill="auto"/>
          </w:tcPr>
          <w:p w14:paraId="21E14A81" w14:textId="77777777" w:rsidR="0038532D" w:rsidRPr="00202E5B" w:rsidRDefault="0038532D" w:rsidP="0038532D">
            <w:pPr>
              <w:pStyle w:val="TAL"/>
              <w:rPr>
                <w:snapToGrid w:val="0"/>
                <w:sz w:val="16"/>
                <w:szCs w:val="16"/>
              </w:rPr>
            </w:pPr>
            <w:r w:rsidRPr="00202E5B">
              <w:rPr>
                <w:snapToGrid w:val="0"/>
                <w:sz w:val="16"/>
                <w:szCs w:val="16"/>
              </w:rPr>
              <w:t>2010-12</w:t>
            </w:r>
          </w:p>
        </w:tc>
        <w:tc>
          <w:tcPr>
            <w:tcW w:w="800" w:type="dxa"/>
            <w:shd w:val="solid" w:color="FFFFFF" w:fill="auto"/>
          </w:tcPr>
          <w:p w14:paraId="5AF3FCD8" w14:textId="77777777" w:rsidR="0038532D" w:rsidRPr="00202E5B" w:rsidRDefault="0038532D" w:rsidP="0038532D">
            <w:pPr>
              <w:pStyle w:val="TAL"/>
              <w:rPr>
                <w:rFonts w:cs="Arial"/>
                <w:sz w:val="16"/>
                <w:szCs w:val="16"/>
              </w:rPr>
            </w:pPr>
            <w:r w:rsidRPr="00202E5B">
              <w:rPr>
                <w:rFonts w:cs="Arial"/>
                <w:color w:val="000000"/>
                <w:sz w:val="16"/>
                <w:szCs w:val="16"/>
              </w:rPr>
              <w:t>RP-50</w:t>
            </w:r>
          </w:p>
        </w:tc>
        <w:tc>
          <w:tcPr>
            <w:tcW w:w="901" w:type="dxa"/>
            <w:shd w:val="solid" w:color="FFFFFF" w:fill="auto"/>
          </w:tcPr>
          <w:p w14:paraId="5D37DD55" w14:textId="77777777" w:rsidR="0038532D" w:rsidRPr="00202E5B" w:rsidRDefault="0038532D" w:rsidP="0038532D">
            <w:pPr>
              <w:pStyle w:val="TAL"/>
              <w:rPr>
                <w:rFonts w:cs="Arial"/>
                <w:sz w:val="16"/>
                <w:szCs w:val="16"/>
              </w:rPr>
            </w:pPr>
            <w:r w:rsidRPr="00202E5B">
              <w:rPr>
                <w:rFonts w:cs="Arial"/>
                <w:color w:val="000000"/>
                <w:sz w:val="16"/>
                <w:szCs w:val="16"/>
              </w:rPr>
              <w:t>RP-101344</w:t>
            </w:r>
          </w:p>
        </w:tc>
        <w:tc>
          <w:tcPr>
            <w:tcW w:w="426" w:type="dxa"/>
            <w:shd w:val="solid" w:color="FFFFFF" w:fill="auto"/>
          </w:tcPr>
          <w:p w14:paraId="4332F12D" w14:textId="77777777" w:rsidR="0038532D" w:rsidRPr="00202E5B" w:rsidRDefault="0038532D" w:rsidP="0038532D">
            <w:pPr>
              <w:pStyle w:val="TAL"/>
              <w:rPr>
                <w:rFonts w:cs="Arial"/>
                <w:sz w:val="16"/>
                <w:szCs w:val="16"/>
              </w:rPr>
            </w:pPr>
            <w:r w:rsidRPr="00202E5B">
              <w:rPr>
                <w:rFonts w:cs="Arial"/>
                <w:color w:val="000000"/>
                <w:sz w:val="16"/>
                <w:szCs w:val="16"/>
              </w:rPr>
              <w:t>010</w:t>
            </w:r>
          </w:p>
        </w:tc>
        <w:tc>
          <w:tcPr>
            <w:tcW w:w="428" w:type="dxa"/>
            <w:shd w:val="solid" w:color="FFFFFF" w:fill="auto"/>
          </w:tcPr>
          <w:p w14:paraId="145B2963" w14:textId="77777777" w:rsidR="0038532D" w:rsidRPr="00202E5B" w:rsidRDefault="0038532D" w:rsidP="0038532D">
            <w:pPr>
              <w:pStyle w:val="TAL"/>
              <w:rPr>
                <w:rFonts w:cs="Arial"/>
                <w:sz w:val="16"/>
                <w:szCs w:val="16"/>
              </w:rPr>
            </w:pPr>
            <w:r w:rsidRPr="00202E5B">
              <w:rPr>
                <w:rFonts w:cs="Arial"/>
                <w:color w:val="000000"/>
                <w:sz w:val="16"/>
                <w:szCs w:val="16"/>
              </w:rPr>
              <w:t> </w:t>
            </w:r>
          </w:p>
        </w:tc>
        <w:tc>
          <w:tcPr>
            <w:tcW w:w="4867" w:type="dxa"/>
            <w:shd w:val="solid" w:color="FFFFFF" w:fill="auto"/>
          </w:tcPr>
          <w:p w14:paraId="084F6CDF" w14:textId="77777777" w:rsidR="0038532D" w:rsidRPr="00202E5B" w:rsidRDefault="0038532D" w:rsidP="0038532D">
            <w:pPr>
              <w:pStyle w:val="TAL"/>
              <w:rPr>
                <w:rFonts w:cs="Arial"/>
                <w:noProof/>
                <w:sz w:val="16"/>
                <w:szCs w:val="16"/>
              </w:rPr>
            </w:pPr>
            <w:r w:rsidRPr="00202E5B">
              <w:rPr>
                <w:rFonts w:cs="Arial"/>
                <w:color w:val="000000"/>
                <w:sz w:val="16"/>
                <w:szCs w:val="16"/>
              </w:rPr>
              <w:t>CR TR 36.942 v10.1.0 annex A.4 Link Level Performance for E-UTRA TDD</w:t>
            </w:r>
          </w:p>
        </w:tc>
        <w:tc>
          <w:tcPr>
            <w:tcW w:w="567" w:type="dxa"/>
            <w:shd w:val="solid" w:color="FFFFFF" w:fill="auto"/>
          </w:tcPr>
          <w:p w14:paraId="6A105970" w14:textId="77777777" w:rsidR="0038532D" w:rsidRPr="00202E5B" w:rsidRDefault="0038532D" w:rsidP="0038532D">
            <w:pPr>
              <w:pStyle w:val="TAL"/>
              <w:rPr>
                <w:rFonts w:cs="Arial"/>
                <w:sz w:val="16"/>
                <w:szCs w:val="16"/>
              </w:rPr>
            </w:pPr>
            <w:r w:rsidRPr="00202E5B">
              <w:rPr>
                <w:rFonts w:cs="Arial"/>
                <w:color w:val="000000"/>
                <w:sz w:val="16"/>
                <w:szCs w:val="16"/>
              </w:rPr>
              <w:t>10.1.0</w:t>
            </w:r>
          </w:p>
        </w:tc>
        <w:tc>
          <w:tcPr>
            <w:tcW w:w="567" w:type="dxa"/>
            <w:shd w:val="solid" w:color="FFFFFF" w:fill="auto"/>
          </w:tcPr>
          <w:p w14:paraId="104400E5" w14:textId="77777777" w:rsidR="0038532D" w:rsidRPr="00202E5B" w:rsidRDefault="0038532D" w:rsidP="0038532D">
            <w:pPr>
              <w:pStyle w:val="TAL"/>
              <w:rPr>
                <w:rFonts w:cs="Arial"/>
                <w:sz w:val="16"/>
                <w:szCs w:val="16"/>
              </w:rPr>
            </w:pPr>
            <w:r w:rsidRPr="00202E5B">
              <w:rPr>
                <w:rFonts w:cs="Arial"/>
                <w:color w:val="000000"/>
                <w:sz w:val="16"/>
                <w:szCs w:val="16"/>
              </w:rPr>
              <w:t>10.2.0</w:t>
            </w:r>
          </w:p>
        </w:tc>
      </w:tr>
      <w:tr w:rsidR="0038532D" w:rsidRPr="00202E5B" w14:paraId="24C82C22" w14:textId="77777777">
        <w:trPr>
          <w:trHeight w:val="294"/>
        </w:trPr>
        <w:tc>
          <w:tcPr>
            <w:tcW w:w="800" w:type="dxa"/>
            <w:shd w:val="solid" w:color="FFFFFF" w:fill="auto"/>
          </w:tcPr>
          <w:p w14:paraId="720B4533" w14:textId="77777777" w:rsidR="0038532D" w:rsidRPr="00202E5B" w:rsidRDefault="0038532D" w:rsidP="0038532D">
            <w:pPr>
              <w:pStyle w:val="TAL"/>
              <w:rPr>
                <w:snapToGrid w:val="0"/>
                <w:sz w:val="16"/>
                <w:szCs w:val="16"/>
              </w:rPr>
            </w:pPr>
            <w:r w:rsidRPr="00202E5B">
              <w:rPr>
                <w:snapToGrid w:val="0"/>
                <w:sz w:val="16"/>
                <w:szCs w:val="16"/>
              </w:rPr>
              <w:t>2010-12</w:t>
            </w:r>
          </w:p>
        </w:tc>
        <w:tc>
          <w:tcPr>
            <w:tcW w:w="800" w:type="dxa"/>
            <w:shd w:val="solid" w:color="FFFFFF" w:fill="auto"/>
          </w:tcPr>
          <w:p w14:paraId="356AB295" w14:textId="77777777" w:rsidR="0038532D" w:rsidRPr="00202E5B" w:rsidRDefault="0038532D" w:rsidP="0038532D">
            <w:pPr>
              <w:pStyle w:val="TAL"/>
              <w:rPr>
                <w:rFonts w:cs="Arial"/>
                <w:sz w:val="16"/>
                <w:szCs w:val="16"/>
              </w:rPr>
            </w:pPr>
            <w:r w:rsidRPr="00202E5B">
              <w:rPr>
                <w:rFonts w:cs="Arial"/>
                <w:color w:val="000000"/>
                <w:sz w:val="16"/>
                <w:szCs w:val="16"/>
              </w:rPr>
              <w:t>RP-50</w:t>
            </w:r>
          </w:p>
        </w:tc>
        <w:tc>
          <w:tcPr>
            <w:tcW w:w="901" w:type="dxa"/>
            <w:shd w:val="solid" w:color="FFFFFF" w:fill="auto"/>
          </w:tcPr>
          <w:p w14:paraId="5951DE1C" w14:textId="77777777" w:rsidR="0038532D" w:rsidRPr="00202E5B" w:rsidRDefault="0038532D" w:rsidP="0038532D">
            <w:pPr>
              <w:pStyle w:val="TAL"/>
              <w:rPr>
                <w:rFonts w:cs="Arial"/>
                <w:sz w:val="16"/>
                <w:szCs w:val="16"/>
              </w:rPr>
            </w:pPr>
            <w:r w:rsidRPr="00202E5B">
              <w:rPr>
                <w:rFonts w:cs="Arial"/>
                <w:color w:val="000000"/>
                <w:sz w:val="16"/>
                <w:szCs w:val="16"/>
              </w:rPr>
              <w:t>RP-101359</w:t>
            </w:r>
          </w:p>
        </w:tc>
        <w:tc>
          <w:tcPr>
            <w:tcW w:w="426" w:type="dxa"/>
            <w:shd w:val="solid" w:color="FFFFFF" w:fill="auto"/>
          </w:tcPr>
          <w:p w14:paraId="34C2CC29" w14:textId="77777777" w:rsidR="0038532D" w:rsidRPr="00202E5B" w:rsidRDefault="0038532D" w:rsidP="0038532D">
            <w:pPr>
              <w:pStyle w:val="TAL"/>
              <w:rPr>
                <w:rFonts w:cs="Arial"/>
                <w:sz w:val="16"/>
                <w:szCs w:val="16"/>
              </w:rPr>
            </w:pPr>
            <w:r w:rsidRPr="00202E5B">
              <w:rPr>
                <w:rFonts w:cs="Arial"/>
                <w:color w:val="000000"/>
                <w:sz w:val="16"/>
                <w:szCs w:val="16"/>
              </w:rPr>
              <w:t>009</w:t>
            </w:r>
          </w:p>
        </w:tc>
        <w:tc>
          <w:tcPr>
            <w:tcW w:w="428" w:type="dxa"/>
            <w:shd w:val="solid" w:color="FFFFFF" w:fill="auto"/>
          </w:tcPr>
          <w:p w14:paraId="301F21A1" w14:textId="77777777" w:rsidR="0038532D" w:rsidRPr="00202E5B" w:rsidRDefault="0038532D" w:rsidP="0038532D">
            <w:pPr>
              <w:pStyle w:val="TAL"/>
              <w:rPr>
                <w:rFonts w:cs="Arial"/>
                <w:sz w:val="16"/>
                <w:szCs w:val="16"/>
              </w:rPr>
            </w:pPr>
            <w:r w:rsidRPr="00202E5B">
              <w:rPr>
                <w:rFonts w:cs="Arial"/>
                <w:color w:val="000000"/>
                <w:sz w:val="16"/>
                <w:szCs w:val="16"/>
              </w:rPr>
              <w:t> </w:t>
            </w:r>
          </w:p>
        </w:tc>
        <w:tc>
          <w:tcPr>
            <w:tcW w:w="4867" w:type="dxa"/>
            <w:shd w:val="solid" w:color="FFFFFF" w:fill="auto"/>
          </w:tcPr>
          <w:p w14:paraId="3559E412" w14:textId="77777777" w:rsidR="0038532D" w:rsidRPr="00202E5B" w:rsidRDefault="0038532D" w:rsidP="0038532D">
            <w:pPr>
              <w:pStyle w:val="TAL"/>
              <w:rPr>
                <w:rFonts w:cs="Arial"/>
                <w:noProof/>
                <w:sz w:val="16"/>
                <w:szCs w:val="16"/>
              </w:rPr>
            </w:pPr>
            <w:r w:rsidRPr="00202E5B">
              <w:rPr>
                <w:rFonts w:cs="Arial"/>
                <w:color w:val="000000"/>
                <w:sz w:val="16"/>
                <w:szCs w:val="16"/>
              </w:rPr>
              <w:t>Additional of LTE-Advanced co-existence simulation results (scenario #4)</w:t>
            </w:r>
          </w:p>
        </w:tc>
        <w:tc>
          <w:tcPr>
            <w:tcW w:w="567" w:type="dxa"/>
            <w:shd w:val="solid" w:color="FFFFFF" w:fill="auto"/>
          </w:tcPr>
          <w:p w14:paraId="548F646C" w14:textId="77777777" w:rsidR="0038532D" w:rsidRPr="00202E5B" w:rsidRDefault="0038532D" w:rsidP="0038532D">
            <w:pPr>
              <w:pStyle w:val="TAL"/>
              <w:rPr>
                <w:rFonts w:cs="Arial"/>
                <w:sz w:val="16"/>
                <w:szCs w:val="16"/>
              </w:rPr>
            </w:pPr>
            <w:r w:rsidRPr="00202E5B">
              <w:rPr>
                <w:rFonts w:cs="Arial"/>
                <w:color w:val="000000"/>
                <w:sz w:val="16"/>
                <w:szCs w:val="16"/>
              </w:rPr>
              <w:t>10.1.0</w:t>
            </w:r>
          </w:p>
        </w:tc>
        <w:tc>
          <w:tcPr>
            <w:tcW w:w="567" w:type="dxa"/>
            <w:shd w:val="solid" w:color="FFFFFF" w:fill="auto"/>
          </w:tcPr>
          <w:p w14:paraId="1C0C73EE" w14:textId="77777777" w:rsidR="0038532D" w:rsidRPr="00202E5B" w:rsidRDefault="0038532D" w:rsidP="0038532D">
            <w:pPr>
              <w:pStyle w:val="TAL"/>
              <w:rPr>
                <w:rFonts w:cs="Arial"/>
                <w:sz w:val="16"/>
                <w:szCs w:val="16"/>
              </w:rPr>
            </w:pPr>
            <w:r w:rsidRPr="00202E5B">
              <w:rPr>
                <w:rFonts w:cs="Arial"/>
                <w:color w:val="000000"/>
                <w:sz w:val="16"/>
                <w:szCs w:val="16"/>
              </w:rPr>
              <w:t>10.2.0</w:t>
            </w:r>
          </w:p>
        </w:tc>
      </w:tr>
      <w:tr w:rsidR="00786053" w:rsidRPr="00202E5B" w14:paraId="26838B81" w14:textId="77777777" w:rsidTr="00786053">
        <w:trPr>
          <w:trHeight w:val="294"/>
        </w:trPr>
        <w:tc>
          <w:tcPr>
            <w:tcW w:w="800" w:type="dxa"/>
            <w:shd w:val="solid" w:color="FFFFFF" w:fill="auto"/>
          </w:tcPr>
          <w:p w14:paraId="2E51D072" w14:textId="77777777" w:rsidR="00786053" w:rsidRPr="00202E5B" w:rsidRDefault="00786053" w:rsidP="00786053">
            <w:pPr>
              <w:rPr>
                <w:rFonts w:ascii="Arial" w:hAnsi="Arial" w:cs="Arial"/>
                <w:sz w:val="16"/>
                <w:szCs w:val="16"/>
              </w:rPr>
            </w:pPr>
            <w:r w:rsidRPr="00202E5B">
              <w:rPr>
                <w:rFonts w:ascii="Arial" w:hAnsi="Arial" w:cs="Arial"/>
                <w:sz w:val="16"/>
                <w:szCs w:val="16"/>
              </w:rPr>
              <w:t>2012-06</w:t>
            </w:r>
          </w:p>
        </w:tc>
        <w:tc>
          <w:tcPr>
            <w:tcW w:w="800" w:type="dxa"/>
            <w:shd w:val="solid" w:color="FFFFFF" w:fill="auto"/>
          </w:tcPr>
          <w:p w14:paraId="13B672D1" w14:textId="77777777" w:rsidR="00786053" w:rsidRPr="00202E5B" w:rsidRDefault="00786053" w:rsidP="00786053">
            <w:pPr>
              <w:rPr>
                <w:rFonts w:ascii="Arial" w:hAnsi="Arial" w:cs="Arial"/>
                <w:sz w:val="16"/>
                <w:szCs w:val="16"/>
              </w:rPr>
            </w:pPr>
            <w:r w:rsidRPr="00202E5B">
              <w:rPr>
                <w:rFonts w:ascii="Arial" w:hAnsi="Arial" w:cs="Arial"/>
                <w:sz w:val="16"/>
                <w:szCs w:val="16"/>
              </w:rPr>
              <w:t>RP-56</w:t>
            </w:r>
          </w:p>
        </w:tc>
        <w:tc>
          <w:tcPr>
            <w:tcW w:w="901" w:type="dxa"/>
            <w:shd w:val="solid" w:color="FFFFFF" w:fill="auto"/>
          </w:tcPr>
          <w:p w14:paraId="595F87C1"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RP-120778</w:t>
            </w:r>
          </w:p>
        </w:tc>
        <w:tc>
          <w:tcPr>
            <w:tcW w:w="426" w:type="dxa"/>
            <w:shd w:val="solid" w:color="FFFFFF" w:fill="auto"/>
          </w:tcPr>
          <w:p w14:paraId="40E7CA0F"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011</w:t>
            </w:r>
          </w:p>
        </w:tc>
        <w:tc>
          <w:tcPr>
            <w:tcW w:w="428" w:type="dxa"/>
            <w:shd w:val="solid" w:color="FFFFFF" w:fill="auto"/>
          </w:tcPr>
          <w:p w14:paraId="173F7E37"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1</w:t>
            </w:r>
          </w:p>
        </w:tc>
        <w:tc>
          <w:tcPr>
            <w:tcW w:w="4867" w:type="dxa"/>
            <w:shd w:val="solid" w:color="FFFFFF" w:fill="auto"/>
          </w:tcPr>
          <w:p w14:paraId="79D9B282"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Clarification of unwanted emissions requirements for TS 36.942 Rel-10</w:t>
            </w:r>
          </w:p>
        </w:tc>
        <w:tc>
          <w:tcPr>
            <w:tcW w:w="567" w:type="dxa"/>
            <w:shd w:val="solid" w:color="FFFFFF" w:fill="auto"/>
          </w:tcPr>
          <w:p w14:paraId="2FA21DB6" w14:textId="77777777" w:rsidR="00786053" w:rsidRPr="00202E5B" w:rsidRDefault="00786053">
            <w:r w:rsidRPr="00202E5B">
              <w:rPr>
                <w:rFonts w:ascii="Arial" w:hAnsi="Arial" w:cs="Arial"/>
                <w:color w:val="000000"/>
                <w:sz w:val="16"/>
                <w:szCs w:val="16"/>
              </w:rPr>
              <w:t>10.2.0</w:t>
            </w:r>
          </w:p>
        </w:tc>
        <w:tc>
          <w:tcPr>
            <w:tcW w:w="567" w:type="dxa"/>
            <w:shd w:val="solid" w:color="FFFFFF" w:fill="auto"/>
          </w:tcPr>
          <w:p w14:paraId="795AABF3"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10.3.0</w:t>
            </w:r>
          </w:p>
        </w:tc>
      </w:tr>
      <w:tr w:rsidR="00786053" w:rsidRPr="00202E5B" w14:paraId="52F7AE19" w14:textId="77777777" w:rsidTr="00786053">
        <w:trPr>
          <w:trHeight w:val="294"/>
        </w:trPr>
        <w:tc>
          <w:tcPr>
            <w:tcW w:w="800" w:type="dxa"/>
            <w:shd w:val="solid" w:color="FFFFFF" w:fill="auto"/>
          </w:tcPr>
          <w:p w14:paraId="1F8BA204" w14:textId="77777777" w:rsidR="00786053" w:rsidRPr="00202E5B" w:rsidRDefault="00786053" w:rsidP="00786053">
            <w:pPr>
              <w:rPr>
                <w:rFonts w:ascii="Arial" w:hAnsi="Arial" w:cs="Arial"/>
                <w:sz w:val="16"/>
                <w:szCs w:val="16"/>
              </w:rPr>
            </w:pPr>
            <w:r w:rsidRPr="00202E5B">
              <w:rPr>
                <w:rFonts w:ascii="Arial" w:hAnsi="Arial" w:cs="Arial"/>
                <w:sz w:val="16"/>
                <w:szCs w:val="16"/>
              </w:rPr>
              <w:t>2012-06</w:t>
            </w:r>
          </w:p>
        </w:tc>
        <w:tc>
          <w:tcPr>
            <w:tcW w:w="800" w:type="dxa"/>
            <w:shd w:val="solid" w:color="FFFFFF" w:fill="auto"/>
          </w:tcPr>
          <w:p w14:paraId="4AD3383D" w14:textId="77777777" w:rsidR="00786053" w:rsidRPr="00202E5B" w:rsidRDefault="00786053" w:rsidP="00786053">
            <w:pPr>
              <w:rPr>
                <w:rFonts w:ascii="Arial" w:hAnsi="Arial" w:cs="Arial"/>
                <w:sz w:val="16"/>
                <w:szCs w:val="16"/>
              </w:rPr>
            </w:pPr>
            <w:r w:rsidRPr="00202E5B">
              <w:rPr>
                <w:rFonts w:ascii="Arial" w:hAnsi="Arial" w:cs="Arial"/>
                <w:sz w:val="16"/>
                <w:szCs w:val="16"/>
              </w:rPr>
              <w:t>RP-56</w:t>
            </w:r>
          </w:p>
        </w:tc>
        <w:tc>
          <w:tcPr>
            <w:tcW w:w="901" w:type="dxa"/>
            <w:shd w:val="solid" w:color="FFFFFF" w:fill="auto"/>
          </w:tcPr>
          <w:p w14:paraId="24214C43"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RP-120766</w:t>
            </w:r>
          </w:p>
        </w:tc>
        <w:tc>
          <w:tcPr>
            <w:tcW w:w="426" w:type="dxa"/>
            <w:shd w:val="solid" w:color="FFFFFF" w:fill="auto"/>
          </w:tcPr>
          <w:p w14:paraId="2C77607C"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014</w:t>
            </w:r>
          </w:p>
        </w:tc>
        <w:tc>
          <w:tcPr>
            <w:tcW w:w="428" w:type="dxa"/>
            <w:shd w:val="solid" w:color="FFFFFF" w:fill="auto"/>
          </w:tcPr>
          <w:p w14:paraId="7ABD4D16"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1</w:t>
            </w:r>
          </w:p>
        </w:tc>
        <w:tc>
          <w:tcPr>
            <w:tcW w:w="4867" w:type="dxa"/>
            <w:shd w:val="solid" w:color="FFFFFF" w:fill="auto"/>
          </w:tcPr>
          <w:p w14:paraId="4B432F3D"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Clarification of uplink power control in TR36.942</w:t>
            </w:r>
          </w:p>
        </w:tc>
        <w:tc>
          <w:tcPr>
            <w:tcW w:w="567" w:type="dxa"/>
            <w:shd w:val="solid" w:color="FFFFFF" w:fill="auto"/>
          </w:tcPr>
          <w:p w14:paraId="6B7826E0" w14:textId="77777777" w:rsidR="00786053" w:rsidRPr="00202E5B" w:rsidRDefault="00786053">
            <w:r w:rsidRPr="00202E5B">
              <w:rPr>
                <w:rFonts w:ascii="Arial" w:hAnsi="Arial" w:cs="Arial"/>
                <w:color w:val="000000"/>
                <w:sz w:val="16"/>
                <w:szCs w:val="16"/>
              </w:rPr>
              <w:t>10.2.0</w:t>
            </w:r>
          </w:p>
        </w:tc>
        <w:tc>
          <w:tcPr>
            <w:tcW w:w="567" w:type="dxa"/>
            <w:shd w:val="solid" w:color="FFFFFF" w:fill="auto"/>
          </w:tcPr>
          <w:p w14:paraId="7B7858E8"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10.3.0</w:t>
            </w:r>
          </w:p>
        </w:tc>
      </w:tr>
      <w:tr w:rsidR="00EF3A34" w:rsidRPr="00202E5B" w14:paraId="261AF814" w14:textId="77777777" w:rsidTr="00DC1575">
        <w:trPr>
          <w:trHeight w:val="294"/>
        </w:trPr>
        <w:tc>
          <w:tcPr>
            <w:tcW w:w="800" w:type="dxa"/>
            <w:tcBorders>
              <w:bottom w:val="single" w:sz="6" w:space="0" w:color="auto"/>
            </w:tcBorders>
            <w:shd w:val="solid" w:color="FFFFFF" w:fill="auto"/>
          </w:tcPr>
          <w:p w14:paraId="02DECBA1" w14:textId="77777777" w:rsidR="00EF3A34" w:rsidRPr="00202E5B" w:rsidRDefault="00EF3A34" w:rsidP="00786053">
            <w:pPr>
              <w:rPr>
                <w:rFonts w:ascii="Arial" w:hAnsi="Arial" w:cs="Arial"/>
                <w:sz w:val="16"/>
                <w:szCs w:val="16"/>
              </w:rPr>
            </w:pPr>
            <w:r w:rsidRPr="00202E5B">
              <w:rPr>
                <w:rFonts w:ascii="Arial" w:hAnsi="Arial" w:cs="Arial"/>
                <w:sz w:val="16"/>
                <w:szCs w:val="16"/>
              </w:rPr>
              <w:t>2012-09</w:t>
            </w:r>
          </w:p>
        </w:tc>
        <w:tc>
          <w:tcPr>
            <w:tcW w:w="800" w:type="dxa"/>
            <w:tcBorders>
              <w:bottom w:val="single" w:sz="6" w:space="0" w:color="auto"/>
            </w:tcBorders>
            <w:shd w:val="solid" w:color="FFFFFF" w:fill="auto"/>
          </w:tcPr>
          <w:p w14:paraId="38368B19" w14:textId="77777777" w:rsidR="00EF3A34" w:rsidRPr="00202E5B" w:rsidRDefault="00EF3A34" w:rsidP="00786053">
            <w:pPr>
              <w:rPr>
                <w:rFonts w:ascii="Arial" w:hAnsi="Arial" w:cs="Arial"/>
                <w:sz w:val="16"/>
                <w:szCs w:val="16"/>
              </w:rPr>
            </w:pPr>
            <w:r w:rsidRPr="00202E5B">
              <w:rPr>
                <w:rFonts w:ascii="Arial" w:hAnsi="Arial" w:cs="Arial"/>
                <w:sz w:val="16"/>
                <w:szCs w:val="16"/>
              </w:rPr>
              <w:t>SP-57</w:t>
            </w:r>
          </w:p>
        </w:tc>
        <w:tc>
          <w:tcPr>
            <w:tcW w:w="901" w:type="dxa"/>
            <w:tcBorders>
              <w:bottom w:val="single" w:sz="6" w:space="0" w:color="auto"/>
            </w:tcBorders>
            <w:shd w:val="solid" w:color="FFFFFF" w:fill="auto"/>
          </w:tcPr>
          <w:p w14:paraId="1F830CFC" w14:textId="77777777" w:rsidR="00EF3A34" w:rsidRPr="00202E5B" w:rsidRDefault="00EF3A34" w:rsidP="00786053">
            <w:pPr>
              <w:rPr>
                <w:rFonts w:ascii="Arial" w:hAnsi="Arial" w:cs="Arial"/>
                <w:color w:val="000000"/>
                <w:sz w:val="16"/>
                <w:szCs w:val="16"/>
              </w:rPr>
            </w:pPr>
            <w:r w:rsidRPr="00202E5B">
              <w:rPr>
                <w:rFonts w:ascii="Arial" w:hAnsi="Arial" w:cs="Arial"/>
                <w:color w:val="000000"/>
                <w:sz w:val="16"/>
                <w:szCs w:val="16"/>
              </w:rPr>
              <w:t>-</w:t>
            </w:r>
          </w:p>
        </w:tc>
        <w:tc>
          <w:tcPr>
            <w:tcW w:w="426" w:type="dxa"/>
            <w:tcBorders>
              <w:bottom w:val="single" w:sz="6" w:space="0" w:color="auto"/>
            </w:tcBorders>
            <w:shd w:val="solid" w:color="FFFFFF" w:fill="auto"/>
          </w:tcPr>
          <w:p w14:paraId="0195F44B" w14:textId="77777777" w:rsidR="00EF3A34" w:rsidRPr="00202E5B" w:rsidRDefault="00EF3A34" w:rsidP="00786053">
            <w:pPr>
              <w:rPr>
                <w:rFonts w:ascii="Arial" w:hAnsi="Arial" w:cs="Arial"/>
                <w:color w:val="000000"/>
                <w:sz w:val="16"/>
                <w:szCs w:val="16"/>
              </w:rPr>
            </w:pPr>
            <w:r w:rsidRPr="00202E5B">
              <w:rPr>
                <w:rFonts w:ascii="Arial" w:hAnsi="Arial" w:cs="Arial"/>
                <w:color w:val="000000"/>
                <w:sz w:val="16"/>
                <w:szCs w:val="16"/>
              </w:rPr>
              <w:t>-</w:t>
            </w:r>
          </w:p>
        </w:tc>
        <w:tc>
          <w:tcPr>
            <w:tcW w:w="428" w:type="dxa"/>
            <w:tcBorders>
              <w:bottom w:val="single" w:sz="6" w:space="0" w:color="auto"/>
            </w:tcBorders>
            <w:shd w:val="solid" w:color="FFFFFF" w:fill="auto"/>
          </w:tcPr>
          <w:p w14:paraId="70C9A56E" w14:textId="77777777" w:rsidR="00EF3A34" w:rsidRPr="00202E5B" w:rsidRDefault="00EF3A34" w:rsidP="00786053">
            <w:pPr>
              <w:rPr>
                <w:rFonts w:ascii="Arial" w:hAnsi="Arial" w:cs="Arial"/>
                <w:color w:val="000000"/>
                <w:sz w:val="16"/>
                <w:szCs w:val="16"/>
              </w:rPr>
            </w:pPr>
            <w:r w:rsidRPr="00202E5B">
              <w:rPr>
                <w:rFonts w:ascii="Arial" w:hAnsi="Arial" w:cs="Arial"/>
                <w:color w:val="000000"/>
                <w:sz w:val="16"/>
                <w:szCs w:val="16"/>
              </w:rPr>
              <w:t>-</w:t>
            </w:r>
          </w:p>
        </w:tc>
        <w:tc>
          <w:tcPr>
            <w:tcW w:w="4867" w:type="dxa"/>
            <w:tcBorders>
              <w:bottom w:val="single" w:sz="6" w:space="0" w:color="auto"/>
            </w:tcBorders>
            <w:shd w:val="solid" w:color="FFFFFF" w:fill="auto"/>
          </w:tcPr>
          <w:p w14:paraId="02DC520B" w14:textId="77777777" w:rsidR="00EF3A34" w:rsidRPr="00202E5B" w:rsidRDefault="00EF3A34" w:rsidP="00786053">
            <w:pPr>
              <w:rPr>
                <w:rFonts w:ascii="Arial" w:hAnsi="Arial" w:cs="Arial"/>
                <w:color w:val="000000"/>
                <w:sz w:val="16"/>
                <w:szCs w:val="16"/>
              </w:rPr>
            </w:pPr>
            <w:r w:rsidRPr="00202E5B">
              <w:rPr>
                <w:rFonts w:ascii="Arial" w:hAnsi="Arial" w:cs="Arial"/>
                <w:color w:val="000000"/>
                <w:sz w:val="16"/>
                <w:szCs w:val="16"/>
              </w:rPr>
              <w:t>Update to Rel-11 version (MCC)</w:t>
            </w:r>
          </w:p>
        </w:tc>
        <w:tc>
          <w:tcPr>
            <w:tcW w:w="567" w:type="dxa"/>
            <w:tcBorders>
              <w:bottom w:val="single" w:sz="6" w:space="0" w:color="auto"/>
            </w:tcBorders>
            <w:shd w:val="solid" w:color="FFFFFF" w:fill="auto"/>
          </w:tcPr>
          <w:p w14:paraId="5944305C" w14:textId="77777777" w:rsidR="00EF3A34" w:rsidRPr="00202E5B" w:rsidRDefault="00EF3A34">
            <w:pPr>
              <w:rPr>
                <w:rFonts w:ascii="Arial" w:hAnsi="Arial" w:cs="Arial"/>
                <w:color w:val="000000"/>
                <w:sz w:val="16"/>
                <w:szCs w:val="16"/>
              </w:rPr>
            </w:pPr>
            <w:r w:rsidRPr="00202E5B">
              <w:rPr>
                <w:rFonts w:ascii="Arial" w:hAnsi="Arial" w:cs="Arial"/>
                <w:color w:val="000000"/>
                <w:sz w:val="16"/>
                <w:szCs w:val="16"/>
              </w:rPr>
              <w:t>10.3.0</w:t>
            </w:r>
          </w:p>
        </w:tc>
        <w:tc>
          <w:tcPr>
            <w:tcW w:w="567" w:type="dxa"/>
            <w:tcBorders>
              <w:bottom w:val="single" w:sz="6" w:space="0" w:color="auto"/>
            </w:tcBorders>
            <w:shd w:val="solid" w:color="FFFFFF" w:fill="auto"/>
          </w:tcPr>
          <w:p w14:paraId="28001464" w14:textId="77777777" w:rsidR="00EF3A34" w:rsidRPr="00202E5B" w:rsidRDefault="00EF3A34" w:rsidP="00786053">
            <w:pPr>
              <w:rPr>
                <w:rFonts w:ascii="Arial" w:hAnsi="Arial" w:cs="Arial"/>
                <w:color w:val="000000"/>
                <w:sz w:val="16"/>
                <w:szCs w:val="16"/>
              </w:rPr>
            </w:pPr>
            <w:r w:rsidRPr="00202E5B">
              <w:rPr>
                <w:rFonts w:ascii="Arial" w:hAnsi="Arial" w:cs="Arial"/>
                <w:color w:val="000000"/>
                <w:sz w:val="16"/>
                <w:szCs w:val="16"/>
              </w:rPr>
              <w:t>11.0.0</w:t>
            </w:r>
          </w:p>
        </w:tc>
      </w:tr>
      <w:tr w:rsidR="00A703C2" w:rsidRPr="00202E5B" w14:paraId="584C3A30" w14:textId="77777777" w:rsidTr="00DC1575">
        <w:trPr>
          <w:trHeight w:val="294"/>
        </w:trPr>
        <w:tc>
          <w:tcPr>
            <w:tcW w:w="800" w:type="dxa"/>
            <w:tcBorders>
              <w:bottom w:val="single" w:sz="6" w:space="0" w:color="auto"/>
            </w:tcBorders>
            <w:shd w:val="solid" w:color="FFFFFF" w:fill="auto"/>
          </w:tcPr>
          <w:p w14:paraId="73ABD022" w14:textId="77777777" w:rsidR="00A703C2" w:rsidRPr="00202E5B" w:rsidRDefault="00A703C2" w:rsidP="00786053">
            <w:pPr>
              <w:rPr>
                <w:rFonts w:ascii="Arial" w:hAnsi="Arial" w:cs="Arial"/>
                <w:sz w:val="16"/>
                <w:szCs w:val="16"/>
              </w:rPr>
            </w:pPr>
            <w:r w:rsidRPr="00202E5B">
              <w:rPr>
                <w:rFonts w:ascii="Arial" w:hAnsi="Arial" w:cs="Arial"/>
                <w:sz w:val="16"/>
                <w:szCs w:val="16"/>
              </w:rPr>
              <w:t>2014-09</w:t>
            </w:r>
          </w:p>
        </w:tc>
        <w:tc>
          <w:tcPr>
            <w:tcW w:w="800" w:type="dxa"/>
            <w:tcBorders>
              <w:bottom w:val="single" w:sz="6" w:space="0" w:color="auto"/>
            </w:tcBorders>
            <w:shd w:val="solid" w:color="FFFFFF" w:fill="auto"/>
          </w:tcPr>
          <w:p w14:paraId="215CA363" w14:textId="77777777" w:rsidR="00A703C2" w:rsidRPr="00202E5B" w:rsidRDefault="00A703C2" w:rsidP="00786053">
            <w:pPr>
              <w:rPr>
                <w:rFonts w:ascii="Arial" w:hAnsi="Arial" w:cs="Arial"/>
                <w:sz w:val="16"/>
                <w:szCs w:val="16"/>
              </w:rPr>
            </w:pPr>
            <w:r w:rsidRPr="00202E5B">
              <w:rPr>
                <w:rFonts w:ascii="Arial" w:hAnsi="Arial" w:cs="Arial"/>
                <w:sz w:val="16"/>
                <w:szCs w:val="16"/>
              </w:rPr>
              <w:t>SP-65</w:t>
            </w:r>
          </w:p>
        </w:tc>
        <w:tc>
          <w:tcPr>
            <w:tcW w:w="901" w:type="dxa"/>
            <w:tcBorders>
              <w:bottom w:val="single" w:sz="6" w:space="0" w:color="auto"/>
            </w:tcBorders>
            <w:shd w:val="solid" w:color="FFFFFF" w:fill="auto"/>
          </w:tcPr>
          <w:p w14:paraId="79F4CA54" w14:textId="77777777" w:rsidR="00A703C2" w:rsidRPr="00202E5B" w:rsidRDefault="00A703C2" w:rsidP="00786053">
            <w:pPr>
              <w:rPr>
                <w:rFonts w:ascii="Arial" w:hAnsi="Arial" w:cs="Arial"/>
                <w:color w:val="000000"/>
                <w:sz w:val="16"/>
                <w:szCs w:val="16"/>
              </w:rPr>
            </w:pPr>
            <w:r w:rsidRPr="00202E5B">
              <w:rPr>
                <w:rFonts w:ascii="Arial" w:hAnsi="Arial" w:cs="Arial"/>
                <w:color w:val="000000"/>
                <w:sz w:val="16"/>
                <w:szCs w:val="16"/>
              </w:rPr>
              <w:t>-</w:t>
            </w:r>
          </w:p>
        </w:tc>
        <w:tc>
          <w:tcPr>
            <w:tcW w:w="426" w:type="dxa"/>
            <w:tcBorders>
              <w:bottom w:val="single" w:sz="6" w:space="0" w:color="auto"/>
            </w:tcBorders>
            <w:shd w:val="solid" w:color="FFFFFF" w:fill="auto"/>
          </w:tcPr>
          <w:p w14:paraId="3F02EFA7" w14:textId="77777777" w:rsidR="00A703C2" w:rsidRPr="00202E5B" w:rsidRDefault="00A703C2" w:rsidP="00786053">
            <w:pPr>
              <w:rPr>
                <w:rFonts w:ascii="Arial" w:hAnsi="Arial" w:cs="Arial"/>
                <w:color w:val="000000"/>
                <w:sz w:val="16"/>
                <w:szCs w:val="16"/>
              </w:rPr>
            </w:pPr>
            <w:r w:rsidRPr="00202E5B">
              <w:rPr>
                <w:rFonts w:ascii="Arial" w:hAnsi="Arial" w:cs="Arial"/>
                <w:color w:val="000000"/>
                <w:sz w:val="16"/>
                <w:szCs w:val="16"/>
              </w:rPr>
              <w:t>-</w:t>
            </w:r>
          </w:p>
        </w:tc>
        <w:tc>
          <w:tcPr>
            <w:tcW w:w="428" w:type="dxa"/>
            <w:tcBorders>
              <w:bottom w:val="single" w:sz="6" w:space="0" w:color="auto"/>
            </w:tcBorders>
            <w:shd w:val="solid" w:color="FFFFFF" w:fill="auto"/>
          </w:tcPr>
          <w:p w14:paraId="6EB0AC50" w14:textId="77777777" w:rsidR="00A703C2" w:rsidRPr="00202E5B" w:rsidRDefault="00A703C2" w:rsidP="00786053">
            <w:pPr>
              <w:rPr>
                <w:rFonts w:ascii="Arial" w:hAnsi="Arial" w:cs="Arial"/>
                <w:color w:val="000000"/>
                <w:sz w:val="16"/>
                <w:szCs w:val="16"/>
              </w:rPr>
            </w:pPr>
            <w:r w:rsidRPr="00202E5B">
              <w:rPr>
                <w:rFonts w:ascii="Arial" w:hAnsi="Arial" w:cs="Arial"/>
                <w:color w:val="000000"/>
                <w:sz w:val="16"/>
                <w:szCs w:val="16"/>
              </w:rPr>
              <w:t>-</w:t>
            </w:r>
          </w:p>
        </w:tc>
        <w:tc>
          <w:tcPr>
            <w:tcW w:w="4867" w:type="dxa"/>
            <w:tcBorders>
              <w:bottom w:val="single" w:sz="6" w:space="0" w:color="auto"/>
            </w:tcBorders>
            <w:shd w:val="solid" w:color="FFFFFF" w:fill="auto"/>
          </w:tcPr>
          <w:p w14:paraId="0ACF6051" w14:textId="77777777" w:rsidR="00A703C2" w:rsidRPr="00202E5B" w:rsidRDefault="00A703C2" w:rsidP="00786053">
            <w:pPr>
              <w:rPr>
                <w:rFonts w:ascii="Arial" w:hAnsi="Arial" w:cs="Arial"/>
                <w:color w:val="000000"/>
                <w:sz w:val="16"/>
                <w:szCs w:val="16"/>
              </w:rPr>
            </w:pPr>
            <w:r w:rsidRPr="00202E5B">
              <w:rPr>
                <w:rFonts w:ascii="Arial" w:hAnsi="Arial" w:cs="Arial"/>
                <w:color w:val="000000"/>
                <w:sz w:val="16"/>
                <w:szCs w:val="16"/>
              </w:rPr>
              <w:t>Update to Rel-12 version (MCC)</w:t>
            </w:r>
          </w:p>
        </w:tc>
        <w:tc>
          <w:tcPr>
            <w:tcW w:w="567" w:type="dxa"/>
            <w:tcBorders>
              <w:bottom w:val="single" w:sz="6" w:space="0" w:color="auto"/>
            </w:tcBorders>
            <w:shd w:val="solid" w:color="FFFFFF" w:fill="auto"/>
          </w:tcPr>
          <w:p w14:paraId="50AEC297" w14:textId="77777777" w:rsidR="00A703C2" w:rsidRPr="00202E5B" w:rsidRDefault="00A703C2">
            <w:pPr>
              <w:rPr>
                <w:rFonts w:ascii="Arial" w:hAnsi="Arial" w:cs="Arial"/>
                <w:color w:val="000000"/>
                <w:sz w:val="16"/>
                <w:szCs w:val="16"/>
              </w:rPr>
            </w:pPr>
            <w:r w:rsidRPr="00202E5B">
              <w:rPr>
                <w:rFonts w:ascii="Arial" w:hAnsi="Arial" w:cs="Arial"/>
                <w:color w:val="000000"/>
                <w:sz w:val="16"/>
                <w:szCs w:val="16"/>
              </w:rPr>
              <w:t>11.0.0</w:t>
            </w:r>
          </w:p>
        </w:tc>
        <w:tc>
          <w:tcPr>
            <w:tcW w:w="567" w:type="dxa"/>
            <w:tcBorders>
              <w:bottom w:val="single" w:sz="6" w:space="0" w:color="auto"/>
            </w:tcBorders>
            <w:shd w:val="solid" w:color="FFFFFF" w:fill="auto"/>
          </w:tcPr>
          <w:p w14:paraId="5B6BF96A" w14:textId="77777777" w:rsidR="00A703C2" w:rsidRPr="00202E5B" w:rsidRDefault="00A703C2" w:rsidP="00786053">
            <w:pPr>
              <w:rPr>
                <w:rFonts w:ascii="Arial" w:hAnsi="Arial" w:cs="Arial"/>
                <w:color w:val="000000"/>
                <w:sz w:val="16"/>
                <w:szCs w:val="16"/>
              </w:rPr>
            </w:pPr>
            <w:r w:rsidRPr="00202E5B">
              <w:rPr>
                <w:rFonts w:ascii="Arial" w:hAnsi="Arial" w:cs="Arial"/>
                <w:color w:val="000000"/>
                <w:sz w:val="16"/>
                <w:szCs w:val="16"/>
              </w:rPr>
              <w:t>12.0.0</w:t>
            </w:r>
          </w:p>
        </w:tc>
      </w:tr>
      <w:tr w:rsidR="00B85687" w:rsidRPr="00202E5B" w14:paraId="0C921948" w14:textId="77777777" w:rsidTr="00DC1575">
        <w:trPr>
          <w:trHeight w:val="294"/>
        </w:trPr>
        <w:tc>
          <w:tcPr>
            <w:tcW w:w="800" w:type="dxa"/>
            <w:tcBorders>
              <w:top w:val="single" w:sz="6" w:space="0" w:color="auto"/>
              <w:bottom w:val="single" w:sz="6" w:space="0" w:color="auto"/>
            </w:tcBorders>
            <w:shd w:val="solid" w:color="FFFFFF" w:fill="auto"/>
          </w:tcPr>
          <w:p w14:paraId="7F6125BD" w14:textId="77777777" w:rsidR="00B85687" w:rsidRPr="00202E5B" w:rsidRDefault="00B85687" w:rsidP="00786053">
            <w:pPr>
              <w:rPr>
                <w:rFonts w:ascii="Arial" w:hAnsi="Arial" w:cs="Arial"/>
                <w:sz w:val="16"/>
                <w:szCs w:val="16"/>
              </w:rPr>
            </w:pPr>
            <w:r w:rsidRPr="00202E5B">
              <w:rPr>
                <w:rFonts w:ascii="Arial" w:hAnsi="Arial" w:cs="Arial"/>
                <w:sz w:val="16"/>
                <w:szCs w:val="16"/>
              </w:rPr>
              <w:t>2016-01</w:t>
            </w:r>
          </w:p>
        </w:tc>
        <w:tc>
          <w:tcPr>
            <w:tcW w:w="800" w:type="dxa"/>
            <w:tcBorders>
              <w:top w:val="single" w:sz="6" w:space="0" w:color="auto"/>
              <w:bottom w:val="single" w:sz="6" w:space="0" w:color="auto"/>
            </w:tcBorders>
            <w:shd w:val="solid" w:color="FFFFFF" w:fill="auto"/>
          </w:tcPr>
          <w:p w14:paraId="4CF1CFDA" w14:textId="77777777" w:rsidR="00B85687" w:rsidRPr="00202E5B" w:rsidRDefault="00B85687" w:rsidP="00786053">
            <w:pPr>
              <w:rPr>
                <w:rFonts w:ascii="Arial" w:hAnsi="Arial" w:cs="Arial"/>
                <w:sz w:val="16"/>
                <w:szCs w:val="16"/>
              </w:rPr>
            </w:pPr>
            <w:r w:rsidRPr="00202E5B">
              <w:rPr>
                <w:rFonts w:ascii="Arial" w:hAnsi="Arial" w:cs="Arial"/>
                <w:sz w:val="16"/>
                <w:szCs w:val="16"/>
              </w:rPr>
              <w:t>SP-70</w:t>
            </w:r>
          </w:p>
        </w:tc>
        <w:tc>
          <w:tcPr>
            <w:tcW w:w="901" w:type="dxa"/>
            <w:tcBorders>
              <w:top w:val="single" w:sz="6" w:space="0" w:color="auto"/>
              <w:bottom w:val="single" w:sz="6" w:space="0" w:color="auto"/>
            </w:tcBorders>
            <w:shd w:val="solid" w:color="FFFFFF" w:fill="auto"/>
          </w:tcPr>
          <w:p w14:paraId="73BFB256" w14:textId="77777777" w:rsidR="00B85687" w:rsidRPr="00202E5B" w:rsidRDefault="00B85687" w:rsidP="00786053">
            <w:pPr>
              <w:rPr>
                <w:rFonts w:ascii="Arial" w:hAnsi="Arial" w:cs="Arial"/>
                <w:color w:val="000000"/>
                <w:sz w:val="16"/>
                <w:szCs w:val="16"/>
              </w:rPr>
            </w:pPr>
            <w:r w:rsidRPr="00202E5B">
              <w:rPr>
                <w:rFonts w:ascii="Arial" w:hAnsi="Arial" w:cs="Arial"/>
                <w:color w:val="000000"/>
                <w:sz w:val="16"/>
                <w:szCs w:val="16"/>
              </w:rPr>
              <w:t>-</w:t>
            </w:r>
          </w:p>
        </w:tc>
        <w:tc>
          <w:tcPr>
            <w:tcW w:w="426" w:type="dxa"/>
            <w:tcBorders>
              <w:top w:val="single" w:sz="6" w:space="0" w:color="auto"/>
              <w:bottom w:val="single" w:sz="6" w:space="0" w:color="auto"/>
            </w:tcBorders>
            <w:shd w:val="solid" w:color="FFFFFF" w:fill="auto"/>
          </w:tcPr>
          <w:p w14:paraId="1C298CC6" w14:textId="77777777" w:rsidR="00B85687" w:rsidRPr="00202E5B" w:rsidRDefault="00B85687" w:rsidP="00786053">
            <w:pPr>
              <w:rPr>
                <w:rFonts w:ascii="Arial" w:hAnsi="Arial" w:cs="Arial"/>
                <w:color w:val="000000"/>
                <w:sz w:val="16"/>
                <w:szCs w:val="16"/>
              </w:rPr>
            </w:pPr>
            <w:r w:rsidRPr="00202E5B">
              <w:rPr>
                <w:rFonts w:ascii="Arial" w:hAnsi="Arial" w:cs="Arial"/>
                <w:color w:val="000000"/>
                <w:sz w:val="16"/>
                <w:szCs w:val="16"/>
              </w:rPr>
              <w:t>-</w:t>
            </w:r>
          </w:p>
        </w:tc>
        <w:tc>
          <w:tcPr>
            <w:tcW w:w="428" w:type="dxa"/>
            <w:tcBorders>
              <w:top w:val="single" w:sz="6" w:space="0" w:color="auto"/>
              <w:bottom w:val="single" w:sz="6" w:space="0" w:color="auto"/>
            </w:tcBorders>
            <w:shd w:val="solid" w:color="FFFFFF" w:fill="auto"/>
          </w:tcPr>
          <w:p w14:paraId="010A4167" w14:textId="77777777" w:rsidR="00B85687" w:rsidRPr="00202E5B" w:rsidRDefault="00B85687" w:rsidP="00786053">
            <w:pPr>
              <w:rPr>
                <w:rFonts w:ascii="Arial" w:hAnsi="Arial" w:cs="Arial"/>
                <w:color w:val="000000"/>
                <w:sz w:val="16"/>
                <w:szCs w:val="16"/>
              </w:rPr>
            </w:pPr>
            <w:r w:rsidRPr="00202E5B">
              <w:rPr>
                <w:rFonts w:ascii="Arial" w:hAnsi="Arial" w:cs="Arial"/>
                <w:color w:val="000000"/>
                <w:sz w:val="16"/>
                <w:szCs w:val="16"/>
              </w:rPr>
              <w:t>-</w:t>
            </w:r>
          </w:p>
        </w:tc>
        <w:tc>
          <w:tcPr>
            <w:tcW w:w="4867" w:type="dxa"/>
            <w:tcBorders>
              <w:top w:val="single" w:sz="6" w:space="0" w:color="auto"/>
              <w:bottom w:val="single" w:sz="6" w:space="0" w:color="auto"/>
            </w:tcBorders>
            <w:shd w:val="solid" w:color="FFFFFF" w:fill="auto"/>
          </w:tcPr>
          <w:p w14:paraId="017BCC1C" w14:textId="77777777" w:rsidR="00B85687" w:rsidRPr="00202E5B" w:rsidRDefault="00B85687" w:rsidP="00786053">
            <w:pPr>
              <w:rPr>
                <w:rFonts w:ascii="Arial" w:hAnsi="Arial" w:cs="Arial"/>
                <w:color w:val="000000"/>
                <w:sz w:val="16"/>
                <w:szCs w:val="16"/>
              </w:rPr>
            </w:pPr>
            <w:r w:rsidRPr="00202E5B">
              <w:rPr>
                <w:rFonts w:ascii="Arial" w:hAnsi="Arial" w:cs="Arial"/>
                <w:color w:val="000000"/>
                <w:sz w:val="16"/>
                <w:szCs w:val="16"/>
              </w:rPr>
              <w:t>Update to Rel-13 version (MCC)</w:t>
            </w:r>
          </w:p>
        </w:tc>
        <w:tc>
          <w:tcPr>
            <w:tcW w:w="567" w:type="dxa"/>
            <w:tcBorders>
              <w:top w:val="single" w:sz="6" w:space="0" w:color="auto"/>
              <w:bottom w:val="single" w:sz="6" w:space="0" w:color="auto"/>
            </w:tcBorders>
            <w:shd w:val="solid" w:color="FFFFFF" w:fill="auto"/>
          </w:tcPr>
          <w:p w14:paraId="055210CA" w14:textId="77777777" w:rsidR="00B85687" w:rsidRPr="00202E5B" w:rsidRDefault="00B85687">
            <w:pPr>
              <w:rPr>
                <w:rFonts w:ascii="Arial" w:hAnsi="Arial" w:cs="Arial"/>
                <w:color w:val="000000"/>
                <w:sz w:val="16"/>
                <w:szCs w:val="16"/>
              </w:rPr>
            </w:pPr>
            <w:r w:rsidRPr="00202E5B">
              <w:rPr>
                <w:rFonts w:ascii="Arial" w:hAnsi="Arial" w:cs="Arial"/>
                <w:color w:val="000000"/>
                <w:sz w:val="16"/>
                <w:szCs w:val="16"/>
              </w:rPr>
              <w:t>12.0.0</w:t>
            </w:r>
          </w:p>
        </w:tc>
        <w:tc>
          <w:tcPr>
            <w:tcW w:w="567" w:type="dxa"/>
            <w:tcBorders>
              <w:top w:val="single" w:sz="6" w:space="0" w:color="auto"/>
              <w:bottom w:val="single" w:sz="6" w:space="0" w:color="auto"/>
            </w:tcBorders>
            <w:shd w:val="solid" w:color="FFFFFF" w:fill="auto"/>
          </w:tcPr>
          <w:p w14:paraId="385AC05A" w14:textId="77777777" w:rsidR="00B85687" w:rsidRPr="00202E5B" w:rsidRDefault="00B85687" w:rsidP="00786053">
            <w:pPr>
              <w:rPr>
                <w:rFonts w:ascii="Arial" w:hAnsi="Arial" w:cs="Arial"/>
                <w:color w:val="000000"/>
                <w:sz w:val="16"/>
                <w:szCs w:val="16"/>
              </w:rPr>
            </w:pPr>
            <w:r w:rsidRPr="00202E5B">
              <w:rPr>
                <w:rFonts w:ascii="Arial" w:hAnsi="Arial" w:cs="Arial"/>
                <w:color w:val="000000"/>
                <w:sz w:val="16"/>
                <w:szCs w:val="16"/>
              </w:rPr>
              <w:t>13.0.0</w:t>
            </w:r>
          </w:p>
        </w:tc>
      </w:tr>
      <w:tr w:rsidR="00DC1575" w:rsidRPr="00202E5B" w14:paraId="0B049BA7" w14:textId="77777777" w:rsidTr="00DC1575">
        <w:trPr>
          <w:trHeight w:val="294"/>
        </w:trPr>
        <w:tc>
          <w:tcPr>
            <w:tcW w:w="800" w:type="dxa"/>
            <w:tcBorders>
              <w:top w:val="single" w:sz="6" w:space="0" w:color="auto"/>
            </w:tcBorders>
            <w:shd w:val="solid" w:color="FFFFFF" w:fill="auto"/>
          </w:tcPr>
          <w:p w14:paraId="5BE09EB2" w14:textId="77777777" w:rsidR="00DC1575" w:rsidRPr="00202E5B" w:rsidRDefault="00DC1575" w:rsidP="00786053">
            <w:pPr>
              <w:rPr>
                <w:rFonts w:ascii="Arial" w:hAnsi="Arial" w:cs="Arial"/>
                <w:sz w:val="16"/>
                <w:szCs w:val="16"/>
              </w:rPr>
            </w:pPr>
            <w:r w:rsidRPr="00202E5B">
              <w:rPr>
                <w:rFonts w:ascii="Arial" w:hAnsi="Arial" w:cs="Arial"/>
                <w:sz w:val="16"/>
                <w:szCs w:val="16"/>
              </w:rPr>
              <w:t>2017-03</w:t>
            </w:r>
          </w:p>
        </w:tc>
        <w:tc>
          <w:tcPr>
            <w:tcW w:w="800" w:type="dxa"/>
            <w:tcBorders>
              <w:top w:val="single" w:sz="6" w:space="0" w:color="auto"/>
            </w:tcBorders>
            <w:shd w:val="solid" w:color="FFFFFF" w:fill="auto"/>
          </w:tcPr>
          <w:p w14:paraId="5334EDB3" w14:textId="77777777" w:rsidR="00DC1575" w:rsidRPr="00202E5B" w:rsidRDefault="00DC1575" w:rsidP="00786053">
            <w:pPr>
              <w:rPr>
                <w:rFonts w:ascii="Arial" w:hAnsi="Arial" w:cs="Arial"/>
                <w:sz w:val="16"/>
                <w:szCs w:val="16"/>
              </w:rPr>
            </w:pPr>
            <w:r w:rsidRPr="00202E5B">
              <w:rPr>
                <w:rFonts w:ascii="Arial" w:hAnsi="Arial" w:cs="Arial"/>
                <w:sz w:val="16"/>
                <w:szCs w:val="16"/>
              </w:rPr>
              <w:t>RP-75</w:t>
            </w:r>
          </w:p>
        </w:tc>
        <w:tc>
          <w:tcPr>
            <w:tcW w:w="901" w:type="dxa"/>
            <w:tcBorders>
              <w:top w:val="single" w:sz="6" w:space="0" w:color="auto"/>
            </w:tcBorders>
            <w:shd w:val="solid" w:color="FFFFFF" w:fill="auto"/>
          </w:tcPr>
          <w:p w14:paraId="308FE078" w14:textId="77777777" w:rsidR="00DC1575" w:rsidRPr="00202E5B" w:rsidRDefault="00DC1575" w:rsidP="00786053">
            <w:pPr>
              <w:rPr>
                <w:rFonts w:ascii="Arial" w:hAnsi="Arial" w:cs="Arial"/>
                <w:color w:val="000000"/>
                <w:sz w:val="16"/>
                <w:szCs w:val="16"/>
              </w:rPr>
            </w:pPr>
            <w:r w:rsidRPr="00202E5B">
              <w:rPr>
                <w:rFonts w:ascii="Arial" w:hAnsi="Arial" w:cs="Arial"/>
                <w:color w:val="000000"/>
                <w:sz w:val="16"/>
                <w:szCs w:val="16"/>
              </w:rPr>
              <w:t>-</w:t>
            </w:r>
          </w:p>
        </w:tc>
        <w:tc>
          <w:tcPr>
            <w:tcW w:w="426" w:type="dxa"/>
            <w:tcBorders>
              <w:top w:val="single" w:sz="6" w:space="0" w:color="auto"/>
            </w:tcBorders>
            <w:shd w:val="solid" w:color="FFFFFF" w:fill="auto"/>
          </w:tcPr>
          <w:p w14:paraId="1AA3196A" w14:textId="77777777" w:rsidR="00DC1575" w:rsidRPr="00202E5B" w:rsidRDefault="00DC1575" w:rsidP="00786053">
            <w:pPr>
              <w:rPr>
                <w:rFonts w:ascii="Arial" w:hAnsi="Arial" w:cs="Arial"/>
                <w:color w:val="000000"/>
                <w:sz w:val="16"/>
                <w:szCs w:val="16"/>
              </w:rPr>
            </w:pPr>
            <w:r w:rsidRPr="00202E5B">
              <w:rPr>
                <w:rFonts w:ascii="Arial" w:hAnsi="Arial" w:cs="Arial"/>
                <w:color w:val="000000"/>
                <w:sz w:val="16"/>
                <w:szCs w:val="16"/>
              </w:rPr>
              <w:t>-</w:t>
            </w:r>
          </w:p>
        </w:tc>
        <w:tc>
          <w:tcPr>
            <w:tcW w:w="428" w:type="dxa"/>
            <w:tcBorders>
              <w:top w:val="single" w:sz="6" w:space="0" w:color="auto"/>
            </w:tcBorders>
            <w:shd w:val="solid" w:color="FFFFFF" w:fill="auto"/>
          </w:tcPr>
          <w:p w14:paraId="7E12A55C" w14:textId="77777777" w:rsidR="00DC1575" w:rsidRPr="00202E5B" w:rsidRDefault="00DC1575" w:rsidP="00786053">
            <w:pPr>
              <w:rPr>
                <w:rFonts w:ascii="Arial" w:hAnsi="Arial" w:cs="Arial"/>
                <w:color w:val="000000"/>
                <w:sz w:val="16"/>
                <w:szCs w:val="16"/>
              </w:rPr>
            </w:pPr>
            <w:r w:rsidRPr="00202E5B">
              <w:rPr>
                <w:rFonts w:ascii="Arial" w:hAnsi="Arial" w:cs="Arial"/>
                <w:color w:val="000000"/>
                <w:sz w:val="16"/>
                <w:szCs w:val="16"/>
              </w:rPr>
              <w:t>-</w:t>
            </w:r>
          </w:p>
        </w:tc>
        <w:tc>
          <w:tcPr>
            <w:tcW w:w="4867" w:type="dxa"/>
            <w:tcBorders>
              <w:top w:val="single" w:sz="6" w:space="0" w:color="auto"/>
            </w:tcBorders>
            <w:shd w:val="solid" w:color="FFFFFF" w:fill="auto"/>
          </w:tcPr>
          <w:p w14:paraId="2C5EC0EB" w14:textId="77777777" w:rsidR="00DC1575" w:rsidRPr="00202E5B" w:rsidRDefault="00DC1575" w:rsidP="00786053">
            <w:pPr>
              <w:rPr>
                <w:rFonts w:ascii="Arial" w:hAnsi="Arial" w:cs="Arial"/>
                <w:color w:val="000000"/>
                <w:sz w:val="16"/>
                <w:szCs w:val="16"/>
              </w:rPr>
            </w:pPr>
            <w:r w:rsidRPr="00202E5B">
              <w:rPr>
                <w:rFonts w:ascii="Arial" w:hAnsi="Arial" w:cs="Arial"/>
                <w:color w:val="000000"/>
                <w:sz w:val="16"/>
                <w:szCs w:val="16"/>
              </w:rPr>
              <w:t>Update to Rel-14 version (MCC)</w:t>
            </w:r>
          </w:p>
        </w:tc>
        <w:tc>
          <w:tcPr>
            <w:tcW w:w="567" w:type="dxa"/>
            <w:tcBorders>
              <w:top w:val="single" w:sz="6" w:space="0" w:color="auto"/>
            </w:tcBorders>
            <w:shd w:val="solid" w:color="FFFFFF" w:fill="auto"/>
          </w:tcPr>
          <w:p w14:paraId="4A1BD302" w14:textId="77777777" w:rsidR="00DC1575" w:rsidRPr="00202E5B" w:rsidRDefault="00DC1575">
            <w:pPr>
              <w:rPr>
                <w:rFonts w:ascii="Arial" w:hAnsi="Arial" w:cs="Arial"/>
                <w:color w:val="000000"/>
                <w:sz w:val="16"/>
                <w:szCs w:val="16"/>
              </w:rPr>
            </w:pPr>
            <w:r w:rsidRPr="00202E5B">
              <w:rPr>
                <w:rFonts w:ascii="Arial" w:hAnsi="Arial" w:cs="Arial"/>
                <w:color w:val="000000"/>
                <w:sz w:val="16"/>
                <w:szCs w:val="16"/>
              </w:rPr>
              <w:t>13.0.0</w:t>
            </w:r>
          </w:p>
        </w:tc>
        <w:tc>
          <w:tcPr>
            <w:tcW w:w="567" w:type="dxa"/>
            <w:tcBorders>
              <w:top w:val="single" w:sz="6" w:space="0" w:color="auto"/>
            </w:tcBorders>
            <w:shd w:val="solid" w:color="FFFFFF" w:fill="auto"/>
          </w:tcPr>
          <w:p w14:paraId="287AD330" w14:textId="77777777" w:rsidR="00DC1575" w:rsidRPr="00202E5B" w:rsidRDefault="00DC1575" w:rsidP="00786053">
            <w:pPr>
              <w:rPr>
                <w:rFonts w:ascii="Arial" w:hAnsi="Arial" w:cs="Arial"/>
                <w:color w:val="000000"/>
                <w:sz w:val="16"/>
                <w:szCs w:val="16"/>
              </w:rPr>
            </w:pPr>
            <w:r w:rsidRPr="00202E5B">
              <w:rPr>
                <w:rFonts w:ascii="Arial" w:hAnsi="Arial" w:cs="Arial"/>
                <w:color w:val="000000"/>
                <w:sz w:val="16"/>
                <w:szCs w:val="16"/>
              </w:rPr>
              <w:t>14.0.0</w:t>
            </w:r>
          </w:p>
        </w:tc>
      </w:tr>
    </w:tbl>
    <w:p w14:paraId="4AD40685" w14:textId="77777777" w:rsidR="00E45DF0" w:rsidRDefault="00E45DF0" w:rsidP="00E45DF0">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E45DF0" w:rsidRPr="00202E5B" w14:paraId="190A91C1" w14:textId="77777777" w:rsidTr="00E45DF0">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30B06A4" w14:textId="77777777" w:rsidR="00E45DF0" w:rsidRPr="00202E5B" w:rsidRDefault="00E45DF0" w:rsidP="00E45DF0">
            <w:pPr>
              <w:pStyle w:val="TAL"/>
              <w:jc w:val="center"/>
              <w:rPr>
                <w:b/>
                <w:sz w:val="16"/>
              </w:rPr>
            </w:pPr>
            <w:r w:rsidRPr="00202E5B">
              <w:rPr>
                <w:b/>
              </w:rPr>
              <w:t>Change history</w:t>
            </w:r>
          </w:p>
        </w:tc>
      </w:tr>
      <w:tr w:rsidR="00E45DF0" w:rsidRPr="00202E5B" w14:paraId="33AAB698" w14:textId="77777777" w:rsidTr="00E45DF0">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5865A3A" w14:textId="77777777" w:rsidR="00E45DF0" w:rsidRPr="00202E5B" w:rsidRDefault="00E45DF0" w:rsidP="00E45DF0">
            <w:pPr>
              <w:pStyle w:val="TAL"/>
              <w:rPr>
                <w:b/>
                <w:sz w:val="16"/>
              </w:rPr>
            </w:pPr>
            <w:r w:rsidRPr="00202E5B">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E4036FD" w14:textId="77777777" w:rsidR="00E45DF0" w:rsidRPr="00202E5B" w:rsidRDefault="00E45DF0" w:rsidP="00E45DF0">
            <w:pPr>
              <w:pStyle w:val="TAL"/>
              <w:rPr>
                <w:b/>
                <w:sz w:val="16"/>
              </w:rPr>
            </w:pPr>
            <w:r w:rsidRPr="00202E5B">
              <w:rPr>
                <w:b/>
                <w:sz w:val="16"/>
              </w:rPr>
              <w:t>Meeting</w:t>
            </w:r>
          </w:p>
        </w:tc>
        <w:tc>
          <w:tcPr>
            <w:tcW w:w="1094" w:type="dxa"/>
            <w:tcBorders>
              <w:top w:val="single" w:sz="6" w:space="0" w:color="auto"/>
              <w:left w:val="single" w:sz="6" w:space="0" w:color="auto"/>
              <w:bottom w:val="single" w:sz="6" w:space="0" w:color="auto"/>
              <w:right w:val="single" w:sz="6" w:space="0" w:color="auto"/>
            </w:tcBorders>
            <w:shd w:val="pct10" w:color="auto" w:fill="FFFFFF"/>
            <w:hideMark/>
          </w:tcPr>
          <w:p w14:paraId="108A7289" w14:textId="77777777" w:rsidR="00E45DF0" w:rsidRPr="00202E5B" w:rsidRDefault="00E45DF0" w:rsidP="00E45DF0">
            <w:pPr>
              <w:pStyle w:val="TAL"/>
              <w:rPr>
                <w:b/>
                <w:sz w:val="16"/>
              </w:rPr>
            </w:pPr>
            <w:r w:rsidRPr="00202E5B">
              <w:rPr>
                <w:b/>
                <w:sz w:val="16"/>
              </w:rPr>
              <w:t>TDoc</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A58B774" w14:textId="77777777" w:rsidR="00E45DF0" w:rsidRPr="00202E5B" w:rsidRDefault="00E45DF0" w:rsidP="00E45DF0">
            <w:pPr>
              <w:pStyle w:val="TAL"/>
              <w:rPr>
                <w:b/>
                <w:sz w:val="16"/>
              </w:rPr>
            </w:pPr>
            <w:r w:rsidRPr="00202E5B">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882B422" w14:textId="77777777" w:rsidR="00E45DF0" w:rsidRPr="00202E5B" w:rsidRDefault="00E45DF0" w:rsidP="00E45DF0">
            <w:pPr>
              <w:pStyle w:val="TAL"/>
              <w:rPr>
                <w:b/>
                <w:sz w:val="16"/>
              </w:rPr>
            </w:pPr>
            <w:r w:rsidRPr="00202E5B">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4551C5" w14:textId="77777777" w:rsidR="00E45DF0" w:rsidRPr="00202E5B" w:rsidRDefault="00E45DF0" w:rsidP="00E45DF0">
            <w:pPr>
              <w:pStyle w:val="TAL"/>
              <w:rPr>
                <w:b/>
                <w:sz w:val="16"/>
              </w:rPr>
            </w:pPr>
            <w:r w:rsidRPr="00202E5B">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335ECF1B" w14:textId="77777777" w:rsidR="00E45DF0" w:rsidRPr="00202E5B" w:rsidRDefault="00E45DF0" w:rsidP="00E45DF0">
            <w:pPr>
              <w:pStyle w:val="TAL"/>
              <w:rPr>
                <w:b/>
                <w:sz w:val="16"/>
              </w:rPr>
            </w:pPr>
            <w:r w:rsidRPr="00202E5B">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73BFECC" w14:textId="77777777" w:rsidR="00E45DF0" w:rsidRPr="00202E5B" w:rsidRDefault="00E45DF0" w:rsidP="00E45DF0">
            <w:pPr>
              <w:pStyle w:val="TAL"/>
              <w:rPr>
                <w:b/>
                <w:sz w:val="16"/>
              </w:rPr>
            </w:pPr>
            <w:r w:rsidRPr="00202E5B">
              <w:rPr>
                <w:b/>
                <w:sz w:val="16"/>
              </w:rPr>
              <w:t>New version</w:t>
            </w:r>
          </w:p>
        </w:tc>
      </w:tr>
      <w:tr w:rsidR="00E45DF0" w:rsidRPr="00202E5B" w14:paraId="280C05CE" w14:textId="77777777" w:rsidTr="00E45DF0">
        <w:tc>
          <w:tcPr>
            <w:tcW w:w="800" w:type="dxa"/>
            <w:tcBorders>
              <w:top w:val="single" w:sz="6" w:space="0" w:color="auto"/>
              <w:left w:val="single" w:sz="6" w:space="0" w:color="auto"/>
              <w:bottom w:val="single" w:sz="6" w:space="0" w:color="auto"/>
              <w:right w:val="single" w:sz="6" w:space="0" w:color="auto"/>
            </w:tcBorders>
            <w:shd w:val="solid" w:color="FFFFFF" w:fill="auto"/>
          </w:tcPr>
          <w:p w14:paraId="372BC0EF" w14:textId="77777777" w:rsidR="00E45DF0" w:rsidRPr="003536AE" w:rsidRDefault="00E45DF0" w:rsidP="00E45DF0">
            <w:pPr>
              <w:pStyle w:val="TAC"/>
              <w:rPr>
                <w:sz w:val="16"/>
                <w:szCs w:val="16"/>
              </w:rPr>
            </w:pPr>
            <w:r w:rsidRPr="003536AE">
              <w:rPr>
                <w:sz w:val="16"/>
                <w:szCs w:val="16"/>
              </w:rPr>
              <w:t>201</w:t>
            </w:r>
            <w:r w:rsidRPr="003536AE">
              <w:rPr>
                <w:rFonts w:hint="eastAsia"/>
                <w:sz w:val="16"/>
                <w:szCs w:val="16"/>
              </w:rPr>
              <w:t>8</w:t>
            </w:r>
            <w:r w:rsidRPr="003536AE">
              <w:rPr>
                <w:sz w:val="16"/>
                <w:szCs w:val="16"/>
              </w:rPr>
              <w:t>-0</w:t>
            </w:r>
            <w:r w:rsidRPr="003536AE">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550E4" w14:textId="77777777" w:rsidR="00E45DF0" w:rsidRPr="00202E5B" w:rsidRDefault="00E45DF0" w:rsidP="00E45DF0">
            <w:pPr>
              <w:pStyle w:val="TAC"/>
              <w:rPr>
                <w:sz w:val="16"/>
                <w:szCs w:val="16"/>
              </w:rPr>
            </w:pPr>
            <w:r w:rsidRPr="00202E5B">
              <w:rPr>
                <w:rFonts w:hint="eastAsia"/>
                <w:sz w:val="16"/>
                <w:szCs w:val="16"/>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CF9EC" w14:textId="77777777" w:rsidR="00E45DF0" w:rsidRPr="00202E5B" w:rsidRDefault="00E45DF0" w:rsidP="00E45DF0">
            <w:pPr>
              <w:pStyle w:val="TAC"/>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C83F7" w14:textId="77777777" w:rsidR="00E45DF0" w:rsidRPr="00202E5B" w:rsidRDefault="00E45DF0" w:rsidP="00E45DF0">
            <w:pPr>
              <w:pStyle w:val="TAL"/>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F5B2B" w14:textId="77777777" w:rsidR="00E45DF0" w:rsidRPr="00202E5B" w:rsidRDefault="00E45DF0" w:rsidP="00E45DF0">
            <w:pPr>
              <w:pStyle w:val="TAR"/>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9628D" w14:textId="77777777" w:rsidR="00E45DF0" w:rsidRPr="00202E5B" w:rsidRDefault="00E45DF0" w:rsidP="00E45DF0">
            <w:pPr>
              <w:pStyle w:val="TAC"/>
              <w:rPr>
                <w:sz w:val="16"/>
                <w:szCs w:val="16"/>
              </w:rPr>
            </w:pPr>
            <w:r w:rsidRPr="00202E5B">
              <w:rPr>
                <w:rFonts w:hint="eastAsia"/>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6A492" w14:textId="77777777" w:rsidR="00E45DF0" w:rsidRPr="00202E5B" w:rsidRDefault="00E45DF0" w:rsidP="00E45DF0">
            <w:pPr>
              <w:pStyle w:val="TAL"/>
              <w:rPr>
                <w:sz w:val="16"/>
                <w:szCs w:val="16"/>
              </w:rPr>
            </w:pPr>
            <w:r w:rsidRPr="00202E5B">
              <w:rPr>
                <w:sz w:val="16"/>
                <w:szCs w:val="16"/>
              </w:rPr>
              <w:t>Update to Rel-1</w:t>
            </w:r>
            <w:r w:rsidRPr="00202E5B">
              <w:rPr>
                <w:rFonts w:hint="eastAsia"/>
                <w:sz w:val="16"/>
                <w:szCs w:val="16"/>
              </w:rPr>
              <w:t>5</w:t>
            </w:r>
            <w:r w:rsidRPr="00202E5B">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45DB7" w14:textId="77777777" w:rsidR="00E45DF0" w:rsidRPr="00202E5B" w:rsidRDefault="00E45DF0" w:rsidP="00E45DF0">
            <w:pPr>
              <w:pStyle w:val="TAC"/>
              <w:rPr>
                <w:sz w:val="16"/>
                <w:szCs w:val="16"/>
              </w:rPr>
            </w:pPr>
            <w:r w:rsidRPr="00202E5B">
              <w:rPr>
                <w:sz w:val="16"/>
                <w:szCs w:val="16"/>
              </w:rPr>
              <w:t>1</w:t>
            </w:r>
            <w:r w:rsidRPr="00202E5B">
              <w:rPr>
                <w:rFonts w:hint="eastAsia"/>
                <w:sz w:val="16"/>
                <w:szCs w:val="16"/>
              </w:rPr>
              <w:t>5</w:t>
            </w:r>
            <w:r w:rsidRPr="00202E5B">
              <w:rPr>
                <w:sz w:val="16"/>
                <w:szCs w:val="16"/>
              </w:rPr>
              <w:t>.0.0</w:t>
            </w:r>
          </w:p>
        </w:tc>
      </w:tr>
      <w:tr w:rsidR="001C6075" w:rsidRPr="00202E5B" w14:paraId="5A683FD1" w14:textId="77777777" w:rsidTr="00E45DF0">
        <w:tc>
          <w:tcPr>
            <w:tcW w:w="800" w:type="dxa"/>
            <w:tcBorders>
              <w:top w:val="single" w:sz="6" w:space="0" w:color="auto"/>
              <w:left w:val="single" w:sz="6" w:space="0" w:color="auto"/>
              <w:bottom w:val="single" w:sz="6" w:space="0" w:color="auto"/>
              <w:right w:val="single" w:sz="6" w:space="0" w:color="auto"/>
            </w:tcBorders>
            <w:shd w:val="solid" w:color="FFFFFF" w:fill="auto"/>
          </w:tcPr>
          <w:p w14:paraId="70477EE2" w14:textId="77777777" w:rsidR="001C6075" w:rsidRPr="003536AE" w:rsidRDefault="001C6075" w:rsidP="001C6075">
            <w:pPr>
              <w:pStyle w:val="TAC"/>
              <w:rPr>
                <w:sz w:val="16"/>
                <w:szCs w:val="16"/>
              </w:rPr>
            </w:pPr>
            <w:r w:rsidRPr="003536AE">
              <w:rPr>
                <w:sz w:val="16"/>
                <w:szCs w:val="16"/>
              </w:rPr>
              <w:t>20</w:t>
            </w:r>
            <w:r>
              <w:rPr>
                <w:sz w:val="16"/>
                <w:szCs w:val="16"/>
              </w:rPr>
              <w:t>20</w:t>
            </w:r>
            <w:r w:rsidRPr="003536AE">
              <w:rPr>
                <w:sz w:val="16"/>
                <w:szCs w:val="16"/>
              </w:rPr>
              <w:t>-0</w:t>
            </w:r>
            <w:r w:rsidRPr="003536AE">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B9626" w14:textId="77777777" w:rsidR="001C6075" w:rsidRPr="00202E5B" w:rsidRDefault="001C6075" w:rsidP="001C6075">
            <w:pPr>
              <w:pStyle w:val="TAC"/>
              <w:rPr>
                <w:sz w:val="16"/>
                <w:szCs w:val="16"/>
              </w:rPr>
            </w:pPr>
            <w:r w:rsidRPr="00202E5B">
              <w:rPr>
                <w:rFonts w:hint="eastAsia"/>
                <w:sz w:val="16"/>
                <w:szCs w:val="16"/>
              </w:rPr>
              <w:t>SA#8</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BCE99" w14:textId="77777777" w:rsidR="001C6075" w:rsidRPr="00202E5B" w:rsidRDefault="001C6075" w:rsidP="001C6075">
            <w:pPr>
              <w:pStyle w:val="TAC"/>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B687" w14:textId="77777777" w:rsidR="001C6075" w:rsidRPr="00202E5B" w:rsidRDefault="001C6075" w:rsidP="001C6075">
            <w:pPr>
              <w:pStyle w:val="TAL"/>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41595" w14:textId="77777777" w:rsidR="001C6075" w:rsidRPr="00202E5B" w:rsidRDefault="001C6075" w:rsidP="001C6075">
            <w:pPr>
              <w:pStyle w:val="TAR"/>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CEC57" w14:textId="77777777" w:rsidR="001C6075" w:rsidRPr="00202E5B" w:rsidRDefault="001C6075" w:rsidP="001C6075">
            <w:pPr>
              <w:pStyle w:val="TAC"/>
              <w:rPr>
                <w:sz w:val="16"/>
                <w:szCs w:val="16"/>
              </w:rPr>
            </w:pPr>
            <w:r w:rsidRPr="00202E5B">
              <w:rPr>
                <w:rFonts w:hint="eastAsia"/>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F25" w14:textId="77777777" w:rsidR="001C6075" w:rsidRPr="00202E5B" w:rsidRDefault="001C6075" w:rsidP="001C6075">
            <w:pPr>
              <w:pStyle w:val="TAL"/>
              <w:rPr>
                <w:sz w:val="16"/>
                <w:szCs w:val="16"/>
              </w:rPr>
            </w:pPr>
            <w:r w:rsidRPr="00202E5B">
              <w:rPr>
                <w:sz w:val="16"/>
                <w:szCs w:val="16"/>
              </w:rPr>
              <w:t>Update to Rel-1</w:t>
            </w:r>
            <w:r>
              <w:rPr>
                <w:sz w:val="16"/>
                <w:szCs w:val="16"/>
              </w:rPr>
              <w:t>6</w:t>
            </w:r>
            <w:r w:rsidRPr="00202E5B">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D2A9A" w14:textId="77777777" w:rsidR="001C6075" w:rsidRPr="00202E5B" w:rsidRDefault="001C6075" w:rsidP="001C6075">
            <w:pPr>
              <w:pStyle w:val="TAC"/>
              <w:rPr>
                <w:sz w:val="16"/>
                <w:szCs w:val="16"/>
              </w:rPr>
            </w:pPr>
            <w:r w:rsidRPr="00202E5B">
              <w:rPr>
                <w:sz w:val="16"/>
                <w:szCs w:val="16"/>
              </w:rPr>
              <w:t>1</w:t>
            </w:r>
            <w:r>
              <w:rPr>
                <w:sz w:val="16"/>
                <w:szCs w:val="16"/>
              </w:rPr>
              <w:t>6</w:t>
            </w:r>
            <w:r w:rsidRPr="00202E5B">
              <w:rPr>
                <w:sz w:val="16"/>
                <w:szCs w:val="16"/>
              </w:rPr>
              <w:t>.0.0</w:t>
            </w:r>
          </w:p>
        </w:tc>
      </w:tr>
      <w:tr w:rsidR="00C320F2" w:rsidRPr="00202E5B" w14:paraId="3E47986F" w14:textId="77777777" w:rsidTr="00E45DF0">
        <w:tc>
          <w:tcPr>
            <w:tcW w:w="800" w:type="dxa"/>
            <w:tcBorders>
              <w:top w:val="single" w:sz="6" w:space="0" w:color="auto"/>
              <w:left w:val="single" w:sz="6" w:space="0" w:color="auto"/>
              <w:bottom w:val="single" w:sz="6" w:space="0" w:color="auto"/>
              <w:right w:val="single" w:sz="6" w:space="0" w:color="auto"/>
            </w:tcBorders>
            <w:shd w:val="solid" w:color="FFFFFF" w:fill="auto"/>
          </w:tcPr>
          <w:p w14:paraId="2B118ACC" w14:textId="74D96BED" w:rsidR="00C320F2" w:rsidRPr="003536AE" w:rsidRDefault="00C320F2" w:rsidP="001C6075">
            <w:pPr>
              <w:pStyle w:val="TAC"/>
              <w:rPr>
                <w:sz w:val="16"/>
                <w:szCs w:val="16"/>
              </w:rPr>
            </w:pPr>
            <w:r>
              <w:rPr>
                <w:sz w:val="16"/>
                <w:szCs w:val="16"/>
              </w:rPr>
              <w:t>2022-0</w:t>
            </w:r>
            <w:r w:rsidR="006573BA">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67C30" w14:textId="6EDE101F" w:rsidR="00C320F2" w:rsidRPr="00202E5B" w:rsidRDefault="006573BA" w:rsidP="001C6075">
            <w:pPr>
              <w:pStyle w:val="TAC"/>
              <w:rPr>
                <w:sz w:val="16"/>
                <w:szCs w:val="16"/>
              </w:rPr>
            </w:pPr>
            <w:r>
              <w:rPr>
                <w:sz w:val="16"/>
                <w:szCs w:val="16"/>
              </w:rPr>
              <w:t>SA#95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7339A" w14:textId="77777777" w:rsidR="00C320F2" w:rsidRPr="00202E5B" w:rsidRDefault="00C320F2" w:rsidP="001C607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35F95" w14:textId="77777777" w:rsidR="00C320F2" w:rsidRPr="00202E5B" w:rsidRDefault="00C320F2" w:rsidP="001C607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6994B" w14:textId="77777777" w:rsidR="00C320F2" w:rsidRPr="00202E5B" w:rsidRDefault="00C320F2" w:rsidP="001C607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394A1" w14:textId="77777777" w:rsidR="00C320F2" w:rsidRPr="00202E5B" w:rsidRDefault="00C320F2" w:rsidP="001C607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9E225" w14:textId="1DCDDEDD" w:rsidR="00C320F2" w:rsidRPr="00202E5B" w:rsidRDefault="00C320F2" w:rsidP="001C6075">
            <w:pPr>
              <w:pStyle w:val="TAL"/>
              <w:rPr>
                <w:sz w:val="16"/>
                <w:szCs w:val="16"/>
              </w:rPr>
            </w:pPr>
            <w:r>
              <w:rPr>
                <w:sz w:val="16"/>
                <w:szCs w:val="16"/>
              </w:rPr>
              <w:t>Update to Rel-17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7072" w14:textId="11C738FB" w:rsidR="00C320F2" w:rsidRPr="00202E5B" w:rsidRDefault="00C320F2" w:rsidP="001C6075">
            <w:pPr>
              <w:pStyle w:val="TAC"/>
              <w:rPr>
                <w:sz w:val="16"/>
                <w:szCs w:val="16"/>
              </w:rPr>
            </w:pPr>
            <w:r>
              <w:rPr>
                <w:sz w:val="16"/>
                <w:szCs w:val="16"/>
              </w:rPr>
              <w:t>17.0.0</w:t>
            </w:r>
          </w:p>
        </w:tc>
      </w:tr>
    </w:tbl>
    <w:p w14:paraId="6C652817" w14:textId="77777777" w:rsidR="00E45DF0" w:rsidRPr="007F4011" w:rsidRDefault="00E45DF0" w:rsidP="00097572">
      <w:pPr>
        <w:rPr>
          <w:lang w:eastAsia="ko-KR"/>
        </w:rPr>
      </w:pPr>
    </w:p>
    <w:sectPr w:rsidR="00E45DF0" w:rsidRPr="007F4011">
      <w:headerReference w:type="default" r:id="rId180"/>
      <w:footerReference w:type="default" r:id="rId18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759E20" w14:textId="77777777" w:rsidR="009078B7" w:rsidRDefault="009078B7">
      <w:r>
        <w:separator/>
      </w:r>
    </w:p>
  </w:endnote>
  <w:endnote w:type="continuationSeparator" w:id="0">
    <w:p w14:paraId="06E85539" w14:textId="77777777" w:rsidR="009078B7" w:rsidRDefault="009078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v3.8.0">
    <w:altName w:val="Times New Roman"/>
    <w:panose1 w:val="00000000000000000000"/>
    <w:charset w:val="00"/>
    <w:family w:val="roman"/>
    <w:notTrueType/>
    <w:pitch w:val="default"/>
  </w:font>
  <w:font w:name="v4.2.0">
    <w:altName w:val="Times New Roman"/>
    <w:charset w:val="00"/>
    <w:family w:val="auto"/>
    <w:pitch w:val="default"/>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BEBD1" w14:textId="77777777" w:rsidR="00E45DF0" w:rsidRDefault="00E45DF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472BE3" w14:textId="77777777" w:rsidR="009078B7" w:rsidRDefault="009078B7">
      <w:r>
        <w:separator/>
      </w:r>
    </w:p>
  </w:footnote>
  <w:footnote w:type="continuationSeparator" w:id="0">
    <w:p w14:paraId="03B2EB03" w14:textId="77777777" w:rsidR="009078B7" w:rsidRDefault="009078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27CE18" w14:textId="53C256AC" w:rsidR="00E45DF0" w:rsidRDefault="00E45DF0">
    <w:pPr>
      <w:pStyle w:val="Header"/>
      <w:framePr w:wrap="auto" w:vAnchor="text" w:hAnchor="margin" w:xAlign="right" w:y="1"/>
      <w:widowControl/>
    </w:pPr>
    <w:r>
      <w:fldChar w:fldCharType="begin"/>
    </w:r>
    <w:r>
      <w:instrText xml:space="preserve"> STYLEREF ZA </w:instrText>
    </w:r>
    <w:r>
      <w:fldChar w:fldCharType="separate"/>
    </w:r>
    <w:r w:rsidR="006573BA">
      <w:t>3GPP TR 36.942 V17.0.0 (2022-03)</w:t>
    </w:r>
    <w:r>
      <w:fldChar w:fldCharType="end"/>
    </w:r>
  </w:p>
  <w:p w14:paraId="4F1A48A2" w14:textId="77777777" w:rsidR="00E45DF0" w:rsidRDefault="00E45DF0">
    <w:pPr>
      <w:pStyle w:val="Header"/>
      <w:framePr w:wrap="auto" w:vAnchor="text" w:hAnchor="margin" w:xAlign="center" w:y="1"/>
      <w:widowControl/>
    </w:pPr>
    <w:r>
      <w:fldChar w:fldCharType="begin"/>
    </w:r>
    <w:r>
      <w:instrText xml:space="preserve"> PAGE </w:instrText>
    </w:r>
    <w:r>
      <w:fldChar w:fldCharType="separate"/>
    </w:r>
    <w:r w:rsidR="007212DE">
      <w:t>3</w:t>
    </w:r>
    <w:r>
      <w:fldChar w:fldCharType="end"/>
    </w:r>
  </w:p>
  <w:p w14:paraId="3E61477E" w14:textId="1BA9FFAE" w:rsidR="00E45DF0" w:rsidRDefault="00E45DF0">
    <w:pPr>
      <w:pStyle w:val="Header"/>
      <w:framePr w:wrap="auto" w:vAnchor="text" w:hAnchor="margin" w:y="1"/>
      <w:widowControl/>
    </w:pPr>
    <w:r>
      <w:fldChar w:fldCharType="begin"/>
    </w:r>
    <w:r>
      <w:instrText xml:space="preserve"> STYLEREF ZGSM </w:instrText>
    </w:r>
    <w:r>
      <w:fldChar w:fldCharType="separate"/>
    </w:r>
    <w:r w:rsidR="006573BA">
      <w:t>Release 17</w:t>
    </w:r>
    <w:r>
      <w:fldChar w:fldCharType="end"/>
    </w:r>
  </w:p>
  <w:p w14:paraId="3500820B" w14:textId="77777777" w:rsidR="00E45DF0" w:rsidRDefault="00E45D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BAA6CF4"/>
    <w:multiLevelType w:val="hybridMultilevel"/>
    <w:tmpl w:val="3AE4A8AE"/>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 w15:restartNumberingAfterBreak="0">
    <w:nsid w:val="257C42D9"/>
    <w:multiLevelType w:val="hybridMultilevel"/>
    <w:tmpl w:val="638A23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 w15:restartNumberingAfterBreak="0">
    <w:nsid w:val="31E60566"/>
    <w:multiLevelType w:val="hybridMultilevel"/>
    <w:tmpl w:val="89949E0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407226BE"/>
    <w:multiLevelType w:val="hybridMultilevel"/>
    <w:tmpl w:val="67102A6C"/>
    <w:lvl w:ilvl="0" w:tplc="20AE18C4">
      <w:start w:val="3"/>
      <w:numFmt w:val="bullet"/>
      <w:lvlText w:val="-"/>
      <w:lvlJc w:val="left"/>
      <w:pPr>
        <w:tabs>
          <w:tab w:val="num" w:pos="645"/>
        </w:tabs>
        <w:ind w:left="645" w:hanging="360"/>
      </w:pPr>
      <w:rPr>
        <w:rFonts w:ascii="Times New Roman" w:eastAsia="Times New Roman" w:hAnsi="Times New Roman" w:cs="Times New Roman" w:hint="default"/>
      </w:rPr>
    </w:lvl>
    <w:lvl w:ilvl="1" w:tplc="04150003" w:tentative="1">
      <w:start w:val="1"/>
      <w:numFmt w:val="bullet"/>
      <w:lvlText w:val="o"/>
      <w:lvlJc w:val="left"/>
      <w:pPr>
        <w:tabs>
          <w:tab w:val="num" w:pos="1365"/>
        </w:tabs>
        <w:ind w:left="1365" w:hanging="360"/>
      </w:pPr>
      <w:rPr>
        <w:rFonts w:ascii="Courier New" w:hAnsi="Courier New" w:cs="Courier New" w:hint="default"/>
      </w:rPr>
    </w:lvl>
    <w:lvl w:ilvl="2" w:tplc="04150005" w:tentative="1">
      <w:start w:val="1"/>
      <w:numFmt w:val="bullet"/>
      <w:lvlText w:val=""/>
      <w:lvlJc w:val="left"/>
      <w:pPr>
        <w:tabs>
          <w:tab w:val="num" w:pos="2085"/>
        </w:tabs>
        <w:ind w:left="2085" w:hanging="360"/>
      </w:pPr>
      <w:rPr>
        <w:rFonts w:ascii="Wingdings" w:hAnsi="Wingdings" w:hint="default"/>
      </w:rPr>
    </w:lvl>
    <w:lvl w:ilvl="3" w:tplc="04150001" w:tentative="1">
      <w:start w:val="1"/>
      <w:numFmt w:val="bullet"/>
      <w:lvlText w:val=""/>
      <w:lvlJc w:val="left"/>
      <w:pPr>
        <w:tabs>
          <w:tab w:val="num" w:pos="2805"/>
        </w:tabs>
        <w:ind w:left="2805" w:hanging="360"/>
      </w:pPr>
      <w:rPr>
        <w:rFonts w:ascii="Symbol" w:hAnsi="Symbol" w:hint="default"/>
      </w:rPr>
    </w:lvl>
    <w:lvl w:ilvl="4" w:tplc="04150003" w:tentative="1">
      <w:start w:val="1"/>
      <w:numFmt w:val="bullet"/>
      <w:lvlText w:val="o"/>
      <w:lvlJc w:val="left"/>
      <w:pPr>
        <w:tabs>
          <w:tab w:val="num" w:pos="3525"/>
        </w:tabs>
        <w:ind w:left="3525" w:hanging="360"/>
      </w:pPr>
      <w:rPr>
        <w:rFonts w:ascii="Courier New" w:hAnsi="Courier New" w:cs="Courier New" w:hint="default"/>
      </w:rPr>
    </w:lvl>
    <w:lvl w:ilvl="5" w:tplc="04150005" w:tentative="1">
      <w:start w:val="1"/>
      <w:numFmt w:val="bullet"/>
      <w:lvlText w:val=""/>
      <w:lvlJc w:val="left"/>
      <w:pPr>
        <w:tabs>
          <w:tab w:val="num" w:pos="4245"/>
        </w:tabs>
        <w:ind w:left="4245" w:hanging="360"/>
      </w:pPr>
      <w:rPr>
        <w:rFonts w:ascii="Wingdings" w:hAnsi="Wingdings" w:hint="default"/>
      </w:rPr>
    </w:lvl>
    <w:lvl w:ilvl="6" w:tplc="04150001" w:tentative="1">
      <w:start w:val="1"/>
      <w:numFmt w:val="bullet"/>
      <w:lvlText w:val=""/>
      <w:lvlJc w:val="left"/>
      <w:pPr>
        <w:tabs>
          <w:tab w:val="num" w:pos="4965"/>
        </w:tabs>
        <w:ind w:left="4965" w:hanging="360"/>
      </w:pPr>
      <w:rPr>
        <w:rFonts w:ascii="Symbol" w:hAnsi="Symbol" w:hint="default"/>
      </w:rPr>
    </w:lvl>
    <w:lvl w:ilvl="7" w:tplc="04150003" w:tentative="1">
      <w:start w:val="1"/>
      <w:numFmt w:val="bullet"/>
      <w:lvlText w:val="o"/>
      <w:lvlJc w:val="left"/>
      <w:pPr>
        <w:tabs>
          <w:tab w:val="num" w:pos="5685"/>
        </w:tabs>
        <w:ind w:left="5685" w:hanging="360"/>
      </w:pPr>
      <w:rPr>
        <w:rFonts w:ascii="Courier New" w:hAnsi="Courier New" w:cs="Courier New" w:hint="default"/>
      </w:rPr>
    </w:lvl>
    <w:lvl w:ilvl="8" w:tplc="04150005" w:tentative="1">
      <w:start w:val="1"/>
      <w:numFmt w:val="bullet"/>
      <w:lvlText w:val=""/>
      <w:lvlJc w:val="left"/>
      <w:pPr>
        <w:tabs>
          <w:tab w:val="num" w:pos="6405"/>
        </w:tabs>
        <w:ind w:left="6405" w:hanging="360"/>
      </w:pPr>
      <w:rPr>
        <w:rFonts w:ascii="Wingdings" w:hAnsi="Wingdings" w:hint="default"/>
      </w:rPr>
    </w:lvl>
  </w:abstractNum>
  <w:abstractNum w:abstractNumId="5" w15:restartNumberingAfterBreak="0">
    <w:nsid w:val="4C756A40"/>
    <w:multiLevelType w:val="hybridMultilevel"/>
    <w:tmpl w:val="B720B3C6"/>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 w15:restartNumberingAfterBreak="0">
    <w:nsid w:val="520A088D"/>
    <w:multiLevelType w:val="hybridMultilevel"/>
    <w:tmpl w:val="79E83576"/>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 w15:restartNumberingAfterBreak="0">
    <w:nsid w:val="52653D6F"/>
    <w:multiLevelType w:val="hybridMultilevel"/>
    <w:tmpl w:val="42D2EA46"/>
    <w:lvl w:ilvl="0" w:tplc="76DC4C80">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57BA51DD"/>
    <w:multiLevelType w:val="hybridMultilevel"/>
    <w:tmpl w:val="B476A73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BC330F5"/>
    <w:multiLevelType w:val="hybridMultilevel"/>
    <w:tmpl w:val="C2769C2A"/>
    <w:lvl w:ilvl="0" w:tplc="E41213F0">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4"/>
  </w:num>
  <w:num w:numId="3">
    <w:abstractNumId w:val="5"/>
  </w:num>
  <w:num w:numId="4">
    <w:abstractNumId w:val="1"/>
  </w:num>
  <w:num w:numId="5">
    <w:abstractNumId w:val="7"/>
  </w:num>
  <w:num w:numId="6">
    <w:abstractNumId w:val="2"/>
  </w:num>
  <w:num w:numId="7">
    <w:abstractNumId w:val="9"/>
  </w:num>
  <w:num w:numId="8">
    <w:abstractNumId w:val="6"/>
  </w:num>
  <w:num w:numId="9">
    <w:abstractNumId w:val="8"/>
  </w:num>
  <w:num w:numId="10">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1EDD"/>
    <w:rsid w:val="00003404"/>
    <w:rsid w:val="000139B7"/>
    <w:rsid w:val="000205A4"/>
    <w:rsid w:val="00027CF9"/>
    <w:rsid w:val="000341ED"/>
    <w:rsid w:val="00034967"/>
    <w:rsid w:val="000520C0"/>
    <w:rsid w:val="0006533C"/>
    <w:rsid w:val="0006631B"/>
    <w:rsid w:val="00074CA2"/>
    <w:rsid w:val="00082FBE"/>
    <w:rsid w:val="00084F71"/>
    <w:rsid w:val="00086909"/>
    <w:rsid w:val="00097572"/>
    <w:rsid w:val="000A0400"/>
    <w:rsid w:val="000A5568"/>
    <w:rsid w:val="000B21B2"/>
    <w:rsid w:val="000B4764"/>
    <w:rsid w:val="000C66E2"/>
    <w:rsid w:val="000C70F9"/>
    <w:rsid w:val="000D62E5"/>
    <w:rsid w:val="000F1500"/>
    <w:rsid w:val="000F259A"/>
    <w:rsid w:val="00100E21"/>
    <w:rsid w:val="001106E9"/>
    <w:rsid w:val="00130EE2"/>
    <w:rsid w:val="00131297"/>
    <w:rsid w:val="001356BD"/>
    <w:rsid w:val="00161548"/>
    <w:rsid w:val="001622D8"/>
    <w:rsid w:val="00174544"/>
    <w:rsid w:val="00175070"/>
    <w:rsid w:val="00175557"/>
    <w:rsid w:val="00176CD0"/>
    <w:rsid w:val="00182682"/>
    <w:rsid w:val="00182992"/>
    <w:rsid w:val="00187F33"/>
    <w:rsid w:val="001931BD"/>
    <w:rsid w:val="00195688"/>
    <w:rsid w:val="00197676"/>
    <w:rsid w:val="001A2A8F"/>
    <w:rsid w:val="001B5C76"/>
    <w:rsid w:val="001B73E4"/>
    <w:rsid w:val="001C13ED"/>
    <w:rsid w:val="001C6075"/>
    <w:rsid w:val="001D1ED8"/>
    <w:rsid w:val="001D3E38"/>
    <w:rsid w:val="001D4A84"/>
    <w:rsid w:val="001E0F6C"/>
    <w:rsid w:val="001F6721"/>
    <w:rsid w:val="00200C75"/>
    <w:rsid w:val="00202E5B"/>
    <w:rsid w:val="0020720E"/>
    <w:rsid w:val="00211BD6"/>
    <w:rsid w:val="00212729"/>
    <w:rsid w:val="00221198"/>
    <w:rsid w:val="002222D7"/>
    <w:rsid w:val="00227983"/>
    <w:rsid w:val="00231A98"/>
    <w:rsid w:val="00234867"/>
    <w:rsid w:val="00235FFD"/>
    <w:rsid w:val="00240F7E"/>
    <w:rsid w:val="00246528"/>
    <w:rsid w:val="00251B7D"/>
    <w:rsid w:val="0025644F"/>
    <w:rsid w:val="002578D5"/>
    <w:rsid w:val="00265D80"/>
    <w:rsid w:val="00267FFC"/>
    <w:rsid w:val="00271EDD"/>
    <w:rsid w:val="002740FF"/>
    <w:rsid w:val="00274563"/>
    <w:rsid w:val="002746D1"/>
    <w:rsid w:val="00277AF1"/>
    <w:rsid w:val="00285D69"/>
    <w:rsid w:val="00287A49"/>
    <w:rsid w:val="00294B46"/>
    <w:rsid w:val="002969C4"/>
    <w:rsid w:val="002A08DE"/>
    <w:rsid w:val="002A4737"/>
    <w:rsid w:val="002A52D5"/>
    <w:rsid w:val="002A68A9"/>
    <w:rsid w:val="002B4497"/>
    <w:rsid w:val="002B7D42"/>
    <w:rsid w:val="002C1A27"/>
    <w:rsid w:val="002C338C"/>
    <w:rsid w:val="002C7451"/>
    <w:rsid w:val="002D162B"/>
    <w:rsid w:val="002E37A8"/>
    <w:rsid w:val="002E4B35"/>
    <w:rsid w:val="002F2613"/>
    <w:rsid w:val="002F4939"/>
    <w:rsid w:val="002F6291"/>
    <w:rsid w:val="002F6443"/>
    <w:rsid w:val="002F6BC2"/>
    <w:rsid w:val="003018FC"/>
    <w:rsid w:val="00317A5E"/>
    <w:rsid w:val="003204A5"/>
    <w:rsid w:val="00326A7E"/>
    <w:rsid w:val="00335F74"/>
    <w:rsid w:val="00337F4F"/>
    <w:rsid w:val="00364584"/>
    <w:rsid w:val="00365C77"/>
    <w:rsid w:val="0037583F"/>
    <w:rsid w:val="00376586"/>
    <w:rsid w:val="0038029F"/>
    <w:rsid w:val="00384F66"/>
    <w:rsid w:val="0038532D"/>
    <w:rsid w:val="00396A46"/>
    <w:rsid w:val="003A597E"/>
    <w:rsid w:val="003A6BAA"/>
    <w:rsid w:val="003B4178"/>
    <w:rsid w:val="003B6F32"/>
    <w:rsid w:val="003C4AF8"/>
    <w:rsid w:val="003E21E1"/>
    <w:rsid w:val="00403F2C"/>
    <w:rsid w:val="00415431"/>
    <w:rsid w:val="00430C6B"/>
    <w:rsid w:val="00430E74"/>
    <w:rsid w:val="00431031"/>
    <w:rsid w:val="0043543C"/>
    <w:rsid w:val="00436FC7"/>
    <w:rsid w:val="00440B96"/>
    <w:rsid w:val="00442570"/>
    <w:rsid w:val="004441F8"/>
    <w:rsid w:val="004464EB"/>
    <w:rsid w:val="00460D20"/>
    <w:rsid w:val="004663E7"/>
    <w:rsid w:val="00471E30"/>
    <w:rsid w:val="004736D3"/>
    <w:rsid w:val="004839CB"/>
    <w:rsid w:val="0048787B"/>
    <w:rsid w:val="00491AD7"/>
    <w:rsid w:val="004934E8"/>
    <w:rsid w:val="004A0D3E"/>
    <w:rsid w:val="004A0DC7"/>
    <w:rsid w:val="004A24A3"/>
    <w:rsid w:val="004A73C4"/>
    <w:rsid w:val="004D2630"/>
    <w:rsid w:val="004D30E1"/>
    <w:rsid w:val="004D53F0"/>
    <w:rsid w:val="004E2B6F"/>
    <w:rsid w:val="004E3003"/>
    <w:rsid w:val="004E41CE"/>
    <w:rsid w:val="004E568C"/>
    <w:rsid w:val="004F03B0"/>
    <w:rsid w:val="004F14BB"/>
    <w:rsid w:val="004F3026"/>
    <w:rsid w:val="00502AF3"/>
    <w:rsid w:val="0051388F"/>
    <w:rsid w:val="00524B91"/>
    <w:rsid w:val="00533B1C"/>
    <w:rsid w:val="005352FC"/>
    <w:rsid w:val="00537AC9"/>
    <w:rsid w:val="00545311"/>
    <w:rsid w:val="00555BA3"/>
    <w:rsid w:val="005678FE"/>
    <w:rsid w:val="0058173D"/>
    <w:rsid w:val="00596E42"/>
    <w:rsid w:val="005A5184"/>
    <w:rsid w:val="005A7F4B"/>
    <w:rsid w:val="005B2E12"/>
    <w:rsid w:val="005B3EBE"/>
    <w:rsid w:val="005B5D63"/>
    <w:rsid w:val="005B6191"/>
    <w:rsid w:val="005C04A7"/>
    <w:rsid w:val="005C079A"/>
    <w:rsid w:val="005C7D66"/>
    <w:rsid w:val="005D1AE2"/>
    <w:rsid w:val="005D46E5"/>
    <w:rsid w:val="005D5A55"/>
    <w:rsid w:val="005D62EF"/>
    <w:rsid w:val="005E0CB4"/>
    <w:rsid w:val="0060315D"/>
    <w:rsid w:val="00604E24"/>
    <w:rsid w:val="00605771"/>
    <w:rsid w:val="006108AA"/>
    <w:rsid w:val="00620470"/>
    <w:rsid w:val="00621C08"/>
    <w:rsid w:val="006222B0"/>
    <w:rsid w:val="00622AFA"/>
    <w:rsid w:val="00625C3B"/>
    <w:rsid w:val="00625D45"/>
    <w:rsid w:val="006545E4"/>
    <w:rsid w:val="006558F3"/>
    <w:rsid w:val="006573BA"/>
    <w:rsid w:val="00657CAA"/>
    <w:rsid w:val="006815E9"/>
    <w:rsid w:val="0068596D"/>
    <w:rsid w:val="006A3F5D"/>
    <w:rsid w:val="006A4328"/>
    <w:rsid w:val="006A4736"/>
    <w:rsid w:val="006B4462"/>
    <w:rsid w:val="006C5592"/>
    <w:rsid w:val="006D00C5"/>
    <w:rsid w:val="006D2753"/>
    <w:rsid w:val="006D43DB"/>
    <w:rsid w:val="006E4F27"/>
    <w:rsid w:val="006E5E90"/>
    <w:rsid w:val="006E74D4"/>
    <w:rsid w:val="006F5077"/>
    <w:rsid w:val="006F585C"/>
    <w:rsid w:val="006F6700"/>
    <w:rsid w:val="00712A3F"/>
    <w:rsid w:val="00714EA7"/>
    <w:rsid w:val="007212DE"/>
    <w:rsid w:val="007223F0"/>
    <w:rsid w:val="007301EC"/>
    <w:rsid w:val="00731A0D"/>
    <w:rsid w:val="00732DAD"/>
    <w:rsid w:val="00733592"/>
    <w:rsid w:val="00746289"/>
    <w:rsid w:val="00746654"/>
    <w:rsid w:val="007703A6"/>
    <w:rsid w:val="007712C8"/>
    <w:rsid w:val="00771633"/>
    <w:rsid w:val="00781391"/>
    <w:rsid w:val="00782A38"/>
    <w:rsid w:val="0078558D"/>
    <w:rsid w:val="00786053"/>
    <w:rsid w:val="007968B0"/>
    <w:rsid w:val="00797418"/>
    <w:rsid w:val="007A0A6F"/>
    <w:rsid w:val="007A0EF6"/>
    <w:rsid w:val="007A1ED6"/>
    <w:rsid w:val="007A2FDB"/>
    <w:rsid w:val="007A53D3"/>
    <w:rsid w:val="007B00A3"/>
    <w:rsid w:val="007B030D"/>
    <w:rsid w:val="007B4C01"/>
    <w:rsid w:val="007B6279"/>
    <w:rsid w:val="007C67B4"/>
    <w:rsid w:val="007D764D"/>
    <w:rsid w:val="007F4011"/>
    <w:rsid w:val="0080397E"/>
    <w:rsid w:val="00803E30"/>
    <w:rsid w:val="00803F3F"/>
    <w:rsid w:val="00803F86"/>
    <w:rsid w:val="00806ECF"/>
    <w:rsid w:val="00811E95"/>
    <w:rsid w:val="00814128"/>
    <w:rsid w:val="008154B2"/>
    <w:rsid w:val="008157F4"/>
    <w:rsid w:val="00821450"/>
    <w:rsid w:val="00823A7F"/>
    <w:rsid w:val="00831335"/>
    <w:rsid w:val="008344A2"/>
    <w:rsid w:val="00846BF4"/>
    <w:rsid w:val="00854BB4"/>
    <w:rsid w:val="0086131B"/>
    <w:rsid w:val="008620BD"/>
    <w:rsid w:val="00862498"/>
    <w:rsid w:val="00891625"/>
    <w:rsid w:val="00896F05"/>
    <w:rsid w:val="008A2C9E"/>
    <w:rsid w:val="008B6DEB"/>
    <w:rsid w:val="008C0735"/>
    <w:rsid w:val="008C0AA2"/>
    <w:rsid w:val="008C0DA1"/>
    <w:rsid w:val="008C77F7"/>
    <w:rsid w:val="008E0AC1"/>
    <w:rsid w:val="008E1511"/>
    <w:rsid w:val="008E1F4F"/>
    <w:rsid w:val="008F567A"/>
    <w:rsid w:val="00900311"/>
    <w:rsid w:val="00902614"/>
    <w:rsid w:val="00904A17"/>
    <w:rsid w:val="009078B7"/>
    <w:rsid w:val="00913BA7"/>
    <w:rsid w:val="009151D5"/>
    <w:rsid w:val="00920FD2"/>
    <w:rsid w:val="0093772A"/>
    <w:rsid w:val="0094025E"/>
    <w:rsid w:val="00940FCA"/>
    <w:rsid w:val="00942265"/>
    <w:rsid w:val="009504BC"/>
    <w:rsid w:val="00951D9F"/>
    <w:rsid w:val="00980809"/>
    <w:rsid w:val="009842FE"/>
    <w:rsid w:val="00987ADE"/>
    <w:rsid w:val="00992961"/>
    <w:rsid w:val="009A04C1"/>
    <w:rsid w:val="009A05AC"/>
    <w:rsid w:val="009A14C4"/>
    <w:rsid w:val="009A18CE"/>
    <w:rsid w:val="009A798F"/>
    <w:rsid w:val="009B47D6"/>
    <w:rsid w:val="009C404E"/>
    <w:rsid w:val="009D438B"/>
    <w:rsid w:val="009F78C9"/>
    <w:rsid w:val="00A00DFF"/>
    <w:rsid w:val="00A03F0C"/>
    <w:rsid w:val="00A0444A"/>
    <w:rsid w:val="00A118B0"/>
    <w:rsid w:val="00A11ABB"/>
    <w:rsid w:val="00A133A3"/>
    <w:rsid w:val="00A2165E"/>
    <w:rsid w:val="00A22FB4"/>
    <w:rsid w:val="00A260AF"/>
    <w:rsid w:val="00A31A0A"/>
    <w:rsid w:val="00A36ADD"/>
    <w:rsid w:val="00A40E9D"/>
    <w:rsid w:val="00A40F47"/>
    <w:rsid w:val="00A4290E"/>
    <w:rsid w:val="00A438EE"/>
    <w:rsid w:val="00A57170"/>
    <w:rsid w:val="00A609A5"/>
    <w:rsid w:val="00A63D0D"/>
    <w:rsid w:val="00A703C2"/>
    <w:rsid w:val="00A706AA"/>
    <w:rsid w:val="00A80A4C"/>
    <w:rsid w:val="00A927E1"/>
    <w:rsid w:val="00AA1E59"/>
    <w:rsid w:val="00AA39A6"/>
    <w:rsid w:val="00AA63A9"/>
    <w:rsid w:val="00AB00F1"/>
    <w:rsid w:val="00AB09D4"/>
    <w:rsid w:val="00AB2A71"/>
    <w:rsid w:val="00AE180B"/>
    <w:rsid w:val="00AE1E66"/>
    <w:rsid w:val="00AF59C7"/>
    <w:rsid w:val="00AF5E02"/>
    <w:rsid w:val="00B14931"/>
    <w:rsid w:val="00B15A8C"/>
    <w:rsid w:val="00B222C7"/>
    <w:rsid w:val="00B224BB"/>
    <w:rsid w:val="00B24809"/>
    <w:rsid w:val="00B30414"/>
    <w:rsid w:val="00B320D3"/>
    <w:rsid w:val="00B37ABC"/>
    <w:rsid w:val="00B60348"/>
    <w:rsid w:val="00B60BCE"/>
    <w:rsid w:val="00B64FDF"/>
    <w:rsid w:val="00B65936"/>
    <w:rsid w:val="00B65BA5"/>
    <w:rsid w:val="00B74E55"/>
    <w:rsid w:val="00B77C26"/>
    <w:rsid w:val="00B85687"/>
    <w:rsid w:val="00B87687"/>
    <w:rsid w:val="00B9309B"/>
    <w:rsid w:val="00BB6088"/>
    <w:rsid w:val="00BC04B4"/>
    <w:rsid w:val="00BC05E3"/>
    <w:rsid w:val="00BC2BDE"/>
    <w:rsid w:val="00BC5F97"/>
    <w:rsid w:val="00BC77F2"/>
    <w:rsid w:val="00BC7A72"/>
    <w:rsid w:val="00BD6468"/>
    <w:rsid w:val="00BD730A"/>
    <w:rsid w:val="00BD76B6"/>
    <w:rsid w:val="00BE2B1F"/>
    <w:rsid w:val="00BE668E"/>
    <w:rsid w:val="00BF3C3E"/>
    <w:rsid w:val="00BF4983"/>
    <w:rsid w:val="00BF5938"/>
    <w:rsid w:val="00BF5CFB"/>
    <w:rsid w:val="00C04F0A"/>
    <w:rsid w:val="00C06C2D"/>
    <w:rsid w:val="00C1484B"/>
    <w:rsid w:val="00C320F2"/>
    <w:rsid w:val="00C44C1B"/>
    <w:rsid w:val="00C44EF2"/>
    <w:rsid w:val="00C62C6D"/>
    <w:rsid w:val="00C7457A"/>
    <w:rsid w:val="00C755A3"/>
    <w:rsid w:val="00C77C77"/>
    <w:rsid w:val="00C80863"/>
    <w:rsid w:val="00C82B60"/>
    <w:rsid w:val="00C82DA1"/>
    <w:rsid w:val="00C8781D"/>
    <w:rsid w:val="00C90730"/>
    <w:rsid w:val="00C94315"/>
    <w:rsid w:val="00C96794"/>
    <w:rsid w:val="00CA4378"/>
    <w:rsid w:val="00CA6988"/>
    <w:rsid w:val="00CA70BF"/>
    <w:rsid w:val="00CA70E8"/>
    <w:rsid w:val="00CA72CA"/>
    <w:rsid w:val="00CB5244"/>
    <w:rsid w:val="00CD7EFF"/>
    <w:rsid w:val="00CF0D1F"/>
    <w:rsid w:val="00CF1487"/>
    <w:rsid w:val="00CF40C7"/>
    <w:rsid w:val="00CF79C8"/>
    <w:rsid w:val="00D12007"/>
    <w:rsid w:val="00D14DA7"/>
    <w:rsid w:val="00D20977"/>
    <w:rsid w:val="00D415E9"/>
    <w:rsid w:val="00D430B3"/>
    <w:rsid w:val="00D477EB"/>
    <w:rsid w:val="00D505A8"/>
    <w:rsid w:val="00D53BA7"/>
    <w:rsid w:val="00D55F6D"/>
    <w:rsid w:val="00D576AC"/>
    <w:rsid w:val="00D63185"/>
    <w:rsid w:val="00D644E2"/>
    <w:rsid w:val="00D913EE"/>
    <w:rsid w:val="00D9143E"/>
    <w:rsid w:val="00D91A77"/>
    <w:rsid w:val="00D950FF"/>
    <w:rsid w:val="00D963EA"/>
    <w:rsid w:val="00D97616"/>
    <w:rsid w:val="00DB2025"/>
    <w:rsid w:val="00DB6668"/>
    <w:rsid w:val="00DC0541"/>
    <w:rsid w:val="00DC1575"/>
    <w:rsid w:val="00DC330D"/>
    <w:rsid w:val="00DD0A4B"/>
    <w:rsid w:val="00DD1738"/>
    <w:rsid w:val="00DD5E01"/>
    <w:rsid w:val="00DD6BB5"/>
    <w:rsid w:val="00DE0D06"/>
    <w:rsid w:val="00DE46EC"/>
    <w:rsid w:val="00DE7612"/>
    <w:rsid w:val="00E00D99"/>
    <w:rsid w:val="00E02312"/>
    <w:rsid w:val="00E0341A"/>
    <w:rsid w:val="00E11AD7"/>
    <w:rsid w:val="00E24A11"/>
    <w:rsid w:val="00E2632F"/>
    <w:rsid w:val="00E2783E"/>
    <w:rsid w:val="00E44828"/>
    <w:rsid w:val="00E45DF0"/>
    <w:rsid w:val="00E5160F"/>
    <w:rsid w:val="00E62CE0"/>
    <w:rsid w:val="00E70DF8"/>
    <w:rsid w:val="00E737EA"/>
    <w:rsid w:val="00E764F9"/>
    <w:rsid w:val="00E82BB8"/>
    <w:rsid w:val="00E84032"/>
    <w:rsid w:val="00E85D2E"/>
    <w:rsid w:val="00E90486"/>
    <w:rsid w:val="00E96A08"/>
    <w:rsid w:val="00EA0877"/>
    <w:rsid w:val="00EA6D8E"/>
    <w:rsid w:val="00EB222C"/>
    <w:rsid w:val="00EB43E1"/>
    <w:rsid w:val="00EC7465"/>
    <w:rsid w:val="00EE2815"/>
    <w:rsid w:val="00EF0916"/>
    <w:rsid w:val="00EF1780"/>
    <w:rsid w:val="00EF3A34"/>
    <w:rsid w:val="00EF5D66"/>
    <w:rsid w:val="00F018C3"/>
    <w:rsid w:val="00F11AED"/>
    <w:rsid w:val="00F14075"/>
    <w:rsid w:val="00F209AC"/>
    <w:rsid w:val="00F21FDC"/>
    <w:rsid w:val="00F272A0"/>
    <w:rsid w:val="00F27829"/>
    <w:rsid w:val="00F30337"/>
    <w:rsid w:val="00F371D6"/>
    <w:rsid w:val="00F47BBE"/>
    <w:rsid w:val="00F52B9E"/>
    <w:rsid w:val="00F52DD3"/>
    <w:rsid w:val="00F614EF"/>
    <w:rsid w:val="00F64C19"/>
    <w:rsid w:val="00F74AE6"/>
    <w:rsid w:val="00F8295B"/>
    <w:rsid w:val="00F83058"/>
    <w:rsid w:val="00F83720"/>
    <w:rsid w:val="00F83FC3"/>
    <w:rsid w:val="00FA3BFB"/>
    <w:rsid w:val="00FB1C86"/>
    <w:rsid w:val="00FB4D00"/>
    <w:rsid w:val="00FB5739"/>
    <w:rsid w:val="00FC0822"/>
    <w:rsid w:val="00FD5363"/>
    <w:rsid w:val="00FF2BC4"/>
    <w:rsid w:val="00FF42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martTagType w:namespaceuri="urn:schemas-microsoft-com:office:smarttags" w:name="PlaceType"/>
  <w:smartTagType w:namespaceuri="urn:schemas-microsoft-com:office:smarttags" w:name="PlaceName"/>
  <w:smartTagType w:namespaceuri="urn:schemas-microsoft-com:office:smarttags" w:name="State"/>
  <w:smartTagType w:namespaceuri="urn:schemas-microsoft-com:office:smarttags" w:name="stockticker"/>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4D68E2D4"/>
  <w15:chartTrackingRefBased/>
  <w15:docId w15:val="{1F177C78-09B9-4494-BE71-EBC89180A1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17,h111,h121,h131,h141,h151,h161,h18,h112,h122,h132,h142,h152,h162,h19,h113,h123,h133,h143,h153,h163,1,Section of paper,Heading 1_a"/>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encabezado"/>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aliases w:val="footer odd"/>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table" w:styleId="TableGrid">
    <w:name w:val="Table Grid"/>
    <w:basedOn w:val="TableNormal"/>
    <w:rsid w:val="00C04F0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art">
    <w:name w:val="figure art"/>
    <w:basedOn w:val="Normal"/>
    <w:next w:val="Normal"/>
    <w:rsid w:val="00811E95"/>
    <w:pPr>
      <w:keepNext/>
      <w:overflowPunct w:val="0"/>
      <w:autoSpaceDE w:val="0"/>
      <w:autoSpaceDN w:val="0"/>
      <w:adjustRightInd w:val="0"/>
      <w:spacing w:before="120" w:after="0" w:line="280" w:lineRule="atLeast"/>
      <w:jc w:val="center"/>
      <w:textAlignment w:val="baseline"/>
    </w:pPr>
    <w:rPr>
      <w:rFonts w:ascii="Bookman Old Style" w:eastAsia="SimSun" w:hAnsi="Bookman Old Style"/>
      <w:lang w:val="en-US"/>
    </w:rPr>
  </w:style>
  <w:style w:type="paragraph" w:styleId="BalloonText">
    <w:name w:val="Balloon Text"/>
    <w:basedOn w:val="Normal"/>
    <w:semiHidden/>
    <w:rsid w:val="008154B2"/>
    <w:rPr>
      <w:rFonts w:ascii="Tahoma" w:hAnsi="Tahoma" w:cs="Tahoma"/>
      <w:sz w:val="16"/>
      <w:szCs w:val="16"/>
    </w:rPr>
  </w:style>
  <w:style w:type="paragraph" w:customStyle="1" w:styleId="CharCharCharChar">
    <w:name w:val="Char Char Char Char"/>
    <w:semiHidden/>
    <w:rsid w:val="00797418"/>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styleId="BodyTextIndent3">
    <w:name w:val="Body Text Indent 3"/>
    <w:basedOn w:val="Normal"/>
    <w:rsid w:val="00131297"/>
    <w:pPr>
      <w:spacing w:after="0"/>
      <w:ind w:left="576"/>
    </w:pPr>
    <w:rPr>
      <w:lang w:val="en-US"/>
    </w:rPr>
  </w:style>
  <w:style w:type="paragraph" w:styleId="CommentSubject">
    <w:name w:val="annotation subject"/>
    <w:basedOn w:val="CommentText"/>
    <w:next w:val="CommentText"/>
    <w:semiHidden/>
    <w:rsid w:val="00621C08"/>
    <w:rPr>
      <w:b/>
      <w:bCs/>
    </w:rPr>
  </w:style>
  <w:style w:type="character" w:customStyle="1" w:styleId="NOChar">
    <w:name w:val="NO Char"/>
    <w:link w:val="NO"/>
    <w:rsid w:val="00130EE2"/>
    <w:rPr>
      <w:lang w:val="en-GB" w:eastAsia="en-US" w:bidi="ar-SA"/>
    </w:rPr>
  </w:style>
  <w:style w:type="character" w:customStyle="1" w:styleId="THChar">
    <w:name w:val="TH Char"/>
    <w:link w:val="TH"/>
    <w:rsid w:val="00130EE2"/>
    <w:rPr>
      <w:rFonts w:ascii="Arial" w:hAnsi="Arial"/>
      <w:b/>
      <w:lang w:val="en-GB" w:eastAsia="en-US" w:bidi="ar-SA"/>
    </w:rPr>
  </w:style>
  <w:style w:type="paragraph" w:customStyle="1" w:styleId="Atl">
    <w:name w:val="Atl"/>
    <w:basedOn w:val="List"/>
    <w:rsid w:val="005D62EF"/>
    <w:pPr>
      <w:ind w:left="0" w:firstLine="0"/>
    </w:pPr>
    <w:rPr>
      <w:lang w:eastAsia="en-GB"/>
    </w:rPr>
  </w:style>
  <w:style w:type="paragraph" w:customStyle="1" w:styleId="CRCoverPage">
    <w:name w:val="CR Cover Page"/>
    <w:rsid w:val="004F14BB"/>
    <w:pPr>
      <w:spacing w:after="120"/>
    </w:pPr>
    <w:rPr>
      <w:rFonts w:ascii="Arial" w:eastAsia="MS Mincho" w:hAnsi="Arial"/>
      <w:lang w:eastAsia="en-US"/>
    </w:rPr>
  </w:style>
  <w:style w:type="paragraph" w:customStyle="1" w:styleId="tdoc-header">
    <w:name w:val="tdoc-header"/>
    <w:rsid w:val="004F14BB"/>
    <w:rPr>
      <w:rFonts w:ascii="Arial" w:eastAsia="MS Mincho" w:hAnsi="Arial"/>
      <w:noProof/>
      <w:sz w:val="24"/>
      <w:lang w:eastAsia="en-US"/>
    </w:rPr>
  </w:style>
  <w:style w:type="character" w:customStyle="1" w:styleId="CaptionChar1">
    <w:name w:val="Caption Char1"/>
    <w:aliases w:val="cap Char1,cap Char Char,Caption Char Char,Caption Char1 Char Char,cap Char Char1 Char,Caption Char Char1 Char Char,cap Char2 Char Char"/>
    <w:link w:val="Caption"/>
    <w:rsid w:val="004F14BB"/>
    <w:rPr>
      <w:b/>
      <w:lang w:val="en-GB"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4F14BB"/>
    <w:rPr>
      <w:rFonts w:ascii="Arial" w:hAnsi="Arial"/>
      <w:b/>
      <w:noProof/>
      <w:sz w:val="18"/>
      <w:lang w:val="en-GB" w:eastAsia="en-US" w:bidi="ar-SA"/>
    </w:rPr>
  </w:style>
  <w:style w:type="paragraph" w:styleId="BodyTextIndent2">
    <w:name w:val="Body Text Indent 2"/>
    <w:basedOn w:val="Normal"/>
    <w:rsid w:val="004F14BB"/>
    <w:pPr>
      <w:spacing w:line="480" w:lineRule="auto"/>
      <w:ind w:leftChars="400" w:left="851"/>
    </w:pPr>
    <w:rPr>
      <w:rFonts w:eastAsia="MS Mincho"/>
      <w:lang w:eastAsia="de-DE"/>
    </w:rPr>
  </w:style>
  <w:style w:type="paragraph" w:customStyle="1" w:styleId="11BodyText">
    <w:name w:val="11 BodyText"/>
    <w:basedOn w:val="Normal"/>
    <w:rsid w:val="004F14BB"/>
    <w:pPr>
      <w:spacing w:after="220"/>
      <w:ind w:left="1298"/>
    </w:pPr>
    <w:rPr>
      <w:rFonts w:ascii="Arial" w:eastAsia="MS Mincho" w:hAnsi="Arial"/>
      <w:sz w:val="22"/>
      <w:lang w:val="en-US"/>
    </w:rPr>
  </w:style>
  <w:style w:type="paragraph" w:customStyle="1" w:styleId="CharChar1CharCharCharChar1CharCharCharChar">
    <w:name w:val="Char Char1 Char Char Char Char1 (文字) (文字) Char Char Char Char"/>
    <w:basedOn w:val="Normal"/>
    <w:rsid w:val="004F14B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1CharCharCharChar1CharCharCharCharCharCharCharCharCharCharCharChar">
    <w:name w:val="Char Char1 Char Char Char Char1 (文字) (文字) Char Char Char Char Char Char Char Char (文字) (文字) Char Char (文字) (文字) Char Char"/>
    <w:basedOn w:val="Normal"/>
    <w:rsid w:val="004F14B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CChar">
    <w:name w:val="TAC Char"/>
    <w:link w:val="TAC"/>
    <w:rsid w:val="00E45DF0"/>
    <w:rPr>
      <w:rFonts w:ascii="Arial" w:hAnsi="Arial"/>
      <w:sz w:val="18"/>
      <w:lang w:val="en-GB" w:eastAsia="en-US"/>
    </w:rPr>
  </w:style>
  <w:style w:type="character" w:customStyle="1" w:styleId="TALChar">
    <w:name w:val="TAL Char"/>
    <w:link w:val="TAL"/>
    <w:rsid w:val="00E45DF0"/>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9221436">
      <w:bodyDiv w:val="1"/>
      <w:marLeft w:val="0"/>
      <w:marRight w:val="0"/>
      <w:marTop w:val="0"/>
      <w:marBottom w:val="0"/>
      <w:divBdr>
        <w:top w:val="none" w:sz="0" w:space="0" w:color="auto"/>
        <w:left w:val="none" w:sz="0" w:space="0" w:color="auto"/>
        <w:bottom w:val="none" w:sz="0" w:space="0" w:color="auto"/>
        <w:right w:val="none" w:sz="0" w:space="0" w:color="auto"/>
      </w:divBdr>
    </w:div>
    <w:div w:id="1256552893">
      <w:bodyDiv w:val="1"/>
      <w:marLeft w:val="0"/>
      <w:marRight w:val="0"/>
      <w:marTop w:val="0"/>
      <w:marBottom w:val="0"/>
      <w:divBdr>
        <w:top w:val="none" w:sz="0" w:space="0" w:color="auto"/>
        <w:left w:val="none" w:sz="0" w:space="0" w:color="auto"/>
        <w:bottom w:val="none" w:sz="0" w:space="0" w:color="auto"/>
        <w:right w:val="none" w:sz="0" w:space="0" w:color="auto"/>
      </w:divBdr>
    </w:div>
    <w:div w:id="198862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image" Target="media/image80.wmf"/><Relationship Id="rId21" Type="http://schemas.openxmlformats.org/officeDocument/2006/relationships/oleObject" Target="embeddings/oleObject5.bin"/><Relationship Id="rId42" Type="http://schemas.openxmlformats.org/officeDocument/2006/relationships/oleObject" Target="embeddings/oleObject16.bin"/><Relationship Id="rId47" Type="http://schemas.openxmlformats.org/officeDocument/2006/relationships/image" Target="media/image23.emf"/><Relationship Id="rId63" Type="http://schemas.openxmlformats.org/officeDocument/2006/relationships/image" Target="media/image39.emf"/><Relationship Id="rId68" Type="http://schemas.openxmlformats.org/officeDocument/2006/relationships/image" Target="media/image44.png"/><Relationship Id="rId84" Type="http://schemas.openxmlformats.org/officeDocument/2006/relationships/image" Target="media/image57.wmf"/><Relationship Id="rId89" Type="http://schemas.openxmlformats.org/officeDocument/2006/relationships/oleObject" Target="embeddings/oleObject23.bin"/><Relationship Id="rId112" Type="http://schemas.openxmlformats.org/officeDocument/2006/relationships/image" Target="media/image77.wmf"/><Relationship Id="rId133" Type="http://schemas.openxmlformats.org/officeDocument/2006/relationships/oleObject" Target="embeddings/oleObject39.bin"/><Relationship Id="rId138" Type="http://schemas.openxmlformats.org/officeDocument/2006/relationships/oleObject" Target="embeddings/oleObject42.bin"/><Relationship Id="rId154" Type="http://schemas.openxmlformats.org/officeDocument/2006/relationships/image" Target="media/image102.emf"/><Relationship Id="rId159" Type="http://schemas.openxmlformats.org/officeDocument/2006/relationships/chart" Target="charts/chart3.xml"/><Relationship Id="rId175" Type="http://schemas.openxmlformats.org/officeDocument/2006/relationships/image" Target="media/image116.png"/><Relationship Id="rId170" Type="http://schemas.openxmlformats.org/officeDocument/2006/relationships/oleObject" Target="embeddings/oleObject48.bin"/><Relationship Id="rId16" Type="http://schemas.openxmlformats.org/officeDocument/2006/relationships/image" Target="media/image6.jpeg"/><Relationship Id="rId107" Type="http://schemas.openxmlformats.org/officeDocument/2006/relationships/image" Target="media/image72.wmf"/><Relationship Id="rId11" Type="http://schemas.openxmlformats.org/officeDocument/2006/relationships/image" Target="media/image4.wmf"/><Relationship Id="rId32" Type="http://schemas.openxmlformats.org/officeDocument/2006/relationships/image" Target="media/image15.emf"/><Relationship Id="rId37" Type="http://schemas.openxmlformats.org/officeDocument/2006/relationships/oleObject" Target="embeddings/oleObject13.bin"/><Relationship Id="rId53" Type="http://schemas.openxmlformats.org/officeDocument/2006/relationships/image" Target="media/image29.emf"/><Relationship Id="rId58" Type="http://schemas.openxmlformats.org/officeDocument/2006/relationships/image" Target="media/image34.png"/><Relationship Id="rId74" Type="http://schemas.openxmlformats.org/officeDocument/2006/relationships/image" Target="media/image48.emf"/><Relationship Id="rId79" Type="http://schemas.openxmlformats.org/officeDocument/2006/relationships/image" Target="media/image52.emf"/><Relationship Id="rId102" Type="http://schemas.openxmlformats.org/officeDocument/2006/relationships/image" Target="media/image69.emf"/><Relationship Id="rId123" Type="http://schemas.openxmlformats.org/officeDocument/2006/relationships/oleObject" Target="embeddings/oleObject33.bin"/><Relationship Id="rId128" Type="http://schemas.openxmlformats.org/officeDocument/2006/relationships/image" Target="media/image85.wmf"/><Relationship Id="rId144" Type="http://schemas.openxmlformats.org/officeDocument/2006/relationships/image" Target="media/image92.emf"/><Relationship Id="rId149" Type="http://schemas.openxmlformats.org/officeDocument/2006/relationships/image" Target="media/image97.emf"/><Relationship Id="rId5" Type="http://schemas.openxmlformats.org/officeDocument/2006/relationships/footnotes" Target="footnotes.xml"/><Relationship Id="rId90" Type="http://schemas.openxmlformats.org/officeDocument/2006/relationships/image" Target="media/image60.wmf"/><Relationship Id="rId95" Type="http://schemas.openxmlformats.org/officeDocument/2006/relationships/image" Target="media/image63.emf"/><Relationship Id="rId160" Type="http://schemas.openxmlformats.org/officeDocument/2006/relationships/chart" Target="charts/chart4.xml"/><Relationship Id="rId165" Type="http://schemas.openxmlformats.org/officeDocument/2006/relationships/image" Target="media/image109.emf"/><Relationship Id="rId181" Type="http://schemas.openxmlformats.org/officeDocument/2006/relationships/footer" Target="footer1.xml"/><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oleObject" Target="embeddings/oleObject17.bin"/><Relationship Id="rId48" Type="http://schemas.openxmlformats.org/officeDocument/2006/relationships/image" Target="media/image24.emf"/><Relationship Id="rId64" Type="http://schemas.openxmlformats.org/officeDocument/2006/relationships/image" Target="media/image40.emf"/><Relationship Id="rId69" Type="http://schemas.openxmlformats.org/officeDocument/2006/relationships/image" Target="media/image45.emf"/><Relationship Id="rId113" Type="http://schemas.openxmlformats.org/officeDocument/2006/relationships/image" Target="media/image78.wmf"/><Relationship Id="rId118" Type="http://schemas.openxmlformats.org/officeDocument/2006/relationships/image" Target="media/image81.wmf"/><Relationship Id="rId134" Type="http://schemas.openxmlformats.org/officeDocument/2006/relationships/image" Target="media/image88.wmf"/><Relationship Id="rId139" Type="http://schemas.openxmlformats.org/officeDocument/2006/relationships/oleObject" Target="embeddings/oleObject43.bin"/><Relationship Id="rId80" Type="http://schemas.openxmlformats.org/officeDocument/2006/relationships/image" Target="media/image53.emf"/><Relationship Id="rId85" Type="http://schemas.openxmlformats.org/officeDocument/2006/relationships/image" Target="media/image58.wmf"/><Relationship Id="rId150" Type="http://schemas.openxmlformats.org/officeDocument/2006/relationships/image" Target="media/image98.emf"/><Relationship Id="rId155" Type="http://schemas.openxmlformats.org/officeDocument/2006/relationships/image" Target="media/image103.emf"/><Relationship Id="rId171" Type="http://schemas.openxmlformats.org/officeDocument/2006/relationships/image" Target="media/image113.wmf"/><Relationship Id="rId176" Type="http://schemas.openxmlformats.org/officeDocument/2006/relationships/image" Target="media/image117.png"/><Relationship Id="rId12" Type="http://schemas.openxmlformats.org/officeDocument/2006/relationships/oleObject" Target="embeddings/oleObject2.bin"/><Relationship Id="rId17" Type="http://schemas.openxmlformats.org/officeDocument/2006/relationships/image" Target="media/image7.jpeg"/><Relationship Id="rId33" Type="http://schemas.openxmlformats.org/officeDocument/2006/relationships/oleObject" Target="embeddings/oleObject11.bin"/><Relationship Id="rId38" Type="http://schemas.openxmlformats.org/officeDocument/2006/relationships/image" Target="media/image18.emf"/><Relationship Id="rId59" Type="http://schemas.openxmlformats.org/officeDocument/2006/relationships/image" Target="media/image35.png"/><Relationship Id="rId103" Type="http://schemas.openxmlformats.org/officeDocument/2006/relationships/oleObject" Target="embeddings/oleObject27.bin"/><Relationship Id="rId108" Type="http://schemas.openxmlformats.org/officeDocument/2006/relationships/image" Target="media/image73.wmf"/><Relationship Id="rId124" Type="http://schemas.openxmlformats.org/officeDocument/2006/relationships/oleObject" Target="embeddings/oleObject34.bin"/><Relationship Id="rId129" Type="http://schemas.openxmlformats.org/officeDocument/2006/relationships/oleObject" Target="embeddings/oleObject37.bin"/><Relationship Id="rId54" Type="http://schemas.openxmlformats.org/officeDocument/2006/relationships/image" Target="media/image30.emf"/><Relationship Id="rId70" Type="http://schemas.openxmlformats.org/officeDocument/2006/relationships/image" Target="media/image46.wmf"/><Relationship Id="rId75" Type="http://schemas.openxmlformats.org/officeDocument/2006/relationships/image" Target="media/image49.emf"/><Relationship Id="rId91" Type="http://schemas.openxmlformats.org/officeDocument/2006/relationships/oleObject" Target="embeddings/oleObject24.bin"/><Relationship Id="rId96" Type="http://schemas.openxmlformats.org/officeDocument/2006/relationships/image" Target="media/image64.emf"/><Relationship Id="rId140" Type="http://schemas.openxmlformats.org/officeDocument/2006/relationships/oleObject" Target="embeddings/oleObject44.bin"/><Relationship Id="rId145" Type="http://schemas.openxmlformats.org/officeDocument/2006/relationships/image" Target="media/image93.emf"/><Relationship Id="rId161" Type="http://schemas.openxmlformats.org/officeDocument/2006/relationships/image" Target="media/image106.wmf"/><Relationship Id="rId166" Type="http://schemas.openxmlformats.org/officeDocument/2006/relationships/image" Target="media/image110.emf"/><Relationship Id="rId18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oleObject" Target="embeddings/oleObject6.bin"/><Relationship Id="rId28" Type="http://schemas.openxmlformats.org/officeDocument/2006/relationships/image" Target="media/image13.wmf"/><Relationship Id="rId49" Type="http://schemas.openxmlformats.org/officeDocument/2006/relationships/image" Target="media/image25.emf"/><Relationship Id="rId114" Type="http://schemas.openxmlformats.org/officeDocument/2006/relationships/oleObject" Target="embeddings/oleObject29.bin"/><Relationship Id="rId119" Type="http://schemas.openxmlformats.org/officeDocument/2006/relationships/image" Target="media/image82.wmf"/><Relationship Id="rId44" Type="http://schemas.openxmlformats.org/officeDocument/2006/relationships/image" Target="media/image20.emf"/><Relationship Id="rId60" Type="http://schemas.openxmlformats.org/officeDocument/2006/relationships/image" Target="media/image36.png"/><Relationship Id="rId65" Type="http://schemas.openxmlformats.org/officeDocument/2006/relationships/image" Target="media/image41.png"/><Relationship Id="rId81" Type="http://schemas.openxmlformats.org/officeDocument/2006/relationships/image" Target="media/image54.emf"/><Relationship Id="rId86" Type="http://schemas.openxmlformats.org/officeDocument/2006/relationships/oleObject" Target="embeddings/oleObject21.bin"/><Relationship Id="rId130" Type="http://schemas.openxmlformats.org/officeDocument/2006/relationships/image" Target="media/image86.wmf"/><Relationship Id="rId135" Type="http://schemas.openxmlformats.org/officeDocument/2006/relationships/oleObject" Target="embeddings/oleObject40.bin"/><Relationship Id="rId151" Type="http://schemas.openxmlformats.org/officeDocument/2006/relationships/image" Target="media/image99.emf"/><Relationship Id="rId156" Type="http://schemas.openxmlformats.org/officeDocument/2006/relationships/image" Target="media/image104.emf"/><Relationship Id="rId177" Type="http://schemas.openxmlformats.org/officeDocument/2006/relationships/image" Target="media/image118.png"/><Relationship Id="rId4" Type="http://schemas.openxmlformats.org/officeDocument/2006/relationships/webSettings" Target="webSettings.xml"/><Relationship Id="rId9" Type="http://schemas.openxmlformats.org/officeDocument/2006/relationships/image" Target="media/image3.wmf"/><Relationship Id="rId172" Type="http://schemas.openxmlformats.org/officeDocument/2006/relationships/oleObject" Target="embeddings/oleObject49.bin"/><Relationship Id="rId180" Type="http://schemas.openxmlformats.org/officeDocument/2006/relationships/header" Target="header1.xml"/><Relationship Id="rId13" Type="http://schemas.openxmlformats.org/officeDocument/2006/relationships/image" Target="media/image5.wmf"/><Relationship Id="rId18" Type="http://schemas.openxmlformats.org/officeDocument/2006/relationships/image" Target="media/image8.wmf"/><Relationship Id="rId39" Type="http://schemas.openxmlformats.org/officeDocument/2006/relationships/oleObject" Target="embeddings/oleObject14.bin"/><Relationship Id="rId109" Type="http://schemas.openxmlformats.org/officeDocument/2006/relationships/image" Target="media/image74.wmf"/><Relationship Id="rId34" Type="http://schemas.openxmlformats.org/officeDocument/2006/relationships/image" Target="media/image16.emf"/><Relationship Id="rId50" Type="http://schemas.openxmlformats.org/officeDocument/2006/relationships/image" Target="media/image26.emf"/><Relationship Id="rId55" Type="http://schemas.openxmlformats.org/officeDocument/2006/relationships/image" Target="media/image31.emf"/><Relationship Id="rId76" Type="http://schemas.openxmlformats.org/officeDocument/2006/relationships/image" Target="media/image50.wmf"/><Relationship Id="rId97" Type="http://schemas.openxmlformats.org/officeDocument/2006/relationships/image" Target="media/image65.emf"/><Relationship Id="rId104" Type="http://schemas.openxmlformats.org/officeDocument/2006/relationships/image" Target="media/image70.emf"/><Relationship Id="rId120" Type="http://schemas.openxmlformats.org/officeDocument/2006/relationships/image" Target="media/image83.wmf"/><Relationship Id="rId125" Type="http://schemas.openxmlformats.org/officeDocument/2006/relationships/image" Target="media/image84.wmf"/><Relationship Id="rId141" Type="http://schemas.openxmlformats.org/officeDocument/2006/relationships/image" Target="media/image90.wmf"/><Relationship Id="rId146" Type="http://schemas.openxmlformats.org/officeDocument/2006/relationships/image" Target="media/image94.emf"/><Relationship Id="rId167" Type="http://schemas.openxmlformats.org/officeDocument/2006/relationships/image" Target="media/image111.wmf"/><Relationship Id="rId7" Type="http://schemas.openxmlformats.org/officeDocument/2006/relationships/image" Target="media/image1.jpeg"/><Relationship Id="rId71" Type="http://schemas.openxmlformats.org/officeDocument/2006/relationships/oleObject" Target="embeddings/oleObject18.bin"/><Relationship Id="rId92" Type="http://schemas.openxmlformats.org/officeDocument/2006/relationships/oleObject" Target="embeddings/oleObject25.bin"/><Relationship Id="rId162" Type="http://schemas.openxmlformats.org/officeDocument/2006/relationships/oleObject" Target="embeddings/oleObject46.bin"/><Relationship Id="rId183" Type="http://schemas.openxmlformats.org/officeDocument/2006/relationships/theme" Target="theme/theme1.xml"/><Relationship Id="rId2" Type="http://schemas.openxmlformats.org/officeDocument/2006/relationships/styles" Target="styles.xml"/><Relationship Id="rId29" Type="http://schemas.openxmlformats.org/officeDocument/2006/relationships/oleObject" Target="embeddings/oleObject9.bin"/><Relationship Id="rId24" Type="http://schemas.openxmlformats.org/officeDocument/2006/relationships/image" Target="media/image11.wmf"/><Relationship Id="rId40" Type="http://schemas.openxmlformats.org/officeDocument/2006/relationships/image" Target="media/image19.wmf"/><Relationship Id="rId45" Type="http://schemas.openxmlformats.org/officeDocument/2006/relationships/image" Target="media/image21.emf"/><Relationship Id="rId66" Type="http://schemas.openxmlformats.org/officeDocument/2006/relationships/image" Target="media/image42.png"/><Relationship Id="rId87" Type="http://schemas.openxmlformats.org/officeDocument/2006/relationships/oleObject" Target="embeddings/oleObject22.bin"/><Relationship Id="rId110" Type="http://schemas.openxmlformats.org/officeDocument/2006/relationships/image" Target="media/image75.wmf"/><Relationship Id="rId115" Type="http://schemas.openxmlformats.org/officeDocument/2006/relationships/image" Target="media/image79.wmf"/><Relationship Id="rId131" Type="http://schemas.openxmlformats.org/officeDocument/2006/relationships/oleObject" Target="embeddings/oleObject38.bin"/><Relationship Id="rId136" Type="http://schemas.openxmlformats.org/officeDocument/2006/relationships/image" Target="media/image89.wmf"/><Relationship Id="rId157" Type="http://schemas.openxmlformats.org/officeDocument/2006/relationships/image" Target="media/image105.emf"/><Relationship Id="rId178" Type="http://schemas.openxmlformats.org/officeDocument/2006/relationships/image" Target="media/image119.png"/><Relationship Id="rId61" Type="http://schemas.openxmlformats.org/officeDocument/2006/relationships/image" Target="media/image37.emf"/><Relationship Id="rId82" Type="http://schemas.openxmlformats.org/officeDocument/2006/relationships/image" Target="media/image55.png"/><Relationship Id="rId152" Type="http://schemas.openxmlformats.org/officeDocument/2006/relationships/image" Target="media/image100.emf"/><Relationship Id="rId173" Type="http://schemas.openxmlformats.org/officeDocument/2006/relationships/image" Target="media/image114.png"/><Relationship Id="rId19" Type="http://schemas.openxmlformats.org/officeDocument/2006/relationships/oleObject" Target="embeddings/oleObject4.bin"/><Relationship Id="rId14" Type="http://schemas.openxmlformats.org/officeDocument/2006/relationships/oleObject" Target="embeddings/oleObject3.bin"/><Relationship Id="rId30" Type="http://schemas.openxmlformats.org/officeDocument/2006/relationships/image" Target="media/image14.wmf"/><Relationship Id="rId35" Type="http://schemas.openxmlformats.org/officeDocument/2006/relationships/oleObject" Target="embeddings/oleObject12.bin"/><Relationship Id="rId56" Type="http://schemas.openxmlformats.org/officeDocument/2006/relationships/image" Target="media/image32.emf"/><Relationship Id="rId77" Type="http://schemas.openxmlformats.org/officeDocument/2006/relationships/oleObject" Target="embeddings/oleObject20.bin"/><Relationship Id="rId100" Type="http://schemas.openxmlformats.org/officeDocument/2006/relationships/image" Target="media/image68.emf"/><Relationship Id="rId105" Type="http://schemas.openxmlformats.org/officeDocument/2006/relationships/oleObject" Target="embeddings/oleObject28.bin"/><Relationship Id="rId126" Type="http://schemas.openxmlformats.org/officeDocument/2006/relationships/oleObject" Target="embeddings/oleObject35.bin"/><Relationship Id="rId147" Type="http://schemas.openxmlformats.org/officeDocument/2006/relationships/image" Target="media/image95.emf"/><Relationship Id="rId168" Type="http://schemas.openxmlformats.org/officeDocument/2006/relationships/oleObject" Target="embeddings/oleObject47.bin"/><Relationship Id="rId8" Type="http://schemas.openxmlformats.org/officeDocument/2006/relationships/image" Target="media/image2.png"/><Relationship Id="rId51" Type="http://schemas.openxmlformats.org/officeDocument/2006/relationships/image" Target="media/image27.emf"/><Relationship Id="rId72" Type="http://schemas.openxmlformats.org/officeDocument/2006/relationships/image" Target="media/image47.wmf"/><Relationship Id="rId93" Type="http://schemas.openxmlformats.org/officeDocument/2006/relationships/image" Target="media/image61.emf"/><Relationship Id="rId98" Type="http://schemas.openxmlformats.org/officeDocument/2006/relationships/image" Target="media/image66.emf"/><Relationship Id="rId121" Type="http://schemas.openxmlformats.org/officeDocument/2006/relationships/oleObject" Target="embeddings/oleObject31.bin"/><Relationship Id="rId142" Type="http://schemas.openxmlformats.org/officeDocument/2006/relationships/oleObject" Target="embeddings/oleObject45.bin"/><Relationship Id="rId163" Type="http://schemas.openxmlformats.org/officeDocument/2006/relationships/image" Target="media/image107.emf"/><Relationship Id="rId3" Type="http://schemas.openxmlformats.org/officeDocument/2006/relationships/settings" Target="settings.xml"/><Relationship Id="rId25" Type="http://schemas.openxmlformats.org/officeDocument/2006/relationships/oleObject" Target="embeddings/oleObject7.bin"/><Relationship Id="rId46" Type="http://schemas.openxmlformats.org/officeDocument/2006/relationships/image" Target="media/image22.emf"/><Relationship Id="rId67" Type="http://schemas.openxmlformats.org/officeDocument/2006/relationships/image" Target="media/image43.png"/><Relationship Id="rId116" Type="http://schemas.openxmlformats.org/officeDocument/2006/relationships/oleObject" Target="embeddings/oleObject30.bin"/><Relationship Id="rId137" Type="http://schemas.openxmlformats.org/officeDocument/2006/relationships/oleObject" Target="embeddings/oleObject41.bin"/><Relationship Id="rId158" Type="http://schemas.openxmlformats.org/officeDocument/2006/relationships/chart" Target="charts/chart2.xml"/><Relationship Id="rId20" Type="http://schemas.openxmlformats.org/officeDocument/2006/relationships/image" Target="media/image9.wmf"/><Relationship Id="rId41" Type="http://schemas.openxmlformats.org/officeDocument/2006/relationships/oleObject" Target="embeddings/oleObject15.bin"/><Relationship Id="rId62" Type="http://schemas.openxmlformats.org/officeDocument/2006/relationships/image" Target="media/image38.emf"/><Relationship Id="rId83" Type="http://schemas.openxmlformats.org/officeDocument/2006/relationships/image" Target="media/image56.png"/><Relationship Id="rId88" Type="http://schemas.openxmlformats.org/officeDocument/2006/relationships/image" Target="media/image59.wmf"/><Relationship Id="rId111" Type="http://schemas.openxmlformats.org/officeDocument/2006/relationships/image" Target="media/image76.wmf"/><Relationship Id="rId132" Type="http://schemas.openxmlformats.org/officeDocument/2006/relationships/image" Target="media/image87.wmf"/><Relationship Id="rId153" Type="http://schemas.openxmlformats.org/officeDocument/2006/relationships/image" Target="media/image101.emf"/><Relationship Id="rId174" Type="http://schemas.openxmlformats.org/officeDocument/2006/relationships/image" Target="media/image115.png"/><Relationship Id="rId179" Type="http://schemas.openxmlformats.org/officeDocument/2006/relationships/image" Target="media/image120.png"/><Relationship Id="rId15" Type="http://schemas.openxmlformats.org/officeDocument/2006/relationships/chart" Target="charts/chart1.xml"/><Relationship Id="rId36" Type="http://schemas.openxmlformats.org/officeDocument/2006/relationships/image" Target="media/image17.emf"/><Relationship Id="rId57" Type="http://schemas.openxmlformats.org/officeDocument/2006/relationships/image" Target="media/image33.png"/><Relationship Id="rId106" Type="http://schemas.openxmlformats.org/officeDocument/2006/relationships/image" Target="media/image71.emf"/><Relationship Id="rId127" Type="http://schemas.openxmlformats.org/officeDocument/2006/relationships/oleObject" Target="embeddings/oleObject36.bin"/><Relationship Id="rId10" Type="http://schemas.openxmlformats.org/officeDocument/2006/relationships/oleObject" Target="embeddings/oleObject1.bin"/><Relationship Id="rId31" Type="http://schemas.openxmlformats.org/officeDocument/2006/relationships/oleObject" Target="embeddings/oleObject10.bin"/><Relationship Id="rId52" Type="http://schemas.openxmlformats.org/officeDocument/2006/relationships/image" Target="media/image28.emf"/><Relationship Id="rId73" Type="http://schemas.openxmlformats.org/officeDocument/2006/relationships/oleObject" Target="embeddings/oleObject19.bin"/><Relationship Id="rId78" Type="http://schemas.openxmlformats.org/officeDocument/2006/relationships/image" Target="media/image51.emf"/><Relationship Id="rId94" Type="http://schemas.openxmlformats.org/officeDocument/2006/relationships/image" Target="media/image62.emf"/><Relationship Id="rId99" Type="http://schemas.openxmlformats.org/officeDocument/2006/relationships/image" Target="media/image67.emf"/><Relationship Id="rId101" Type="http://schemas.openxmlformats.org/officeDocument/2006/relationships/oleObject" Target="embeddings/oleObject26.bin"/><Relationship Id="rId122" Type="http://schemas.openxmlformats.org/officeDocument/2006/relationships/oleObject" Target="embeddings/oleObject32.bin"/><Relationship Id="rId143" Type="http://schemas.openxmlformats.org/officeDocument/2006/relationships/image" Target="media/image91.emf"/><Relationship Id="rId148" Type="http://schemas.openxmlformats.org/officeDocument/2006/relationships/image" Target="media/image96.emf"/><Relationship Id="rId164" Type="http://schemas.openxmlformats.org/officeDocument/2006/relationships/image" Target="media/image108.wmf"/><Relationship Id="rId169" Type="http://schemas.openxmlformats.org/officeDocument/2006/relationships/image" Target="media/image1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774597495527727"/>
          <c:y val="6.0827250608272508E-2"/>
          <c:w val="0.81574239713774599"/>
          <c:h val="0.74939172749391725"/>
        </c:manualLayout>
      </c:layout>
      <c:scatterChart>
        <c:scatterStyle val="smoothMarker"/>
        <c:varyColors val="0"/>
        <c:ser>
          <c:idx val="0"/>
          <c:order val="0"/>
          <c:spPr>
            <a:ln w="40016">
              <a:solidFill>
                <a:srgbClr val="0000FF"/>
              </a:solidFill>
              <a:prstDash val="solid"/>
            </a:ln>
          </c:spPr>
          <c:marker>
            <c:symbol val="none"/>
          </c:marker>
          <c:xVal>
            <c:numRef>
              <c:f>Sheet1!$A$4:$A$76</c:f>
              <c:numCache>
                <c:formatCode>General</c:formatCode>
                <c:ptCount val="73"/>
                <c:pt idx="0">
                  <c:v>-180</c:v>
                </c:pt>
                <c:pt idx="1">
                  <c:v>-175</c:v>
                </c:pt>
                <c:pt idx="2">
                  <c:v>-170</c:v>
                </c:pt>
                <c:pt idx="3">
                  <c:v>-165</c:v>
                </c:pt>
                <c:pt idx="4">
                  <c:v>-160</c:v>
                </c:pt>
                <c:pt idx="5">
                  <c:v>-155</c:v>
                </c:pt>
                <c:pt idx="6">
                  <c:v>-150</c:v>
                </c:pt>
                <c:pt idx="7">
                  <c:v>-145</c:v>
                </c:pt>
                <c:pt idx="8">
                  <c:v>-140</c:v>
                </c:pt>
                <c:pt idx="9">
                  <c:v>-135</c:v>
                </c:pt>
                <c:pt idx="10">
                  <c:v>-130</c:v>
                </c:pt>
                <c:pt idx="11">
                  <c:v>-125</c:v>
                </c:pt>
                <c:pt idx="12">
                  <c:v>-120</c:v>
                </c:pt>
                <c:pt idx="13">
                  <c:v>-115</c:v>
                </c:pt>
                <c:pt idx="14">
                  <c:v>-110</c:v>
                </c:pt>
                <c:pt idx="15">
                  <c:v>-105</c:v>
                </c:pt>
                <c:pt idx="16">
                  <c:v>-100</c:v>
                </c:pt>
                <c:pt idx="17">
                  <c:v>-95</c:v>
                </c:pt>
                <c:pt idx="18">
                  <c:v>-90</c:v>
                </c:pt>
                <c:pt idx="19">
                  <c:v>-85</c:v>
                </c:pt>
                <c:pt idx="20">
                  <c:v>-80</c:v>
                </c:pt>
                <c:pt idx="21">
                  <c:v>-75</c:v>
                </c:pt>
                <c:pt idx="22">
                  <c:v>-70</c:v>
                </c:pt>
                <c:pt idx="23">
                  <c:v>-65</c:v>
                </c:pt>
                <c:pt idx="24">
                  <c:v>-60</c:v>
                </c:pt>
                <c:pt idx="25">
                  <c:v>-55</c:v>
                </c:pt>
                <c:pt idx="26">
                  <c:v>-50</c:v>
                </c:pt>
                <c:pt idx="27">
                  <c:v>-45</c:v>
                </c:pt>
                <c:pt idx="28">
                  <c:v>-40</c:v>
                </c:pt>
                <c:pt idx="29">
                  <c:v>-35</c:v>
                </c:pt>
                <c:pt idx="30">
                  <c:v>-30</c:v>
                </c:pt>
                <c:pt idx="31">
                  <c:v>-25</c:v>
                </c:pt>
                <c:pt idx="32">
                  <c:v>-20</c:v>
                </c:pt>
                <c:pt idx="33">
                  <c:v>-15</c:v>
                </c:pt>
                <c:pt idx="34">
                  <c:v>-10</c:v>
                </c:pt>
                <c:pt idx="35">
                  <c:v>-5</c:v>
                </c:pt>
                <c:pt idx="36">
                  <c:v>0</c:v>
                </c:pt>
                <c:pt idx="37">
                  <c:v>5</c:v>
                </c:pt>
                <c:pt idx="38">
                  <c:v>10</c:v>
                </c:pt>
                <c:pt idx="39">
                  <c:v>15</c:v>
                </c:pt>
                <c:pt idx="40">
                  <c:v>20</c:v>
                </c:pt>
                <c:pt idx="41">
                  <c:v>25</c:v>
                </c:pt>
                <c:pt idx="42">
                  <c:v>30</c:v>
                </c:pt>
                <c:pt idx="43">
                  <c:v>35</c:v>
                </c:pt>
                <c:pt idx="44">
                  <c:v>40</c:v>
                </c:pt>
                <c:pt idx="45">
                  <c:v>45</c:v>
                </c:pt>
                <c:pt idx="46">
                  <c:v>50</c:v>
                </c:pt>
                <c:pt idx="47">
                  <c:v>55</c:v>
                </c:pt>
                <c:pt idx="48">
                  <c:v>60</c:v>
                </c:pt>
                <c:pt idx="49">
                  <c:v>65</c:v>
                </c:pt>
                <c:pt idx="50">
                  <c:v>70</c:v>
                </c:pt>
                <c:pt idx="51">
                  <c:v>75</c:v>
                </c:pt>
                <c:pt idx="52">
                  <c:v>80</c:v>
                </c:pt>
                <c:pt idx="53">
                  <c:v>85</c:v>
                </c:pt>
                <c:pt idx="54">
                  <c:v>90</c:v>
                </c:pt>
                <c:pt idx="55">
                  <c:v>95</c:v>
                </c:pt>
                <c:pt idx="56">
                  <c:v>100</c:v>
                </c:pt>
                <c:pt idx="57">
                  <c:v>105</c:v>
                </c:pt>
                <c:pt idx="58">
                  <c:v>110</c:v>
                </c:pt>
                <c:pt idx="59">
                  <c:v>115</c:v>
                </c:pt>
                <c:pt idx="60">
                  <c:v>120</c:v>
                </c:pt>
                <c:pt idx="61">
                  <c:v>125</c:v>
                </c:pt>
                <c:pt idx="62">
                  <c:v>130</c:v>
                </c:pt>
                <c:pt idx="63">
                  <c:v>135</c:v>
                </c:pt>
                <c:pt idx="64">
                  <c:v>140</c:v>
                </c:pt>
                <c:pt idx="65">
                  <c:v>145</c:v>
                </c:pt>
                <c:pt idx="66">
                  <c:v>150</c:v>
                </c:pt>
                <c:pt idx="67">
                  <c:v>155</c:v>
                </c:pt>
                <c:pt idx="68">
                  <c:v>160</c:v>
                </c:pt>
                <c:pt idx="69">
                  <c:v>165</c:v>
                </c:pt>
                <c:pt idx="70">
                  <c:v>170</c:v>
                </c:pt>
                <c:pt idx="71">
                  <c:v>175</c:v>
                </c:pt>
                <c:pt idx="72">
                  <c:v>180</c:v>
                </c:pt>
              </c:numCache>
            </c:numRef>
          </c:xVal>
          <c:yVal>
            <c:numRef>
              <c:f>Sheet1!$B$4:$B$76</c:f>
              <c:numCache>
                <c:formatCode>General</c:formatCode>
                <c:ptCount val="73"/>
                <c:pt idx="0">
                  <c:v>-20</c:v>
                </c:pt>
                <c:pt idx="1">
                  <c:v>-20</c:v>
                </c:pt>
                <c:pt idx="2">
                  <c:v>-20</c:v>
                </c:pt>
                <c:pt idx="3">
                  <c:v>-20</c:v>
                </c:pt>
                <c:pt idx="4">
                  <c:v>-20</c:v>
                </c:pt>
                <c:pt idx="5">
                  <c:v>-20</c:v>
                </c:pt>
                <c:pt idx="6">
                  <c:v>-20</c:v>
                </c:pt>
                <c:pt idx="7">
                  <c:v>-20</c:v>
                </c:pt>
                <c:pt idx="8">
                  <c:v>-20</c:v>
                </c:pt>
                <c:pt idx="9">
                  <c:v>-20</c:v>
                </c:pt>
                <c:pt idx="10">
                  <c:v>-20</c:v>
                </c:pt>
                <c:pt idx="11">
                  <c:v>-20</c:v>
                </c:pt>
                <c:pt idx="12">
                  <c:v>-20</c:v>
                </c:pt>
                <c:pt idx="13">
                  <c:v>-20</c:v>
                </c:pt>
                <c:pt idx="14">
                  <c:v>-20</c:v>
                </c:pt>
                <c:pt idx="15">
                  <c:v>-20</c:v>
                </c:pt>
                <c:pt idx="16">
                  <c:v>-20</c:v>
                </c:pt>
                <c:pt idx="17">
                  <c:v>-20</c:v>
                </c:pt>
                <c:pt idx="18">
                  <c:v>-19.836734693877553</c:v>
                </c:pt>
                <c:pt idx="19">
                  <c:v>-17.693877551020407</c:v>
                </c:pt>
                <c:pt idx="20">
                  <c:v>-15.673469387755102</c:v>
                </c:pt>
                <c:pt idx="21">
                  <c:v>-13.77551020408163</c:v>
                </c:pt>
                <c:pt idx="22">
                  <c:v>-12</c:v>
                </c:pt>
                <c:pt idx="23">
                  <c:v>-10.346938775510203</c:v>
                </c:pt>
                <c:pt idx="24">
                  <c:v>-8.816326530612244</c:v>
                </c:pt>
                <c:pt idx="25">
                  <c:v>-7.408163265306122</c:v>
                </c:pt>
                <c:pt idx="26">
                  <c:v>-6.1224489795918373</c:v>
                </c:pt>
                <c:pt idx="27">
                  <c:v>-4.9591836734693882</c:v>
                </c:pt>
                <c:pt idx="28">
                  <c:v>-3.9183673469387754</c:v>
                </c:pt>
                <c:pt idx="29">
                  <c:v>-3</c:v>
                </c:pt>
                <c:pt idx="30">
                  <c:v>-2.204081632653061</c:v>
                </c:pt>
                <c:pt idx="31">
                  <c:v>-1.5306122448979593</c:v>
                </c:pt>
                <c:pt idx="32">
                  <c:v>-0.97959183673469385</c:v>
                </c:pt>
                <c:pt idx="33">
                  <c:v>-0.55102040816326525</c:v>
                </c:pt>
                <c:pt idx="34">
                  <c:v>-0.24489795918367346</c:v>
                </c:pt>
                <c:pt idx="35">
                  <c:v>-6.1224489795918366E-2</c:v>
                </c:pt>
                <c:pt idx="36">
                  <c:v>0</c:v>
                </c:pt>
                <c:pt idx="37">
                  <c:v>-6.1224489795918366E-2</c:v>
                </c:pt>
                <c:pt idx="38">
                  <c:v>-0.24489795918367346</c:v>
                </c:pt>
                <c:pt idx="39">
                  <c:v>-0.55102040816326525</c:v>
                </c:pt>
                <c:pt idx="40">
                  <c:v>-0.97959183673469385</c:v>
                </c:pt>
                <c:pt idx="41">
                  <c:v>-1.5306122448979593</c:v>
                </c:pt>
                <c:pt idx="42">
                  <c:v>-2.204081632653061</c:v>
                </c:pt>
                <c:pt idx="43">
                  <c:v>-3</c:v>
                </c:pt>
                <c:pt idx="44">
                  <c:v>-3.9183673469387754</c:v>
                </c:pt>
                <c:pt idx="45">
                  <c:v>-4.9591836734693882</c:v>
                </c:pt>
                <c:pt idx="46">
                  <c:v>-6.1224489795918373</c:v>
                </c:pt>
                <c:pt idx="47">
                  <c:v>-7.408163265306122</c:v>
                </c:pt>
                <c:pt idx="48">
                  <c:v>-8.816326530612244</c:v>
                </c:pt>
                <c:pt idx="49">
                  <c:v>-10.346938775510203</c:v>
                </c:pt>
                <c:pt idx="50">
                  <c:v>-12</c:v>
                </c:pt>
                <c:pt idx="51">
                  <c:v>-13.77551020408163</c:v>
                </c:pt>
                <c:pt idx="52">
                  <c:v>-15.673469387755102</c:v>
                </c:pt>
                <c:pt idx="53">
                  <c:v>-17.693877551020407</c:v>
                </c:pt>
                <c:pt idx="54">
                  <c:v>-19.836734693877553</c:v>
                </c:pt>
                <c:pt idx="55">
                  <c:v>-20</c:v>
                </c:pt>
                <c:pt idx="56">
                  <c:v>-20</c:v>
                </c:pt>
                <c:pt idx="57">
                  <c:v>-20</c:v>
                </c:pt>
                <c:pt idx="58">
                  <c:v>-20</c:v>
                </c:pt>
                <c:pt idx="59">
                  <c:v>-20</c:v>
                </c:pt>
                <c:pt idx="60">
                  <c:v>-20</c:v>
                </c:pt>
                <c:pt idx="61">
                  <c:v>-20</c:v>
                </c:pt>
                <c:pt idx="62">
                  <c:v>-20</c:v>
                </c:pt>
                <c:pt idx="63">
                  <c:v>-20</c:v>
                </c:pt>
                <c:pt idx="64">
                  <c:v>-20</c:v>
                </c:pt>
                <c:pt idx="65">
                  <c:v>-20</c:v>
                </c:pt>
                <c:pt idx="66">
                  <c:v>-20</c:v>
                </c:pt>
                <c:pt idx="67">
                  <c:v>-20</c:v>
                </c:pt>
                <c:pt idx="68">
                  <c:v>-20</c:v>
                </c:pt>
                <c:pt idx="69">
                  <c:v>-20</c:v>
                </c:pt>
                <c:pt idx="70">
                  <c:v>-20</c:v>
                </c:pt>
                <c:pt idx="71">
                  <c:v>-20</c:v>
                </c:pt>
                <c:pt idx="72">
                  <c:v>-20</c:v>
                </c:pt>
              </c:numCache>
            </c:numRef>
          </c:yVal>
          <c:smooth val="1"/>
          <c:extLst>
            <c:ext xmlns:c16="http://schemas.microsoft.com/office/drawing/2014/chart" uri="{C3380CC4-5D6E-409C-BE32-E72D297353CC}">
              <c16:uniqueId val="{00000000-AE4F-4E08-84AC-BBDBA61A80C5}"/>
            </c:ext>
          </c:extLst>
        </c:ser>
        <c:dLbls>
          <c:showLegendKey val="0"/>
          <c:showVal val="0"/>
          <c:showCatName val="0"/>
          <c:showSerName val="0"/>
          <c:showPercent val="0"/>
          <c:showBubbleSize val="0"/>
        </c:dLbls>
        <c:axId val="258246224"/>
        <c:axId val="1"/>
      </c:scatterChart>
      <c:valAx>
        <c:axId val="258246224"/>
        <c:scaling>
          <c:orientation val="minMax"/>
          <c:max val="180"/>
          <c:min val="-180"/>
        </c:scaling>
        <c:delete val="0"/>
        <c:axPos val="b"/>
        <c:majorGridlines>
          <c:spPr>
            <a:ln w="3335">
              <a:solidFill>
                <a:srgbClr val="000000"/>
              </a:solidFill>
              <a:prstDash val="solid"/>
            </a:ln>
          </c:spPr>
        </c:majorGridlines>
        <c:title>
          <c:tx>
            <c:rich>
              <a:bodyPr/>
              <a:lstStyle/>
              <a:p>
                <a:pPr>
                  <a:defRPr sz="1260" b="1" i="0" u="none" strike="noStrike" baseline="0">
                    <a:solidFill>
                      <a:srgbClr val="000000"/>
                    </a:solidFill>
                    <a:latin typeface="Times New Roman"/>
                    <a:ea typeface="Times New Roman"/>
                    <a:cs typeface="Times New Roman"/>
                  </a:defRPr>
                </a:pPr>
                <a:r>
                  <a:rPr lang="en-GB"/>
                  <a:t>Horizontal Angle - Degrees</a:t>
                </a:r>
              </a:p>
            </c:rich>
          </c:tx>
          <c:layout>
            <c:manualLayout>
              <c:xMode val="edge"/>
              <c:yMode val="edge"/>
              <c:x val="0.37745974955277278"/>
              <c:y val="0.902676399026764"/>
            </c:manualLayout>
          </c:layout>
          <c:overlay val="0"/>
          <c:spPr>
            <a:noFill/>
            <a:ln w="26677">
              <a:noFill/>
            </a:ln>
          </c:spPr>
        </c:title>
        <c:numFmt formatCode="General" sourceLinked="1"/>
        <c:majorTickMark val="out"/>
        <c:minorTickMark val="none"/>
        <c:tickLblPos val="nextTo"/>
        <c:spPr>
          <a:ln w="3335">
            <a:solidFill>
              <a:srgbClr val="000000"/>
            </a:solidFill>
            <a:prstDash val="solid"/>
          </a:ln>
        </c:spPr>
        <c:txPr>
          <a:bodyPr rot="0" vert="horz"/>
          <a:lstStyle/>
          <a:p>
            <a:pPr>
              <a:defRPr sz="1260" b="0" i="0" u="none" strike="noStrike" baseline="0">
                <a:solidFill>
                  <a:srgbClr val="000000"/>
                </a:solidFill>
                <a:latin typeface="Times New Roman"/>
                <a:ea typeface="Times New Roman"/>
                <a:cs typeface="Times New Roman"/>
              </a:defRPr>
            </a:pPr>
            <a:endParaRPr lang="en-US"/>
          </a:p>
        </c:txPr>
        <c:crossAx val="1"/>
        <c:crossesAt val="-25"/>
        <c:crossBetween val="midCat"/>
        <c:majorUnit val="30"/>
      </c:valAx>
      <c:valAx>
        <c:axId val="1"/>
        <c:scaling>
          <c:orientation val="minMax"/>
        </c:scaling>
        <c:delete val="0"/>
        <c:axPos val="l"/>
        <c:majorGridlines>
          <c:spPr>
            <a:ln w="3335">
              <a:solidFill>
                <a:srgbClr val="000000"/>
              </a:solidFill>
              <a:prstDash val="solid"/>
            </a:ln>
          </c:spPr>
        </c:majorGridlines>
        <c:title>
          <c:tx>
            <c:rich>
              <a:bodyPr/>
              <a:lstStyle/>
              <a:p>
                <a:pPr>
                  <a:defRPr sz="1260" b="1" i="0" u="none" strike="noStrike" baseline="0">
                    <a:solidFill>
                      <a:srgbClr val="000000"/>
                    </a:solidFill>
                    <a:latin typeface="Times New Roman"/>
                    <a:ea typeface="Times New Roman"/>
                    <a:cs typeface="Times New Roman"/>
                  </a:defRPr>
                </a:pPr>
                <a:r>
                  <a:rPr lang="en-GB"/>
                  <a:t>Gain - dB</a:t>
                </a:r>
              </a:p>
            </c:rich>
          </c:tx>
          <c:layout>
            <c:manualLayout>
              <c:xMode val="edge"/>
              <c:yMode val="edge"/>
              <c:x val="1.9677996422182469E-2"/>
              <c:y val="0.35036496350364965"/>
            </c:manualLayout>
          </c:layout>
          <c:overlay val="0"/>
          <c:spPr>
            <a:noFill/>
            <a:ln w="26677">
              <a:noFill/>
            </a:ln>
          </c:spPr>
        </c:title>
        <c:numFmt formatCode="General" sourceLinked="1"/>
        <c:majorTickMark val="out"/>
        <c:minorTickMark val="none"/>
        <c:tickLblPos val="nextTo"/>
        <c:spPr>
          <a:ln w="3335">
            <a:solidFill>
              <a:srgbClr val="000000"/>
            </a:solidFill>
            <a:prstDash val="solid"/>
          </a:ln>
        </c:spPr>
        <c:txPr>
          <a:bodyPr rot="0" vert="horz"/>
          <a:lstStyle/>
          <a:p>
            <a:pPr>
              <a:defRPr sz="1260" b="0" i="0" u="none" strike="noStrike" baseline="0">
                <a:solidFill>
                  <a:srgbClr val="000000"/>
                </a:solidFill>
                <a:latin typeface="Times New Roman"/>
                <a:ea typeface="Times New Roman"/>
                <a:cs typeface="Times New Roman"/>
              </a:defRPr>
            </a:pPr>
            <a:endParaRPr lang="en-US"/>
          </a:p>
        </c:txPr>
        <c:crossAx val="258246224"/>
        <c:crossesAt val="-180"/>
        <c:crossBetween val="midCat"/>
      </c:valAx>
      <c:spPr>
        <a:noFill/>
        <a:ln w="13339">
          <a:solidFill>
            <a:srgbClr val="808080"/>
          </a:solidFill>
          <a:prstDash val="solid"/>
        </a:ln>
      </c:spPr>
    </c:plotArea>
    <c:plotVisOnly val="1"/>
    <c:dispBlanksAs val="gap"/>
    <c:showDLblsOverMax val="0"/>
  </c:chart>
  <c:spPr>
    <a:solidFill>
      <a:srgbClr val="FFFFFF"/>
    </a:solidFill>
    <a:ln w="3335">
      <a:solidFill>
        <a:srgbClr val="000000"/>
      </a:solidFill>
      <a:prstDash val="solid"/>
    </a:ln>
  </c:spPr>
  <c:txPr>
    <a:bodyPr/>
    <a:lstStyle/>
    <a:p>
      <a:pPr>
        <a:defRPr sz="1260" b="0" i="0" u="none" strike="noStrike" baseline="0">
          <a:solidFill>
            <a:srgbClr val="000000"/>
          </a:solidFill>
          <a:latin typeface="Times New Roman"/>
          <a:ea typeface="Times New Roman"/>
          <a:cs typeface="Times New Roman"/>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74" b="0" i="0" u="none" strike="noStrike" baseline="0">
                <a:solidFill>
                  <a:srgbClr val="000000"/>
                </a:solidFill>
                <a:latin typeface="Arial"/>
                <a:ea typeface="Arial"/>
                <a:cs typeface="Arial"/>
              </a:defRPr>
            </a:pPr>
            <a:r>
              <a:rPr lang="en-GB"/>
              <a:t>LTE-A to UTRA (Capacity loss)</a:t>
            </a:r>
          </a:p>
        </c:rich>
      </c:tx>
      <c:layout>
        <c:manualLayout>
          <c:xMode val="edge"/>
          <c:yMode val="edge"/>
          <c:x val="0.30064308681672025"/>
          <c:y val="1.2048192771084338E-2"/>
        </c:manualLayout>
      </c:layout>
      <c:overlay val="0"/>
      <c:spPr>
        <a:noFill/>
        <a:ln w="21504">
          <a:noFill/>
        </a:ln>
      </c:spPr>
    </c:title>
    <c:autoTitleDeleted val="0"/>
    <c:plotArea>
      <c:layout>
        <c:manualLayout>
          <c:layoutTarget val="inner"/>
          <c:xMode val="edge"/>
          <c:yMode val="edge"/>
          <c:x val="0.15594855305466238"/>
          <c:y val="0.18373493975903615"/>
          <c:w val="0.55466237942122187"/>
          <c:h val="0.61144578313253017"/>
        </c:manualLayout>
      </c:layout>
      <c:scatterChart>
        <c:scatterStyle val="lineMarker"/>
        <c:varyColors val="0"/>
        <c:ser>
          <c:idx val="0"/>
          <c:order val="0"/>
          <c:tx>
            <c:strRef>
              <c:f>'Scenario#4 DL'!$C$3</c:f>
              <c:strCache>
                <c:ptCount val="1"/>
                <c:pt idx="0">
                  <c:v>average</c:v>
                </c:pt>
              </c:strCache>
            </c:strRef>
          </c:tx>
          <c:spPr>
            <a:ln w="21504">
              <a:solidFill>
                <a:srgbClr val="000080"/>
              </a:solidFill>
              <a:prstDash val="solid"/>
            </a:ln>
          </c:spPr>
          <c:marker>
            <c:symbol val="diamond"/>
            <c:size val="5"/>
            <c:spPr>
              <a:solidFill>
                <a:srgbClr val="000080"/>
              </a:solidFill>
              <a:ln>
                <a:solidFill>
                  <a:srgbClr val="000080"/>
                </a:solidFill>
                <a:prstDash val="solid"/>
              </a:ln>
            </c:spPr>
          </c:marker>
          <c:xVal>
            <c:numRef>
              <c:f>'Scenario#4 DL'!$B$4:$B$12</c:f>
              <c:numCache>
                <c:formatCode>General</c:formatCode>
                <c:ptCount val="9"/>
                <c:pt idx="0">
                  <c:v>-20</c:v>
                </c:pt>
                <c:pt idx="1">
                  <c:v>-15</c:v>
                </c:pt>
                <c:pt idx="2">
                  <c:v>-10</c:v>
                </c:pt>
                <c:pt idx="3">
                  <c:v>-5</c:v>
                </c:pt>
                <c:pt idx="4">
                  <c:v>0</c:v>
                </c:pt>
                <c:pt idx="5">
                  <c:v>5</c:v>
                </c:pt>
                <c:pt idx="6">
                  <c:v>10</c:v>
                </c:pt>
                <c:pt idx="7">
                  <c:v>15</c:v>
                </c:pt>
                <c:pt idx="8">
                  <c:v>20</c:v>
                </c:pt>
              </c:numCache>
            </c:numRef>
          </c:xVal>
          <c:yVal>
            <c:numRef>
              <c:f>'Scenario#4 DL'!$C$4:$C$12</c:f>
              <c:numCache>
                <c:formatCode>0.0_ </c:formatCode>
                <c:ptCount val="9"/>
                <c:pt idx="0">
                  <c:v>99.799166666666665</c:v>
                </c:pt>
                <c:pt idx="1">
                  <c:v>92.83250000000001</c:v>
                </c:pt>
                <c:pt idx="2">
                  <c:v>47.574260000000002</c:v>
                </c:pt>
                <c:pt idx="3">
                  <c:v>12.728259999999999</c:v>
                </c:pt>
                <c:pt idx="4">
                  <c:v>4.8277600000000005</c:v>
                </c:pt>
                <c:pt idx="5">
                  <c:v>2.8626199999999997</c:v>
                </c:pt>
                <c:pt idx="6">
                  <c:v>0.93362000000000001</c:v>
                </c:pt>
                <c:pt idx="7">
                  <c:v>1.555E-2</c:v>
                </c:pt>
                <c:pt idx="8">
                  <c:v>0</c:v>
                </c:pt>
              </c:numCache>
            </c:numRef>
          </c:yVal>
          <c:smooth val="0"/>
          <c:extLst>
            <c:ext xmlns:c16="http://schemas.microsoft.com/office/drawing/2014/chart" uri="{C3380CC4-5D6E-409C-BE32-E72D297353CC}">
              <c16:uniqueId val="{00000000-A712-4240-AC53-4A15063E6C38}"/>
            </c:ext>
          </c:extLst>
        </c:ser>
        <c:ser>
          <c:idx val="1"/>
          <c:order val="1"/>
          <c:tx>
            <c:strRef>
              <c:f>'Scenario#4 DL'!$D$3</c:f>
              <c:strCache>
                <c:ptCount val="1"/>
                <c:pt idx="0">
                  <c:v>CMCC(R4-102996)</c:v>
                </c:pt>
              </c:strCache>
            </c:strRef>
          </c:tx>
          <c:spPr>
            <a:ln w="10752">
              <a:solidFill>
                <a:srgbClr val="FF00FF"/>
              </a:solidFill>
              <a:prstDash val="solid"/>
            </a:ln>
          </c:spPr>
          <c:marker>
            <c:symbol val="square"/>
            <c:size val="4"/>
            <c:spPr>
              <a:solidFill>
                <a:srgbClr val="FF00FF"/>
              </a:solidFill>
              <a:ln>
                <a:solidFill>
                  <a:srgbClr val="FF00FF"/>
                </a:solidFill>
                <a:prstDash val="solid"/>
              </a:ln>
            </c:spPr>
          </c:marker>
          <c:xVal>
            <c:numRef>
              <c:f>'Scenario#4 DL'!$B$4:$B$12</c:f>
              <c:numCache>
                <c:formatCode>General</c:formatCode>
                <c:ptCount val="9"/>
                <c:pt idx="0">
                  <c:v>-20</c:v>
                </c:pt>
                <c:pt idx="1">
                  <c:v>-15</c:v>
                </c:pt>
                <c:pt idx="2">
                  <c:v>-10</c:v>
                </c:pt>
                <c:pt idx="3">
                  <c:v>-5</c:v>
                </c:pt>
                <c:pt idx="4">
                  <c:v>0</c:v>
                </c:pt>
                <c:pt idx="5">
                  <c:v>5</c:v>
                </c:pt>
                <c:pt idx="6">
                  <c:v>10</c:v>
                </c:pt>
                <c:pt idx="7">
                  <c:v>15</c:v>
                </c:pt>
                <c:pt idx="8">
                  <c:v>20</c:v>
                </c:pt>
              </c:numCache>
            </c:numRef>
          </c:xVal>
          <c:yVal>
            <c:numRef>
              <c:f>'Scenario#4 DL'!$D$4:$D$12</c:f>
              <c:numCache>
                <c:formatCode>General</c:formatCode>
                <c:ptCount val="9"/>
                <c:pt idx="1">
                  <c:v>97.2</c:v>
                </c:pt>
                <c:pt idx="2">
                  <c:v>78.900000000000006</c:v>
                </c:pt>
                <c:pt idx="3">
                  <c:v>15.2</c:v>
                </c:pt>
                <c:pt idx="4">
                  <c:v>5.5</c:v>
                </c:pt>
                <c:pt idx="5">
                  <c:v>2</c:v>
                </c:pt>
                <c:pt idx="6">
                  <c:v>0.5</c:v>
                </c:pt>
                <c:pt idx="7">
                  <c:v>0</c:v>
                </c:pt>
              </c:numCache>
            </c:numRef>
          </c:yVal>
          <c:smooth val="0"/>
          <c:extLst>
            <c:ext xmlns:c16="http://schemas.microsoft.com/office/drawing/2014/chart" uri="{C3380CC4-5D6E-409C-BE32-E72D297353CC}">
              <c16:uniqueId val="{00000001-A712-4240-AC53-4A15063E6C38}"/>
            </c:ext>
          </c:extLst>
        </c:ser>
        <c:ser>
          <c:idx val="2"/>
          <c:order val="2"/>
          <c:tx>
            <c:strRef>
              <c:f>'Scenario#4 DL'!$E$3</c:f>
              <c:strCache>
                <c:ptCount val="1"/>
                <c:pt idx="0">
                  <c:v>CATT (R4-102476)</c:v>
                </c:pt>
              </c:strCache>
            </c:strRef>
          </c:tx>
          <c:spPr>
            <a:ln w="10752">
              <a:solidFill>
                <a:srgbClr val="FFFF00"/>
              </a:solidFill>
              <a:prstDash val="solid"/>
            </a:ln>
          </c:spPr>
          <c:marker>
            <c:symbol val="triangle"/>
            <c:size val="4"/>
            <c:spPr>
              <a:solidFill>
                <a:srgbClr val="FFFF00"/>
              </a:solidFill>
              <a:ln>
                <a:solidFill>
                  <a:srgbClr val="FFFF00"/>
                </a:solidFill>
                <a:prstDash val="solid"/>
              </a:ln>
            </c:spPr>
          </c:marker>
          <c:xVal>
            <c:numRef>
              <c:f>'Scenario#4 DL'!$B$4:$B$12</c:f>
              <c:numCache>
                <c:formatCode>General</c:formatCode>
                <c:ptCount val="9"/>
                <c:pt idx="0">
                  <c:v>-20</c:v>
                </c:pt>
                <c:pt idx="1">
                  <c:v>-15</c:v>
                </c:pt>
                <c:pt idx="2">
                  <c:v>-10</c:v>
                </c:pt>
                <c:pt idx="3">
                  <c:v>-5</c:v>
                </c:pt>
                <c:pt idx="4">
                  <c:v>0</c:v>
                </c:pt>
                <c:pt idx="5">
                  <c:v>5</c:v>
                </c:pt>
                <c:pt idx="6">
                  <c:v>10</c:v>
                </c:pt>
                <c:pt idx="7">
                  <c:v>15</c:v>
                </c:pt>
                <c:pt idx="8">
                  <c:v>20</c:v>
                </c:pt>
              </c:numCache>
            </c:numRef>
          </c:xVal>
          <c:yVal>
            <c:numRef>
              <c:f>'Scenario#4 DL'!$E$4:$E$12</c:f>
              <c:numCache>
                <c:formatCode>General</c:formatCode>
                <c:ptCount val="9"/>
                <c:pt idx="1">
                  <c:v>91.33</c:v>
                </c:pt>
                <c:pt idx="2">
                  <c:v>26.34</c:v>
                </c:pt>
                <c:pt idx="3">
                  <c:v>11.18</c:v>
                </c:pt>
                <c:pt idx="4">
                  <c:v>5.03</c:v>
                </c:pt>
                <c:pt idx="5">
                  <c:v>2.5099999999999998</c:v>
                </c:pt>
                <c:pt idx="6">
                  <c:v>1.04</c:v>
                </c:pt>
                <c:pt idx="7">
                  <c:v>0</c:v>
                </c:pt>
                <c:pt idx="8">
                  <c:v>0</c:v>
                </c:pt>
              </c:numCache>
            </c:numRef>
          </c:yVal>
          <c:smooth val="0"/>
          <c:extLst>
            <c:ext xmlns:c16="http://schemas.microsoft.com/office/drawing/2014/chart" uri="{C3380CC4-5D6E-409C-BE32-E72D297353CC}">
              <c16:uniqueId val="{00000002-A712-4240-AC53-4A15063E6C38}"/>
            </c:ext>
          </c:extLst>
        </c:ser>
        <c:ser>
          <c:idx val="3"/>
          <c:order val="3"/>
          <c:tx>
            <c:strRef>
              <c:f>'Scenario#4 DL'!$F$3</c:f>
              <c:strCache>
                <c:ptCount val="1"/>
                <c:pt idx="0">
                  <c:v>Huawei(R4-103090)</c:v>
                </c:pt>
              </c:strCache>
            </c:strRef>
          </c:tx>
          <c:spPr>
            <a:ln w="10752">
              <a:solidFill>
                <a:srgbClr val="00FFFF"/>
              </a:solidFill>
              <a:prstDash val="solid"/>
            </a:ln>
          </c:spPr>
          <c:marker>
            <c:symbol val="x"/>
            <c:size val="4"/>
            <c:spPr>
              <a:noFill/>
              <a:ln>
                <a:solidFill>
                  <a:srgbClr val="00FFFF"/>
                </a:solidFill>
                <a:prstDash val="solid"/>
              </a:ln>
            </c:spPr>
          </c:marker>
          <c:xVal>
            <c:numRef>
              <c:f>'Scenario#4 DL'!$B$4:$B$12</c:f>
              <c:numCache>
                <c:formatCode>General</c:formatCode>
                <c:ptCount val="9"/>
                <c:pt idx="0">
                  <c:v>-20</c:v>
                </c:pt>
                <c:pt idx="1">
                  <c:v>-15</c:v>
                </c:pt>
                <c:pt idx="2">
                  <c:v>-10</c:v>
                </c:pt>
                <c:pt idx="3">
                  <c:v>-5</c:v>
                </c:pt>
                <c:pt idx="4">
                  <c:v>0</c:v>
                </c:pt>
                <c:pt idx="5">
                  <c:v>5</c:v>
                </c:pt>
                <c:pt idx="6">
                  <c:v>10</c:v>
                </c:pt>
                <c:pt idx="7">
                  <c:v>15</c:v>
                </c:pt>
                <c:pt idx="8">
                  <c:v>20</c:v>
                </c:pt>
              </c:numCache>
            </c:numRef>
          </c:xVal>
          <c:yVal>
            <c:numRef>
              <c:f>'Scenario#4 DL'!$F$4:$F$12</c:f>
              <c:numCache>
                <c:formatCode>0.0_ </c:formatCode>
                <c:ptCount val="9"/>
                <c:pt idx="0">
                  <c:v>100</c:v>
                </c:pt>
                <c:pt idx="1">
                  <c:v>86.1</c:v>
                </c:pt>
                <c:pt idx="2">
                  <c:v>28.51</c:v>
                </c:pt>
                <c:pt idx="3">
                  <c:v>10.41</c:v>
                </c:pt>
                <c:pt idx="4" formatCode="General">
                  <c:v>4.18</c:v>
                </c:pt>
                <c:pt idx="5" formatCode="General">
                  <c:v>3.94</c:v>
                </c:pt>
                <c:pt idx="6" formatCode="General">
                  <c:v>1.89</c:v>
                </c:pt>
              </c:numCache>
            </c:numRef>
          </c:yVal>
          <c:smooth val="0"/>
          <c:extLst>
            <c:ext xmlns:c16="http://schemas.microsoft.com/office/drawing/2014/chart" uri="{C3380CC4-5D6E-409C-BE32-E72D297353CC}">
              <c16:uniqueId val="{00000003-A712-4240-AC53-4A15063E6C38}"/>
            </c:ext>
          </c:extLst>
        </c:ser>
        <c:ser>
          <c:idx val="4"/>
          <c:order val="4"/>
          <c:tx>
            <c:strRef>
              <c:f>'Scenario#4 DL'!$G$3</c:f>
              <c:strCache>
                <c:ptCount val="1"/>
                <c:pt idx="0">
                  <c:v>ZTE(R4-103305)</c:v>
                </c:pt>
              </c:strCache>
            </c:strRef>
          </c:tx>
          <c:spPr>
            <a:ln w="10752">
              <a:solidFill>
                <a:srgbClr val="800080"/>
              </a:solidFill>
              <a:prstDash val="solid"/>
            </a:ln>
          </c:spPr>
          <c:marker>
            <c:symbol val="star"/>
            <c:size val="4"/>
            <c:spPr>
              <a:noFill/>
              <a:ln>
                <a:solidFill>
                  <a:srgbClr val="800080"/>
                </a:solidFill>
                <a:prstDash val="solid"/>
              </a:ln>
            </c:spPr>
          </c:marker>
          <c:xVal>
            <c:numRef>
              <c:f>'Scenario#4 DL'!$B$4:$B$12</c:f>
              <c:numCache>
                <c:formatCode>General</c:formatCode>
                <c:ptCount val="9"/>
                <c:pt idx="0">
                  <c:v>-20</c:v>
                </c:pt>
                <c:pt idx="1">
                  <c:v>-15</c:v>
                </c:pt>
                <c:pt idx="2">
                  <c:v>-10</c:v>
                </c:pt>
                <c:pt idx="3">
                  <c:v>-5</c:v>
                </c:pt>
                <c:pt idx="4">
                  <c:v>0</c:v>
                </c:pt>
                <c:pt idx="5">
                  <c:v>5</c:v>
                </c:pt>
                <c:pt idx="6">
                  <c:v>10</c:v>
                </c:pt>
                <c:pt idx="7">
                  <c:v>15</c:v>
                </c:pt>
                <c:pt idx="8">
                  <c:v>20</c:v>
                </c:pt>
              </c:numCache>
            </c:numRef>
          </c:xVal>
          <c:yVal>
            <c:numRef>
              <c:f>'Scenario#4 DL'!$G$4:$G$12</c:f>
              <c:numCache>
                <c:formatCode>0.00_);[Red]\(0.00\)</c:formatCode>
                <c:ptCount val="9"/>
                <c:pt idx="0">
                  <c:v>99.397499999999994</c:v>
                </c:pt>
                <c:pt idx="1">
                  <c:v>99.122500000000002</c:v>
                </c:pt>
                <c:pt idx="2">
                  <c:v>74.561300000000003</c:v>
                </c:pt>
                <c:pt idx="3">
                  <c:v>14.561299999999999</c:v>
                </c:pt>
                <c:pt idx="4">
                  <c:v>5.2187999999999999</c:v>
                </c:pt>
                <c:pt idx="5">
                  <c:v>3.5430999999999999</c:v>
                </c:pt>
                <c:pt idx="6">
                  <c:v>0.53810000000000002</c:v>
                </c:pt>
                <c:pt idx="7">
                  <c:v>6.2199999999999998E-2</c:v>
                </c:pt>
              </c:numCache>
            </c:numRef>
          </c:yVal>
          <c:smooth val="0"/>
          <c:extLst>
            <c:ext xmlns:c16="http://schemas.microsoft.com/office/drawing/2014/chart" uri="{C3380CC4-5D6E-409C-BE32-E72D297353CC}">
              <c16:uniqueId val="{00000004-A712-4240-AC53-4A15063E6C38}"/>
            </c:ext>
          </c:extLst>
        </c:ser>
        <c:ser>
          <c:idx val="5"/>
          <c:order val="5"/>
          <c:tx>
            <c:strRef>
              <c:f>'Scenario#4 DL'!$H$3</c:f>
              <c:strCache>
                <c:ptCount val="1"/>
                <c:pt idx="0">
                  <c:v>Td-tech(R4-103078)</c:v>
                </c:pt>
              </c:strCache>
            </c:strRef>
          </c:tx>
          <c:spPr>
            <a:ln w="10752">
              <a:solidFill>
                <a:srgbClr val="800000"/>
              </a:solidFill>
              <a:prstDash val="solid"/>
            </a:ln>
          </c:spPr>
          <c:marker>
            <c:symbol val="circle"/>
            <c:size val="4"/>
            <c:spPr>
              <a:solidFill>
                <a:srgbClr val="800000"/>
              </a:solidFill>
              <a:ln>
                <a:solidFill>
                  <a:srgbClr val="800000"/>
                </a:solidFill>
                <a:prstDash val="solid"/>
              </a:ln>
            </c:spPr>
          </c:marker>
          <c:xVal>
            <c:numRef>
              <c:f>'Scenario#4 DL'!$B$4:$B$12</c:f>
              <c:numCache>
                <c:formatCode>General</c:formatCode>
                <c:ptCount val="9"/>
                <c:pt idx="0">
                  <c:v>-20</c:v>
                </c:pt>
                <c:pt idx="1">
                  <c:v>-15</c:v>
                </c:pt>
                <c:pt idx="2">
                  <c:v>-10</c:v>
                </c:pt>
                <c:pt idx="3">
                  <c:v>-5</c:v>
                </c:pt>
                <c:pt idx="4">
                  <c:v>0</c:v>
                </c:pt>
                <c:pt idx="5">
                  <c:v>5</c:v>
                </c:pt>
                <c:pt idx="6">
                  <c:v>10</c:v>
                </c:pt>
                <c:pt idx="7">
                  <c:v>15</c:v>
                </c:pt>
                <c:pt idx="8">
                  <c:v>20</c:v>
                </c:pt>
              </c:numCache>
            </c:numRef>
          </c:xVal>
          <c:yVal>
            <c:numRef>
              <c:f>'Scenario#4 DL'!$H$4:$H$12</c:f>
              <c:numCache>
                <c:formatCode>General</c:formatCode>
                <c:ptCount val="9"/>
                <c:pt idx="0">
                  <c:v>100</c:v>
                </c:pt>
                <c:pt idx="1">
                  <c:v>90.41</c:v>
                </c:pt>
                <c:pt idx="2">
                  <c:v>29.56</c:v>
                </c:pt>
                <c:pt idx="3">
                  <c:v>12.29</c:v>
                </c:pt>
                <c:pt idx="4">
                  <c:v>4.21</c:v>
                </c:pt>
                <c:pt idx="5">
                  <c:v>2.3199999999999998</c:v>
                </c:pt>
                <c:pt idx="6">
                  <c:v>0.7</c:v>
                </c:pt>
                <c:pt idx="7">
                  <c:v>0</c:v>
                </c:pt>
              </c:numCache>
            </c:numRef>
          </c:yVal>
          <c:smooth val="0"/>
          <c:extLst>
            <c:ext xmlns:c16="http://schemas.microsoft.com/office/drawing/2014/chart" uri="{C3380CC4-5D6E-409C-BE32-E72D297353CC}">
              <c16:uniqueId val="{00000005-A712-4240-AC53-4A15063E6C38}"/>
            </c:ext>
          </c:extLst>
        </c:ser>
        <c:dLbls>
          <c:showLegendKey val="0"/>
          <c:showVal val="0"/>
          <c:showCatName val="0"/>
          <c:showSerName val="0"/>
          <c:showPercent val="0"/>
          <c:showBubbleSize val="0"/>
        </c:dLbls>
        <c:axId val="258244256"/>
        <c:axId val="1"/>
      </c:scatterChart>
      <c:valAx>
        <c:axId val="258244256"/>
        <c:scaling>
          <c:orientation val="minMax"/>
          <c:max val="20"/>
          <c:min val="-20"/>
        </c:scaling>
        <c:delete val="0"/>
        <c:axPos val="b"/>
        <c:majorGridlines>
          <c:spPr>
            <a:ln w="2688">
              <a:solidFill>
                <a:srgbClr val="000000"/>
              </a:solidFill>
              <a:prstDash val="solid"/>
            </a:ln>
          </c:spPr>
        </c:majorGridlines>
        <c:minorGridlines>
          <c:spPr>
            <a:ln w="2688">
              <a:solidFill>
                <a:srgbClr val="000000"/>
              </a:solidFill>
              <a:prstDash val="sysDash"/>
            </a:ln>
          </c:spPr>
        </c:minorGridlines>
        <c:title>
          <c:tx>
            <c:rich>
              <a:bodyPr/>
              <a:lstStyle/>
              <a:p>
                <a:pPr>
                  <a:defRPr sz="974" b="0" i="0" u="none" strike="noStrike" baseline="0">
                    <a:solidFill>
                      <a:srgbClr val="000000"/>
                    </a:solidFill>
                    <a:latin typeface="Arial"/>
                    <a:ea typeface="Arial"/>
                    <a:cs typeface="Arial"/>
                  </a:defRPr>
                </a:pPr>
                <a:r>
                  <a:rPr lang="en-GB"/>
                  <a:t>Offset value X [dB]</a:t>
                </a:r>
              </a:p>
            </c:rich>
          </c:tx>
          <c:layout>
            <c:manualLayout>
              <c:xMode val="edge"/>
              <c:yMode val="edge"/>
              <c:x val="0.34887459807073956"/>
              <c:y val="0.87951807228915657"/>
            </c:manualLayout>
          </c:layout>
          <c:overlay val="0"/>
          <c:spPr>
            <a:noFill/>
            <a:ln w="21504">
              <a:noFill/>
            </a:ln>
          </c:spPr>
        </c:title>
        <c:numFmt formatCode="General" sourceLinked="1"/>
        <c:majorTickMark val="cross"/>
        <c:minorTickMark val="none"/>
        <c:tickLblPos val="nextTo"/>
        <c:spPr>
          <a:ln w="2688">
            <a:solidFill>
              <a:srgbClr val="000000"/>
            </a:solidFill>
            <a:prstDash val="solid"/>
          </a:ln>
        </c:spPr>
        <c:txPr>
          <a:bodyPr rot="0" vert="horz"/>
          <a:lstStyle/>
          <a:p>
            <a:pPr>
              <a:defRPr sz="974" b="0" i="0" u="none" strike="noStrike" baseline="0">
                <a:solidFill>
                  <a:srgbClr val="000000"/>
                </a:solidFill>
                <a:latin typeface="Arial"/>
                <a:ea typeface="Arial"/>
                <a:cs typeface="Arial"/>
              </a:defRPr>
            </a:pPr>
            <a:endParaRPr lang="en-US"/>
          </a:p>
        </c:txPr>
        <c:crossAx val="1"/>
        <c:crosses val="autoZero"/>
        <c:crossBetween val="midCat"/>
      </c:valAx>
      <c:valAx>
        <c:axId val="1"/>
        <c:scaling>
          <c:orientation val="minMax"/>
          <c:max val="100"/>
          <c:min val="0"/>
        </c:scaling>
        <c:delete val="0"/>
        <c:axPos val="l"/>
        <c:majorGridlines>
          <c:spPr>
            <a:ln w="2688">
              <a:solidFill>
                <a:srgbClr val="000000"/>
              </a:solidFill>
              <a:prstDash val="solid"/>
            </a:ln>
          </c:spPr>
        </c:majorGridlines>
        <c:minorGridlines>
          <c:spPr>
            <a:ln w="2688">
              <a:solidFill>
                <a:srgbClr val="000000"/>
              </a:solidFill>
              <a:prstDash val="sysDash"/>
            </a:ln>
          </c:spPr>
        </c:minorGridlines>
        <c:title>
          <c:tx>
            <c:rich>
              <a:bodyPr/>
              <a:lstStyle/>
              <a:p>
                <a:pPr>
                  <a:defRPr sz="974" b="0" i="0" u="none" strike="noStrike" baseline="0">
                    <a:solidFill>
                      <a:srgbClr val="000000"/>
                    </a:solidFill>
                    <a:latin typeface="Arial"/>
                    <a:ea typeface="Arial"/>
                    <a:cs typeface="Arial"/>
                  </a:defRPr>
                </a:pPr>
                <a:r>
                  <a:rPr lang="en-GB"/>
                  <a:t>Loss [%]</a:t>
                </a:r>
              </a:p>
            </c:rich>
          </c:tx>
          <c:layout>
            <c:manualLayout>
              <c:xMode val="edge"/>
              <c:yMode val="edge"/>
              <c:x val="2.7331189710610933E-2"/>
              <c:y val="0.39457831325301207"/>
            </c:manualLayout>
          </c:layout>
          <c:overlay val="0"/>
          <c:spPr>
            <a:noFill/>
            <a:ln w="21504">
              <a:noFill/>
            </a:ln>
          </c:spPr>
        </c:title>
        <c:numFmt formatCode="0.0_ " sourceLinked="1"/>
        <c:majorTickMark val="cross"/>
        <c:minorTickMark val="none"/>
        <c:tickLblPos val="nextTo"/>
        <c:spPr>
          <a:ln w="2688">
            <a:solidFill>
              <a:srgbClr val="000000"/>
            </a:solidFill>
            <a:prstDash val="solid"/>
          </a:ln>
        </c:spPr>
        <c:txPr>
          <a:bodyPr rot="0" vert="horz"/>
          <a:lstStyle/>
          <a:p>
            <a:pPr>
              <a:defRPr sz="974" b="0" i="0" u="none" strike="noStrike" baseline="0">
                <a:solidFill>
                  <a:srgbClr val="000000"/>
                </a:solidFill>
                <a:latin typeface="Arial"/>
                <a:ea typeface="Arial"/>
                <a:cs typeface="Arial"/>
              </a:defRPr>
            </a:pPr>
            <a:endParaRPr lang="en-US"/>
          </a:p>
        </c:txPr>
        <c:crossAx val="258244256"/>
        <c:crossesAt val="-100"/>
        <c:crossBetween val="midCat"/>
        <c:majorUnit val="10"/>
        <c:minorUnit val="5"/>
      </c:valAx>
      <c:spPr>
        <a:solidFill>
          <a:srgbClr val="C0C0C0"/>
        </a:solidFill>
        <a:ln w="10752">
          <a:solidFill>
            <a:srgbClr val="808080"/>
          </a:solidFill>
          <a:prstDash val="solid"/>
        </a:ln>
      </c:spPr>
    </c:plotArea>
    <c:legend>
      <c:legendPos val="r"/>
      <c:layout>
        <c:manualLayout>
          <c:xMode val="edge"/>
          <c:yMode val="edge"/>
          <c:x val="0.73794212218649513"/>
          <c:y val="8.1325301204819275E-2"/>
          <c:w val="0.24919614147909969"/>
          <c:h val="0.75301204819277112"/>
        </c:manualLayout>
      </c:layout>
      <c:overlay val="0"/>
      <c:spPr>
        <a:solidFill>
          <a:srgbClr val="FFFFFF"/>
        </a:solidFill>
        <a:ln w="2688">
          <a:solidFill>
            <a:srgbClr val="000000"/>
          </a:solidFill>
          <a:prstDash val="solid"/>
        </a:ln>
      </c:spPr>
      <c:txPr>
        <a:bodyPr/>
        <a:lstStyle/>
        <a:p>
          <a:pPr>
            <a:defRPr sz="698"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a:noFill/>
    </a:ln>
  </c:spPr>
  <c:txPr>
    <a:bodyPr/>
    <a:lstStyle/>
    <a:p>
      <a:pPr>
        <a:defRPr sz="974"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74" b="0" i="0" u="none" strike="noStrike" baseline="0">
                <a:solidFill>
                  <a:srgbClr val="000000"/>
                </a:solidFill>
                <a:latin typeface="Arial"/>
                <a:ea typeface="Arial"/>
                <a:cs typeface="Arial"/>
              </a:defRPr>
            </a:pPr>
            <a:r>
              <a:rPr lang="en-GB"/>
              <a:t>LTE-A to LTE-A (Cell throughput, PC set 1)</a:t>
            </a:r>
          </a:p>
        </c:rich>
      </c:tx>
      <c:layout>
        <c:manualLayout>
          <c:xMode val="edge"/>
          <c:yMode val="edge"/>
          <c:x val="0.27689873417721517"/>
          <c:y val="2.0057306590257881E-2"/>
        </c:manualLayout>
      </c:layout>
      <c:overlay val="0"/>
      <c:spPr>
        <a:noFill/>
        <a:ln w="21505">
          <a:noFill/>
        </a:ln>
      </c:spPr>
    </c:title>
    <c:autoTitleDeleted val="0"/>
    <c:plotArea>
      <c:layout>
        <c:manualLayout>
          <c:layoutTarget val="inner"/>
          <c:xMode val="edge"/>
          <c:yMode val="edge"/>
          <c:x val="0.14082278481012658"/>
          <c:y val="0.17765042979942694"/>
          <c:w val="0.58069620253164556"/>
          <c:h val="0.6275071633237822"/>
        </c:manualLayout>
      </c:layout>
      <c:scatterChart>
        <c:scatterStyle val="lineMarker"/>
        <c:varyColors val="0"/>
        <c:ser>
          <c:idx val="0"/>
          <c:order val="0"/>
          <c:tx>
            <c:strRef>
              <c:f>'Scenario#4 UL'!$C$3</c:f>
              <c:strCache>
                <c:ptCount val="1"/>
                <c:pt idx="0">
                  <c:v>average</c:v>
                </c:pt>
              </c:strCache>
            </c:strRef>
          </c:tx>
          <c:spPr>
            <a:ln w="10752">
              <a:solidFill>
                <a:srgbClr val="000080"/>
              </a:solidFill>
              <a:prstDash val="solid"/>
            </a:ln>
          </c:spPr>
          <c:marker>
            <c:symbol val="diamond"/>
            <c:size val="4"/>
            <c:spPr>
              <a:solidFill>
                <a:srgbClr val="000080"/>
              </a:solidFill>
              <a:ln>
                <a:solidFill>
                  <a:srgbClr val="000080"/>
                </a:solidFill>
                <a:prstDash val="solid"/>
              </a:ln>
            </c:spPr>
          </c:marker>
          <c:xVal>
            <c:numRef>
              <c:f>'Scenario#4 UL'!$B$4:$B$10</c:f>
              <c:numCache>
                <c:formatCode>General</c:formatCode>
                <c:ptCount val="7"/>
                <c:pt idx="0">
                  <c:v>-20</c:v>
                </c:pt>
                <c:pt idx="1">
                  <c:v>-15</c:v>
                </c:pt>
                <c:pt idx="2">
                  <c:v>-10</c:v>
                </c:pt>
                <c:pt idx="3">
                  <c:v>-5</c:v>
                </c:pt>
                <c:pt idx="4">
                  <c:v>0</c:v>
                </c:pt>
                <c:pt idx="5">
                  <c:v>5</c:v>
                </c:pt>
                <c:pt idx="6">
                  <c:v>10</c:v>
                </c:pt>
              </c:numCache>
            </c:numRef>
          </c:xVal>
          <c:yVal>
            <c:numRef>
              <c:f>'Scenario#4 UL'!$C$4:$C$10</c:f>
              <c:numCache>
                <c:formatCode>0.0_ </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0-BABC-4D7D-8A87-88BCE74793B1}"/>
            </c:ext>
          </c:extLst>
        </c:ser>
        <c:ser>
          <c:idx val="2"/>
          <c:order val="1"/>
          <c:tx>
            <c:strRef>
              <c:f>'Scenario#4 UL'!$D$3</c:f>
              <c:strCache>
                <c:ptCount val="1"/>
                <c:pt idx="0">
                  <c:v>CMCC (R4-102996)</c:v>
                </c:pt>
              </c:strCache>
            </c:strRef>
          </c:tx>
          <c:spPr>
            <a:ln w="10752">
              <a:solidFill>
                <a:srgbClr val="FFFF00"/>
              </a:solidFill>
              <a:prstDash val="solid"/>
            </a:ln>
          </c:spPr>
          <c:marker>
            <c:symbol val="triangle"/>
            <c:size val="4"/>
            <c:spPr>
              <a:solidFill>
                <a:srgbClr val="FFFF00"/>
              </a:solidFill>
              <a:ln>
                <a:solidFill>
                  <a:srgbClr val="FFFF00"/>
                </a:solidFill>
                <a:prstDash val="solid"/>
              </a:ln>
            </c:spPr>
          </c:marker>
          <c:xVal>
            <c:numRef>
              <c:f>'Scenario#4 UL'!$B$4:$B$10</c:f>
              <c:numCache>
                <c:formatCode>General</c:formatCode>
                <c:ptCount val="7"/>
                <c:pt idx="0">
                  <c:v>-20</c:v>
                </c:pt>
                <c:pt idx="1">
                  <c:v>-15</c:v>
                </c:pt>
                <c:pt idx="2">
                  <c:v>-10</c:v>
                </c:pt>
                <c:pt idx="3">
                  <c:v>-5</c:v>
                </c:pt>
                <c:pt idx="4">
                  <c:v>0</c:v>
                </c:pt>
                <c:pt idx="5">
                  <c:v>5</c:v>
                </c:pt>
                <c:pt idx="6">
                  <c:v>10</c:v>
                </c:pt>
              </c:numCache>
            </c:numRef>
          </c:xVal>
          <c:yVal>
            <c:numRef>
              <c:f>'Scenario#4 UL'!$D$4:$D$10</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1-BABC-4D7D-8A87-88BCE74793B1}"/>
            </c:ext>
          </c:extLst>
        </c:ser>
        <c:ser>
          <c:idx val="3"/>
          <c:order val="2"/>
          <c:tx>
            <c:strRef>
              <c:f>'Scenario#4 UL'!$E$3</c:f>
              <c:strCache>
                <c:ptCount val="1"/>
                <c:pt idx="0">
                  <c:v>CATT (R4-102913)</c:v>
                </c:pt>
              </c:strCache>
            </c:strRef>
          </c:tx>
          <c:spPr>
            <a:ln w="10752">
              <a:solidFill>
                <a:srgbClr val="00FFFF"/>
              </a:solidFill>
              <a:prstDash val="solid"/>
            </a:ln>
          </c:spPr>
          <c:marker>
            <c:symbol val="x"/>
            <c:size val="4"/>
            <c:spPr>
              <a:noFill/>
              <a:ln>
                <a:solidFill>
                  <a:srgbClr val="00FFFF"/>
                </a:solidFill>
                <a:prstDash val="solid"/>
              </a:ln>
            </c:spPr>
          </c:marker>
          <c:xVal>
            <c:numRef>
              <c:f>'Scenario#4 UL'!$B$4:$B$10</c:f>
              <c:numCache>
                <c:formatCode>General</c:formatCode>
                <c:ptCount val="7"/>
                <c:pt idx="0">
                  <c:v>-20</c:v>
                </c:pt>
                <c:pt idx="1">
                  <c:v>-15</c:v>
                </c:pt>
                <c:pt idx="2">
                  <c:v>-10</c:v>
                </c:pt>
                <c:pt idx="3">
                  <c:v>-5</c:v>
                </c:pt>
                <c:pt idx="4">
                  <c:v>0</c:v>
                </c:pt>
                <c:pt idx="5">
                  <c:v>5</c:v>
                </c:pt>
                <c:pt idx="6">
                  <c:v>10</c:v>
                </c:pt>
              </c:numCache>
            </c:numRef>
          </c:xVal>
          <c:yVal>
            <c:numRef>
              <c:f>'Scenario#4 UL'!$E$4:$E$10</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2-BABC-4D7D-8A87-88BCE74793B1}"/>
            </c:ext>
          </c:extLst>
        </c:ser>
        <c:ser>
          <c:idx val="4"/>
          <c:order val="3"/>
          <c:tx>
            <c:strRef>
              <c:f>'Scenario#4 UL'!$F$3</c:f>
              <c:strCache>
                <c:ptCount val="1"/>
                <c:pt idx="0">
                  <c:v>Huawei(R4-103090)</c:v>
                </c:pt>
              </c:strCache>
            </c:strRef>
          </c:tx>
          <c:spPr>
            <a:ln w="10752">
              <a:solidFill>
                <a:srgbClr val="800080"/>
              </a:solidFill>
              <a:prstDash val="solid"/>
            </a:ln>
          </c:spPr>
          <c:marker>
            <c:symbol val="star"/>
            <c:size val="4"/>
            <c:spPr>
              <a:noFill/>
              <a:ln>
                <a:solidFill>
                  <a:srgbClr val="800080"/>
                </a:solidFill>
                <a:prstDash val="solid"/>
              </a:ln>
            </c:spPr>
          </c:marker>
          <c:xVal>
            <c:numRef>
              <c:f>'Scenario#4 UL'!$B$4:$B$10</c:f>
              <c:numCache>
                <c:formatCode>General</c:formatCode>
                <c:ptCount val="7"/>
                <c:pt idx="0">
                  <c:v>-20</c:v>
                </c:pt>
                <c:pt idx="1">
                  <c:v>-15</c:v>
                </c:pt>
                <c:pt idx="2">
                  <c:v>-10</c:v>
                </c:pt>
                <c:pt idx="3">
                  <c:v>-5</c:v>
                </c:pt>
                <c:pt idx="4">
                  <c:v>0</c:v>
                </c:pt>
                <c:pt idx="5">
                  <c:v>5</c:v>
                </c:pt>
                <c:pt idx="6">
                  <c:v>10</c:v>
                </c:pt>
              </c:numCache>
            </c:numRef>
          </c:xVal>
          <c:yVal>
            <c:numRef>
              <c:f>'Scenario#4 UL'!$F$4:$F$10</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3-BABC-4D7D-8A87-88BCE74793B1}"/>
            </c:ext>
          </c:extLst>
        </c:ser>
        <c:ser>
          <c:idx val="5"/>
          <c:order val="4"/>
          <c:tx>
            <c:strRef>
              <c:f>'Scenario#4 UL'!$G$3</c:f>
              <c:strCache>
                <c:ptCount val="1"/>
                <c:pt idx="0">
                  <c:v>ZTE(R4-103305)</c:v>
                </c:pt>
              </c:strCache>
            </c:strRef>
          </c:tx>
          <c:spPr>
            <a:ln w="10752">
              <a:solidFill>
                <a:srgbClr val="800000"/>
              </a:solidFill>
              <a:prstDash val="solid"/>
            </a:ln>
          </c:spPr>
          <c:marker>
            <c:symbol val="circle"/>
            <c:size val="4"/>
            <c:spPr>
              <a:solidFill>
                <a:srgbClr val="800000"/>
              </a:solidFill>
              <a:ln>
                <a:solidFill>
                  <a:srgbClr val="800000"/>
                </a:solidFill>
                <a:prstDash val="solid"/>
              </a:ln>
            </c:spPr>
          </c:marker>
          <c:xVal>
            <c:numRef>
              <c:f>'Scenario#4 UL'!$B$4:$B$10</c:f>
              <c:numCache>
                <c:formatCode>General</c:formatCode>
                <c:ptCount val="7"/>
                <c:pt idx="0">
                  <c:v>-20</c:v>
                </c:pt>
                <c:pt idx="1">
                  <c:v>-15</c:v>
                </c:pt>
                <c:pt idx="2">
                  <c:v>-10</c:v>
                </c:pt>
                <c:pt idx="3">
                  <c:v>-5</c:v>
                </c:pt>
                <c:pt idx="4">
                  <c:v>0</c:v>
                </c:pt>
                <c:pt idx="5">
                  <c:v>5</c:v>
                </c:pt>
                <c:pt idx="6">
                  <c:v>10</c:v>
                </c:pt>
              </c:numCache>
            </c:numRef>
          </c:xVal>
          <c:yVal>
            <c:numRef>
              <c:f>'Scenario#4 UL'!$G$4:$G$10</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4-BABC-4D7D-8A87-88BCE74793B1}"/>
            </c:ext>
          </c:extLst>
        </c:ser>
        <c:dLbls>
          <c:showLegendKey val="0"/>
          <c:showVal val="0"/>
          <c:showCatName val="0"/>
          <c:showSerName val="0"/>
          <c:showPercent val="0"/>
          <c:showBubbleSize val="0"/>
        </c:dLbls>
        <c:axId val="258841576"/>
        <c:axId val="1"/>
      </c:scatterChart>
      <c:valAx>
        <c:axId val="258841576"/>
        <c:scaling>
          <c:orientation val="minMax"/>
          <c:max val="10"/>
          <c:min val="-20"/>
        </c:scaling>
        <c:delete val="0"/>
        <c:axPos val="b"/>
        <c:majorGridlines>
          <c:spPr>
            <a:ln w="2688">
              <a:solidFill>
                <a:srgbClr val="000000"/>
              </a:solidFill>
              <a:prstDash val="solid"/>
            </a:ln>
          </c:spPr>
        </c:majorGridlines>
        <c:minorGridlines>
          <c:spPr>
            <a:ln w="2688">
              <a:solidFill>
                <a:srgbClr val="000000"/>
              </a:solidFill>
              <a:prstDash val="sysDash"/>
            </a:ln>
          </c:spPr>
        </c:minorGridlines>
        <c:title>
          <c:tx>
            <c:rich>
              <a:bodyPr/>
              <a:lstStyle/>
              <a:p>
                <a:pPr>
                  <a:defRPr sz="974" b="0" i="0" u="none" strike="noStrike" baseline="0">
                    <a:solidFill>
                      <a:srgbClr val="000000"/>
                    </a:solidFill>
                    <a:latin typeface="Arial"/>
                    <a:ea typeface="Arial"/>
                    <a:cs typeface="Arial"/>
                  </a:defRPr>
                </a:pPr>
                <a:r>
                  <a:rPr lang="en-GB"/>
                  <a:t>Offset value [dB]</a:t>
                </a:r>
              </a:p>
            </c:rich>
          </c:tx>
          <c:layout>
            <c:manualLayout>
              <c:xMode val="edge"/>
              <c:yMode val="edge"/>
              <c:x val="0.3401898734177215"/>
              <c:y val="0.90257879656160456"/>
            </c:manualLayout>
          </c:layout>
          <c:overlay val="0"/>
          <c:spPr>
            <a:noFill/>
            <a:ln w="21505">
              <a:noFill/>
            </a:ln>
          </c:spPr>
        </c:title>
        <c:numFmt formatCode="General" sourceLinked="1"/>
        <c:majorTickMark val="cross"/>
        <c:minorTickMark val="none"/>
        <c:tickLblPos val="nextTo"/>
        <c:spPr>
          <a:ln w="2688">
            <a:solidFill>
              <a:srgbClr val="000000"/>
            </a:solidFill>
            <a:prstDash val="solid"/>
          </a:ln>
        </c:spPr>
        <c:txPr>
          <a:bodyPr rot="0" vert="horz"/>
          <a:lstStyle/>
          <a:p>
            <a:pPr>
              <a:defRPr sz="974" b="0" i="0" u="none" strike="noStrike" baseline="0">
                <a:solidFill>
                  <a:srgbClr val="000000"/>
                </a:solidFill>
                <a:latin typeface="Arial"/>
                <a:ea typeface="Arial"/>
                <a:cs typeface="Arial"/>
              </a:defRPr>
            </a:pPr>
            <a:endParaRPr lang="en-US"/>
          </a:p>
        </c:txPr>
        <c:crossAx val="1"/>
        <c:crosses val="autoZero"/>
        <c:crossBetween val="midCat"/>
      </c:valAx>
      <c:valAx>
        <c:axId val="1"/>
        <c:scaling>
          <c:orientation val="minMax"/>
          <c:max val="100"/>
          <c:min val="0"/>
        </c:scaling>
        <c:delete val="0"/>
        <c:axPos val="l"/>
        <c:majorGridlines>
          <c:spPr>
            <a:ln w="2688">
              <a:solidFill>
                <a:srgbClr val="000000"/>
              </a:solidFill>
              <a:prstDash val="solid"/>
            </a:ln>
          </c:spPr>
        </c:majorGridlines>
        <c:minorGridlines>
          <c:spPr>
            <a:ln w="2688">
              <a:solidFill>
                <a:srgbClr val="000000"/>
              </a:solidFill>
              <a:prstDash val="sysDash"/>
            </a:ln>
          </c:spPr>
        </c:minorGridlines>
        <c:title>
          <c:tx>
            <c:rich>
              <a:bodyPr/>
              <a:lstStyle/>
              <a:p>
                <a:pPr>
                  <a:defRPr sz="974" b="0" i="0" u="none" strike="noStrike" baseline="0">
                    <a:solidFill>
                      <a:srgbClr val="000000"/>
                    </a:solidFill>
                    <a:latin typeface="Arial"/>
                    <a:ea typeface="Arial"/>
                    <a:cs typeface="Arial"/>
                  </a:defRPr>
                </a:pPr>
                <a:r>
                  <a:rPr lang="en-GB"/>
                  <a:t>Loss [%]</a:t>
                </a:r>
              </a:p>
            </c:rich>
          </c:tx>
          <c:layout>
            <c:manualLayout>
              <c:xMode val="edge"/>
              <c:yMode val="edge"/>
              <c:x val="1.4240506329113924E-2"/>
              <c:y val="0.40114613180515757"/>
            </c:manualLayout>
          </c:layout>
          <c:overlay val="0"/>
          <c:spPr>
            <a:noFill/>
            <a:ln w="21505">
              <a:noFill/>
            </a:ln>
          </c:spPr>
        </c:title>
        <c:numFmt formatCode="0.0_ " sourceLinked="1"/>
        <c:majorTickMark val="cross"/>
        <c:minorTickMark val="none"/>
        <c:tickLblPos val="nextTo"/>
        <c:spPr>
          <a:ln w="2688">
            <a:solidFill>
              <a:srgbClr val="000000"/>
            </a:solidFill>
            <a:prstDash val="solid"/>
          </a:ln>
        </c:spPr>
        <c:txPr>
          <a:bodyPr rot="0" vert="horz"/>
          <a:lstStyle/>
          <a:p>
            <a:pPr>
              <a:defRPr sz="974" b="0" i="0" u="none" strike="noStrike" baseline="0">
                <a:solidFill>
                  <a:srgbClr val="000000"/>
                </a:solidFill>
                <a:latin typeface="Arial"/>
                <a:ea typeface="Arial"/>
                <a:cs typeface="Arial"/>
              </a:defRPr>
            </a:pPr>
            <a:endParaRPr lang="en-US"/>
          </a:p>
        </c:txPr>
        <c:crossAx val="258841576"/>
        <c:crossesAt val="-100"/>
        <c:crossBetween val="midCat"/>
        <c:majorUnit val="10"/>
        <c:minorUnit val="5"/>
      </c:valAx>
      <c:spPr>
        <a:solidFill>
          <a:srgbClr val="C0C0C0"/>
        </a:solidFill>
        <a:ln w="10752">
          <a:solidFill>
            <a:srgbClr val="808080"/>
          </a:solidFill>
          <a:prstDash val="solid"/>
        </a:ln>
      </c:spPr>
    </c:plotArea>
    <c:legend>
      <c:legendPos val="r"/>
      <c:layout>
        <c:manualLayout>
          <c:xMode val="edge"/>
          <c:yMode val="edge"/>
          <c:x val="0.759493670886076"/>
          <c:y val="0.32664756446991405"/>
          <c:w val="0.23892405063291139"/>
          <c:h val="0.30372492836676218"/>
        </c:manualLayout>
      </c:layout>
      <c:overlay val="0"/>
      <c:spPr>
        <a:solidFill>
          <a:srgbClr val="FFFFFF"/>
        </a:solidFill>
        <a:ln w="2688">
          <a:solidFill>
            <a:srgbClr val="000000"/>
          </a:solidFill>
          <a:prstDash val="solid"/>
        </a:ln>
      </c:spPr>
      <c:txPr>
        <a:bodyPr/>
        <a:lstStyle/>
        <a:p>
          <a:pPr>
            <a:defRPr sz="737"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a:noFill/>
    </a:ln>
  </c:spPr>
  <c:txPr>
    <a:bodyPr/>
    <a:lstStyle/>
    <a:p>
      <a:pPr>
        <a:defRPr sz="974"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75" b="0" i="0" u="none" strike="noStrike" baseline="0">
                <a:solidFill>
                  <a:srgbClr val="000000"/>
                </a:solidFill>
                <a:latin typeface="Arial"/>
                <a:ea typeface="Arial"/>
                <a:cs typeface="Arial"/>
              </a:defRPr>
            </a:pPr>
            <a:r>
              <a:rPr lang="en-GB"/>
              <a:t>LTE-A to LTE-A (Cell throughput, PC set 2)</a:t>
            </a:r>
          </a:p>
        </c:rich>
      </c:tx>
      <c:layout>
        <c:manualLayout>
          <c:xMode val="edge"/>
          <c:yMode val="edge"/>
          <c:x val="0.24525316455696203"/>
          <c:y val="2.15633423180593E-2"/>
        </c:manualLayout>
      </c:layout>
      <c:overlay val="0"/>
      <c:spPr>
        <a:noFill/>
        <a:ln w="21525">
          <a:noFill/>
        </a:ln>
      </c:spPr>
    </c:title>
    <c:autoTitleDeleted val="0"/>
    <c:plotArea>
      <c:layout>
        <c:manualLayout>
          <c:layoutTarget val="inner"/>
          <c:xMode val="edge"/>
          <c:yMode val="edge"/>
          <c:x val="0.12816455696202531"/>
          <c:y val="0.16981132075471697"/>
          <c:w val="0.560126582278481"/>
          <c:h val="0.64690026954177893"/>
        </c:manualLayout>
      </c:layout>
      <c:scatterChart>
        <c:scatterStyle val="lineMarker"/>
        <c:varyColors val="0"/>
        <c:ser>
          <c:idx val="0"/>
          <c:order val="0"/>
          <c:tx>
            <c:strRef>
              <c:f>'Scenario#4 UL'!$C$14</c:f>
              <c:strCache>
                <c:ptCount val="1"/>
                <c:pt idx="0">
                  <c:v>average</c:v>
                </c:pt>
              </c:strCache>
            </c:strRef>
          </c:tx>
          <c:spPr>
            <a:ln w="10762">
              <a:solidFill>
                <a:srgbClr val="000080"/>
              </a:solidFill>
              <a:prstDash val="solid"/>
            </a:ln>
          </c:spPr>
          <c:marker>
            <c:symbol val="diamond"/>
            <c:size val="4"/>
            <c:spPr>
              <a:solidFill>
                <a:srgbClr val="000080"/>
              </a:solidFill>
              <a:ln>
                <a:solidFill>
                  <a:srgbClr val="000080"/>
                </a:solidFill>
                <a:prstDash val="solid"/>
              </a:ln>
            </c:spPr>
          </c:marker>
          <c:xVal>
            <c:numRef>
              <c:f>'Scenario#4 UL'!$B$15:$B$21</c:f>
              <c:numCache>
                <c:formatCode>General</c:formatCode>
                <c:ptCount val="7"/>
                <c:pt idx="0">
                  <c:v>-20</c:v>
                </c:pt>
                <c:pt idx="1">
                  <c:v>-15</c:v>
                </c:pt>
                <c:pt idx="2">
                  <c:v>-10</c:v>
                </c:pt>
                <c:pt idx="3">
                  <c:v>-5</c:v>
                </c:pt>
                <c:pt idx="4">
                  <c:v>0</c:v>
                </c:pt>
                <c:pt idx="5">
                  <c:v>5</c:v>
                </c:pt>
                <c:pt idx="6">
                  <c:v>10</c:v>
                </c:pt>
              </c:numCache>
            </c:numRef>
          </c:xVal>
          <c:yVal>
            <c:numRef>
              <c:f>'Scenario#4 UL'!$C$15:$C$21</c:f>
              <c:numCache>
                <c:formatCode>0.0_ </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0-24C4-4AC6-8B55-D2E02D64DFF4}"/>
            </c:ext>
          </c:extLst>
        </c:ser>
        <c:ser>
          <c:idx val="2"/>
          <c:order val="1"/>
          <c:tx>
            <c:strRef>
              <c:f>'Scenario#4 UL'!$D$14</c:f>
              <c:strCache>
                <c:ptCount val="1"/>
                <c:pt idx="0">
                  <c:v>CMCC (R4-102996)</c:v>
                </c:pt>
              </c:strCache>
            </c:strRef>
          </c:tx>
          <c:spPr>
            <a:ln w="10762">
              <a:solidFill>
                <a:srgbClr val="FFFF00"/>
              </a:solidFill>
              <a:prstDash val="solid"/>
            </a:ln>
          </c:spPr>
          <c:marker>
            <c:symbol val="triangle"/>
            <c:size val="4"/>
            <c:spPr>
              <a:solidFill>
                <a:srgbClr val="FFFF00"/>
              </a:solidFill>
              <a:ln>
                <a:solidFill>
                  <a:srgbClr val="FFFF00"/>
                </a:solidFill>
                <a:prstDash val="solid"/>
              </a:ln>
            </c:spPr>
          </c:marker>
          <c:xVal>
            <c:numRef>
              <c:f>'Scenario#4 UL'!$B$15:$B$21</c:f>
              <c:numCache>
                <c:formatCode>General</c:formatCode>
                <c:ptCount val="7"/>
                <c:pt idx="0">
                  <c:v>-20</c:v>
                </c:pt>
                <c:pt idx="1">
                  <c:v>-15</c:v>
                </c:pt>
                <c:pt idx="2">
                  <c:v>-10</c:v>
                </c:pt>
                <c:pt idx="3">
                  <c:v>-5</c:v>
                </c:pt>
                <c:pt idx="4">
                  <c:v>0</c:v>
                </c:pt>
                <c:pt idx="5">
                  <c:v>5</c:v>
                </c:pt>
                <c:pt idx="6">
                  <c:v>10</c:v>
                </c:pt>
              </c:numCache>
            </c:numRef>
          </c:xVal>
          <c:yVal>
            <c:numRef>
              <c:f>'Scenario#4 UL'!$D$15:$D$21</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1-24C4-4AC6-8B55-D2E02D64DFF4}"/>
            </c:ext>
          </c:extLst>
        </c:ser>
        <c:ser>
          <c:idx val="3"/>
          <c:order val="2"/>
          <c:tx>
            <c:strRef>
              <c:f>'Scenario#4 UL'!$E$14</c:f>
              <c:strCache>
                <c:ptCount val="1"/>
                <c:pt idx="0">
                  <c:v>CATT (R4-102913)</c:v>
                </c:pt>
              </c:strCache>
            </c:strRef>
          </c:tx>
          <c:spPr>
            <a:ln w="10762">
              <a:solidFill>
                <a:srgbClr val="00FFFF"/>
              </a:solidFill>
              <a:prstDash val="solid"/>
            </a:ln>
          </c:spPr>
          <c:marker>
            <c:symbol val="x"/>
            <c:size val="4"/>
            <c:spPr>
              <a:noFill/>
              <a:ln>
                <a:solidFill>
                  <a:srgbClr val="00FFFF"/>
                </a:solidFill>
                <a:prstDash val="solid"/>
              </a:ln>
            </c:spPr>
          </c:marker>
          <c:xVal>
            <c:numRef>
              <c:f>'Scenario#4 UL'!$B$15:$B$21</c:f>
              <c:numCache>
                <c:formatCode>General</c:formatCode>
                <c:ptCount val="7"/>
                <c:pt idx="0">
                  <c:v>-20</c:v>
                </c:pt>
                <c:pt idx="1">
                  <c:v>-15</c:v>
                </c:pt>
                <c:pt idx="2">
                  <c:v>-10</c:v>
                </c:pt>
                <c:pt idx="3">
                  <c:v>-5</c:v>
                </c:pt>
                <c:pt idx="4">
                  <c:v>0</c:v>
                </c:pt>
                <c:pt idx="5">
                  <c:v>5</c:v>
                </c:pt>
                <c:pt idx="6">
                  <c:v>10</c:v>
                </c:pt>
              </c:numCache>
            </c:numRef>
          </c:xVal>
          <c:yVal>
            <c:numRef>
              <c:f>'Scenario#4 UL'!$E$15:$E$21</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2-24C4-4AC6-8B55-D2E02D64DFF4}"/>
            </c:ext>
          </c:extLst>
        </c:ser>
        <c:ser>
          <c:idx val="4"/>
          <c:order val="3"/>
          <c:tx>
            <c:strRef>
              <c:f>'Scenario#4 UL'!$F$14</c:f>
              <c:strCache>
                <c:ptCount val="1"/>
                <c:pt idx="0">
                  <c:v>Huawei(R4-103090)</c:v>
                </c:pt>
              </c:strCache>
            </c:strRef>
          </c:tx>
          <c:spPr>
            <a:ln w="10762">
              <a:solidFill>
                <a:srgbClr val="800080"/>
              </a:solidFill>
              <a:prstDash val="solid"/>
            </a:ln>
          </c:spPr>
          <c:marker>
            <c:symbol val="star"/>
            <c:size val="4"/>
            <c:spPr>
              <a:noFill/>
              <a:ln>
                <a:solidFill>
                  <a:srgbClr val="800080"/>
                </a:solidFill>
                <a:prstDash val="solid"/>
              </a:ln>
            </c:spPr>
          </c:marker>
          <c:xVal>
            <c:numRef>
              <c:f>'Scenario#4 UL'!$B$15:$B$21</c:f>
              <c:numCache>
                <c:formatCode>General</c:formatCode>
                <c:ptCount val="7"/>
                <c:pt idx="0">
                  <c:v>-20</c:v>
                </c:pt>
                <c:pt idx="1">
                  <c:v>-15</c:v>
                </c:pt>
                <c:pt idx="2">
                  <c:v>-10</c:v>
                </c:pt>
                <c:pt idx="3">
                  <c:v>-5</c:v>
                </c:pt>
                <c:pt idx="4">
                  <c:v>0</c:v>
                </c:pt>
                <c:pt idx="5">
                  <c:v>5</c:v>
                </c:pt>
                <c:pt idx="6">
                  <c:v>10</c:v>
                </c:pt>
              </c:numCache>
            </c:numRef>
          </c:xVal>
          <c:yVal>
            <c:numRef>
              <c:f>'Scenario#4 UL'!$F$15:$F$21</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3-24C4-4AC6-8B55-D2E02D64DFF4}"/>
            </c:ext>
          </c:extLst>
        </c:ser>
        <c:ser>
          <c:idx val="5"/>
          <c:order val="4"/>
          <c:tx>
            <c:strRef>
              <c:f>'Scenario#4 UL'!$G$14</c:f>
              <c:strCache>
                <c:ptCount val="1"/>
                <c:pt idx="0">
                  <c:v>ZTE(R4-103305)</c:v>
                </c:pt>
              </c:strCache>
            </c:strRef>
          </c:tx>
          <c:spPr>
            <a:ln w="10762">
              <a:solidFill>
                <a:srgbClr val="800000"/>
              </a:solidFill>
              <a:prstDash val="solid"/>
            </a:ln>
          </c:spPr>
          <c:marker>
            <c:symbol val="circle"/>
            <c:size val="4"/>
            <c:spPr>
              <a:solidFill>
                <a:srgbClr val="800000"/>
              </a:solidFill>
              <a:ln>
                <a:solidFill>
                  <a:srgbClr val="800000"/>
                </a:solidFill>
                <a:prstDash val="solid"/>
              </a:ln>
            </c:spPr>
          </c:marker>
          <c:xVal>
            <c:numRef>
              <c:f>'Scenario#4 UL'!$B$15:$B$21</c:f>
              <c:numCache>
                <c:formatCode>General</c:formatCode>
                <c:ptCount val="7"/>
                <c:pt idx="0">
                  <c:v>-20</c:v>
                </c:pt>
                <c:pt idx="1">
                  <c:v>-15</c:v>
                </c:pt>
                <c:pt idx="2">
                  <c:v>-10</c:v>
                </c:pt>
                <c:pt idx="3">
                  <c:v>-5</c:v>
                </c:pt>
                <c:pt idx="4">
                  <c:v>0</c:v>
                </c:pt>
                <c:pt idx="5">
                  <c:v>5</c:v>
                </c:pt>
                <c:pt idx="6">
                  <c:v>10</c:v>
                </c:pt>
              </c:numCache>
            </c:numRef>
          </c:xVal>
          <c:yVal>
            <c:numRef>
              <c:f>'Scenario#4 UL'!$G$15:$G$21</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4-24C4-4AC6-8B55-D2E02D64DFF4}"/>
            </c:ext>
          </c:extLst>
        </c:ser>
        <c:dLbls>
          <c:showLegendKey val="0"/>
          <c:showVal val="0"/>
          <c:showCatName val="0"/>
          <c:showSerName val="0"/>
          <c:showPercent val="0"/>
          <c:showBubbleSize val="0"/>
        </c:dLbls>
        <c:axId val="191426464"/>
        <c:axId val="1"/>
      </c:scatterChart>
      <c:valAx>
        <c:axId val="191426464"/>
        <c:scaling>
          <c:orientation val="minMax"/>
          <c:max val="10"/>
          <c:min val="-20"/>
        </c:scaling>
        <c:delete val="0"/>
        <c:axPos val="b"/>
        <c:majorGridlines>
          <c:spPr>
            <a:ln w="2691">
              <a:solidFill>
                <a:srgbClr val="000000"/>
              </a:solidFill>
              <a:prstDash val="solid"/>
            </a:ln>
          </c:spPr>
        </c:majorGridlines>
        <c:minorGridlines>
          <c:spPr>
            <a:ln w="2691">
              <a:solidFill>
                <a:srgbClr val="000000"/>
              </a:solidFill>
              <a:prstDash val="sysDash"/>
            </a:ln>
          </c:spPr>
        </c:minorGridlines>
        <c:title>
          <c:tx>
            <c:rich>
              <a:bodyPr/>
              <a:lstStyle/>
              <a:p>
                <a:pPr>
                  <a:defRPr sz="975" b="0" i="0" u="none" strike="noStrike" baseline="0">
                    <a:solidFill>
                      <a:srgbClr val="000000"/>
                    </a:solidFill>
                    <a:latin typeface="Arial"/>
                    <a:ea typeface="Arial"/>
                    <a:cs typeface="Arial"/>
                  </a:defRPr>
                </a:pPr>
                <a:r>
                  <a:rPr lang="en-GB"/>
                  <a:t>Offset value [dB]</a:t>
                </a:r>
              </a:p>
            </c:rich>
          </c:tx>
          <c:layout>
            <c:manualLayout>
              <c:xMode val="edge"/>
              <c:yMode val="edge"/>
              <c:x val="0.3401898734177215"/>
              <c:y val="0.90026954177897578"/>
            </c:manualLayout>
          </c:layout>
          <c:overlay val="0"/>
          <c:spPr>
            <a:noFill/>
            <a:ln w="21525">
              <a:noFill/>
            </a:ln>
          </c:spPr>
        </c:title>
        <c:numFmt formatCode="General" sourceLinked="1"/>
        <c:majorTickMark val="cross"/>
        <c:minorTickMark val="none"/>
        <c:tickLblPos val="nextTo"/>
        <c:spPr>
          <a:ln w="2691">
            <a:solidFill>
              <a:srgbClr val="000000"/>
            </a:solidFill>
            <a:prstDash val="solid"/>
          </a:ln>
        </c:spPr>
        <c:txPr>
          <a:bodyPr rot="0" vert="horz"/>
          <a:lstStyle/>
          <a:p>
            <a:pPr>
              <a:defRPr sz="975" b="0" i="0" u="none" strike="noStrike" baseline="0">
                <a:solidFill>
                  <a:srgbClr val="000000"/>
                </a:solidFill>
                <a:latin typeface="Arial"/>
                <a:ea typeface="Arial"/>
                <a:cs typeface="Arial"/>
              </a:defRPr>
            </a:pPr>
            <a:endParaRPr lang="en-US"/>
          </a:p>
        </c:txPr>
        <c:crossAx val="1"/>
        <c:crosses val="autoZero"/>
        <c:crossBetween val="midCat"/>
      </c:valAx>
      <c:valAx>
        <c:axId val="1"/>
        <c:scaling>
          <c:orientation val="minMax"/>
          <c:max val="50"/>
        </c:scaling>
        <c:delete val="0"/>
        <c:axPos val="l"/>
        <c:majorGridlines>
          <c:spPr>
            <a:ln w="2691">
              <a:solidFill>
                <a:srgbClr val="000000"/>
              </a:solidFill>
              <a:prstDash val="solid"/>
            </a:ln>
          </c:spPr>
        </c:majorGridlines>
        <c:minorGridlines>
          <c:spPr>
            <a:ln w="2691">
              <a:solidFill>
                <a:srgbClr val="000000"/>
              </a:solidFill>
              <a:prstDash val="sysDash"/>
            </a:ln>
          </c:spPr>
        </c:minorGridlines>
        <c:title>
          <c:tx>
            <c:rich>
              <a:bodyPr/>
              <a:lstStyle/>
              <a:p>
                <a:pPr>
                  <a:defRPr sz="975" b="0" i="0" u="none" strike="noStrike" baseline="0">
                    <a:solidFill>
                      <a:srgbClr val="000000"/>
                    </a:solidFill>
                    <a:latin typeface="Arial"/>
                    <a:ea typeface="Arial"/>
                    <a:cs typeface="Arial"/>
                  </a:defRPr>
                </a:pPr>
                <a:r>
                  <a:rPr lang="en-GB"/>
                  <a:t>Loss [%]</a:t>
                </a:r>
              </a:p>
            </c:rich>
          </c:tx>
          <c:layout>
            <c:manualLayout>
              <c:xMode val="edge"/>
              <c:yMode val="edge"/>
              <c:x val="1.4240506329113924E-2"/>
              <c:y val="0.40970350404312667"/>
            </c:manualLayout>
          </c:layout>
          <c:overlay val="0"/>
          <c:spPr>
            <a:noFill/>
            <a:ln w="21525">
              <a:noFill/>
            </a:ln>
          </c:spPr>
        </c:title>
        <c:numFmt formatCode="0.0_ " sourceLinked="1"/>
        <c:majorTickMark val="cross"/>
        <c:minorTickMark val="none"/>
        <c:tickLblPos val="nextTo"/>
        <c:spPr>
          <a:ln w="2691">
            <a:solidFill>
              <a:srgbClr val="000000"/>
            </a:solidFill>
            <a:prstDash val="solid"/>
          </a:ln>
        </c:spPr>
        <c:txPr>
          <a:bodyPr rot="0" vert="horz"/>
          <a:lstStyle/>
          <a:p>
            <a:pPr>
              <a:defRPr sz="975" b="0" i="0" u="none" strike="noStrike" baseline="0">
                <a:solidFill>
                  <a:srgbClr val="000000"/>
                </a:solidFill>
                <a:latin typeface="Arial"/>
                <a:ea typeface="Arial"/>
                <a:cs typeface="Arial"/>
              </a:defRPr>
            </a:pPr>
            <a:endParaRPr lang="en-US"/>
          </a:p>
        </c:txPr>
        <c:crossAx val="191426464"/>
        <c:crossesAt val="-100"/>
        <c:crossBetween val="midCat"/>
        <c:majorUnit val="10"/>
        <c:minorUnit val="5"/>
      </c:valAx>
      <c:spPr>
        <a:solidFill>
          <a:srgbClr val="C0C0C0"/>
        </a:solidFill>
        <a:ln w="10762">
          <a:solidFill>
            <a:srgbClr val="808080"/>
          </a:solidFill>
          <a:prstDash val="solid"/>
        </a:ln>
      </c:spPr>
    </c:plotArea>
    <c:legend>
      <c:legendPos val="r"/>
      <c:layout>
        <c:manualLayout>
          <c:xMode val="edge"/>
          <c:yMode val="edge"/>
          <c:x val="0.69778481012658233"/>
          <c:y val="0.33423180592991913"/>
          <c:w val="0.23892405063291139"/>
          <c:h val="0.2857142857142857"/>
        </c:manualLayout>
      </c:layout>
      <c:overlay val="0"/>
      <c:spPr>
        <a:solidFill>
          <a:srgbClr val="FFFFFF"/>
        </a:solidFill>
        <a:ln w="2691">
          <a:solidFill>
            <a:srgbClr val="000000"/>
          </a:solidFill>
          <a:prstDash val="solid"/>
        </a:ln>
      </c:spPr>
      <c:txPr>
        <a:bodyPr/>
        <a:lstStyle/>
        <a:p>
          <a:pPr>
            <a:defRPr sz="737"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a:noFill/>
    </a:ln>
  </c:spPr>
  <c:txPr>
    <a:bodyPr/>
    <a:lstStyle/>
    <a:p>
      <a:pPr>
        <a:defRPr sz="975"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TotalTime>
  <Pages>109</Pages>
  <Words>23351</Words>
  <Characters>133105</Characters>
  <Application>Microsoft Office Word</Application>
  <DocSecurity>0</DocSecurity>
  <Lines>1109</Lines>
  <Paragraphs>312</Paragraphs>
  <ScaleCrop>false</ScaleCrop>
  <HeadingPairs>
    <vt:vector size="2" baseType="variant">
      <vt:variant>
        <vt:lpstr>Title</vt:lpstr>
      </vt:variant>
      <vt:variant>
        <vt:i4>1</vt:i4>
      </vt:variant>
    </vt:vector>
  </HeadingPairs>
  <TitlesOfParts>
    <vt:vector size="1" baseType="lpstr">
      <vt:lpstr>3GPP TR 36.942</vt:lpstr>
    </vt:vector>
  </TitlesOfParts>
  <Manager/>
  <Company/>
  <LinksUpToDate>false</LinksUpToDate>
  <CharactersWithSpaces>156144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36.942</dc:title>
  <dc:subject>Evolved Universal Terrestrial Radio Access (E-UTRA); Radio Frequency (RF) system scenarios (Release 15)</dc:subject>
  <dc:creator>MCC Support</dc:creator>
  <cp:keywords/>
  <dc:description/>
  <cp:lastModifiedBy>MCC</cp:lastModifiedBy>
  <cp:revision>6</cp:revision>
  <dcterms:created xsi:type="dcterms:W3CDTF">2022-02-02T14:14:00Z</dcterms:created>
  <dcterms:modified xsi:type="dcterms:W3CDTF">2022-04-04T09:17:00Z</dcterms:modified>
  <cp:category>v1.3.1</cp:category>
</cp:coreProperties>
</file>