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C013E93"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Pr="00AE6164">
              <w:t>V</w:t>
            </w:r>
            <w:r w:rsidR="00113C74">
              <w:t>1</w:t>
            </w:r>
            <w:r w:rsidR="00394608">
              <w:t>.</w:t>
            </w:r>
            <w:r w:rsidR="00113C74">
              <w:t>0</w:t>
            </w:r>
            <w:r w:rsidR="00394608">
              <w:t>.</w:t>
            </w:r>
            <w:r w:rsidR="00A43247">
              <w:t>1</w:t>
            </w:r>
            <w:r w:rsidRPr="00AE6164">
              <w:t xml:space="preserve"> </w:t>
            </w:r>
            <w:r w:rsidRPr="00AE6164">
              <w:rPr>
                <w:sz w:val="32"/>
              </w:rPr>
              <w:t>(</w:t>
            </w:r>
            <w:r w:rsidR="00394608">
              <w:rPr>
                <w:sz w:val="32"/>
              </w:rPr>
              <w:t>2024-</w:t>
            </w:r>
            <w:r w:rsidR="00975C86">
              <w:rPr>
                <w:sz w:val="32"/>
              </w:rPr>
              <w:t>1</w:t>
            </w:r>
            <w:r w:rsidR="00113C74">
              <w:rPr>
                <w:sz w:val="32"/>
              </w:rPr>
              <w:t>2</w:t>
            </w:r>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4" w:name="spectype2"/>
            <w:r w:rsidR="00D57972" w:rsidRPr="00005CBD">
              <w:t>Report</w:t>
            </w:r>
            <w:bookmarkEnd w:id="4"/>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5"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5"/>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6" w:name="specRelease"/>
            <w:r w:rsidRPr="00005CBD">
              <w:rPr>
                <w:rStyle w:val="ZGSM"/>
              </w:rPr>
              <w:t>1</w:t>
            </w:r>
            <w:r w:rsidR="000270B9" w:rsidRPr="00005CBD">
              <w:rPr>
                <w:rStyle w:val="ZGSM"/>
              </w:rPr>
              <w:t>9</w:t>
            </w:r>
            <w:bookmarkEnd w:id="6"/>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1.85pt" o:ole="">
                  <v:imagedata r:id="rId11" o:title=""/>
                </v:shape>
                <o:OLEObject Type="Embed" ProgID="Word.Picture.8" ShapeID="_x0000_i1025" DrawAspect="Content" ObjectID="_1795331209" r:id="rId12"/>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pt;height:1in" o:ole="">
                  <v:imagedata r:id="rId13" o:title=""/>
                </v:shape>
                <o:OLEObject Type="Embed" ProgID="Word.Picture.8" ShapeID="_x0000_i1026" DrawAspect="Content" ObjectID="_1795331210"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77C8D">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bookmarkStart w:id="9" w:name="_MON_1684549432"/>
      <w:bookmarkEnd w:id="1"/>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AB5596" w:rsidR="00E16509" w:rsidRPr="00133525" w:rsidRDefault="00E16509" w:rsidP="00133525">
            <w:pPr>
              <w:pStyle w:val="FP"/>
              <w:jc w:val="center"/>
              <w:rPr>
                <w:noProof/>
                <w:sz w:val="18"/>
              </w:rPr>
            </w:pPr>
            <w:r w:rsidRPr="00133525">
              <w:rPr>
                <w:noProof/>
                <w:sz w:val="18"/>
              </w:rPr>
              <w:t xml:space="preserve">© </w:t>
            </w:r>
            <w:bookmarkStart w:id="13" w:name="copyrightDate"/>
            <w:r w:rsidRPr="00005CBD">
              <w:rPr>
                <w:noProof/>
                <w:sz w:val="18"/>
              </w:rPr>
              <w:t>2</w:t>
            </w:r>
            <w:r w:rsidR="008E2D68" w:rsidRPr="00005CBD">
              <w:rPr>
                <w:noProof/>
                <w:sz w:val="18"/>
              </w:rPr>
              <w:t>02</w:t>
            </w:r>
            <w:bookmarkEnd w:id="13"/>
            <w:r w:rsidR="00005CBD" w:rsidRPr="00005CBD">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6808FEEC" w14:textId="7D0BA1CF" w:rsidR="00BF3528"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BF3528">
        <w:rPr>
          <w:noProof/>
        </w:rPr>
        <w:t>Foreword</w:t>
      </w:r>
      <w:r w:rsidR="00BF3528">
        <w:rPr>
          <w:noProof/>
        </w:rPr>
        <w:tab/>
      </w:r>
      <w:r w:rsidR="00BF3528">
        <w:rPr>
          <w:noProof/>
        </w:rPr>
        <w:fldChar w:fldCharType="begin"/>
      </w:r>
      <w:r w:rsidR="00BF3528">
        <w:rPr>
          <w:noProof/>
        </w:rPr>
        <w:instrText xml:space="preserve"> PAGEREF _Toc184717933 \h </w:instrText>
      </w:r>
      <w:r w:rsidR="00BF3528">
        <w:rPr>
          <w:noProof/>
        </w:rPr>
      </w:r>
      <w:r w:rsidR="00BF3528">
        <w:rPr>
          <w:noProof/>
        </w:rPr>
        <w:fldChar w:fldCharType="separate"/>
      </w:r>
      <w:r w:rsidR="00BF3528">
        <w:rPr>
          <w:noProof/>
        </w:rPr>
        <w:t>7</w:t>
      </w:r>
      <w:r w:rsidR="00BF3528">
        <w:rPr>
          <w:noProof/>
        </w:rPr>
        <w:fldChar w:fldCharType="end"/>
      </w:r>
    </w:p>
    <w:p w14:paraId="3C2884FE" w14:textId="09F2584E" w:rsidR="00BF3528" w:rsidRDefault="00BF352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_Toc184717934 \h </w:instrText>
      </w:r>
      <w:r>
        <w:rPr>
          <w:noProof/>
        </w:rPr>
      </w:r>
      <w:r>
        <w:rPr>
          <w:noProof/>
        </w:rPr>
        <w:fldChar w:fldCharType="separate"/>
      </w:r>
      <w:r>
        <w:rPr>
          <w:noProof/>
        </w:rPr>
        <w:t>9</w:t>
      </w:r>
      <w:r>
        <w:rPr>
          <w:noProof/>
        </w:rPr>
        <w:fldChar w:fldCharType="end"/>
      </w:r>
    </w:p>
    <w:p w14:paraId="7982D545" w14:textId="4BE49298" w:rsidR="00BF3528" w:rsidRDefault="00BF352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_Toc184717935 \h </w:instrText>
      </w:r>
      <w:r>
        <w:rPr>
          <w:noProof/>
        </w:rPr>
      </w:r>
      <w:r>
        <w:rPr>
          <w:noProof/>
        </w:rPr>
        <w:fldChar w:fldCharType="separate"/>
      </w:r>
      <w:r>
        <w:rPr>
          <w:noProof/>
        </w:rPr>
        <w:t>9</w:t>
      </w:r>
      <w:r>
        <w:rPr>
          <w:noProof/>
        </w:rPr>
        <w:fldChar w:fldCharType="end"/>
      </w:r>
    </w:p>
    <w:p w14:paraId="2B3C9F78" w14:textId="6AD51887" w:rsidR="00BF3528" w:rsidRDefault="00BF352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_Toc184717936 \h </w:instrText>
      </w:r>
      <w:r>
        <w:rPr>
          <w:noProof/>
        </w:rPr>
      </w:r>
      <w:r>
        <w:rPr>
          <w:noProof/>
        </w:rPr>
        <w:fldChar w:fldCharType="separate"/>
      </w:r>
      <w:r>
        <w:rPr>
          <w:noProof/>
        </w:rPr>
        <w:t>10</w:t>
      </w:r>
      <w:r>
        <w:rPr>
          <w:noProof/>
        </w:rPr>
        <w:fldChar w:fldCharType="end"/>
      </w:r>
    </w:p>
    <w:p w14:paraId="4FBE8B8B" w14:textId="3F21F8A7"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_Toc184717937 \h </w:instrText>
      </w:r>
      <w:r>
        <w:rPr>
          <w:noProof/>
        </w:rPr>
      </w:r>
      <w:r>
        <w:rPr>
          <w:noProof/>
        </w:rPr>
        <w:fldChar w:fldCharType="separate"/>
      </w:r>
      <w:r>
        <w:rPr>
          <w:noProof/>
        </w:rPr>
        <w:t>10</w:t>
      </w:r>
      <w:r>
        <w:rPr>
          <w:noProof/>
        </w:rPr>
        <w:fldChar w:fldCharType="end"/>
      </w:r>
    </w:p>
    <w:p w14:paraId="5BFC423D" w14:textId="1AB91952"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_Toc184717938 \h </w:instrText>
      </w:r>
      <w:r>
        <w:rPr>
          <w:noProof/>
        </w:rPr>
      </w:r>
      <w:r>
        <w:rPr>
          <w:noProof/>
        </w:rPr>
        <w:fldChar w:fldCharType="separate"/>
      </w:r>
      <w:r>
        <w:rPr>
          <w:noProof/>
        </w:rPr>
        <w:t>11</w:t>
      </w:r>
      <w:r>
        <w:rPr>
          <w:noProof/>
        </w:rPr>
        <w:fldChar w:fldCharType="end"/>
      </w:r>
    </w:p>
    <w:p w14:paraId="778609D4" w14:textId="367F0919"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_Toc184717939 \h </w:instrText>
      </w:r>
      <w:r>
        <w:rPr>
          <w:noProof/>
        </w:rPr>
      </w:r>
      <w:r>
        <w:rPr>
          <w:noProof/>
        </w:rPr>
        <w:fldChar w:fldCharType="separate"/>
      </w:r>
      <w:r>
        <w:rPr>
          <w:noProof/>
        </w:rPr>
        <w:t>12</w:t>
      </w:r>
      <w:r>
        <w:rPr>
          <w:noProof/>
        </w:rPr>
        <w:fldChar w:fldCharType="end"/>
      </w:r>
    </w:p>
    <w:p w14:paraId="6C340AE4" w14:textId="765BAA0C" w:rsidR="00BF3528" w:rsidRDefault="00BF352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4400 - 4800 MHz frequency range</w:t>
      </w:r>
      <w:r>
        <w:rPr>
          <w:noProof/>
        </w:rPr>
        <w:tab/>
      </w:r>
      <w:r>
        <w:rPr>
          <w:noProof/>
        </w:rPr>
        <w:fldChar w:fldCharType="begin"/>
      </w:r>
      <w:r>
        <w:rPr>
          <w:noProof/>
        </w:rPr>
        <w:instrText xml:space="preserve"> PAGEREF _Toc184717940 \h </w:instrText>
      </w:r>
      <w:r>
        <w:rPr>
          <w:noProof/>
        </w:rPr>
      </w:r>
      <w:r>
        <w:rPr>
          <w:noProof/>
        </w:rPr>
        <w:fldChar w:fldCharType="separate"/>
      </w:r>
      <w:r>
        <w:rPr>
          <w:noProof/>
        </w:rPr>
        <w:t>12</w:t>
      </w:r>
      <w:r>
        <w:rPr>
          <w:noProof/>
        </w:rPr>
        <w:fldChar w:fldCharType="end"/>
      </w:r>
    </w:p>
    <w:p w14:paraId="2392B6DB" w14:textId="1F161544"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_Toc184717941 \h </w:instrText>
      </w:r>
      <w:r>
        <w:rPr>
          <w:noProof/>
        </w:rPr>
      </w:r>
      <w:r>
        <w:rPr>
          <w:noProof/>
        </w:rPr>
        <w:fldChar w:fldCharType="separate"/>
      </w:r>
      <w:r>
        <w:rPr>
          <w:noProof/>
        </w:rPr>
        <w:t>12</w:t>
      </w:r>
      <w:r>
        <w:rPr>
          <w:noProof/>
        </w:rPr>
        <w:fldChar w:fldCharType="end"/>
      </w:r>
    </w:p>
    <w:p w14:paraId="4E7DA3EF" w14:textId="4A792D96"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_Toc184717942 \h </w:instrText>
      </w:r>
      <w:r>
        <w:rPr>
          <w:noProof/>
        </w:rPr>
      </w:r>
      <w:r>
        <w:rPr>
          <w:noProof/>
        </w:rPr>
        <w:fldChar w:fldCharType="separate"/>
      </w:r>
      <w:r>
        <w:rPr>
          <w:noProof/>
        </w:rPr>
        <w:t>13</w:t>
      </w:r>
      <w:r>
        <w:rPr>
          <w:noProof/>
        </w:rPr>
        <w:fldChar w:fldCharType="end"/>
      </w:r>
    </w:p>
    <w:p w14:paraId="4506E064" w14:textId="2264C889"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_Toc184717943 \h </w:instrText>
      </w:r>
      <w:r>
        <w:rPr>
          <w:noProof/>
        </w:rPr>
      </w:r>
      <w:r>
        <w:rPr>
          <w:noProof/>
        </w:rPr>
        <w:fldChar w:fldCharType="separate"/>
      </w:r>
      <w:r>
        <w:rPr>
          <w:noProof/>
        </w:rPr>
        <w:t>13</w:t>
      </w:r>
      <w:r>
        <w:rPr>
          <w:noProof/>
        </w:rPr>
        <w:fldChar w:fldCharType="end"/>
      </w:r>
    </w:p>
    <w:p w14:paraId="33DB2AA1" w14:textId="373115E8"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_Toc184717944 \h </w:instrText>
      </w:r>
      <w:r>
        <w:rPr>
          <w:noProof/>
        </w:rPr>
      </w:r>
      <w:r>
        <w:rPr>
          <w:noProof/>
        </w:rPr>
        <w:fldChar w:fldCharType="separate"/>
      </w:r>
      <w:r>
        <w:rPr>
          <w:noProof/>
        </w:rPr>
        <w:t>13</w:t>
      </w:r>
      <w:r>
        <w:rPr>
          <w:noProof/>
        </w:rPr>
        <w:fldChar w:fldCharType="end"/>
      </w:r>
    </w:p>
    <w:p w14:paraId="79FF3535" w14:textId="21861A0E"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_Toc184717945 \h </w:instrText>
      </w:r>
      <w:r>
        <w:rPr>
          <w:noProof/>
        </w:rPr>
      </w:r>
      <w:r>
        <w:rPr>
          <w:noProof/>
        </w:rPr>
        <w:fldChar w:fldCharType="separate"/>
      </w:r>
      <w:r>
        <w:rPr>
          <w:noProof/>
        </w:rPr>
        <w:t>13</w:t>
      </w:r>
      <w:r>
        <w:rPr>
          <w:noProof/>
        </w:rPr>
        <w:fldChar w:fldCharType="end"/>
      </w:r>
    </w:p>
    <w:p w14:paraId="4EA92079" w14:textId="0EFDA491"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4.2.1</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Transmitter characteristics</w:t>
      </w:r>
      <w:r>
        <w:rPr>
          <w:noProof/>
        </w:rPr>
        <w:tab/>
      </w:r>
      <w:r>
        <w:rPr>
          <w:noProof/>
        </w:rPr>
        <w:fldChar w:fldCharType="begin"/>
      </w:r>
      <w:r>
        <w:rPr>
          <w:noProof/>
        </w:rPr>
        <w:instrText xml:space="preserve"> PAGEREF _Toc184717946 \h </w:instrText>
      </w:r>
      <w:r>
        <w:rPr>
          <w:noProof/>
        </w:rPr>
      </w:r>
      <w:r>
        <w:rPr>
          <w:noProof/>
        </w:rPr>
        <w:fldChar w:fldCharType="separate"/>
      </w:r>
      <w:r>
        <w:rPr>
          <w:noProof/>
        </w:rPr>
        <w:t>13</w:t>
      </w:r>
      <w:r>
        <w:rPr>
          <w:noProof/>
        </w:rPr>
        <w:fldChar w:fldCharType="end"/>
      </w:r>
    </w:p>
    <w:p w14:paraId="494FA34A" w14:textId="7D28167D"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4.2.1.1</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Power dynamic range</w:t>
      </w:r>
      <w:r>
        <w:rPr>
          <w:noProof/>
        </w:rPr>
        <w:tab/>
      </w:r>
      <w:r>
        <w:rPr>
          <w:noProof/>
        </w:rPr>
        <w:fldChar w:fldCharType="begin"/>
      </w:r>
      <w:r>
        <w:rPr>
          <w:noProof/>
        </w:rPr>
        <w:instrText xml:space="preserve"> PAGEREF _Toc184717947 \h </w:instrText>
      </w:r>
      <w:r>
        <w:rPr>
          <w:noProof/>
        </w:rPr>
      </w:r>
      <w:r>
        <w:rPr>
          <w:noProof/>
        </w:rPr>
        <w:fldChar w:fldCharType="separate"/>
      </w:r>
      <w:r>
        <w:rPr>
          <w:noProof/>
        </w:rPr>
        <w:t>13</w:t>
      </w:r>
      <w:r>
        <w:rPr>
          <w:noProof/>
        </w:rPr>
        <w:fldChar w:fldCharType="end"/>
      </w:r>
    </w:p>
    <w:p w14:paraId="0F3825DA" w14:textId="05CF6CDA"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4.2.1.2</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Spectral mask</w:t>
      </w:r>
      <w:r>
        <w:rPr>
          <w:noProof/>
        </w:rPr>
        <w:tab/>
      </w:r>
      <w:r>
        <w:rPr>
          <w:noProof/>
        </w:rPr>
        <w:fldChar w:fldCharType="begin"/>
      </w:r>
      <w:r>
        <w:rPr>
          <w:noProof/>
        </w:rPr>
        <w:instrText xml:space="preserve"> PAGEREF _Toc184717948 \h </w:instrText>
      </w:r>
      <w:r>
        <w:rPr>
          <w:noProof/>
        </w:rPr>
      </w:r>
      <w:r>
        <w:rPr>
          <w:noProof/>
        </w:rPr>
        <w:fldChar w:fldCharType="separate"/>
      </w:r>
      <w:r>
        <w:rPr>
          <w:noProof/>
        </w:rPr>
        <w:t>13</w:t>
      </w:r>
      <w:r>
        <w:rPr>
          <w:noProof/>
        </w:rPr>
        <w:fldChar w:fldCharType="end"/>
      </w:r>
    </w:p>
    <w:p w14:paraId="7810D91C" w14:textId="27FF3B1C"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4.2.1.3</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ACLR</w:t>
      </w:r>
      <w:r>
        <w:rPr>
          <w:noProof/>
        </w:rPr>
        <w:tab/>
      </w:r>
      <w:r>
        <w:rPr>
          <w:noProof/>
        </w:rPr>
        <w:fldChar w:fldCharType="begin"/>
      </w:r>
      <w:r>
        <w:rPr>
          <w:noProof/>
        </w:rPr>
        <w:instrText xml:space="preserve"> PAGEREF _Toc184717949 \h </w:instrText>
      </w:r>
      <w:r>
        <w:rPr>
          <w:noProof/>
        </w:rPr>
      </w:r>
      <w:r>
        <w:rPr>
          <w:noProof/>
        </w:rPr>
        <w:fldChar w:fldCharType="separate"/>
      </w:r>
      <w:r>
        <w:rPr>
          <w:noProof/>
        </w:rPr>
        <w:t>14</w:t>
      </w:r>
      <w:r>
        <w:rPr>
          <w:noProof/>
        </w:rPr>
        <w:fldChar w:fldCharType="end"/>
      </w:r>
    </w:p>
    <w:p w14:paraId="3965FADD" w14:textId="14E09F27"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4.2.1.4</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Spurious emissions</w:t>
      </w:r>
      <w:r>
        <w:rPr>
          <w:noProof/>
        </w:rPr>
        <w:tab/>
      </w:r>
      <w:r>
        <w:rPr>
          <w:noProof/>
        </w:rPr>
        <w:fldChar w:fldCharType="begin"/>
      </w:r>
      <w:r>
        <w:rPr>
          <w:noProof/>
        </w:rPr>
        <w:instrText xml:space="preserve"> PAGEREF _Toc184717950 \h </w:instrText>
      </w:r>
      <w:r>
        <w:rPr>
          <w:noProof/>
        </w:rPr>
      </w:r>
      <w:r>
        <w:rPr>
          <w:noProof/>
        </w:rPr>
        <w:fldChar w:fldCharType="separate"/>
      </w:r>
      <w:r>
        <w:rPr>
          <w:noProof/>
        </w:rPr>
        <w:t>14</w:t>
      </w:r>
      <w:r>
        <w:rPr>
          <w:noProof/>
        </w:rPr>
        <w:fldChar w:fldCharType="end"/>
      </w:r>
    </w:p>
    <w:p w14:paraId="1855B526" w14:textId="05174615"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4.2.1.5</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_Toc184717951 \h </w:instrText>
      </w:r>
      <w:r>
        <w:rPr>
          <w:noProof/>
        </w:rPr>
      </w:r>
      <w:r>
        <w:rPr>
          <w:noProof/>
        </w:rPr>
        <w:fldChar w:fldCharType="separate"/>
      </w:r>
      <w:r>
        <w:rPr>
          <w:noProof/>
        </w:rPr>
        <w:t>15</w:t>
      </w:r>
      <w:r>
        <w:rPr>
          <w:noProof/>
        </w:rPr>
        <w:fldChar w:fldCharType="end"/>
      </w:r>
    </w:p>
    <w:p w14:paraId="2B132382" w14:textId="432FA639"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4.2.1.6</w:t>
      </w:r>
      <w:r>
        <w:rPr>
          <w:rFonts w:asciiTheme="minorHAnsi" w:eastAsiaTheme="minorEastAsia"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_Toc184717952 \h </w:instrText>
      </w:r>
      <w:r>
        <w:rPr>
          <w:noProof/>
        </w:rPr>
      </w:r>
      <w:r>
        <w:rPr>
          <w:noProof/>
        </w:rPr>
        <w:fldChar w:fldCharType="separate"/>
      </w:r>
      <w:r>
        <w:rPr>
          <w:noProof/>
        </w:rPr>
        <w:t>15</w:t>
      </w:r>
      <w:r>
        <w:rPr>
          <w:noProof/>
        </w:rPr>
        <w:fldChar w:fldCharType="end"/>
      </w:r>
    </w:p>
    <w:p w14:paraId="18460E9E" w14:textId="4DA83A88"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_Toc184717953 \h </w:instrText>
      </w:r>
      <w:r>
        <w:rPr>
          <w:noProof/>
        </w:rPr>
      </w:r>
      <w:r>
        <w:rPr>
          <w:noProof/>
        </w:rPr>
        <w:fldChar w:fldCharType="separate"/>
      </w:r>
      <w:r>
        <w:rPr>
          <w:noProof/>
        </w:rPr>
        <w:t>16</w:t>
      </w:r>
      <w:r>
        <w:rPr>
          <w:noProof/>
        </w:rPr>
        <w:fldChar w:fldCharType="end"/>
      </w:r>
    </w:p>
    <w:p w14:paraId="52AB7573" w14:textId="154441F8"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_Toc184717954 \h </w:instrText>
      </w:r>
      <w:r>
        <w:rPr>
          <w:noProof/>
        </w:rPr>
      </w:r>
      <w:r>
        <w:rPr>
          <w:noProof/>
        </w:rPr>
        <w:fldChar w:fldCharType="separate"/>
      </w:r>
      <w:r>
        <w:rPr>
          <w:noProof/>
        </w:rPr>
        <w:t>16</w:t>
      </w:r>
      <w:r>
        <w:rPr>
          <w:noProof/>
        </w:rPr>
        <w:fldChar w:fldCharType="end"/>
      </w:r>
    </w:p>
    <w:p w14:paraId="16C5A382" w14:textId="5CFC30A9"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_Toc184717955 \h </w:instrText>
      </w:r>
      <w:r>
        <w:rPr>
          <w:noProof/>
        </w:rPr>
      </w:r>
      <w:r>
        <w:rPr>
          <w:noProof/>
        </w:rPr>
        <w:fldChar w:fldCharType="separate"/>
      </w:r>
      <w:r>
        <w:rPr>
          <w:noProof/>
        </w:rPr>
        <w:t>16</w:t>
      </w:r>
      <w:r>
        <w:rPr>
          <w:noProof/>
        </w:rPr>
        <w:fldChar w:fldCharType="end"/>
      </w:r>
    </w:p>
    <w:p w14:paraId="371E66D4" w14:textId="4D80230D"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lang w:eastAsia="ja-JP"/>
        </w:rPr>
        <w:t>4.2.2.3</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lang w:eastAsia="ja-JP"/>
        </w:rPr>
        <w:t>Blocking response</w:t>
      </w:r>
      <w:r>
        <w:rPr>
          <w:noProof/>
        </w:rPr>
        <w:tab/>
      </w:r>
      <w:r>
        <w:rPr>
          <w:noProof/>
        </w:rPr>
        <w:fldChar w:fldCharType="begin"/>
      </w:r>
      <w:r>
        <w:rPr>
          <w:noProof/>
        </w:rPr>
        <w:instrText xml:space="preserve"> PAGEREF _Toc184717956 \h </w:instrText>
      </w:r>
      <w:r>
        <w:rPr>
          <w:noProof/>
        </w:rPr>
      </w:r>
      <w:r>
        <w:rPr>
          <w:noProof/>
        </w:rPr>
        <w:fldChar w:fldCharType="separate"/>
      </w:r>
      <w:r>
        <w:rPr>
          <w:noProof/>
        </w:rPr>
        <w:t>18</w:t>
      </w:r>
      <w:r>
        <w:rPr>
          <w:noProof/>
        </w:rPr>
        <w:fldChar w:fldCharType="end"/>
      </w:r>
    </w:p>
    <w:p w14:paraId="245B9A20" w14:textId="50D77235"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4.2.2.4</w:t>
      </w:r>
      <w:r>
        <w:rPr>
          <w:rFonts w:asciiTheme="minorHAnsi" w:eastAsiaTheme="minorEastAsia"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_Toc184717957 \h </w:instrText>
      </w:r>
      <w:r>
        <w:rPr>
          <w:noProof/>
        </w:rPr>
      </w:r>
      <w:r>
        <w:rPr>
          <w:noProof/>
        </w:rPr>
        <w:fldChar w:fldCharType="separate"/>
      </w:r>
      <w:r>
        <w:rPr>
          <w:noProof/>
        </w:rPr>
        <w:t>21</w:t>
      </w:r>
      <w:r>
        <w:rPr>
          <w:noProof/>
        </w:rPr>
        <w:fldChar w:fldCharType="end"/>
      </w:r>
    </w:p>
    <w:p w14:paraId="69347F8F" w14:textId="043A7E02"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_Toc184717958 \h </w:instrText>
      </w:r>
      <w:r>
        <w:rPr>
          <w:noProof/>
        </w:rPr>
      </w:r>
      <w:r>
        <w:rPr>
          <w:noProof/>
        </w:rPr>
        <w:fldChar w:fldCharType="separate"/>
      </w:r>
      <w:r>
        <w:rPr>
          <w:noProof/>
        </w:rPr>
        <w:t>22</w:t>
      </w:r>
      <w:r>
        <w:rPr>
          <w:noProof/>
        </w:rPr>
        <w:fldChar w:fldCharType="end"/>
      </w:r>
    </w:p>
    <w:p w14:paraId="1E0E8B29" w14:textId="39E1590E"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_Toc184717959 \h </w:instrText>
      </w:r>
      <w:r>
        <w:rPr>
          <w:noProof/>
        </w:rPr>
      </w:r>
      <w:r>
        <w:rPr>
          <w:noProof/>
        </w:rPr>
        <w:fldChar w:fldCharType="separate"/>
      </w:r>
      <w:r>
        <w:rPr>
          <w:noProof/>
        </w:rPr>
        <w:t>22</w:t>
      </w:r>
      <w:r>
        <w:rPr>
          <w:noProof/>
        </w:rPr>
        <w:fldChar w:fldCharType="end"/>
      </w:r>
    </w:p>
    <w:p w14:paraId="2EFD6130" w14:textId="234560B5"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lang w:eastAsia="ja-JP"/>
        </w:rPr>
        <w:t>4.3.1.1</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lang w:eastAsia="ja-JP"/>
        </w:rPr>
        <w:t>Power dynamic range</w:t>
      </w:r>
      <w:r>
        <w:rPr>
          <w:noProof/>
        </w:rPr>
        <w:tab/>
      </w:r>
      <w:r>
        <w:rPr>
          <w:noProof/>
        </w:rPr>
        <w:fldChar w:fldCharType="begin"/>
      </w:r>
      <w:r>
        <w:rPr>
          <w:noProof/>
        </w:rPr>
        <w:instrText xml:space="preserve"> PAGEREF _Toc184717960 \h </w:instrText>
      </w:r>
      <w:r>
        <w:rPr>
          <w:noProof/>
        </w:rPr>
      </w:r>
      <w:r>
        <w:rPr>
          <w:noProof/>
        </w:rPr>
        <w:fldChar w:fldCharType="separate"/>
      </w:r>
      <w:r>
        <w:rPr>
          <w:noProof/>
        </w:rPr>
        <w:t>22</w:t>
      </w:r>
      <w:r>
        <w:rPr>
          <w:noProof/>
        </w:rPr>
        <w:fldChar w:fldCharType="end"/>
      </w:r>
    </w:p>
    <w:p w14:paraId="4986383E" w14:textId="249C68EA"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4.3.1.2</w:t>
      </w:r>
      <w:r>
        <w:rPr>
          <w:rFonts w:asciiTheme="minorHAnsi" w:eastAsiaTheme="minorEastAsia"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_Toc184717961 \h </w:instrText>
      </w:r>
      <w:r>
        <w:rPr>
          <w:noProof/>
        </w:rPr>
      </w:r>
      <w:r>
        <w:rPr>
          <w:noProof/>
        </w:rPr>
        <w:fldChar w:fldCharType="separate"/>
      </w:r>
      <w:r>
        <w:rPr>
          <w:noProof/>
        </w:rPr>
        <w:t>22</w:t>
      </w:r>
      <w:r>
        <w:rPr>
          <w:noProof/>
        </w:rPr>
        <w:fldChar w:fldCharType="end"/>
      </w:r>
    </w:p>
    <w:p w14:paraId="3D287924" w14:textId="306D6F7E"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4.3.1.3</w:t>
      </w:r>
      <w:r>
        <w:rPr>
          <w:rFonts w:asciiTheme="minorHAnsi" w:eastAsiaTheme="minorEastAsia"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_Toc184717962 \h </w:instrText>
      </w:r>
      <w:r>
        <w:rPr>
          <w:noProof/>
        </w:rPr>
      </w:r>
      <w:r>
        <w:rPr>
          <w:noProof/>
        </w:rPr>
        <w:fldChar w:fldCharType="separate"/>
      </w:r>
      <w:r>
        <w:rPr>
          <w:noProof/>
        </w:rPr>
        <w:t>23</w:t>
      </w:r>
      <w:r>
        <w:rPr>
          <w:noProof/>
        </w:rPr>
        <w:fldChar w:fldCharType="end"/>
      </w:r>
    </w:p>
    <w:p w14:paraId="54BC3304" w14:textId="2804706B"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4.3.1.4</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_Toc184717963 \h </w:instrText>
      </w:r>
      <w:r>
        <w:rPr>
          <w:noProof/>
        </w:rPr>
      </w:r>
      <w:r>
        <w:rPr>
          <w:noProof/>
        </w:rPr>
        <w:fldChar w:fldCharType="separate"/>
      </w:r>
      <w:r>
        <w:rPr>
          <w:noProof/>
        </w:rPr>
        <w:t>23</w:t>
      </w:r>
      <w:r>
        <w:rPr>
          <w:noProof/>
        </w:rPr>
        <w:fldChar w:fldCharType="end"/>
      </w:r>
    </w:p>
    <w:p w14:paraId="52FE1198" w14:textId="2CDFC490"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4.3.1.5</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_Toc184717964 \h </w:instrText>
      </w:r>
      <w:r>
        <w:rPr>
          <w:noProof/>
        </w:rPr>
      </w:r>
      <w:r>
        <w:rPr>
          <w:noProof/>
        </w:rPr>
        <w:fldChar w:fldCharType="separate"/>
      </w:r>
      <w:r>
        <w:rPr>
          <w:noProof/>
        </w:rPr>
        <w:t>24</w:t>
      </w:r>
      <w:r>
        <w:rPr>
          <w:noProof/>
        </w:rPr>
        <w:fldChar w:fldCharType="end"/>
      </w:r>
    </w:p>
    <w:p w14:paraId="77F5D8B2" w14:textId="64DC676B"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4.3.1.6</w:t>
      </w:r>
      <w:r>
        <w:rPr>
          <w:rFonts w:asciiTheme="minorHAnsi" w:eastAsiaTheme="minorEastAsia"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_Toc184717965 \h </w:instrText>
      </w:r>
      <w:r>
        <w:rPr>
          <w:noProof/>
        </w:rPr>
      </w:r>
      <w:r>
        <w:rPr>
          <w:noProof/>
        </w:rPr>
        <w:fldChar w:fldCharType="separate"/>
      </w:r>
      <w:r>
        <w:rPr>
          <w:noProof/>
        </w:rPr>
        <w:t>24</w:t>
      </w:r>
      <w:r>
        <w:rPr>
          <w:noProof/>
        </w:rPr>
        <w:fldChar w:fldCharType="end"/>
      </w:r>
    </w:p>
    <w:p w14:paraId="2D8714C2" w14:textId="6187AC7E"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_Toc184717966 \h </w:instrText>
      </w:r>
      <w:r>
        <w:rPr>
          <w:noProof/>
        </w:rPr>
      </w:r>
      <w:r>
        <w:rPr>
          <w:noProof/>
        </w:rPr>
        <w:fldChar w:fldCharType="separate"/>
      </w:r>
      <w:r>
        <w:rPr>
          <w:noProof/>
        </w:rPr>
        <w:t>24</w:t>
      </w:r>
      <w:r>
        <w:rPr>
          <w:noProof/>
        </w:rPr>
        <w:fldChar w:fldCharType="end"/>
      </w:r>
    </w:p>
    <w:p w14:paraId="32342620" w14:textId="65A93357"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_Toc184717967 \h </w:instrText>
      </w:r>
      <w:r>
        <w:rPr>
          <w:noProof/>
        </w:rPr>
      </w:r>
      <w:r>
        <w:rPr>
          <w:noProof/>
        </w:rPr>
        <w:fldChar w:fldCharType="separate"/>
      </w:r>
      <w:r>
        <w:rPr>
          <w:noProof/>
        </w:rPr>
        <w:t>24</w:t>
      </w:r>
      <w:r>
        <w:rPr>
          <w:noProof/>
        </w:rPr>
        <w:fldChar w:fldCharType="end"/>
      </w:r>
    </w:p>
    <w:p w14:paraId="15A776B0" w14:textId="31C21AA7"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_Toc184717968 \h </w:instrText>
      </w:r>
      <w:r>
        <w:rPr>
          <w:noProof/>
        </w:rPr>
      </w:r>
      <w:r>
        <w:rPr>
          <w:noProof/>
        </w:rPr>
        <w:fldChar w:fldCharType="separate"/>
      </w:r>
      <w:r>
        <w:rPr>
          <w:noProof/>
        </w:rPr>
        <w:t>24</w:t>
      </w:r>
      <w:r>
        <w:rPr>
          <w:noProof/>
        </w:rPr>
        <w:fldChar w:fldCharType="end"/>
      </w:r>
    </w:p>
    <w:p w14:paraId="54810857" w14:textId="125A7B38"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_Toc184717969 \h </w:instrText>
      </w:r>
      <w:r>
        <w:rPr>
          <w:noProof/>
        </w:rPr>
      </w:r>
      <w:r>
        <w:rPr>
          <w:noProof/>
        </w:rPr>
        <w:fldChar w:fldCharType="separate"/>
      </w:r>
      <w:r>
        <w:rPr>
          <w:noProof/>
        </w:rPr>
        <w:t>24</w:t>
      </w:r>
      <w:r>
        <w:rPr>
          <w:noProof/>
        </w:rPr>
        <w:fldChar w:fldCharType="end"/>
      </w:r>
    </w:p>
    <w:p w14:paraId="7529D99A" w14:textId="350ECA21"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_Toc184717970 \h </w:instrText>
      </w:r>
      <w:r>
        <w:rPr>
          <w:noProof/>
        </w:rPr>
      </w:r>
      <w:r>
        <w:rPr>
          <w:noProof/>
        </w:rPr>
        <w:fldChar w:fldCharType="separate"/>
      </w:r>
      <w:r>
        <w:rPr>
          <w:noProof/>
        </w:rPr>
        <w:t>26</w:t>
      </w:r>
      <w:r>
        <w:rPr>
          <w:noProof/>
        </w:rPr>
        <w:fldChar w:fldCharType="end"/>
      </w:r>
    </w:p>
    <w:p w14:paraId="618DEDA4" w14:textId="4A241110"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_Toc184717971 \h </w:instrText>
      </w:r>
      <w:r>
        <w:rPr>
          <w:noProof/>
        </w:rPr>
      </w:r>
      <w:r>
        <w:rPr>
          <w:noProof/>
        </w:rPr>
        <w:fldChar w:fldCharType="separate"/>
      </w:r>
      <w:r>
        <w:rPr>
          <w:noProof/>
        </w:rPr>
        <w:t>27</w:t>
      </w:r>
      <w:r>
        <w:rPr>
          <w:noProof/>
        </w:rPr>
        <w:fldChar w:fldCharType="end"/>
      </w:r>
    </w:p>
    <w:p w14:paraId="1CE2A0CB" w14:textId="7AF741B4"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_Toc184717972 \h </w:instrText>
      </w:r>
      <w:r>
        <w:rPr>
          <w:noProof/>
        </w:rPr>
      </w:r>
      <w:r>
        <w:rPr>
          <w:noProof/>
        </w:rPr>
        <w:fldChar w:fldCharType="separate"/>
      </w:r>
      <w:r>
        <w:rPr>
          <w:noProof/>
        </w:rPr>
        <w:t>27</w:t>
      </w:r>
      <w:r>
        <w:rPr>
          <w:noProof/>
        </w:rPr>
        <w:fldChar w:fldCharType="end"/>
      </w:r>
    </w:p>
    <w:p w14:paraId="3D3F5B05" w14:textId="6528BAA0"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4.4.1.1</w:t>
      </w:r>
      <w:r>
        <w:rPr>
          <w:rFonts w:asciiTheme="minorHAnsi" w:eastAsiaTheme="minorEastAsia" w:hAnsiTheme="minorHAnsi" w:cstheme="minorBidi"/>
          <w:noProof/>
          <w:kern w:val="2"/>
          <w:sz w:val="24"/>
          <w:szCs w:val="24"/>
          <w:lang w:eastAsia="en-GB"/>
          <w14:ligatures w14:val="standardContextual"/>
        </w:rPr>
        <w:tab/>
      </w:r>
      <w:r>
        <w:rPr>
          <w:noProof/>
        </w:rPr>
        <w:t xml:space="preserve"> Antenna model</w:t>
      </w:r>
      <w:r>
        <w:rPr>
          <w:noProof/>
        </w:rPr>
        <w:tab/>
      </w:r>
      <w:r>
        <w:rPr>
          <w:noProof/>
        </w:rPr>
        <w:fldChar w:fldCharType="begin"/>
      </w:r>
      <w:r>
        <w:rPr>
          <w:noProof/>
        </w:rPr>
        <w:instrText xml:space="preserve"> PAGEREF _Toc184717973 \h </w:instrText>
      </w:r>
      <w:r>
        <w:rPr>
          <w:noProof/>
        </w:rPr>
      </w:r>
      <w:r>
        <w:rPr>
          <w:noProof/>
        </w:rPr>
        <w:fldChar w:fldCharType="separate"/>
      </w:r>
      <w:r>
        <w:rPr>
          <w:noProof/>
        </w:rPr>
        <w:t>27</w:t>
      </w:r>
      <w:r>
        <w:rPr>
          <w:noProof/>
        </w:rPr>
        <w:fldChar w:fldCharType="end"/>
      </w:r>
    </w:p>
    <w:p w14:paraId="4293AF66" w14:textId="0098C5DB"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lang w:eastAsia="ja-JP"/>
        </w:rPr>
        <w:t>4.4.1.2</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lang w:eastAsia="ja-JP"/>
        </w:rPr>
        <w:t>Antenna parameters</w:t>
      </w:r>
      <w:r>
        <w:rPr>
          <w:noProof/>
        </w:rPr>
        <w:tab/>
      </w:r>
      <w:r>
        <w:rPr>
          <w:noProof/>
        </w:rPr>
        <w:fldChar w:fldCharType="begin"/>
      </w:r>
      <w:r>
        <w:rPr>
          <w:noProof/>
        </w:rPr>
        <w:instrText xml:space="preserve"> PAGEREF _Toc184717974 \h </w:instrText>
      </w:r>
      <w:r>
        <w:rPr>
          <w:noProof/>
        </w:rPr>
      </w:r>
      <w:r>
        <w:rPr>
          <w:noProof/>
        </w:rPr>
        <w:fldChar w:fldCharType="separate"/>
      </w:r>
      <w:r>
        <w:rPr>
          <w:noProof/>
        </w:rPr>
        <w:t>27</w:t>
      </w:r>
      <w:r>
        <w:rPr>
          <w:noProof/>
        </w:rPr>
        <w:fldChar w:fldCharType="end"/>
      </w:r>
    </w:p>
    <w:p w14:paraId="36BCBB11" w14:textId="041E20AB"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_Toc184717975 \h </w:instrText>
      </w:r>
      <w:r>
        <w:rPr>
          <w:noProof/>
        </w:rPr>
      </w:r>
      <w:r>
        <w:rPr>
          <w:noProof/>
        </w:rPr>
        <w:fldChar w:fldCharType="separate"/>
      </w:r>
      <w:r>
        <w:rPr>
          <w:noProof/>
        </w:rPr>
        <w:t>27</w:t>
      </w:r>
      <w:r>
        <w:rPr>
          <w:noProof/>
        </w:rPr>
        <w:fldChar w:fldCharType="end"/>
      </w:r>
    </w:p>
    <w:p w14:paraId="01613AF2" w14:textId="5660ADC0" w:rsidR="00BF3528" w:rsidRDefault="00BF352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7125 - 8400 MHz frequency range</w:t>
      </w:r>
      <w:r>
        <w:rPr>
          <w:noProof/>
        </w:rPr>
        <w:tab/>
      </w:r>
      <w:r>
        <w:rPr>
          <w:noProof/>
        </w:rPr>
        <w:fldChar w:fldCharType="begin"/>
      </w:r>
      <w:r>
        <w:rPr>
          <w:noProof/>
        </w:rPr>
        <w:instrText xml:space="preserve"> PAGEREF _Toc184717976 \h </w:instrText>
      </w:r>
      <w:r>
        <w:rPr>
          <w:noProof/>
        </w:rPr>
      </w:r>
      <w:r>
        <w:rPr>
          <w:noProof/>
        </w:rPr>
        <w:fldChar w:fldCharType="separate"/>
      </w:r>
      <w:r>
        <w:rPr>
          <w:noProof/>
        </w:rPr>
        <w:t>28</w:t>
      </w:r>
      <w:r>
        <w:rPr>
          <w:noProof/>
        </w:rPr>
        <w:fldChar w:fldCharType="end"/>
      </w:r>
    </w:p>
    <w:p w14:paraId="0A1EF922" w14:textId="32EDB959"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_Toc184717977 \h </w:instrText>
      </w:r>
      <w:r>
        <w:rPr>
          <w:noProof/>
        </w:rPr>
      </w:r>
      <w:r>
        <w:rPr>
          <w:noProof/>
        </w:rPr>
        <w:fldChar w:fldCharType="separate"/>
      </w:r>
      <w:r>
        <w:rPr>
          <w:noProof/>
        </w:rPr>
        <w:t>28</w:t>
      </w:r>
      <w:r>
        <w:rPr>
          <w:noProof/>
        </w:rPr>
        <w:fldChar w:fldCharType="end"/>
      </w:r>
    </w:p>
    <w:p w14:paraId="61484F10" w14:textId="7BF4612A"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_Toc184717978 \h </w:instrText>
      </w:r>
      <w:r>
        <w:rPr>
          <w:noProof/>
        </w:rPr>
      </w:r>
      <w:r>
        <w:rPr>
          <w:noProof/>
        </w:rPr>
        <w:fldChar w:fldCharType="separate"/>
      </w:r>
      <w:r>
        <w:rPr>
          <w:noProof/>
        </w:rPr>
        <w:t>28</w:t>
      </w:r>
      <w:r>
        <w:rPr>
          <w:noProof/>
        </w:rPr>
        <w:fldChar w:fldCharType="end"/>
      </w:r>
    </w:p>
    <w:p w14:paraId="2E0E099E" w14:textId="3675063A"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_Toc184717979 \h </w:instrText>
      </w:r>
      <w:r>
        <w:rPr>
          <w:noProof/>
        </w:rPr>
      </w:r>
      <w:r>
        <w:rPr>
          <w:noProof/>
        </w:rPr>
        <w:fldChar w:fldCharType="separate"/>
      </w:r>
      <w:r>
        <w:rPr>
          <w:noProof/>
        </w:rPr>
        <w:t>28</w:t>
      </w:r>
      <w:r>
        <w:rPr>
          <w:noProof/>
        </w:rPr>
        <w:fldChar w:fldCharType="end"/>
      </w:r>
    </w:p>
    <w:p w14:paraId="6B93CAA9" w14:textId="1BE4890E"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_Toc184717980 \h </w:instrText>
      </w:r>
      <w:r>
        <w:rPr>
          <w:noProof/>
        </w:rPr>
      </w:r>
      <w:r>
        <w:rPr>
          <w:noProof/>
        </w:rPr>
        <w:fldChar w:fldCharType="separate"/>
      </w:r>
      <w:r>
        <w:rPr>
          <w:noProof/>
        </w:rPr>
        <w:t>28</w:t>
      </w:r>
      <w:r>
        <w:rPr>
          <w:noProof/>
        </w:rPr>
        <w:fldChar w:fldCharType="end"/>
      </w:r>
    </w:p>
    <w:p w14:paraId="1FD2B48D" w14:textId="46FC1324"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_Toc184717981 \h </w:instrText>
      </w:r>
      <w:r>
        <w:rPr>
          <w:noProof/>
        </w:rPr>
      </w:r>
      <w:r>
        <w:rPr>
          <w:noProof/>
        </w:rPr>
        <w:fldChar w:fldCharType="separate"/>
      </w:r>
      <w:r>
        <w:rPr>
          <w:noProof/>
        </w:rPr>
        <w:t>28</w:t>
      </w:r>
      <w:r>
        <w:rPr>
          <w:noProof/>
        </w:rPr>
        <w:fldChar w:fldCharType="end"/>
      </w:r>
    </w:p>
    <w:p w14:paraId="71654223" w14:textId="51832524"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5.2.1</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Transmitter characteristics</w:t>
      </w:r>
      <w:r>
        <w:rPr>
          <w:noProof/>
        </w:rPr>
        <w:tab/>
      </w:r>
      <w:r>
        <w:rPr>
          <w:noProof/>
        </w:rPr>
        <w:fldChar w:fldCharType="begin"/>
      </w:r>
      <w:r>
        <w:rPr>
          <w:noProof/>
        </w:rPr>
        <w:instrText xml:space="preserve"> PAGEREF _Toc184717982 \h </w:instrText>
      </w:r>
      <w:r>
        <w:rPr>
          <w:noProof/>
        </w:rPr>
      </w:r>
      <w:r>
        <w:rPr>
          <w:noProof/>
        </w:rPr>
        <w:fldChar w:fldCharType="separate"/>
      </w:r>
      <w:r>
        <w:rPr>
          <w:noProof/>
        </w:rPr>
        <w:t>28</w:t>
      </w:r>
      <w:r>
        <w:rPr>
          <w:noProof/>
        </w:rPr>
        <w:fldChar w:fldCharType="end"/>
      </w:r>
    </w:p>
    <w:p w14:paraId="54A72C67" w14:textId="0BF9E917"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5.2.1.1</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Power dynamic range</w:t>
      </w:r>
      <w:r>
        <w:rPr>
          <w:noProof/>
        </w:rPr>
        <w:tab/>
      </w:r>
      <w:r>
        <w:rPr>
          <w:noProof/>
        </w:rPr>
        <w:fldChar w:fldCharType="begin"/>
      </w:r>
      <w:r>
        <w:rPr>
          <w:noProof/>
        </w:rPr>
        <w:instrText xml:space="preserve"> PAGEREF _Toc184717983 \h </w:instrText>
      </w:r>
      <w:r>
        <w:rPr>
          <w:noProof/>
        </w:rPr>
      </w:r>
      <w:r>
        <w:rPr>
          <w:noProof/>
        </w:rPr>
        <w:fldChar w:fldCharType="separate"/>
      </w:r>
      <w:r>
        <w:rPr>
          <w:noProof/>
        </w:rPr>
        <w:t>28</w:t>
      </w:r>
      <w:r>
        <w:rPr>
          <w:noProof/>
        </w:rPr>
        <w:fldChar w:fldCharType="end"/>
      </w:r>
    </w:p>
    <w:p w14:paraId="2C5F56A4" w14:textId="3C4F6E93"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5.2.1.2</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Spectral mask</w:t>
      </w:r>
      <w:r>
        <w:rPr>
          <w:noProof/>
        </w:rPr>
        <w:tab/>
      </w:r>
      <w:r>
        <w:rPr>
          <w:noProof/>
        </w:rPr>
        <w:fldChar w:fldCharType="begin"/>
      </w:r>
      <w:r>
        <w:rPr>
          <w:noProof/>
        </w:rPr>
        <w:instrText xml:space="preserve"> PAGEREF _Toc184717984 \h </w:instrText>
      </w:r>
      <w:r>
        <w:rPr>
          <w:noProof/>
        </w:rPr>
      </w:r>
      <w:r>
        <w:rPr>
          <w:noProof/>
        </w:rPr>
        <w:fldChar w:fldCharType="separate"/>
      </w:r>
      <w:r>
        <w:rPr>
          <w:noProof/>
        </w:rPr>
        <w:t>28</w:t>
      </w:r>
      <w:r>
        <w:rPr>
          <w:noProof/>
        </w:rPr>
        <w:fldChar w:fldCharType="end"/>
      </w:r>
    </w:p>
    <w:p w14:paraId="608BA8A5" w14:textId="017AA2DB"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5.2.1.3</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ACLR</w:t>
      </w:r>
      <w:r>
        <w:rPr>
          <w:noProof/>
        </w:rPr>
        <w:tab/>
      </w:r>
      <w:r>
        <w:rPr>
          <w:noProof/>
        </w:rPr>
        <w:fldChar w:fldCharType="begin"/>
      </w:r>
      <w:r>
        <w:rPr>
          <w:noProof/>
        </w:rPr>
        <w:instrText xml:space="preserve"> PAGEREF _Toc184717985 \h </w:instrText>
      </w:r>
      <w:r>
        <w:rPr>
          <w:noProof/>
        </w:rPr>
      </w:r>
      <w:r>
        <w:rPr>
          <w:noProof/>
        </w:rPr>
        <w:fldChar w:fldCharType="separate"/>
      </w:r>
      <w:r>
        <w:rPr>
          <w:noProof/>
        </w:rPr>
        <w:t>29</w:t>
      </w:r>
      <w:r>
        <w:rPr>
          <w:noProof/>
        </w:rPr>
        <w:fldChar w:fldCharType="end"/>
      </w:r>
    </w:p>
    <w:p w14:paraId="68D19E53" w14:textId="12F24FD6"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5.2.1.4</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Spurious emissions</w:t>
      </w:r>
      <w:r>
        <w:rPr>
          <w:noProof/>
        </w:rPr>
        <w:tab/>
      </w:r>
      <w:r>
        <w:rPr>
          <w:noProof/>
        </w:rPr>
        <w:fldChar w:fldCharType="begin"/>
      </w:r>
      <w:r>
        <w:rPr>
          <w:noProof/>
        </w:rPr>
        <w:instrText xml:space="preserve"> PAGEREF _Toc184717986 \h </w:instrText>
      </w:r>
      <w:r>
        <w:rPr>
          <w:noProof/>
        </w:rPr>
      </w:r>
      <w:r>
        <w:rPr>
          <w:noProof/>
        </w:rPr>
        <w:fldChar w:fldCharType="separate"/>
      </w:r>
      <w:r>
        <w:rPr>
          <w:noProof/>
        </w:rPr>
        <w:t>29</w:t>
      </w:r>
      <w:r>
        <w:rPr>
          <w:noProof/>
        </w:rPr>
        <w:fldChar w:fldCharType="end"/>
      </w:r>
    </w:p>
    <w:p w14:paraId="4CB3D4EE" w14:textId="0CAA87B0"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_Toc184717987 \h </w:instrText>
      </w:r>
      <w:r>
        <w:rPr>
          <w:noProof/>
        </w:rPr>
      </w:r>
      <w:r>
        <w:rPr>
          <w:noProof/>
        </w:rPr>
        <w:fldChar w:fldCharType="separate"/>
      </w:r>
      <w:r>
        <w:rPr>
          <w:noProof/>
        </w:rPr>
        <w:t>29</w:t>
      </w:r>
      <w:r>
        <w:rPr>
          <w:noProof/>
        </w:rPr>
        <w:fldChar w:fldCharType="end"/>
      </w:r>
    </w:p>
    <w:p w14:paraId="29FC9530" w14:textId="152A9549"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5.2.1.6</w:t>
      </w:r>
      <w:r>
        <w:rPr>
          <w:rFonts w:asciiTheme="minorHAnsi" w:eastAsiaTheme="minorEastAsia"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_Toc184717988 \h </w:instrText>
      </w:r>
      <w:r>
        <w:rPr>
          <w:noProof/>
        </w:rPr>
      </w:r>
      <w:r>
        <w:rPr>
          <w:noProof/>
        </w:rPr>
        <w:fldChar w:fldCharType="separate"/>
      </w:r>
      <w:r>
        <w:rPr>
          <w:noProof/>
        </w:rPr>
        <w:t>30</w:t>
      </w:r>
      <w:r>
        <w:rPr>
          <w:noProof/>
        </w:rPr>
        <w:fldChar w:fldCharType="end"/>
      </w:r>
    </w:p>
    <w:p w14:paraId="59F42D66" w14:textId="6EDB48E6"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_Toc184717989 \h </w:instrText>
      </w:r>
      <w:r>
        <w:rPr>
          <w:noProof/>
        </w:rPr>
      </w:r>
      <w:r>
        <w:rPr>
          <w:noProof/>
        </w:rPr>
        <w:fldChar w:fldCharType="separate"/>
      </w:r>
      <w:r>
        <w:rPr>
          <w:noProof/>
        </w:rPr>
        <w:t>30</w:t>
      </w:r>
      <w:r>
        <w:rPr>
          <w:noProof/>
        </w:rPr>
        <w:fldChar w:fldCharType="end"/>
      </w:r>
    </w:p>
    <w:p w14:paraId="077E8F87" w14:textId="26A51946"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_Toc184717990 \h </w:instrText>
      </w:r>
      <w:r>
        <w:rPr>
          <w:noProof/>
        </w:rPr>
      </w:r>
      <w:r>
        <w:rPr>
          <w:noProof/>
        </w:rPr>
        <w:fldChar w:fldCharType="separate"/>
      </w:r>
      <w:r>
        <w:rPr>
          <w:noProof/>
        </w:rPr>
        <w:t>30</w:t>
      </w:r>
      <w:r>
        <w:rPr>
          <w:noProof/>
        </w:rPr>
        <w:fldChar w:fldCharType="end"/>
      </w:r>
    </w:p>
    <w:p w14:paraId="1D54EFFB" w14:textId="6786A1E4"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_Toc184717991 \h </w:instrText>
      </w:r>
      <w:r>
        <w:rPr>
          <w:noProof/>
        </w:rPr>
      </w:r>
      <w:r>
        <w:rPr>
          <w:noProof/>
        </w:rPr>
        <w:fldChar w:fldCharType="separate"/>
      </w:r>
      <w:r>
        <w:rPr>
          <w:noProof/>
        </w:rPr>
        <w:t>30</w:t>
      </w:r>
      <w:r>
        <w:rPr>
          <w:noProof/>
        </w:rPr>
        <w:fldChar w:fldCharType="end"/>
      </w:r>
    </w:p>
    <w:p w14:paraId="5E874407" w14:textId="6B350F66"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lang w:eastAsia="ja-JP"/>
        </w:rPr>
        <w:t>5.2.2.3</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lang w:eastAsia="ja-JP"/>
        </w:rPr>
        <w:t>Blocking response</w:t>
      </w:r>
      <w:r>
        <w:rPr>
          <w:noProof/>
        </w:rPr>
        <w:tab/>
      </w:r>
      <w:r>
        <w:rPr>
          <w:noProof/>
        </w:rPr>
        <w:fldChar w:fldCharType="begin"/>
      </w:r>
      <w:r>
        <w:rPr>
          <w:noProof/>
        </w:rPr>
        <w:instrText xml:space="preserve"> PAGEREF _Toc184717992 \h </w:instrText>
      </w:r>
      <w:r>
        <w:rPr>
          <w:noProof/>
        </w:rPr>
      </w:r>
      <w:r>
        <w:rPr>
          <w:noProof/>
        </w:rPr>
        <w:fldChar w:fldCharType="separate"/>
      </w:r>
      <w:r>
        <w:rPr>
          <w:noProof/>
        </w:rPr>
        <w:t>30</w:t>
      </w:r>
      <w:r>
        <w:rPr>
          <w:noProof/>
        </w:rPr>
        <w:fldChar w:fldCharType="end"/>
      </w:r>
    </w:p>
    <w:p w14:paraId="0649A434" w14:textId="6A491EF6"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5.2.2.4</w:t>
      </w:r>
      <w:r>
        <w:rPr>
          <w:rFonts w:asciiTheme="minorHAnsi" w:eastAsiaTheme="minorEastAsia"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_Toc184717993 \h </w:instrText>
      </w:r>
      <w:r>
        <w:rPr>
          <w:noProof/>
        </w:rPr>
      </w:r>
      <w:r>
        <w:rPr>
          <w:noProof/>
        </w:rPr>
        <w:fldChar w:fldCharType="separate"/>
      </w:r>
      <w:r>
        <w:rPr>
          <w:noProof/>
        </w:rPr>
        <w:t>31</w:t>
      </w:r>
      <w:r>
        <w:rPr>
          <w:noProof/>
        </w:rPr>
        <w:fldChar w:fldCharType="end"/>
      </w:r>
    </w:p>
    <w:p w14:paraId="522D0255" w14:textId="42C7F84D"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_Toc184717994 \h </w:instrText>
      </w:r>
      <w:r>
        <w:rPr>
          <w:noProof/>
        </w:rPr>
      </w:r>
      <w:r>
        <w:rPr>
          <w:noProof/>
        </w:rPr>
        <w:fldChar w:fldCharType="separate"/>
      </w:r>
      <w:r>
        <w:rPr>
          <w:noProof/>
        </w:rPr>
        <w:t>31</w:t>
      </w:r>
      <w:r>
        <w:rPr>
          <w:noProof/>
        </w:rPr>
        <w:fldChar w:fldCharType="end"/>
      </w:r>
    </w:p>
    <w:p w14:paraId="23BF4D80" w14:textId="36D16121"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_Toc184717995 \h </w:instrText>
      </w:r>
      <w:r>
        <w:rPr>
          <w:noProof/>
        </w:rPr>
      </w:r>
      <w:r>
        <w:rPr>
          <w:noProof/>
        </w:rPr>
        <w:fldChar w:fldCharType="separate"/>
      </w:r>
      <w:r>
        <w:rPr>
          <w:noProof/>
        </w:rPr>
        <w:t>31</w:t>
      </w:r>
      <w:r>
        <w:rPr>
          <w:noProof/>
        </w:rPr>
        <w:fldChar w:fldCharType="end"/>
      </w:r>
    </w:p>
    <w:p w14:paraId="7D0CDA13" w14:textId="5F645FF5"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lang w:eastAsia="ja-JP"/>
        </w:rPr>
        <w:t>5.3.1.1</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lang w:eastAsia="ja-JP"/>
        </w:rPr>
        <w:t>Power dynamic range</w:t>
      </w:r>
      <w:r>
        <w:rPr>
          <w:noProof/>
        </w:rPr>
        <w:tab/>
      </w:r>
      <w:r>
        <w:rPr>
          <w:noProof/>
        </w:rPr>
        <w:fldChar w:fldCharType="begin"/>
      </w:r>
      <w:r>
        <w:rPr>
          <w:noProof/>
        </w:rPr>
        <w:instrText xml:space="preserve"> PAGEREF _Toc184717996 \h </w:instrText>
      </w:r>
      <w:r>
        <w:rPr>
          <w:noProof/>
        </w:rPr>
      </w:r>
      <w:r>
        <w:rPr>
          <w:noProof/>
        </w:rPr>
        <w:fldChar w:fldCharType="separate"/>
      </w:r>
      <w:r>
        <w:rPr>
          <w:noProof/>
        </w:rPr>
        <w:t>31</w:t>
      </w:r>
      <w:r>
        <w:rPr>
          <w:noProof/>
        </w:rPr>
        <w:fldChar w:fldCharType="end"/>
      </w:r>
    </w:p>
    <w:p w14:paraId="7116FC0B" w14:textId="302FB7A3"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_Toc184717997 \h </w:instrText>
      </w:r>
      <w:r>
        <w:rPr>
          <w:noProof/>
        </w:rPr>
      </w:r>
      <w:r>
        <w:rPr>
          <w:noProof/>
        </w:rPr>
        <w:fldChar w:fldCharType="separate"/>
      </w:r>
      <w:r>
        <w:rPr>
          <w:noProof/>
        </w:rPr>
        <w:t>31</w:t>
      </w:r>
      <w:r>
        <w:rPr>
          <w:noProof/>
        </w:rPr>
        <w:fldChar w:fldCharType="end"/>
      </w:r>
    </w:p>
    <w:p w14:paraId="19D016A1" w14:textId="4EA1619A"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_Toc184717998 \h </w:instrText>
      </w:r>
      <w:r>
        <w:rPr>
          <w:noProof/>
        </w:rPr>
      </w:r>
      <w:r>
        <w:rPr>
          <w:noProof/>
        </w:rPr>
        <w:fldChar w:fldCharType="separate"/>
      </w:r>
      <w:r>
        <w:rPr>
          <w:noProof/>
        </w:rPr>
        <w:t>31</w:t>
      </w:r>
      <w:r>
        <w:rPr>
          <w:noProof/>
        </w:rPr>
        <w:fldChar w:fldCharType="end"/>
      </w:r>
    </w:p>
    <w:p w14:paraId="5F00CFDD" w14:textId="4C7E1551"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_Toc184717999 \h </w:instrText>
      </w:r>
      <w:r>
        <w:rPr>
          <w:noProof/>
        </w:rPr>
      </w:r>
      <w:r>
        <w:rPr>
          <w:noProof/>
        </w:rPr>
        <w:fldChar w:fldCharType="separate"/>
      </w:r>
      <w:r>
        <w:rPr>
          <w:noProof/>
        </w:rPr>
        <w:t>32</w:t>
      </w:r>
      <w:r>
        <w:rPr>
          <w:noProof/>
        </w:rPr>
        <w:fldChar w:fldCharType="end"/>
      </w:r>
    </w:p>
    <w:p w14:paraId="3D334606" w14:textId="0969A159"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_Toc184718000 \h </w:instrText>
      </w:r>
      <w:r>
        <w:rPr>
          <w:noProof/>
        </w:rPr>
      </w:r>
      <w:r>
        <w:rPr>
          <w:noProof/>
        </w:rPr>
        <w:fldChar w:fldCharType="separate"/>
      </w:r>
      <w:r>
        <w:rPr>
          <w:noProof/>
        </w:rPr>
        <w:t>32</w:t>
      </w:r>
      <w:r>
        <w:rPr>
          <w:noProof/>
        </w:rPr>
        <w:fldChar w:fldCharType="end"/>
      </w:r>
    </w:p>
    <w:p w14:paraId="73122DDE" w14:textId="1E9B0088"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5.3.1.6</w:t>
      </w:r>
      <w:r>
        <w:rPr>
          <w:rFonts w:asciiTheme="minorHAnsi" w:eastAsiaTheme="minorEastAsia"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_Toc184718001 \h </w:instrText>
      </w:r>
      <w:r>
        <w:rPr>
          <w:noProof/>
        </w:rPr>
      </w:r>
      <w:r>
        <w:rPr>
          <w:noProof/>
        </w:rPr>
        <w:fldChar w:fldCharType="separate"/>
      </w:r>
      <w:r>
        <w:rPr>
          <w:noProof/>
        </w:rPr>
        <w:t>32</w:t>
      </w:r>
      <w:r>
        <w:rPr>
          <w:noProof/>
        </w:rPr>
        <w:fldChar w:fldCharType="end"/>
      </w:r>
    </w:p>
    <w:p w14:paraId="1B7687C0" w14:textId="0D4097E9"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_Toc184718002 \h </w:instrText>
      </w:r>
      <w:r>
        <w:rPr>
          <w:noProof/>
        </w:rPr>
      </w:r>
      <w:r>
        <w:rPr>
          <w:noProof/>
        </w:rPr>
        <w:fldChar w:fldCharType="separate"/>
      </w:r>
      <w:r>
        <w:rPr>
          <w:noProof/>
        </w:rPr>
        <w:t>32</w:t>
      </w:r>
      <w:r>
        <w:rPr>
          <w:noProof/>
        </w:rPr>
        <w:fldChar w:fldCharType="end"/>
      </w:r>
    </w:p>
    <w:p w14:paraId="2D428C05" w14:textId="40F4D60E"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_Toc184718003 \h </w:instrText>
      </w:r>
      <w:r>
        <w:rPr>
          <w:noProof/>
        </w:rPr>
      </w:r>
      <w:r>
        <w:rPr>
          <w:noProof/>
        </w:rPr>
        <w:fldChar w:fldCharType="separate"/>
      </w:r>
      <w:r>
        <w:rPr>
          <w:noProof/>
        </w:rPr>
        <w:t>32</w:t>
      </w:r>
      <w:r>
        <w:rPr>
          <w:noProof/>
        </w:rPr>
        <w:fldChar w:fldCharType="end"/>
      </w:r>
    </w:p>
    <w:p w14:paraId="6D02694A" w14:textId="428D978C"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_Toc184718004 \h </w:instrText>
      </w:r>
      <w:r>
        <w:rPr>
          <w:noProof/>
        </w:rPr>
      </w:r>
      <w:r>
        <w:rPr>
          <w:noProof/>
        </w:rPr>
        <w:fldChar w:fldCharType="separate"/>
      </w:r>
      <w:r>
        <w:rPr>
          <w:noProof/>
        </w:rPr>
        <w:t>32</w:t>
      </w:r>
      <w:r>
        <w:rPr>
          <w:noProof/>
        </w:rPr>
        <w:fldChar w:fldCharType="end"/>
      </w:r>
    </w:p>
    <w:p w14:paraId="108E350C" w14:textId="28201855"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_Toc184718005 \h </w:instrText>
      </w:r>
      <w:r>
        <w:rPr>
          <w:noProof/>
        </w:rPr>
      </w:r>
      <w:r>
        <w:rPr>
          <w:noProof/>
        </w:rPr>
        <w:fldChar w:fldCharType="separate"/>
      </w:r>
      <w:r>
        <w:rPr>
          <w:noProof/>
        </w:rPr>
        <w:t>32</w:t>
      </w:r>
      <w:r>
        <w:rPr>
          <w:noProof/>
        </w:rPr>
        <w:fldChar w:fldCharType="end"/>
      </w:r>
    </w:p>
    <w:p w14:paraId="3A95B5E5" w14:textId="68F3DB0E"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_Toc184718006 \h </w:instrText>
      </w:r>
      <w:r>
        <w:rPr>
          <w:noProof/>
        </w:rPr>
      </w:r>
      <w:r>
        <w:rPr>
          <w:noProof/>
        </w:rPr>
        <w:fldChar w:fldCharType="separate"/>
      </w:r>
      <w:r>
        <w:rPr>
          <w:noProof/>
        </w:rPr>
        <w:t>32</w:t>
      </w:r>
      <w:r>
        <w:rPr>
          <w:noProof/>
        </w:rPr>
        <w:fldChar w:fldCharType="end"/>
      </w:r>
    </w:p>
    <w:p w14:paraId="1C6FF64C" w14:textId="069FA175"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_Toc184718007 \h </w:instrText>
      </w:r>
      <w:r>
        <w:rPr>
          <w:noProof/>
        </w:rPr>
      </w:r>
      <w:r>
        <w:rPr>
          <w:noProof/>
        </w:rPr>
        <w:fldChar w:fldCharType="separate"/>
      </w:r>
      <w:r>
        <w:rPr>
          <w:noProof/>
        </w:rPr>
        <w:t>33</w:t>
      </w:r>
      <w:r>
        <w:rPr>
          <w:noProof/>
        </w:rPr>
        <w:fldChar w:fldCharType="end"/>
      </w:r>
    </w:p>
    <w:p w14:paraId="0E488EDD" w14:textId="356157BD"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_Toc184718008 \h </w:instrText>
      </w:r>
      <w:r>
        <w:rPr>
          <w:noProof/>
        </w:rPr>
      </w:r>
      <w:r>
        <w:rPr>
          <w:noProof/>
        </w:rPr>
        <w:fldChar w:fldCharType="separate"/>
      </w:r>
      <w:r>
        <w:rPr>
          <w:noProof/>
        </w:rPr>
        <w:t>33</w:t>
      </w:r>
      <w:r>
        <w:rPr>
          <w:noProof/>
        </w:rPr>
        <w:fldChar w:fldCharType="end"/>
      </w:r>
    </w:p>
    <w:p w14:paraId="109D722E" w14:textId="06E53D4E"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 xml:space="preserve"> Antenna model</w:t>
      </w:r>
      <w:r>
        <w:rPr>
          <w:noProof/>
        </w:rPr>
        <w:tab/>
      </w:r>
      <w:r>
        <w:rPr>
          <w:noProof/>
        </w:rPr>
        <w:fldChar w:fldCharType="begin"/>
      </w:r>
      <w:r>
        <w:rPr>
          <w:noProof/>
        </w:rPr>
        <w:instrText xml:space="preserve"> PAGEREF _Toc184718009 \h </w:instrText>
      </w:r>
      <w:r>
        <w:rPr>
          <w:noProof/>
        </w:rPr>
      </w:r>
      <w:r>
        <w:rPr>
          <w:noProof/>
        </w:rPr>
        <w:fldChar w:fldCharType="separate"/>
      </w:r>
      <w:r>
        <w:rPr>
          <w:noProof/>
        </w:rPr>
        <w:t>33</w:t>
      </w:r>
      <w:r>
        <w:rPr>
          <w:noProof/>
        </w:rPr>
        <w:fldChar w:fldCharType="end"/>
      </w:r>
    </w:p>
    <w:p w14:paraId="0332038A" w14:textId="66295742"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lang w:eastAsia="ja-JP"/>
        </w:rPr>
        <w:t>5.4.1.2</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lang w:eastAsia="ja-JP"/>
        </w:rPr>
        <w:t>Antenna parameters</w:t>
      </w:r>
      <w:r>
        <w:rPr>
          <w:noProof/>
        </w:rPr>
        <w:tab/>
      </w:r>
      <w:r>
        <w:rPr>
          <w:noProof/>
        </w:rPr>
        <w:fldChar w:fldCharType="begin"/>
      </w:r>
      <w:r>
        <w:rPr>
          <w:noProof/>
        </w:rPr>
        <w:instrText xml:space="preserve"> PAGEREF _Toc184718010 \h </w:instrText>
      </w:r>
      <w:r>
        <w:rPr>
          <w:noProof/>
        </w:rPr>
      </w:r>
      <w:r>
        <w:rPr>
          <w:noProof/>
        </w:rPr>
        <w:fldChar w:fldCharType="separate"/>
      </w:r>
      <w:r>
        <w:rPr>
          <w:noProof/>
        </w:rPr>
        <w:t>33</w:t>
      </w:r>
      <w:r>
        <w:rPr>
          <w:noProof/>
        </w:rPr>
        <w:fldChar w:fldCharType="end"/>
      </w:r>
    </w:p>
    <w:p w14:paraId="30BE7AC8" w14:textId="29686056"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_Toc184718011 \h </w:instrText>
      </w:r>
      <w:r>
        <w:rPr>
          <w:noProof/>
        </w:rPr>
      </w:r>
      <w:r>
        <w:rPr>
          <w:noProof/>
        </w:rPr>
        <w:fldChar w:fldCharType="separate"/>
      </w:r>
      <w:r>
        <w:rPr>
          <w:noProof/>
        </w:rPr>
        <w:t>33</w:t>
      </w:r>
      <w:r>
        <w:rPr>
          <w:noProof/>
        </w:rPr>
        <w:fldChar w:fldCharType="end"/>
      </w:r>
    </w:p>
    <w:p w14:paraId="16792699" w14:textId="5137BBE8" w:rsidR="00BF3528" w:rsidRDefault="00BF352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14800 - 15350 MHz frequency range</w:t>
      </w:r>
      <w:r>
        <w:rPr>
          <w:noProof/>
        </w:rPr>
        <w:tab/>
      </w:r>
      <w:r>
        <w:rPr>
          <w:noProof/>
        </w:rPr>
        <w:fldChar w:fldCharType="begin"/>
      </w:r>
      <w:r>
        <w:rPr>
          <w:noProof/>
        </w:rPr>
        <w:instrText xml:space="preserve"> PAGEREF _Toc184718012 \h </w:instrText>
      </w:r>
      <w:r>
        <w:rPr>
          <w:noProof/>
        </w:rPr>
      </w:r>
      <w:r>
        <w:rPr>
          <w:noProof/>
        </w:rPr>
        <w:fldChar w:fldCharType="separate"/>
      </w:r>
      <w:r>
        <w:rPr>
          <w:noProof/>
        </w:rPr>
        <w:t>33</w:t>
      </w:r>
      <w:r>
        <w:rPr>
          <w:noProof/>
        </w:rPr>
        <w:fldChar w:fldCharType="end"/>
      </w:r>
    </w:p>
    <w:p w14:paraId="40CA8131" w14:textId="4A6D2CE0"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Co-existence study</w:t>
      </w:r>
      <w:r>
        <w:rPr>
          <w:noProof/>
        </w:rPr>
        <w:tab/>
      </w:r>
      <w:r>
        <w:rPr>
          <w:noProof/>
        </w:rPr>
        <w:fldChar w:fldCharType="begin"/>
      </w:r>
      <w:r>
        <w:rPr>
          <w:noProof/>
        </w:rPr>
        <w:instrText xml:space="preserve"> PAGEREF _Toc184718013 \h </w:instrText>
      </w:r>
      <w:r>
        <w:rPr>
          <w:noProof/>
        </w:rPr>
      </w:r>
      <w:r>
        <w:rPr>
          <w:noProof/>
        </w:rPr>
        <w:fldChar w:fldCharType="separate"/>
      </w:r>
      <w:r>
        <w:rPr>
          <w:noProof/>
        </w:rPr>
        <w:t>33</w:t>
      </w:r>
      <w:r>
        <w:rPr>
          <w:noProof/>
        </w:rPr>
        <w:fldChar w:fldCharType="end"/>
      </w:r>
    </w:p>
    <w:p w14:paraId="33CB04D3" w14:textId="3E966531"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Co-existence simulation scenarios</w:t>
      </w:r>
      <w:r>
        <w:rPr>
          <w:noProof/>
        </w:rPr>
        <w:tab/>
      </w:r>
      <w:r>
        <w:rPr>
          <w:noProof/>
        </w:rPr>
        <w:fldChar w:fldCharType="begin"/>
      </w:r>
      <w:r>
        <w:rPr>
          <w:noProof/>
        </w:rPr>
        <w:instrText xml:space="preserve"> PAGEREF _Toc184718014 \h </w:instrText>
      </w:r>
      <w:r>
        <w:rPr>
          <w:noProof/>
        </w:rPr>
      </w:r>
      <w:r>
        <w:rPr>
          <w:noProof/>
        </w:rPr>
        <w:fldChar w:fldCharType="separate"/>
      </w:r>
      <w:r>
        <w:rPr>
          <w:noProof/>
        </w:rPr>
        <w:t>33</w:t>
      </w:r>
      <w:r>
        <w:rPr>
          <w:noProof/>
        </w:rPr>
        <w:fldChar w:fldCharType="end"/>
      </w:r>
    </w:p>
    <w:p w14:paraId="0E84EC32" w14:textId="7251E638"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Co-existence simulation assumption</w:t>
      </w:r>
      <w:r>
        <w:rPr>
          <w:noProof/>
        </w:rPr>
        <w:tab/>
      </w:r>
      <w:r>
        <w:rPr>
          <w:noProof/>
        </w:rPr>
        <w:fldChar w:fldCharType="begin"/>
      </w:r>
      <w:r>
        <w:rPr>
          <w:noProof/>
        </w:rPr>
        <w:instrText xml:space="preserve"> PAGEREF _Toc184718015 \h </w:instrText>
      </w:r>
      <w:r>
        <w:rPr>
          <w:noProof/>
        </w:rPr>
      </w:r>
      <w:r>
        <w:rPr>
          <w:noProof/>
        </w:rPr>
        <w:fldChar w:fldCharType="separate"/>
      </w:r>
      <w:r>
        <w:rPr>
          <w:noProof/>
        </w:rPr>
        <w:t>34</w:t>
      </w:r>
      <w:r>
        <w:rPr>
          <w:noProof/>
        </w:rPr>
        <w:fldChar w:fldCharType="end"/>
      </w:r>
    </w:p>
    <w:p w14:paraId="1C65EFF7" w14:textId="299CC44B"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6.1.2.1</w:t>
      </w:r>
      <w:r>
        <w:rPr>
          <w:rFonts w:asciiTheme="minorHAnsi" w:eastAsiaTheme="minorEastAsia" w:hAnsiTheme="minorHAnsi" w:cstheme="minorBidi"/>
          <w:noProof/>
          <w:kern w:val="2"/>
          <w:sz w:val="24"/>
          <w:szCs w:val="24"/>
          <w:lang w:eastAsia="en-GB"/>
          <w14:ligatures w14:val="standardContextual"/>
        </w:rPr>
        <w:tab/>
      </w:r>
      <w:r>
        <w:rPr>
          <w:noProof/>
          <w:lang w:eastAsia="ja-JP"/>
        </w:rPr>
        <w:t>Network layout model</w:t>
      </w:r>
      <w:r>
        <w:rPr>
          <w:noProof/>
        </w:rPr>
        <w:tab/>
      </w:r>
      <w:r>
        <w:rPr>
          <w:noProof/>
        </w:rPr>
        <w:fldChar w:fldCharType="begin"/>
      </w:r>
      <w:r>
        <w:rPr>
          <w:noProof/>
        </w:rPr>
        <w:instrText xml:space="preserve"> PAGEREF _Toc184718016 \h </w:instrText>
      </w:r>
      <w:r>
        <w:rPr>
          <w:noProof/>
        </w:rPr>
      </w:r>
      <w:r>
        <w:rPr>
          <w:noProof/>
        </w:rPr>
        <w:fldChar w:fldCharType="separate"/>
      </w:r>
      <w:r>
        <w:rPr>
          <w:noProof/>
        </w:rPr>
        <w:t>34</w:t>
      </w:r>
      <w:r>
        <w:rPr>
          <w:noProof/>
        </w:rPr>
        <w:fldChar w:fldCharType="end"/>
      </w:r>
    </w:p>
    <w:p w14:paraId="0DB39A3F" w14:textId="6F30702B"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6.1.2.1.1</w:t>
      </w:r>
      <w:r>
        <w:rPr>
          <w:rFonts w:asciiTheme="minorHAnsi" w:eastAsiaTheme="minorEastAsia" w:hAnsiTheme="minorHAnsi" w:cstheme="minorBidi"/>
          <w:noProof/>
          <w:kern w:val="2"/>
          <w:sz w:val="24"/>
          <w:szCs w:val="24"/>
          <w:lang w:eastAsia="en-GB"/>
          <w14:ligatures w14:val="standardContextual"/>
        </w:rPr>
        <w:tab/>
      </w:r>
      <w:r>
        <w:rPr>
          <w:noProof/>
          <w:lang w:eastAsia="ja-JP"/>
        </w:rPr>
        <w:t>Urban macro</w:t>
      </w:r>
      <w:r>
        <w:rPr>
          <w:noProof/>
        </w:rPr>
        <w:tab/>
      </w:r>
      <w:r>
        <w:rPr>
          <w:noProof/>
        </w:rPr>
        <w:fldChar w:fldCharType="begin"/>
      </w:r>
      <w:r>
        <w:rPr>
          <w:noProof/>
        </w:rPr>
        <w:instrText xml:space="preserve"> PAGEREF _Toc184718017 \h </w:instrText>
      </w:r>
      <w:r>
        <w:rPr>
          <w:noProof/>
        </w:rPr>
      </w:r>
      <w:r>
        <w:rPr>
          <w:noProof/>
        </w:rPr>
        <w:fldChar w:fldCharType="separate"/>
      </w:r>
      <w:r>
        <w:rPr>
          <w:noProof/>
        </w:rPr>
        <w:t>34</w:t>
      </w:r>
      <w:r>
        <w:rPr>
          <w:noProof/>
        </w:rPr>
        <w:fldChar w:fldCharType="end"/>
      </w:r>
    </w:p>
    <w:p w14:paraId="3E310940" w14:textId="718CE944"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6.1.2.1.2</w:t>
      </w:r>
      <w:r>
        <w:rPr>
          <w:rFonts w:asciiTheme="minorHAnsi" w:eastAsiaTheme="minorEastAsia" w:hAnsiTheme="minorHAnsi" w:cstheme="minorBidi"/>
          <w:noProof/>
          <w:kern w:val="2"/>
          <w:sz w:val="24"/>
          <w:szCs w:val="24"/>
          <w:lang w:eastAsia="en-GB"/>
          <w14:ligatures w14:val="standardContextual"/>
        </w:rPr>
        <w:tab/>
      </w:r>
      <w:r>
        <w:rPr>
          <w:noProof/>
          <w:lang w:eastAsia="ja-JP"/>
        </w:rPr>
        <w:t>Dense urban</w:t>
      </w:r>
      <w:r>
        <w:rPr>
          <w:noProof/>
        </w:rPr>
        <w:tab/>
      </w:r>
      <w:r>
        <w:rPr>
          <w:noProof/>
        </w:rPr>
        <w:fldChar w:fldCharType="begin"/>
      </w:r>
      <w:r>
        <w:rPr>
          <w:noProof/>
        </w:rPr>
        <w:instrText xml:space="preserve"> PAGEREF _Toc184718018 \h </w:instrText>
      </w:r>
      <w:r>
        <w:rPr>
          <w:noProof/>
        </w:rPr>
      </w:r>
      <w:r>
        <w:rPr>
          <w:noProof/>
        </w:rPr>
        <w:fldChar w:fldCharType="separate"/>
      </w:r>
      <w:r>
        <w:rPr>
          <w:noProof/>
        </w:rPr>
        <w:t>35</w:t>
      </w:r>
      <w:r>
        <w:rPr>
          <w:noProof/>
        </w:rPr>
        <w:fldChar w:fldCharType="end"/>
      </w:r>
    </w:p>
    <w:p w14:paraId="7A3CB616" w14:textId="6B514193"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6.1.2.1.3</w:t>
      </w:r>
      <w:r>
        <w:rPr>
          <w:rFonts w:asciiTheme="minorHAnsi" w:eastAsiaTheme="minorEastAsia" w:hAnsiTheme="minorHAnsi" w:cstheme="minorBidi"/>
          <w:noProof/>
          <w:kern w:val="2"/>
          <w:sz w:val="24"/>
          <w:szCs w:val="24"/>
          <w:lang w:eastAsia="en-GB"/>
          <w14:ligatures w14:val="standardContextual"/>
        </w:rPr>
        <w:tab/>
      </w:r>
      <w:r>
        <w:rPr>
          <w:noProof/>
          <w:lang w:eastAsia="ja-JP"/>
        </w:rPr>
        <w:t>Indoor</w:t>
      </w:r>
      <w:r>
        <w:rPr>
          <w:noProof/>
        </w:rPr>
        <w:tab/>
      </w:r>
      <w:r>
        <w:rPr>
          <w:noProof/>
        </w:rPr>
        <w:fldChar w:fldCharType="begin"/>
      </w:r>
      <w:r>
        <w:rPr>
          <w:noProof/>
        </w:rPr>
        <w:instrText xml:space="preserve"> PAGEREF _Toc184718019 \h </w:instrText>
      </w:r>
      <w:r>
        <w:rPr>
          <w:noProof/>
        </w:rPr>
      </w:r>
      <w:r>
        <w:rPr>
          <w:noProof/>
        </w:rPr>
        <w:fldChar w:fldCharType="separate"/>
      </w:r>
      <w:r>
        <w:rPr>
          <w:noProof/>
        </w:rPr>
        <w:t>36</w:t>
      </w:r>
      <w:r>
        <w:rPr>
          <w:noProof/>
        </w:rPr>
        <w:fldChar w:fldCharType="end"/>
      </w:r>
    </w:p>
    <w:p w14:paraId="06226208" w14:textId="2C1C94D8"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w:t>
      </w:r>
      <w:r>
        <w:rPr>
          <w:rFonts w:asciiTheme="minorHAnsi" w:eastAsiaTheme="minorEastAsia" w:hAnsiTheme="minorHAnsi" w:cstheme="minorBidi"/>
          <w:noProof/>
          <w:kern w:val="2"/>
          <w:sz w:val="24"/>
          <w:szCs w:val="24"/>
          <w:lang w:eastAsia="en-GB"/>
          <w14:ligatures w14:val="standardContextual"/>
        </w:rPr>
        <w:tab/>
      </w:r>
      <w:r>
        <w:rPr>
          <w:noProof/>
          <w:lang w:eastAsia="ja-JP"/>
        </w:rPr>
        <w:t>Propagation model</w:t>
      </w:r>
      <w:r>
        <w:rPr>
          <w:noProof/>
        </w:rPr>
        <w:tab/>
      </w:r>
      <w:r>
        <w:rPr>
          <w:noProof/>
        </w:rPr>
        <w:fldChar w:fldCharType="begin"/>
      </w:r>
      <w:r>
        <w:rPr>
          <w:noProof/>
        </w:rPr>
        <w:instrText xml:space="preserve"> PAGEREF _Toc184718020 \h </w:instrText>
      </w:r>
      <w:r>
        <w:rPr>
          <w:noProof/>
        </w:rPr>
      </w:r>
      <w:r>
        <w:rPr>
          <w:noProof/>
        </w:rPr>
        <w:fldChar w:fldCharType="separate"/>
      </w:r>
      <w:r>
        <w:rPr>
          <w:noProof/>
        </w:rPr>
        <w:t>37</w:t>
      </w:r>
      <w:r>
        <w:rPr>
          <w:noProof/>
        </w:rPr>
        <w:fldChar w:fldCharType="end"/>
      </w:r>
    </w:p>
    <w:p w14:paraId="70178014" w14:textId="029E15E5"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Pathloss</w:t>
      </w:r>
      <w:r>
        <w:rPr>
          <w:noProof/>
        </w:rPr>
        <w:tab/>
      </w:r>
      <w:r>
        <w:rPr>
          <w:noProof/>
        </w:rPr>
        <w:fldChar w:fldCharType="begin"/>
      </w:r>
      <w:r>
        <w:rPr>
          <w:noProof/>
        </w:rPr>
        <w:instrText xml:space="preserve"> PAGEREF _Toc184718021 \h </w:instrText>
      </w:r>
      <w:r>
        <w:rPr>
          <w:noProof/>
        </w:rPr>
      </w:r>
      <w:r>
        <w:rPr>
          <w:noProof/>
        </w:rPr>
        <w:fldChar w:fldCharType="separate"/>
      </w:r>
      <w:r>
        <w:rPr>
          <w:noProof/>
        </w:rPr>
        <w:t>37</w:t>
      </w:r>
      <w:r>
        <w:rPr>
          <w:noProof/>
        </w:rPr>
        <w:fldChar w:fldCharType="end"/>
      </w:r>
    </w:p>
    <w:p w14:paraId="509981CA" w14:textId="150CBD17"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6.1.2.2.2</w:t>
      </w:r>
      <w:r>
        <w:rPr>
          <w:rFonts w:asciiTheme="minorHAnsi" w:eastAsiaTheme="minorEastAsia" w:hAnsiTheme="minorHAnsi" w:cstheme="minorBidi"/>
          <w:noProof/>
          <w:kern w:val="2"/>
          <w:sz w:val="24"/>
          <w:szCs w:val="24"/>
          <w:lang w:eastAsia="en-GB"/>
          <w14:ligatures w14:val="standardContextual"/>
        </w:rPr>
        <w:tab/>
      </w:r>
      <w:r>
        <w:rPr>
          <w:noProof/>
          <w:lang w:eastAsia="ja-JP"/>
        </w:rPr>
        <w:t>LOS probability</w:t>
      </w:r>
      <w:r>
        <w:rPr>
          <w:noProof/>
        </w:rPr>
        <w:tab/>
      </w:r>
      <w:r>
        <w:rPr>
          <w:noProof/>
        </w:rPr>
        <w:fldChar w:fldCharType="begin"/>
      </w:r>
      <w:r>
        <w:rPr>
          <w:noProof/>
        </w:rPr>
        <w:instrText xml:space="preserve"> PAGEREF _Toc184718022 \h </w:instrText>
      </w:r>
      <w:r>
        <w:rPr>
          <w:noProof/>
        </w:rPr>
      </w:r>
      <w:r>
        <w:rPr>
          <w:noProof/>
        </w:rPr>
        <w:fldChar w:fldCharType="separate"/>
      </w:r>
      <w:r>
        <w:rPr>
          <w:noProof/>
        </w:rPr>
        <w:t>39</w:t>
      </w:r>
      <w:r>
        <w:rPr>
          <w:noProof/>
        </w:rPr>
        <w:fldChar w:fldCharType="end"/>
      </w:r>
    </w:p>
    <w:p w14:paraId="2C150C68" w14:textId="4D238A61"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6.1.2.2.3</w:t>
      </w:r>
      <w:r>
        <w:rPr>
          <w:rFonts w:asciiTheme="minorHAnsi" w:eastAsiaTheme="minorEastAsia" w:hAnsiTheme="minorHAnsi" w:cstheme="minorBidi"/>
          <w:noProof/>
          <w:kern w:val="2"/>
          <w:sz w:val="24"/>
          <w:szCs w:val="24"/>
          <w:lang w:eastAsia="en-GB"/>
          <w14:ligatures w14:val="standardContextual"/>
        </w:rPr>
        <w:tab/>
      </w:r>
      <w:r>
        <w:rPr>
          <w:noProof/>
          <w:lang w:eastAsia="ja-JP"/>
        </w:rPr>
        <w:t>O-to-I penetration loss</w:t>
      </w:r>
      <w:r>
        <w:rPr>
          <w:noProof/>
        </w:rPr>
        <w:tab/>
      </w:r>
      <w:r>
        <w:rPr>
          <w:noProof/>
        </w:rPr>
        <w:fldChar w:fldCharType="begin"/>
      </w:r>
      <w:r>
        <w:rPr>
          <w:noProof/>
        </w:rPr>
        <w:instrText xml:space="preserve"> PAGEREF _Toc184718023 \h </w:instrText>
      </w:r>
      <w:r>
        <w:rPr>
          <w:noProof/>
        </w:rPr>
      </w:r>
      <w:r>
        <w:rPr>
          <w:noProof/>
        </w:rPr>
        <w:fldChar w:fldCharType="separate"/>
      </w:r>
      <w:r>
        <w:rPr>
          <w:noProof/>
        </w:rPr>
        <w:t>40</w:t>
      </w:r>
      <w:r>
        <w:rPr>
          <w:noProof/>
        </w:rPr>
        <w:fldChar w:fldCharType="end"/>
      </w:r>
    </w:p>
    <w:p w14:paraId="3E89CC72" w14:textId="3DA864DC"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6.1.2.3</w:t>
      </w:r>
      <w:r>
        <w:rPr>
          <w:rFonts w:asciiTheme="minorHAnsi" w:eastAsiaTheme="minorEastAsia" w:hAnsiTheme="minorHAnsi" w:cstheme="minorBidi"/>
          <w:noProof/>
          <w:kern w:val="2"/>
          <w:sz w:val="24"/>
          <w:szCs w:val="24"/>
          <w:lang w:eastAsia="en-GB"/>
          <w14:ligatures w14:val="standardContextual"/>
        </w:rPr>
        <w:tab/>
      </w:r>
      <w:r>
        <w:rPr>
          <w:noProof/>
          <w:lang w:eastAsia="ja-JP"/>
        </w:rPr>
        <w:t>Antenna and beam forming pattern modelling</w:t>
      </w:r>
      <w:r>
        <w:rPr>
          <w:noProof/>
        </w:rPr>
        <w:tab/>
      </w:r>
      <w:r>
        <w:rPr>
          <w:noProof/>
        </w:rPr>
        <w:fldChar w:fldCharType="begin"/>
      </w:r>
      <w:r>
        <w:rPr>
          <w:noProof/>
        </w:rPr>
        <w:instrText xml:space="preserve"> PAGEREF _Toc184718024 \h </w:instrText>
      </w:r>
      <w:r>
        <w:rPr>
          <w:noProof/>
        </w:rPr>
      </w:r>
      <w:r>
        <w:rPr>
          <w:noProof/>
        </w:rPr>
        <w:fldChar w:fldCharType="separate"/>
      </w:r>
      <w:r>
        <w:rPr>
          <w:noProof/>
        </w:rPr>
        <w:t>41</w:t>
      </w:r>
      <w:r>
        <w:rPr>
          <w:noProof/>
        </w:rPr>
        <w:fldChar w:fldCharType="end"/>
      </w:r>
    </w:p>
    <w:p w14:paraId="47750303" w14:textId="1CAE0155"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6.1.2.3.1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_Toc184718025 \h </w:instrText>
      </w:r>
      <w:r>
        <w:rPr>
          <w:noProof/>
        </w:rPr>
      </w:r>
      <w:r>
        <w:rPr>
          <w:noProof/>
        </w:rPr>
        <w:fldChar w:fldCharType="separate"/>
      </w:r>
      <w:r>
        <w:rPr>
          <w:noProof/>
        </w:rPr>
        <w:t>41</w:t>
      </w:r>
      <w:r>
        <w:rPr>
          <w:noProof/>
        </w:rPr>
        <w:fldChar w:fldCharType="end"/>
      </w:r>
    </w:p>
    <w:p w14:paraId="6F015C82" w14:textId="0007D314"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6.1.2.3.2</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 BS Antenna modelling</w:t>
      </w:r>
      <w:r>
        <w:rPr>
          <w:noProof/>
        </w:rPr>
        <w:tab/>
      </w:r>
      <w:r>
        <w:rPr>
          <w:noProof/>
        </w:rPr>
        <w:fldChar w:fldCharType="begin"/>
      </w:r>
      <w:r>
        <w:rPr>
          <w:noProof/>
        </w:rPr>
        <w:instrText xml:space="preserve"> PAGEREF _Toc184718026 \h </w:instrText>
      </w:r>
      <w:r>
        <w:rPr>
          <w:noProof/>
        </w:rPr>
      </w:r>
      <w:r>
        <w:rPr>
          <w:noProof/>
        </w:rPr>
        <w:fldChar w:fldCharType="separate"/>
      </w:r>
      <w:r>
        <w:rPr>
          <w:noProof/>
        </w:rPr>
        <w:t>43</w:t>
      </w:r>
      <w:r>
        <w:rPr>
          <w:noProof/>
        </w:rPr>
        <w:fldChar w:fldCharType="end"/>
      </w:r>
    </w:p>
    <w:p w14:paraId="2246DFF0" w14:textId="4F86E949"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6.1.2.3.3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 UE antenna element pattern</w:t>
      </w:r>
      <w:r>
        <w:rPr>
          <w:noProof/>
        </w:rPr>
        <w:tab/>
      </w:r>
      <w:r>
        <w:rPr>
          <w:noProof/>
        </w:rPr>
        <w:fldChar w:fldCharType="begin"/>
      </w:r>
      <w:r>
        <w:rPr>
          <w:noProof/>
        </w:rPr>
        <w:instrText xml:space="preserve"> PAGEREF _Toc184718027 \h </w:instrText>
      </w:r>
      <w:r>
        <w:rPr>
          <w:noProof/>
        </w:rPr>
      </w:r>
      <w:r>
        <w:rPr>
          <w:noProof/>
        </w:rPr>
        <w:fldChar w:fldCharType="separate"/>
      </w:r>
      <w:r>
        <w:rPr>
          <w:noProof/>
        </w:rPr>
        <w:t>46</w:t>
      </w:r>
      <w:r>
        <w:rPr>
          <w:noProof/>
        </w:rPr>
        <w:fldChar w:fldCharType="end"/>
      </w:r>
    </w:p>
    <w:p w14:paraId="1409C5A5" w14:textId="41617AA7" w:rsidR="00BF3528" w:rsidRDefault="00BF3528">
      <w:pPr>
        <w:pStyle w:val="TOC6"/>
        <w:rPr>
          <w:rFonts w:asciiTheme="minorHAnsi" w:eastAsiaTheme="minorEastAsia" w:hAnsiTheme="minorHAnsi" w:cstheme="minorBidi"/>
          <w:noProof/>
          <w:kern w:val="2"/>
          <w:sz w:val="24"/>
          <w:szCs w:val="24"/>
          <w:lang w:eastAsia="en-GB"/>
          <w14:ligatures w14:val="standardContextual"/>
        </w:rPr>
      </w:pPr>
      <w:r>
        <w:rPr>
          <w:noProof/>
          <w:lang w:eastAsia="ja-JP"/>
        </w:rPr>
        <w:t>6.1.2.3.3.1</w:t>
      </w:r>
      <w:r>
        <w:rPr>
          <w:rFonts w:asciiTheme="minorHAnsi" w:eastAsiaTheme="minorEastAsia" w:hAnsiTheme="minorHAnsi" w:cstheme="minorBidi"/>
          <w:noProof/>
          <w:kern w:val="2"/>
          <w:sz w:val="24"/>
          <w:szCs w:val="24"/>
          <w:lang w:eastAsia="en-GB"/>
          <w14:ligatures w14:val="standardContextual"/>
        </w:rPr>
        <w:tab/>
      </w:r>
      <w:r>
        <w:rPr>
          <w:noProof/>
          <w:lang w:eastAsia="ja-JP"/>
        </w:rPr>
        <w:t>FR1 like</w:t>
      </w:r>
      <w:r>
        <w:rPr>
          <w:noProof/>
        </w:rPr>
        <w:tab/>
      </w:r>
      <w:r>
        <w:rPr>
          <w:noProof/>
        </w:rPr>
        <w:fldChar w:fldCharType="begin"/>
      </w:r>
      <w:r>
        <w:rPr>
          <w:noProof/>
        </w:rPr>
        <w:instrText xml:space="preserve"> PAGEREF _Toc184718028 \h </w:instrText>
      </w:r>
      <w:r>
        <w:rPr>
          <w:noProof/>
        </w:rPr>
      </w:r>
      <w:r>
        <w:rPr>
          <w:noProof/>
        </w:rPr>
        <w:fldChar w:fldCharType="separate"/>
      </w:r>
      <w:r>
        <w:rPr>
          <w:noProof/>
        </w:rPr>
        <w:t>46</w:t>
      </w:r>
      <w:r>
        <w:rPr>
          <w:noProof/>
        </w:rPr>
        <w:fldChar w:fldCharType="end"/>
      </w:r>
    </w:p>
    <w:p w14:paraId="55EFFB0B" w14:textId="4A3E968C" w:rsidR="00BF3528" w:rsidRDefault="00BF3528">
      <w:pPr>
        <w:pStyle w:val="TOC6"/>
        <w:rPr>
          <w:rFonts w:asciiTheme="minorHAnsi" w:eastAsiaTheme="minorEastAsia" w:hAnsiTheme="minorHAnsi" w:cstheme="minorBidi"/>
          <w:noProof/>
          <w:kern w:val="2"/>
          <w:sz w:val="24"/>
          <w:szCs w:val="24"/>
          <w:lang w:eastAsia="en-GB"/>
          <w14:ligatures w14:val="standardContextual"/>
        </w:rPr>
      </w:pPr>
      <w:r>
        <w:rPr>
          <w:noProof/>
          <w:lang w:eastAsia="ja-JP"/>
        </w:rPr>
        <w:t>6.1.2.3.3.2</w:t>
      </w:r>
      <w:r>
        <w:rPr>
          <w:rFonts w:asciiTheme="minorHAnsi" w:eastAsiaTheme="minorEastAsia" w:hAnsiTheme="minorHAnsi" w:cstheme="minorBidi"/>
          <w:noProof/>
          <w:kern w:val="2"/>
          <w:sz w:val="24"/>
          <w:szCs w:val="24"/>
          <w:lang w:eastAsia="en-GB"/>
          <w14:ligatures w14:val="standardContextual"/>
        </w:rPr>
        <w:tab/>
      </w:r>
      <w:r>
        <w:rPr>
          <w:noProof/>
          <w:lang w:eastAsia="ja-JP"/>
        </w:rPr>
        <w:t>FR2 like</w:t>
      </w:r>
      <w:r>
        <w:rPr>
          <w:noProof/>
        </w:rPr>
        <w:tab/>
      </w:r>
      <w:r>
        <w:rPr>
          <w:noProof/>
        </w:rPr>
        <w:fldChar w:fldCharType="begin"/>
      </w:r>
      <w:r>
        <w:rPr>
          <w:noProof/>
        </w:rPr>
        <w:instrText xml:space="preserve"> PAGEREF _Toc184718029 \h </w:instrText>
      </w:r>
      <w:r>
        <w:rPr>
          <w:noProof/>
        </w:rPr>
      </w:r>
      <w:r>
        <w:rPr>
          <w:noProof/>
        </w:rPr>
        <w:fldChar w:fldCharType="separate"/>
      </w:r>
      <w:r>
        <w:rPr>
          <w:noProof/>
        </w:rPr>
        <w:t>47</w:t>
      </w:r>
      <w:r>
        <w:rPr>
          <w:noProof/>
        </w:rPr>
        <w:fldChar w:fldCharType="end"/>
      </w:r>
    </w:p>
    <w:p w14:paraId="727EC65C" w14:textId="59FD1B6B"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6.1.2.4</w:t>
      </w:r>
      <w:r>
        <w:rPr>
          <w:rFonts w:asciiTheme="minorHAnsi" w:eastAsiaTheme="minorEastAsia" w:hAnsiTheme="minorHAnsi" w:cstheme="minorBidi"/>
          <w:noProof/>
          <w:kern w:val="2"/>
          <w:sz w:val="24"/>
          <w:szCs w:val="24"/>
          <w:lang w:eastAsia="en-GB"/>
          <w14:ligatures w14:val="standardContextual"/>
        </w:rPr>
        <w:tab/>
      </w:r>
      <w:r>
        <w:rPr>
          <w:noProof/>
          <w:lang w:eastAsia="ja-JP"/>
        </w:rPr>
        <w:t>Other simulation parameters</w:t>
      </w:r>
      <w:r>
        <w:rPr>
          <w:noProof/>
        </w:rPr>
        <w:tab/>
      </w:r>
      <w:r>
        <w:rPr>
          <w:noProof/>
        </w:rPr>
        <w:fldChar w:fldCharType="begin"/>
      </w:r>
      <w:r>
        <w:rPr>
          <w:noProof/>
        </w:rPr>
        <w:instrText xml:space="preserve"> PAGEREF _Toc184718030 \h </w:instrText>
      </w:r>
      <w:r>
        <w:rPr>
          <w:noProof/>
        </w:rPr>
      </w:r>
      <w:r>
        <w:rPr>
          <w:noProof/>
        </w:rPr>
        <w:fldChar w:fldCharType="separate"/>
      </w:r>
      <w:r>
        <w:rPr>
          <w:noProof/>
        </w:rPr>
        <w:t>47</w:t>
      </w:r>
      <w:r>
        <w:rPr>
          <w:noProof/>
        </w:rPr>
        <w:fldChar w:fldCharType="end"/>
      </w:r>
    </w:p>
    <w:p w14:paraId="048CB0CF" w14:textId="7A18B2BA"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6.1.3</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Co-existence simulation results</w:t>
      </w:r>
      <w:r>
        <w:rPr>
          <w:noProof/>
        </w:rPr>
        <w:tab/>
      </w:r>
      <w:r>
        <w:rPr>
          <w:noProof/>
        </w:rPr>
        <w:fldChar w:fldCharType="begin"/>
      </w:r>
      <w:r>
        <w:rPr>
          <w:noProof/>
        </w:rPr>
        <w:instrText xml:space="preserve"> PAGEREF _Toc184718031 \h </w:instrText>
      </w:r>
      <w:r>
        <w:rPr>
          <w:noProof/>
        </w:rPr>
      </w:r>
      <w:r>
        <w:rPr>
          <w:noProof/>
        </w:rPr>
        <w:fldChar w:fldCharType="separate"/>
      </w:r>
      <w:r>
        <w:rPr>
          <w:noProof/>
        </w:rPr>
        <w:t>48</w:t>
      </w:r>
      <w:r>
        <w:rPr>
          <w:noProof/>
        </w:rPr>
        <w:fldChar w:fldCharType="end"/>
      </w:r>
    </w:p>
    <w:p w14:paraId="2467B291" w14:textId="1BDF21EF"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algun Gothic"/>
          <w:noProof/>
        </w:rPr>
        <w:t>6.1.3.1</w:t>
      </w:r>
      <w:r>
        <w:rPr>
          <w:rFonts w:asciiTheme="minorHAnsi" w:eastAsiaTheme="minorEastAsia" w:hAnsiTheme="minorHAnsi" w:cstheme="minorBidi"/>
          <w:noProof/>
          <w:kern w:val="2"/>
          <w:sz w:val="24"/>
          <w:szCs w:val="24"/>
          <w:lang w:eastAsia="en-GB"/>
          <w14:ligatures w14:val="standardContextual"/>
        </w:rPr>
        <w:tab/>
      </w:r>
      <w:r w:rsidRPr="00973D04">
        <w:rPr>
          <w:rFonts w:eastAsia="Malgun Gothic"/>
          <w:noProof/>
        </w:rPr>
        <w:t>Urban Macro scenario</w:t>
      </w:r>
      <w:r>
        <w:rPr>
          <w:noProof/>
        </w:rPr>
        <w:tab/>
      </w:r>
      <w:r>
        <w:rPr>
          <w:noProof/>
        </w:rPr>
        <w:fldChar w:fldCharType="begin"/>
      </w:r>
      <w:r>
        <w:rPr>
          <w:noProof/>
        </w:rPr>
        <w:instrText xml:space="preserve"> PAGEREF _Toc184718032 \h </w:instrText>
      </w:r>
      <w:r>
        <w:rPr>
          <w:noProof/>
        </w:rPr>
      </w:r>
      <w:r>
        <w:rPr>
          <w:noProof/>
        </w:rPr>
        <w:fldChar w:fldCharType="separate"/>
      </w:r>
      <w:r>
        <w:rPr>
          <w:noProof/>
        </w:rPr>
        <w:t>48</w:t>
      </w:r>
      <w:r>
        <w:rPr>
          <w:noProof/>
        </w:rPr>
        <w:fldChar w:fldCharType="end"/>
      </w:r>
    </w:p>
    <w:p w14:paraId="393A3573" w14:textId="11E40BE6"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sidRPr="00973D04">
        <w:rPr>
          <w:rFonts w:eastAsia="Malgun Gothic"/>
          <w:noProof/>
        </w:rPr>
        <w:t>6.1.3.1.1</w:t>
      </w:r>
      <w:r>
        <w:rPr>
          <w:rFonts w:asciiTheme="minorHAnsi" w:eastAsiaTheme="minorEastAsia" w:hAnsiTheme="minorHAnsi" w:cstheme="minorBidi"/>
          <w:noProof/>
          <w:kern w:val="2"/>
          <w:sz w:val="24"/>
          <w:szCs w:val="24"/>
          <w:lang w:eastAsia="en-GB"/>
          <w14:ligatures w14:val="standardContextual"/>
        </w:rPr>
        <w:tab/>
      </w:r>
      <w:r w:rsidRPr="00973D04">
        <w:rPr>
          <w:rFonts w:eastAsia="Malgun Gothic"/>
          <w:noProof/>
        </w:rPr>
        <w:t>Downlink</w:t>
      </w:r>
      <w:r>
        <w:rPr>
          <w:noProof/>
        </w:rPr>
        <w:tab/>
      </w:r>
      <w:r>
        <w:rPr>
          <w:noProof/>
        </w:rPr>
        <w:fldChar w:fldCharType="begin"/>
      </w:r>
      <w:r>
        <w:rPr>
          <w:noProof/>
        </w:rPr>
        <w:instrText xml:space="preserve"> PAGEREF _Toc184718033 \h </w:instrText>
      </w:r>
      <w:r>
        <w:rPr>
          <w:noProof/>
        </w:rPr>
      </w:r>
      <w:r>
        <w:rPr>
          <w:noProof/>
        </w:rPr>
        <w:fldChar w:fldCharType="separate"/>
      </w:r>
      <w:r>
        <w:rPr>
          <w:noProof/>
        </w:rPr>
        <w:t>48</w:t>
      </w:r>
      <w:r>
        <w:rPr>
          <w:noProof/>
        </w:rPr>
        <w:fldChar w:fldCharType="end"/>
      </w:r>
    </w:p>
    <w:p w14:paraId="09214F47" w14:textId="75CF64D1"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_Toc184718034 \h </w:instrText>
      </w:r>
      <w:r>
        <w:rPr>
          <w:noProof/>
        </w:rPr>
      </w:r>
      <w:r>
        <w:rPr>
          <w:noProof/>
        </w:rPr>
        <w:fldChar w:fldCharType="separate"/>
      </w:r>
      <w:r>
        <w:rPr>
          <w:noProof/>
        </w:rPr>
        <w:t>52</w:t>
      </w:r>
      <w:r>
        <w:rPr>
          <w:noProof/>
        </w:rPr>
        <w:fldChar w:fldCharType="end"/>
      </w:r>
    </w:p>
    <w:p w14:paraId="5DEB09BE" w14:textId="4C981AC0"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_Toc184718035 \h </w:instrText>
      </w:r>
      <w:r>
        <w:rPr>
          <w:noProof/>
        </w:rPr>
      </w:r>
      <w:r>
        <w:rPr>
          <w:noProof/>
        </w:rPr>
        <w:fldChar w:fldCharType="separate"/>
      </w:r>
      <w:r>
        <w:rPr>
          <w:noProof/>
        </w:rPr>
        <w:t>52</w:t>
      </w:r>
      <w:r>
        <w:rPr>
          <w:noProof/>
        </w:rPr>
        <w:fldChar w:fldCharType="end"/>
      </w:r>
    </w:p>
    <w:p w14:paraId="1CE1ABA5" w14:textId="5D6D9897"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_Toc184718036 \h </w:instrText>
      </w:r>
      <w:r>
        <w:rPr>
          <w:noProof/>
        </w:rPr>
      </w:r>
      <w:r>
        <w:rPr>
          <w:noProof/>
        </w:rPr>
        <w:fldChar w:fldCharType="separate"/>
      </w:r>
      <w:r>
        <w:rPr>
          <w:noProof/>
        </w:rPr>
        <w:t>52</w:t>
      </w:r>
      <w:r>
        <w:rPr>
          <w:noProof/>
        </w:rPr>
        <w:fldChar w:fldCharType="end"/>
      </w:r>
    </w:p>
    <w:p w14:paraId="1882A8D1" w14:textId="0E87E9CD"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_Toc184718037 \h </w:instrText>
      </w:r>
      <w:r>
        <w:rPr>
          <w:noProof/>
        </w:rPr>
      </w:r>
      <w:r>
        <w:rPr>
          <w:noProof/>
        </w:rPr>
        <w:fldChar w:fldCharType="separate"/>
      </w:r>
      <w:r>
        <w:rPr>
          <w:noProof/>
        </w:rPr>
        <w:t>52</w:t>
      </w:r>
      <w:r>
        <w:rPr>
          <w:noProof/>
        </w:rPr>
        <w:fldChar w:fldCharType="end"/>
      </w:r>
    </w:p>
    <w:p w14:paraId="67932587" w14:textId="0624CF6A"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_Toc184718038 \h </w:instrText>
      </w:r>
      <w:r>
        <w:rPr>
          <w:noProof/>
        </w:rPr>
      </w:r>
      <w:r>
        <w:rPr>
          <w:noProof/>
        </w:rPr>
        <w:fldChar w:fldCharType="separate"/>
      </w:r>
      <w:r>
        <w:rPr>
          <w:noProof/>
        </w:rPr>
        <w:t>52</w:t>
      </w:r>
      <w:r>
        <w:rPr>
          <w:noProof/>
        </w:rPr>
        <w:fldChar w:fldCharType="end"/>
      </w:r>
    </w:p>
    <w:p w14:paraId="13139073" w14:textId="33DB795C"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6.3.1</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Transmitter characteristics</w:t>
      </w:r>
      <w:r>
        <w:rPr>
          <w:noProof/>
        </w:rPr>
        <w:tab/>
      </w:r>
      <w:r>
        <w:rPr>
          <w:noProof/>
        </w:rPr>
        <w:fldChar w:fldCharType="begin"/>
      </w:r>
      <w:r>
        <w:rPr>
          <w:noProof/>
        </w:rPr>
        <w:instrText xml:space="preserve"> PAGEREF _Toc184718039 \h </w:instrText>
      </w:r>
      <w:r>
        <w:rPr>
          <w:noProof/>
        </w:rPr>
      </w:r>
      <w:r>
        <w:rPr>
          <w:noProof/>
        </w:rPr>
        <w:fldChar w:fldCharType="separate"/>
      </w:r>
      <w:r>
        <w:rPr>
          <w:noProof/>
        </w:rPr>
        <w:t>52</w:t>
      </w:r>
      <w:r>
        <w:rPr>
          <w:noProof/>
        </w:rPr>
        <w:fldChar w:fldCharType="end"/>
      </w:r>
    </w:p>
    <w:p w14:paraId="70994E89" w14:textId="2571D08D"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6.3.1.1</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Power dynamic range</w:t>
      </w:r>
      <w:r>
        <w:rPr>
          <w:noProof/>
        </w:rPr>
        <w:tab/>
      </w:r>
      <w:r>
        <w:rPr>
          <w:noProof/>
        </w:rPr>
        <w:fldChar w:fldCharType="begin"/>
      </w:r>
      <w:r>
        <w:rPr>
          <w:noProof/>
        </w:rPr>
        <w:instrText xml:space="preserve"> PAGEREF _Toc184718040 \h </w:instrText>
      </w:r>
      <w:r>
        <w:rPr>
          <w:noProof/>
        </w:rPr>
      </w:r>
      <w:r>
        <w:rPr>
          <w:noProof/>
        </w:rPr>
        <w:fldChar w:fldCharType="separate"/>
      </w:r>
      <w:r>
        <w:rPr>
          <w:noProof/>
        </w:rPr>
        <w:t>52</w:t>
      </w:r>
      <w:r>
        <w:rPr>
          <w:noProof/>
        </w:rPr>
        <w:fldChar w:fldCharType="end"/>
      </w:r>
    </w:p>
    <w:p w14:paraId="4466D7E7" w14:textId="55E6138B"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6.3.1.2</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Spectral mask</w:t>
      </w:r>
      <w:r>
        <w:rPr>
          <w:noProof/>
        </w:rPr>
        <w:tab/>
      </w:r>
      <w:r>
        <w:rPr>
          <w:noProof/>
        </w:rPr>
        <w:fldChar w:fldCharType="begin"/>
      </w:r>
      <w:r>
        <w:rPr>
          <w:noProof/>
        </w:rPr>
        <w:instrText xml:space="preserve"> PAGEREF _Toc184718041 \h </w:instrText>
      </w:r>
      <w:r>
        <w:rPr>
          <w:noProof/>
        </w:rPr>
      </w:r>
      <w:r>
        <w:rPr>
          <w:noProof/>
        </w:rPr>
        <w:fldChar w:fldCharType="separate"/>
      </w:r>
      <w:r>
        <w:rPr>
          <w:noProof/>
        </w:rPr>
        <w:t>52</w:t>
      </w:r>
      <w:r>
        <w:rPr>
          <w:noProof/>
        </w:rPr>
        <w:fldChar w:fldCharType="end"/>
      </w:r>
    </w:p>
    <w:p w14:paraId="387595C1" w14:textId="4CDABA0C"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6.3.1.3</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ACLR</w:t>
      </w:r>
      <w:r>
        <w:rPr>
          <w:noProof/>
        </w:rPr>
        <w:tab/>
      </w:r>
      <w:r>
        <w:rPr>
          <w:noProof/>
        </w:rPr>
        <w:fldChar w:fldCharType="begin"/>
      </w:r>
      <w:r>
        <w:rPr>
          <w:noProof/>
        </w:rPr>
        <w:instrText xml:space="preserve"> PAGEREF _Toc184718042 \h </w:instrText>
      </w:r>
      <w:r>
        <w:rPr>
          <w:noProof/>
        </w:rPr>
      </w:r>
      <w:r>
        <w:rPr>
          <w:noProof/>
        </w:rPr>
        <w:fldChar w:fldCharType="separate"/>
      </w:r>
      <w:r>
        <w:rPr>
          <w:noProof/>
        </w:rPr>
        <w:t>52</w:t>
      </w:r>
      <w:r>
        <w:rPr>
          <w:noProof/>
        </w:rPr>
        <w:fldChar w:fldCharType="end"/>
      </w:r>
    </w:p>
    <w:p w14:paraId="11FEE8FA" w14:textId="299009A0"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rPr>
        <w:t>6.3.1.4</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rPr>
        <w:t>Spurious emissions</w:t>
      </w:r>
      <w:r>
        <w:rPr>
          <w:noProof/>
        </w:rPr>
        <w:tab/>
      </w:r>
      <w:r>
        <w:rPr>
          <w:noProof/>
        </w:rPr>
        <w:fldChar w:fldCharType="begin"/>
      </w:r>
      <w:r>
        <w:rPr>
          <w:noProof/>
        </w:rPr>
        <w:instrText xml:space="preserve"> PAGEREF _Toc184718043 \h </w:instrText>
      </w:r>
      <w:r>
        <w:rPr>
          <w:noProof/>
        </w:rPr>
      </w:r>
      <w:r>
        <w:rPr>
          <w:noProof/>
        </w:rPr>
        <w:fldChar w:fldCharType="separate"/>
      </w:r>
      <w:r>
        <w:rPr>
          <w:noProof/>
        </w:rPr>
        <w:t>52</w:t>
      </w:r>
      <w:r>
        <w:rPr>
          <w:noProof/>
        </w:rPr>
        <w:fldChar w:fldCharType="end"/>
      </w:r>
    </w:p>
    <w:p w14:paraId="7B3C8CD1" w14:textId="652FA839"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_Toc184718044 \h </w:instrText>
      </w:r>
      <w:r>
        <w:rPr>
          <w:noProof/>
        </w:rPr>
      </w:r>
      <w:r>
        <w:rPr>
          <w:noProof/>
        </w:rPr>
        <w:fldChar w:fldCharType="separate"/>
      </w:r>
      <w:r>
        <w:rPr>
          <w:noProof/>
        </w:rPr>
        <w:t>52</w:t>
      </w:r>
      <w:r>
        <w:rPr>
          <w:noProof/>
        </w:rPr>
        <w:fldChar w:fldCharType="end"/>
      </w:r>
    </w:p>
    <w:p w14:paraId="5CF33180" w14:textId="4F9E5607"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rFonts w:asciiTheme="minorHAnsi" w:eastAsiaTheme="minorEastAsia"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_Toc184718045 \h </w:instrText>
      </w:r>
      <w:r>
        <w:rPr>
          <w:noProof/>
        </w:rPr>
      </w:r>
      <w:r>
        <w:rPr>
          <w:noProof/>
        </w:rPr>
        <w:fldChar w:fldCharType="separate"/>
      </w:r>
      <w:r>
        <w:rPr>
          <w:noProof/>
        </w:rPr>
        <w:t>52</w:t>
      </w:r>
      <w:r>
        <w:rPr>
          <w:noProof/>
        </w:rPr>
        <w:fldChar w:fldCharType="end"/>
      </w:r>
    </w:p>
    <w:p w14:paraId="78BED3D6" w14:textId="533F61BC"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_Toc184718046 \h </w:instrText>
      </w:r>
      <w:r>
        <w:rPr>
          <w:noProof/>
        </w:rPr>
      </w:r>
      <w:r>
        <w:rPr>
          <w:noProof/>
        </w:rPr>
        <w:fldChar w:fldCharType="separate"/>
      </w:r>
      <w:r>
        <w:rPr>
          <w:noProof/>
        </w:rPr>
        <w:t>52</w:t>
      </w:r>
      <w:r>
        <w:rPr>
          <w:noProof/>
        </w:rPr>
        <w:fldChar w:fldCharType="end"/>
      </w:r>
    </w:p>
    <w:p w14:paraId="4BD1BEDD" w14:textId="5DD21EED"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_Toc184718047 \h </w:instrText>
      </w:r>
      <w:r>
        <w:rPr>
          <w:noProof/>
        </w:rPr>
      </w:r>
      <w:r>
        <w:rPr>
          <w:noProof/>
        </w:rPr>
        <w:fldChar w:fldCharType="separate"/>
      </w:r>
      <w:r>
        <w:rPr>
          <w:noProof/>
        </w:rPr>
        <w:t>52</w:t>
      </w:r>
      <w:r>
        <w:rPr>
          <w:noProof/>
        </w:rPr>
        <w:fldChar w:fldCharType="end"/>
      </w:r>
    </w:p>
    <w:p w14:paraId="48940385" w14:textId="580F7E18"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_Toc184718048 \h </w:instrText>
      </w:r>
      <w:r>
        <w:rPr>
          <w:noProof/>
        </w:rPr>
      </w:r>
      <w:r>
        <w:rPr>
          <w:noProof/>
        </w:rPr>
        <w:fldChar w:fldCharType="separate"/>
      </w:r>
      <w:r>
        <w:rPr>
          <w:noProof/>
        </w:rPr>
        <w:t>52</w:t>
      </w:r>
      <w:r>
        <w:rPr>
          <w:noProof/>
        </w:rPr>
        <w:fldChar w:fldCharType="end"/>
      </w:r>
    </w:p>
    <w:p w14:paraId="7157D9FC" w14:textId="074D5BF0"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lang w:eastAsia="ja-JP"/>
        </w:rPr>
        <w:lastRenderedPageBreak/>
        <w:t>6.3.2.3</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lang w:eastAsia="ja-JP"/>
        </w:rPr>
        <w:t>Blocking response</w:t>
      </w:r>
      <w:r>
        <w:rPr>
          <w:noProof/>
        </w:rPr>
        <w:tab/>
      </w:r>
      <w:r>
        <w:rPr>
          <w:noProof/>
        </w:rPr>
        <w:fldChar w:fldCharType="begin"/>
      </w:r>
      <w:r>
        <w:rPr>
          <w:noProof/>
        </w:rPr>
        <w:instrText xml:space="preserve"> PAGEREF _Toc184718049 \h </w:instrText>
      </w:r>
      <w:r>
        <w:rPr>
          <w:noProof/>
        </w:rPr>
      </w:r>
      <w:r>
        <w:rPr>
          <w:noProof/>
        </w:rPr>
        <w:fldChar w:fldCharType="separate"/>
      </w:r>
      <w:r>
        <w:rPr>
          <w:noProof/>
        </w:rPr>
        <w:t>52</w:t>
      </w:r>
      <w:r>
        <w:rPr>
          <w:noProof/>
        </w:rPr>
        <w:fldChar w:fldCharType="end"/>
      </w:r>
    </w:p>
    <w:p w14:paraId="52527C20" w14:textId="50DF4518"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6.3.2.4</w:t>
      </w:r>
      <w:r>
        <w:rPr>
          <w:rFonts w:asciiTheme="minorHAnsi" w:eastAsiaTheme="minorEastAsia"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_Toc184718050 \h </w:instrText>
      </w:r>
      <w:r>
        <w:rPr>
          <w:noProof/>
        </w:rPr>
      </w:r>
      <w:r>
        <w:rPr>
          <w:noProof/>
        </w:rPr>
        <w:fldChar w:fldCharType="separate"/>
      </w:r>
      <w:r>
        <w:rPr>
          <w:noProof/>
        </w:rPr>
        <w:t>53</w:t>
      </w:r>
      <w:r>
        <w:rPr>
          <w:noProof/>
        </w:rPr>
        <w:fldChar w:fldCharType="end"/>
      </w:r>
    </w:p>
    <w:p w14:paraId="4170C0E6" w14:textId="7C8976BF"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_Toc184718051 \h </w:instrText>
      </w:r>
      <w:r>
        <w:rPr>
          <w:noProof/>
        </w:rPr>
      </w:r>
      <w:r>
        <w:rPr>
          <w:noProof/>
        </w:rPr>
        <w:fldChar w:fldCharType="separate"/>
      </w:r>
      <w:r>
        <w:rPr>
          <w:noProof/>
        </w:rPr>
        <w:t>53</w:t>
      </w:r>
      <w:r>
        <w:rPr>
          <w:noProof/>
        </w:rPr>
        <w:fldChar w:fldCharType="end"/>
      </w:r>
    </w:p>
    <w:p w14:paraId="1DA51943" w14:textId="3EB7B819"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_Toc184718052 \h </w:instrText>
      </w:r>
      <w:r>
        <w:rPr>
          <w:noProof/>
        </w:rPr>
      </w:r>
      <w:r>
        <w:rPr>
          <w:noProof/>
        </w:rPr>
        <w:fldChar w:fldCharType="separate"/>
      </w:r>
      <w:r>
        <w:rPr>
          <w:noProof/>
        </w:rPr>
        <w:t>53</w:t>
      </w:r>
      <w:r>
        <w:rPr>
          <w:noProof/>
        </w:rPr>
        <w:fldChar w:fldCharType="end"/>
      </w:r>
    </w:p>
    <w:p w14:paraId="61C6F3C8" w14:textId="6DFC518D"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lang w:eastAsia="ja-JP"/>
        </w:rPr>
        <w:t>6.4.1.1</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lang w:eastAsia="ja-JP"/>
        </w:rPr>
        <w:t>Power dynamic range</w:t>
      </w:r>
      <w:r>
        <w:rPr>
          <w:noProof/>
        </w:rPr>
        <w:tab/>
      </w:r>
      <w:r>
        <w:rPr>
          <w:noProof/>
        </w:rPr>
        <w:fldChar w:fldCharType="begin"/>
      </w:r>
      <w:r>
        <w:rPr>
          <w:noProof/>
        </w:rPr>
        <w:instrText xml:space="preserve"> PAGEREF _Toc184718053 \h </w:instrText>
      </w:r>
      <w:r>
        <w:rPr>
          <w:noProof/>
        </w:rPr>
      </w:r>
      <w:r>
        <w:rPr>
          <w:noProof/>
        </w:rPr>
        <w:fldChar w:fldCharType="separate"/>
      </w:r>
      <w:r>
        <w:rPr>
          <w:noProof/>
        </w:rPr>
        <w:t>53</w:t>
      </w:r>
      <w:r>
        <w:rPr>
          <w:noProof/>
        </w:rPr>
        <w:fldChar w:fldCharType="end"/>
      </w:r>
    </w:p>
    <w:p w14:paraId="288334B2" w14:textId="72978944"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_Toc184718054 \h </w:instrText>
      </w:r>
      <w:r>
        <w:rPr>
          <w:noProof/>
        </w:rPr>
      </w:r>
      <w:r>
        <w:rPr>
          <w:noProof/>
        </w:rPr>
        <w:fldChar w:fldCharType="separate"/>
      </w:r>
      <w:r>
        <w:rPr>
          <w:noProof/>
        </w:rPr>
        <w:t>53</w:t>
      </w:r>
      <w:r>
        <w:rPr>
          <w:noProof/>
        </w:rPr>
        <w:fldChar w:fldCharType="end"/>
      </w:r>
    </w:p>
    <w:p w14:paraId="4C895FDD" w14:textId="46AE39FD"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_Toc184718055 \h </w:instrText>
      </w:r>
      <w:r>
        <w:rPr>
          <w:noProof/>
        </w:rPr>
      </w:r>
      <w:r>
        <w:rPr>
          <w:noProof/>
        </w:rPr>
        <w:fldChar w:fldCharType="separate"/>
      </w:r>
      <w:r>
        <w:rPr>
          <w:noProof/>
        </w:rPr>
        <w:t>53</w:t>
      </w:r>
      <w:r>
        <w:rPr>
          <w:noProof/>
        </w:rPr>
        <w:fldChar w:fldCharType="end"/>
      </w:r>
    </w:p>
    <w:p w14:paraId="4D2F7AE6" w14:textId="027B090F"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6.4.1.4</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_Toc184718056 \h </w:instrText>
      </w:r>
      <w:r>
        <w:rPr>
          <w:noProof/>
        </w:rPr>
      </w:r>
      <w:r>
        <w:rPr>
          <w:noProof/>
        </w:rPr>
        <w:fldChar w:fldCharType="separate"/>
      </w:r>
      <w:r>
        <w:rPr>
          <w:noProof/>
        </w:rPr>
        <w:t>53</w:t>
      </w:r>
      <w:r>
        <w:rPr>
          <w:noProof/>
        </w:rPr>
        <w:fldChar w:fldCharType="end"/>
      </w:r>
    </w:p>
    <w:p w14:paraId="318AACB0" w14:textId="43A49C18"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6.4.1.5</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_Toc184718057 \h </w:instrText>
      </w:r>
      <w:r>
        <w:rPr>
          <w:noProof/>
        </w:rPr>
      </w:r>
      <w:r>
        <w:rPr>
          <w:noProof/>
        </w:rPr>
        <w:fldChar w:fldCharType="separate"/>
      </w:r>
      <w:r>
        <w:rPr>
          <w:noProof/>
        </w:rPr>
        <w:t>53</w:t>
      </w:r>
      <w:r>
        <w:rPr>
          <w:noProof/>
        </w:rPr>
        <w:fldChar w:fldCharType="end"/>
      </w:r>
    </w:p>
    <w:p w14:paraId="300F9B54" w14:textId="212FF30D"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6.4.1.6</w:t>
      </w:r>
      <w:r>
        <w:rPr>
          <w:rFonts w:asciiTheme="minorHAnsi" w:eastAsiaTheme="minorEastAsia"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_Toc184718058 \h </w:instrText>
      </w:r>
      <w:r>
        <w:rPr>
          <w:noProof/>
        </w:rPr>
      </w:r>
      <w:r>
        <w:rPr>
          <w:noProof/>
        </w:rPr>
        <w:fldChar w:fldCharType="separate"/>
      </w:r>
      <w:r>
        <w:rPr>
          <w:noProof/>
        </w:rPr>
        <w:t>53</w:t>
      </w:r>
      <w:r>
        <w:rPr>
          <w:noProof/>
        </w:rPr>
        <w:fldChar w:fldCharType="end"/>
      </w:r>
    </w:p>
    <w:p w14:paraId="61C6B29D" w14:textId="26D4B456"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_Toc184718059 \h </w:instrText>
      </w:r>
      <w:r>
        <w:rPr>
          <w:noProof/>
        </w:rPr>
      </w:r>
      <w:r>
        <w:rPr>
          <w:noProof/>
        </w:rPr>
        <w:fldChar w:fldCharType="separate"/>
      </w:r>
      <w:r>
        <w:rPr>
          <w:noProof/>
        </w:rPr>
        <w:t>53</w:t>
      </w:r>
      <w:r>
        <w:rPr>
          <w:noProof/>
        </w:rPr>
        <w:fldChar w:fldCharType="end"/>
      </w:r>
    </w:p>
    <w:p w14:paraId="1EBF2DB8" w14:textId="4ECBE357"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_Toc184718060 \h </w:instrText>
      </w:r>
      <w:r>
        <w:rPr>
          <w:noProof/>
        </w:rPr>
      </w:r>
      <w:r>
        <w:rPr>
          <w:noProof/>
        </w:rPr>
        <w:fldChar w:fldCharType="separate"/>
      </w:r>
      <w:r>
        <w:rPr>
          <w:noProof/>
        </w:rPr>
        <w:t>53</w:t>
      </w:r>
      <w:r>
        <w:rPr>
          <w:noProof/>
        </w:rPr>
        <w:fldChar w:fldCharType="end"/>
      </w:r>
    </w:p>
    <w:p w14:paraId="2749A8EA" w14:textId="7D0C7966"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_Toc184718061 \h </w:instrText>
      </w:r>
      <w:r>
        <w:rPr>
          <w:noProof/>
        </w:rPr>
      </w:r>
      <w:r>
        <w:rPr>
          <w:noProof/>
        </w:rPr>
        <w:fldChar w:fldCharType="separate"/>
      </w:r>
      <w:r>
        <w:rPr>
          <w:noProof/>
        </w:rPr>
        <w:t>54</w:t>
      </w:r>
      <w:r>
        <w:rPr>
          <w:noProof/>
        </w:rPr>
        <w:fldChar w:fldCharType="end"/>
      </w:r>
    </w:p>
    <w:p w14:paraId="4FE1CDE8" w14:textId="5A7B3D6A"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_Toc184718062 \h </w:instrText>
      </w:r>
      <w:r>
        <w:rPr>
          <w:noProof/>
        </w:rPr>
      </w:r>
      <w:r>
        <w:rPr>
          <w:noProof/>
        </w:rPr>
        <w:fldChar w:fldCharType="separate"/>
      </w:r>
      <w:r>
        <w:rPr>
          <w:noProof/>
        </w:rPr>
        <w:t>54</w:t>
      </w:r>
      <w:r>
        <w:rPr>
          <w:noProof/>
        </w:rPr>
        <w:fldChar w:fldCharType="end"/>
      </w:r>
    </w:p>
    <w:p w14:paraId="24A52043" w14:textId="4D43F0A9"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_Toc184718063 \h </w:instrText>
      </w:r>
      <w:r>
        <w:rPr>
          <w:noProof/>
        </w:rPr>
      </w:r>
      <w:r>
        <w:rPr>
          <w:noProof/>
        </w:rPr>
        <w:fldChar w:fldCharType="separate"/>
      </w:r>
      <w:r>
        <w:rPr>
          <w:noProof/>
        </w:rPr>
        <w:t>54</w:t>
      </w:r>
      <w:r>
        <w:rPr>
          <w:noProof/>
        </w:rPr>
        <w:fldChar w:fldCharType="end"/>
      </w:r>
    </w:p>
    <w:p w14:paraId="6DD38227" w14:textId="44EDFB7A"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_Toc184718064 \h </w:instrText>
      </w:r>
      <w:r>
        <w:rPr>
          <w:noProof/>
        </w:rPr>
      </w:r>
      <w:r>
        <w:rPr>
          <w:noProof/>
        </w:rPr>
        <w:fldChar w:fldCharType="separate"/>
      </w:r>
      <w:r>
        <w:rPr>
          <w:noProof/>
        </w:rPr>
        <w:t>54</w:t>
      </w:r>
      <w:r>
        <w:rPr>
          <w:noProof/>
        </w:rPr>
        <w:fldChar w:fldCharType="end"/>
      </w:r>
    </w:p>
    <w:p w14:paraId="66350DDF" w14:textId="40388696"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_Toc184718065 \h </w:instrText>
      </w:r>
      <w:r>
        <w:rPr>
          <w:noProof/>
        </w:rPr>
      </w:r>
      <w:r>
        <w:rPr>
          <w:noProof/>
        </w:rPr>
        <w:fldChar w:fldCharType="separate"/>
      </w:r>
      <w:r>
        <w:rPr>
          <w:noProof/>
        </w:rPr>
        <w:t>54</w:t>
      </w:r>
      <w:r>
        <w:rPr>
          <w:noProof/>
        </w:rPr>
        <w:fldChar w:fldCharType="end"/>
      </w:r>
    </w:p>
    <w:p w14:paraId="1C622005" w14:textId="125DA61A"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 xml:space="preserve"> Antenna model</w:t>
      </w:r>
      <w:r>
        <w:rPr>
          <w:noProof/>
        </w:rPr>
        <w:tab/>
      </w:r>
      <w:r>
        <w:rPr>
          <w:noProof/>
        </w:rPr>
        <w:fldChar w:fldCharType="begin"/>
      </w:r>
      <w:r>
        <w:rPr>
          <w:noProof/>
        </w:rPr>
        <w:instrText xml:space="preserve"> PAGEREF _Toc184718066 \h </w:instrText>
      </w:r>
      <w:r>
        <w:rPr>
          <w:noProof/>
        </w:rPr>
      </w:r>
      <w:r>
        <w:rPr>
          <w:noProof/>
        </w:rPr>
        <w:fldChar w:fldCharType="separate"/>
      </w:r>
      <w:r>
        <w:rPr>
          <w:noProof/>
        </w:rPr>
        <w:t>54</w:t>
      </w:r>
      <w:r>
        <w:rPr>
          <w:noProof/>
        </w:rPr>
        <w:fldChar w:fldCharType="end"/>
      </w:r>
    </w:p>
    <w:p w14:paraId="7B732AE4" w14:textId="275A8C8C"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lang w:eastAsia="ja-JP"/>
        </w:rPr>
        <w:t>6.5.1.2</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lang w:eastAsia="ja-JP"/>
        </w:rPr>
        <w:t>Antenna parameters</w:t>
      </w:r>
      <w:r>
        <w:rPr>
          <w:noProof/>
        </w:rPr>
        <w:tab/>
      </w:r>
      <w:r>
        <w:rPr>
          <w:noProof/>
        </w:rPr>
        <w:fldChar w:fldCharType="begin"/>
      </w:r>
      <w:r>
        <w:rPr>
          <w:noProof/>
        </w:rPr>
        <w:instrText xml:space="preserve"> PAGEREF _Toc184718067 \h </w:instrText>
      </w:r>
      <w:r>
        <w:rPr>
          <w:noProof/>
        </w:rPr>
      </w:r>
      <w:r>
        <w:rPr>
          <w:noProof/>
        </w:rPr>
        <w:fldChar w:fldCharType="separate"/>
      </w:r>
      <w:r>
        <w:rPr>
          <w:noProof/>
        </w:rPr>
        <w:t>54</w:t>
      </w:r>
      <w:r>
        <w:rPr>
          <w:noProof/>
        </w:rPr>
        <w:fldChar w:fldCharType="end"/>
      </w:r>
    </w:p>
    <w:p w14:paraId="0C416D2F" w14:textId="4879993B"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_Toc184718068 \h </w:instrText>
      </w:r>
      <w:r>
        <w:rPr>
          <w:noProof/>
        </w:rPr>
      </w:r>
      <w:r>
        <w:rPr>
          <w:noProof/>
        </w:rPr>
        <w:fldChar w:fldCharType="separate"/>
      </w:r>
      <w:r>
        <w:rPr>
          <w:noProof/>
        </w:rPr>
        <w:t>56</w:t>
      </w:r>
      <w:r>
        <w:rPr>
          <w:noProof/>
        </w:rPr>
        <w:fldChar w:fldCharType="end"/>
      </w:r>
    </w:p>
    <w:p w14:paraId="45065D65" w14:textId="185436F0"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 considerations</w:t>
      </w:r>
      <w:r>
        <w:rPr>
          <w:noProof/>
        </w:rPr>
        <w:tab/>
      </w:r>
      <w:r>
        <w:rPr>
          <w:noProof/>
        </w:rPr>
        <w:fldChar w:fldCharType="begin"/>
      </w:r>
      <w:r>
        <w:rPr>
          <w:noProof/>
        </w:rPr>
        <w:instrText xml:space="preserve"> PAGEREF _Toc184718069 \h </w:instrText>
      </w:r>
      <w:r>
        <w:rPr>
          <w:noProof/>
        </w:rPr>
      </w:r>
      <w:r>
        <w:rPr>
          <w:noProof/>
        </w:rPr>
        <w:fldChar w:fldCharType="separate"/>
      </w:r>
      <w:r>
        <w:rPr>
          <w:noProof/>
        </w:rPr>
        <w:t>56</w:t>
      </w:r>
      <w:r>
        <w:rPr>
          <w:noProof/>
        </w:rPr>
        <w:fldChar w:fldCharType="end"/>
      </w:r>
    </w:p>
    <w:p w14:paraId="2039C3CF" w14:textId="4CCDACCF"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Design with patch antennas</w:t>
      </w:r>
      <w:r>
        <w:rPr>
          <w:noProof/>
        </w:rPr>
        <w:tab/>
      </w:r>
      <w:r>
        <w:rPr>
          <w:noProof/>
        </w:rPr>
        <w:fldChar w:fldCharType="begin"/>
      </w:r>
      <w:r>
        <w:rPr>
          <w:noProof/>
        </w:rPr>
        <w:instrText xml:space="preserve"> PAGEREF _Toc184718070 \h </w:instrText>
      </w:r>
      <w:r>
        <w:rPr>
          <w:noProof/>
        </w:rPr>
      </w:r>
      <w:r>
        <w:rPr>
          <w:noProof/>
        </w:rPr>
        <w:fldChar w:fldCharType="separate"/>
      </w:r>
      <w:r>
        <w:rPr>
          <w:noProof/>
        </w:rPr>
        <w:t>58</w:t>
      </w:r>
      <w:r>
        <w:rPr>
          <w:noProof/>
        </w:rPr>
        <w:fldChar w:fldCharType="end"/>
      </w:r>
    </w:p>
    <w:p w14:paraId="6319A70D" w14:textId="52A0D5E7"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sidRPr="00973D04">
        <w:rPr>
          <w:rFonts w:eastAsia="MS Mincho"/>
          <w:noProof/>
          <w:lang w:eastAsia="ja-JP"/>
        </w:rPr>
        <w:t>6.5.2.3</w:t>
      </w:r>
      <w:r>
        <w:rPr>
          <w:rFonts w:asciiTheme="minorHAnsi" w:eastAsiaTheme="minorEastAsia" w:hAnsiTheme="minorHAnsi" w:cstheme="minorBidi"/>
          <w:noProof/>
          <w:kern w:val="2"/>
          <w:sz w:val="24"/>
          <w:szCs w:val="24"/>
          <w:lang w:eastAsia="en-GB"/>
          <w14:ligatures w14:val="standardContextual"/>
        </w:rPr>
        <w:tab/>
      </w:r>
      <w:r w:rsidRPr="00973D04">
        <w:rPr>
          <w:rFonts w:eastAsia="MS Mincho"/>
          <w:noProof/>
          <w:lang w:eastAsia="ja-JP"/>
        </w:rPr>
        <w:t>Design with metal frame antennas</w:t>
      </w:r>
      <w:r>
        <w:rPr>
          <w:noProof/>
        </w:rPr>
        <w:tab/>
      </w:r>
      <w:r>
        <w:rPr>
          <w:noProof/>
        </w:rPr>
        <w:fldChar w:fldCharType="begin"/>
      </w:r>
      <w:r>
        <w:rPr>
          <w:noProof/>
        </w:rPr>
        <w:instrText xml:space="preserve"> PAGEREF _Toc184718071 \h </w:instrText>
      </w:r>
      <w:r>
        <w:rPr>
          <w:noProof/>
        </w:rPr>
      </w:r>
      <w:r>
        <w:rPr>
          <w:noProof/>
        </w:rPr>
        <w:fldChar w:fldCharType="separate"/>
      </w:r>
      <w:r>
        <w:rPr>
          <w:noProof/>
        </w:rPr>
        <w:t>59</w:t>
      </w:r>
      <w:r>
        <w:rPr>
          <w:noProof/>
        </w:rPr>
        <w:fldChar w:fldCharType="end"/>
      </w:r>
    </w:p>
    <w:p w14:paraId="6A2A892B" w14:textId="70832F29" w:rsidR="00BF3528" w:rsidRDefault="00BF352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Additional information on AAS</w:t>
      </w:r>
      <w:r>
        <w:rPr>
          <w:noProof/>
        </w:rPr>
        <w:tab/>
      </w:r>
      <w:r>
        <w:rPr>
          <w:noProof/>
        </w:rPr>
        <w:fldChar w:fldCharType="begin"/>
      </w:r>
      <w:r>
        <w:rPr>
          <w:noProof/>
        </w:rPr>
        <w:instrText xml:space="preserve"> PAGEREF _Toc184718072 \h </w:instrText>
      </w:r>
      <w:r>
        <w:rPr>
          <w:noProof/>
        </w:rPr>
      </w:r>
      <w:r>
        <w:rPr>
          <w:noProof/>
        </w:rPr>
        <w:fldChar w:fldCharType="separate"/>
      </w:r>
      <w:r>
        <w:rPr>
          <w:noProof/>
        </w:rPr>
        <w:t>61</w:t>
      </w:r>
      <w:r>
        <w:rPr>
          <w:noProof/>
        </w:rPr>
        <w:fldChar w:fldCharType="end"/>
      </w:r>
    </w:p>
    <w:p w14:paraId="7CDD2297" w14:textId="559E26FB"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Array antenna model</w:t>
      </w:r>
      <w:r>
        <w:rPr>
          <w:noProof/>
        </w:rPr>
        <w:tab/>
      </w:r>
      <w:r>
        <w:rPr>
          <w:noProof/>
        </w:rPr>
        <w:fldChar w:fldCharType="begin"/>
      </w:r>
      <w:r>
        <w:rPr>
          <w:noProof/>
        </w:rPr>
        <w:instrText xml:space="preserve"> PAGEREF _Toc184718073 \h </w:instrText>
      </w:r>
      <w:r>
        <w:rPr>
          <w:noProof/>
        </w:rPr>
      </w:r>
      <w:r>
        <w:rPr>
          <w:noProof/>
        </w:rPr>
        <w:fldChar w:fldCharType="separate"/>
      </w:r>
      <w:r>
        <w:rPr>
          <w:noProof/>
        </w:rPr>
        <w:t>61</w:t>
      </w:r>
      <w:r>
        <w:rPr>
          <w:noProof/>
        </w:rPr>
        <w:fldChar w:fldCharType="end"/>
      </w:r>
    </w:p>
    <w:p w14:paraId="4A84F13E" w14:textId="0ECF1FC4"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_Toc184718074 \h </w:instrText>
      </w:r>
      <w:r>
        <w:rPr>
          <w:noProof/>
        </w:rPr>
      </w:r>
      <w:r>
        <w:rPr>
          <w:noProof/>
        </w:rPr>
        <w:fldChar w:fldCharType="separate"/>
      </w:r>
      <w:r>
        <w:rPr>
          <w:noProof/>
        </w:rPr>
        <w:t>61</w:t>
      </w:r>
      <w:r>
        <w:rPr>
          <w:noProof/>
        </w:rPr>
        <w:fldChar w:fldCharType="end"/>
      </w:r>
    </w:p>
    <w:p w14:paraId="6927B110" w14:textId="1F6E234D"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Parameters</w:t>
      </w:r>
      <w:r>
        <w:rPr>
          <w:noProof/>
        </w:rPr>
        <w:tab/>
      </w:r>
      <w:r>
        <w:rPr>
          <w:noProof/>
        </w:rPr>
        <w:fldChar w:fldCharType="begin"/>
      </w:r>
      <w:r>
        <w:rPr>
          <w:noProof/>
        </w:rPr>
        <w:instrText xml:space="preserve"> PAGEREF _Toc184718075 \h </w:instrText>
      </w:r>
      <w:r>
        <w:rPr>
          <w:noProof/>
        </w:rPr>
      </w:r>
      <w:r>
        <w:rPr>
          <w:noProof/>
        </w:rPr>
        <w:fldChar w:fldCharType="separate"/>
      </w:r>
      <w:r>
        <w:rPr>
          <w:noProof/>
        </w:rPr>
        <w:t>62</w:t>
      </w:r>
      <w:r>
        <w:rPr>
          <w:noProof/>
        </w:rPr>
        <w:fldChar w:fldCharType="end"/>
      </w:r>
    </w:p>
    <w:p w14:paraId="32C08EFA" w14:textId="7B001B2E"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Model equations</w:t>
      </w:r>
      <w:r>
        <w:rPr>
          <w:noProof/>
        </w:rPr>
        <w:tab/>
      </w:r>
      <w:r>
        <w:rPr>
          <w:noProof/>
        </w:rPr>
        <w:fldChar w:fldCharType="begin"/>
      </w:r>
      <w:r>
        <w:rPr>
          <w:noProof/>
        </w:rPr>
        <w:instrText xml:space="preserve"> PAGEREF _Toc184718076 \h </w:instrText>
      </w:r>
      <w:r>
        <w:rPr>
          <w:noProof/>
        </w:rPr>
      </w:r>
      <w:r>
        <w:rPr>
          <w:noProof/>
        </w:rPr>
        <w:fldChar w:fldCharType="separate"/>
      </w:r>
      <w:r>
        <w:rPr>
          <w:noProof/>
        </w:rPr>
        <w:t>64</w:t>
      </w:r>
      <w:r>
        <w:rPr>
          <w:noProof/>
        </w:rPr>
        <w:fldChar w:fldCharType="end"/>
      </w:r>
    </w:p>
    <w:p w14:paraId="2039D055" w14:textId="7FE3F17F"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MIMO modelling</w:t>
      </w:r>
      <w:r>
        <w:rPr>
          <w:noProof/>
        </w:rPr>
        <w:tab/>
      </w:r>
      <w:r>
        <w:rPr>
          <w:noProof/>
        </w:rPr>
        <w:fldChar w:fldCharType="begin"/>
      </w:r>
      <w:r>
        <w:rPr>
          <w:noProof/>
        </w:rPr>
        <w:instrText xml:space="preserve"> PAGEREF _Toc184718077 \h </w:instrText>
      </w:r>
      <w:r>
        <w:rPr>
          <w:noProof/>
        </w:rPr>
      </w:r>
      <w:r>
        <w:rPr>
          <w:noProof/>
        </w:rPr>
        <w:fldChar w:fldCharType="separate"/>
      </w:r>
      <w:r>
        <w:rPr>
          <w:noProof/>
        </w:rPr>
        <w:t>65</w:t>
      </w:r>
      <w:r>
        <w:rPr>
          <w:noProof/>
        </w:rPr>
        <w:fldChar w:fldCharType="end"/>
      </w:r>
    </w:p>
    <w:p w14:paraId="64FA199B" w14:textId="1694542C"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Simulation methodologies</w:t>
      </w:r>
      <w:r>
        <w:rPr>
          <w:noProof/>
        </w:rPr>
        <w:tab/>
      </w:r>
      <w:r>
        <w:rPr>
          <w:noProof/>
        </w:rPr>
        <w:fldChar w:fldCharType="begin"/>
      </w:r>
      <w:r>
        <w:rPr>
          <w:noProof/>
        </w:rPr>
        <w:instrText xml:space="preserve"> PAGEREF _Toc184718078 \h </w:instrText>
      </w:r>
      <w:r>
        <w:rPr>
          <w:noProof/>
        </w:rPr>
      </w:r>
      <w:r>
        <w:rPr>
          <w:noProof/>
        </w:rPr>
        <w:fldChar w:fldCharType="separate"/>
      </w:r>
      <w:r>
        <w:rPr>
          <w:noProof/>
        </w:rPr>
        <w:t>65</w:t>
      </w:r>
      <w:r>
        <w:rPr>
          <w:noProof/>
        </w:rPr>
        <w:fldChar w:fldCharType="end"/>
      </w:r>
    </w:p>
    <w:p w14:paraId="69B52925" w14:textId="0BE8211F"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Methodology 1</w:t>
      </w:r>
      <w:r>
        <w:rPr>
          <w:noProof/>
        </w:rPr>
        <w:tab/>
      </w:r>
      <w:r>
        <w:rPr>
          <w:noProof/>
        </w:rPr>
        <w:fldChar w:fldCharType="begin"/>
      </w:r>
      <w:r>
        <w:rPr>
          <w:noProof/>
        </w:rPr>
        <w:instrText xml:space="preserve"> PAGEREF _Toc184718079 \h </w:instrText>
      </w:r>
      <w:r>
        <w:rPr>
          <w:noProof/>
        </w:rPr>
      </w:r>
      <w:r>
        <w:rPr>
          <w:noProof/>
        </w:rPr>
        <w:fldChar w:fldCharType="separate"/>
      </w:r>
      <w:r>
        <w:rPr>
          <w:noProof/>
        </w:rPr>
        <w:t>65</w:t>
      </w:r>
      <w:r>
        <w:rPr>
          <w:noProof/>
        </w:rPr>
        <w:fldChar w:fldCharType="end"/>
      </w:r>
    </w:p>
    <w:p w14:paraId="65F86879" w14:textId="08EE2734"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Methodology 2</w:t>
      </w:r>
      <w:r>
        <w:rPr>
          <w:noProof/>
        </w:rPr>
        <w:tab/>
      </w:r>
      <w:r>
        <w:rPr>
          <w:noProof/>
        </w:rPr>
        <w:fldChar w:fldCharType="begin"/>
      </w:r>
      <w:r>
        <w:rPr>
          <w:noProof/>
        </w:rPr>
        <w:instrText xml:space="preserve"> PAGEREF _Toc184718080 \h </w:instrText>
      </w:r>
      <w:r>
        <w:rPr>
          <w:noProof/>
        </w:rPr>
      </w:r>
      <w:r>
        <w:rPr>
          <w:noProof/>
        </w:rPr>
        <w:fldChar w:fldCharType="separate"/>
      </w:r>
      <w:r>
        <w:rPr>
          <w:noProof/>
        </w:rPr>
        <w:t>67</w:t>
      </w:r>
      <w:r>
        <w:rPr>
          <w:noProof/>
        </w:rPr>
        <w:fldChar w:fldCharType="end"/>
      </w:r>
    </w:p>
    <w:p w14:paraId="05CCE9B7" w14:textId="26610040"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Beamforming equations</w:t>
      </w:r>
      <w:r>
        <w:rPr>
          <w:noProof/>
        </w:rPr>
        <w:tab/>
      </w:r>
      <w:r>
        <w:rPr>
          <w:noProof/>
        </w:rPr>
        <w:fldChar w:fldCharType="begin"/>
      </w:r>
      <w:r>
        <w:rPr>
          <w:noProof/>
        </w:rPr>
        <w:instrText xml:space="preserve"> PAGEREF _Toc184718081 \h </w:instrText>
      </w:r>
      <w:r>
        <w:rPr>
          <w:noProof/>
        </w:rPr>
      </w:r>
      <w:r>
        <w:rPr>
          <w:noProof/>
        </w:rPr>
        <w:fldChar w:fldCharType="separate"/>
      </w:r>
      <w:r>
        <w:rPr>
          <w:noProof/>
        </w:rPr>
        <w:t>67</w:t>
      </w:r>
      <w:r>
        <w:rPr>
          <w:noProof/>
        </w:rPr>
        <w:fldChar w:fldCharType="end"/>
      </w:r>
    </w:p>
    <w:p w14:paraId="212EB958" w14:textId="3C896C95"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7.2.1.2.2</w:t>
      </w:r>
      <w:r>
        <w:rPr>
          <w:rFonts w:asciiTheme="minorHAnsi" w:eastAsiaTheme="minorEastAsia" w:hAnsiTheme="minorHAnsi" w:cstheme="minorBidi"/>
          <w:noProof/>
          <w:kern w:val="2"/>
          <w:sz w:val="24"/>
          <w:szCs w:val="24"/>
          <w:lang w:eastAsia="en-GB"/>
          <w14:ligatures w14:val="standardContextual"/>
        </w:rPr>
        <w:tab/>
      </w:r>
      <w:r>
        <w:rPr>
          <w:noProof/>
          <w:lang w:eastAsia="ja-JP"/>
        </w:rPr>
        <w:t>ZF and MMSE-based beamforming for Rank-1 MU-MIMO Transmission</w:t>
      </w:r>
      <w:r>
        <w:rPr>
          <w:noProof/>
        </w:rPr>
        <w:tab/>
      </w:r>
      <w:r>
        <w:rPr>
          <w:noProof/>
        </w:rPr>
        <w:fldChar w:fldCharType="begin"/>
      </w:r>
      <w:r>
        <w:rPr>
          <w:noProof/>
        </w:rPr>
        <w:instrText xml:space="preserve"> PAGEREF _Toc184718082 \h </w:instrText>
      </w:r>
      <w:r>
        <w:rPr>
          <w:noProof/>
        </w:rPr>
      </w:r>
      <w:r>
        <w:rPr>
          <w:noProof/>
        </w:rPr>
        <w:fldChar w:fldCharType="separate"/>
      </w:r>
      <w:r>
        <w:rPr>
          <w:noProof/>
        </w:rPr>
        <w:t>68</w:t>
      </w:r>
      <w:r>
        <w:rPr>
          <w:noProof/>
        </w:rPr>
        <w:fldChar w:fldCharType="end"/>
      </w:r>
    </w:p>
    <w:p w14:paraId="188930B9" w14:textId="3132CBE6"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Simulation results</w:t>
      </w:r>
      <w:r>
        <w:rPr>
          <w:noProof/>
        </w:rPr>
        <w:tab/>
      </w:r>
      <w:r>
        <w:rPr>
          <w:noProof/>
        </w:rPr>
        <w:fldChar w:fldCharType="begin"/>
      </w:r>
      <w:r>
        <w:rPr>
          <w:noProof/>
        </w:rPr>
        <w:instrText xml:space="preserve"> PAGEREF _Toc184718083 \h </w:instrText>
      </w:r>
      <w:r>
        <w:rPr>
          <w:noProof/>
        </w:rPr>
      </w:r>
      <w:r>
        <w:rPr>
          <w:noProof/>
        </w:rPr>
        <w:fldChar w:fldCharType="separate"/>
      </w:r>
      <w:r>
        <w:rPr>
          <w:noProof/>
        </w:rPr>
        <w:t>70</w:t>
      </w:r>
      <w:r>
        <w:rPr>
          <w:noProof/>
        </w:rPr>
        <w:fldChar w:fldCharType="end"/>
      </w:r>
    </w:p>
    <w:p w14:paraId="621EF52F" w14:textId="0161E020"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7.2.2.1</w:t>
      </w:r>
      <w:r>
        <w:rPr>
          <w:rFonts w:asciiTheme="minorHAnsi" w:eastAsiaTheme="minorEastAsia" w:hAnsiTheme="minorHAnsi" w:cstheme="minorBidi"/>
          <w:noProof/>
          <w:kern w:val="2"/>
          <w:sz w:val="24"/>
          <w:szCs w:val="24"/>
          <w:lang w:eastAsia="en-GB"/>
          <w14:ligatures w14:val="standardContextual"/>
        </w:rPr>
        <w:tab/>
      </w:r>
      <w:r>
        <w:rPr>
          <w:noProof/>
          <w:lang w:eastAsia="ja-JP"/>
        </w:rPr>
        <w:t>Methodology 1</w:t>
      </w:r>
      <w:r>
        <w:rPr>
          <w:noProof/>
        </w:rPr>
        <w:tab/>
      </w:r>
      <w:r>
        <w:rPr>
          <w:noProof/>
        </w:rPr>
        <w:fldChar w:fldCharType="begin"/>
      </w:r>
      <w:r>
        <w:rPr>
          <w:noProof/>
        </w:rPr>
        <w:instrText xml:space="preserve"> PAGEREF _Toc184718084 \h </w:instrText>
      </w:r>
      <w:r>
        <w:rPr>
          <w:noProof/>
        </w:rPr>
      </w:r>
      <w:r>
        <w:rPr>
          <w:noProof/>
        </w:rPr>
        <w:fldChar w:fldCharType="separate"/>
      </w:r>
      <w:r>
        <w:rPr>
          <w:noProof/>
        </w:rPr>
        <w:t>70</w:t>
      </w:r>
      <w:r>
        <w:rPr>
          <w:noProof/>
        </w:rPr>
        <w:fldChar w:fldCharType="end"/>
      </w:r>
    </w:p>
    <w:p w14:paraId="58B0ECF5" w14:textId="7391D782"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7.2.2.1.1</w:t>
      </w:r>
      <w:r>
        <w:rPr>
          <w:rFonts w:asciiTheme="minorHAnsi" w:eastAsiaTheme="minorEastAsia" w:hAnsiTheme="minorHAnsi" w:cstheme="minorBidi"/>
          <w:noProof/>
          <w:kern w:val="2"/>
          <w:sz w:val="24"/>
          <w:szCs w:val="24"/>
          <w:lang w:eastAsia="en-GB"/>
          <w14:ligatures w14:val="standardContextual"/>
        </w:rPr>
        <w:tab/>
      </w:r>
      <w:r>
        <w:rPr>
          <w:noProof/>
          <w:lang w:eastAsia="ja-JP"/>
        </w:rPr>
        <w:t>Ericsson (R4-2418397)</w:t>
      </w:r>
      <w:r>
        <w:rPr>
          <w:noProof/>
        </w:rPr>
        <w:tab/>
      </w:r>
      <w:r>
        <w:rPr>
          <w:noProof/>
        </w:rPr>
        <w:fldChar w:fldCharType="begin"/>
      </w:r>
      <w:r>
        <w:rPr>
          <w:noProof/>
        </w:rPr>
        <w:instrText xml:space="preserve"> PAGEREF _Toc184718085 \h </w:instrText>
      </w:r>
      <w:r>
        <w:rPr>
          <w:noProof/>
        </w:rPr>
      </w:r>
      <w:r>
        <w:rPr>
          <w:noProof/>
        </w:rPr>
        <w:fldChar w:fldCharType="separate"/>
      </w:r>
      <w:r>
        <w:rPr>
          <w:noProof/>
        </w:rPr>
        <w:t>70</w:t>
      </w:r>
      <w:r>
        <w:rPr>
          <w:noProof/>
        </w:rPr>
        <w:fldChar w:fldCharType="end"/>
      </w:r>
    </w:p>
    <w:p w14:paraId="167F4787" w14:textId="1F660883"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7.2.2.1.2</w:t>
      </w:r>
      <w:r>
        <w:rPr>
          <w:rFonts w:asciiTheme="minorHAnsi" w:eastAsiaTheme="minorEastAsia" w:hAnsiTheme="minorHAnsi" w:cstheme="minorBidi"/>
          <w:noProof/>
          <w:kern w:val="2"/>
          <w:sz w:val="24"/>
          <w:szCs w:val="24"/>
          <w:lang w:eastAsia="en-GB"/>
          <w14:ligatures w14:val="standardContextual"/>
        </w:rPr>
        <w:tab/>
      </w:r>
      <w:r>
        <w:rPr>
          <w:noProof/>
          <w:lang w:eastAsia="ja-JP"/>
        </w:rPr>
        <w:t>Qualcomm (R4-2418608)</w:t>
      </w:r>
      <w:r>
        <w:rPr>
          <w:noProof/>
        </w:rPr>
        <w:tab/>
      </w:r>
      <w:r>
        <w:rPr>
          <w:noProof/>
        </w:rPr>
        <w:fldChar w:fldCharType="begin"/>
      </w:r>
      <w:r>
        <w:rPr>
          <w:noProof/>
        </w:rPr>
        <w:instrText xml:space="preserve"> PAGEREF _Toc184718086 \h </w:instrText>
      </w:r>
      <w:r>
        <w:rPr>
          <w:noProof/>
        </w:rPr>
      </w:r>
      <w:r>
        <w:rPr>
          <w:noProof/>
        </w:rPr>
        <w:fldChar w:fldCharType="separate"/>
      </w:r>
      <w:r>
        <w:rPr>
          <w:noProof/>
        </w:rPr>
        <w:t>74</w:t>
      </w:r>
      <w:r>
        <w:rPr>
          <w:noProof/>
        </w:rPr>
        <w:fldChar w:fldCharType="end"/>
      </w:r>
    </w:p>
    <w:p w14:paraId="2BE7B553" w14:textId="32FF25D1"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7.2.2.1.3</w:t>
      </w:r>
      <w:r>
        <w:rPr>
          <w:rFonts w:asciiTheme="minorHAnsi" w:eastAsiaTheme="minorEastAsia" w:hAnsiTheme="minorHAnsi" w:cstheme="minorBidi"/>
          <w:noProof/>
          <w:kern w:val="2"/>
          <w:sz w:val="24"/>
          <w:szCs w:val="24"/>
          <w:lang w:eastAsia="en-GB"/>
          <w14:ligatures w14:val="standardContextual"/>
        </w:rPr>
        <w:tab/>
      </w:r>
      <w:r>
        <w:rPr>
          <w:noProof/>
          <w:lang w:eastAsia="ja-JP"/>
        </w:rPr>
        <w:t>Huawei (R4-2419238)</w:t>
      </w:r>
      <w:r>
        <w:rPr>
          <w:noProof/>
        </w:rPr>
        <w:tab/>
      </w:r>
      <w:r>
        <w:rPr>
          <w:noProof/>
        </w:rPr>
        <w:fldChar w:fldCharType="begin"/>
      </w:r>
      <w:r>
        <w:rPr>
          <w:noProof/>
        </w:rPr>
        <w:instrText xml:space="preserve"> PAGEREF _Toc184718087 \h </w:instrText>
      </w:r>
      <w:r>
        <w:rPr>
          <w:noProof/>
        </w:rPr>
      </w:r>
      <w:r>
        <w:rPr>
          <w:noProof/>
        </w:rPr>
        <w:fldChar w:fldCharType="separate"/>
      </w:r>
      <w:r>
        <w:rPr>
          <w:noProof/>
        </w:rPr>
        <w:t>77</w:t>
      </w:r>
      <w:r>
        <w:rPr>
          <w:noProof/>
        </w:rPr>
        <w:fldChar w:fldCharType="end"/>
      </w:r>
    </w:p>
    <w:p w14:paraId="7323FC3A" w14:textId="3391B9B0"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7.2.2.2</w:t>
      </w:r>
      <w:r>
        <w:rPr>
          <w:rFonts w:asciiTheme="minorHAnsi" w:eastAsiaTheme="minorEastAsia" w:hAnsiTheme="minorHAnsi" w:cstheme="minorBidi"/>
          <w:noProof/>
          <w:kern w:val="2"/>
          <w:sz w:val="24"/>
          <w:szCs w:val="24"/>
          <w:lang w:eastAsia="en-GB"/>
          <w14:ligatures w14:val="standardContextual"/>
        </w:rPr>
        <w:tab/>
      </w:r>
      <w:r>
        <w:rPr>
          <w:noProof/>
          <w:lang w:eastAsia="ja-JP"/>
        </w:rPr>
        <w:t>Methodology 2</w:t>
      </w:r>
      <w:r>
        <w:rPr>
          <w:noProof/>
        </w:rPr>
        <w:tab/>
      </w:r>
      <w:r>
        <w:rPr>
          <w:noProof/>
        </w:rPr>
        <w:fldChar w:fldCharType="begin"/>
      </w:r>
      <w:r>
        <w:rPr>
          <w:noProof/>
        </w:rPr>
        <w:instrText xml:space="preserve"> PAGEREF _Toc184718088 \h </w:instrText>
      </w:r>
      <w:r>
        <w:rPr>
          <w:noProof/>
        </w:rPr>
      </w:r>
      <w:r>
        <w:rPr>
          <w:noProof/>
        </w:rPr>
        <w:fldChar w:fldCharType="separate"/>
      </w:r>
      <w:r>
        <w:rPr>
          <w:noProof/>
        </w:rPr>
        <w:t>78</w:t>
      </w:r>
      <w:r>
        <w:rPr>
          <w:noProof/>
        </w:rPr>
        <w:fldChar w:fldCharType="end"/>
      </w:r>
    </w:p>
    <w:p w14:paraId="46903D6C" w14:textId="5FD5C1EC"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7.2.2.2.1</w:t>
      </w:r>
      <w:r>
        <w:rPr>
          <w:rFonts w:asciiTheme="minorHAnsi" w:eastAsiaTheme="minorEastAsia" w:hAnsiTheme="minorHAnsi" w:cstheme="minorBidi"/>
          <w:noProof/>
          <w:kern w:val="2"/>
          <w:sz w:val="24"/>
          <w:szCs w:val="24"/>
          <w:lang w:eastAsia="en-GB"/>
          <w14:ligatures w14:val="standardContextual"/>
        </w:rPr>
        <w:tab/>
      </w:r>
      <w:r>
        <w:rPr>
          <w:noProof/>
          <w:lang w:eastAsia="ja-JP"/>
        </w:rPr>
        <w:t>Spark (R4-2417545)</w:t>
      </w:r>
      <w:r>
        <w:rPr>
          <w:noProof/>
        </w:rPr>
        <w:tab/>
      </w:r>
      <w:r>
        <w:rPr>
          <w:noProof/>
        </w:rPr>
        <w:fldChar w:fldCharType="begin"/>
      </w:r>
      <w:r>
        <w:rPr>
          <w:noProof/>
        </w:rPr>
        <w:instrText xml:space="preserve"> PAGEREF _Toc184718089 \h </w:instrText>
      </w:r>
      <w:r>
        <w:rPr>
          <w:noProof/>
        </w:rPr>
      </w:r>
      <w:r>
        <w:rPr>
          <w:noProof/>
        </w:rPr>
        <w:fldChar w:fldCharType="separate"/>
      </w:r>
      <w:r>
        <w:rPr>
          <w:noProof/>
        </w:rPr>
        <w:t>78</w:t>
      </w:r>
      <w:r>
        <w:rPr>
          <w:noProof/>
        </w:rPr>
        <w:fldChar w:fldCharType="end"/>
      </w:r>
    </w:p>
    <w:p w14:paraId="269137EB" w14:textId="5B139D07"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7.2.2.2.2</w:t>
      </w:r>
      <w:r>
        <w:rPr>
          <w:rFonts w:asciiTheme="minorHAnsi" w:eastAsiaTheme="minorEastAsia" w:hAnsiTheme="minorHAnsi" w:cstheme="minorBidi"/>
          <w:noProof/>
          <w:kern w:val="2"/>
          <w:sz w:val="24"/>
          <w:szCs w:val="24"/>
          <w:lang w:eastAsia="en-GB"/>
          <w14:ligatures w14:val="standardContextual"/>
        </w:rPr>
        <w:tab/>
      </w:r>
      <w:r>
        <w:rPr>
          <w:noProof/>
          <w:lang w:eastAsia="ja-JP"/>
        </w:rPr>
        <w:t>Huawei (R4-2419238)</w:t>
      </w:r>
      <w:r>
        <w:rPr>
          <w:noProof/>
        </w:rPr>
        <w:tab/>
      </w:r>
      <w:r>
        <w:rPr>
          <w:noProof/>
        </w:rPr>
        <w:fldChar w:fldCharType="begin"/>
      </w:r>
      <w:r>
        <w:rPr>
          <w:noProof/>
        </w:rPr>
        <w:instrText xml:space="preserve"> PAGEREF _Toc184718090 \h </w:instrText>
      </w:r>
      <w:r>
        <w:rPr>
          <w:noProof/>
        </w:rPr>
      </w:r>
      <w:r>
        <w:rPr>
          <w:noProof/>
        </w:rPr>
        <w:fldChar w:fldCharType="separate"/>
      </w:r>
      <w:r>
        <w:rPr>
          <w:noProof/>
        </w:rPr>
        <w:t>80</w:t>
      </w:r>
      <w:r>
        <w:rPr>
          <w:noProof/>
        </w:rPr>
        <w:fldChar w:fldCharType="end"/>
      </w:r>
    </w:p>
    <w:p w14:paraId="2C1B0A7D" w14:textId="5FFD6672"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Summary and Conclusion of MIMO modelling</w:t>
      </w:r>
      <w:r>
        <w:rPr>
          <w:noProof/>
        </w:rPr>
        <w:tab/>
      </w:r>
      <w:r>
        <w:rPr>
          <w:noProof/>
        </w:rPr>
        <w:fldChar w:fldCharType="begin"/>
      </w:r>
      <w:r>
        <w:rPr>
          <w:noProof/>
        </w:rPr>
        <w:instrText xml:space="preserve"> PAGEREF _Toc184718091 \h </w:instrText>
      </w:r>
      <w:r>
        <w:rPr>
          <w:noProof/>
        </w:rPr>
      </w:r>
      <w:r>
        <w:rPr>
          <w:noProof/>
        </w:rPr>
        <w:fldChar w:fldCharType="separate"/>
      </w:r>
      <w:r>
        <w:rPr>
          <w:noProof/>
        </w:rPr>
        <w:t>82</w:t>
      </w:r>
      <w:r>
        <w:rPr>
          <w:noProof/>
        </w:rPr>
        <w:fldChar w:fldCharType="end"/>
      </w:r>
    </w:p>
    <w:p w14:paraId="246E2844" w14:textId="4C7AFEFD"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Modelling array antenna gain outside the carrier</w:t>
      </w:r>
      <w:r>
        <w:rPr>
          <w:noProof/>
        </w:rPr>
        <w:tab/>
      </w:r>
      <w:r>
        <w:rPr>
          <w:noProof/>
        </w:rPr>
        <w:fldChar w:fldCharType="begin"/>
      </w:r>
      <w:r>
        <w:rPr>
          <w:noProof/>
        </w:rPr>
        <w:instrText xml:space="preserve"> PAGEREF _Toc184718092 \h </w:instrText>
      </w:r>
      <w:r>
        <w:rPr>
          <w:noProof/>
        </w:rPr>
      </w:r>
      <w:r>
        <w:rPr>
          <w:noProof/>
        </w:rPr>
        <w:fldChar w:fldCharType="separate"/>
      </w:r>
      <w:r>
        <w:rPr>
          <w:noProof/>
        </w:rPr>
        <w:t>82</w:t>
      </w:r>
      <w:r>
        <w:rPr>
          <w:noProof/>
        </w:rPr>
        <w:fldChar w:fldCharType="end"/>
      </w:r>
    </w:p>
    <w:p w14:paraId="310B7DCA" w14:textId="6A19BCC0"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_Toc184718093 \h </w:instrText>
      </w:r>
      <w:r>
        <w:rPr>
          <w:noProof/>
        </w:rPr>
      </w:r>
      <w:r>
        <w:rPr>
          <w:noProof/>
        </w:rPr>
        <w:fldChar w:fldCharType="separate"/>
      </w:r>
      <w:r>
        <w:rPr>
          <w:noProof/>
        </w:rPr>
        <w:t>82</w:t>
      </w:r>
      <w:r>
        <w:rPr>
          <w:noProof/>
        </w:rPr>
        <w:fldChar w:fldCharType="end"/>
      </w:r>
    </w:p>
    <w:p w14:paraId="20E573FE" w14:textId="58C1CD18"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Purpose</w:t>
      </w:r>
      <w:r>
        <w:rPr>
          <w:noProof/>
        </w:rPr>
        <w:tab/>
      </w:r>
      <w:r>
        <w:rPr>
          <w:noProof/>
        </w:rPr>
        <w:fldChar w:fldCharType="begin"/>
      </w:r>
      <w:r>
        <w:rPr>
          <w:noProof/>
        </w:rPr>
        <w:instrText xml:space="preserve"> PAGEREF _Toc184718094 \h </w:instrText>
      </w:r>
      <w:r>
        <w:rPr>
          <w:noProof/>
        </w:rPr>
      </w:r>
      <w:r>
        <w:rPr>
          <w:noProof/>
        </w:rPr>
        <w:fldChar w:fldCharType="separate"/>
      </w:r>
      <w:r>
        <w:rPr>
          <w:noProof/>
        </w:rPr>
        <w:t>82</w:t>
      </w:r>
      <w:r>
        <w:rPr>
          <w:noProof/>
        </w:rPr>
        <w:fldChar w:fldCharType="end"/>
      </w:r>
    </w:p>
    <w:p w14:paraId="1D9FA74D" w14:textId="522CD7D2"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ITU radio regulations on adjacent terrestrial IMT systems with other co-primary services</w:t>
      </w:r>
      <w:r>
        <w:rPr>
          <w:noProof/>
        </w:rPr>
        <w:tab/>
      </w:r>
      <w:r>
        <w:rPr>
          <w:noProof/>
        </w:rPr>
        <w:fldChar w:fldCharType="begin"/>
      </w:r>
      <w:r>
        <w:rPr>
          <w:noProof/>
        </w:rPr>
        <w:instrText xml:space="preserve"> PAGEREF _Toc184718095 \h </w:instrText>
      </w:r>
      <w:r>
        <w:rPr>
          <w:noProof/>
        </w:rPr>
      </w:r>
      <w:r>
        <w:rPr>
          <w:noProof/>
        </w:rPr>
        <w:fldChar w:fldCharType="separate"/>
      </w:r>
      <w:r>
        <w:rPr>
          <w:noProof/>
        </w:rPr>
        <w:t>82</w:t>
      </w:r>
      <w:r>
        <w:rPr>
          <w:noProof/>
        </w:rPr>
        <w:fldChar w:fldCharType="end"/>
      </w:r>
    </w:p>
    <w:p w14:paraId="10E1E827" w14:textId="0E081B1A" w:rsidR="00BF3528" w:rsidRDefault="00BF352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Adjacent channel modelling</w:t>
      </w:r>
      <w:r>
        <w:rPr>
          <w:noProof/>
        </w:rPr>
        <w:tab/>
      </w:r>
      <w:r>
        <w:rPr>
          <w:noProof/>
        </w:rPr>
        <w:fldChar w:fldCharType="begin"/>
      </w:r>
      <w:r>
        <w:rPr>
          <w:noProof/>
        </w:rPr>
        <w:instrText xml:space="preserve"> PAGEREF _Toc184718096 \h </w:instrText>
      </w:r>
      <w:r>
        <w:rPr>
          <w:noProof/>
        </w:rPr>
      </w:r>
      <w:r>
        <w:rPr>
          <w:noProof/>
        </w:rPr>
        <w:fldChar w:fldCharType="separate"/>
      </w:r>
      <w:r>
        <w:rPr>
          <w:noProof/>
        </w:rPr>
        <w:t>83</w:t>
      </w:r>
      <w:r>
        <w:rPr>
          <w:noProof/>
        </w:rPr>
        <w:fldChar w:fldCharType="end"/>
      </w:r>
    </w:p>
    <w:p w14:paraId="4593D5F7" w14:textId="21F8CFB1"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Correlation roll-off based model</w:t>
      </w:r>
      <w:r>
        <w:rPr>
          <w:noProof/>
        </w:rPr>
        <w:tab/>
      </w:r>
      <w:r>
        <w:rPr>
          <w:noProof/>
        </w:rPr>
        <w:fldChar w:fldCharType="begin"/>
      </w:r>
      <w:r>
        <w:rPr>
          <w:noProof/>
        </w:rPr>
        <w:instrText xml:space="preserve"> PAGEREF _Toc184718097 \h </w:instrText>
      </w:r>
      <w:r>
        <w:rPr>
          <w:noProof/>
        </w:rPr>
      </w:r>
      <w:r>
        <w:rPr>
          <w:noProof/>
        </w:rPr>
        <w:fldChar w:fldCharType="separate"/>
      </w:r>
      <w:r>
        <w:rPr>
          <w:noProof/>
        </w:rPr>
        <w:t>83</w:t>
      </w:r>
      <w:r>
        <w:rPr>
          <w:noProof/>
        </w:rPr>
        <w:fldChar w:fldCharType="end"/>
      </w:r>
    </w:p>
    <w:p w14:paraId="53844E9A" w14:textId="261AEBAB"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Modelling overview</w:t>
      </w:r>
      <w:r>
        <w:rPr>
          <w:noProof/>
        </w:rPr>
        <w:tab/>
      </w:r>
      <w:r>
        <w:rPr>
          <w:noProof/>
        </w:rPr>
        <w:fldChar w:fldCharType="begin"/>
      </w:r>
      <w:r>
        <w:rPr>
          <w:noProof/>
        </w:rPr>
        <w:instrText xml:space="preserve"> PAGEREF _Toc184718098 \h </w:instrText>
      </w:r>
      <w:r>
        <w:rPr>
          <w:noProof/>
        </w:rPr>
      </w:r>
      <w:r>
        <w:rPr>
          <w:noProof/>
        </w:rPr>
        <w:fldChar w:fldCharType="separate"/>
      </w:r>
      <w:r>
        <w:rPr>
          <w:noProof/>
        </w:rPr>
        <w:t>83</w:t>
      </w:r>
      <w:r>
        <w:rPr>
          <w:noProof/>
        </w:rPr>
        <w:fldChar w:fldCharType="end"/>
      </w:r>
    </w:p>
    <w:p w14:paraId="15C85D0A" w14:textId="43A580B1"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Correlation roll-off model</w:t>
      </w:r>
      <w:r>
        <w:rPr>
          <w:noProof/>
        </w:rPr>
        <w:tab/>
      </w:r>
      <w:r>
        <w:rPr>
          <w:noProof/>
        </w:rPr>
        <w:fldChar w:fldCharType="begin"/>
      </w:r>
      <w:r>
        <w:rPr>
          <w:noProof/>
        </w:rPr>
        <w:instrText xml:space="preserve"> PAGEREF _Toc184718099 \h </w:instrText>
      </w:r>
      <w:r>
        <w:rPr>
          <w:noProof/>
        </w:rPr>
      </w:r>
      <w:r>
        <w:rPr>
          <w:noProof/>
        </w:rPr>
        <w:fldChar w:fldCharType="separate"/>
      </w:r>
      <w:r>
        <w:rPr>
          <w:noProof/>
        </w:rPr>
        <w:t>84</w:t>
      </w:r>
      <w:r>
        <w:rPr>
          <w:noProof/>
        </w:rPr>
        <w:fldChar w:fldCharType="end"/>
      </w:r>
    </w:p>
    <w:p w14:paraId="42A5FC1C" w14:textId="799A86F9"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rPr>
        <w:t>7.3.2.1.3</w:t>
      </w:r>
      <w:r>
        <w:rPr>
          <w:rFonts w:asciiTheme="minorHAnsi" w:eastAsiaTheme="minorEastAsia" w:hAnsiTheme="minorHAnsi" w:cstheme="minorBidi"/>
          <w:noProof/>
          <w:kern w:val="2"/>
          <w:sz w:val="24"/>
          <w:szCs w:val="24"/>
          <w:lang w:eastAsia="en-GB"/>
          <w14:ligatures w14:val="standardContextual"/>
        </w:rPr>
        <w:tab/>
      </w:r>
      <w:r>
        <w:rPr>
          <w:noProof/>
        </w:rPr>
        <w:t>EIRP model</w:t>
      </w:r>
      <w:r>
        <w:rPr>
          <w:noProof/>
        </w:rPr>
        <w:tab/>
      </w:r>
      <w:r>
        <w:rPr>
          <w:noProof/>
        </w:rPr>
        <w:fldChar w:fldCharType="begin"/>
      </w:r>
      <w:r>
        <w:rPr>
          <w:noProof/>
        </w:rPr>
        <w:instrText xml:space="preserve"> PAGEREF _Toc184718100 \h </w:instrText>
      </w:r>
      <w:r>
        <w:rPr>
          <w:noProof/>
        </w:rPr>
      </w:r>
      <w:r>
        <w:rPr>
          <w:noProof/>
        </w:rPr>
        <w:fldChar w:fldCharType="separate"/>
      </w:r>
      <w:r>
        <w:rPr>
          <w:noProof/>
        </w:rPr>
        <w:t>85</w:t>
      </w:r>
      <w:r>
        <w:rPr>
          <w:noProof/>
        </w:rPr>
        <w:fldChar w:fldCharType="end"/>
      </w:r>
    </w:p>
    <w:p w14:paraId="74C58FD7" w14:textId="7B568886" w:rsidR="00BF3528" w:rsidRDefault="00BF3528">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Array ACLR based model</w:t>
      </w:r>
      <w:r>
        <w:rPr>
          <w:noProof/>
        </w:rPr>
        <w:tab/>
      </w:r>
      <w:r>
        <w:rPr>
          <w:noProof/>
        </w:rPr>
        <w:fldChar w:fldCharType="begin"/>
      </w:r>
      <w:r>
        <w:rPr>
          <w:noProof/>
        </w:rPr>
        <w:instrText xml:space="preserve"> PAGEREF _Toc184718101 \h </w:instrText>
      </w:r>
      <w:r>
        <w:rPr>
          <w:noProof/>
        </w:rPr>
      </w:r>
      <w:r>
        <w:rPr>
          <w:noProof/>
        </w:rPr>
        <w:fldChar w:fldCharType="separate"/>
      </w:r>
      <w:r>
        <w:rPr>
          <w:noProof/>
        </w:rPr>
        <w:t>86</w:t>
      </w:r>
      <w:r>
        <w:rPr>
          <w:noProof/>
        </w:rPr>
        <w:fldChar w:fldCharType="end"/>
      </w:r>
    </w:p>
    <w:p w14:paraId="5A2C2ADB" w14:textId="5E1633A0"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rPr>
        <w:t>7.3.2.2.1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_Toc184718102 \h </w:instrText>
      </w:r>
      <w:r>
        <w:rPr>
          <w:noProof/>
        </w:rPr>
      </w:r>
      <w:r>
        <w:rPr>
          <w:noProof/>
        </w:rPr>
        <w:fldChar w:fldCharType="separate"/>
      </w:r>
      <w:r>
        <w:rPr>
          <w:noProof/>
        </w:rPr>
        <w:t>86</w:t>
      </w:r>
      <w:r>
        <w:rPr>
          <w:noProof/>
        </w:rPr>
        <w:fldChar w:fldCharType="end"/>
      </w:r>
    </w:p>
    <w:p w14:paraId="6B750838" w14:textId="27589BF7"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rPr>
        <w:t>7.3.2.2.2</w:t>
      </w:r>
      <w:r>
        <w:rPr>
          <w:rFonts w:asciiTheme="minorHAnsi" w:eastAsiaTheme="minorEastAsia" w:hAnsiTheme="minorHAnsi" w:cstheme="minorBidi"/>
          <w:noProof/>
          <w:kern w:val="2"/>
          <w:sz w:val="24"/>
          <w:szCs w:val="24"/>
          <w:lang w:eastAsia="en-GB"/>
          <w14:ligatures w14:val="standardContextual"/>
        </w:rPr>
        <w:tab/>
      </w:r>
      <w:r>
        <w:rPr>
          <w:noProof/>
        </w:rPr>
        <w:t>Array performance at adjacent band frequencies</w:t>
      </w:r>
      <w:r>
        <w:rPr>
          <w:noProof/>
        </w:rPr>
        <w:tab/>
      </w:r>
      <w:r>
        <w:rPr>
          <w:noProof/>
        </w:rPr>
        <w:fldChar w:fldCharType="begin"/>
      </w:r>
      <w:r>
        <w:rPr>
          <w:noProof/>
        </w:rPr>
        <w:instrText xml:space="preserve"> PAGEREF _Toc184718103 \h </w:instrText>
      </w:r>
      <w:r>
        <w:rPr>
          <w:noProof/>
        </w:rPr>
      </w:r>
      <w:r>
        <w:rPr>
          <w:noProof/>
        </w:rPr>
        <w:fldChar w:fldCharType="separate"/>
      </w:r>
      <w:r>
        <w:rPr>
          <w:noProof/>
        </w:rPr>
        <w:t>87</w:t>
      </w:r>
      <w:r>
        <w:rPr>
          <w:noProof/>
        </w:rPr>
        <w:fldChar w:fldCharType="end"/>
      </w:r>
    </w:p>
    <w:p w14:paraId="03C9456F" w14:textId="4C6CA13A"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rPr>
        <w:t>7.3.2.2.3</w:t>
      </w:r>
      <w:r>
        <w:rPr>
          <w:rFonts w:asciiTheme="minorHAnsi" w:eastAsiaTheme="minorEastAsia" w:hAnsiTheme="minorHAnsi" w:cstheme="minorBidi"/>
          <w:noProof/>
          <w:kern w:val="2"/>
          <w:sz w:val="24"/>
          <w:szCs w:val="24"/>
          <w:lang w:eastAsia="en-GB"/>
          <w14:ligatures w14:val="standardContextual"/>
        </w:rPr>
        <w:tab/>
      </w:r>
      <w:r>
        <w:rPr>
          <w:noProof/>
        </w:rPr>
        <w:t>Modelling of PA non-linearities</w:t>
      </w:r>
      <w:r>
        <w:rPr>
          <w:noProof/>
        </w:rPr>
        <w:tab/>
      </w:r>
      <w:r>
        <w:rPr>
          <w:noProof/>
        </w:rPr>
        <w:fldChar w:fldCharType="begin"/>
      </w:r>
      <w:r>
        <w:rPr>
          <w:noProof/>
        </w:rPr>
        <w:instrText xml:space="preserve"> PAGEREF _Toc184718104 \h </w:instrText>
      </w:r>
      <w:r>
        <w:rPr>
          <w:noProof/>
        </w:rPr>
      </w:r>
      <w:r>
        <w:rPr>
          <w:noProof/>
        </w:rPr>
        <w:fldChar w:fldCharType="separate"/>
      </w:r>
      <w:r>
        <w:rPr>
          <w:noProof/>
        </w:rPr>
        <w:t>90</w:t>
      </w:r>
      <w:r>
        <w:rPr>
          <w:noProof/>
        </w:rPr>
        <w:fldChar w:fldCharType="end"/>
      </w:r>
    </w:p>
    <w:p w14:paraId="5B7954D1" w14:textId="1F404599" w:rsidR="00BF3528" w:rsidRDefault="00BF3528">
      <w:pPr>
        <w:pStyle w:val="TOC5"/>
        <w:rPr>
          <w:rFonts w:asciiTheme="minorHAnsi" w:eastAsiaTheme="minorEastAsia" w:hAnsiTheme="minorHAnsi" w:cstheme="minorBidi"/>
          <w:noProof/>
          <w:kern w:val="2"/>
          <w:sz w:val="24"/>
          <w:szCs w:val="24"/>
          <w:lang w:eastAsia="en-GB"/>
          <w14:ligatures w14:val="standardContextual"/>
        </w:rPr>
      </w:pPr>
      <w:r>
        <w:rPr>
          <w:noProof/>
        </w:rPr>
        <w:t>7.3.2.2.4</w:t>
      </w:r>
      <w:r>
        <w:rPr>
          <w:rFonts w:asciiTheme="minorHAnsi" w:eastAsiaTheme="minorEastAsia" w:hAnsiTheme="minorHAnsi" w:cstheme="minorBidi"/>
          <w:noProof/>
          <w:kern w:val="2"/>
          <w:sz w:val="24"/>
          <w:szCs w:val="24"/>
          <w:lang w:eastAsia="en-GB"/>
          <w14:ligatures w14:val="standardContextual"/>
        </w:rPr>
        <w:tab/>
      </w:r>
      <w:r>
        <w:rPr>
          <w:noProof/>
        </w:rPr>
        <w:t>Modelling of band pass filters</w:t>
      </w:r>
      <w:r>
        <w:rPr>
          <w:noProof/>
        </w:rPr>
        <w:tab/>
      </w:r>
      <w:r>
        <w:rPr>
          <w:noProof/>
        </w:rPr>
        <w:fldChar w:fldCharType="begin"/>
      </w:r>
      <w:r>
        <w:rPr>
          <w:noProof/>
        </w:rPr>
        <w:instrText xml:space="preserve"> PAGEREF _Toc184718105 \h </w:instrText>
      </w:r>
      <w:r>
        <w:rPr>
          <w:noProof/>
        </w:rPr>
      </w:r>
      <w:r>
        <w:rPr>
          <w:noProof/>
        </w:rPr>
        <w:fldChar w:fldCharType="separate"/>
      </w:r>
      <w:r>
        <w:rPr>
          <w:noProof/>
        </w:rPr>
        <w:t>91</w:t>
      </w:r>
      <w:r>
        <w:rPr>
          <w:noProof/>
        </w:rPr>
        <w:fldChar w:fldCharType="end"/>
      </w:r>
    </w:p>
    <w:p w14:paraId="58B7B72E" w14:textId="71F178D4" w:rsidR="00BF3528" w:rsidRDefault="00BF3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w:t>
      </w:r>
      <w:r w:rsidR="0032385A">
        <w:rPr>
          <w:noProof/>
        </w:rPr>
        <w:t xml:space="preserve"> </w:t>
      </w:r>
      <w:r>
        <w:rPr>
          <w:noProof/>
        </w:rPr>
        <w:t>(normative): Additional observations for 7125-8400 MHz frequency range</w:t>
      </w:r>
      <w:r>
        <w:rPr>
          <w:noProof/>
        </w:rPr>
        <w:tab/>
      </w:r>
      <w:r>
        <w:rPr>
          <w:noProof/>
        </w:rPr>
        <w:fldChar w:fldCharType="begin"/>
      </w:r>
      <w:r>
        <w:rPr>
          <w:noProof/>
        </w:rPr>
        <w:instrText xml:space="preserve"> PAGEREF _Toc184718106 \h </w:instrText>
      </w:r>
      <w:r>
        <w:rPr>
          <w:noProof/>
        </w:rPr>
      </w:r>
      <w:r>
        <w:rPr>
          <w:noProof/>
        </w:rPr>
        <w:fldChar w:fldCharType="separate"/>
      </w:r>
      <w:r>
        <w:rPr>
          <w:noProof/>
        </w:rPr>
        <w:t>92</w:t>
      </w:r>
      <w:r>
        <w:rPr>
          <w:noProof/>
        </w:rPr>
        <w:fldChar w:fldCharType="end"/>
      </w:r>
    </w:p>
    <w:p w14:paraId="1AFB5713" w14:textId="638E879D"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sidRPr="00973D04">
        <w:rPr>
          <w:rFonts w:cs="Arial"/>
          <w:noProof/>
        </w:rPr>
        <w:t>A.1</w:t>
      </w:r>
      <w:r>
        <w:rPr>
          <w:rFonts w:asciiTheme="minorHAnsi" w:eastAsiaTheme="minorEastAsia" w:hAnsiTheme="minorHAnsi" w:cstheme="minorBidi"/>
          <w:noProof/>
          <w:kern w:val="2"/>
          <w:sz w:val="24"/>
          <w:szCs w:val="24"/>
          <w:lang w:eastAsia="en-GB"/>
          <w14:ligatures w14:val="standardContextual"/>
        </w:rPr>
        <w:tab/>
      </w:r>
      <w:r w:rsidRPr="00973D04">
        <w:rPr>
          <w:rFonts w:cs="Arial"/>
          <w:noProof/>
        </w:rPr>
        <w:t>Impact of higher channel bandwidth on the ACLR/ACS</w:t>
      </w:r>
      <w:r>
        <w:rPr>
          <w:noProof/>
        </w:rPr>
        <w:tab/>
      </w:r>
      <w:r>
        <w:rPr>
          <w:noProof/>
        </w:rPr>
        <w:fldChar w:fldCharType="begin"/>
      </w:r>
      <w:r>
        <w:rPr>
          <w:noProof/>
        </w:rPr>
        <w:instrText xml:space="preserve"> PAGEREF _Toc184718107 \h </w:instrText>
      </w:r>
      <w:r>
        <w:rPr>
          <w:noProof/>
        </w:rPr>
      </w:r>
      <w:r>
        <w:rPr>
          <w:noProof/>
        </w:rPr>
        <w:fldChar w:fldCharType="separate"/>
      </w:r>
      <w:r>
        <w:rPr>
          <w:noProof/>
        </w:rPr>
        <w:t>92</w:t>
      </w:r>
      <w:r>
        <w:rPr>
          <w:noProof/>
        </w:rPr>
        <w:fldChar w:fldCharType="end"/>
      </w:r>
    </w:p>
    <w:p w14:paraId="374834F1" w14:textId="39B50F89"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_Toc184718108 \h </w:instrText>
      </w:r>
      <w:r>
        <w:rPr>
          <w:noProof/>
        </w:rPr>
      </w:r>
      <w:r>
        <w:rPr>
          <w:noProof/>
        </w:rPr>
        <w:fldChar w:fldCharType="separate"/>
      </w:r>
      <w:r>
        <w:rPr>
          <w:noProof/>
        </w:rPr>
        <w:t>92</w:t>
      </w:r>
      <w:r>
        <w:rPr>
          <w:noProof/>
        </w:rPr>
        <w:fldChar w:fldCharType="end"/>
      </w:r>
    </w:p>
    <w:p w14:paraId="6823CE80" w14:textId="4225BA22"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A.3</w:t>
      </w:r>
      <w:r>
        <w:rPr>
          <w:rFonts w:asciiTheme="minorHAnsi" w:eastAsiaTheme="minorEastAsia" w:hAnsiTheme="minorHAnsi" w:cstheme="minorBidi"/>
          <w:noProof/>
          <w:kern w:val="2"/>
          <w:sz w:val="24"/>
          <w:szCs w:val="24"/>
          <w:lang w:eastAsia="en-GB"/>
          <w14:ligatures w14:val="standardContextual"/>
        </w:rPr>
        <w:tab/>
      </w:r>
      <w:r>
        <w:rPr>
          <w:noProof/>
        </w:rPr>
        <w:t>Impact of higher channel bandwidth on cumulative in-band and adjacent band emissions.</w:t>
      </w:r>
      <w:r>
        <w:rPr>
          <w:noProof/>
        </w:rPr>
        <w:tab/>
      </w:r>
      <w:r>
        <w:rPr>
          <w:noProof/>
        </w:rPr>
        <w:fldChar w:fldCharType="begin"/>
      </w:r>
      <w:r>
        <w:rPr>
          <w:noProof/>
        </w:rPr>
        <w:instrText xml:space="preserve"> PAGEREF _Toc184718109 \h </w:instrText>
      </w:r>
      <w:r>
        <w:rPr>
          <w:noProof/>
        </w:rPr>
      </w:r>
      <w:r>
        <w:rPr>
          <w:noProof/>
        </w:rPr>
        <w:fldChar w:fldCharType="separate"/>
      </w:r>
      <w:r>
        <w:rPr>
          <w:noProof/>
        </w:rPr>
        <w:t>93</w:t>
      </w:r>
      <w:r>
        <w:rPr>
          <w:noProof/>
        </w:rPr>
        <w:fldChar w:fldCharType="end"/>
      </w:r>
    </w:p>
    <w:p w14:paraId="40B5F33F" w14:textId="39DAB414" w:rsidR="00BF3528" w:rsidRDefault="00BF3528">
      <w:pPr>
        <w:pStyle w:val="TOC2"/>
        <w:rPr>
          <w:rFonts w:asciiTheme="minorHAnsi" w:eastAsiaTheme="minorEastAsia" w:hAnsiTheme="minorHAnsi" w:cstheme="minorBidi"/>
          <w:noProof/>
          <w:kern w:val="2"/>
          <w:sz w:val="24"/>
          <w:szCs w:val="24"/>
          <w:lang w:eastAsia="en-GB"/>
          <w14:ligatures w14:val="standardContextual"/>
        </w:rPr>
      </w:pPr>
      <w:r w:rsidRPr="00973D04">
        <w:rPr>
          <w:rFonts w:cs="Arial"/>
          <w:noProof/>
        </w:rPr>
        <w:t>A.4</w:t>
      </w:r>
      <w:r>
        <w:rPr>
          <w:rFonts w:asciiTheme="minorHAnsi" w:eastAsiaTheme="minorEastAsia" w:hAnsiTheme="minorHAnsi" w:cstheme="minorBidi"/>
          <w:noProof/>
          <w:kern w:val="2"/>
          <w:sz w:val="24"/>
          <w:szCs w:val="24"/>
          <w:lang w:eastAsia="en-GB"/>
          <w14:ligatures w14:val="standardContextual"/>
        </w:rPr>
        <w:tab/>
      </w:r>
      <w:r w:rsidRPr="00973D04">
        <w:rPr>
          <w:rFonts w:cs="Arial"/>
          <w:noProof/>
        </w:rPr>
        <w:t>Impact of higher UE maximum output power on the ACLR/ACS</w:t>
      </w:r>
      <w:r>
        <w:rPr>
          <w:noProof/>
        </w:rPr>
        <w:tab/>
      </w:r>
      <w:r>
        <w:rPr>
          <w:noProof/>
        </w:rPr>
        <w:fldChar w:fldCharType="begin"/>
      </w:r>
      <w:r>
        <w:rPr>
          <w:noProof/>
        </w:rPr>
        <w:instrText xml:space="preserve"> PAGEREF _Toc184718110 \h </w:instrText>
      </w:r>
      <w:r>
        <w:rPr>
          <w:noProof/>
        </w:rPr>
      </w:r>
      <w:r>
        <w:rPr>
          <w:noProof/>
        </w:rPr>
        <w:fldChar w:fldCharType="separate"/>
      </w:r>
      <w:r>
        <w:rPr>
          <w:noProof/>
        </w:rPr>
        <w:t>93</w:t>
      </w:r>
      <w:r>
        <w:rPr>
          <w:noProof/>
        </w:rPr>
        <w:fldChar w:fldCharType="end"/>
      </w:r>
    </w:p>
    <w:p w14:paraId="1F417D33" w14:textId="3C650FB2" w:rsidR="00BF3528" w:rsidRDefault="00BF3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_Toc184718111 \h </w:instrText>
      </w:r>
      <w:r>
        <w:rPr>
          <w:noProof/>
        </w:rPr>
      </w:r>
      <w:r>
        <w:rPr>
          <w:noProof/>
        </w:rPr>
        <w:fldChar w:fldCharType="separate"/>
      </w:r>
      <w:r>
        <w:rPr>
          <w:noProof/>
        </w:rPr>
        <w:t>94</w:t>
      </w:r>
      <w:r>
        <w:rPr>
          <w:noProof/>
        </w:rPr>
        <w:fldChar w:fldCharType="end"/>
      </w:r>
    </w:p>
    <w:p w14:paraId="0B9E3498" w14:textId="2E6CC1AE" w:rsidR="00080512" w:rsidRPr="004D3578" w:rsidRDefault="004D3578">
      <w:r w:rsidRPr="004D3578">
        <w:rPr>
          <w:noProof/>
          <w:sz w:val="22"/>
        </w:rPr>
        <w:fldChar w:fldCharType="end"/>
      </w:r>
    </w:p>
    <w:p w14:paraId="747690AD" w14:textId="10E1BC10" w:rsidR="0074026F" w:rsidRPr="007B600E" w:rsidRDefault="00080512" w:rsidP="00005CBD">
      <w:pPr>
        <w:pStyle w:val="Guidance"/>
      </w:pPr>
      <w:r w:rsidRPr="004D3578">
        <w:br w:type="page"/>
      </w:r>
    </w:p>
    <w:p w14:paraId="03993004" w14:textId="77777777" w:rsidR="00080512" w:rsidRDefault="00080512">
      <w:pPr>
        <w:pStyle w:val="Heading1"/>
      </w:pPr>
      <w:bookmarkStart w:id="16" w:name="foreword"/>
      <w:bookmarkStart w:id="17" w:name="_Toc184717933"/>
      <w:bookmarkEnd w:id="16"/>
      <w:r w:rsidRPr="004D3578">
        <w:lastRenderedPageBreak/>
        <w:t>Foreword</w:t>
      </w:r>
      <w:bookmarkEnd w:id="17"/>
    </w:p>
    <w:p w14:paraId="2511FBFA" w14:textId="3C0742D3" w:rsidR="00080512" w:rsidRPr="004D3578" w:rsidRDefault="00080512">
      <w:r w:rsidRPr="004D3578">
        <w:t xml:space="preserve">This Technical </w:t>
      </w:r>
      <w:bookmarkStart w:id="18" w:name="spectype3"/>
      <w:r w:rsidR="00602AEA" w:rsidRPr="00005CBD">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84717934"/>
      <w:bookmarkEnd w:id="20"/>
      <w:r w:rsidRPr="004D3578">
        <w:lastRenderedPageBreak/>
        <w:t>1</w:t>
      </w:r>
      <w:r w:rsidRPr="004D3578">
        <w:tab/>
        <w:t>Scope</w:t>
      </w:r>
      <w:bookmarkEnd w:id="21"/>
    </w:p>
    <w:p w14:paraId="5109664D" w14:textId="74F4E3E7" w:rsidR="005E3D27" w:rsidRDefault="005E3D27" w:rsidP="005E3D27">
      <w:bookmarkStart w:id="22" w:name="references"/>
      <w:bookmarkEnd w:id="22"/>
      <w:r w:rsidRPr="004D3578">
        <w:t xml:space="preserve">The present document </w:t>
      </w:r>
      <w:r w:rsidRPr="00E23A58">
        <w:t xml:space="preserve">is a technical report for the study item on IMT parameters for </w:t>
      </w:r>
      <w:r w:rsidR="00DF6B03" w:rsidRPr="00DF6B03">
        <w:t>4400 to 4800 MHz, 7125 to 8400 MHz and 14800 to 15350 MHz</w:t>
      </w:r>
      <w:r w:rsidR="00FF288A">
        <w:t xml:space="preserve"> frequency ranges</w:t>
      </w:r>
      <w:r w:rsidRPr="00E23A58">
        <w:t xml:space="preserve"> [2]</w:t>
      </w:r>
      <w:r w:rsidR="002C3788">
        <w:t>. It</w:t>
      </w:r>
      <w:r w:rsidRPr="00E23A58">
        <w:t xml:space="preserve"> cover</w:t>
      </w:r>
      <w:r w:rsidR="002C3788">
        <w:t>s</w:t>
      </w:r>
      <w:r w:rsidRPr="00E23A58">
        <w:t xml:space="preserve"> the study on transmitter and receiver characteristics for both NR BS and NR UE, and related parameters</w:t>
      </w:r>
      <w:r w:rsidR="008A54E4">
        <w:t>, including</w:t>
      </w:r>
      <w:r w:rsidR="00FF288A">
        <w:t xml:space="preserve"> co-existence </w:t>
      </w:r>
      <w:r w:rsidR="00A4435D">
        <w:t>studies</w:t>
      </w:r>
      <w:r w:rsidR="009F1D78">
        <w:t xml:space="preserve">, </w:t>
      </w:r>
      <w:r w:rsidR="00A4435D">
        <w:t>AAS antenna models</w:t>
      </w:r>
      <w:r w:rsidR="00CE1E8E">
        <w:t xml:space="preserve">, </w:t>
      </w:r>
      <w:r w:rsidR="008A0432">
        <w:t xml:space="preserve">and responses </w:t>
      </w:r>
      <w:r w:rsidR="00504E74">
        <w:t>to</w:t>
      </w:r>
      <w:r w:rsidR="008A0432">
        <w:t xml:space="preserve"> </w:t>
      </w:r>
      <w:r w:rsidR="002D5B0C">
        <w:t>the</w:t>
      </w:r>
      <w:r w:rsidRPr="00E23A58">
        <w:t xml:space="preserve"> </w:t>
      </w:r>
      <w:r w:rsidR="00CE441D">
        <w:t>I</w:t>
      </w:r>
      <w:r w:rsidR="00CE1E8E">
        <w:t xml:space="preserve">TU-R W5PD’s </w:t>
      </w:r>
      <w:r w:rsidRPr="00E23A58">
        <w:t xml:space="preserve">requests </w:t>
      </w:r>
      <w:r w:rsidR="004C52A7">
        <w:t>as well as</w:t>
      </w:r>
      <w:r w:rsidR="002D5B0C">
        <w:t xml:space="preserve"> th</w:t>
      </w:r>
      <w:r w:rsidR="000B7A44">
        <w:t>r</w:t>
      </w:r>
      <w:r w:rsidR="002D5B0C">
        <w:t>e</w:t>
      </w:r>
      <w:r w:rsidR="00CE1E8E">
        <w:t>e</w:t>
      </w:r>
      <w:r w:rsidR="002D5B0C">
        <w:t xml:space="preserve"> additional questions</w:t>
      </w:r>
      <w:r w:rsidR="000B7A44">
        <w:t xml:space="preserve"> </w:t>
      </w:r>
      <w:r w:rsidR="00A4435D">
        <w:t xml:space="preserve">received in </w:t>
      </w:r>
      <w:r w:rsidR="000B7A44">
        <w:t>[3]</w:t>
      </w:r>
      <w:r w:rsidRPr="00E23A58">
        <w:t>.</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3" w:name="_Toc184717935"/>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1029D4B7" w14:textId="3279F534" w:rsidR="00902D8D" w:rsidRDefault="00902D8D" w:rsidP="00EC4A25">
      <w:pPr>
        <w:pStyle w:val="EX"/>
      </w:pPr>
      <w:r>
        <w:t>[2]</w:t>
      </w:r>
      <w:r>
        <w:tab/>
        <w:t>RP-</w:t>
      </w:r>
      <w:r w:rsidR="00DC6FE4">
        <w:t>241326</w:t>
      </w:r>
      <w:r>
        <w:t>: “</w:t>
      </w:r>
      <w:r w:rsidR="00D907B5" w:rsidRPr="00D907B5">
        <w:t>Study on IMT parameters for 4400 to 4800 MHz, 7125 to 8400 MHz and 14800 to 15350 MH</w:t>
      </w:r>
      <w:r w:rsidR="00D907B5">
        <w:t>z”</w:t>
      </w:r>
      <w:r w:rsidR="00DC6FE4">
        <w:t xml:space="preserve">, </w:t>
      </w:r>
      <w:r w:rsidR="00E35B51">
        <w:t xml:space="preserve">SID, </w:t>
      </w:r>
      <w:r w:rsidR="00E35B51" w:rsidRPr="00EF29A6">
        <w:t>FS_NR_IMT_4400_7125_14800MHz</w:t>
      </w:r>
      <w:r w:rsidR="00E35B51">
        <w:t xml:space="preserve">, RAN#104. </w:t>
      </w:r>
    </w:p>
    <w:p w14:paraId="2EE4D22D" w14:textId="0BC0A116" w:rsidR="000B7A44" w:rsidRPr="004D3578" w:rsidRDefault="000B7A44" w:rsidP="004E1DB4">
      <w:pPr>
        <w:pStyle w:val="EX"/>
      </w:pPr>
      <w:r>
        <w:t>[3]</w:t>
      </w:r>
      <w:r>
        <w:tab/>
        <w:t>R4-2400333: “Parameters of terrestrial component of IMT for sharing and compatibility studies in the frequency bands 4 400-4 800 MHz, 7 125-8 400 MHz and 14.8-15.35 GHz”</w:t>
      </w:r>
      <w:r w:rsidR="004E1DB4">
        <w:t>,</w:t>
      </w:r>
      <w:r w:rsidR="004E1DB4" w:rsidRPr="004E1DB4">
        <w:t xml:space="preserve"> </w:t>
      </w:r>
      <w:r w:rsidR="004E1DB4">
        <w:rPr>
          <w:rFonts w:eastAsia="SimSun"/>
          <w:lang w:eastAsia="zh-CN"/>
        </w:rPr>
        <w:t>ITU-R WP 5D, LSin</w:t>
      </w:r>
      <w:r w:rsidR="004E1DB4">
        <w:t>.</w:t>
      </w:r>
    </w:p>
    <w:p w14:paraId="4F9DDFDE" w14:textId="77777777" w:rsidR="00E6725E" w:rsidRDefault="00E6725E" w:rsidP="00E6725E">
      <w:pPr>
        <w:pStyle w:val="EX"/>
      </w:pPr>
      <w:r w:rsidRPr="00CB4280">
        <w:t>[4]</w:t>
      </w:r>
      <w:r w:rsidRPr="00CB4280">
        <w:tab/>
      </w:r>
      <w:r w:rsidRPr="001F6C12">
        <w:rPr>
          <w:rFonts w:eastAsiaTheme="minorEastAsia"/>
        </w:rPr>
        <w:t>R4-2410576</w:t>
      </w:r>
      <w:r>
        <w:rPr>
          <w:rFonts w:eastAsiaTheme="minorEastAsia"/>
        </w:rPr>
        <w:t xml:space="preserve">: </w:t>
      </w:r>
      <w:r>
        <w:t>“</w:t>
      </w:r>
      <w:r w:rsidRPr="001F6C12">
        <w:rPr>
          <w:rFonts w:eastAsiaTheme="minorEastAsia"/>
        </w:rPr>
        <w:t>LS on Parameters for 4400 to 4800 MHz of terrestrial component of IMT for sharing and compatibility studies in</w:t>
      </w:r>
      <w:r w:rsidRPr="004637DA">
        <w:rPr>
          <w:rFonts w:eastAsiaTheme="minorEastAsia"/>
        </w:rPr>
        <w:t xml:space="preserve"> preparation for WRC-27</w:t>
      </w:r>
      <w:r>
        <w:t>”</w:t>
      </w:r>
      <w:r>
        <w:rPr>
          <w:rFonts w:eastAsiaTheme="minorEastAsia"/>
        </w:rPr>
        <w:t xml:space="preserve">, </w:t>
      </w:r>
      <w:r>
        <w:t>RAN4#111, LSout</w:t>
      </w:r>
    </w:p>
    <w:p w14:paraId="76A21A37" w14:textId="77777777" w:rsidR="00E6725E" w:rsidRPr="00DB64EC" w:rsidRDefault="00E6725E" w:rsidP="00E6725E">
      <w:pPr>
        <w:pStyle w:val="EX"/>
      </w:pPr>
      <w:r>
        <w:t>[5]</w:t>
      </w:r>
      <w:r>
        <w:tab/>
      </w:r>
      <w:r w:rsidRPr="004D6467">
        <w:t>R4-2414449</w:t>
      </w:r>
      <w:r>
        <w:t>: “</w:t>
      </w:r>
      <w:r w:rsidRPr="004D6467">
        <w:t xml:space="preserve">LS Reply on Parameters for 7125 to 8400 MHz of terrestrial component of IMT for </w:t>
      </w:r>
      <w:r w:rsidRPr="00CB4280">
        <w:t>sharing and compatibility studies in preparation for WRC-27”, RAN4#112, L</w:t>
      </w:r>
      <w:r w:rsidRPr="00DB64EC">
        <w:t>Sout</w:t>
      </w:r>
    </w:p>
    <w:p w14:paraId="43D4B6A0" w14:textId="71D815B8" w:rsidR="00E6725E" w:rsidRPr="00CB4280" w:rsidRDefault="00E6725E" w:rsidP="00E6725E">
      <w:pPr>
        <w:pStyle w:val="EX"/>
      </w:pPr>
      <w:r w:rsidRPr="00541D1C">
        <w:t>[6]</w:t>
      </w:r>
      <w:r w:rsidRPr="00541D1C">
        <w:tab/>
        <w:t>R4-</w:t>
      </w:r>
      <w:r w:rsidR="00637B94" w:rsidRPr="00AB5D03">
        <w:t>24</w:t>
      </w:r>
      <w:r w:rsidR="00637B94">
        <w:t>20385</w:t>
      </w:r>
      <w:r w:rsidRPr="00541D1C">
        <w:t>: “LS Reply on Parameters for 14800 to 15350 MHz of terrestrial component of IMT for sharing and compatibility studies in preparation for WRC-27”, RAN4#</w:t>
      </w:r>
      <w:r w:rsidRPr="00AB5D03">
        <w:t>xxx</w:t>
      </w:r>
      <w:r w:rsidRPr="00541D1C">
        <w:t>, LSout</w:t>
      </w:r>
    </w:p>
    <w:p w14:paraId="526F01B3" w14:textId="77777777" w:rsidR="00E6725E" w:rsidRPr="002F39A8" w:rsidRDefault="00E6725E" w:rsidP="00E6725E">
      <w:pPr>
        <w:pStyle w:val="EX"/>
      </w:pPr>
      <w:r w:rsidRPr="002F39A8">
        <w:t>[7]</w:t>
      </w:r>
      <w:r w:rsidRPr="002F39A8">
        <w:tab/>
        <w:t xml:space="preserve">3GPP </w:t>
      </w:r>
      <w:r w:rsidRPr="002F39A8">
        <w:rPr>
          <w:lang w:eastAsia="ja-JP"/>
        </w:rPr>
        <w:t>TR 38.858</w:t>
      </w:r>
      <w:r w:rsidRPr="002F39A8">
        <w:t>: “Study on evolution of NR duplex</w:t>
      </w:r>
      <w:r>
        <w:t xml:space="preserve"> operation”</w:t>
      </w:r>
    </w:p>
    <w:p w14:paraId="07A1073F" w14:textId="77777777" w:rsidR="00E6725E" w:rsidRPr="007F0E7D" w:rsidRDefault="00E6725E" w:rsidP="00E6725E">
      <w:pPr>
        <w:pStyle w:val="EX"/>
        <w:rPr>
          <w:lang w:eastAsia="ja-JP"/>
        </w:rPr>
      </w:pPr>
      <w:r w:rsidRPr="002F39A8">
        <w:t>[</w:t>
      </w:r>
      <w:r>
        <w:t>8</w:t>
      </w:r>
      <w:r w:rsidRPr="002F39A8">
        <w:t>]</w:t>
      </w:r>
      <w:r w:rsidRPr="002F39A8">
        <w:tab/>
      </w:r>
      <w:r w:rsidRPr="009938F9">
        <w:rPr>
          <w:lang w:eastAsia="ja-JP"/>
        </w:rPr>
        <w:t>RP-241614</w:t>
      </w:r>
      <w:r>
        <w:t>: “</w:t>
      </w:r>
      <w:r w:rsidRPr="009938F9">
        <w:t>Evolution of NR duplex operation: Sub-band full duplex (SBFD)</w:t>
      </w:r>
      <w:r>
        <w:t xml:space="preserve">”, WID, </w:t>
      </w:r>
      <w:r w:rsidRPr="00746518">
        <w:t>NR_duplex_evo</w:t>
      </w:r>
      <w:r>
        <w:t xml:space="preserve">, </w:t>
      </w:r>
      <w:r w:rsidRPr="00635F7A">
        <w:t>RAN#</w:t>
      </w:r>
      <w:r w:rsidRPr="007F0E7D">
        <w:t>104</w:t>
      </w:r>
    </w:p>
    <w:p w14:paraId="479FBFD9" w14:textId="77777777" w:rsidR="00E6725E" w:rsidRDefault="00E6725E" w:rsidP="00E6725E">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568FB801" w14:textId="77777777" w:rsidR="00E6725E" w:rsidRDefault="00E6725E" w:rsidP="00E6725E">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6292E5D6" w14:textId="77777777" w:rsidR="00E6725E" w:rsidRDefault="00E6725E" w:rsidP="00E6725E">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38883D07" w14:textId="77777777" w:rsidR="00E6725E" w:rsidRDefault="00E6725E" w:rsidP="00E6725E">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5D99F9CD" w14:textId="77777777" w:rsidR="00E6725E" w:rsidRDefault="00E6725E" w:rsidP="00E6725E">
      <w:pPr>
        <w:pStyle w:val="EX"/>
      </w:pPr>
      <w:r>
        <w:rPr>
          <w:rFonts w:eastAsia="Yu Mincho"/>
          <w:lang w:eastAsia="ja-JP"/>
        </w:rPr>
        <w:t>[13]</w:t>
      </w:r>
      <w:r>
        <w:rPr>
          <w:rFonts w:eastAsia="Yu Mincho"/>
          <w:lang w:eastAsia="ja-JP"/>
        </w:rPr>
        <w:tab/>
      </w:r>
      <w:r w:rsidRPr="00F95B02">
        <w:t>ITU-R Recommendation SM.329: "Unwanted emissions in the spurious domain"</w:t>
      </w:r>
    </w:p>
    <w:p w14:paraId="77111984" w14:textId="77777777" w:rsidR="00E6725E" w:rsidRDefault="00E6725E" w:rsidP="00E6725E">
      <w:pPr>
        <w:pStyle w:val="EX"/>
      </w:pPr>
      <w:r>
        <w:rPr>
          <w:lang w:val="en-IN"/>
        </w:rPr>
        <w:lastRenderedPageBreak/>
        <w:t>[14]</w:t>
      </w:r>
      <w:r>
        <w:rPr>
          <w:lang w:val="en-IN"/>
        </w:rPr>
        <w:tab/>
      </w:r>
      <w:r>
        <w:t>3GPP TR 38.921: “Study on International Mobile Telecommunications (IMT) parameters for 6.425 – 7.025 GHz, 7.025 – 7.125 GHz and 10.0. – 10.5 GHz”</w:t>
      </w:r>
    </w:p>
    <w:p w14:paraId="59C35538" w14:textId="77777777" w:rsidR="00BC240F" w:rsidRPr="00087E16" w:rsidRDefault="00BC240F" w:rsidP="00BC240F">
      <w:pPr>
        <w:pStyle w:val="EX"/>
        <w:keepLines w:val="0"/>
      </w:pPr>
      <w:r w:rsidRPr="00087E16">
        <w:t>[1</w:t>
      </w:r>
      <w:r>
        <w:t>5</w:t>
      </w:r>
      <w:r w:rsidRPr="00087E16">
        <w:t xml:space="preserve">] </w:t>
      </w:r>
      <w:r>
        <w:tab/>
      </w:r>
      <w:r w:rsidRPr="00087E16">
        <w:t>C A Balanis, “Antenna Theory Analysis and Design”, John Wiley and sons</w:t>
      </w:r>
    </w:p>
    <w:p w14:paraId="35A9239B" w14:textId="77777777" w:rsidR="00BC240F" w:rsidRPr="00087E16" w:rsidRDefault="00BC240F" w:rsidP="00BC240F">
      <w:pPr>
        <w:pStyle w:val="EX"/>
        <w:keepLines w:val="0"/>
      </w:pPr>
      <w:r w:rsidRPr="00087E16">
        <w:t>[</w:t>
      </w:r>
      <w:r>
        <w:t>16</w:t>
      </w:r>
      <w:r w:rsidRPr="00087E16">
        <w:t xml:space="preserve">] </w:t>
      </w:r>
      <w:r>
        <w:tab/>
      </w:r>
      <w:r w:rsidRPr="00087E16">
        <w:t>H. Jin et al., "Massive MIMO Evolution Toward 3GPP Release 18," in IEEE Journal on Selected Areas in Communications, vol. 41, no. 6, pp. 1635-1654, June 2023</w:t>
      </w:r>
    </w:p>
    <w:p w14:paraId="34C7B81E" w14:textId="77777777" w:rsidR="00BC240F" w:rsidRPr="00087E16" w:rsidRDefault="00BC240F" w:rsidP="00BC240F">
      <w:pPr>
        <w:pStyle w:val="EX"/>
        <w:keepLines w:val="0"/>
      </w:pPr>
      <w:r w:rsidRPr="00087E16">
        <w:t>[</w:t>
      </w:r>
      <w:r>
        <w:t>17</w:t>
      </w:r>
      <w:r w:rsidRPr="00087E16">
        <w:t xml:space="preserve">] </w:t>
      </w:r>
      <w:r>
        <w:tab/>
      </w:r>
      <w:r w:rsidRPr="00087E16">
        <w:t>Christopher Mollen, Ulf Gustavsson, Thomas Eriksson, Erik G Larsson, “Out of Band radiation Measure for MIMO arrays with beamformed transmission “, Proc. IEEE Int. Conf. Commun., May 2016.</w:t>
      </w:r>
    </w:p>
    <w:p w14:paraId="6CEF2353" w14:textId="77777777" w:rsidR="00BC240F" w:rsidRPr="00087E16" w:rsidRDefault="00BC240F" w:rsidP="00BC240F">
      <w:pPr>
        <w:pStyle w:val="EX"/>
        <w:keepLines w:val="0"/>
      </w:pPr>
      <w:r w:rsidRPr="00087E16">
        <w:t>[1</w:t>
      </w:r>
      <w:r>
        <w:t>8</w:t>
      </w:r>
      <w:r w:rsidRPr="00087E16">
        <w:t xml:space="preserve">] </w:t>
      </w:r>
      <w:r>
        <w:tab/>
      </w:r>
      <w:r w:rsidRPr="00087E16">
        <w:t xml:space="preserve">Erik Larsson, Liesbet Van der Perre, “Out of band Radiation for Antenna arrays Clarified”, arXiv : 1802.02745v1, Feb 2018  </w:t>
      </w:r>
    </w:p>
    <w:p w14:paraId="2D2B0B7C" w14:textId="77777777" w:rsidR="00BC240F" w:rsidRPr="00087E16" w:rsidRDefault="00BC240F" w:rsidP="00BC240F">
      <w:pPr>
        <w:pStyle w:val="EX"/>
        <w:keepLines w:val="0"/>
      </w:pPr>
      <w:r w:rsidRPr="00087E16">
        <w:t>[1</w:t>
      </w:r>
      <w:r>
        <w:t>9</w:t>
      </w:r>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67644FEA" w14:textId="77777777" w:rsidR="00BC240F" w:rsidRPr="00087E16" w:rsidRDefault="00BC240F" w:rsidP="00BC240F">
      <w:pPr>
        <w:pStyle w:val="EX"/>
        <w:keepLines w:val="0"/>
      </w:pPr>
      <w:r w:rsidRPr="00087E16">
        <w:t>[</w:t>
      </w:r>
      <w:r>
        <w:t>20</w:t>
      </w:r>
      <w:r w:rsidRPr="00087E16">
        <w:t xml:space="preserve">] </w:t>
      </w:r>
      <w:r>
        <w:tab/>
      </w:r>
      <w:r w:rsidRPr="00087E16">
        <w:t>A. S. Tehrani, H. Cao, S. Afsardoost, T. Eriksson, M. Isaksson and C. Fager, "A Comparative Analysis of the Complexity/Accuracy Trade off in Power Amplifier Behavioural Models," in IEEE Transactions on Microwave Theory and Techniques, vol. 58, no. 6, pp. 1510-1520, June 2010</w:t>
      </w:r>
    </w:p>
    <w:p w14:paraId="0E5AA2DF" w14:textId="77777777" w:rsidR="00BC240F" w:rsidRPr="00087E16" w:rsidRDefault="00BC240F" w:rsidP="00BC240F">
      <w:pPr>
        <w:pStyle w:val="EX"/>
        <w:keepLines w:val="0"/>
      </w:pPr>
      <w:r w:rsidRPr="00087E16">
        <w:t>[</w:t>
      </w:r>
      <w:r>
        <w:t>2</w:t>
      </w:r>
      <w:r w:rsidRPr="00087E16">
        <w:t xml:space="preserve">1] </w:t>
      </w:r>
      <w:r>
        <w:tab/>
      </w:r>
      <w:r w:rsidRPr="00087E16">
        <w:t>C. Mollén, U. Gustavsson, T. Eriksson and E. G. Larsson, "Spatial Characteristics of Distortion Radiated From Antenna Arrays With Transceiver Nonlinearities," in IEEE Transactions on Wireless Communications, vol. 17, no. 10, pp. 6663-6679, Oct. 2018.</w:t>
      </w:r>
    </w:p>
    <w:p w14:paraId="4626F6D7" w14:textId="77777777" w:rsidR="00BC240F" w:rsidRPr="00087E16" w:rsidRDefault="00BC240F" w:rsidP="00BC240F">
      <w:pPr>
        <w:pStyle w:val="EX"/>
        <w:keepLines w:val="0"/>
      </w:pPr>
      <w:r w:rsidRPr="00087E16">
        <w:t>[</w:t>
      </w:r>
      <w:r>
        <w:t>22</w:t>
      </w:r>
      <w:r w:rsidRPr="00087E16">
        <w:t xml:space="preserve">] </w:t>
      </w:r>
      <w:r>
        <w:tab/>
      </w:r>
      <w:r w:rsidRPr="00087E16">
        <w:t>Y. Zou et al., "Impact of Power Amplifier Nonlinearities in Multi-User Massive MIMO Downlink,” 2015 IEEE Globecom Workshops, San Diego, CA, USA, 2015, pp. 1-7.</w:t>
      </w:r>
    </w:p>
    <w:p w14:paraId="5FD867ED" w14:textId="77777777" w:rsidR="00BC240F" w:rsidRPr="00087E16" w:rsidRDefault="00BC240F" w:rsidP="00BC240F">
      <w:pPr>
        <w:pStyle w:val="EX"/>
        <w:keepLines w:val="0"/>
      </w:pPr>
      <w:r w:rsidRPr="00087E16">
        <w:t>[</w:t>
      </w:r>
      <w:r>
        <w:t>23</w:t>
      </w:r>
      <w:r w:rsidRPr="00087E16">
        <w:t xml:space="preserve">] </w:t>
      </w:r>
      <w:r>
        <w:tab/>
      </w:r>
      <w:r w:rsidRPr="00087E16">
        <w:t>P Nandin et al, “Web Lab: A Web based set up for PA digital distortion and Characterisation”, IEEE Microwave Magazine, vol 16, no1, p 138- 140, Feb 2015</w:t>
      </w:r>
    </w:p>
    <w:p w14:paraId="39D1EB80" w14:textId="7CC33D95" w:rsidR="00263FB2" w:rsidRDefault="00D40AA4" w:rsidP="00E6725E">
      <w:pPr>
        <w:pStyle w:val="EX"/>
      </w:pPr>
      <w:r>
        <w:t>[</w:t>
      </w:r>
      <w:r w:rsidR="00A81B0E">
        <w:t>24</w:t>
      </w:r>
      <w:r>
        <w:t>]</w:t>
      </w:r>
      <w:r>
        <w:tab/>
      </w:r>
      <w:r w:rsidR="00263FB2">
        <w:t>3GPP TR 38.817-1: “</w:t>
      </w:r>
      <w:r w:rsidR="00263FB2" w:rsidRPr="004E4C87">
        <w:t>General aspects for User Equipment (UE) Radio Frequency (RF) for NR</w:t>
      </w:r>
      <w:r w:rsidR="00263FB2">
        <w:t>” V16.4.0, September 2022.</w:t>
      </w:r>
    </w:p>
    <w:p w14:paraId="3525137E" w14:textId="0E0F4CF0" w:rsidR="00D65DDC" w:rsidRDefault="00D65DDC" w:rsidP="00E6725E">
      <w:pPr>
        <w:pStyle w:val="EX"/>
      </w:pPr>
      <w:r>
        <w:t>[</w:t>
      </w:r>
      <w:r w:rsidR="00A81B0E">
        <w:t>25</w:t>
      </w:r>
      <w:r>
        <w:t>]</w:t>
      </w:r>
      <w:r>
        <w:tab/>
        <w:t>3GPP TR 38.820: “</w:t>
      </w:r>
      <w:r w:rsidR="0056261B">
        <w:t>Study on NR: 7-24 GHz frequency range</w:t>
      </w:r>
      <w:r>
        <w:t>” V16.</w:t>
      </w:r>
      <w:r w:rsidR="0056261B">
        <w:t>1</w:t>
      </w:r>
      <w:r>
        <w:t xml:space="preserve">.0, </w:t>
      </w:r>
      <w:r w:rsidR="0056261B">
        <w:t>March</w:t>
      </w:r>
      <w:r>
        <w:t xml:space="preserve"> 202</w:t>
      </w:r>
      <w:r w:rsidR="0056261B">
        <w:t>1</w:t>
      </w:r>
      <w:r>
        <w:t>.</w:t>
      </w:r>
    </w:p>
    <w:p w14:paraId="24ACB616" w14:textId="77777777" w:rsidR="00080512" w:rsidRPr="004D3578" w:rsidRDefault="00080512">
      <w:pPr>
        <w:pStyle w:val="Heading1"/>
      </w:pPr>
      <w:bookmarkStart w:id="24" w:name="definitions"/>
      <w:bookmarkStart w:id="25" w:name="_Toc184717936"/>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84717937"/>
      <w:r w:rsidRPr="004D3578">
        <w:t>3.1</w:t>
      </w:r>
      <w:r w:rsidRPr="004D3578">
        <w:tab/>
      </w:r>
      <w:r w:rsidR="002B6339">
        <w:t>Terms</w:t>
      </w:r>
      <w:bookmarkEnd w:id="2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27"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lastRenderedPageBreak/>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27"/>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28" w:name="_Toc184717938"/>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178BBC26" w14:textId="77777777" w:rsidR="00957034" w:rsidRPr="006F4B78" w:rsidRDefault="00957034" w:rsidP="00957034">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r w:rsidRPr="00F95B02">
        <w:t>BW</w:t>
      </w:r>
      <w:r w:rsidRPr="00F95B02">
        <w:rPr>
          <w:vertAlign w:val="subscript"/>
        </w:rPr>
        <w:t>Channel</w:t>
      </w:r>
      <w:r w:rsidRPr="00F95B02">
        <w:tab/>
      </w:r>
      <w:r w:rsidRPr="00F95B02">
        <w:rPr>
          <w:i/>
        </w:rPr>
        <w:t>BS channel bandwidth</w:t>
      </w:r>
    </w:p>
    <w:p w14:paraId="742B5E22" w14:textId="77777777" w:rsidR="00957034" w:rsidRPr="00F95B02" w:rsidRDefault="00957034" w:rsidP="00957034">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724EB8AC" w14:textId="77777777" w:rsidR="00957034" w:rsidRPr="00F95B02" w:rsidRDefault="00957034" w:rsidP="00957034">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29" w:name="_Toc184717939"/>
      <w:r w:rsidRPr="004D3578">
        <w:t>3.3</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30"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pPr>
      <w:r>
        <w:t>LOS</w:t>
      </w:r>
      <w:r>
        <w:tab/>
      </w:r>
      <w:r>
        <w:rPr>
          <w:rFonts w:eastAsia="Malgun Gothic"/>
        </w:rPr>
        <w:t>Line-Of-Sight</w:t>
      </w:r>
    </w:p>
    <w:p w14:paraId="568173E9" w14:textId="77777777" w:rsidR="00D5595D" w:rsidRDefault="00D5595D" w:rsidP="00D5595D">
      <w:pPr>
        <w:pStyle w:val="EW"/>
      </w:pPr>
      <w:r>
        <w:t>MR</w:t>
      </w:r>
      <w:r>
        <w:tab/>
        <w:t>Medium Range</w:t>
      </w:r>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30"/>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31" w:name="_Toc184717940"/>
      <w:r>
        <w:t>4</w:t>
      </w:r>
      <w:r>
        <w:tab/>
      </w:r>
      <w:r w:rsidRPr="00E27FA5">
        <w:t xml:space="preserve">4400 </w:t>
      </w:r>
      <w:r>
        <w:t>-</w:t>
      </w:r>
      <w:r w:rsidRPr="00E27FA5">
        <w:t xml:space="preserve"> 4800 MHz</w:t>
      </w:r>
      <w:r w:rsidR="00362E9A">
        <w:t xml:space="preserve"> frequency range</w:t>
      </w:r>
      <w:bookmarkEnd w:id="31"/>
    </w:p>
    <w:p w14:paraId="3FB323F9" w14:textId="3A70E4CD" w:rsidR="001853D1" w:rsidRDefault="001853D1" w:rsidP="001853D1">
      <w:pPr>
        <w:pStyle w:val="Heading2"/>
      </w:pPr>
      <w:bookmarkStart w:id="32" w:name="_Toc184717941"/>
      <w:r>
        <w:t>4.1</w:t>
      </w:r>
      <w:r>
        <w:tab/>
        <w:t>General parameters</w:t>
      </w:r>
      <w:bookmarkEnd w:id="32"/>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rPr>
          <w:rFonts w:eastAsiaTheme="minorEastAsia"/>
        </w:rPr>
      </w:pPr>
      <w:r>
        <w:rPr>
          <w:noProof/>
          <w:lang w:val="en-US" w:eastAsia="ko-KR"/>
        </w:rPr>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33" w:name="_Toc184717942"/>
      <w:r>
        <w:lastRenderedPageBreak/>
        <w:t>4.1.1</w:t>
      </w:r>
      <w:r>
        <w:tab/>
        <w:t>Duplex mode</w:t>
      </w:r>
      <w:bookmarkEnd w:id="33"/>
    </w:p>
    <w:p w14:paraId="437CBA39" w14:textId="0F6C344A" w:rsidR="00941B3C" w:rsidRPr="00E966B9" w:rsidRDefault="00941B3C" w:rsidP="00941B3C">
      <w:pPr>
        <w:jc w:val="both"/>
        <w:rPr>
          <w:i/>
          <w:iCs/>
          <w:lang w:eastAsia="ja-JP"/>
        </w:rPr>
      </w:pPr>
      <w:r>
        <w:t xml:space="preserve">RAN4 considered TDD as the current duplexing candidate. </w:t>
      </w:r>
      <w:r w:rsidRPr="00E966B9">
        <w:rPr>
          <w:lang w:eastAsia="ja-JP"/>
        </w:rPr>
        <w:t>An enhancement of TDD duplexing,</w:t>
      </w:r>
      <w:r w:rsidR="0084683C">
        <w:rPr>
          <w:lang w:eastAsia="ja-JP"/>
        </w:rPr>
        <w:t xml:space="preserve"> </w:t>
      </w:r>
      <w:r w:rsidRPr="00E966B9">
        <w:rPr>
          <w:lang w:eastAsia="ja-JP"/>
        </w:rPr>
        <w:t xml:space="preserve">via allowing the simultaneous existence of </w:t>
      </w:r>
      <w:r w:rsidR="00376BEF">
        <w:rPr>
          <w:lang w:eastAsia="ja-JP"/>
        </w:rPr>
        <w:t xml:space="preserve">non-overlapping </w:t>
      </w:r>
      <w:r w:rsidRPr="00E966B9">
        <w:rPr>
          <w:lang w:eastAsia="ja-JP"/>
        </w:rPr>
        <w:t>downlink and uplink sub</w:t>
      </w:r>
      <w:r>
        <w:rPr>
          <w:lang w:eastAsia="ja-JP"/>
        </w:rPr>
        <w:t>-</w:t>
      </w:r>
      <w:r w:rsidRPr="00E966B9">
        <w:rPr>
          <w:lang w:eastAsia="ja-JP"/>
        </w:rPr>
        <w:t xml:space="preserve">band at the </w:t>
      </w:r>
      <w:r>
        <w:rPr>
          <w:lang w:eastAsia="ja-JP"/>
        </w:rPr>
        <w:t>BS</w:t>
      </w:r>
      <w:r w:rsidRPr="00E966B9">
        <w:rPr>
          <w:lang w:eastAsia="ja-JP"/>
        </w:rPr>
        <w:t xml:space="preserve"> side within a TDD carrier in a conventional TDD band (</w:t>
      </w:r>
      <w:r>
        <w:rPr>
          <w:lang w:eastAsia="ja-JP"/>
        </w:rPr>
        <w:t xml:space="preserve">i.e., </w:t>
      </w:r>
      <w:r w:rsidRPr="00E966B9">
        <w:rPr>
          <w:lang w:eastAsia="ja-JP"/>
        </w:rPr>
        <w:t>sub</w:t>
      </w:r>
      <w:r>
        <w:rPr>
          <w:lang w:eastAsia="ja-JP"/>
        </w:rPr>
        <w:t>-</w:t>
      </w:r>
      <w:r w:rsidRPr="00E966B9">
        <w:rPr>
          <w:lang w:eastAsia="ja-JP"/>
        </w:rPr>
        <w:t xml:space="preserve">band non-overlapping full duplex), was studied in </w:t>
      </w:r>
      <w:r w:rsidRPr="00647B1C">
        <w:rPr>
          <w:lang w:eastAsia="ja-JP"/>
        </w:rPr>
        <w:t>R</w:t>
      </w:r>
      <w:r w:rsidRPr="00E966B9">
        <w:rPr>
          <w:lang w:eastAsia="ja-JP"/>
        </w:rPr>
        <w:t xml:space="preserve">el-18 </w:t>
      </w:r>
      <w:r w:rsidRPr="00647B1C">
        <w:rPr>
          <w:lang w:eastAsia="ja-JP"/>
        </w:rPr>
        <w:t>TR 38.858</w:t>
      </w:r>
      <w:r w:rsidR="00845CF7">
        <w:rPr>
          <w:lang w:eastAsia="ja-JP"/>
        </w:rPr>
        <w:t xml:space="preserve"> [7]</w:t>
      </w:r>
      <w:r w:rsidRPr="00E966B9">
        <w:rPr>
          <w:lang w:eastAsia="ja-JP"/>
        </w:rPr>
        <w:t>.</w:t>
      </w:r>
      <w:r w:rsidRPr="00647B1C">
        <w:rPr>
          <w:lang w:eastAsia="ja-JP"/>
        </w:rPr>
        <w:t xml:space="preserve"> RAN4 Rel-19 normative work for </w:t>
      </w:r>
      <w:r w:rsidRPr="00E966B9">
        <w:rPr>
          <w:lang w:eastAsia="ja-JP"/>
        </w:rPr>
        <w:t>SBFD operation at the</w:t>
      </w:r>
      <w:r>
        <w:rPr>
          <w:lang w:eastAsia="ja-JP"/>
        </w:rPr>
        <w:t xml:space="preserve"> BS</w:t>
      </w:r>
      <w:r w:rsidRPr="00E966B9">
        <w:rPr>
          <w:lang w:eastAsia="ja-JP"/>
        </w:rPr>
        <w:t xml:space="preserve"> side within a TDD carrier</w:t>
      </w:r>
      <w:r>
        <w:rPr>
          <w:lang w:eastAsia="ja-JP"/>
        </w:rPr>
        <w:t xml:space="preserve"> </w:t>
      </w:r>
      <w:r w:rsidR="006762FF">
        <w:rPr>
          <w:lang w:eastAsia="ja-JP"/>
        </w:rPr>
        <w:t xml:space="preserve">is </w:t>
      </w:r>
      <w:r w:rsidR="00785C9F">
        <w:rPr>
          <w:lang w:eastAsia="ja-JP"/>
        </w:rPr>
        <w:t xml:space="preserve">on-going </w:t>
      </w:r>
      <w:r w:rsidR="00B10045">
        <w:rPr>
          <w:lang w:eastAsia="ja-JP"/>
        </w:rPr>
        <w:t>in the current release</w:t>
      </w:r>
      <w:r w:rsidR="00785C9F">
        <w:rPr>
          <w:lang w:eastAsia="ja-JP"/>
        </w:rPr>
        <w:t xml:space="preserve"> [8]</w:t>
      </w:r>
      <w:r w:rsidRPr="00E966B9">
        <w:rPr>
          <w:lang w:eastAsia="ja-JP"/>
        </w:rPr>
        <w:t>. The requirements and conformance aspects for Rel-19 SBFD work item can be tracked through the list of impacted spec</w:t>
      </w:r>
      <w:r w:rsidR="00BE426D">
        <w:rPr>
          <w:lang w:eastAsia="ja-JP"/>
        </w:rPr>
        <w:t xml:space="preserve">ifications </w:t>
      </w:r>
      <w:r w:rsidRPr="00E966B9">
        <w:rPr>
          <w:lang w:eastAsia="ja-JP"/>
        </w:rPr>
        <w:t>captured in</w:t>
      </w:r>
      <w:r w:rsidRPr="00280686">
        <w:rPr>
          <w:lang w:eastAsia="ja-JP"/>
        </w:rPr>
        <w:t xml:space="preserve"> </w:t>
      </w:r>
      <w:r>
        <w:rPr>
          <w:lang w:eastAsia="ja-JP"/>
        </w:rPr>
        <w:t>[</w:t>
      </w:r>
      <w:r w:rsidR="00BE426D">
        <w:rPr>
          <w:lang w:eastAsia="ja-JP"/>
        </w:rPr>
        <w:t>8]</w:t>
      </w:r>
      <w:r w:rsidRPr="00195A13">
        <w:rPr>
          <w:lang w:eastAsia="ja-JP"/>
        </w:rPr>
        <w:t>.</w:t>
      </w:r>
    </w:p>
    <w:p w14:paraId="46906817" w14:textId="77777777" w:rsidR="00941B3C" w:rsidRPr="00941B3C" w:rsidRDefault="00941B3C" w:rsidP="00872F18"/>
    <w:p w14:paraId="501F1160" w14:textId="7DB71530" w:rsidR="001853D1" w:rsidRDefault="001853D1" w:rsidP="001853D1">
      <w:pPr>
        <w:pStyle w:val="Heading3"/>
      </w:pPr>
      <w:bookmarkStart w:id="34" w:name="_Toc184717943"/>
      <w:r>
        <w:t>4.1.2</w:t>
      </w:r>
      <w:r>
        <w:tab/>
        <w:t>Channel Bandwidth</w:t>
      </w:r>
      <w:bookmarkEnd w:id="34"/>
    </w:p>
    <w:p w14:paraId="15CBE532" w14:textId="40B71D27"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14AF2">
      <w:pPr>
        <w:keepNext/>
        <w:keepLines/>
        <w:spacing w:before="60"/>
        <w:jc w:val="center"/>
        <w:rPr>
          <w:rFonts w:ascii="Arial" w:hAnsi="Arial" w:cs="Arial"/>
          <w:b/>
          <w:lang w:val="en-US"/>
        </w:rPr>
      </w:pPr>
      <w:r w:rsidRPr="007C2D98">
        <w:rPr>
          <w:rFonts w:ascii="Arial" w:hAnsi="Arial" w:cs="Arial"/>
          <w:b/>
          <w:lang w:val="en-US"/>
        </w:rPr>
        <w:t xml:space="preserve">Table 4.1.2-1: </w:t>
      </w:r>
      <w:r w:rsidRPr="007C2D98">
        <w:rPr>
          <w:rFonts w:ascii="Arial" w:hAnsi="Arial" w:cs="Arial"/>
          <w:b/>
          <w:i/>
          <w:lang w:val="en-US"/>
        </w:rPr>
        <w:t>BS channel bandwidths</w:t>
      </w:r>
      <w:r w:rsidRPr="007C2D98">
        <w:rPr>
          <w:rFonts w:ascii="Arial" w:hAnsi="Arial" w:cs="Arial"/>
          <w:b/>
          <w:lang w:val="en-US"/>
        </w:rPr>
        <w:t xml:space="preserve"> </w:t>
      </w:r>
      <w:r w:rsidR="0025351F" w:rsidRPr="007C2D98">
        <w:rPr>
          <w:rFonts w:ascii="Arial" w:hAnsi="Arial" w:cs="Arial"/>
          <w:b/>
          <w:lang w:val="en-US"/>
        </w:rPr>
        <w:t xml:space="preserve">for </w:t>
      </w:r>
      <w:r w:rsidR="0025351F">
        <w:rPr>
          <w:rFonts w:ascii="Arial" w:hAnsi="Arial" w:cs="Arial"/>
          <w:b/>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35" w:name="_Toc184717944"/>
      <w:r>
        <w:t>4.1.3</w:t>
      </w:r>
      <w:r>
        <w:tab/>
        <w:t>Signal Bandwidth</w:t>
      </w:r>
      <w:bookmarkEnd w:id="35"/>
    </w:p>
    <w:p w14:paraId="16090871" w14:textId="5AC029E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channel bandwidth signal is calculated based on the NR spectrum utilization for 30 kHz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2D6716FC" w:rsidR="00A35BB1" w:rsidRPr="00872F18" w:rsidRDefault="00A35BB1" w:rsidP="00872F18">
      <w:pPr>
        <w:rPr>
          <w:rFonts w:eastAsia="Yu Mincho"/>
          <w:lang w:eastAsia="ja-JP"/>
        </w:rPr>
      </w:pPr>
      <w:r>
        <w:rPr>
          <w:rFonts w:eastAsia="Yu Mincho"/>
          <w:lang w:eastAsia="ja-JP"/>
        </w:rPr>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30kHz 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36" w:name="_Toc184717945"/>
      <w:r>
        <w:t>4.2</w:t>
      </w:r>
      <w:r>
        <w:tab/>
        <w:t>BS parameters</w:t>
      </w:r>
      <w:bookmarkEnd w:id="36"/>
    </w:p>
    <w:p w14:paraId="11BEB555" w14:textId="6A031D01" w:rsidR="001853D1" w:rsidRPr="00F54295" w:rsidRDefault="001853D1" w:rsidP="001853D1">
      <w:pPr>
        <w:pStyle w:val="Heading3"/>
        <w:rPr>
          <w:rFonts w:eastAsia="MS Mincho"/>
        </w:rPr>
      </w:pPr>
      <w:bookmarkStart w:id="37" w:name="_Toc184717946"/>
      <w:r>
        <w:rPr>
          <w:rFonts w:eastAsia="MS Mincho"/>
        </w:rPr>
        <w:t>4.2.</w:t>
      </w:r>
      <w:r w:rsidRPr="00F54295">
        <w:rPr>
          <w:rFonts w:eastAsia="MS Mincho"/>
        </w:rPr>
        <w:t>1</w:t>
      </w:r>
      <w:r w:rsidRPr="00F54295">
        <w:rPr>
          <w:rFonts w:eastAsia="MS Mincho"/>
        </w:rPr>
        <w:tab/>
        <w:t>Transmitter characteristics</w:t>
      </w:r>
      <w:bookmarkEnd w:id="37"/>
    </w:p>
    <w:p w14:paraId="5C3F2CB5" w14:textId="6D57257D" w:rsidR="001853D1" w:rsidRDefault="001853D1" w:rsidP="001853D1">
      <w:pPr>
        <w:pStyle w:val="Heading4"/>
        <w:rPr>
          <w:rFonts w:eastAsia="MS Mincho"/>
        </w:rPr>
      </w:pPr>
      <w:bookmarkStart w:id="38" w:name="_Toc184717947"/>
      <w:r>
        <w:rPr>
          <w:rFonts w:eastAsia="MS Mincho"/>
        </w:rPr>
        <w:t>4.2.1</w:t>
      </w:r>
      <w:r w:rsidRPr="00F54295">
        <w:rPr>
          <w:rFonts w:eastAsia="MS Mincho"/>
        </w:rPr>
        <w:t>.1</w:t>
      </w:r>
      <w:r w:rsidRPr="00F54295">
        <w:rPr>
          <w:rFonts w:eastAsia="MS Mincho"/>
        </w:rPr>
        <w:tab/>
        <w:t>Power dynamic range</w:t>
      </w:r>
      <w:bookmarkEnd w:id="38"/>
    </w:p>
    <w:p w14:paraId="71878696" w14:textId="66E99F94" w:rsidR="00905472" w:rsidRPr="00011D15" w:rsidRDefault="00905472" w:rsidP="00905472">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r w:rsidR="00437A76">
        <w:rPr>
          <w:rFonts w:eastAsia="MS Mincho"/>
        </w:rPr>
        <w:t xml:space="preserve"> in [4].</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39" w:name="_Toc184717948"/>
      <w:r>
        <w:rPr>
          <w:rFonts w:eastAsia="MS Mincho"/>
        </w:rPr>
        <w:t>4.2.</w:t>
      </w:r>
      <w:r w:rsidRPr="00F54295">
        <w:rPr>
          <w:rFonts w:eastAsia="MS Mincho"/>
        </w:rPr>
        <w:t>1.2</w:t>
      </w:r>
      <w:r w:rsidRPr="00F54295">
        <w:rPr>
          <w:rFonts w:eastAsia="MS Mincho"/>
        </w:rPr>
        <w:tab/>
        <w:t>Spectral mask</w:t>
      </w:r>
      <w:bookmarkEnd w:id="39"/>
    </w:p>
    <w:p w14:paraId="6D85B4F1" w14:textId="4866266B"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Related extracts</w:t>
      </w:r>
      <w:r w:rsidR="00D16967">
        <w:rPr>
          <w:rFonts w:eastAsia="MS Mincho"/>
        </w:rPr>
        <w:t xml:space="preserve"> </w:t>
      </w:r>
      <w:r w:rsidR="00CC2D3B">
        <w:rPr>
          <w:rFonts w:eastAsia="MS Mincho"/>
        </w:rPr>
        <w:t>from</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73453F">
        <w:rPr>
          <w:rFonts w:eastAsia="MS Mincho"/>
        </w:rPr>
        <w:t xml:space="preserve">are </w:t>
      </w:r>
      <w:r w:rsidR="00D16967">
        <w:rPr>
          <w:rFonts w:eastAsia="MS Mincho"/>
        </w:rPr>
        <w:t>listed in Table 4.2.1.2-1 and Table 4.2.1.2-2</w:t>
      </w:r>
      <w:r w:rsidR="0073453F">
        <w:rPr>
          <w:rFonts w:eastAsia="MS Mincho"/>
        </w:rPr>
        <w:t xml:space="preserve"> below.</w:t>
      </w:r>
    </w:p>
    <w:p w14:paraId="3D7B6894" w14:textId="77777777" w:rsidR="00D16967" w:rsidRDefault="00D16967" w:rsidP="00D16967">
      <w:pPr>
        <w:pStyle w:val="TH"/>
        <w:rPr>
          <w:rFonts w:cs="v5.0.0"/>
        </w:rPr>
      </w:pPr>
      <w:r>
        <w:lastRenderedPageBreak/>
        <w:t xml:space="preserve">Table 4.2.1.2-1: Wide Area BS </w:t>
      </w:r>
      <w:r>
        <w:rPr>
          <w:i/>
        </w:rPr>
        <w:t>operating band</w:t>
      </w:r>
      <w:r>
        <w:t xml:space="preserve"> unwanted emission limits </w:t>
      </w:r>
      <w:r>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D16967" w14:paraId="2E93D77D"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67C650" w14:textId="77777777" w:rsidR="00D16967" w:rsidRDefault="00D16967">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22FCF05" w14:textId="77777777" w:rsidR="00D16967" w:rsidRDefault="00D16967">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1F25B222" w14:textId="77777777" w:rsidR="00D16967" w:rsidRDefault="00D16967">
            <w:pPr>
              <w:pStyle w:val="TAH"/>
              <w:rPr>
                <w:rFonts w:cs="v5.0.0"/>
              </w:rPr>
            </w:pPr>
            <w:r>
              <w:rPr>
                <w:rFonts w:cs="v5.0.0"/>
                <w:i/>
                <w:lang w:eastAsia="zh-CN"/>
              </w:rPr>
              <w:t>Basic limits</w:t>
            </w:r>
          </w:p>
        </w:tc>
        <w:tc>
          <w:tcPr>
            <w:tcW w:w="1430" w:type="dxa"/>
            <w:tcBorders>
              <w:top w:val="single" w:sz="4" w:space="0" w:color="auto"/>
              <w:left w:val="single" w:sz="4" w:space="0" w:color="auto"/>
              <w:bottom w:val="single" w:sz="4" w:space="0" w:color="auto"/>
              <w:right w:val="single" w:sz="4" w:space="0" w:color="auto"/>
            </w:tcBorders>
            <w:hideMark/>
          </w:tcPr>
          <w:p w14:paraId="042F887D" w14:textId="77777777" w:rsidR="00D16967" w:rsidRDefault="00D16967">
            <w:pPr>
              <w:pStyle w:val="TAH"/>
              <w:rPr>
                <w:rFonts w:cs="v5.0.0"/>
              </w:rPr>
            </w:pPr>
            <w:r>
              <w:rPr>
                <w:rFonts w:cs="v5.0.0"/>
                <w:i/>
              </w:rPr>
              <w:t>Measurement bandwidth</w:t>
            </w:r>
          </w:p>
        </w:tc>
      </w:tr>
      <w:tr w:rsidR="00D16967" w14:paraId="70CB1A4C"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8BE9319" w14:textId="77777777" w:rsidR="00D16967" w:rsidRDefault="00D16967">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21E2B3B" w14:textId="77777777" w:rsidR="00D16967" w:rsidRDefault="00D16967">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A6D47BC" w14:textId="77777777" w:rsidR="00D16967" w:rsidRDefault="00D16967">
            <w:pPr>
              <w:pStyle w:val="TAC"/>
              <w:rPr>
                <w:rFonts w:cs="Arial"/>
              </w:rPr>
            </w:pPr>
            <w:r>
              <w:rPr>
                <w:rFonts w:cs="Arial"/>
                <w:noProof/>
                <w:position w:val="-30"/>
                <w:lang w:val="en-US" w:eastAsia="ko-KR"/>
              </w:rPr>
              <w:drawing>
                <wp:inline distT="0" distB="0" distL="0" distR="0" wp14:anchorId="16F8BA71" wp14:editId="5F153400">
                  <wp:extent cx="1809750" cy="3714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D65ADD8" w14:textId="77777777" w:rsidR="00D16967" w:rsidRDefault="00D16967">
            <w:pPr>
              <w:pStyle w:val="TAC"/>
              <w:rPr>
                <w:rFonts w:cs="Arial"/>
              </w:rPr>
            </w:pPr>
            <w:r>
              <w:rPr>
                <w:rFonts w:cs="Arial"/>
              </w:rPr>
              <w:t xml:space="preserve">100 kHz </w:t>
            </w:r>
          </w:p>
        </w:tc>
      </w:tr>
      <w:tr w:rsidR="00D16967" w14:paraId="0CDCAC21"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ABCC5ED" w14:textId="77777777" w:rsidR="00D16967" w:rsidRDefault="00D16967">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701F9B9" w14:textId="77777777" w:rsidR="00D16967" w:rsidRDefault="00D16967">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21D62C3D" w14:textId="77777777" w:rsidR="00D16967" w:rsidRDefault="00D16967">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306BE7B8" w14:textId="77777777" w:rsidR="00D16967" w:rsidRDefault="00D16967">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36A5433A" w14:textId="77777777" w:rsidR="00D16967" w:rsidRDefault="00D16967">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D10E98C" w14:textId="77777777" w:rsidR="00D16967" w:rsidRDefault="00D16967">
            <w:pPr>
              <w:pStyle w:val="TAC"/>
              <w:rPr>
                <w:rFonts w:cs="Arial"/>
              </w:rPr>
            </w:pPr>
            <w:r>
              <w:rPr>
                <w:rFonts w:cs="Arial"/>
              </w:rPr>
              <w:t xml:space="preserve">100 kHz </w:t>
            </w:r>
          </w:p>
        </w:tc>
      </w:tr>
      <w:tr w:rsidR="00D16967" w14:paraId="2E57F7C1"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8C422AB" w14:textId="77777777" w:rsidR="00D16967" w:rsidRDefault="00D16967">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772A1D5" w14:textId="77777777" w:rsidR="00D16967" w:rsidRDefault="00D16967">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3B74C8F" w14:textId="77777777" w:rsidR="00D16967" w:rsidRDefault="00D16967">
            <w:pPr>
              <w:pStyle w:val="TAC"/>
              <w:rPr>
                <w:rFonts w:cs="Arial"/>
              </w:rPr>
            </w:pPr>
            <w:r>
              <w:rPr>
                <w:rFonts w:cs="Arial"/>
              </w:rPr>
              <w:t>-13 dBm</w:t>
            </w:r>
          </w:p>
        </w:tc>
        <w:tc>
          <w:tcPr>
            <w:tcW w:w="1430" w:type="dxa"/>
            <w:tcBorders>
              <w:top w:val="single" w:sz="4" w:space="0" w:color="auto"/>
              <w:left w:val="single" w:sz="4" w:space="0" w:color="auto"/>
              <w:bottom w:val="single" w:sz="4" w:space="0" w:color="auto"/>
              <w:right w:val="single" w:sz="4" w:space="0" w:color="auto"/>
            </w:tcBorders>
            <w:hideMark/>
          </w:tcPr>
          <w:p w14:paraId="1A00DE2C" w14:textId="77777777" w:rsidR="00D16967" w:rsidRDefault="00D16967">
            <w:pPr>
              <w:pStyle w:val="TAC"/>
              <w:rPr>
                <w:rFonts w:cs="Arial"/>
              </w:rPr>
            </w:pPr>
            <w:r>
              <w:rPr>
                <w:rFonts w:cs="Arial"/>
              </w:rPr>
              <w:t xml:space="preserve">1 MHz </w:t>
            </w:r>
          </w:p>
        </w:tc>
      </w:tr>
    </w:tbl>
    <w:p w14:paraId="7FC882AC" w14:textId="77777777" w:rsidR="00D16967" w:rsidRDefault="00D16967" w:rsidP="00D16967">
      <w:pPr>
        <w:rPr>
          <w:rFonts w:eastAsia="MS Mincho"/>
        </w:rPr>
      </w:pPr>
    </w:p>
    <w:p w14:paraId="4A49FF56" w14:textId="77777777" w:rsidR="00D16967" w:rsidRDefault="00D16967" w:rsidP="00D16967">
      <w:pPr>
        <w:pStyle w:val="TH"/>
        <w:rPr>
          <w:rFonts w:cs="v5.0.0"/>
        </w:rPr>
      </w:pPr>
      <w:r>
        <w:t xml:space="preserve">Table 4.2.1.2-2: Wide Area BS operating band unwanted emission limits </w:t>
      </w:r>
      <w:r>
        <w:br/>
        <w:t>(NR bands above 1 GHz)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D16967" w14:paraId="1372DADE"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3D57404" w14:textId="77777777" w:rsidR="00D16967" w:rsidRDefault="00D16967">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5" w:type="dxa"/>
            <w:tcBorders>
              <w:top w:val="single" w:sz="4" w:space="0" w:color="auto"/>
              <w:left w:val="single" w:sz="4" w:space="0" w:color="auto"/>
              <w:bottom w:val="single" w:sz="4" w:space="0" w:color="auto"/>
              <w:right w:val="single" w:sz="4" w:space="0" w:color="auto"/>
            </w:tcBorders>
            <w:hideMark/>
          </w:tcPr>
          <w:p w14:paraId="7ED074E6" w14:textId="77777777" w:rsidR="00D16967" w:rsidRDefault="00D16967">
            <w:pPr>
              <w:pStyle w:val="TAH"/>
              <w:rPr>
                <w:rFonts w:cs="v5.0.0"/>
              </w:rPr>
            </w:pPr>
            <w:r>
              <w:rPr>
                <w:rFonts w:cs="v5.0.0"/>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1E218548" w14:textId="77777777" w:rsidR="00D16967" w:rsidRDefault="00D16967">
            <w:pPr>
              <w:pStyle w:val="TAH"/>
              <w:rPr>
                <w:rFonts w:cs="v5.0.0"/>
              </w:rPr>
            </w:pPr>
            <w:r>
              <w:rPr>
                <w:rFonts w:cs="v5.0.0"/>
                <w:i/>
                <w:lang w:eastAsia="zh-CN"/>
              </w:rPr>
              <w:t>Basic limits</w:t>
            </w:r>
          </w:p>
        </w:tc>
        <w:tc>
          <w:tcPr>
            <w:tcW w:w="1429" w:type="dxa"/>
            <w:tcBorders>
              <w:top w:val="single" w:sz="4" w:space="0" w:color="auto"/>
              <w:left w:val="single" w:sz="4" w:space="0" w:color="auto"/>
              <w:bottom w:val="single" w:sz="4" w:space="0" w:color="auto"/>
              <w:right w:val="single" w:sz="4" w:space="0" w:color="auto"/>
            </w:tcBorders>
            <w:hideMark/>
          </w:tcPr>
          <w:p w14:paraId="0702DA06" w14:textId="77777777" w:rsidR="00D16967" w:rsidRDefault="00D16967">
            <w:pPr>
              <w:pStyle w:val="TAH"/>
              <w:rPr>
                <w:rFonts w:cs="v5.0.0"/>
              </w:rPr>
            </w:pPr>
            <w:r>
              <w:rPr>
                <w:rFonts w:cs="v5.0.0"/>
                <w:i/>
              </w:rPr>
              <w:t>Measurement bandwidth</w:t>
            </w:r>
          </w:p>
        </w:tc>
      </w:tr>
      <w:tr w:rsidR="00D16967" w14:paraId="2978ED8C"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434373" w14:textId="77777777" w:rsidR="00D16967" w:rsidRDefault="00D16967">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077F7397" w14:textId="77777777" w:rsidR="00D16967" w:rsidRDefault="00D16967">
            <w:pPr>
              <w:pStyle w:val="TAC"/>
              <w:rPr>
                <w:rFonts w:cs="v5.0.0"/>
              </w:rPr>
            </w:pPr>
            <w:r>
              <w:rPr>
                <w:rFonts w:cs="v5.0.0"/>
              </w:rPr>
              <w:t xml:space="preserve">0.05 MHz </w:t>
            </w:r>
            <w:r>
              <w:rPr>
                <w:rFonts w:cs="v5.0.0"/>
              </w:rPr>
              <w:sym w:font="Symbol" w:char="F0A3"/>
            </w:r>
            <w:r>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F820F0B" w14:textId="77777777" w:rsidR="00D16967" w:rsidRDefault="00D16967">
            <w:pPr>
              <w:pStyle w:val="TAC"/>
              <w:rPr>
                <w:rFonts w:cs="Arial"/>
              </w:rPr>
            </w:pPr>
            <w:r>
              <w:rPr>
                <w:rFonts w:cs="Arial"/>
                <w:noProof/>
                <w:position w:val="-30"/>
                <w:lang w:val="en-US" w:eastAsia="ko-KR"/>
              </w:rPr>
              <w:drawing>
                <wp:inline distT="0" distB="0" distL="0" distR="0" wp14:anchorId="4B78D19F" wp14:editId="750E90A2">
                  <wp:extent cx="1809750" cy="3714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7B87F2C2" w14:textId="77777777" w:rsidR="00D16967" w:rsidRDefault="00D16967">
            <w:pPr>
              <w:pStyle w:val="TAC"/>
              <w:rPr>
                <w:rFonts w:cs="Arial"/>
              </w:rPr>
            </w:pPr>
            <w:r>
              <w:rPr>
                <w:rFonts w:cs="Arial"/>
              </w:rPr>
              <w:t xml:space="preserve">100 kHz </w:t>
            </w:r>
          </w:p>
        </w:tc>
      </w:tr>
      <w:tr w:rsidR="00D16967" w14:paraId="0C8CE75F"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F3DCB15" w14:textId="77777777" w:rsidR="00D16967" w:rsidRDefault="00D16967">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A4B973" w14:textId="77777777" w:rsidR="00D16967" w:rsidRDefault="00D16967">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6A6B3BEE" w14:textId="77777777" w:rsidR="00D16967" w:rsidRDefault="00D16967">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2EE6FA6B" w14:textId="77777777" w:rsidR="00D16967" w:rsidRDefault="00D16967">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E21B65B" w14:textId="77777777" w:rsidR="00D16967" w:rsidRDefault="00D16967">
            <w:pPr>
              <w:pStyle w:val="TAC"/>
              <w:rPr>
                <w:rFonts w:cs="Arial"/>
              </w:rPr>
            </w:pPr>
            <w:r>
              <w:rPr>
                <w:rFonts w:cs="Arial"/>
              </w:rPr>
              <w:t>-14 dBm</w:t>
            </w:r>
          </w:p>
        </w:tc>
        <w:tc>
          <w:tcPr>
            <w:tcW w:w="1429" w:type="dxa"/>
            <w:tcBorders>
              <w:top w:val="single" w:sz="4" w:space="0" w:color="auto"/>
              <w:left w:val="single" w:sz="4" w:space="0" w:color="auto"/>
              <w:bottom w:val="single" w:sz="4" w:space="0" w:color="auto"/>
              <w:right w:val="single" w:sz="4" w:space="0" w:color="auto"/>
            </w:tcBorders>
            <w:hideMark/>
          </w:tcPr>
          <w:p w14:paraId="1E5DB8F2" w14:textId="77777777" w:rsidR="00D16967" w:rsidRDefault="00D16967">
            <w:pPr>
              <w:pStyle w:val="TAC"/>
              <w:rPr>
                <w:rFonts w:cs="Arial"/>
              </w:rPr>
            </w:pPr>
            <w:r>
              <w:rPr>
                <w:rFonts w:cs="Arial"/>
              </w:rPr>
              <w:t xml:space="preserve">100 kHz </w:t>
            </w:r>
          </w:p>
        </w:tc>
      </w:tr>
      <w:tr w:rsidR="00D16967" w14:paraId="3DD106A5"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494D79E" w14:textId="77777777" w:rsidR="00D16967" w:rsidRDefault="00D16967">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D209367" w14:textId="77777777" w:rsidR="00D16967" w:rsidRDefault="00D16967">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55C3A970" w14:textId="77777777" w:rsidR="00D16967" w:rsidRDefault="00D16967">
            <w:pPr>
              <w:pStyle w:val="TAC"/>
              <w:rPr>
                <w:rFonts w:cs="Arial"/>
              </w:rPr>
            </w:pPr>
            <w:r>
              <w:rPr>
                <w:rFonts w:cs="Arial"/>
              </w:rPr>
              <w:t>-15 dBm</w:t>
            </w:r>
          </w:p>
        </w:tc>
        <w:tc>
          <w:tcPr>
            <w:tcW w:w="1429" w:type="dxa"/>
            <w:tcBorders>
              <w:top w:val="single" w:sz="4" w:space="0" w:color="auto"/>
              <w:left w:val="single" w:sz="4" w:space="0" w:color="auto"/>
              <w:bottom w:val="single" w:sz="4" w:space="0" w:color="auto"/>
              <w:right w:val="single" w:sz="4" w:space="0" w:color="auto"/>
            </w:tcBorders>
            <w:hideMark/>
          </w:tcPr>
          <w:p w14:paraId="4E48116B" w14:textId="77777777" w:rsidR="00D16967" w:rsidRDefault="00D16967">
            <w:pPr>
              <w:pStyle w:val="TAC"/>
              <w:rPr>
                <w:rFonts w:cs="Arial"/>
              </w:rPr>
            </w:pPr>
            <w:r>
              <w:rPr>
                <w:rFonts w:cs="Arial"/>
              </w:rPr>
              <w:t xml:space="preserve">1 MHz </w:t>
            </w:r>
          </w:p>
        </w:tc>
      </w:tr>
    </w:tbl>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40" w:name="_Toc184717949"/>
      <w:r>
        <w:rPr>
          <w:rFonts w:eastAsia="MS Mincho"/>
        </w:rPr>
        <w:t>4.2.1.3</w:t>
      </w:r>
      <w:r>
        <w:rPr>
          <w:rFonts w:eastAsia="MS Mincho"/>
        </w:rPr>
        <w:tab/>
        <w:t>ACLR</w:t>
      </w:r>
      <w:bookmarkEnd w:id="40"/>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5D94A9A4" w14:textId="77777777" w:rsidR="006C3808" w:rsidRPr="00651FDE" w:rsidRDefault="006C3808">
            <w:pPr>
              <w:pStyle w:val="TAN"/>
            </w:pPr>
            <w:r>
              <w:t>NOTE 2:</w:t>
            </w:r>
            <w:r>
              <w:tab/>
              <w:t>With SCS that provides largest transmission bandwidth configuration (BW</w:t>
            </w:r>
            <w:r>
              <w:rPr>
                <w:vertAlign w:val="subscript"/>
              </w:rPr>
              <w:t>Config</w:t>
            </w:r>
            <w:r>
              <w:rPr>
                <w:rFonts w:cs="v5.0.0"/>
              </w:rPr>
              <w:t>)</w:t>
            </w:r>
            <w:r>
              <w:t>.</w:t>
            </w:r>
          </w:p>
          <w:p w14:paraId="2B3CE407" w14:textId="77777777" w:rsidR="006C3808" w:rsidRDefault="006C3808">
            <w:pPr>
              <w:pStyle w:val="TAN"/>
              <w:ind w:left="0" w:firstLine="0"/>
            </w:pP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41" w:name="_Toc184717950"/>
      <w:r>
        <w:rPr>
          <w:rFonts w:eastAsia="MS Mincho"/>
        </w:rPr>
        <w:t>4.2.1.4</w:t>
      </w:r>
      <w:r>
        <w:rPr>
          <w:rFonts w:eastAsia="MS Mincho"/>
        </w:rPr>
        <w:tab/>
      </w:r>
      <w:r w:rsidRPr="00F54295">
        <w:rPr>
          <w:rFonts w:eastAsia="MS Mincho"/>
        </w:rPr>
        <w:t>Spurious emissions</w:t>
      </w:r>
      <w:bookmarkEnd w:id="41"/>
    </w:p>
    <w:p w14:paraId="56E6AFF7" w14:textId="43A0570B"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p>
    <w:p w14:paraId="6AF97E21" w14:textId="77777777" w:rsidR="005B438F" w:rsidRPr="00C23229" w:rsidRDefault="005B438F" w:rsidP="005B438F">
      <w:pPr>
        <w:pStyle w:val="TH"/>
      </w:pPr>
      <w:r w:rsidRPr="00C23229">
        <w:lastRenderedPageBreak/>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5B438F"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5B438F" w:rsidRPr="00C23229" w:rsidRDefault="005B438F">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77777777" w:rsidR="005B438F" w:rsidRPr="00C23229" w:rsidRDefault="005B438F">
            <w:pPr>
              <w:pStyle w:val="TAH"/>
            </w:pPr>
            <w:r w:rsidRPr="00C23229">
              <w:rPr>
                <w:i/>
              </w:rPr>
              <w:t>Basic 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77777777" w:rsidR="005B438F" w:rsidRPr="00C23229" w:rsidRDefault="005B438F">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5B438F" w:rsidRPr="00C23229" w:rsidRDefault="005B438F">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5B438F"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5B438F" w:rsidRPr="00C23229" w:rsidRDefault="005B438F">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77777777" w:rsidR="005B438F" w:rsidRPr="00C23229" w:rsidRDefault="005B438F">
            <w:pPr>
              <w:pStyle w:val="TAH"/>
            </w:pPr>
            <w:r w:rsidRPr="00C23229">
              <w:rPr>
                <w:rFonts w:cs="v5.0.0"/>
                <w:i/>
              </w:rPr>
              <w:t>Basic 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77777777" w:rsidR="005B438F" w:rsidRPr="00C23229" w:rsidRDefault="005B438F">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5B438F" w:rsidRPr="00C23229" w:rsidRDefault="005B438F">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414F78DC" w14:textId="355AC01B" w:rsidR="005B438F" w:rsidRPr="005B438F" w:rsidRDefault="005B438F" w:rsidP="00872F18">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p>
    <w:p w14:paraId="22B5EDFC" w14:textId="221E194E" w:rsidR="001853D1" w:rsidRDefault="001853D1" w:rsidP="001853D1">
      <w:pPr>
        <w:pStyle w:val="Heading4"/>
      </w:pPr>
      <w:bookmarkStart w:id="42" w:name="_Toc184717951"/>
      <w:r>
        <w:t>4.2.1.5</w:t>
      </w:r>
      <w:r>
        <w:tab/>
      </w:r>
      <w:r w:rsidRPr="00547226">
        <w:t>Maximum output power</w:t>
      </w:r>
      <w:bookmarkEnd w:id="42"/>
    </w:p>
    <w:p w14:paraId="076226B2" w14:textId="45CECF7C" w:rsidR="007F401C" w:rsidRPr="001E1B63" w:rsidRDefault="007F401C" w:rsidP="007F401C">
      <w:pPr>
        <w:rPr>
          <w:lang w:val="en-US" w:eastAsia="en-GB"/>
        </w:rPr>
      </w:pPr>
      <w:r w:rsidRPr="001E1B63">
        <w:rPr>
          <w:lang w:val="en-US"/>
        </w:rPr>
        <w:t xml:space="preserve">The maximum </w:t>
      </w:r>
      <w:r w:rsidR="007E7499">
        <w:rPr>
          <w:lang w:val="en-US"/>
        </w:rPr>
        <w:t xml:space="preserve">base station </w:t>
      </w:r>
      <w:r w:rsidRPr="001E1B63">
        <w:rPr>
          <w:lang w:val="en-US"/>
        </w:rPr>
        <w:t>output power</w:t>
      </w:r>
      <w:r w:rsidR="007E7499">
        <w:rPr>
          <w:lang w:val="en-US"/>
        </w:rPr>
        <w:t>/ sector (e.i.r.p.)</w:t>
      </w:r>
      <w:r w:rsidRPr="001E1B63">
        <w:rPr>
          <w:lang w:val="en-US"/>
        </w:rPr>
        <w:t xml:space="preserve"> w</w:t>
      </w:r>
      <w:r w:rsidR="007E7499">
        <w:rPr>
          <w:lang w:val="en-US"/>
        </w:rPr>
        <w:t>as</w:t>
      </w:r>
      <w:r w:rsidRPr="001E1B63">
        <w:rPr>
          <w:lang w:val="en-US"/>
        </w:rPr>
        <w:t xml:space="preserve"> provided in the antenna parameter table</w:t>
      </w:r>
      <w:r w:rsidR="007E7499">
        <w:rPr>
          <w:lang w:val="en-US"/>
        </w:rPr>
        <w:t xml:space="preserve"> of the LS [4]</w:t>
      </w:r>
      <w:r w:rsidR="00645BA2">
        <w:rPr>
          <w:lang w:val="en-US"/>
        </w:rPr>
        <w:t xml:space="preserve">, as extracted in Table 4.2.1.5-1. </w:t>
      </w:r>
      <w:r w:rsidRPr="001E1B63">
        <w:rPr>
          <w:lang w:val="en-US"/>
        </w:rPr>
        <w:t>It was agreed to be aligned with antenna characteristics.</w:t>
      </w:r>
    </w:p>
    <w:p w14:paraId="0715F561" w14:textId="77777777" w:rsidR="0013043B" w:rsidRPr="00AB5D03" w:rsidRDefault="0013043B" w:rsidP="0013043B">
      <w:pPr>
        <w:jc w:val="center"/>
        <w:rPr>
          <w:b/>
          <w:bCs/>
        </w:rPr>
      </w:pPr>
      <w:r w:rsidRPr="00AB5D03">
        <w:rPr>
          <w:b/>
          <w:bCs/>
        </w:rPr>
        <w:t xml:space="preserve">Table 4.2.1.5-1: </w:t>
      </w:r>
      <w:r w:rsidRPr="00AB5D03">
        <w:rPr>
          <w:rFonts w:eastAsia="Calibri"/>
          <w:b/>
          <w:bCs/>
          <w:lang w:eastAsia="ko-KR"/>
        </w:rPr>
        <w:t xml:space="preserve">Maximum BS output power </w:t>
      </w:r>
      <w:r w:rsidRPr="00AB5D03">
        <w:rPr>
          <w:rFonts w:eastAsia="SimSun"/>
          <w:b/>
          <w:bCs/>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43" w:name="_Toc184717952"/>
      <w:r>
        <w:t>4.2.1.6</w:t>
      </w:r>
      <w:r>
        <w:tab/>
        <w:t>Average output power</w:t>
      </w:r>
      <w:bookmarkEnd w:id="43"/>
    </w:p>
    <w:p w14:paraId="5ADF1E41" w14:textId="0D317D0E" w:rsidR="00B65863" w:rsidRPr="00B65863" w:rsidRDefault="00B65863" w:rsidP="00872F18">
      <w:r>
        <w:t>It was agreed the average output power won’t be mentioned in the reply LS</w:t>
      </w:r>
      <w:r w:rsidR="00D57064">
        <w:t xml:space="preserve"> in </w:t>
      </w:r>
      <w:r w:rsidR="00D57064">
        <w:rPr>
          <w:lang w:val="en-IN"/>
        </w:rPr>
        <w:t xml:space="preserve">[4]. </w:t>
      </w:r>
    </w:p>
    <w:p w14:paraId="62A590C2" w14:textId="1FE817C0" w:rsidR="001853D1" w:rsidRDefault="001853D1" w:rsidP="001853D1">
      <w:pPr>
        <w:pStyle w:val="Heading3"/>
      </w:pPr>
      <w:bookmarkStart w:id="44" w:name="_Toc184717953"/>
      <w:r>
        <w:lastRenderedPageBreak/>
        <w:t>4.2.2</w:t>
      </w:r>
      <w:r>
        <w:tab/>
        <w:t>Receiver characteristics</w:t>
      </w:r>
      <w:bookmarkEnd w:id="44"/>
    </w:p>
    <w:p w14:paraId="04AF4503" w14:textId="19CADEF4" w:rsidR="001853D1" w:rsidRDefault="001853D1" w:rsidP="001853D1">
      <w:pPr>
        <w:pStyle w:val="Heading4"/>
      </w:pPr>
      <w:bookmarkStart w:id="45" w:name="_Toc184717954"/>
      <w:r>
        <w:t>4.2.2.1</w:t>
      </w:r>
      <w:r>
        <w:tab/>
        <w:t>Noise figur</w:t>
      </w:r>
      <w:r w:rsidR="00F12A44">
        <w:t>e</w:t>
      </w:r>
      <w:bookmarkEnd w:id="45"/>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46" w:name="_Toc184717955"/>
      <w:r>
        <w:t>4.2.2.2</w:t>
      </w:r>
      <w:r>
        <w:tab/>
        <w:t>Sensitivity</w:t>
      </w:r>
      <w:bookmarkEnd w:id="46"/>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65CF8F2F" w14:textId="77777777" w:rsidR="00A54BD2" w:rsidRDefault="00A54BD2" w:rsidP="00A54BD2"/>
    <w:p w14:paraId="66B4DCDB" w14:textId="77777777" w:rsidR="00A54BD2" w:rsidRDefault="00A54BD2" w:rsidP="00A54BD2">
      <w:pPr>
        <w:pStyle w:val="TH"/>
      </w:pPr>
      <w:r>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47" w:name="_Toc184717956"/>
      <w:r>
        <w:rPr>
          <w:rFonts w:eastAsia="MS Mincho"/>
          <w:lang w:eastAsia="ja-JP"/>
        </w:rPr>
        <w:t>4.2.2.3</w:t>
      </w:r>
      <w:r>
        <w:rPr>
          <w:rFonts w:eastAsia="MS Mincho"/>
          <w:lang w:eastAsia="ja-JP"/>
        </w:rPr>
        <w:tab/>
        <w:t>Blocking response</w:t>
      </w:r>
      <w:bookmarkEnd w:id="47"/>
    </w:p>
    <w:p w14:paraId="540C9DF9" w14:textId="16CA9B57" w:rsidR="00A810B3" w:rsidRPr="00D449F1" w:rsidRDefault="00A810B3" w:rsidP="00A810B3">
      <w:r>
        <w:t xml:space="preserve">The BS blocking characteristics is listed in Table </w:t>
      </w:r>
      <w:r w:rsidRPr="00B36733">
        <w:t>4.2.2.3-1</w:t>
      </w:r>
      <w:r>
        <w:t>, Table 4.2.2.3-2, Table 4.2.2.3-3 and Table 4.2.2.3-4</w:t>
      </w:r>
      <w:r w:rsidR="005A40C6">
        <w:t>, are re-used from TS 38.104</w:t>
      </w:r>
      <w:r w:rsidR="00E71BD6">
        <w:t xml:space="preserve"> [9]. </w:t>
      </w:r>
    </w:p>
    <w:p w14:paraId="03152BA8" w14:textId="77777777" w:rsidR="00A810B3" w:rsidRPr="00D449F1" w:rsidRDefault="00A810B3" w:rsidP="00A810B3">
      <w:pPr>
        <w:rPr>
          <w:lang w:eastAsia="zh-CN"/>
        </w:rPr>
      </w:pPr>
      <w:r>
        <w:rPr>
          <w:rFonts w:cs="v3.8.0"/>
        </w:rPr>
        <w:t xml:space="preserve">The in-band </w:t>
      </w:r>
      <w:r>
        <w:rPr>
          <w:lang w:eastAsia="zh-CN"/>
        </w:rPr>
        <w:t>blocking requirement</w:t>
      </w:r>
      <w:r>
        <w:rPr>
          <w:rFonts w:cs="v3.8.0"/>
        </w:rPr>
        <w:t xml:space="preserve"> shall apply</w:t>
      </w:r>
      <w:r>
        <w:rPr>
          <w:lang w:eastAsia="zh-CN"/>
        </w:rP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4.2.2.3-1.</w:t>
      </w:r>
    </w:p>
    <w:p w14:paraId="5E388979" w14:textId="77777777" w:rsidR="00A810B3" w:rsidRDefault="00A810B3" w:rsidP="00A810B3">
      <w:pPr>
        <w:pStyle w:val="TH"/>
        <w:rPr>
          <w:i/>
        </w:rPr>
      </w:pPr>
      <w:r>
        <w:t>Table 4.2.2.3-1: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r>
              <w:t>Δf</w:t>
            </w:r>
            <w:r>
              <w:rPr>
                <w:vertAlign w:val="subscript"/>
              </w:rPr>
              <w:t>OOB</w:t>
            </w:r>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100 MHz ≤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3 MHz DFT-s-OFDM NR signal</w:t>
            </w:r>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A9E91E2"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69DCB19B" w:rsidR="00A810B3" w:rsidRDefault="00A810B3" w:rsidP="00A810B3">
      <w:pPr>
        <w:keepNext/>
        <w:numPr>
          <w:ilvl w:val="12"/>
          <w:numId w:val="0"/>
        </w:numPr>
        <w:rPr>
          <w:lang w:eastAsia="zh-CN"/>
        </w:rPr>
      </w:pPr>
      <w:r>
        <w:rPr>
          <w:rFonts w:cs="v3.8.0"/>
        </w:rPr>
        <w:t xml:space="preserve">The </w:t>
      </w:r>
      <w:r>
        <w:t xml:space="preserve">out-of-band </w:t>
      </w:r>
      <w:r>
        <w:rPr>
          <w:lang w:eastAsia="zh-CN"/>
        </w:rPr>
        <w:t xml:space="preserve">blocking requirement </w:t>
      </w:r>
      <w:r>
        <w:rPr>
          <w:rFonts w:cs="v3.8.0"/>
        </w:rPr>
        <w:t>apply</w:t>
      </w:r>
      <w:r w:rsidR="00E71BD6">
        <w:rPr>
          <w:rFonts w:cs="v3.8.0"/>
        </w:rPr>
        <w:t xml:space="preserve"> listed in Table 4.2.2.3</w:t>
      </w:r>
      <w:r w:rsidR="008126FD">
        <w:rPr>
          <w:rFonts w:cs="v3.8.0"/>
        </w:rPr>
        <w:t>-5 shall apply</w:t>
      </w:r>
      <w:r>
        <w:rPr>
          <w:rFonts w:cs="v3.8.0"/>
        </w:rPr>
        <w:t xml:space="preserve"> </w:t>
      </w:r>
      <w:r>
        <w:rPr>
          <w:lang w:eastAsia="zh-CN"/>
        </w:rPr>
        <w:t xml:space="preserve">from 1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w:t>
      </w:r>
    </w:p>
    <w:p w14:paraId="22A58A41" w14:textId="77777777" w:rsidR="00A810B3" w:rsidRDefault="00A810B3" w:rsidP="00A810B3">
      <w:pPr>
        <w:rPr>
          <w:rFonts w:eastAsia="MS Mincho"/>
          <w:lang w:eastAsia="ja-JP"/>
        </w:rPr>
      </w:pPr>
    </w:p>
    <w:p w14:paraId="43B5B495" w14:textId="77777777" w:rsidR="00A810B3" w:rsidRDefault="00A810B3" w:rsidP="00A810B3">
      <w:pPr>
        <w:pStyle w:val="TH"/>
        <w:rPr>
          <w:lang w:eastAsia="zh-CN"/>
        </w:rPr>
      </w:pPr>
      <w:r>
        <w:rPr>
          <w:rFonts w:eastAsia="Osaka"/>
        </w:rPr>
        <w:lastRenderedPageBreak/>
        <w:t xml:space="preserve">Table </w:t>
      </w:r>
      <w:r>
        <w:t>4.2.2.3-5</w:t>
      </w:r>
      <w:r>
        <w:rPr>
          <w:rFonts w:eastAsia="Osaka"/>
        </w:rPr>
        <w:t xml:space="preserve">: </w:t>
      </w:r>
      <w:r>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59"/>
        <w:gridCol w:w="2197"/>
      </w:tblGrid>
      <w:tr w:rsidR="00A810B3" w14:paraId="1EF7B36B"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CDD9138" w14:textId="77777777" w:rsidR="00A810B3" w:rsidRDefault="00A810B3">
            <w:pPr>
              <w:pStyle w:val="TAH"/>
              <w:rPr>
                <w:rFonts w:cs="Arial"/>
              </w:rPr>
            </w:pPr>
            <w:r>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B18EA0F" w14:textId="77777777" w:rsidR="00A810B3" w:rsidRDefault="00A810B3">
            <w:pPr>
              <w:pStyle w:val="TAH"/>
              <w:rPr>
                <w:rFonts w:cs="Arial"/>
              </w:rPr>
            </w:pPr>
            <w:r>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15D81DB0" w14:textId="77777777" w:rsidR="00A810B3" w:rsidRDefault="00A810B3">
            <w:pPr>
              <w:pStyle w:val="TAH"/>
              <w:rPr>
                <w:rFonts w:cs="Arial"/>
              </w:rPr>
            </w:pPr>
            <w:r>
              <w:rPr>
                <w:rFonts w:cs="Arial"/>
              </w:rPr>
              <w:t>Type of Interfering Signal</w:t>
            </w:r>
          </w:p>
        </w:tc>
      </w:tr>
      <w:tr w:rsidR="00A810B3" w14:paraId="2D8BED98"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FAAD87B" w14:textId="77777777" w:rsidR="00A810B3" w:rsidRDefault="00A810B3">
            <w:pPr>
              <w:pStyle w:val="TAC"/>
              <w:rPr>
                <w:rFonts w:cs="Arial"/>
              </w:rPr>
            </w:pPr>
            <w:r>
              <w:rPr>
                <w:rFonts w:cs="Arial"/>
              </w:rPr>
              <w:t>P</w:t>
            </w:r>
            <w:r>
              <w:rPr>
                <w:rFonts w:cs="Arial"/>
                <w:vertAlign w:val="subscript"/>
              </w:rPr>
              <w:t>REFSENS</w:t>
            </w:r>
            <w:r>
              <w:rPr>
                <w:rFonts w:cs="Arial"/>
              </w:rPr>
              <w:t xml:space="preserve"> +6 dB</w:t>
            </w:r>
            <w:r>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783F9A88" w14:textId="77777777" w:rsidR="00A810B3" w:rsidRDefault="00A810B3">
            <w:pPr>
              <w:pStyle w:val="TAC"/>
              <w:rPr>
                <w:rFonts w:cs="Arial"/>
              </w:rPr>
            </w:pPr>
            <w:r>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B1847EC" w14:textId="77777777" w:rsidR="00A810B3" w:rsidRDefault="00A810B3">
            <w:pPr>
              <w:pStyle w:val="TAL"/>
              <w:rPr>
                <w:rFonts w:cs="Arial"/>
              </w:rPr>
            </w:pPr>
            <w:r>
              <w:rPr>
                <w:rFonts w:cs="Arial"/>
              </w:rPr>
              <w:t xml:space="preserve">CW carrier </w:t>
            </w:r>
          </w:p>
        </w:tc>
      </w:tr>
      <w:tr w:rsidR="00A810B3" w14:paraId="48A2DE43" w14:textId="77777777">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6C26B748" w14:textId="77777777" w:rsidR="00A810B3" w:rsidRDefault="00A810B3">
            <w:pPr>
              <w:pStyle w:val="TAN"/>
            </w:pPr>
            <w:r>
              <w:t>NOTE 1:</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 xml:space="preserve">.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7.2.1-5, 7.2.1-5a and 7.2.1-5c of TS 36.104 [13].</w:t>
            </w:r>
          </w:p>
          <w:p w14:paraId="039D67C7" w14:textId="4BF46AB1" w:rsidR="00A810B3" w:rsidRDefault="00A810B3" w:rsidP="00576B59">
            <w:pPr>
              <w:pStyle w:val="TAN"/>
              <w:rPr>
                <w:szCs w:val="18"/>
                <w:lang w:eastAsia="ja-JP"/>
              </w:rPr>
            </w:pPr>
            <w:r>
              <w:t xml:space="preserve">NOTE 2: </w:t>
            </w:r>
            <w:r>
              <w:tab/>
              <w:t xml:space="preserve">For NB-IoT, </w:t>
            </w:r>
            <w:r>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48" w:name="_Toc184717957"/>
      <w:r>
        <w:rPr>
          <w:lang w:eastAsia="ja-JP"/>
        </w:rPr>
        <w:t>4.2.2.4</w:t>
      </w:r>
      <w:r>
        <w:rPr>
          <w:lang w:eastAsia="ja-JP"/>
        </w:rPr>
        <w:tab/>
        <w:t>ACS</w:t>
      </w:r>
      <w:bookmarkEnd w:id="48"/>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lastRenderedPageBreak/>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Default="00AF3588">
            <w:pPr>
              <w:pStyle w:val="TAH"/>
              <w:tabs>
                <w:tab w:val="left" w:pos="540"/>
                <w:tab w:val="left" w:pos="1260"/>
                <w:tab w:val="left" w:pos="1800"/>
              </w:tabs>
              <w:rPr>
                <w:i/>
              </w:rPr>
            </w:pPr>
            <w:r>
              <w:rPr>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Default="00AF3588">
            <w:pPr>
              <w:pStyle w:val="TAH"/>
              <w:tabs>
                <w:tab w:val="left" w:pos="540"/>
                <w:tab w:val="left" w:pos="1260"/>
                <w:tab w:val="left" w:pos="1800"/>
              </w:tabs>
            </w:pPr>
            <w:r>
              <w:rPr>
                <w:rFonts w:cs="Arial"/>
              </w:rPr>
              <w:t>P</w:t>
            </w:r>
            <w:r>
              <w:rPr>
                <w:rFonts w:cs="Arial"/>
                <w:vertAlign w:val="subscript"/>
              </w:rPr>
              <w:t>REFSENS</w:t>
            </w:r>
            <w:r>
              <w:t xml:space="preserve"> + </w:t>
            </w:r>
            <w:r>
              <w:rPr>
                <w:rFonts w:eastAsia="SimSun"/>
                <w:lang w:val="en-US" w:eastAsia="zh-CN"/>
              </w:rPr>
              <w:t>8</w:t>
            </w:r>
            <w: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49" w:name="_Toc184717958"/>
      <w:r>
        <w:t>4.3</w:t>
      </w:r>
      <w:r>
        <w:tab/>
        <w:t>UE parameters</w:t>
      </w:r>
      <w:bookmarkEnd w:id="49"/>
    </w:p>
    <w:p w14:paraId="42469924" w14:textId="59B8D5E3" w:rsidR="001853D1" w:rsidRDefault="001853D1" w:rsidP="001853D1">
      <w:pPr>
        <w:pStyle w:val="Heading3"/>
      </w:pPr>
      <w:bookmarkStart w:id="50" w:name="_Toc184717959"/>
      <w:r>
        <w:t>4.3.1</w:t>
      </w:r>
      <w:r>
        <w:tab/>
      </w:r>
      <w:r w:rsidRPr="00444E61">
        <w:t>Transmitter characteristics</w:t>
      </w:r>
      <w:bookmarkEnd w:id="50"/>
    </w:p>
    <w:p w14:paraId="296DCE13" w14:textId="27E58C5B" w:rsidR="001853D1" w:rsidRDefault="001853D1" w:rsidP="001853D1">
      <w:pPr>
        <w:pStyle w:val="Heading4"/>
        <w:rPr>
          <w:rFonts w:eastAsia="MS Mincho"/>
          <w:lang w:eastAsia="ja-JP"/>
        </w:rPr>
      </w:pPr>
      <w:bookmarkStart w:id="51" w:name="_Toc184717960"/>
      <w:r>
        <w:rPr>
          <w:rFonts w:eastAsia="MS Mincho"/>
          <w:lang w:eastAsia="ja-JP"/>
        </w:rPr>
        <w:t>4.3.1.1</w:t>
      </w:r>
      <w:r>
        <w:rPr>
          <w:rFonts w:eastAsia="MS Mincho"/>
          <w:lang w:eastAsia="ja-JP"/>
        </w:rPr>
        <w:tab/>
        <w:t>Power dynamic range</w:t>
      </w:r>
      <w:bookmarkEnd w:id="51"/>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52"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52"/>
    </w:p>
    <w:p w14:paraId="74877A21" w14:textId="6FC18EA9" w:rsidR="001853D1" w:rsidRDefault="001853D1" w:rsidP="001853D1">
      <w:pPr>
        <w:pStyle w:val="Heading4"/>
      </w:pPr>
      <w:bookmarkStart w:id="53" w:name="_Toc184717961"/>
      <w:r>
        <w:t>4.3.1.2</w:t>
      </w:r>
      <w:r>
        <w:tab/>
      </w:r>
      <w:r w:rsidRPr="00D44E88">
        <w:t>Spectral mask</w:t>
      </w:r>
      <w:bookmarkEnd w:id="53"/>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lastRenderedPageBreak/>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r>
              <w:rPr>
                <w:rFonts w:ascii="Arial" w:hAnsi="Arial" w:cs="Arial"/>
                <w:b/>
                <w:bCs/>
                <w:sz w:val="18"/>
                <w:szCs w:val="18"/>
              </w:rPr>
              <w:t>Δf</w:t>
            </w:r>
            <w:r>
              <w:rPr>
                <w:rFonts w:ascii="Arial" w:hAnsi="Arial" w:cs="Arial"/>
                <w:b/>
                <w:bCs/>
                <w:sz w:val="18"/>
                <w:szCs w:val="18"/>
                <w:vertAlign w:val="subscript"/>
              </w:rPr>
              <w:t>OOB</w:t>
            </w:r>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eastAsiaTheme="minorEastAsia" w:hAnsi="Arial" w:cs="Arial"/>
                <w:sz w:val="18"/>
                <w:szCs w:val="18"/>
              </w:rPr>
              <w:t>± 5-BW</w:t>
            </w:r>
            <w:r>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eastAsiaTheme="minorEastAsia" w:hAnsi="Arial" w:cs="Arial"/>
                <w:sz w:val="18"/>
                <w:szCs w:val="18"/>
              </w:rPr>
              <w:t>± BW</w:t>
            </w:r>
            <w:r>
              <w:rPr>
                <w:rFonts w:ascii="Arial" w:eastAsiaTheme="minorEastAsia" w:hAnsi="Arial" w:cs="Arial"/>
                <w:sz w:val="18"/>
                <w:szCs w:val="18"/>
                <w:vertAlign w:val="subscript"/>
              </w:rPr>
              <w:t>Channel</w:t>
            </w:r>
            <w:r>
              <w:rPr>
                <w:rFonts w:ascii="Arial" w:eastAsiaTheme="minorEastAsia" w:hAnsi="Arial" w:cs="Arial"/>
                <w:sz w:val="18"/>
                <w:szCs w:val="18"/>
              </w:rPr>
              <w:t>-(BW</w:t>
            </w:r>
            <w:r>
              <w:rPr>
                <w:rFonts w:ascii="Arial" w:eastAsiaTheme="minorEastAsia" w:hAnsi="Arial" w:cs="Arial"/>
                <w:sz w:val="18"/>
                <w:szCs w:val="18"/>
                <w:vertAlign w:val="subscript"/>
              </w:rPr>
              <w:t>Channel</w:t>
            </w:r>
            <w:r>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54" w:name="_Toc184717962"/>
      <w:r>
        <w:t>4.3.1.3</w:t>
      </w:r>
      <w:r>
        <w:tab/>
        <w:t>ACLR</w:t>
      </w:r>
      <w:bookmarkEnd w:id="54"/>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55" w:name="_Toc184717963"/>
      <w:r>
        <w:t>4.3.1.4</w:t>
      </w:r>
      <w:r>
        <w:tab/>
        <w:t>Spurious emissions</w:t>
      </w:r>
      <w:bookmarkEnd w:id="55"/>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r>
              <w:t>BW</w:t>
            </w:r>
            <w:r>
              <w:rPr>
                <w:rStyle w:val="TAHCar"/>
                <w:bCs/>
                <w:vertAlign w:val="subscript"/>
              </w:rPr>
              <w:t xml:space="preserve">Channel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lastRenderedPageBreak/>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56" w:name="_Toc184717964"/>
      <w:r>
        <w:t>4.3.1.5</w:t>
      </w:r>
      <w:r>
        <w:tab/>
        <w:t>Maximum output power</w:t>
      </w:r>
      <w:bookmarkEnd w:id="56"/>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t>P</w:t>
            </w:r>
            <w:r>
              <w:rPr>
                <w:vertAlign w:val="subscript"/>
              </w:rPr>
              <w:t>PowerClass</w:t>
            </w:r>
            <w:r>
              <w:t xml:space="preserve"> is the maximum UE power specified without taking into account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57" w:name="_Toc184717965"/>
      <w:r>
        <w:t>4.3.1.6</w:t>
      </w:r>
      <w:r>
        <w:tab/>
        <w:t>Average output power</w:t>
      </w:r>
      <w:bookmarkEnd w:id="57"/>
    </w:p>
    <w:p w14:paraId="5F33AFE3" w14:textId="68BB99C2" w:rsidR="00E81746" w:rsidRPr="00E81746" w:rsidRDefault="00E81746" w:rsidP="00872F18">
      <w:r>
        <w:t>It was agreed the average output power won’t be mentioned in the reply LS to WP5D</w:t>
      </w:r>
      <w:r w:rsidR="0044563A">
        <w:t xml:space="preserve"> in [4]. </w:t>
      </w:r>
    </w:p>
    <w:p w14:paraId="53CC6E59" w14:textId="46482115" w:rsidR="001853D1" w:rsidRDefault="001853D1" w:rsidP="001853D1">
      <w:pPr>
        <w:pStyle w:val="Heading3"/>
      </w:pPr>
      <w:bookmarkStart w:id="58" w:name="_Toc184717966"/>
      <w:r>
        <w:t>4.3.2</w:t>
      </w:r>
      <w:r>
        <w:tab/>
      </w:r>
      <w:r w:rsidRPr="00444E61">
        <w:t>Receiver characteristics</w:t>
      </w:r>
      <w:bookmarkEnd w:id="58"/>
    </w:p>
    <w:p w14:paraId="64B23C0C" w14:textId="2847633B" w:rsidR="001853D1" w:rsidRDefault="001853D1" w:rsidP="001853D1">
      <w:pPr>
        <w:pStyle w:val="Heading4"/>
      </w:pPr>
      <w:bookmarkStart w:id="59" w:name="_Toc184717967"/>
      <w:r>
        <w:t>4.3.2.1</w:t>
      </w:r>
      <w:r>
        <w:tab/>
        <w:t>Noise figure</w:t>
      </w:r>
      <w:bookmarkEnd w:id="59"/>
    </w:p>
    <w:p w14:paraId="6707B4B3" w14:textId="00069207" w:rsidR="0092759C" w:rsidRPr="00957F93" w:rsidRDefault="0092759C" w:rsidP="0092759C">
      <w:r>
        <w:t>The UE noise figure is 9 dB.</w:t>
      </w:r>
    </w:p>
    <w:p w14:paraId="2732E9BC" w14:textId="77777777" w:rsidR="0092759C" w:rsidRPr="0092759C" w:rsidRDefault="0092759C" w:rsidP="00872F18"/>
    <w:p w14:paraId="24B691E5" w14:textId="566D5926" w:rsidR="001853D1" w:rsidRDefault="001853D1" w:rsidP="001853D1">
      <w:pPr>
        <w:pStyle w:val="Heading4"/>
      </w:pPr>
      <w:bookmarkStart w:id="60" w:name="_Toc184717968"/>
      <w:r>
        <w:t>4.3.2.2</w:t>
      </w:r>
      <w:r>
        <w:tab/>
        <w:t>Sensitivity</w:t>
      </w:r>
      <w:bookmarkEnd w:id="60"/>
    </w:p>
    <w:p w14:paraId="579A5366" w14:textId="4B3224F9" w:rsidR="00E30410" w:rsidRDefault="00E30410" w:rsidP="00E30410">
      <w:r>
        <w:t xml:space="preserve">The UE sensitivity requirement </w:t>
      </w:r>
      <w:r w:rsidR="00C51C3B">
        <w:t xml:space="preserve">limits applicable for band n79 are re-used. Related extracts from TS 38.101-1 [12] </w:t>
      </w:r>
      <w:r>
        <w:t>is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61"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61"/>
    </w:tbl>
    <w:p w14:paraId="19CEC97A" w14:textId="77777777" w:rsidR="00E30410" w:rsidRPr="00E30410" w:rsidRDefault="00E30410" w:rsidP="00872F18"/>
    <w:p w14:paraId="0B07C97F" w14:textId="6E621E56" w:rsidR="001853D1" w:rsidRDefault="001853D1" w:rsidP="001853D1">
      <w:pPr>
        <w:pStyle w:val="Heading4"/>
      </w:pPr>
      <w:bookmarkStart w:id="62" w:name="_Toc184717969"/>
      <w:r>
        <w:t>4.3.2.3</w:t>
      </w:r>
      <w:r>
        <w:tab/>
        <w:t>Blocking response</w:t>
      </w:r>
      <w:bookmarkEnd w:id="62"/>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FF4047">
      <w:pPr>
        <w:keepNext/>
        <w:keepLines/>
        <w:spacing w:before="60"/>
        <w:jc w:val="center"/>
        <w:rPr>
          <w:rFonts w:ascii="Arial" w:hAnsi="Arial"/>
          <w:b/>
          <w:lang w:val="en-US"/>
        </w:rPr>
      </w:pPr>
      <w:r>
        <w:rPr>
          <w:rFonts w:ascii="Arial" w:hAnsi="Arial"/>
          <w:b/>
        </w:rPr>
        <w:t>Table 4.3.2.3-1: In-band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pPr>
              <w:keepNext/>
              <w:keepLines/>
              <w:spacing w:after="0"/>
              <w:jc w:val="center"/>
              <w:rPr>
                <w:rFonts w:ascii="Arial" w:hAnsi="Arial"/>
                <w:b/>
                <w:sz w:val="18"/>
              </w:rPr>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pPr>
              <w:keepNext/>
              <w:keepLines/>
              <w:spacing w:after="0"/>
              <w:jc w:val="center"/>
              <w:rPr>
                <w:rFonts w:ascii="Arial" w:hAnsi="Arial"/>
                <w:b/>
                <w:sz w:val="18"/>
              </w:rPr>
            </w:pPr>
            <w:r>
              <w:rPr>
                <w:rFonts w:ascii="Arial" w:hAnsi="Arial"/>
                <w:b/>
                <w:sz w:val="18"/>
              </w:rP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pPr>
              <w:keepNext/>
              <w:keepLines/>
              <w:spacing w:after="0"/>
              <w:jc w:val="center"/>
              <w:rPr>
                <w:rFonts w:ascii="Arial" w:hAnsi="Arial"/>
                <w:sz w:val="18"/>
              </w:rPr>
            </w:pPr>
            <w:r>
              <w:rPr>
                <w:rFonts w:ascii="Arial" w:hAnsi="Arial"/>
                <w:sz w:val="18"/>
              </w:rP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pPr>
              <w:keepNext/>
              <w:keepLines/>
              <w:spacing w:after="0"/>
              <w:jc w:val="center"/>
              <w:rPr>
                <w:rFonts w:ascii="Arial" w:hAnsi="Arial"/>
                <w:sz w:val="18"/>
              </w:rPr>
            </w:pPr>
            <w:r>
              <w:rPr>
                <w:rFonts w:ascii="Arial" w:hAnsi="Arial"/>
                <w:sz w:val="18"/>
              </w:rPr>
              <w:t>REFSENS + 6 dB</w:t>
            </w:r>
            <w:r>
              <w:rPr>
                <w:rFonts w:ascii="Arial" w:hAnsi="Arial"/>
                <w:sz w:val="18"/>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pPr>
              <w:keepNext/>
              <w:keepLines/>
              <w:spacing w:after="0"/>
              <w:jc w:val="center"/>
              <w:rPr>
                <w:rFonts w:asciiTheme="minorHAnsi" w:hAnsiTheme="minorHAnsi"/>
                <w:sz w:val="22"/>
              </w:rPr>
            </w:pPr>
            <w:r>
              <w:rPr>
                <w:rFonts w:ascii="Arial" w:hAnsi="Arial"/>
                <w:sz w:val="18"/>
              </w:rPr>
              <w:t>BW</w:t>
            </w:r>
            <w:r>
              <w:rPr>
                <w:rFonts w:ascii="Arial" w:hAnsi="Arial"/>
                <w:sz w:val="18"/>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pPr>
              <w:keepNext/>
              <w:keepLines/>
              <w:spacing w:after="0"/>
              <w:jc w:val="center"/>
              <w:rPr>
                <w:rFonts w:ascii="Arial" w:hAnsi="Arial"/>
                <w:sz w:val="18"/>
              </w:rPr>
            </w:pP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pPr>
              <w:keepNext/>
              <w:keepLines/>
              <w:spacing w:after="0"/>
              <w:jc w:val="center"/>
              <w:rPr>
                <w:rFonts w:ascii="Arial" w:hAnsi="Arial"/>
                <w:sz w:val="18"/>
              </w:rPr>
            </w:pPr>
            <w:r>
              <w:rPr>
                <w:rFonts w:ascii="Arial" w:hAnsi="Arial"/>
                <w:sz w:val="18"/>
              </w:rPr>
              <w:t>(3/2)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pPr>
              <w:keepNext/>
              <w:keepLines/>
              <w:spacing w:after="0"/>
              <w:jc w:val="center"/>
              <w:rPr>
                <w:rFonts w:ascii="Arial" w:hAnsi="Arial"/>
                <w:sz w:val="18"/>
              </w:rPr>
            </w:pPr>
            <w:r>
              <w:rPr>
                <w:rFonts w:ascii="Arial" w:hAnsi="Arial"/>
                <w:sz w:val="18"/>
              </w:rPr>
              <w:t>(5/2)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11E24F95" w14:textId="77777777" w:rsidR="00FF4047" w:rsidRDefault="00FF4047">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r>
              <w:t>P</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r>
              <w:t>F</w:t>
            </w:r>
            <w:r>
              <w:rPr>
                <w:vertAlign w:val="subscript"/>
              </w:rPr>
              <w:t>interferer</w:t>
            </w:r>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-BW</w:t>
            </w:r>
            <w:r>
              <w:rPr>
                <w:vertAlign w:val="subscript"/>
              </w:rPr>
              <w:t>Channel</w:t>
            </w:r>
            <w:r>
              <w:t>/2 –</w:t>
            </w:r>
          </w:p>
          <w:p w14:paraId="17DDCD16" w14:textId="77777777" w:rsidR="00FF4047" w:rsidRDefault="00FF4047">
            <w:pPr>
              <w:pStyle w:val="TAC"/>
            </w:pPr>
            <w:r>
              <w:t>F</w:t>
            </w:r>
            <w:r>
              <w:rPr>
                <w:vertAlign w:val="subscript"/>
              </w:rPr>
              <w:t>Ioffset, case 1</w:t>
            </w:r>
          </w:p>
          <w:p w14:paraId="33118C66" w14:textId="77777777" w:rsidR="00FF4047" w:rsidRDefault="00FF4047">
            <w:pPr>
              <w:pStyle w:val="TAC"/>
            </w:pPr>
            <w:r>
              <w:t>and</w:t>
            </w:r>
          </w:p>
          <w:p w14:paraId="434402DD" w14:textId="77777777" w:rsidR="00FF4047" w:rsidRDefault="00FF4047">
            <w:pPr>
              <w:pStyle w:val="TAC"/>
            </w:pPr>
            <w:r>
              <w:t>BW</w:t>
            </w:r>
            <w:r>
              <w:rPr>
                <w:vertAlign w:val="subscript"/>
              </w:rPr>
              <w:t>Channel</w:t>
            </w:r>
            <w:r>
              <w:t>/2 +</w:t>
            </w:r>
          </w:p>
          <w:p w14:paraId="232EC203" w14:textId="77777777" w:rsidR="00FF4047" w:rsidRDefault="00FF4047">
            <w:pPr>
              <w:pStyle w:val="TAC"/>
            </w:pPr>
            <w:r>
              <w:t>F</w:t>
            </w:r>
            <w:r>
              <w:rPr>
                <w:vertAlign w:val="subscript"/>
              </w:rPr>
              <w:t>Ioffset,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-BW</w:t>
            </w:r>
            <w:r>
              <w:rPr>
                <w:vertAlign w:val="subscript"/>
              </w:rPr>
              <w:t>Channel</w:t>
            </w:r>
            <w:r>
              <w:t>/2 –</w:t>
            </w:r>
          </w:p>
          <w:p w14:paraId="472FB8D2" w14:textId="77777777" w:rsidR="00FF4047" w:rsidRDefault="00FF4047">
            <w:pPr>
              <w:pStyle w:val="TAC"/>
            </w:pPr>
            <w:r>
              <w:t>F</w:t>
            </w:r>
            <w:r>
              <w:rPr>
                <w:vertAlign w:val="subscript"/>
              </w:rPr>
              <w:t>Ioffset, case 2</w:t>
            </w:r>
          </w:p>
          <w:p w14:paraId="0CD22137" w14:textId="77777777" w:rsidR="00FF4047" w:rsidRDefault="00FF4047">
            <w:pPr>
              <w:pStyle w:val="TAC"/>
            </w:pPr>
            <w:r>
              <w:t>and</w:t>
            </w:r>
          </w:p>
          <w:p w14:paraId="7450F50C" w14:textId="77777777" w:rsidR="00FF4047" w:rsidRDefault="00FF4047">
            <w:pPr>
              <w:pStyle w:val="TAC"/>
            </w:pPr>
            <w:r>
              <w:t>≥ BW</w:t>
            </w:r>
            <w:r>
              <w:rPr>
                <w:vertAlign w:val="subscript"/>
              </w:rPr>
              <w:t>Channel</w:t>
            </w:r>
            <w:r>
              <w:t>/2 +</w:t>
            </w:r>
          </w:p>
          <w:p w14:paraId="60D5C4CB" w14:textId="77777777" w:rsidR="00FF4047" w:rsidRDefault="00FF4047">
            <w:pPr>
              <w:pStyle w:val="TAC"/>
            </w:pPr>
            <w:r>
              <w:t>F</w:t>
            </w:r>
            <w:r>
              <w:rPr>
                <w:vertAlign w:val="subscript"/>
              </w:rPr>
              <w:t>Ioffset,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r>
              <w:t>F</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r>
              <w:t>F</w:t>
            </w:r>
            <w:r>
              <w:rPr>
                <w:vertAlign w:val="subscript"/>
              </w:rPr>
              <w:t>DL_low</w:t>
            </w:r>
            <w:r>
              <w:t xml:space="preserve"> – </w:t>
            </w:r>
            <w:r>
              <w:rPr>
                <w:lang w:val="en-US" w:eastAsia="zh-CN"/>
              </w:rPr>
              <w:t>3*</w:t>
            </w:r>
            <w:r>
              <w:t>BW</w:t>
            </w:r>
            <w:r>
              <w:rPr>
                <w:vertAlign w:val="subscript"/>
              </w:rPr>
              <w:t>Channel</w:t>
            </w:r>
          </w:p>
          <w:p w14:paraId="493542BA" w14:textId="77777777" w:rsidR="00FF4047" w:rsidRDefault="00FF4047">
            <w:pPr>
              <w:pStyle w:val="TAC"/>
            </w:pPr>
            <w:r>
              <w:t>to</w:t>
            </w:r>
          </w:p>
          <w:p w14:paraId="1B4DB6DC" w14:textId="77777777" w:rsidR="00FF4047" w:rsidRDefault="00FF4047">
            <w:pPr>
              <w:pStyle w:val="TAC"/>
            </w:pPr>
            <w:r>
              <w:t>F</w:t>
            </w:r>
            <w:r>
              <w:rPr>
                <w:vertAlign w:val="subscript"/>
              </w:rPr>
              <w:t>DL_high</w:t>
            </w:r>
            <w:r>
              <w:t xml:space="preserve"> + </w:t>
            </w:r>
            <w:r>
              <w:rPr>
                <w:lang w:val="en-US" w:eastAsia="zh-CN"/>
              </w:rPr>
              <w:t>3*</w:t>
            </w:r>
            <w:r>
              <w:t>BW</w:t>
            </w:r>
            <w:r>
              <w:rPr>
                <w:vertAlign w:val="subscript"/>
              </w:rPr>
              <w:t>Channel</w:t>
            </w:r>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Finterferer (offset) shall be further adjusted to </w:t>
            </w:r>
            <w:r>
              <w:rPr>
                <w:rFonts w:eastAsia="Osaka" w:cstheme="minorBidi"/>
                <w:kern w:val="2"/>
                <w:position w:val="-10"/>
                <w:szCs w:val="22"/>
                <w14:ligatures w14:val="standardContextual"/>
              </w:rPr>
              <w:object w:dxaOrig="2250" w:dyaOrig="225" w14:anchorId="23E08CE0">
                <v:shape id="_x0000_i1027" type="#_x0000_t75" style="width:113.6pt;height:10.15pt" o:ole="">
                  <v:imagedata r:id="rId23" o:title=""/>
                </v:shape>
                <o:OLEObject Type="Embed" ProgID="Equation.3" ShapeID="_x0000_i1027" DrawAspect="Content" ObjectID="_1795331211" r:id="rId24"/>
              </w:object>
            </w:r>
            <w:r>
              <w:t>MHz with SCS the sub-carrier spacing of the wanted signal in MHz.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5879B965" w14:textId="77777777" w:rsidR="00FF4047" w:rsidRDefault="00FF4047">
            <w:pPr>
              <w:pStyle w:val="TAN"/>
            </w:pPr>
            <w:r>
              <w:t>NOTE 3:</w:t>
            </w:r>
            <w:r>
              <w:tab/>
              <w:t>BW</w:t>
            </w:r>
            <w:r>
              <w:rPr>
                <w:vertAlign w:val="subscript"/>
              </w:rPr>
              <w:t>Channel</w:t>
            </w:r>
            <w:r>
              <w:t xml:space="preserve"> denotes the channel bandwidth of the wanted signal</w:t>
            </w:r>
          </w:p>
        </w:tc>
      </w:tr>
    </w:tbl>
    <w:p w14:paraId="77794479" w14:textId="77777777" w:rsidR="00FF4047" w:rsidRDefault="00FF4047" w:rsidP="00FF4047"/>
    <w:p w14:paraId="23C7CC70" w14:textId="77777777" w:rsidR="00FF4047" w:rsidRPr="00872F18" w:rsidRDefault="00FF4047" w:rsidP="00FF4047">
      <w:pPr>
        <w:keepNext/>
        <w:keepLines/>
        <w:spacing w:before="60"/>
        <w:jc w:val="center"/>
        <w:rPr>
          <w:rFonts w:ascii="Arial" w:hAnsi="Arial"/>
          <w:b/>
          <w:lang w:val="en-US"/>
        </w:rPr>
      </w:pPr>
      <w:r>
        <w:rPr>
          <w:rFonts w:ascii="Arial" w:hAnsi="Arial"/>
          <w:b/>
        </w:rPr>
        <w:t>Table 4.3.2.3-3: Out-of-band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FD27C94" w14:textId="77777777">
        <w:trPr>
          <w:jc w:val="center"/>
        </w:trPr>
        <w:tc>
          <w:tcPr>
            <w:tcW w:w="1486" w:type="dxa"/>
            <w:tcBorders>
              <w:top w:val="nil"/>
              <w:left w:val="single" w:sz="4" w:space="0" w:color="auto"/>
              <w:bottom w:val="nil"/>
              <w:right w:val="single" w:sz="4" w:space="0" w:color="auto"/>
            </w:tcBorders>
            <w:vAlign w:val="center"/>
          </w:tcPr>
          <w:p w14:paraId="07DA96FD"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pPr>
              <w:keepNext/>
              <w:keepLines/>
              <w:spacing w:after="0"/>
              <w:jc w:val="center"/>
              <w:rPr>
                <w:rFonts w:ascii="Arial" w:hAnsi="Arial"/>
                <w:b/>
                <w:sz w:val="18"/>
              </w:rPr>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pPr>
              <w:keepNext/>
              <w:keepLines/>
              <w:spacing w:after="0"/>
              <w:jc w:val="center"/>
              <w:rPr>
                <w:rFonts w:ascii="Arial" w:hAnsi="Arial"/>
                <w:b/>
                <w:sz w:val="18"/>
              </w:rPr>
            </w:pPr>
            <w:r>
              <w:rPr>
                <w:rFonts w:ascii="Arial" w:hAnsi="Arial"/>
                <w:b/>
                <w:sz w:val="18"/>
              </w:rP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pPr>
              <w:keepNext/>
              <w:keepLines/>
              <w:spacing w:after="0"/>
              <w:jc w:val="center"/>
              <w:rPr>
                <w:rFonts w:ascii="Arial" w:hAnsi="Arial"/>
                <w:b/>
                <w:sz w:val="18"/>
              </w:rPr>
            </w:pPr>
            <w:r>
              <w:rPr>
                <w:rFonts w:ascii="Arial" w:hAnsi="Arial"/>
                <w:b/>
                <w:sz w:val="18"/>
              </w:rP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pPr>
              <w:keepNext/>
              <w:keepLines/>
              <w:spacing w:after="0"/>
              <w:jc w:val="center"/>
              <w:rPr>
                <w:rFonts w:ascii="Arial" w:hAnsi="Arial"/>
                <w:b/>
                <w:sz w:val="18"/>
              </w:rPr>
            </w:pPr>
            <w:r>
              <w:rPr>
                <w:rFonts w:ascii="Arial" w:hAnsi="Arial"/>
                <w:b/>
                <w:sz w:val="18"/>
              </w:rPr>
              <w:t>20, 25, 30, 35, 40, 45, 50, 60, 70, 80, 90, 100</w:t>
            </w:r>
          </w:p>
        </w:tc>
      </w:tr>
      <w:tr w:rsidR="00FF4047" w14:paraId="2054063B" w14:textId="77777777">
        <w:trPr>
          <w:jc w:val="center"/>
        </w:trPr>
        <w:tc>
          <w:tcPr>
            <w:tcW w:w="1486" w:type="dxa"/>
            <w:tcBorders>
              <w:top w:val="nil"/>
              <w:left w:val="single" w:sz="4" w:space="0" w:color="auto"/>
              <w:bottom w:val="single" w:sz="4" w:space="0" w:color="auto"/>
              <w:right w:val="single" w:sz="4" w:space="0" w:color="auto"/>
            </w:tcBorders>
            <w:vAlign w:val="center"/>
            <w:hideMark/>
          </w:tcPr>
          <w:p w14:paraId="490225BD"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pPr>
              <w:keepNext/>
              <w:keepLines/>
              <w:spacing w:after="0"/>
              <w:jc w:val="center"/>
              <w:rPr>
                <w:rFonts w:ascii="Arial" w:hAnsi="Arial"/>
                <w:sz w:val="18"/>
              </w:rPr>
            </w:pPr>
            <w:r>
              <w:rPr>
                <w:rFonts w:ascii="Arial" w:hAnsi="Arial"/>
                <w:sz w:val="18"/>
              </w:rP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pPr>
              <w:keepNext/>
              <w:keepLines/>
              <w:spacing w:after="0"/>
              <w:jc w:val="center"/>
              <w:rPr>
                <w:rFonts w:ascii="Arial" w:hAnsi="Arial"/>
                <w:sz w:val="18"/>
              </w:rPr>
            </w:pPr>
            <w:r>
              <w:rPr>
                <w:rFonts w:ascii="Arial" w:hAnsi="Arial"/>
                <w:sz w:val="18"/>
              </w:rP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pPr>
              <w:keepNext/>
              <w:keepLines/>
              <w:spacing w:after="0"/>
              <w:jc w:val="center"/>
              <w:rPr>
                <w:rFonts w:ascii="Arial" w:hAnsi="Arial"/>
                <w:sz w:val="18"/>
              </w:rPr>
            </w:pPr>
            <w:r>
              <w:rPr>
                <w:rFonts w:ascii="Arial" w:hAnsi="Arial"/>
                <w:sz w:val="18"/>
              </w:rP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pPr>
              <w:keepNext/>
              <w:keepLines/>
              <w:spacing w:after="0"/>
              <w:jc w:val="center"/>
              <w:rPr>
                <w:rFonts w:ascii="Arial" w:hAnsi="Arial"/>
                <w:sz w:val="18"/>
              </w:rPr>
            </w:pPr>
            <w:r>
              <w:rPr>
                <w:rFonts w:ascii="Arial" w:hAnsi="Arial"/>
                <w:sz w:val="18"/>
              </w:rP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pPr>
              <w:keepNext/>
              <w:keepLines/>
              <w:spacing w:after="0"/>
              <w:ind w:left="851" w:hanging="851"/>
              <w:rPr>
                <w:rFonts w:ascii="Arial" w:hAnsi="Arial"/>
                <w:sz w:val="18"/>
              </w:rPr>
            </w:pPr>
            <w:r>
              <w:rPr>
                <w:rFonts w:ascii="Arial" w:hAnsi="Arial"/>
                <w:sz w:val="18"/>
              </w:rPr>
              <w:t>NOTE:</w:t>
            </w:r>
            <w:r>
              <w:rPr>
                <w:rFonts w:ascii="Arial" w:hAnsi="Arial"/>
                <w:sz w:val="18"/>
              </w:rPr>
              <w:tab/>
              <w:t>The transmitter shall be set to 4 dB below P</w:t>
            </w:r>
            <w:r>
              <w:rPr>
                <w:rFonts w:ascii="Arial" w:hAnsi="Arial"/>
                <w:sz w:val="18"/>
                <w:vertAlign w:val="subscript"/>
              </w:rPr>
              <w:t xml:space="preserve">CMAX_L,f,c </w:t>
            </w:r>
            <w:r>
              <w:rPr>
                <w:rFonts w:ascii="Arial" w:hAnsi="Arial"/>
                <w:sz w:val="18"/>
              </w:rPr>
              <w:t>at the minimum UL configuration specified in Table 7.3.2-3 with P</w:t>
            </w:r>
            <w:r>
              <w:rPr>
                <w:rFonts w:ascii="Arial" w:hAnsi="Arial"/>
                <w:sz w:val="18"/>
                <w:vertAlign w:val="subscript"/>
              </w:rPr>
              <w:t xml:space="preserve">CMAX_L,f,c </w:t>
            </w:r>
            <w:r>
              <w:rPr>
                <w:rFonts w:ascii="Arial" w:hAnsi="Arial"/>
                <w:sz w:val="18"/>
              </w:rP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lastRenderedPageBreak/>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-150 &lt; f – F</w:t>
            </w:r>
            <w:r>
              <w:rPr>
                <w:rFonts w:cs="Arial"/>
                <w:vertAlign w:val="subscript"/>
              </w:rPr>
              <w:t>DL_low</w:t>
            </w:r>
            <w:r>
              <w:rPr>
                <w:rFonts w:cs="Arial"/>
              </w:rPr>
              <w:t xml:space="preserve"> ≤           -MAX(60,</w:t>
            </w:r>
            <w:r>
              <w:rPr>
                <w:lang w:val="en-US" w:eastAsia="zh-CN"/>
              </w:rPr>
              <w:t>3*</w:t>
            </w:r>
            <w:r>
              <w:t>BW</w:t>
            </w:r>
            <w:r>
              <w:rPr>
                <w:vertAlign w:val="subscript"/>
              </w:rPr>
              <w:t>Channe</w:t>
            </w:r>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r>
              <w:t>BW</w:t>
            </w:r>
            <w:r>
              <w:rPr>
                <w:vertAlign w:val="subscript"/>
              </w:rPr>
              <w:t>Channe</w:t>
            </w:r>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1 ≤ f ≤ F</w:t>
            </w:r>
            <w:r>
              <w:rPr>
                <w:rFonts w:cs="Arial"/>
                <w:vertAlign w:val="subscript"/>
              </w:rPr>
              <w:t>DL_low</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r>
              <w:rPr>
                <w:rFonts w:cs="Arial"/>
              </w:rPr>
              <w:t>F</w:t>
            </w:r>
            <w:r>
              <w:rPr>
                <w:rFonts w:cs="Arial"/>
                <w:vertAlign w:val="subscript"/>
              </w:rPr>
              <w:t>DL_high</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6000</w:t>
            </w:r>
            <w:r>
              <w:t xml:space="preserve"> MHz.</w:t>
            </w:r>
          </w:p>
          <w:p w14:paraId="41B7B37F" w14:textId="77777777" w:rsidR="00FF4047" w:rsidRDefault="00FF4047">
            <w:pPr>
              <w:pStyle w:val="TAN"/>
              <w:rPr>
                <w:rFonts w:cs="Arial"/>
              </w:rPr>
            </w:pPr>
            <w:r>
              <w:rPr>
                <w:rFonts w:cs="Arial"/>
              </w:rPr>
              <w:t>NOTE 2:</w:t>
            </w:r>
            <w:r>
              <w:rPr>
                <w:rFonts w:cs="Arial"/>
              </w:rPr>
              <w:tab/>
            </w:r>
            <w:r>
              <w:t>BW</w:t>
            </w:r>
            <w:r>
              <w:rPr>
                <w:vertAlign w:val="subscript"/>
              </w:rPr>
              <w:t>Channe</w:t>
            </w:r>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 For BW</w:t>
            </w:r>
            <w:r>
              <w:rPr>
                <w:vertAlign w:val="subscript"/>
              </w:rPr>
              <w:t>Channe</w:t>
            </w:r>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5175 MHz. For BW</w:t>
            </w:r>
            <w:r>
              <w:rPr>
                <w:vertAlign w:val="subscript"/>
              </w:rPr>
              <w:t>Channe</w:t>
            </w:r>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r>
              <w:rPr>
                <w:rFonts w:cs="Arial"/>
              </w:rPr>
              <w:t xml:space="preserve"> The power level of the interferer </w:t>
            </w:r>
            <w:r>
              <w:t>(P</w:t>
            </w:r>
            <w:r>
              <w:rPr>
                <w:vertAlign w:val="subscript"/>
              </w:rPr>
              <w:t>Interferer</w:t>
            </w:r>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63" w:name="_Toc184717970"/>
      <w:r>
        <w:t>4.3.2.4</w:t>
      </w:r>
      <w:r>
        <w:tab/>
        <w:t>ACS</w:t>
      </w:r>
      <w:bookmarkEnd w:id="63"/>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r>
              <w:t>BW</w:t>
            </w:r>
            <w:r>
              <w:rPr>
                <w:vertAlign w:val="subscript"/>
              </w:rPr>
              <w:t>Channel</w:t>
            </w:r>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r>
              <w:t>BW</w:t>
            </w:r>
            <w:r>
              <w:rPr>
                <w:vertAlign w:val="subscript"/>
              </w:rPr>
              <w:t>Channel</w:t>
            </w:r>
          </w:p>
          <w:p w14:paraId="0A337A3F" w14:textId="77777777" w:rsidR="007A0D6A" w:rsidRDefault="007A0D6A">
            <w:pPr>
              <w:pStyle w:val="TAC"/>
            </w:pPr>
            <w:r>
              <w:t>/</w:t>
            </w:r>
          </w:p>
          <w:p w14:paraId="73E572FD" w14:textId="77777777" w:rsidR="007A0D6A" w:rsidRDefault="007A0D6A">
            <w:pPr>
              <w:pStyle w:val="TAC"/>
            </w:pPr>
            <w:r>
              <w:t>-BW</w:t>
            </w:r>
            <w:r>
              <w:rPr>
                <w:vertAlign w:val="subscript"/>
              </w:rPr>
              <w:t>Channel</w:t>
            </w:r>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3460FA2A"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7.85pt;height:16pt" o:ole="">
                  <v:imagedata r:id="rId23" o:title=""/>
                </v:shape>
                <o:OLEObject Type="Embed" ProgID="Equation.3" ShapeID="_x0000_i1028" DrawAspect="Content" ObjectID="_1795331212" r:id="rId25"/>
              </w:object>
            </w:r>
            <w:r>
              <w:t>MHz with SCS the sub-carrier spacing of the wanted signal in MHz.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193BAE">
      <w:pPr>
        <w:rPr>
          <w:rFonts w:eastAsiaTheme="minorHAnsi"/>
          <w:lang w:val="en-US"/>
        </w:rPr>
      </w:pPr>
    </w:p>
    <w:p w14:paraId="556E7367" w14:textId="77777777" w:rsidR="007A0D6A" w:rsidRDefault="007A0D6A" w:rsidP="007A0D6A">
      <w:pPr>
        <w:pStyle w:val="TH"/>
      </w:pPr>
      <w:r>
        <w:lastRenderedPageBreak/>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r>
              <w:t>BW</w:t>
            </w:r>
            <w:r>
              <w:rPr>
                <w:vertAlign w:val="subscript"/>
              </w:rPr>
              <w:t>Channel</w:t>
            </w:r>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r>
              <w:t>BW</w:t>
            </w:r>
            <w:r>
              <w:rPr>
                <w:vertAlign w:val="subscript"/>
              </w:rPr>
              <w:t>Channel</w:t>
            </w:r>
          </w:p>
          <w:p w14:paraId="70B2CDDF" w14:textId="77777777" w:rsidR="007A0D6A" w:rsidRDefault="007A0D6A">
            <w:pPr>
              <w:pStyle w:val="TAC"/>
            </w:pPr>
            <w:r>
              <w:t>/</w:t>
            </w:r>
          </w:p>
          <w:p w14:paraId="1690D322" w14:textId="77777777" w:rsidR="007A0D6A" w:rsidRDefault="007A0D6A">
            <w:pPr>
              <w:pStyle w:val="TAC"/>
            </w:pPr>
            <w:r>
              <w:t>-BW</w:t>
            </w:r>
            <w:r>
              <w:rPr>
                <w:vertAlign w:val="subscript"/>
              </w:rPr>
              <w:t>Channel</w:t>
            </w:r>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The transmitter shall be set to 24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24F0A456"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7.85pt;height:16pt" o:ole="">
                  <v:imagedata r:id="rId23" o:title=""/>
                </v:shape>
                <o:OLEObject Type="Embed" ProgID="Equation.3" ShapeID="_x0000_i1029" DrawAspect="Content" ObjectID="_1795331213" r:id="rId26"/>
              </w:object>
            </w:r>
            <w:r>
              <w:t>MHz with SCS the sub-carrier spacing of the wanted signal in MHz.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64" w:name="_Toc184717971"/>
      <w:r>
        <w:t>4.4</w:t>
      </w:r>
      <w:r>
        <w:tab/>
        <w:t>Antenna characteristics</w:t>
      </w:r>
      <w:bookmarkEnd w:id="64"/>
    </w:p>
    <w:p w14:paraId="1CDDEC6C" w14:textId="1BD4F66C" w:rsidR="001853D1" w:rsidRDefault="001853D1" w:rsidP="001853D1">
      <w:pPr>
        <w:pStyle w:val="Heading3"/>
      </w:pPr>
      <w:bookmarkStart w:id="65" w:name="_Toc184717972"/>
      <w:r>
        <w:t>4.4.1</w:t>
      </w:r>
      <w:r>
        <w:tab/>
        <w:t>BS antenna characteristics</w:t>
      </w:r>
      <w:bookmarkEnd w:id="65"/>
    </w:p>
    <w:p w14:paraId="08C3AFA6" w14:textId="1AFD2407" w:rsidR="001853D1" w:rsidRDefault="0002271A" w:rsidP="001853D1">
      <w:pPr>
        <w:pStyle w:val="Heading4"/>
      </w:pPr>
      <w:bookmarkStart w:id="66" w:name="_Toc184717973"/>
      <w:r>
        <w:t>4.4.</w:t>
      </w:r>
      <w:r w:rsidR="001853D1">
        <w:t>1.1</w:t>
      </w:r>
      <w:r w:rsidR="001853D1">
        <w:tab/>
      </w:r>
      <w:r w:rsidR="001853D1">
        <w:tab/>
        <w:t>Antenna model</w:t>
      </w:r>
      <w:bookmarkEnd w:id="66"/>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67" w:name="_Toc184717974"/>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67"/>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161D69">
      <w:pPr>
        <w:keepNext/>
        <w:keepLines/>
        <w:spacing w:after="0"/>
        <w:jc w:val="center"/>
      </w:pPr>
      <w:r w:rsidRPr="00584C46">
        <w:rPr>
          <w:rFonts w:ascii="Arial" w:eastAsia="SimSun" w:hAnsi="Arial"/>
          <w:b/>
        </w:rPr>
        <w:t>Table</w:t>
      </w:r>
      <w:r>
        <w:rPr>
          <w:rFonts w:ascii="Arial" w:eastAsia="SimSun" w:hAnsi="Arial"/>
          <w:b/>
        </w:rPr>
        <w:t xml:space="preserve"> 4.4.1.2</w:t>
      </w:r>
      <w:r w:rsidRPr="00584C46">
        <w:rPr>
          <w:rFonts w:ascii="Arial" w:eastAsia="SimSun" w:hAnsi="Arial"/>
          <w:b/>
        </w:rPr>
        <w:t>-1:</w:t>
      </w:r>
      <w:r w:rsidRPr="003C0B2F">
        <w:rPr>
          <w:rFonts w:ascii="Arial" w:eastAsia="SimSun" w:hAnsi="Arial"/>
          <w:b/>
        </w:rPr>
        <w:t xml:space="preserve"> </w:t>
      </w:r>
      <w:r>
        <w:rPr>
          <w:rFonts w:ascii="Arial" w:eastAsia="SimSun" w:hAnsi="Arial"/>
          <w:b/>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pPr>
              <w:keepNext/>
              <w:keepLines/>
              <w:spacing w:after="0"/>
              <w:jc w:val="center"/>
              <w:rPr>
                <w:rFonts w:ascii="Arial" w:hAnsi="Arial"/>
                <w:sz w:val="18"/>
                <w:szCs w:val="18"/>
                <w:lang w:eastAsia="zh-CN"/>
              </w:rPr>
            </w:pPr>
            <w:r>
              <w:rPr>
                <w:rFonts w:ascii="Arial" w:hAnsi="Arial" w:cs="Arial"/>
                <w:b/>
                <w:sz w:val="18"/>
                <w:szCs w:val="18"/>
              </w:rPr>
              <w:t>Parameter</w:t>
            </w:r>
          </w:p>
        </w:tc>
        <w:tc>
          <w:tcPr>
            <w:tcW w:w="1985" w:type="dxa"/>
          </w:tcPr>
          <w:p w14:paraId="6F696AF8" w14:textId="77777777" w:rsidR="00161D69" w:rsidRPr="000C0827" w:rsidRDefault="00161D69">
            <w:pPr>
              <w:keepNext/>
              <w:keepLines/>
              <w:spacing w:after="0"/>
              <w:jc w:val="center"/>
              <w:rPr>
                <w:rFonts w:ascii="Arial" w:hAnsi="Arial"/>
                <w:sz w:val="18"/>
                <w:szCs w:val="18"/>
                <w:lang w:eastAsia="zh-CN"/>
              </w:rPr>
            </w:pPr>
            <w:r>
              <w:rPr>
                <w:rFonts w:ascii="Arial" w:hAnsi="Arial" w:cs="Arial"/>
                <w:b/>
                <w:sz w:val="18"/>
                <w:szCs w:val="18"/>
              </w:rPr>
              <w:t>Macro Rural</w:t>
            </w:r>
          </w:p>
        </w:tc>
        <w:tc>
          <w:tcPr>
            <w:tcW w:w="1985" w:type="dxa"/>
          </w:tcPr>
          <w:p w14:paraId="3A39990A"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suburban</w:t>
            </w:r>
          </w:p>
        </w:tc>
        <w:tc>
          <w:tcPr>
            <w:tcW w:w="1985" w:type="dxa"/>
          </w:tcPr>
          <w:p w14:paraId="4EB0F2AB"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urban</w:t>
            </w:r>
          </w:p>
        </w:tc>
        <w:tc>
          <w:tcPr>
            <w:tcW w:w="1985" w:type="dxa"/>
            <w:shd w:val="clear" w:color="auto" w:fill="auto"/>
          </w:tcPr>
          <w:p w14:paraId="755A6262" w14:textId="77777777" w:rsidR="00161D69" w:rsidRPr="00584C46" w:rsidRDefault="00161D69">
            <w:pPr>
              <w:keepNext/>
              <w:keepLines/>
              <w:spacing w:after="0"/>
              <w:jc w:val="center"/>
              <w:rPr>
                <w:rFonts w:ascii="Arial" w:hAnsi="Arial"/>
                <w:b/>
                <w:bCs/>
                <w:sz w:val="18"/>
                <w:szCs w:val="18"/>
                <w:lang w:eastAsia="zh-CN"/>
              </w:rPr>
            </w:pPr>
            <w:r>
              <w:rPr>
                <w:rFonts w:ascii="Arial" w:hAnsi="Arial"/>
                <w:b/>
                <w:bCs/>
                <w:sz w:val="18"/>
                <w:szCs w:val="18"/>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6.4 dBi</w:t>
            </w:r>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68" w:name="_Toc184717975"/>
      <w:r>
        <w:t>4.4</w:t>
      </w:r>
      <w:r w:rsidR="001853D1">
        <w:t>.2</w:t>
      </w:r>
      <w:r w:rsidR="001853D1">
        <w:tab/>
        <w:t>UE antenna</w:t>
      </w:r>
      <w:r w:rsidR="001853D1" w:rsidRPr="00444E61">
        <w:t xml:space="preserve"> characteristics</w:t>
      </w:r>
      <w:bookmarkEnd w:id="68"/>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27C8AE24" w14:textId="53303176" w:rsidR="001853D1" w:rsidRDefault="001853D1" w:rsidP="001853D1">
      <w:pPr>
        <w:pStyle w:val="Heading1"/>
      </w:pPr>
      <w:bookmarkStart w:id="69" w:name="_Toc184717976"/>
      <w:r>
        <w:t>5</w:t>
      </w:r>
      <w:r>
        <w:tab/>
      </w:r>
      <w:r w:rsidRPr="00E27FA5">
        <w:t xml:space="preserve">7125 </w:t>
      </w:r>
      <w:r>
        <w:t>-</w:t>
      </w:r>
      <w:r w:rsidRPr="00E27FA5">
        <w:t xml:space="preserve"> 8400 MHz</w:t>
      </w:r>
      <w:r w:rsidR="00362E9A">
        <w:t xml:space="preserve"> frequency range</w:t>
      </w:r>
      <w:bookmarkEnd w:id="69"/>
    </w:p>
    <w:p w14:paraId="0E5EF1A8" w14:textId="4110542B" w:rsidR="0002271A" w:rsidRDefault="0002271A" w:rsidP="0002271A">
      <w:pPr>
        <w:pStyle w:val="Heading2"/>
        <w:rPr>
          <w:rFonts w:eastAsia="MS Mincho"/>
        </w:rPr>
      </w:pPr>
      <w:bookmarkStart w:id="70" w:name="_Toc184717977"/>
      <w:r>
        <w:t>5.1</w:t>
      </w:r>
      <w:r>
        <w:tab/>
        <w:t>General parameters</w:t>
      </w:r>
      <w:bookmarkEnd w:id="70"/>
    </w:p>
    <w:p w14:paraId="6B6979F1" w14:textId="15B920A8" w:rsidR="0002271A" w:rsidRDefault="0002271A" w:rsidP="0002271A">
      <w:pPr>
        <w:pStyle w:val="Heading3"/>
      </w:pPr>
      <w:bookmarkStart w:id="71" w:name="_Toc184717978"/>
      <w:r>
        <w:t>5.1.1</w:t>
      </w:r>
      <w:r>
        <w:tab/>
        <w:t>Duplex mode</w:t>
      </w:r>
      <w:bookmarkEnd w:id="71"/>
    </w:p>
    <w:p w14:paraId="0C6811EE" w14:textId="2E61FF18" w:rsidR="00710E8A" w:rsidRDefault="00710E8A" w:rsidP="00710E8A">
      <w:pPr>
        <w:rPr>
          <w:rFonts w:eastAsia="MS Mincho"/>
          <w:lang w:eastAsia="ja-JP"/>
        </w:rPr>
      </w:pPr>
      <w:r>
        <w:rPr>
          <w:rFonts w:eastAsia="MS Mincho"/>
          <w:lang w:val="en-US" w:eastAsia="ja-JP"/>
        </w:rPr>
        <w:t xml:space="preserve">Even though FDD is not precluded, most likely TDD will be used in this frequency </w:t>
      </w:r>
      <w:r w:rsidR="006058C4">
        <w:rPr>
          <w:rFonts w:eastAsia="MS Mincho"/>
          <w:lang w:val="en-US" w:eastAsia="ja-JP"/>
        </w:rPr>
        <w:t>range.</w:t>
      </w:r>
      <w:r w:rsidR="006058C4">
        <w:rPr>
          <w:rFonts w:eastAsia="MS Mincho"/>
          <w:lang w:eastAsia="ja-JP"/>
        </w:rPr>
        <w:t xml:space="preserve"> This</w:t>
      </w:r>
      <w:r>
        <w:rPr>
          <w:rFonts w:eastAsia="MS Mincho"/>
          <w:lang w:eastAsia="ja-JP"/>
        </w:rPr>
        <w:t xml:space="preserve">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w:t>
      </w:r>
      <w:r w:rsidR="009C6520" w:rsidRPr="00D44FD6">
        <w:rPr>
          <w:rFonts w:eastAsia="MS Mincho"/>
          <w:lang w:eastAsia="ja-JP"/>
        </w:rPr>
        <w:t>spec</w:t>
      </w:r>
      <w:r w:rsidR="009C6520">
        <w:rPr>
          <w:rFonts w:eastAsia="MS Mincho"/>
          <w:lang w:eastAsia="ja-JP"/>
        </w:rPr>
        <w:t>ifications</w:t>
      </w:r>
      <w:r w:rsidRPr="00D44FD6">
        <w:rPr>
          <w:rFonts w:eastAsia="MS Mincho"/>
          <w:lang w:eastAsia="ja-JP"/>
        </w:rPr>
        <w:t xml:space="preserve"> captured in [</w:t>
      </w:r>
      <w:r w:rsidR="00DC36CA">
        <w:rPr>
          <w:rFonts w:eastAsia="MS Mincho"/>
          <w:lang w:eastAsia="ja-JP"/>
        </w:rPr>
        <w:t>8</w:t>
      </w:r>
      <w:r w:rsidRPr="00D44FD6">
        <w:rPr>
          <w:rFonts w:eastAsia="MS Mincho"/>
          <w:lang w:eastAsia="ja-JP"/>
        </w:rPr>
        <w:t xml:space="preserve">]. </w:t>
      </w:r>
    </w:p>
    <w:p w14:paraId="32DB9D1F" w14:textId="77777777" w:rsidR="00710E8A" w:rsidRPr="00710E8A" w:rsidRDefault="00710E8A" w:rsidP="00C61ED5"/>
    <w:p w14:paraId="4878106E" w14:textId="631BEFCF" w:rsidR="0002271A" w:rsidRDefault="0002271A" w:rsidP="0002271A">
      <w:pPr>
        <w:pStyle w:val="Heading3"/>
      </w:pPr>
      <w:bookmarkStart w:id="72" w:name="_Toc184717979"/>
      <w:r>
        <w:t>5.1.2</w:t>
      </w:r>
      <w:r>
        <w:tab/>
        <w:t>Channel Bandwidth</w:t>
      </w:r>
      <w:bookmarkEnd w:id="72"/>
    </w:p>
    <w:p w14:paraId="051BC3F8" w14:textId="44367B0D"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73" w:name="_Toc184717980"/>
      <w:r>
        <w:t>5.1.3</w:t>
      </w:r>
      <w:r>
        <w:tab/>
        <w:t>Signal Bandwidth</w:t>
      </w:r>
      <w:bookmarkEnd w:id="73"/>
    </w:p>
    <w:p w14:paraId="247B4D5A" w14:textId="77777777" w:rsidR="00710E8A" w:rsidRDefault="00710E8A" w:rsidP="00710E8A">
      <w:pPr>
        <w:rPr>
          <w:rFonts w:eastAsia="Yu Mincho"/>
          <w:lang w:eastAsia="ja-JP"/>
        </w:rPr>
      </w:pPr>
      <w:r>
        <w:rPr>
          <w:rFonts w:eastAsia="Yu Mincho"/>
          <w:lang w:eastAsia="ja-JP"/>
        </w:rPr>
        <w:t>The signal bandwidth for a 100 MHz channel bandwidth signal is calculated based on the NR spectrum utilization for 30 kHz SCS:</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45D74058" w:rsidR="00710E8A" w:rsidRPr="00710E8A" w:rsidRDefault="00710E8A" w:rsidP="00C61ED5">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Number of Resource block for 100 MHz channel bandwidth and 30kHz 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74" w:name="_Toc184717981"/>
      <w:r>
        <w:t>5.2</w:t>
      </w:r>
      <w:r>
        <w:tab/>
        <w:t>BS parameters</w:t>
      </w:r>
      <w:bookmarkEnd w:id="74"/>
    </w:p>
    <w:p w14:paraId="2A01AB16" w14:textId="580DCA18" w:rsidR="0002271A" w:rsidRPr="00F54295" w:rsidRDefault="0002271A" w:rsidP="0002271A">
      <w:pPr>
        <w:pStyle w:val="Heading3"/>
        <w:rPr>
          <w:rFonts w:eastAsia="MS Mincho"/>
        </w:rPr>
      </w:pPr>
      <w:bookmarkStart w:id="75" w:name="_Toc184717982"/>
      <w:r>
        <w:rPr>
          <w:rFonts w:eastAsia="MS Mincho"/>
        </w:rPr>
        <w:t>5.2.</w:t>
      </w:r>
      <w:r w:rsidRPr="00F54295">
        <w:rPr>
          <w:rFonts w:eastAsia="MS Mincho"/>
        </w:rPr>
        <w:t>1</w:t>
      </w:r>
      <w:r w:rsidRPr="00F54295">
        <w:rPr>
          <w:rFonts w:eastAsia="MS Mincho"/>
        </w:rPr>
        <w:tab/>
        <w:t>Transmitter characteristics</w:t>
      </w:r>
      <w:bookmarkEnd w:id="75"/>
    </w:p>
    <w:p w14:paraId="1D0D30D4" w14:textId="20CE7449" w:rsidR="0002271A" w:rsidRDefault="0002271A" w:rsidP="0002271A">
      <w:pPr>
        <w:pStyle w:val="Heading4"/>
        <w:rPr>
          <w:rFonts w:eastAsia="MS Mincho"/>
        </w:rPr>
      </w:pPr>
      <w:bookmarkStart w:id="76" w:name="_Toc184717983"/>
      <w:r>
        <w:rPr>
          <w:rFonts w:eastAsia="MS Mincho"/>
        </w:rPr>
        <w:t>5.2.1</w:t>
      </w:r>
      <w:r w:rsidRPr="00F54295">
        <w:rPr>
          <w:rFonts w:eastAsia="MS Mincho"/>
        </w:rPr>
        <w:t>.1</w:t>
      </w:r>
      <w:r w:rsidRPr="00F54295">
        <w:rPr>
          <w:rFonts w:eastAsia="MS Mincho"/>
        </w:rPr>
        <w:tab/>
        <w:t>Power dynamic range</w:t>
      </w:r>
      <w:bookmarkEnd w:id="76"/>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77" w:name="_Toc184717984"/>
      <w:r>
        <w:rPr>
          <w:rFonts w:eastAsia="MS Mincho"/>
        </w:rPr>
        <w:t>5.2.</w:t>
      </w:r>
      <w:r w:rsidRPr="00F54295">
        <w:rPr>
          <w:rFonts w:eastAsia="MS Mincho"/>
        </w:rPr>
        <w:t>1.2</w:t>
      </w:r>
      <w:r w:rsidRPr="00F54295">
        <w:rPr>
          <w:rFonts w:eastAsia="MS Mincho"/>
        </w:rPr>
        <w:tab/>
        <w:t>Spectral mask</w:t>
      </w:r>
      <w:bookmarkEnd w:id="77"/>
    </w:p>
    <w:p w14:paraId="0243C3DD" w14:textId="184F281C"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p>
    <w:p w14:paraId="7CBDA503" w14:textId="77777777" w:rsidR="00724D6E" w:rsidRPr="006A5B2E" w:rsidRDefault="00724D6E" w:rsidP="00643630">
      <w:pPr>
        <w:pStyle w:val="TH"/>
        <w:rPr>
          <w:lang w:val="en-US"/>
        </w:rPr>
      </w:pPr>
      <w:r w:rsidRPr="00AF1B04">
        <w:rPr>
          <w:rFonts w:eastAsia="DengXian"/>
          <w:lang w:val="en-US"/>
        </w:rPr>
        <w:lastRenderedPageBreak/>
        <w:t xml:space="preserve">Table </w:t>
      </w:r>
      <w:r>
        <w:rPr>
          <w:rFonts w:eastAsia="DengXian"/>
          <w:lang w:val="en-US"/>
        </w:rPr>
        <w:t>5.2.1.2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935" w:type="pct"/>
          </w:tcPr>
          <w:p w14:paraId="7B126D85" w14:textId="6DCC40E4" w:rsidR="00724D6E" w:rsidRPr="00E3743D" w:rsidRDefault="00657ED3" w:rsidP="00643630">
            <w:pPr>
              <w:pStyle w:val="TAH"/>
            </w:pPr>
            <w:r>
              <w:t>Limits</w:t>
            </w:r>
          </w:p>
        </w:tc>
        <w:tc>
          <w:tcPr>
            <w:tcW w:w="962" w:type="pct"/>
          </w:tcPr>
          <w:p w14:paraId="0D008D71" w14:textId="77777777" w:rsidR="00724D6E" w:rsidRPr="00E3743D" w:rsidRDefault="00724D6E" w:rsidP="00643630">
            <w:pPr>
              <w:pStyle w:val="TAH"/>
              <w:rPr>
                <w:color w:val="0C0C0C"/>
              </w:rPr>
            </w:pPr>
            <w:r>
              <w:rPr>
                <w:color w:val="0C0C0C"/>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rsidP="00643630">
            <w:pPr>
              <w:pStyle w:val="TAC"/>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rsidP="00643630">
            <w:pPr>
              <w:pStyle w:val="TAC"/>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rsidP="00643630">
            <w:pPr>
              <w:pStyle w:val="TAC"/>
              <w:rPr>
                <w:rFonts w:ascii="Times New Roman Bold" w:hAnsi="Times New Roman Bold" w:cs="Arial"/>
                <w:szCs w:val="22"/>
              </w:rPr>
            </w:pPr>
            <w:r>
              <w:t>-14 dBm</w:t>
            </w:r>
          </w:p>
        </w:tc>
        <w:tc>
          <w:tcPr>
            <w:tcW w:w="962" w:type="pct"/>
          </w:tcPr>
          <w:p w14:paraId="60BF7AF1"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rsidP="00643630">
            <w:pPr>
              <w:pStyle w:val="TAC"/>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rsidP="00643630">
            <w:pPr>
              <w:pStyle w:val="TAC"/>
              <w:rPr>
                <w:rFonts w:ascii="Times New Roman Bold" w:hAnsi="Times New Roman Bold" w:cs="Arial"/>
                <w:szCs w:val="22"/>
              </w:rPr>
            </w:pPr>
            <w:r>
              <w:t>-13 dBm</w:t>
            </w:r>
          </w:p>
        </w:tc>
        <w:tc>
          <w:tcPr>
            <w:tcW w:w="962" w:type="pct"/>
          </w:tcPr>
          <w:p w14:paraId="7E5201B4"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rsidP="00643630">
            <w:pPr>
              <w:pStyle w:val="TAN"/>
            </w:pPr>
            <w:r>
              <w:t xml:space="preserve">NOTE: </w:t>
            </w:r>
            <w:bookmarkStart w:id="78" w:name="_Hlk497218410"/>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bookmarkEnd w:id="78"/>
            <w:r>
              <w:t xml:space="preserve">, where </w:t>
            </w:r>
            <w:bookmarkStart w:id="79" w:name="_Hlk497218367"/>
            <w:r w:rsidRPr="00F95B02">
              <w:t>f_offset</w:t>
            </w:r>
            <w:r w:rsidRPr="00F95B02">
              <w:rPr>
                <w:vertAlign w:val="subscript"/>
              </w:rPr>
              <w:t>max</w:t>
            </w:r>
            <w:bookmarkEnd w:id="79"/>
            <w:r w:rsidRPr="00F95B02">
              <w:t xml:space="preserve"> is </w:t>
            </w:r>
            <w:bookmarkStart w:id="80" w:name="_Hlk497218384"/>
            <w:r w:rsidRPr="00F95B02">
              <w:t>the offset to the frequency Δf</w:t>
            </w:r>
            <w:r w:rsidRPr="00F95B02">
              <w:rPr>
                <w:vertAlign w:val="subscript"/>
              </w:rPr>
              <w:t>OBUE</w:t>
            </w:r>
            <w:r>
              <w:t xml:space="preserve"> = </w:t>
            </w:r>
            <w:r w:rsidR="00AE1F80">
              <w:t>4</w:t>
            </w:r>
            <w:r>
              <w:t xml:space="preserve">0 MHz </w:t>
            </w:r>
            <w:r w:rsidRPr="00F95B02">
              <w:t xml:space="preserve">outside the </w:t>
            </w:r>
            <w:r w:rsidRPr="00257413">
              <w:t xml:space="preserve">downlink </w:t>
            </w:r>
            <w:bookmarkEnd w:id="80"/>
            <w:r w:rsidRPr="00427369">
              <w:t>operating band</w:t>
            </w:r>
            <w: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2</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847" w:type="pct"/>
          </w:tcPr>
          <w:p w14:paraId="5AFC256E" w14:textId="4FE24B43" w:rsidR="00724D6E" w:rsidRPr="00E3743D" w:rsidRDefault="00657ED3" w:rsidP="00643630">
            <w:pPr>
              <w:pStyle w:val="TAH"/>
            </w:pPr>
            <w:r>
              <w:t>Limits</w:t>
            </w:r>
          </w:p>
        </w:tc>
        <w:tc>
          <w:tcPr>
            <w:tcW w:w="1050" w:type="pct"/>
          </w:tcPr>
          <w:p w14:paraId="1634C168" w14:textId="77777777" w:rsidR="00724D6E" w:rsidRPr="00E3743D" w:rsidRDefault="00724D6E" w:rsidP="00643630">
            <w:pPr>
              <w:pStyle w:val="TAH"/>
              <w:rPr>
                <w:color w:val="0C0C0C"/>
              </w:rPr>
            </w:pPr>
            <w:r>
              <w:rPr>
                <w:color w:val="0C0C0C"/>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rsidP="00643630">
            <w:pPr>
              <w:pStyle w:val="TAC"/>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rsidP="00643630">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rsidP="00643630">
            <w:pPr>
              <w:pStyle w:val="TAC"/>
              <w:rPr>
                <w:rFonts w:ascii="Times New Roman Bold" w:hAnsi="Times New Roman Bold" w:cs="Arial"/>
                <w:szCs w:val="22"/>
              </w:rPr>
            </w:pPr>
            <w:r>
              <w:t>-5 dBm</w:t>
            </w:r>
          </w:p>
        </w:tc>
        <w:tc>
          <w:tcPr>
            <w:tcW w:w="1050" w:type="pct"/>
          </w:tcPr>
          <w:p w14:paraId="7C9294DA"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rsidP="00643630">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rsidP="00643630">
            <w:pPr>
              <w:pStyle w:val="TAC"/>
              <w:rPr>
                <w:rFonts w:ascii="Times New Roman Bold" w:hAnsi="Times New Roman Bold" w:cs="Arial"/>
                <w:szCs w:val="22"/>
              </w:rPr>
            </w:pPr>
            <w:r>
              <w:t>-4 dBm</w:t>
            </w:r>
          </w:p>
        </w:tc>
        <w:tc>
          <w:tcPr>
            <w:tcW w:w="1050" w:type="pct"/>
          </w:tcPr>
          <w:p w14:paraId="717D0746"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rsidP="00643630">
            <w:pPr>
              <w:pStyle w:val="TAN"/>
            </w:pPr>
            <w:r>
              <w:t xml:space="preserve">NOTE: </w:t>
            </w:r>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r>
              <w:t xml:space="preserve">, where </w:t>
            </w:r>
            <w:r w:rsidRPr="00F95B02">
              <w:t>f_offset</w:t>
            </w:r>
            <w:r w:rsidRPr="00F95B02">
              <w:rPr>
                <w:vertAlign w:val="subscript"/>
              </w:rPr>
              <w:t>max</w:t>
            </w:r>
            <w:r w:rsidRPr="00F95B02">
              <w:t xml:space="preserve"> is the offset to the frequency Δf</w:t>
            </w:r>
            <w:r w:rsidRPr="00F95B02">
              <w:rPr>
                <w:vertAlign w:val="subscript"/>
              </w:rPr>
              <w:t>OBUE</w:t>
            </w:r>
            <w:r>
              <w:t xml:space="preserve"> = 100 MHz </w:t>
            </w:r>
            <w:r w:rsidRPr="00F95B02">
              <w:t xml:space="preserve">outside the </w:t>
            </w:r>
            <w:r w:rsidRPr="00257413">
              <w:t xml:space="preserve">downlink </w:t>
            </w:r>
            <w:r w:rsidRPr="00427369">
              <w:t>operating band</w:t>
            </w:r>
            <w: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81" w:name="_Toc184717985"/>
      <w:r>
        <w:rPr>
          <w:rFonts w:eastAsia="MS Mincho"/>
        </w:rPr>
        <w:t>5.2.1.3</w:t>
      </w:r>
      <w:r>
        <w:rPr>
          <w:rFonts w:eastAsia="MS Mincho"/>
        </w:rPr>
        <w:tab/>
        <w:t>ACLR</w:t>
      </w:r>
      <w:bookmarkEnd w:id="81"/>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(BW</w:t>
            </w:r>
            <w:r>
              <w:rPr>
                <w:vertAlign w:val="subscript"/>
              </w:rPr>
              <w:t>Config</w:t>
            </w:r>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82" w:name="_Toc184717986"/>
      <w:r>
        <w:rPr>
          <w:rFonts w:eastAsia="MS Mincho"/>
        </w:rPr>
        <w:t>5.2.1.4</w:t>
      </w:r>
      <w:r>
        <w:rPr>
          <w:rFonts w:eastAsia="MS Mincho"/>
        </w:rPr>
        <w:tab/>
      </w:r>
      <w:r w:rsidRPr="00F54295">
        <w:rPr>
          <w:rFonts w:eastAsia="MS Mincho"/>
        </w:rPr>
        <w:t>Spurious emission</w:t>
      </w:r>
      <w:r w:rsidR="004C3C69">
        <w:rPr>
          <w:rFonts w:eastAsia="MS Mincho"/>
        </w:rPr>
        <w:t>s</w:t>
      </w:r>
      <w:bookmarkEnd w:id="82"/>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MHz. It is agreed to adopt </w:t>
      </w:r>
      <w:r w:rsidRPr="00463B02">
        <w:rPr>
          <w:iCs/>
        </w:rPr>
        <w:t>Δf</w:t>
      </w:r>
      <w:r w:rsidRPr="00463B02">
        <w:rPr>
          <w:iCs/>
          <w:vertAlign w:val="subscript"/>
        </w:rPr>
        <w:t>OBUE</w:t>
      </w:r>
      <w:r w:rsidRPr="00463B02">
        <w:rPr>
          <w:rFonts w:cs="v5.0.0"/>
        </w:rPr>
        <w:t xml:space="preserve"> = 40 MHz</w:t>
      </w:r>
      <w:r>
        <w:rPr>
          <w:rFonts w:cs="v5.0.0"/>
        </w:rPr>
        <w:t xml:space="preserve"> for non-AAS BS and </w:t>
      </w:r>
      <w:r>
        <w:rPr>
          <w:bCs/>
          <w:color w:val="000000"/>
          <w:lang w:val="en-US"/>
        </w:rPr>
        <w:t>Δf</w:t>
      </w:r>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83" w:name="_Toc184717987"/>
      <w:r>
        <w:t>5.2.1.5</w:t>
      </w:r>
      <w:r>
        <w:tab/>
      </w:r>
      <w:r w:rsidRPr="00547226">
        <w:t>Maximum output power</w:t>
      </w:r>
      <w:bookmarkEnd w:id="83"/>
    </w:p>
    <w:p w14:paraId="64DB5489" w14:textId="376E1A7D" w:rsidR="00724D6E" w:rsidRPr="001E1B63" w:rsidRDefault="00755AFA" w:rsidP="00724D6E">
      <w:pPr>
        <w:rPr>
          <w:lang w:val="en-US" w:eastAsia="en-GB"/>
        </w:rPr>
      </w:pPr>
      <w:r w:rsidRPr="001E1B63">
        <w:t xml:space="preserve">The maximum </w:t>
      </w:r>
      <w:r>
        <w:t xml:space="preserve">base station </w:t>
      </w:r>
      <w:r w:rsidRPr="001E1B63">
        <w:t>output power</w:t>
      </w:r>
      <w:r>
        <w:t>/ sector (e.i.r.p.)</w:t>
      </w:r>
      <w:r w:rsidRPr="001E1B63">
        <w:t xml:space="preserve"> w</w:t>
      </w:r>
      <w:r>
        <w:t>as</w:t>
      </w:r>
      <w:r w:rsidRPr="001E1B63">
        <w:t xml:space="preserve"> provided in the antenna parameter table</w:t>
      </w:r>
      <w:r>
        <w:t xml:space="preserve"> of the LS [4], as extracted in Table 5.2.1.5-1. </w:t>
      </w:r>
      <w:r w:rsidR="00724D6E" w:rsidRPr="001E1B63">
        <w:rPr>
          <w:lang w:val="en-US"/>
        </w:rPr>
        <w:t>It was agreed to be aligned with antenna characteristics.</w:t>
      </w:r>
    </w:p>
    <w:p w14:paraId="766E835B" w14:textId="77777777" w:rsidR="00DD3112" w:rsidRPr="00AB5D03" w:rsidRDefault="00DD3112" w:rsidP="00CA299B">
      <w:pPr>
        <w:pStyle w:val="TH"/>
      </w:pPr>
      <w:r w:rsidRPr="00AB5D03">
        <w:lastRenderedPageBreak/>
        <w:t xml:space="preserve">Table </w:t>
      </w:r>
      <w:r>
        <w:t>5</w:t>
      </w:r>
      <w:r w:rsidRPr="00AB5D03">
        <w:t xml:space="preserve">.2.1.5-1: </w:t>
      </w:r>
      <w:r w:rsidRPr="00AB5D03">
        <w:rPr>
          <w:rFonts w:eastAsia="Calibri"/>
          <w:lang w:eastAsia="ko-KR"/>
        </w:rPr>
        <w:t xml:space="preserve">Maximum BS output power </w:t>
      </w:r>
      <w:r w:rsidRPr="00AB5D03">
        <w:rPr>
          <w:rFonts w:eastAsia="SimSun"/>
        </w:rPr>
        <w:t xml:space="preserve">in </w:t>
      </w:r>
      <w:r>
        <w:rPr>
          <w:rFonts w:eastAsia="SimSun"/>
        </w:rPr>
        <w:t>7125</w:t>
      </w:r>
      <w:r w:rsidRPr="00AB5D03">
        <w:rPr>
          <w:rFonts w:eastAsia="SimSun"/>
        </w:rPr>
        <w:t xml:space="preserve"> to </w:t>
      </w:r>
      <w:r>
        <w:rPr>
          <w:rFonts w:eastAsia="SimSun"/>
        </w:rPr>
        <w:t>840</w:t>
      </w:r>
      <w:r w:rsidRPr="00AB5D03">
        <w:rPr>
          <w:rFonts w:eastAsia="SimSun"/>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rFonts w:eastAsiaTheme="minorEastAsia"/>
                <w:lang w:val="en-US" w:eastAsia="zh-CN"/>
              </w:rPr>
            </w:pPr>
            <w:r>
              <w:rPr>
                <w:rFonts w:eastAsiaTheme="minorEastAsia"/>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84" w:name="_Toc184717988"/>
      <w:r>
        <w:t>5.2.1.6</w:t>
      </w:r>
      <w:r>
        <w:tab/>
        <w:t>Average output power</w:t>
      </w:r>
      <w:bookmarkEnd w:id="84"/>
    </w:p>
    <w:p w14:paraId="05FDB334" w14:textId="47F9AEA8" w:rsidR="00724D6E" w:rsidRPr="00724D6E" w:rsidRDefault="00724D6E" w:rsidP="00C61ED5">
      <w:r>
        <w:t>It was agreed the average output power won’t be mentioned in the reply LS</w:t>
      </w:r>
      <w:r w:rsidR="00173AE1">
        <w:t xml:space="preserve"> in [5]. </w:t>
      </w:r>
    </w:p>
    <w:p w14:paraId="5856D1B2" w14:textId="033BCBB2" w:rsidR="0002271A" w:rsidRDefault="0002271A" w:rsidP="0002271A">
      <w:pPr>
        <w:pStyle w:val="Heading3"/>
      </w:pPr>
      <w:bookmarkStart w:id="85" w:name="_Toc184717989"/>
      <w:r>
        <w:t>5.2.2</w:t>
      </w:r>
      <w:r>
        <w:tab/>
        <w:t>Receiver characteristics</w:t>
      </w:r>
      <w:bookmarkEnd w:id="85"/>
    </w:p>
    <w:p w14:paraId="15B7839E" w14:textId="0262B612" w:rsidR="0002271A" w:rsidRDefault="0002271A" w:rsidP="0002271A">
      <w:pPr>
        <w:pStyle w:val="Heading4"/>
      </w:pPr>
      <w:bookmarkStart w:id="86" w:name="_Toc184717990"/>
      <w:r>
        <w:t>5.2.2.1</w:t>
      </w:r>
      <w:r>
        <w:tab/>
        <w:t>Noise figure</w:t>
      </w:r>
      <w:bookmarkEnd w:id="86"/>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87" w:name="_Toc184717991"/>
      <w:r>
        <w:t>5.2.2.2</w:t>
      </w:r>
      <w:r>
        <w:tab/>
        <w:t>Sensitivity</w:t>
      </w:r>
      <w:bookmarkEnd w:id="87"/>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88" w:name="_Toc184717992"/>
      <w:r>
        <w:rPr>
          <w:rFonts w:eastAsia="MS Mincho"/>
          <w:lang w:eastAsia="ja-JP"/>
        </w:rPr>
        <w:t>5.2.2.3</w:t>
      </w:r>
      <w:r>
        <w:rPr>
          <w:rFonts w:eastAsia="MS Mincho"/>
          <w:lang w:eastAsia="ja-JP"/>
        </w:rPr>
        <w:tab/>
        <w:t>Blocking response</w:t>
      </w:r>
      <w:bookmarkEnd w:id="88"/>
    </w:p>
    <w:p w14:paraId="6F4E0D5F" w14:textId="31EBD48C" w:rsidR="00724D6E" w:rsidRDefault="00724D6E" w:rsidP="00724D6E">
      <w:r>
        <w:rPr>
          <w:rFonts w:cs="v3.8.0"/>
        </w:rPr>
        <w:t xml:space="preserve">The in-band </w:t>
      </w:r>
      <w:r>
        <w:t>blocking requirement</w:t>
      </w:r>
      <w:r>
        <w:rPr>
          <w:rFonts w:cs="v3.8.0"/>
        </w:rPr>
        <w:t xml:space="preserve"> should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r w:rsidRPr="0024533C">
        <w:t>Δf</w:t>
      </w:r>
      <w:r w:rsidRPr="0024533C">
        <w:rPr>
          <w:vertAlign w:val="subscript"/>
        </w:rPr>
        <w:t>OOB</w:t>
      </w:r>
      <w:r w:rsidRPr="0024533C">
        <w:t xml:space="preserve"> = </w:t>
      </w:r>
      <w:r>
        <w:t>60</w:t>
      </w:r>
      <w:r w:rsidRPr="0024533C">
        <w:t xml:space="preserve"> MHz</w:t>
      </w:r>
      <w:r>
        <w:t xml:space="preserve"> for non-AAS BS and </w:t>
      </w:r>
      <w:r w:rsidRPr="00F31D10">
        <w:t xml:space="preserve"> </w:t>
      </w:r>
      <w:r w:rsidRPr="00C61ED5">
        <w:t>Δf</w:t>
      </w:r>
      <w:r w:rsidRPr="00C61ED5">
        <w:rPr>
          <w:vertAlign w:val="subscript"/>
        </w:rPr>
        <w:t>OOB</w:t>
      </w:r>
      <w:r w:rsidRPr="00C61ED5">
        <w:t xml:space="preserve"> = 100 MHz</w:t>
      </w:r>
      <w:r w:rsidRPr="00F31D10">
        <w:t xml:space="preserve"> f</w:t>
      </w:r>
      <w:r>
        <w:t>or AAS BS. The in-band blocking levels are reused from existing FR1 requirements.</w:t>
      </w:r>
    </w:p>
    <w:p w14:paraId="2063E7C8" w14:textId="77777777" w:rsidR="00724D6E" w:rsidRDefault="00724D6E" w:rsidP="00724D6E">
      <w:pPr>
        <w:pStyle w:val="TH"/>
      </w:pPr>
      <w:r>
        <w:lastRenderedPageBreak/>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Pr="00724D6E" w:rsidRDefault="00724D6E" w:rsidP="00C61ED5">
      <w:pPr>
        <w:rPr>
          <w:rFonts w:eastAsia="MS Mincho"/>
          <w:lang w:eastAsia="ja-JP"/>
        </w:rPr>
      </w:pPr>
    </w:p>
    <w:p w14:paraId="1969A0B8" w14:textId="07C6EB90" w:rsidR="0002271A" w:rsidRDefault="0002271A" w:rsidP="0002271A">
      <w:pPr>
        <w:pStyle w:val="Heading4"/>
        <w:rPr>
          <w:lang w:eastAsia="ja-JP"/>
        </w:rPr>
      </w:pPr>
      <w:bookmarkStart w:id="89" w:name="_Toc184717993"/>
      <w:r>
        <w:rPr>
          <w:lang w:eastAsia="ja-JP"/>
        </w:rPr>
        <w:t>5.2.2.4</w:t>
      </w:r>
      <w:r>
        <w:rPr>
          <w:lang w:eastAsia="ja-JP"/>
        </w:rPr>
        <w:tab/>
        <w:t>ACS</w:t>
      </w:r>
      <w:bookmarkEnd w:id="89"/>
    </w:p>
    <w:p w14:paraId="31D1855C" w14:textId="5BF63A5C" w:rsidR="00724D6E" w:rsidRPr="00724D6E" w:rsidRDefault="00724D6E" w:rsidP="00C61ED5">
      <w:pPr>
        <w:rPr>
          <w:lang w:eastAsia="ja-JP"/>
        </w:rPr>
      </w:pPr>
      <w:r>
        <w:t>It is agreed to specify 42 dB</w:t>
      </w:r>
      <w:r w:rsidR="00DE3A73">
        <w:t xml:space="preserve">. </w:t>
      </w:r>
    </w:p>
    <w:p w14:paraId="0447625A" w14:textId="45DE47B2" w:rsidR="0002271A" w:rsidRDefault="0002271A" w:rsidP="0002271A">
      <w:pPr>
        <w:pStyle w:val="Heading2"/>
      </w:pPr>
      <w:bookmarkStart w:id="90" w:name="_Toc184717994"/>
      <w:r>
        <w:t>5.3</w:t>
      </w:r>
      <w:r>
        <w:tab/>
        <w:t>UE parameters</w:t>
      </w:r>
      <w:bookmarkEnd w:id="90"/>
    </w:p>
    <w:p w14:paraId="4194D051" w14:textId="0097527C" w:rsidR="0002271A" w:rsidRDefault="0002271A" w:rsidP="0002271A">
      <w:pPr>
        <w:pStyle w:val="Heading3"/>
      </w:pPr>
      <w:bookmarkStart w:id="91" w:name="_Toc184717995"/>
      <w:r>
        <w:t>5.3.1</w:t>
      </w:r>
      <w:r>
        <w:tab/>
      </w:r>
      <w:r w:rsidRPr="00444E61">
        <w:t>Transmitter characteristics</w:t>
      </w:r>
      <w:bookmarkEnd w:id="91"/>
    </w:p>
    <w:p w14:paraId="0508810E" w14:textId="0D507645" w:rsidR="0002271A" w:rsidRDefault="0002271A" w:rsidP="0002271A">
      <w:pPr>
        <w:pStyle w:val="Heading4"/>
        <w:rPr>
          <w:rFonts w:eastAsia="MS Mincho"/>
          <w:lang w:eastAsia="ja-JP"/>
        </w:rPr>
      </w:pPr>
      <w:bookmarkStart w:id="92" w:name="_Toc184717996"/>
      <w:r>
        <w:rPr>
          <w:rFonts w:eastAsia="MS Mincho"/>
          <w:lang w:eastAsia="ja-JP"/>
        </w:rPr>
        <w:t>5.3.1.1</w:t>
      </w:r>
      <w:r>
        <w:rPr>
          <w:rFonts w:eastAsia="MS Mincho"/>
          <w:lang w:eastAsia="ja-JP"/>
        </w:rPr>
        <w:tab/>
        <w:t>Power dynamic range</w:t>
      </w:r>
      <w:bookmarkEnd w:id="92"/>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93" w:name="OLE_LINK24"/>
      <w:r>
        <w:rPr>
          <w:lang w:eastAsia="ja-JP"/>
        </w:rPr>
        <w:t>7.125 – 8.4 GHz</w:t>
      </w:r>
      <w:bookmarkEnd w:id="93"/>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94" w:name="_Toc184717997"/>
      <w:r>
        <w:t>5.3.1.2</w:t>
      </w:r>
      <w:r>
        <w:tab/>
      </w:r>
      <w:r w:rsidRPr="00D44E88">
        <w:t>Spectral mask</w:t>
      </w:r>
      <w:bookmarkEnd w:id="94"/>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pPr>
              <w:spacing w:after="0"/>
              <w:jc w:val="center"/>
              <w:rPr>
                <w:rFonts w:cs="Arial"/>
                <w:sz w:val="18"/>
                <w:szCs w:val="18"/>
              </w:rPr>
            </w:pPr>
            <w:r>
              <w:rPr>
                <w:rFonts w:cs="Arial"/>
                <w:b/>
                <w:bCs/>
                <w:sz w:val="18"/>
                <w:szCs w:val="18"/>
              </w:rPr>
              <w:t>Δf</w:t>
            </w:r>
            <w:r>
              <w:rPr>
                <w:rFonts w:cs="Arial"/>
                <w:b/>
                <w:bCs/>
                <w:sz w:val="18"/>
                <w:szCs w:val="18"/>
                <w:vertAlign w:val="subscript"/>
              </w:rPr>
              <w:t>OOB</w:t>
            </w:r>
            <w:r>
              <w:rPr>
                <w:rFonts w:cs="Arial"/>
                <w:b/>
                <w:bCs/>
                <w:sz w:val="18"/>
                <w:szCs w:val="18"/>
              </w:rPr>
              <w:t> </w:t>
            </w:r>
            <w:r>
              <w:rPr>
                <w:rFonts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pPr>
              <w:spacing w:after="0"/>
              <w:jc w:val="center"/>
              <w:rPr>
                <w:rFonts w:cs="Arial"/>
                <w:sz w:val="18"/>
                <w:szCs w:val="18"/>
              </w:rPr>
            </w:pPr>
            <w:r>
              <w:rPr>
                <w:rFonts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pPr>
              <w:spacing w:after="0"/>
              <w:jc w:val="center"/>
              <w:rPr>
                <w:rFonts w:cs="Arial"/>
                <w:sz w:val="18"/>
                <w:szCs w:val="18"/>
              </w:rPr>
            </w:pPr>
            <w:r>
              <w:rPr>
                <w:rFonts w:cs="Arial"/>
                <w:b/>
                <w:bCs/>
                <w:sz w:val="18"/>
                <w:szCs w:val="18"/>
              </w:rP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pPr>
              <w:spacing w:after="0"/>
              <w:jc w:val="center"/>
              <w:rPr>
                <w:rFonts w:cs="Arial"/>
                <w:b/>
                <w:bCs/>
                <w:sz w:val="18"/>
                <w:szCs w:val="18"/>
              </w:rPr>
            </w:pPr>
            <w:r>
              <w:rPr>
                <w:rFonts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pPr>
              <w:spacing w:after="0"/>
              <w:jc w:val="center"/>
              <w:rPr>
                <w:rFonts w:cs="Arial"/>
                <w:sz w:val="18"/>
                <w:szCs w:val="18"/>
              </w:rPr>
            </w:pPr>
            <w:r>
              <w:rPr>
                <w:rFonts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pPr>
              <w:spacing w:after="0"/>
              <w:jc w:val="center"/>
              <w:rPr>
                <w:rFonts w:cs="Arial"/>
                <w:sz w:val="18"/>
                <w:szCs w:val="18"/>
              </w:rPr>
            </w:pPr>
            <w:r>
              <w:rPr>
                <w:rFonts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pPr>
              <w:spacing w:after="0"/>
              <w:jc w:val="center"/>
              <w:rPr>
                <w:rFonts w:cs="Arial"/>
                <w:sz w:val="18"/>
                <w:szCs w:val="18"/>
              </w:rPr>
            </w:pPr>
            <w:r>
              <w:rPr>
                <w:rFonts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pPr>
              <w:spacing w:after="0"/>
              <w:jc w:val="center"/>
              <w:rPr>
                <w:rFonts w:cs="Arial"/>
                <w:sz w:val="18"/>
                <w:szCs w:val="18"/>
              </w:rPr>
            </w:pPr>
            <w:r>
              <w:rPr>
                <w:rFonts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pPr>
              <w:spacing w:after="0"/>
              <w:jc w:val="center"/>
              <w:rPr>
                <w:rFonts w:cs="Arial"/>
                <w:sz w:val="18"/>
                <w:szCs w:val="18"/>
              </w:rPr>
            </w:pPr>
            <w:r>
              <w:rPr>
                <w:rFonts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pPr>
              <w:spacing w:after="0"/>
              <w:jc w:val="center"/>
              <w:rPr>
                <w:rFonts w:cs="Arial"/>
                <w:sz w:val="18"/>
                <w:szCs w:val="18"/>
              </w:rPr>
            </w:pPr>
            <w:r>
              <w:rPr>
                <w:rFonts w:cs="Arial"/>
                <w:sz w:val="18"/>
                <w:szCs w:val="18"/>
              </w:rPr>
              <w:t>-1</w:t>
            </w:r>
            <w:r>
              <w:rPr>
                <w:rFonts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pPr>
              <w:rPr>
                <w:rFonts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pPr>
              <w:spacing w:after="0"/>
              <w:jc w:val="center"/>
              <w:rPr>
                <w:rFonts w:cs="Arial"/>
                <w:kern w:val="2"/>
                <w:sz w:val="18"/>
                <w:szCs w:val="18"/>
                <w14:ligatures w14:val="standardContextual"/>
              </w:rPr>
            </w:pPr>
            <w:r>
              <w:rPr>
                <w:rFonts w:cs="Arial"/>
                <w:sz w:val="18"/>
                <w:szCs w:val="18"/>
              </w:rP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pPr>
              <w:rPr>
                <w:rFonts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pPr>
              <w:spacing w:after="0"/>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pPr>
              <w:spacing w:after="0"/>
              <w:jc w:val="center"/>
              <w:rPr>
                <w:rFonts w:cs="Arial"/>
                <w:kern w:val="2"/>
                <w:sz w:val="18"/>
                <w:szCs w:val="18"/>
                <w14:ligatures w14:val="standardContextual"/>
              </w:rPr>
            </w:pPr>
            <w:r>
              <w:rPr>
                <w:rFonts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pPr>
              <w:spacing w:after="0"/>
              <w:jc w:val="center"/>
              <w:rPr>
                <w:rFonts w:cs="Arial"/>
                <w:sz w:val="18"/>
                <w:szCs w:val="18"/>
              </w:rPr>
            </w:pPr>
            <w:r>
              <w:rPr>
                <w:rFonts w:cs="Arial"/>
                <w:sz w:val="18"/>
                <w:szCs w:val="18"/>
              </w:rP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pPr>
              <w:spacing w:after="0"/>
              <w:jc w:val="center"/>
              <w:rPr>
                <w:rFonts w:cs="Arial"/>
                <w:sz w:val="18"/>
                <w:szCs w:val="18"/>
              </w:rPr>
            </w:pPr>
            <w:r>
              <w:rPr>
                <w:rFonts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pPr>
              <w:spacing w:after="0"/>
              <w:jc w:val="center"/>
              <w:rPr>
                <w:rFonts w:cs="Arial"/>
                <w:sz w:val="18"/>
                <w:szCs w:val="18"/>
              </w:rPr>
            </w:pPr>
            <w:r>
              <w:rPr>
                <w:rFonts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pPr>
              <w:spacing w:after="0"/>
              <w:jc w:val="center"/>
              <w:rPr>
                <w:rFonts w:cs="Arial"/>
                <w:sz w:val="18"/>
                <w:szCs w:val="18"/>
              </w:rPr>
            </w:pPr>
            <w:r>
              <w:rPr>
                <w:rFonts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pPr>
              <w:spacing w:after="0"/>
              <w:jc w:val="center"/>
              <w:rPr>
                <w:rFonts w:cs="Arial"/>
                <w:sz w:val="18"/>
                <w:szCs w:val="18"/>
              </w:rPr>
            </w:pPr>
            <w:r>
              <w:rPr>
                <w:rFonts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pPr>
              <w:spacing w:after="0"/>
              <w:jc w:val="center"/>
              <w:rPr>
                <w:rFonts w:cs="Arial"/>
                <w:sz w:val="18"/>
                <w:szCs w:val="18"/>
              </w:rPr>
            </w:pPr>
          </w:p>
          <w:p w14:paraId="5DD1C9E7" w14:textId="77777777" w:rsidR="009B4386" w:rsidRDefault="009B4386">
            <w:pPr>
              <w:spacing w:after="0"/>
              <w:jc w:val="center"/>
              <w:rPr>
                <w:rFonts w:cs="Arial"/>
                <w:sz w:val="18"/>
                <w:szCs w:val="18"/>
              </w:rPr>
            </w:pPr>
            <w:r>
              <w:rPr>
                <w:rFonts w:cs="Arial"/>
                <w:sz w:val="18"/>
                <w:szCs w:val="18"/>
              </w:rP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pPr>
              <w:spacing w:after="0"/>
              <w:jc w:val="center"/>
              <w:rPr>
                <w:rFonts w:cs="Arial"/>
                <w:sz w:val="18"/>
                <w:szCs w:val="18"/>
              </w:rPr>
            </w:pPr>
            <w:r>
              <w:rPr>
                <w:rFonts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pPr>
              <w:spacing w:after="0"/>
              <w:jc w:val="center"/>
              <w:rPr>
                <w:rFonts w:cs="Arial"/>
                <w:sz w:val="18"/>
                <w:szCs w:val="18"/>
              </w:rPr>
            </w:pPr>
            <w:r>
              <w:rPr>
                <w:rFonts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pPr>
              <w:spacing w:after="0"/>
              <w:jc w:val="center"/>
              <w:rPr>
                <w:rFonts w:cs="Arial"/>
                <w:sz w:val="18"/>
                <w:szCs w:val="18"/>
              </w:rPr>
            </w:pPr>
            <w:r>
              <w:rPr>
                <w:rFonts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pPr>
              <w:spacing w:after="0"/>
              <w:jc w:val="center"/>
              <w:rPr>
                <w:rFonts w:cs="Arial"/>
                <w:kern w:val="2"/>
                <w:sz w:val="18"/>
                <w:szCs w:val="18"/>
                <w14:ligatures w14:val="standardContextual"/>
              </w:rPr>
            </w:pPr>
            <w:r>
              <w:rPr>
                <w:rFonts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pPr>
              <w:spacing w:after="0"/>
              <w:jc w:val="center"/>
              <w:rPr>
                <w:rFonts w:cs="Arial"/>
                <w:sz w:val="18"/>
                <w:szCs w:val="18"/>
              </w:rPr>
            </w:pPr>
            <w:r>
              <w:rPr>
                <w:rFonts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pPr>
              <w:spacing w:after="0"/>
              <w:jc w:val="center"/>
              <w:rPr>
                <w:rFonts w:cs="Arial"/>
                <w:kern w:val="2"/>
                <w:sz w:val="18"/>
                <w:szCs w:val="18"/>
                <w14:ligatures w14:val="standardContextual"/>
              </w:rPr>
            </w:pPr>
            <w:r>
              <w:rPr>
                <w:rFonts w:eastAsiaTheme="minorEastAsia" w:cs="Arial"/>
                <w:sz w:val="18"/>
                <w:szCs w:val="18"/>
              </w:rPr>
              <w:t>± 5-BW</w:t>
            </w:r>
            <w:r>
              <w:rPr>
                <w:rFonts w:eastAsiaTheme="minorEastAsia"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pPr>
              <w:spacing w:after="0"/>
              <w:jc w:val="center"/>
              <w:rPr>
                <w:rFonts w:cs="Arial"/>
                <w:kern w:val="2"/>
                <w:sz w:val="18"/>
                <w:szCs w:val="18"/>
                <w14:ligatures w14:val="standardContextual"/>
              </w:rPr>
            </w:pPr>
            <w:r>
              <w:rPr>
                <w:rFonts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pPr>
              <w:spacing w:after="0"/>
              <w:jc w:val="center"/>
              <w:rPr>
                <w:rFonts w:cs="Arial"/>
                <w:sz w:val="18"/>
                <w:szCs w:val="18"/>
              </w:rPr>
            </w:pPr>
            <w:r>
              <w:rPr>
                <w:rFonts w:eastAsiaTheme="minorEastAsia" w:cs="Arial"/>
                <w:sz w:val="18"/>
                <w:szCs w:val="18"/>
              </w:rPr>
              <w:t>± BW</w:t>
            </w:r>
            <w:r>
              <w:rPr>
                <w:rFonts w:eastAsiaTheme="minorEastAsia" w:cs="Arial"/>
                <w:sz w:val="18"/>
                <w:szCs w:val="18"/>
                <w:vertAlign w:val="subscript"/>
              </w:rPr>
              <w:t>Channel</w:t>
            </w:r>
            <w:r>
              <w:rPr>
                <w:rFonts w:eastAsiaTheme="minorEastAsia" w:cs="Arial"/>
                <w:sz w:val="18"/>
                <w:szCs w:val="18"/>
              </w:rPr>
              <w:t>-(BW</w:t>
            </w:r>
            <w:r>
              <w:rPr>
                <w:rFonts w:eastAsiaTheme="minorEastAsia" w:cs="Arial"/>
                <w:sz w:val="18"/>
                <w:szCs w:val="18"/>
                <w:vertAlign w:val="subscript"/>
              </w:rPr>
              <w:t>Channel</w:t>
            </w:r>
            <w:r>
              <w:rPr>
                <w:rFonts w:eastAsiaTheme="minorEastAsia"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pPr>
              <w:spacing w:after="0"/>
              <w:jc w:val="center"/>
              <w:rPr>
                <w:rFonts w:cs="Arial"/>
                <w:kern w:val="2"/>
                <w:sz w:val="18"/>
                <w:szCs w:val="18"/>
                <w14:ligatures w14:val="standardContextual"/>
              </w:rPr>
            </w:pPr>
            <w:r>
              <w:rPr>
                <w:rFonts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95" w:name="_Toc184717998"/>
      <w:r>
        <w:lastRenderedPageBreak/>
        <w:t>5.3.1.3</w:t>
      </w:r>
      <w:r>
        <w:tab/>
        <w:t>ACLR</w:t>
      </w:r>
      <w:bookmarkEnd w:id="95"/>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96" w:name="_Toc184717999"/>
      <w:r>
        <w:t>5.3.1.4</w:t>
      </w:r>
      <w:r>
        <w:tab/>
        <w:t>Spurious emissions</w:t>
      </w:r>
      <w:bookmarkEnd w:id="96"/>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97" w:name="_Toc184718000"/>
      <w:r>
        <w:t>5.3.1.5</w:t>
      </w:r>
      <w:r>
        <w:tab/>
        <w:t>Maximum output power</w:t>
      </w:r>
      <w:bookmarkEnd w:id="97"/>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98" w:name="_Toc184718001"/>
      <w:r>
        <w:t>5.3.1.6</w:t>
      </w:r>
      <w:r>
        <w:tab/>
        <w:t>Average output power</w:t>
      </w:r>
      <w:bookmarkEnd w:id="98"/>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99" w:name="_Toc184718002"/>
      <w:r>
        <w:t>5.3.2</w:t>
      </w:r>
      <w:r>
        <w:tab/>
      </w:r>
      <w:r w:rsidRPr="00444E61">
        <w:t>Receiver characteristics</w:t>
      </w:r>
      <w:bookmarkEnd w:id="99"/>
    </w:p>
    <w:p w14:paraId="2240A5AC" w14:textId="0AD25CD2" w:rsidR="0002271A" w:rsidRDefault="0002271A" w:rsidP="0002271A">
      <w:pPr>
        <w:pStyle w:val="Heading4"/>
      </w:pPr>
      <w:bookmarkStart w:id="100" w:name="_Toc184718003"/>
      <w:r>
        <w:t>5.3.2.1</w:t>
      </w:r>
      <w:r>
        <w:tab/>
        <w:t>Noise figure</w:t>
      </w:r>
      <w:bookmarkEnd w:id="100"/>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there-of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01" w:name="_Toc184718004"/>
      <w:r>
        <w:t>5.3.2.2</w:t>
      </w:r>
      <w:r>
        <w:tab/>
        <w:t>Sensitivity</w:t>
      </w:r>
      <w:bookmarkEnd w:id="101"/>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02" w:name="_Toc184718005"/>
      <w:r>
        <w:t>5.3.2.3</w:t>
      </w:r>
      <w:r>
        <w:tab/>
        <w:t>Blocking response</w:t>
      </w:r>
      <w:bookmarkEnd w:id="102"/>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03" w:name="_Toc184718006"/>
      <w:r>
        <w:lastRenderedPageBreak/>
        <w:t>5.3.2.4</w:t>
      </w:r>
      <w:r>
        <w:tab/>
        <w:t>ACS</w:t>
      </w:r>
      <w:bookmarkEnd w:id="103"/>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04" w:name="_Toc184718007"/>
      <w:r>
        <w:t>5.4</w:t>
      </w:r>
      <w:r>
        <w:tab/>
        <w:t>Antenna characteristics</w:t>
      </w:r>
      <w:bookmarkEnd w:id="104"/>
    </w:p>
    <w:p w14:paraId="5DF3C42A" w14:textId="170E3837" w:rsidR="0002271A" w:rsidRDefault="0002271A" w:rsidP="0002271A">
      <w:pPr>
        <w:pStyle w:val="Heading3"/>
      </w:pPr>
      <w:bookmarkStart w:id="105" w:name="_Toc184718008"/>
      <w:r>
        <w:t>5.4.1</w:t>
      </w:r>
      <w:r>
        <w:tab/>
        <w:t>BS antenna characteristics</w:t>
      </w:r>
      <w:bookmarkEnd w:id="105"/>
    </w:p>
    <w:p w14:paraId="6BB95FD7" w14:textId="550F74CA" w:rsidR="0002271A" w:rsidRDefault="0002271A" w:rsidP="0002271A">
      <w:pPr>
        <w:pStyle w:val="Heading4"/>
      </w:pPr>
      <w:bookmarkStart w:id="106" w:name="_Toc184718009"/>
      <w:r>
        <w:t>5.4.1.1</w:t>
      </w:r>
      <w:r>
        <w:tab/>
      </w:r>
      <w:r>
        <w:tab/>
        <w:t>Antenna model</w:t>
      </w:r>
      <w:bookmarkEnd w:id="106"/>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07" w:name="_Toc184718010"/>
      <w:r>
        <w:rPr>
          <w:rFonts w:eastAsia="MS Mincho"/>
          <w:lang w:eastAsia="ja-JP"/>
        </w:rPr>
        <w:t>5.4.1.2</w:t>
      </w:r>
      <w:r>
        <w:rPr>
          <w:rFonts w:eastAsia="MS Mincho"/>
          <w:lang w:eastAsia="ja-JP"/>
        </w:rPr>
        <w:tab/>
        <w:t>A</w:t>
      </w:r>
      <w:r w:rsidRPr="009C37A5">
        <w:rPr>
          <w:rFonts w:eastAsia="MS Mincho"/>
          <w:lang w:eastAsia="ja-JP"/>
        </w:rPr>
        <w:t>ntenna parameters</w:t>
      </w:r>
      <w:bookmarkEnd w:id="107"/>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CA299B">
      <w:pPr>
        <w:pStyle w:val="TH"/>
      </w:pPr>
      <w:r w:rsidRPr="00584C46">
        <w:rPr>
          <w:rFonts w:eastAsia="SimSun"/>
        </w:rPr>
        <w:t>Table</w:t>
      </w:r>
      <w:r>
        <w:rPr>
          <w:rFonts w:eastAsia="SimSun"/>
        </w:rPr>
        <w:t xml:space="preserve"> 5.4.1.2</w:t>
      </w:r>
      <w:r w:rsidRPr="00584C46">
        <w:rPr>
          <w:rFonts w:eastAsia="SimSun"/>
        </w:rPr>
        <w:t>-1:</w:t>
      </w:r>
      <w:r w:rsidRPr="003C0B2F">
        <w:rPr>
          <w:rFonts w:eastAsia="SimSun"/>
        </w:rPr>
        <w:t xml:space="preserve"> </w:t>
      </w:r>
      <w:r>
        <w:rPr>
          <w:rFonts w:eastAsia="SimSun"/>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rsidP="00CA299B">
            <w:pPr>
              <w:pStyle w:val="TAH"/>
              <w:rPr>
                <w:lang w:eastAsia="zh-CN"/>
              </w:rPr>
            </w:pPr>
            <w:r>
              <w:t>Parameter</w:t>
            </w:r>
          </w:p>
        </w:tc>
        <w:tc>
          <w:tcPr>
            <w:tcW w:w="1985" w:type="dxa"/>
          </w:tcPr>
          <w:p w14:paraId="36A4A88D" w14:textId="77777777" w:rsidR="00055935" w:rsidRPr="00CD32EC" w:rsidRDefault="00055935" w:rsidP="00CA299B">
            <w:pPr>
              <w:pStyle w:val="TAH"/>
              <w:rPr>
                <w:bCs/>
                <w:lang w:eastAsia="zh-CN"/>
              </w:rPr>
            </w:pPr>
            <w:r>
              <w:t>Macro suburban</w:t>
            </w:r>
          </w:p>
        </w:tc>
        <w:tc>
          <w:tcPr>
            <w:tcW w:w="1985" w:type="dxa"/>
          </w:tcPr>
          <w:p w14:paraId="65E30562" w14:textId="77777777" w:rsidR="00055935" w:rsidRPr="00CD32EC" w:rsidRDefault="00055935" w:rsidP="00CA299B">
            <w:pPr>
              <w:pStyle w:val="TAH"/>
              <w:rPr>
                <w:bCs/>
                <w:lang w:eastAsia="zh-CN"/>
              </w:rPr>
            </w:pPr>
            <w:r>
              <w:t>Macro urban</w:t>
            </w:r>
          </w:p>
        </w:tc>
        <w:tc>
          <w:tcPr>
            <w:tcW w:w="1985" w:type="dxa"/>
            <w:shd w:val="clear" w:color="auto" w:fill="auto"/>
          </w:tcPr>
          <w:p w14:paraId="51526A79" w14:textId="77777777" w:rsidR="00055935" w:rsidRPr="00584C46" w:rsidRDefault="00055935" w:rsidP="00CA299B">
            <w:pPr>
              <w:pStyle w:val="TAH"/>
              <w:rPr>
                <w:bCs/>
                <w:lang w:eastAsia="zh-CN"/>
              </w:rPr>
            </w:pPr>
            <w:r>
              <w:rPr>
                <w:bCs/>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6.4 dBi</w:t>
            </w:r>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08" w:name="_Toc184718011"/>
      <w:r>
        <w:t>5.4.2</w:t>
      </w:r>
      <w:r>
        <w:tab/>
        <w:t>UE antenna</w:t>
      </w:r>
      <w:r w:rsidRPr="00444E61">
        <w:t xml:space="preserve"> characteristics</w:t>
      </w:r>
      <w:bookmarkEnd w:id="108"/>
    </w:p>
    <w:p w14:paraId="433DE531" w14:textId="5E5778D8" w:rsidR="00710E8A" w:rsidRPr="0063453D" w:rsidRDefault="00710E8A" w:rsidP="00710E8A">
      <w:r>
        <w:t>The outcome of the RAN WG4 study in TR 38.820</w:t>
      </w:r>
      <w:r w:rsidR="000B1406">
        <w:t xml:space="preserve"> [</w:t>
      </w:r>
      <w:r w:rsidR="00A81B0E">
        <w:t>25</w:t>
      </w:r>
      <w:r w:rsidR="000B1406">
        <w:t>]</w:t>
      </w:r>
      <w:r>
        <w:t xml:space="preserve"> for collecting technical background information relevant for the frequency range 7 to 24 GHz indicated that the frequency range 7.125</w:t>
      </w:r>
      <w:r w:rsidR="009B4386">
        <w:t xml:space="preserve"> </w:t>
      </w:r>
      <w:r>
        <w:t>-</w:t>
      </w:r>
      <w:r w:rsidR="009B4386">
        <w:t xml:space="preserve"> </w:t>
      </w:r>
      <w:r>
        <w:t xml:space="preserve">[10-13] GHz would have "FR1 like" requirements. Therefore, </w:t>
      </w:r>
      <w:r w:rsidR="00DB61B5">
        <w:t xml:space="preserve">the </w:t>
      </w:r>
      <w:r>
        <w:t xml:space="preserve">UE </w:t>
      </w:r>
      <w:r w:rsidR="00837CF8">
        <w:t>is expected to have</w:t>
      </w:r>
      <w:r>
        <w:t xml:space="preserve"> a conducted interface </w:t>
      </w:r>
      <w:r w:rsidR="00CD720B">
        <w:t>assuming an</w:t>
      </w:r>
      <w:r>
        <w:t xml:space="preserve"> isotropic radiation pattern antenna and </w:t>
      </w:r>
      <w:r w:rsidR="00D50134">
        <w:t>without</w:t>
      </w:r>
      <w:r>
        <w:t xml:space="preserve"> beamforming.</w:t>
      </w:r>
    </w:p>
    <w:p w14:paraId="78617C95" w14:textId="77777777" w:rsidR="001853D1" w:rsidRPr="001853D1" w:rsidRDefault="001853D1" w:rsidP="001853D1"/>
    <w:p w14:paraId="7A48EFD4" w14:textId="076EDFCA" w:rsidR="001853D1" w:rsidRPr="001853D1" w:rsidRDefault="001853D1" w:rsidP="001853D1">
      <w:pPr>
        <w:pStyle w:val="Heading1"/>
      </w:pPr>
      <w:bookmarkStart w:id="109" w:name="_Toc184718012"/>
      <w:r>
        <w:lastRenderedPageBreak/>
        <w:t>6</w:t>
      </w:r>
      <w:r>
        <w:tab/>
      </w:r>
      <w:r w:rsidRPr="00E27FA5">
        <w:t xml:space="preserve">14800 </w:t>
      </w:r>
      <w:r>
        <w:t>-</w:t>
      </w:r>
      <w:r w:rsidRPr="00E27FA5">
        <w:t xml:space="preserve"> 15350 MHz</w:t>
      </w:r>
      <w:r w:rsidR="00362E9A">
        <w:t xml:space="preserve"> frequency range</w:t>
      </w:r>
      <w:bookmarkEnd w:id="109"/>
    </w:p>
    <w:p w14:paraId="3A4739B0" w14:textId="1F26AF7F" w:rsidR="00005CBD" w:rsidRPr="004D3578" w:rsidRDefault="001853D1" w:rsidP="001853D1">
      <w:pPr>
        <w:pStyle w:val="Heading2"/>
      </w:pPr>
      <w:bookmarkStart w:id="110" w:name="clause4"/>
      <w:bookmarkStart w:id="111" w:name="_Toc184718013"/>
      <w:bookmarkEnd w:id="110"/>
      <w:r>
        <w:t>6.1</w:t>
      </w:r>
      <w:r w:rsidR="00080512" w:rsidRPr="004D3578">
        <w:tab/>
      </w:r>
      <w:r w:rsidR="00005CBD" w:rsidRPr="00A96855">
        <w:t>Co-existence study</w:t>
      </w:r>
      <w:bookmarkEnd w:id="111"/>
    </w:p>
    <w:p w14:paraId="597CF9B7" w14:textId="56CB18B8" w:rsidR="00005CBD" w:rsidRDefault="001853D1" w:rsidP="001853D1">
      <w:pPr>
        <w:pStyle w:val="Heading3"/>
      </w:pPr>
      <w:bookmarkStart w:id="112" w:name="_Toc66100995"/>
      <w:bookmarkStart w:id="113" w:name="_Toc67990352"/>
      <w:bookmarkStart w:id="114" w:name="_Toc98749963"/>
      <w:bookmarkStart w:id="115" w:name="_Toc184718014"/>
      <w:r>
        <w:t>6.1</w:t>
      </w:r>
      <w:r w:rsidR="00005CBD" w:rsidRPr="004D3578">
        <w:t>.1</w:t>
      </w:r>
      <w:r w:rsidR="00005CBD" w:rsidRPr="004D3578">
        <w:tab/>
      </w:r>
      <w:r w:rsidR="00005CBD" w:rsidRPr="00ED273C">
        <w:t>Co-existence simulation scenarios</w:t>
      </w:r>
      <w:bookmarkEnd w:id="112"/>
      <w:bookmarkEnd w:id="113"/>
      <w:bookmarkEnd w:id="114"/>
      <w:bookmarkEnd w:id="115"/>
    </w:p>
    <w:p w14:paraId="47509342" w14:textId="77777777" w:rsidR="00C866AB" w:rsidRPr="007849B1" w:rsidRDefault="00C866AB" w:rsidP="00C866AB">
      <w:pPr>
        <w:rPr>
          <w:lang w:eastAsia="ja-JP"/>
        </w:rPr>
      </w:pPr>
      <w:r w:rsidRPr="007849B1">
        <w:t xml:space="preserve">Table </w:t>
      </w:r>
      <w:r>
        <w:rPr>
          <w:lang w:eastAsia="ja-JP"/>
        </w:rPr>
        <w:t>6.1</w:t>
      </w:r>
      <w:r w:rsidRPr="007849B1">
        <w:t>.1 summarizes the proposed initial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792E367F" w14:textId="77777777" w:rsidR="00C866AB" w:rsidRPr="007849B1" w:rsidRDefault="00C866AB" w:rsidP="00C866AB">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w:t>
      </w:r>
      <w:r w:rsidRPr="007849B1">
        <w:rPr>
          <w:rFonts w:hint="eastAsia"/>
          <w:lang w:eastAsia="ja-JP"/>
        </w:rPr>
        <w:t xml:space="preserve">initial </w:t>
      </w:r>
      <w:r w:rsidRPr="007849B1">
        <w:t>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
        <w:gridCol w:w="1304"/>
        <w:gridCol w:w="1304"/>
        <w:gridCol w:w="1304"/>
        <w:gridCol w:w="1304"/>
        <w:gridCol w:w="1304"/>
        <w:gridCol w:w="1302"/>
        <w:gridCol w:w="1298"/>
      </w:tblGrid>
      <w:tr w:rsidR="00C866AB" w:rsidRPr="007849B1" w14:paraId="2753AFAA" w14:textId="77777777" w:rsidTr="00E540CC">
        <w:trPr>
          <w:jc w:val="center"/>
        </w:trPr>
        <w:tc>
          <w:tcPr>
            <w:tcW w:w="265"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77"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77"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77"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77"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77"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76"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67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E540CC">
        <w:trPr>
          <w:jc w:val="center"/>
        </w:trPr>
        <w:tc>
          <w:tcPr>
            <w:tcW w:w="265"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77" w:type="pct"/>
            <w:vAlign w:val="center"/>
          </w:tcPr>
          <w:p w14:paraId="5F668E7D"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77" w:type="pct"/>
          </w:tcPr>
          <w:p w14:paraId="3975C07A" w14:textId="6B305135" w:rsidR="00E540CC" w:rsidRPr="007849B1" w:rsidRDefault="00E540CC" w:rsidP="00E540CC">
            <w:pPr>
              <w:pStyle w:val="TAC"/>
              <w:rPr>
                <w:lang w:eastAsia="ja-JP"/>
              </w:rPr>
            </w:pPr>
            <w:r>
              <w:rPr>
                <w:lang w:eastAsia="ja-JP"/>
              </w:rPr>
              <w:t>Same as aggressor</w:t>
            </w:r>
          </w:p>
        </w:tc>
        <w:tc>
          <w:tcPr>
            <w:tcW w:w="677"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674" w:type="pct"/>
          </w:tcPr>
          <w:p w14:paraId="0C3FC5AB" w14:textId="77777777" w:rsidR="00E540CC" w:rsidRPr="007849B1" w:rsidRDefault="00E540CC" w:rsidP="00E540CC">
            <w:pPr>
              <w:pStyle w:val="TAC"/>
              <w:rPr>
                <w:lang w:eastAsia="ja-JP"/>
              </w:rPr>
            </w:pPr>
            <w:r>
              <w:rPr>
                <w:lang w:eastAsia="ja-JP"/>
              </w:rPr>
              <w:t>Second</w:t>
            </w:r>
          </w:p>
        </w:tc>
      </w:tr>
      <w:tr w:rsidR="00E540CC" w:rsidRPr="007849B1" w14:paraId="0BA18B4A" w14:textId="77777777" w:rsidTr="00E540CC">
        <w:trPr>
          <w:jc w:val="center"/>
        </w:trPr>
        <w:tc>
          <w:tcPr>
            <w:tcW w:w="265"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77" w:type="pct"/>
            <w:vAlign w:val="center"/>
          </w:tcPr>
          <w:p w14:paraId="687D2EE7"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77" w:type="pct"/>
          </w:tcPr>
          <w:p w14:paraId="51733911" w14:textId="516DDF49" w:rsidR="00E540CC" w:rsidRPr="007849B1" w:rsidRDefault="00E540CC" w:rsidP="00E540CC">
            <w:pPr>
              <w:pStyle w:val="TAC"/>
              <w:rPr>
                <w:lang w:eastAsia="ja-JP"/>
              </w:rPr>
            </w:pPr>
            <w:r>
              <w:rPr>
                <w:lang w:eastAsia="ja-JP"/>
              </w:rPr>
              <w:t>Same as aggressor</w:t>
            </w:r>
          </w:p>
        </w:tc>
        <w:tc>
          <w:tcPr>
            <w:tcW w:w="677"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674" w:type="pct"/>
          </w:tcPr>
          <w:p w14:paraId="4328B481" w14:textId="77777777" w:rsidR="00E540CC" w:rsidRPr="007849B1" w:rsidRDefault="00E540CC" w:rsidP="00E540CC">
            <w:pPr>
              <w:pStyle w:val="TAC"/>
              <w:rPr>
                <w:lang w:eastAsia="ja-JP"/>
              </w:rPr>
            </w:pPr>
            <w:r>
              <w:rPr>
                <w:lang w:eastAsia="ja-JP"/>
              </w:rPr>
              <w:t>First</w:t>
            </w:r>
          </w:p>
        </w:tc>
      </w:tr>
      <w:tr w:rsidR="00E540CC" w:rsidRPr="007849B1" w14:paraId="55D9C380" w14:textId="77777777" w:rsidTr="00E540CC">
        <w:trPr>
          <w:jc w:val="center"/>
        </w:trPr>
        <w:tc>
          <w:tcPr>
            <w:tcW w:w="265"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77" w:type="pct"/>
            <w:vAlign w:val="center"/>
          </w:tcPr>
          <w:p w14:paraId="1410AD08"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77" w:type="pct"/>
          </w:tcPr>
          <w:p w14:paraId="2190361F" w14:textId="70880A90" w:rsidR="00E540CC" w:rsidRPr="007849B1" w:rsidRDefault="00E540CC" w:rsidP="00E540CC">
            <w:pPr>
              <w:pStyle w:val="TAC"/>
              <w:rPr>
                <w:lang w:eastAsia="ja-JP"/>
              </w:rPr>
            </w:pPr>
            <w:r>
              <w:rPr>
                <w:lang w:eastAsia="ja-JP"/>
              </w:rPr>
              <w:t>Same as aggressor</w:t>
            </w:r>
          </w:p>
        </w:tc>
        <w:tc>
          <w:tcPr>
            <w:tcW w:w="677"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674" w:type="pct"/>
          </w:tcPr>
          <w:p w14:paraId="731709A4" w14:textId="77777777" w:rsidR="00E540CC" w:rsidRPr="007849B1" w:rsidRDefault="00E540CC" w:rsidP="00E540CC">
            <w:pPr>
              <w:pStyle w:val="TAC"/>
              <w:rPr>
                <w:lang w:eastAsia="ja-JP"/>
              </w:rPr>
            </w:pPr>
            <w:r>
              <w:rPr>
                <w:lang w:eastAsia="ja-JP"/>
              </w:rPr>
              <w:t>Third</w:t>
            </w:r>
          </w:p>
        </w:tc>
      </w:tr>
      <w:tr w:rsidR="00E540CC" w:rsidRPr="007849B1" w14:paraId="3151FD1D" w14:textId="77777777" w:rsidTr="00E540CC">
        <w:trPr>
          <w:jc w:val="center"/>
        </w:trPr>
        <w:tc>
          <w:tcPr>
            <w:tcW w:w="265"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77" w:type="pct"/>
            <w:vAlign w:val="center"/>
          </w:tcPr>
          <w:p w14:paraId="6208D0D3"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77" w:type="pct"/>
          </w:tcPr>
          <w:p w14:paraId="43442563" w14:textId="065AF62D" w:rsidR="00E540CC" w:rsidRPr="007849B1" w:rsidRDefault="00E540CC" w:rsidP="00E540CC">
            <w:pPr>
              <w:pStyle w:val="TAC"/>
              <w:rPr>
                <w:lang w:eastAsia="ja-JP"/>
              </w:rPr>
            </w:pPr>
            <w:r>
              <w:rPr>
                <w:lang w:eastAsia="ja-JP"/>
              </w:rPr>
              <w:t>Same as aggressor</w:t>
            </w:r>
          </w:p>
        </w:tc>
        <w:tc>
          <w:tcPr>
            <w:tcW w:w="677"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674" w:type="pct"/>
          </w:tcPr>
          <w:p w14:paraId="147D988C" w14:textId="77777777" w:rsidR="00E540CC" w:rsidRPr="007849B1" w:rsidRDefault="00E540CC" w:rsidP="00E540CC">
            <w:pPr>
              <w:pStyle w:val="TAC"/>
              <w:rPr>
                <w:lang w:eastAsia="ja-JP"/>
              </w:rPr>
            </w:pPr>
            <w:r>
              <w:rPr>
                <w:lang w:eastAsia="ja-JP"/>
              </w:rPr>
              <w:t>Second</w:t>
            </w:r>
          </w:p>
        </w:tc>
      </w:tr>
      <w:tr w:rsidR="00E540CC" w:rsidRPr="007849B1" w14:paraId="37F5F3A0" w14:textId="77777777" w:rsidTr="00E540CC">
        <w:trPr>
          <w:jc w:val="center"/>
        </w:trPr>
        <w:tc>
          <w:tcPr>
            <w:tcW w:w="265"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77" w:type="pct"/>
            <w:vAlign w:val="center"/>
          </w:tcPr>
          <w:p w14:paraId="01F7A32A"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77" w:type="pct"/>
          </w:tcPr>
          <w:p w14:paraId="3C9DB516" w14:textId="43F67AB5" w:rsidR="00E540CC" w:rsidRPr="007849B1" w:rsidRDefault="00E540CC" w:rsidP="00E540CC">
            <w:pPr>
              <w:pStyle w:val="TAC"/>
              <w:rPr>
                <w:lang w:eastAsia="ja-JP"/>
              </w:rPr>
            </w:pPr>
            <w:r>
              <w:rPr>
                <w:lang w:eastAsia="ja-JP"/>
              </w:rPr>
              <w:t>Same as aggressor</w:t>
            </w:r>
          </w:p>
        </w:tc>
        <w:tc>
          <w:tcPr>
            <w:tcW w:w="677"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674" w:type="pct"/>
          </w:tcPr>
          <w:p w14:paraId="6DA0414C" w14:textId="77777777" w:rsidR="00E540CC" w:rsidRPr="007849B1" w:rsidRDefault="00E540CC" w:rsidP="00E540CC">
            <w:pPr>
              <w:pStyle w:val="TAC"/>
              <w:rPr>
                <w:lang w:eastAsia="ja-JP"/>
              </w:rPr>
            </w:pPr>
            <w:r>
              <w:rPr>
                <w:lang w:eastAsia="ja-JP"/>
              </w:rPr>
              <w:t>First</w:t>
            </w:r>
          </w:p>
        </w:tc>
      </w:tr>
      <w:tr w:rsidR="00E540CC" w:rsidRPr="007849B1" w14:paraId="6E120CAC" w14:textId="77777777" w:rsidTr="00E540CC">
        <w:trPr>
          <w:jc w:val="center"/>
        </w:trPr>
        <w:tc>
          <w:tcPr>
            <w:tcW w:w="265"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77" w:type="pct"/>
            <w:vAlign w:val="center"/>
          </w:tcPr>
          <w:p w14:paraId="3F5ED34D"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77" w:type="pct"/>
          </w:tcPr>
          <w:p w14:paraId="413CA783" w14:textId="7B35E5D7" w:rsidR="00E540CC" w:rsidRPr="007849B1" w:rsidRDefault="00E540CC" w:rsidP="00E540CC">
            <w:pPr>
              <w:pStyle w:val="TAC"/>
              <w:rPr>
                <w:lang w:eastAsia="ja-JP"/>
              </w:rPr>
            </w:pPr>
            <w:r>
              <w:rPr>
                <w:lang w:eastAsia="ja-JP"/>
              </w:rPr>
              <w:t>Same as aggressor</w:t>
            </w:r>
          </w:p>
        </w:tc>
        <w:tc>
          <w:tcPr>
            <w:tcW w:w="677"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674" w:type="pct"/>
          </w:tcPr>
          <w:p w14:paraId="44BEFD8E" w14:textId="77777777" w:rsidR="00E540CC" w:rsidRPr="007849B1" w:rsidRDefault="00E540CC" w:rsidP="00E540CC">
            <w:pPr>
              <w:pStyle w:val="TAC"/>
              <w:rPr>
                <w:lang w:eastAsia="ja-JP"/>
              </w:rPr>
            </w:pPr>
            <w:r>
              <w:rPr>
                <w:lang w:eastAsia="ja-JP"/>
              </w:rPr>
              <w:t>Third</w:t>
            </w:r>
          </w:p>
        </w:tc>
      </w:tr>
    </w:tbl>
    <w:p w14:paraId="76CC5F28" w14:textId="77777777" w:rsidR="00C866AB" w:rsidRPr="00C866AB" w:rsidRDefault="00C866AB" w:rsidP="00872F18"/>
    <w:p w14:paraId="02502B3C" w14:textId="3347E438" w:rsidR="00005CBD" w:rsidRDefault="001853D1" w:rsidP="001853D1">
      <w:pPr>
        <w:pStyle w:val="Heading3"/>
      </w:pPr>
      <w:bookmarkStart w:id="116" w:name="_Toc66100996"/>
      <w:bookmarkStart w:id="117" w:name="_Toc67990353"/>
      <w:bookmarkStart w:id="118" w:name="_Toc98749964"/>
      <w:bookmarkStart w:id="119" w:name="_Toc184718015"/>
      <w:r>
        <w:t>6.1</w:t>
      </w:r>
      <w:r w:rsidR="00005CBD" w:rsidRPr="004D3578">
        <w:t>.2</w:t>
      </w:r>
      <w:r w:rsidR="00005CBD" w:rsidRPr="004D3578">
        <w:tab/>
      </w:r>
      <w:r w:rsidR="00005CBD" w:rsidRPr="00ED273C">
        <w:t>Co-existence simulation assumption</w:t>
      </w:r>
      <w:bookmarkEnd w:id="116"/>
      <w:bookmarkEnd w:id="117"/>
      <w:bookmarkEnd w:id="118"/>
      <w:bookmarkEnd w:id="119"/>
    </w:p>
    <w:p w14:paraId="7C522587" w14:textId="77777777" w:rsidR="00F51E2B" w:rsidRPr="007849B1" w:rsidRDefault="00F51E2B" w:rsidP="00872F18">
      <w:pPr>
        <w:pStyle w:val="Heading4"/>
        <w:rPr>
          <w:lang w:eastAsia="ja-JP"/>
        </w:rPr>
      </w:pPr>
      <w:bookmarkStart w:id="120" w:name="_Toc494384406"/>
      <w:bookmarkStart w:id="121" w:name="_Toc98750615"/>
      <w:bookmarkStart w:id="122" w:name="_Toc184718016"/>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120"/>
      <w:bookmarkEnd w:id="121"/>
      <w:bookmarkEnd w:id="122"/>
    </w:p>
    <w:p w14:paraId="7676B1A3" w14:textId="77777777" w:rsidR="00F51E2B" w:rsidRPr="007849B1" w:rsidRDefault="00F51E2B" w:rsidP="00872F18">
      <w:pPr>
        <w:pStyle w:val="Heading5"/>
        <w:rPr>
          <w:lang w:eastAsia="ja-JP"/>
        </w:rPr>
      </w:pPr>
      <w:bookmarkStart w:id="123" w:name="_Toc494384407"/>
      <w:bookmarkStart w:id="124" w:name="_Toc98750616"/>
      <w:bookmarkStart w:id="125" w:name="_Toc184718017"/>
      <w:r>
        <w:rPr>
          <w:lang w:eastAsia="ja-JP"/>
        </w:rPr>
        <w:t>6.1</w:t>
      </w:r>
      <w:r w:rsidRPr="007849B1">
        <w:rPr>
          <w:rFonts w:hint="eastAsia"/>
          <w:lang w:eastAsia="ja-JP"/>
        </w:rPr>
        <w:t>.2.1.1</w:t>
      </w:r>
      <w:r w:rsidRPr="007849B1">
        <w:rPr>
          <w:rFonts w:hint="eastAsia"/>
          <w:lang w:eastAsia="ja-JP"/>
        </w:rPr>
        <w:tab/>
        <w:t>Urban macro</w:t>
      </w:r>
      <w:bookmarkEnd w:id="123"/>
      <w:bookmarkEnd w:id="124"/>
      <w:bookmarkEnd w:id="125"/>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5CC3F0FA" w:rsidR="00F51E2B" w:rsidRPr="007849B1" w:rsidRDefault="00384C78" w:rsidP="00E540CC">
            <w:pPr>
              <w:pStyle w:val="TAC"/>
              <w:rPr>
                <w:rFonts w:eastAsia="MS PGothic" w:cs="Arial"/>
                <w:lang w:val="en-US" w:eastAsia="ja-JP"/>
              </w:rPr>
            </w:pPr>
            <w:r>
              <w:rPr>
                <w:kern w:val="24"/>
                <w:lang w:eastAsia="ja-JP"/>
              </w:rPr>
              <w:t xml:space="preserve">Coordinated/ </w:t>
            </w:r>
            <w:r w:rsidR="001050A6">
              <w:rPr>
                <w:kern w:val="24"/>
                <w:lang w:eastAsia="ja-JP"/>
              </w:rPr>
              <w:t>u</w:t>
            </w:r>
            <w:r w:rsidR="009B4386" w:rsidRPr="00377CAB">
              <w:rPr>
                <w:kern w:val="24"/>
                <w:lang w:eastAsia="ja-JP"/>
              </w:rPr>
              <w:t>n-coordinated operation</w:t>
            </w:r>
            <w:r w:rsidR="009B4386" w:rsidRPr="00377CAB">
              <w:rPr>
                <w:rFonts w:hint="eastAsia"/>
                <w:kern w:val="24"/>
                <w:lang w:eastAsia="ja-JP"/>
              </w:rPr>
              <w:t xml:space="preserve"> (0</w:t>
            </w:r>
            <w:r w:rsidR="009B4386" w:rsidRPr="00377CAB">
              <w:rPr>
                <w:kern w:val="24"/>
                <w:lang w:eastAsia="ja-JP"/>
              </w:rPr>
              <w:t>/100</w:t>
            </w:r>
            <w:r w:rsidR="009B4386" w:rsidRPr="00377CAB">
              <w:rPr>
                <w:rFonts w:hint="eastAsia"/>
                <w:kern w:val="24"/>
                <w:lang w:eastAsia="ja-JP"/>
              </w:rPr>
              <w:t>% Grid Shift)</w:t>
            </w:r>
            <w:r w:rsidR="009B4386">
              <w:rPr>
                <w:kern w:val="24"/>
                <w:lang w:eastAsia="ja-JP"/>
              </w:rPr>
              <w:t xml:space="preserve"> for FR1-like UE </w:t>
            </w:r>
            <w:r w:rsidR="009B4386">
              <w:rPr>
                <w:rFonts w:cs="Arial"/>
                <w:lang w:eastAsia="ja-JP"/>
              </w:rPr>
              <w:t xml:space="preserve">with omni-directional UE antenna and no beamforming (only for simulation and not reflecting </w:t>
            </w:r>
            <w:r w:rsidR="009B4386" w:rsidRPr="00C0560E">
              <w:rPr>
                <w:rFonts w:cs="Arial"/>
                <w:lang w:eastAsia="ja-JP"/>
              </w:rPr>
              <w:t>deployment, coverage, implementation, or requirement aspects)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BC4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pPr>
              <w:rPr>
                <w:rFonts w:ascii="Arial" w:eastAsia="SimSun" w:hAnsi="Arial"/>
                <w:kern w:val="24"/>
                <w:lang w:eastAsia="ja-JP"/>
              </w:rPr>
            </w:pPr>
            <w:r w:rsidRPr="007849B1">
              <w:rPr>
                <w:rFonts w:ascii="Arial" w:eastAsia="SimSun" w:hAnsi="Arial"/>
                <w:kern w:val="24"/>
                <w:lang w:eastAsia="ja-JP"/>
              </w:rPr>
              <w:t>Coordinated Operation: each network with co-location of sites</w:t>
            </w:r>
          </w:p>
          <w:p w14:paraId="6C2ABE73" w14:textId="77777777" w:rsidR="00F51E2B" w:rsidRPr="007849B1" w:rsidRDefault="00F51E2B">
            <w:pPr>
              <w:rPr>
                <w:rFonts w:ascii="Tms Rmn" w:hAnsi="Tms Rmn"/>
                <w:lang w:val="en-US" w:eastAsia="ja-JP"/>
              </w:rPr>
            </w:pPr>
          </w:p>
        </w:tc>
        <w:tc>
          <w:tcPr>
            <w:tcW w:w="6521" w:type="dxa"/>
            <w:shd w:val="clear" w:color="auto" w:fill="auto"/>
          </w:tcPr>
          <w:p w14:paraId="3ED93338" w14:textId="77777777" w:rsidR="00F51E2B" w:rsidRPr="007849B1" w:rsidRDefault="00F51E2B">
            <w:pPr>
              <w:rPr>
                <w:rFonts w:ascii="Tms Rmn" w:hAnsi="Tms Rmn"/>
                <w:lang w:val="en-US" w:eastAsia="ja-JP"/>
              </w:rPr>
            </w:pPr>
            <w:r w:rsidRPr="007849B1">
              <w:rPr>
                <w:rFonts w:ascii="Tms Rmn" w:eastAsia="SimSun" w:hAnsi="Tms Rm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44ABB957" w14:textId="77777777" w:rsidR="00F51E2B" w:rsidRPr="007F4011" w:rsidRDefault="00F51E2B" w:rsidP="00F51E2B">
      <w:pPr>
        <w:pStyle w:val="TH"/>
      </w:pPr>
      <w:bookmarkStart w:id="126" w:name="_Toc494384408"/>
      <w:bookmarkStart w:id="127" w:name="_Toc98750617"/>
      <w:r>
        <w:rPr>
          <w:noProof/>
        </w:rPr>
        <w:lastRenderedPageBreak/>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128" w:name="_Toc184718018"/>
      <w:r>
        <w:rPr>
          <w:lang w:eastAsia="ja-JP"/>
        </w:rPr>
        <w:t>6.1</w:t>
      </w:r>
      <w:r w:rsidRPr="007849B1">
        <w:rPr>
          <w:rFonts w:hint="eastAsia"/>
          <w:lang w:eastAsia="ja-JP"/>
        </w:rPr>
        <w:t>.2.1.2</w:t>
      </w:r>
      <w:r w:rsidRPr="007849B1">
        <w:rPr>
          <w:rFonts w:hint="eastAsia"/>
          <w:lang w:eastAsia="ja-JP"/>
        </w:rPr>
        <w:tab/>
        <w:t>Dense urban</w:t>
      </w:r>
      <w:bookmarkEnd w:id="126"/>
      <w:bookmarkEnd w:id="127"/>
      <w:bookmarkEnd w:id="128"/>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F51E2B"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F51E2B" w:rsidRPr="007849B1" w:rsidRDefault="00F51E2B">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38FF61" w14:textId="77777777" w:rsidR="00F51E2B" w:rsidRDefault="00F51E2B">
            <w:pPr>
              <w:pStyle w:val="TAC"/>
              <w:rPr>
                <w:kern w:val="24"/>
                <w:lang w:val="en-US" w:eastAsia="ja-JP"/>
              </w:rPr>
            </w:pPr>
            <w:r w:rsidRPr="007849B1">
              <w:rPr>
                <w:kern w:val="24"/>
                <w:lang w:val="en-US" w:eastAsia="ja-JP"/>
              </w:rPr>
              <w:t xml:space="preserve">&lt; </w:t>
            </w:r>
            <w:r>
              <w:rPr>
                <w:kern w:val="24"/>
                <w:lang w:val="en-US" w:eastAsia="ja-JP"/>
              </w:rPr>
              <w:t>65.03 m (first priority)</w:t>
            </w:r>
          </w:p>
          <w:p w14:paraId="63AA13F0" w14:textId="77777777" w:rsidR="00F51E2B" w:rsidRDefault="00F51E2B">
            <w:pPr>
              <w:pStyle w:val="TAC"/>
              <w:rPr>
                <w:kern w:val="24"/>
                <w:lang w:val="en-US" w:eastAsia="ja-JP"/>
              </w:rPr>
            </w:pPr>
            <w:r>
              <w:rPr>
                <w:kern w:val="24"/>
                <w:lang w:val="en-US" w:eastAsia="ja-JP"/>
              </w:rPr>
              <w:t>&lt; 50.58</w:t>
            </w:r>
            <w:r w:rsidRPr="007849B1">
              <w:rPr>
                <w:kern w:val="24"/>
                <w:lang w:val="en-US" w:eastAsia="ja-JP"/>
              </w:rPr>
              <w:t xml:space="preserve"> m</w:t>
            </w:r>
            <w:r>
              <w:rPr>
                <w:kern w:val="24"/>
                <w:lang w:val="en-US" w:eastAsia="ja-JP"/>
              </w:rPr>
              <w:t xml:space="preserve"> (second priority)</w:t>
            </w:r>
          </w:p>
          <w:p w14:paraId="0ECBC704" w14:textId="77777777" w:rsidR="00F51E2B" w:rsidRPr="007849B1" w:rsidRDefault="00F51E2B">
            <w:pPr>
              <w:pStyle w:val="TAC"/>
              <w:rPr>
                <w:rFonts w:eastAsia="MS PGothic" w:cs="Arial"/>
                <w:lang w:val="en-US" w:eastAsia="ja-JP"/>
              </w:rPr>
            </w:pPr>
            <w:r>
              <w:rPr>
                <w:rFonts w:eastAsia="MS PGothic" w:cs="Arial"/>
                <w:lang w:val="en-US" w:eastAsia="ja-JP"/>
              </w:rPr>
              <w:t>&lt; other (third priority)</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77777777" w:rsidR="00F51E2B" w:rsidRPr="007849B1" w:rsidRDefault="00F51E2B">
            <w:pPr>
              <w:pStyle w:val="TAC"/>
              <w:rPr>
                <w:rFonts w:eastAsia="MS PGothic" w:cs="Arial"/>
                <w:lang w:val="en-US" w:eastAsia="ja-JP"/>
              </w:rPr>
            </w:pPr>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77777777"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450/350/other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lastRenderedPageBreak/>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129" w:name="_Toc494384409"/>
      <w:bookmarkStart w:id="130" w:name="_Toc98750618"/>
      <w:bookmarkStart w:id="131" w:name="_Toc184718019"/>
      <w:r>
        <w:rPr>
          <w:lang w:eastAsia="ja-JP"/>
        </w:rPr>
        <w:t>6.1</w:t>
      </w:r>
      <w:r w:rsidRPr="007849B1">
        <w:rPr>
          <w:rFonts w:hint="eastAsia"/>
          <w:lang w:eastAsia="ja-JP"/>
        </w:rPr>
        <w:t>.2.1.3</w:t>
      </w:r>
      <w:r w:rsidRPr="007849B1">
        <w:rPr>
          <w:rFonts w:hint="eastAsia"/>
          <w:lang w:eastAsia="ja-JP"/>
        </w:rPr>
        <w:tab/>
        <w:t>Indoor</w:t>
      </w:r>
      <w:bookmarkEnd w:id="129"/>
      <w:bookmarkEnd w:id="130"/>
      <w:bookmarkEnd w:id="131"/>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lastRenderedPageBreak/>
        <w:drawing>
          <wp:inline distT="0" distB="0" distL="0" distR="0" wp14:anchorId="7C472480" wp14:editId="29091E2B">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132" w:name="_Toc494384410"/>
      <w:bookmarkStart w:id="133" w:name="_Toc98750619"/>
      <w:bookmarkStart w:id="134" w:name="_Toc184718020"/>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132"/>
      <w:bookmarkEnd w:id="133"/>
      <w:bookmarkEnd w:id="134"/>
    </w:p>
    <w:p w14:paraId="1E3B62EC" w14:textId="77777777" w:rsidR="00C019CF" w:rsidRPr="00147F39" w:rsidRDefault="00C019CF" w:rsidP="00872F18">
      <w:pPr>
        <w:pStyle w:val="Heading5"/>
      </w:pPr>
      <w:bookmarkStart w:id="135" w:name="_Toc493104196"/>
      <w:bookmarkStart w:id="136" w:name="_Toc20320099"/>
      <w:bookmarkStart w:id="137" w:name="_Toc20340118"/>
      <w:bookmarkStart w:id="138" w:name="_Toc152927513"/>
      <w:bookmarkStart w:id="139" w:name="_Toc184718021"/>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135"/>
      <w:bookmarkEnd w:id="136"/>
      <w:bookmarkEnd w:id="137"/>
      <w:bookmarkEnd w:id="138"/>
      <w:bookmarkEnd w:id="139"/>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140" w:name="_Ref363806083"/>
      <w:bookmarkStart w:id="141" w:name="_Ref363806159"/>
      <w:bookmarkEnd w:id="140"/>
      <w:bookmarkEnd w:id="141"/>
    </w:p>
    <w:tbl>
      <w:tblPr>
        <w:tblW w:w="0" w:type="auto"/>
        <w:tblLook w:val="04A0" w:firstRow="1" w:lastRow="0" w:firstColumn="1" w:lastColumn="0" w:noHBand="0" w:noVBand="1"/>
      </w:tblPr>
      <w:tblGrid>
        <w:gridCol w:w="4807"/>
        <w:gridCol w:w="4834"/>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8pt;height:112pt" o:ole="">
                  <v:imagedata r:id="rId31" o:title=""/>
                </v:shape>
                <o:OLEObject Type="Embed" ProgID="Visio.Drawing.11" ShapeID="_x0000_i1030" DrawAspect="Content" ObjectID="_1795331214" r:id="rId32"/>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214.95pt;height:115.2pt" o:ole="" o:allowoverlap="f">
                  <v:imagedata r:id="rId33" o:title=""/>
                </v:shape>
                <o:OLEObject Type="Embed" ProgID="Visio.Drawing.11" ShapeID="_x0000_i1031" DrawAspect="Content" ObjectID="_1795331215" r:id="rId34"/>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40.55pt;height:24.55pt" o:ole="">
            <v:imagedata r:id="rId35" o:title=""/>
          </v:shape>
          <o:OLEObject Type="Embed" ProgID="Equation.3" ShapeID="_x0000_i1032" DrawAspect="Content" ObjectID="_1795331216" r:id="rId36"/>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
        <w:gridCol w:w="461"/>
        <w:gridCol w:w="5517"/>
        <w:gridCol w:w="1338"/>
        <w:gridCol w:w="2280"/>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lastRenderedPageBreak/>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6.55pt;height:37.35pt" o:ole="">
                  <v:imagedata r:id="rId37" o:title=""/>
                </v:shape>
                <o:OLEObject Type="Embed" ProgID="Equation.3" ShapeID="_x0000_i1033" DrawAspect="Content" ObjectID="_1795331217" r:id="rId38"/>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0pt;height:19.75pt" o:ole="">
                  <v:imagedata r:id="rId39" o:title=""/>
                </v:shape>
                <o:OLEObject Type="Embed" ProgID="Equation.3" ShapeID="_x0000_i1034" DrawAspect="Content" ObjectID="_1795331218" r:id="rId40"/>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5.85pt;height:37.35pt" o:ole="">
                  <v:imagedata r:id="rId41" o:title=""/>
                </v:shape>
                <o:OLEObject Type="Embed" ProgID="Equation.3" ShapeID="_x0000_i1035" DrawAspect="Content" ObjectID="_1795331219" r:id="rId42"/>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39.45pt;height:19.75pt" o:ole="">
                  <v:imagedata r:id="rId43" o:title=""/>
                </v:shape>
                <o:OLEObject Type="Embed" ProgID="Equation.3" ShapeID="_x0000_i1036" DrawAspect="Content" ObjectID="_1795331220" r:id="rId44"/>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6.55pt;height:19.75pt" o:ole="">
                  <v:imagedata r:id="rId45" o:title=""/>
                </v:shape>
                <o:OLEObject Type="Embed" ProgID="Equation.3" ShapeID="_x0000_i1037" DrawAspect="Content" ObjectID="_1795331221" r:id="rId46"/>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2.25pt;height:19.75pt" o:ole="">
                  <v:imagedata r:id="rId47" o:title=""/>
                </v:shape>
                <o:OLEObject Type="Embed" ProgID="Equation.3" ShapeID="_x0000_i1038" DrawAspect="Content" ObjectID="_1795331222" r:id="rId48"/>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05pt;height:19.75pt" o:ole="">
                  <v:imagedata r:id="rId49" o:title=""/>
                </v:shape>
                <o:OLEObject Type="Embed" ProgID="Equation.3" ShapeID="_x0000_i1039" DrawAspect="Content" ObjectID="_1795331223" r:id="rId50"/>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5.85pt;height:15.45pt" o:ole="">
                  <v:imagedata r:id="rId51" o:title=""/>
                </v:shape>
                <o:OLEObject Type="Embed" ProgID="Equation.3" ShapeID="_x0000_i1040" DrawAspect="Content" ObjectID="_1795331224" r:id="rId52"/>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89.85pt;height:36.8pt" o:ole="">
                  <v:imagedata r:id="rId53" o:title=""/>
                </v:shape>
                <o:OLEObject Type="Embed" ProgID="Equation.3" ShapeID="_x0000_i1041" DrawAspect="Content" ObjectID="_1795331225" r:id="rId54"/>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7.35pt;height:19.75pt" o:ole="">
                  <v:imagedata r:id="rId55" o:title=""/>
                </v:shape>
                <o:OLEObject Type="Embed" ProgID="Equation.3" ShapeID="_x0000_i1042" DrawAspect="Content" ObjectID="_1795331226" r:id="rId56"/>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6.55pt;height:19.75pt" o:ole="">
                  <v:imagedata r:id="rId57" o:title=""/>
                </v:shape>
                <o:OLEObject Type="Embed" ProgID="Equation.3" ShapeID="_x0000_i1043" DrawAspect="Content" ObjectID="_1795331227" r:id="rId58"/>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2.25pt;height:19.75pt" o:ole="">
                  <v:imagedata r:id="rId59" o:title=""/>
                </v:shape>
                <o:OLEObject Type="Embed" ProgID="Equation.3" ShapeID="_x0000_i1044" DrawAspect="Content" ObjectID="_1795331228" r:id="rId60"/>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8.8pt;height:19.75pt" o:ole="">
                  <v:imagedata r:id="rId61" o:title=""/>
                </v:shape>
                <o:OLEObject Type="Embed" ProgID="Equation.3" ShapeID="_x0000_i1045" DrawAspect="Content" ObjectID="_1795331229" r:id="rId62"/>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46.95pt;height:19.75pt" o:ole="">
                  <v:imagedata r:id="rId63" o:title=""/>
                </v:shape>
                <o:OLEObject Type="Embed" ProgID="Equation.3" ShapeID="_x0000_i1046" DrawAspect="Content" ObjectID="_1795331230" r:id="rId64"/>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4.4pt;height:37.35pt" o:ole="">
                  <v:imagedata r:id="rId65" o:title=""/>
                </v:shape>
                <o:OLEObject Type="Embed" ProgID="Equation.3" ShapeID="_x0000_i1047" DrawAspect="Content" ObjectID="_1795331231" r:id="rId66"/>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3.6pt;height:19.75pt" o:ole="">
                  <v:imagedata r:id="rId67" o:title=""/>
                </v:shape>
                <o:OLEObject Type="Embed" ProgID="Equation.3" ShapeID="_x0000_i1048" DrawAspect="Content" ObjectID="_1795331232" r:id="rId68"/>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8.55pt;height:37.35pt" o:ole="">
                  <v:imagedata r:id="rId69" o:title=""/>
                </v:shape>
                <o:OLEObject Type="Embed" ProgID="Equation.3" ShapeID="_x0000_i1049" DrawAspect="Content" ObjectID="_1795331233" r:id="rId70"/>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39.45pt;height:19.75pt" o:ole="">
                  <v:imagedata r:id="rId43" o:title=""/>
                </v:shape>
                <o:OLEObject Type="Embed" ProgID="Equation.3" ShapeID="_x0000_i1050" DrawAspect="Content" ObjectID="_1795331234" r:id="rId71"/>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6.55pt;height:19.75pt" o:ole="">
                  <v:imagedata r:id="rId57" o:title=""/>
                </v:shape>
                <o:OLEObject Type="Embed" ProgID="Equation.3" ShapeID="_x0000_i1051" DrawAspect="Content" ObjectID="_1795331235" r:id="rId72"/>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0.15pt;height:19.75pt" o:ole="">
                  <v:imagedata r:id="rId73" o:title=""/>
                </v:shape>
                <o:OLEObject Type="Embed" ProgID="Equation.3" ShapeID="_x0000_i1052" DrawAspect="Content" ObjectID="_1795331236" r:id="rId74"/>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6.25pt;height:19.75pt" o:ole="">
                  <v:imagedata r:id="rId75" o:title=""/>
                </v:shape>
                <o:OLEObject Type="Embed" ProgID="Equation.3" ShapeID="_x0000_i1053" DrawAspect="Content" ObjectID="_1795331237" r:id="rId76"/>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5.85pt;height:15.45pt" o:ole="">
                  <v:imagedata r:id="rId51" o:title=""/>
                </v:shape>
                <o:OLEObject Type="Embed" ProgID="Equation.3" ShapeID="_x0000_i1054" DrawAspect="Content" ObjectID="_1795331238" r:id="rId77"/>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9.6pt;height:34.65pt" o:ole="">
                  <v:imagedata r:id="rId78" o:title=""/>
                </v:shape>
                <o:OLEObject Type="Embed" ProgID="Equation.3" ShapeID="_x0000_i1055" DrawAspect="Content" ObjectID="_1795331239" r:id="rId79"/>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2.25pt;height:19.75pt" o:ole="">
                  <v:imagedata r:id="rId80" o:title=""/>
                </v:shape>
                <o:OLEObject Type="Embed" ProgID="Equation.3" ShapeID="_x0000_i1056" DrawAspect="Content" ObjectID="_1795331240" r:id="rId81"/>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6.55pt;height:19.75pt" o:ole="">
                  <v:imagedata r:id="rId57" o:title=""/>
                </v:shape>
                <o:OLEObject Type="Embed" ProgID="Equation.3" ShapeID="_x0000_i1057" DrawAspect="Content" ObjectID="_1795331241" r:id="rId82"/>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50.15pt;height:19.75pt" o:ole="">
                  <v:imagedata r:id="rId83" o:title=""/>
                </v:shape>
                <o:OLEObject Type="Embed" ProgID="Equation.3" ShapeID="_x0000_i1058" DrawAspect="Content" ObjectID="_1795331242" r:id="rId84"/>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6.25pt;height:19.75pt" o:ole="">
                  <v:imagedata r:id="rId85" o:title=""/>
                </v:shape>
                <o:OLEObject Type="Embed" ProgID="Equation.3" ShapeID="_x0000_i1059" DrawAspect="Content" ObjectID="_1795331243" r:id="rId86"/>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46.95pt;height:19.75pt" o:ole="">
                  <v:imagedata r:id="rId87" o:title=""/>
                </v:shape>
                <o:OLEObject Type="Embed" ProgID="Equation.3" ShapeID="_x0000_i1060" DrawAspect="Content" ObjectID="_1795331244" r:id="rId88"/>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6.65pt;height:19.75pt" o:ole="">
                  <v:imagedata r:id="rId89" o:title=""/>
                </v:shape>
                <o:OLEObject Type="Embed" ProgID="Equation.3" ShapeID="_x0000_i1061" DrawAspect="Content" ObjectID="_1795331245" r:id="rId90"/>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7.35pt;height:19.75pt" o:ole="">
                  <v:imagedata r:id="rId91" o:title=""/>
                </v:shape>
                <o:OLEObject Type="Embed" ProgID="Equation.3" ShapeID="_x0000_i1062" DrawAspect="Content" ObjectID="_1795331246" r:id="rId92"/>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3.2pt;height:19.75pt" o:ole="">
                  <v:imagedata r:id="rId93" o:title=""/>
                </v:shape>
                <o:OLEObject Type="Embed" ProgID="Equation.3" ShapeID="_x0000_i1063" DrawAspect="Content" ObjectID="_1795331247" r:id="rId94"/>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89.85pt;height:19.75pt" o:ole="">
                  <v:imagedata r:id="rId95" o:title=""/>
                </v:shape>
                <o:OLEObject Type="Embed" ProgID="Equation.3" ShapeID="_x0000_i1064" DrawAspect="Content" ObjectID="_1795331248" r:id="rId96"/>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8pt;height:17.05pt" o:ole="">
                  <v:imagedata r:id="rId97" o:title=""/>
                </v:shape>
                <o:OLEObject Type="Embed" ProgID="Equation.3" ShapeID="_x0000_i1065" DrawAspect="Content" ObjectID="_1795331249" r:id="rId98"/>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2.25pt;height:19.75pt" o:ole="">
                  <v:imagedata r:id="rId99" o:title=""/>
                </v:shape>
                <o:OLEObject Type="Embed" ProgID="Equation.3" ShapeID="_x0000_i1066" DrawAspect="Content" ObjectID="_1795331250" r:id="rId100"/>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3.2pt;height:19.75pt" o:ole="">
                  <v:imagedata r:id="rId93" o:title=""/>
                </v:shape>
                <o:OLEObject Type="Embed" ProgID="Equation.3" ShapeID="_x0000_i1067" DrawAspect="Content" ObjectID="_1795331251" r:id="rId101"/>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28.8pt;height:19.75pt" o:ole="">
                  <v:imagedata r:id="rId102" o:title=""/>
                </v:shape>
                <o:OLEObject Type="Embed" ProgID="Equation.3" ShapeID="_x0000_i1068" DrawAspect="Content" ObjectID="_1795331252" r:id="rId103"/>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2.25pt;height:19.75pt" o:ole="">
                  <v:imagedata r:id="rId104" o:title=""/>
                </v:shape>
                <o:OLEObject Type="Embed" ProgID="Equation.3" ShapeID="_x0000_i1069" DrawAspect="Content" ObjectID="_1795331253" r:id="rId105"/>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3.2pt;height:19.75pt" o:ole="">
                  <v:imagedata r:id="rId93" o:title=""/>
                </v:shape>
                <o:OLEObject Type="Embed" ProgID="Equation.3" ShapeID="_x0000_i1070" DrawAspect="Content" ObjectID="_1795331254" r:id="rId106"/>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lastRenderedPageBreak/>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05pt;height:52.25pt" o:ole="">
                  <v:imagedata r:id="rId107" o:title=""/>
                </v:shape>
                <o:OLEObject Type="Embed" ProgID="Equation.3" ShapeID="_x0000_i1071" DrawAspect="Content" ObjectID="_1795331255" r:id="rId108"/>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27.2pt;height:50.15pt" o:ole="">
                  <v:imagedata r:id="rId109" o:title=""/>
                </v:shape>
                <o:OLEObject Type="Embed" ProgID="Equation.3" ShapeID="_x0000_i1072" DrawAspect="Content" ObjectID="_1795331256" r:id="rId110"/>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142" w:name="_Toc494384412"/>
      <w:bookmarkStart w:id="143" w:name="_Toc98750621"/>
      <w:bookmarkStart w:id="144" w:name="_Toc184718022"/>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142"/>
      <w:bookmarkEnd w:id="143"/>
      <w:bookmarkEnd w:id="144"/>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1.2pt;height:16pt" o:ole="">
                  <v:imagedata r:id="rId111" o:title=""/>
                </v:shape>
                <o:OLEObject Type="Embed" ProgID="Equation.3" ShapeID="_x0000_i1073" DrawAspect="Content" ObjectID="_1795331257" r:id="rId112"/>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r w:rsidRPr="007849B1">
              <w:rPr>
                <w:rFonts w:hint="eastAsia"/>
                <w:lang w:eastAsia="ko-KR"/>
              </w:rPr>
              <w:t>UMa</w:t>
            </w:r>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10.4pt;height:16pt" o:ole="">
                  <v:imagedata r:id="rId113" o:title=""/>
                </v:shape>
                <o:OLEObject Type="Embed" ProgID="Equation.3" ShapeID="_x0000_i1074" DrawAspect="Content" ObjectID="_1795331258" r:id="rId114"/>
              </w:object>
            </w:r>
          </w:p>
          <w:p w14:paraId="3935CB3F" w14:textId="77777777" w:rsidR="00C019CF" w:rsidRPr="007849B1" w:rsidRDefault="00C019CF">
            <w:pPr>
              <w:rPr>
                <w:lang w:eastAsia="ko-KR"/>
              </w:rPr>
            </w:pPr>
            <w:r w:rsidRPr="007849B1">
              <w:rPr>
                <w:rFonts w:eastAsia="SimSun"/>
              </w:rPr>
              <w:t>where</w:t>
            </w:r>
          </w:p>
          <w:p w14:paraId="5FC2FDBC" w14:textId="77777777" w:rsidR="00C019CF" w:rsidRPr="007849B1" w:rsidRDefault="00C019CF">
            <w:r w:rsidRPr="007849B1">
              <w:rPr>
                <w:position w:val="-48"/>
                <w:lang w:val="en-US"/>
              </w:rPr>
              <w:object w:dxaOrig="5400" w:dyaOrig="1080" w14:anchorId="0CD6F431">
                <v:shape id="_x0000_i1075" type="#_x0000_t75" style="width:236.8pt;height:47.45pt" o:ole="">
                  <v:imagedata r:id="rId115" o:title=""/>
                </v:shape>
                <o:OLEObject Type="Embed" ProgID="Equation.3" ShapeID="_x0000_i1075" DrawAspect="Content" ObjectID="_1795331259" r:id="rId116"/>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4.25pt;height:34.65pt" o:ole="">
                  <v:imagedata r:id="rId117" o:title=""/>
                </v:shape>
                <o:OLEObject Type="Embed" ProgID="Equation.3" ShapeID="_x0000_i1076" DrawAspect="Content" ObjectID="_1795331260" r:id="rId118"/>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61.85pt;height:49.6pt" o:ole="">
                  <v:imagedata r:id="rId119" o:title=""/>
                </v:shape>
                <o:OLEObject Type="Embed" ProgID="Equation.3" ShapeID="_x0000_i1077" DrawAspect="Content" ObjectID="_1795331261" r:id="rId120"/>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145" w:name="_Toc494384413"/>
      <w:bookmarkStart w:id="146" w:name="_Toc98750622"/>
      <w:bookmarkStart w:id="147" w:name="_Toc184718023"/>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145"/>
      <w:bookmarkEnd w:id="146"/>
      <w:bookmarkEnd w:id="147"/>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05pt;height:42.15pt" o:ole="">
            <v:imagedata r:id="rId121" o:title=""/>
          </v:shape>
          <o:OLEObject Type="Embed" ProgID="Equation.3" ShapeID="_x0000_i1078" DrawAspect="Content" ObjectID="_1795331262" r:id="rId122"/>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7.2pt;height:19.75pt" o:ole="">
            <v:imagedata r:id="rId123" o:title=""/>
          </v:shape>
          <o:OLEObject Type="Embed" ProgID="Equation.3" ShapeID="_x0000_i1079" DrawAspect="Content" ObjectID="_1795331263" r:id="rId124"/>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59.45pt;height:19.75pt" o:ole="">
            <v:imagedata r:id="rId125" o:title=""/>
          </v:shape>
          <o:OLEObject Type="Embed" ProgID="Equation.3" ShapeID="_x0000_i1080" DrawAspect="Content" ObjectID="_1795331264" r:id="rId126"/>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lastRenderedPageBreak/>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04267E00">
          <v:shape id="_x0000_i1081" type="#_x0000_t75" style="width:44.8pt;height:34.65pt" o:ole="">
            <v:imagedata r:id="rId127" o:title=""/>
          </v:shape>
          <o:OLEObject Type="Embed" ProgID="Equation.3" ShapeID="_x0000_i1081" DrawAspect="Content" ObjectID="_1795331265" r:id="rId128"/>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148" w:name="_Ref445048671"/>
      <w:bookmarkStart w:id="149" w:name="_Ref445048576"/>
      <w:r w:rsidRPr="007849B1">
        <w:rPr>
          <w:lang w:eastAsia="ja-JP"/>
        </w:rPr>
        <w:t xml:space="preserve">Table </w:t>
      </w:r>
      <w:bookmarkEnd w:id="148"/>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1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1A695584" w14:textId="77777777">
        <w:trPr>
          <w:cantSplit/>
        </w:trPr>
        <w:tc>
          <w:tcPr>
            <w:tcW w:w="9828" w:type="dxa"/>
            <w:gridSpan w:val="2"/>
            <w:shd w:val="clear" w:color="auto" w:fill="auto"/>
          </w:tcPr>
          <w:p w14:paraId="346B7B63" w14:textId="77777777" w:rsidR="00C019CF" w:rsidRPr="007849B1" w:rsidRDefault="00C019CF">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5602668B" w14:textId="77777777" w:rsidR="00C019CF" w:rsidRPr="007849B1" w:rsidRDefault="00C019CF" w:rsidP="00C019CF">
      <w:pPr>
        <w:rPr>
          <w:lang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150" w:name="_Ref445049023"/>
      <w:r w:rsidRPr="007849B1">
        <w:rPr>
          <w:lang w:eastAsia="ja-JP"/>
        </w:rPr>
        <w:t xml:space="preserve">Table </w:t>
      </w:r>
      <w:bookmarkEnd w:id="150"/>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Only the low-loss model is applicable to RMa.</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151" w:name="_Toc494384414"/>
      <w:bookmarkStart w:id="152" w:name="_Toc98750623"/>
      <w:bookmarkStart w:id="153" w:name="_Toc184718024"/>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151"/>
      <w:bookmarkEnd w:id="152"/>
      <w:bookmarkEnd w:id="153"/>
    </w:p>
    <w:p w14:paraId="62FD52CE" w14:textId="77777777" w:rsidR="00C019CF" w:rsidRPr="007849B1" w:rsidRDefault="00C019CF" w:rsidP="00872F18">
      <w:pPr>
        <w:pStyle w:val="Heading5"/>
        <w:rPr>
          <w:lang w:eastAsia="ja-JP"/>
        </w:rPr>
      </w:pPr>
      <w:bookmarkStart w:id="154" w:name="_Toc494384415"/>
      <w:bookmarkStart w:id="155" w:name="_Toc98750624"/>
      <w:bookmarkStart w:id="156" w:name="_Toc184718025"/>
      <w:r>
        <w:rPr>
          <w:lang w:eastAsia="ja-JP"/>
        </w:rPr>
        <w:t>6.1</w:t>
      </w:r>
      <w:r w:rsidRPr="007849B1">
        <w:rPr>
          <w:rFonts w:hint="eastAsia"/>
          <w:lang w:eastAsia="ja-JP"/>
        </w:rPr>
        <w:t>.2.3.1</w:t>
      </w:r>
      <w:r w:rsidRPr="007849B1">
        <w:rPr>
          <w:rFonts w:eastAsia="SimSun"/>
        </w:rPr>
        <w:tab/>
      </w:r>
      <w:r w:rsidRPr="007849B1">
        <w:rPr>
          <w:rFonts w:hint="eastAsia"/>
          <w:lang w:eastAsia="ja-JP"/>
        </w:rPr>
        <w:t>General</w:t>
      </w:r>
      <w:bookmarkEnd w:id="154"/>
      <w:bookmarkEnd w:id="155"/>
      <w:bookmarkEnd w:id="156"/>
    </w:p>
    <w:p w14:paraId="2B5E8C7E" w14:textId="77777777" w:rsidR="00C019CF" w:rsidRPr="007849B1" w:rsidRDefault="00C019CF" w:rsidP="00C019CF">
      <w:pPr>
        <w:rPr>
          <w:lang w:eastAsia="ko-KR"/>
        </w:rPr>
      </w:pPr>
      <w:r w:rsidRPr="007849B1">
        <w:rPr>
          <w:rFonts w:hint="eastAsia"/>
          <w:lang w:eastAsia="ja-JP"/>
        </w:rPr>
        <w:t xml:space="preserve">A general </w:t>
      </w:r>
      <w:r w:rsidRPr="007849B1">
        <w:rPr>
          <w:lang w:eastAsia="ko-KR"/>
        </w:rPr>
        <w:t xml:space="preserve">antenna model is </w:t>
      </w:r>
      <w:r w:rsidRPr="007849B1">
        <w:rPr>
          <w:rFonts w:hint="eastAsia"/>
          <w:lang w:eastAsia="ko-KR"/>
        </w:rPr>
        <w:t xml:space="preserve">a </w:t>
      </w:r>
      <w:r w:rsidRPr="007849B1">
        <w:rPr>
          <w:lang w:eastAsia="ko-KR"/>
        </w:rPr>
        <w:t>uniform rectangular panel array, comprising M</w:t>
      </w:r>
      <w:r w:rsidRPr="007849B1">
        <w:rPr>
          <w:vertAlign w:val="subscript"/>
          <w:lang w:eastAsia="ko-KR"/>
        </w:rPr>
        <w:t>g</w:t>
      </w:r>
      <w:r w:rsidRPr="007849B1">
        <w:rPr>
          <w:lang w:eastAsia="ko-KR"/>
        </w:rPr>
        <w:t>N</w:t>
      </w:r>
      <w:r w:rsidRPr="007849B1">
        <w:rPr>
          <w:vertAlign w:val="subscript"/>
          <w:lang w:eastAsia="ko-KR"/>
        </w:rPr>
        <w:t xml:space="preserve">g </w:t>
      </w:r>
      <w:r w:rsidRPr="007849B1">
        <w:rPr>
          <w:lang w:eastAsia="ko-KR"/>
        </w:rPr>
        <w:t>panels</w:t>
      </w:r>
      <w:r w:rsidRPr="007849B1">
        <w:rPr>
          <w:rFonts w:hint="eastAsia"/>
          <w:lang w:eastAsia="ko-KR"/>
        </w:rPr>
        <w:t xml:space="preserve">, as illustrated in Figure </w:t>
      </w:r>
      <w:r>
        <w:rPr>
          <w:lang w:eastAsia="ja-JP"/>
        </w:rPr>
        <w:t>6.1</w:t>
      </w:r>
      <w:r w:rsidRPr="007849B1">
        <w:rPr>
          <w:rFonts w:hint="eastAsia"/>
          <w:lang w:eastAsia="ja-JP"/>
        </w:rPr>
        <w:t>.2.3.1</w:t>
      </w:r>
      <w:r w:rsidRPr="007849B1">
        <w:rPr>
          <w:rFonts w:hint="eastAsia"/>
          <w:lang w:eastAsia="ko-KR"/>
        </w:rPr>
        <w:t>-1.</w:t>
      </w:r>
    </w:p>
    <w:p w14:paraId="65408793" w14:textId="77777777" w:rsidR="00C019CF" w:rsidRPr="007849B1" w:rsidRDefault="00C019CF" w:rsidP="00C019CF">
      <w:pPr>
        <w:pStyle w:val="B1"/>
        <w:rPr>
          <w:lang w:val="en-US" w:eastAsia="ko-KR"/>
        </w:rPr>
      </w:pPr>
      <w:r w:rsidRPr="007849B1">
        <w:rPr>
          <w:lang w:val="en-US" w:eastAsia="ko-KR"/>
        </w:rPr>
        <w:t>-</w:t>
      </w:r>
      <w:r w:rsidRPr="007849B1">
        <w:rPr>
          <w:lang w:val="en-US" w:eastAsia="ko-KR"/>
        </w:rPr>
        <w:tab/>
        <w:t>M</w:t>
      </w:r>
      <w:r w:rsidRPr="007849B1">
        <w:rPr>
          <w:vertAlign w:val="subscript"/>
          <w:lang w:val="en-US" w:eastAsia="ko-KR"/>
        </w:rPr>
        <w:t>g</w:t>
      </w:r>
      <w:r w:rsidRPr="007849B1">
        <w:rPr>
          <w:lang w:val="en-US" w:eastAsia="ko-KR"/>
        </w:rPr>
        <w:t xml:space="preserve"> is number of panels in a column</w:t>
      </w:r>
    </w:p>
    <w:p w14:paraId="779E0F61" w14:textId="77777777" w:rsidR="00C019CF" w:rsidRPr="007849B1" w:rsidRDefault="00C019CF" w:rsidP="00C019CF">
      <w:pPr>
        <w:pStyle w:val="B1"/>
        <w:rPr>
          <w:lang w:val="en-US" w:eastAsia="ko-KR"/>
        </w:rPr>
      </w:pPr>
      <w:r w:rsidRPr="007849B1">
        <w:rPr>
          <w:lang w:val="en-US" w:eastAsia="ko-KR"/>
        </w:rPr>
        <w:t>-</w:t>
      </w:r>
      <w:r w:rsidRPr="007849B1">
        <w:rPr>
          <w:lang w:val="en-US" w:eastAsia="ko-KR"/>
        </w:rPr>
        <w:tab/>
        <w:t>N</w:t>
      </w:r>
      <w:r w:rsidRPr="007849B1">
        <w:rPr>
          <w:vertAlign w:val="subscript"/>
          <w:lang w:val="en-US" w:eastAsia="ko-KR"/>
        </w:rPr>
        <w:t>g</w:t>
      </w:r>
      <w:r w:rsidRPr="007849B1">
        <w:rPr>
          <w:lang w:val="en-US" w:eastAsia="ko-KR"/>
        </w:rPr>
        <w:t xml:space="preserve"> is number of panels in a row</w:t>
      </w:r>
    </w:p>
    <w:p w14:paraId="05C0FB8C" w14:textId="77777777" w:rsidR="00C019CF" w:rsidRPr="007849B1" w:rsidRDefault="00C019CF" w:rsidP="00C019CF">
      <w:pPr>
        <w:pStyle w:val="B1"/>
        <w:rPr>
          <w:lang w:val="en-US" w:eastAsia="ko-KR"/>
        </w:rPr>
      </w:pPr>
      <w:r w:rsidRPr="007849B1">
        <w:rPr>
          <w:lang w:eastAsia="ko-KR"/>
        </w:rPr>
        <w:lastRenderedPageBreak/>
        <w:t>-</w:t>
      </w:r>
      <w:r w:rsidRPr="007849B1">
        <w:rPr>
          <w:lang w:eastAsia="ko-KR"/>
        </w:rPr>
        <w:tab/>
        <w:t xml:space="preserve">Antenna panels are uniformly spaced in the horizontal direction with a spacing of </w:t>
      </w:r>
      <w:r w:rsidRPr="007849B1">
        <w:rPr>
          <w:i/>
          <w:iCs/>
          <w:lang w:eastAsia="ko-KR"/>
        </w:rPr>
        <w:t>d</w:t>
      </w:r>
      <w:r w:rsidRPr="007849B1">
        <w:rPr>
          <w:i/>
          <w:iCs/>
          <w:vertAlign w:val="subscript"/>
          <w:lang w:eastAsia="ko-KR"/>
        </w:rPr>
        <w:t>g,H</w:t>
      </w:r>
      <w:r w:rsidRPr="007849B1">
        <w:rPr>
          <w:lang w:eastAsia="ko-KR"/>
        </w:rPr>
        <w:t xml:space="preserve"> and in the vertical direction with a spacing of </w:t>
      </w:r>
      <w:r w:rsidRPr="007849B1">
        <w:rPr>
          <w:i/>
          <w:iCs/>
          <w:lang w:eastAsia="ko-KR"/>
        </w:rPr>
        <w:t>d</w:t>
      </w:r>
      <w:r w:rsidRPr="007849B1">
        <w:rPr>
          <w:i/>
          <w:iCs/>
          <w:vertAlign w:val="subscript"/>
          <w:lang w:eastAsia="ko-KR"/>
        </w:rPr>
        <w:t>g,V</w:t>
      </w:r>
      <w:r w:rsidRPr="007849B1">
        <w:rPr>
          <w:lang w:eastAsia="ko-KR"/>
        </w:rPr>
        <w:t>.</w:t>
      </w:r>
    </w:p>
    <w:p w14:paraId="577ECE59" w14:textId="77777777" w:rsidR="00C019CF" w:rsidRPr="007849B1" w:rsidRDefault="00C019CF" w:rsidP="00C019CF">
      <w:pPr>
        <w:pStyle w:val="B1"/>
      </w:pPr>
      <w:r w:rsidRPr="007849B1">
        <w:rPr>
          <w:lang w:eastAsia="ko-KR"/>
        </w:rPr>
        <w:t>-</w:t>
      </w:r>
      <w:r w:rsidRPr="007849B1">
        <w:rPr>
          <w:lang w:eastAsia="ko-KR"/>
        </w:rPr>
        <w:tab/>
      </w:r>
      <w:r w:rsidRPr="007849B1">
        <w:rPr>
          <w:rFonts w:hint="eastAsia"/>
          <w:lang w:eastAsia="ko-KR"/>
        </w:rPr>
        <w:t>On each antenna panel, a</w:t>
      </w:r>
      <w:r w:rsidRPr="007849B1">
        <w:t>ntenna elements are placed in the vertical and horizontal direction, where N is the number of columns, M is the number of antenna elements with the same polarization in each column.</w:t>
      </w:r>
    </w:p>
    <w:p w14:paraId="36BF17C8" w14:textId="77777777" w:rsidR="00C019CF" w:rsidRPr="007849B1" w:rsidRDefault="00C019CF" w:rsidP="00C019CF">
      <w:pPr>
        <w:pStyle w:val="B2"/>
      </w:pPr>
      <w:r w:rsidRPr="007849B1">
        <w:t>-</w:t>
      </w:r>
      <w:r w:rsidRPr="007849B1">
        <w:tab/>
        <w:t xml:space="preserve">Antenna numbering </w:t>
      </w:r>
      <w:r w:rsidRPr="007849B1">
        <w:rPr>
          <w:rFonts w:hint="eastAsia"/>
          <w:lang w:eastAsia="ko-KR"/>
        </w:rPr>
        <w:t xml:space="preserve">on the panel illustrated in Figure </w:t>
      </w:r>
      <w:r>
        <w:rPr>
          <w:lang w:eastAsia="ja-JP"/>
        </w:rPr>
        <w:t>6.1</w:t>
      </w:r>
      <w:r w:rsidRPr="007849B1">
        <w:rPr>
          <w:rFonts w:hint="eastAsia"/>
          <w:lang w:eastAsia="ja-JP"/>
        </w:rPr>
        <w:t>.2.3.1</w:t>
      </w:r>
      <w:r w:rsidRPr="007849B1">
        <w:rPr>
          <w:rFonts w:hint="eastAsia"/>
          <w:lang w:eastAsia="ko-KR"/>
        </w:rPr>
        <w:t xml:space="preserve">-1 </w:t>
      </w:r>
      <w:r w:rsidRPr="007849B1">
        <w:rPr>
          <w:lang w:val="en-US"/>
        </w:rPr>
        <w:t>assumes observation of the antenna array from the front (with x-axis pointing towards broad-side and increasing y-coordinate for increasing column number).</w:t>
      </w:r>
    </w:p>
    <w:p w14:paraId="5C001943" w14:textId="77777777" w:rsidR="00C019CF" w:rsidRPr="007849B1" w:rsidRDefault="00C019CF" w:rsidP="00C019CF">
      <w:pPr>
        <w:pStyle w:val="B2"/>
      </w:pPr>
      <w:r w:rsidRPr="007849B1">
        <w:rPr>
          <w:lang w:val="en-US" w:eastAsia="ko-KR"/>
        </w:rPr>
        <w:t>-</w:t>
      </w:r>
      <w:r w:rsidRPr="007849B1">
        <w:rPr>
          <w:lang w:val="en-US" w:eastAsia="ko-KR"/>
        </w:rPr>
        <w:tab/>
      </w:r>
      <w:r w:rsidRPr="007849B1">
        <w:rPr>
          <w:rFonts w:hint="eastAsia"/>
          <w:lang w:val="en-US" w:eastAsia="ko-KR"/>
        </w:rPr>
        <w:t xml:space="preserve">The </w:t>
      </w:r>
      <w:r w:rsidRPr="007849B1">
        <w:rPr>
          <w:rFonts w:hint="eastAsia"/>
          <w:lang w:eastAsia="ko-KR"/>
        </w:rPr>
        <w:t>a</w:t>
      </w:r>
      <w:r w:rsidRPr="007849B1">
        <w:t xml:space="preserve">ntenna elements are uniformly spaced in the horizontal direction with a spacing of </w:t>
      </w:r>
      <w:r w:rsidRPr="007849B1">
        <w:rPr>
          <w:i/>
        </w:rPr>
        <w:t>d</w:t>
      </w:r>
      <w:r w:rsidRPr="007849B1">
        <w:rPr>
          <w:i/>
          <w:vertAlign w:val="subscript"/>
        </w:rPr>
        <w:t>H</w:t>
      </w:r>
      <w:r w:rsidRPr="007849B1">
        <w:t xml:space="preserve"> and in the vertical direction with a spacing of </w:t>
      </w:r>
      <w:r w:rsidRPr="007849B1">
        <w:rPr>
          <w:i/>
        </w:rPr>
        <w:t>d</w:t>
      </w:r>
      <w:r w:rsidRPr="007849B1">
        <w:rPr>
          <w:i/>
          <w:vertAlign w:val="subscript"/>
        </w:rPr>
        <w:t>V</w:t>
      </w:r>
      <w:r w:rsidRPr="007849B1">
        <w:t>.</w:t>
      </w:r>
    </w:p>
    <w:p w14:paraId="0AD615BB" w14:textId="77777777" w:rsidR="00C019CF" w:rsidRPr="007849B1" w:rsidRDefault="00C019CF" w:rsidP="00C019CF">
      <w:pPr>
        <w:pStyle w:val="B2"/>
        <w:rPr>
          <w:lang w:eastAsia="ko-KR"/>
        </w:rPr>
      </w:pPr>
      <w:r w:rsidRPr="007849B1">
        <w:rPr>
          <w:lang w:eastAsia="ko-KR"/>
        </w:rPr>
        <w:t>-</w:t>
      </w:r>
      <w:r w:rsidRPr="007849B1">
        <w:rPr>
          <w:lang w:eastAsia="ko-KR"/>
        </w:rPr>
        <w:tab/>
      </w:r>
      <w:r w:rsidRPr="007849B1">
        <w:rPr>
          <w:rFonts w:hint="eastAsia"/>
          <w:lang w:eastAsia="ko-KR"/>
        </w:rPr>
        <w:t xml:space="preserve">The antenna panel is </w:t>
      </w:r>
      <w:r w:rsidRPr="007849B1">
        <w:rPr>
          <w:lang w:eastAsia="ko-KR"/>
        </w:rPr>
        <w:t>either</w:t>
      </w:r>
      <w:r w:rsidRPr="007849B1">
        <w:rPr>
          <w:rFonts w:hint="eastAsia"/>
          <w:lang w:eastAsia="ko-KR"/>
        </w:rPr>
        <w:t xml:space="preserve"> single polarized (P=1) or dual polarized (P=2).</w:t>
      </w:r>
    </w:p>
    <w:p w14:paraId="520C5A1C" w14:textId="77777777" w:rsidR="00C019CF" w:rsidRPr="007849B1" w:rsidRDefault="00C019CF" w:rsidP="00C019CF">
      <w:r w:rsidRPr="007849B1">
        <w:rPr>
          <w:lang w:eastAsia="ko-KR"/>
        </w:rPr>
        <w:t xml:space="preserve">The rectangular panel array antenna can be described by the following tuple </w:t>
      </w:r>
      <w:r w:rsidRPr="007849B1">
        <w:rPr>
          <w:position w:val="-14"/>
        </w:rPr>
        <w:object w:dxaOrig="1780" w:dyaOrig="380" w14:anchorId="53BC86E3">
          <v:shape id="_x0000_i1082" type="#_x0000_t75" style="width:89.6pt;height:19.75pt" o:ole="">
            <v:imagedata r:id="rId129" o:title=""/>
          </v:shape>
          <o:OLEObject Type="Embed" ProgID="Equation.3" ShapeID="_x0000_i1082" DrawAspect="Content" ObjectID="_1795331266" r:id="rId130"/>
        </w:object>
      </w:r>
      <w:r w:rsidRPr="007849B1">
        <w:t>.</w:t>
      </w:r>
    </w:p>
    <w:p w14:paraId="3EE9C056" w14:textId="77777777" w:rsidR="00C019CF" w:rsidRPr="007849B1" w:rsidRDefault="00C019CF" w:rsidP="00C019CF">
      <w:pPr>
        <w:pStyle w:val="TH"/>
        <w:rPr>
          <w:lang w:eastAsia="ko-KR"/>
        </w:rPr>
      </w:pPr>
      <w:r w:rsidRPr="007849B1">
        <w:object w:dxaOrig="7469" w:dyaOrig="2956" w14:anchorId="028F97D9">
          <v:shape id="_x0000_i1083" type="#_x0000_t75" style="width:371.75pt;height:148.8pt" o:ole="">
            <v:imagedata r:id="rId131" o:title=""/>
          </v:shape>
          <o:OLEObject Type="Embed" ProgID="Visio.Drawing.11" ShapeID="_x0000_i1083" DrawAspect="Content" ObjectID="_1795331267" r:id="rId132"/>
        </w:object>
      </w:r>
    </w:p>
    <w:p w14:paraId="288466C1" w14:textId="77777777" w:rsidR="00C019CF" w:rsidRPr="007849B1" w:rsidRDefault="00C019CF" w:rsidP="00C019CF">
      <w:pPr>
        <w:pStyle w:val="TF"/>
      </w:pPr>
      <w:r w:rsidRPr="007849B1">
        <w:rPr>
          <w:rFonts w:eastAsia="SimSun"/>
          <w:lang w:eastAsia="zh-CN"/>
        </w:rPr>
        <w:t xml:space="preserve">Figure </w:t>
      </w:r>
      <w:r>
        <w:rPr>
          <w:lang w:eastAsia="ja-JP"/>
        </w:rPr>
        <w:t>6.1</w:t>
      </w:r>
      <w:r w:rsidRPr="007849B1">
        <w:rPr>
          <w:rFonts w:hint="eastAsia"/>
          <w:lang w:eastAsia="ja-JP"/>
        </w:rPr>
        <w:t>.2.3.1</w:t>
      </w:r>
      <w:r w:rsidRPr="007849B1">
        <w:rPr>
          <w:rFonts w:eastAsia="SimSun"/>
          <w:lang w:eastAsia="zh-CN"/>
        </w:rPr>
        <w:t>-</w:t>
      </w:r>
      <w:r w:rsidRPr="007849B1">
        <w:rPr>
          <w:rFonts w:hint="eastAsia"/>
          <w:lang w:eastAsia="ko-KR"/>
        </w:rPr>
        <w:t>1</w:t>
      </w:r>
      <w:r w:rsidRPr="007849B1">
        <w:rPr>
          <w:rFonts w:eastAsia="SimSun"/>
          <w:lang w:eastAsia="zh-CN"/>
        </w:rPr>
        <w:t xml:space="preserve">: </w:t>
      </w:r>
      <w:r w:rsidRPr="007849B1">
        <w:rPr>
          <w:rFonts w:hint="eastAsia"/>
          <w:lang w:eastAsia="ja-JP"/>
        </w:rPr>
        <w:t>General a</w:t>
      </w:r>
      <w:r w:rsidRPr="007849B1">
        <w:rPr>
          <w:rFonts w:hint="eastAsia"/>
          <w:lang w:eastAsia="ko-KR"/>
        </w:rPr>
        <w:t>ntenna model</w:t>
      </w:r>
    </w:p>
    <w:p w14:paraId="7A66C6D6" w14:textId="77777777" w:rsidR="00C019CF" w:rsidRPr="007849B1" w:rsidRDefault="00C019CF" w:rsidP="00C019CF">
      <w:r w:rsidRPr="007849B1">
        <w:t>For a uniformly distributed array (ULA) antenna</w:t>
      </w:r>
      <w:r w:rsidRPr="007849B1">
        <w:rPr>
          <w:rFonts w:hint="eastAsia"/>
          <w:lang w:eastAsia="zh-CN"/>
        </w:rPr>
        <w:t xml:space="preserve">, </w:t>
      </w:r>
      <w:r w:rsidRPr="007849B1">
        <w:t>as shown</w:t>
      </w:r>
      <w:r w:rsidRPr="007849B1">
        <w:rPr>
          <w:rFonts w:hint="eastAsia"/>
        </w:rPr>
        <w:t xml:space="preserve"> in Figure </w:t>
      </w:r>
      <w:r>
        <w:rPr>
          <w:lang w:eastAsia="ja-JP"/>
        </w:rPr>
        <w:t>6.1</w:t>
      </w:r>
      <w:r w:rsidRPr="007849B1">
        <w:rPr>
          <w:rFonts w:hint="eastAsia"/>
          <w:lang w:eastAsia="ja-JP"/>
        </w:rPr>
        <w:t>.</w:t>
      </w:r>
      <w:r w:rsidRPr="007849B1">
        <w:rPr>
          <w:lang w:eastAsia="zh-CN"/>
        </w:rPr>
        <w:t>2.3</w:t>
      </w:r>
      <w:r w:rsidRPr="007849B1">
        <w:rPr>
          <w:rFonts w:hint="eastAsia"/>
          <w:lang w:eastAsia="zh-CN"/>
        </w:rPr>
        <w:t>.1-</w:t>
      </w:r>
      <w:r w:rsidRPr="007849B1">
        <w:rPr>
          <w:lang w:eastAsia="zh-CN"/>
        </w:rPr>
        <w:t>2</w:t>
      </w:r>
      <w:r w:rsidRPr="007849B1">
        <w:t>,</w:t>
      </w:r>
      <w:r w:rsidRPr="007849B1">
        <w:rPr>
          <w:rFonts w:hint="eastAsia"/>
        </w:rPr>
        <w:t xml:space="preserve"> </w:t>
      </w:r>
      <w:r w:rsidRPr="007849B1">
        <w:rPr>
          <w:rFonts w:hint="eastAsia"/>
          <w:lang w:eastAsia="zh-CN"/>
        </w:rPr>
        <w:t>t</w:t>
      </w:r>
      <w:r w:rsidRPr="007849B1">
        <w:rPr>
          <w:rFonts w:hint="eastAsia"/>
        </w:rPr>
        <w:t xml:space="preserve">he radiation elements are placed </w:t>
      </w:r>
      <w:r w:rsidRPr="007849B1">
        <w:t>uniformly</w:t>
      </w:r>
      <w:r w:rsidRPr="007849B1">
        <w:rPr>
          <w:rFonts w:hint="eastAsia"/>
        </w:rPr>
        <w:t xml:space="preserve"> along the vertical </w:t>
      </w:r>
      <w:r w:rsidRPr="007849B1">
        <w:rPr>
          <w:rFonts w:hint="eastAsia"/>
          <w:b/>
        </w:rPr>
        <w:t>z</w:t>
      </w:r>
      <w:r w:rsidRPr="007849B1">
        <w:rPr>
          <w:rFonts w:hint="eastAsia"/>
          <w:lang w:eastAsia="zh-CN"/>
        </w:rPr>
        <w:t>-</w:t>
      </w:r>
      <w:r w:rsidRPr="007849B1">
        <w:rPr>
          <w:rFonts w:hint="eastAsia"/>
        </w:rPr>
        <w:t xml:space="preserve">axis in the </w:t>
      </w:r>
      <w:r w:rsidRPr="007849B1">
        <w:t>Cartesian coordinate system</w:t>
      </w:r>
      <w:r w:rsidRPr="007849B1">
        <w:rPr>
          <w:rFonts w:hint="eastAsia"/>
          <w:lang w:eastAsia="zh-CN"/>
        </w:rPr>
        <w:t>.</w:t>
      </w:r>
      <w:r w:rsidRPr="007849B1">
        <w:rPr>
          <w:rFonts w:hint="eastAsia"/>
          <w:bCs/>
        </w:rPr>
        <w:t xml:space="preserve"> </w:t>
      </w:r>
      <w:r w:rsidRPr="007849B1">
        <w:rPr>
          <w:rFonts w:hint="eastAsia"/>
          <w:lang w:eastAsia="zh-CN"/>
        </w:rPr>
        <w:t>T</w:t>
      </w:r>
      <w:r w:rsidRPr="007849B1">
        <w:rPr>
          <w:rFonts w:hint="eastAsia"/>
        </w:rPr>
        <w:t xml:space="preserve">he </w:t>
      </w:r>
      <w:r w:rsidRPr="007849B1">
        <w:rPr>
          <w:rFonts w:hint="eastAsia"/>
          <w:b/>
        </w:rPr>
        <w:t>x-y</w:t>
      </w:r>
      <w:r w:rsidRPr="007849B1">
        <w:rPr>
          <w:rFonts w:hint="eastAsia"/>
        </w:rPr>
        <w:t xml:space="preserve"> </w:t>
      </w:r>
      <w:r w:rsidRPr="007849B1">
        <w:rPr>
          <w:rFonts w:hint="eastAsia"/>
          <w:lang w:eastAsia="zh-CN"/>
        </w:rPr>
        <w:t>plane</w:t>
      </w:r>
      <w:r w:rsidRPr="007849B1">
        <w:rPr>
          <w:rFonts w:hint="eastAsia"/>
        </w:rPr>
        <w:t xml:space="preserve"> constructs the horizontal plane. A signal acting at the array elements is in the direction of </w:t>
      </w:r>
      <w:r w:rsidRPr="007849B1">
        <w:rPr>
          <w:rFonts w:hint="eastAsia"/>
          <w:b/>
        </w:rPr>
        <w:t>u</w:t>
      </w:r>
      <w:r w:rsidRPr="007849B1">
        <w:t>.</w:t>
      </w:r>
      <w:r w:rsidRPr="007849B1">
        <w:rPr>
          <w:rFonts w:hint="eastAsia"/>
        </w:rPr>
        <w:t xml:space="preserve"> </w:t>
      </w:r>
      <w:r w:rsidRPr="007849B1">
        <w:t>The</w:t>
      </w:r>
      <w:r w:rsidRPr="007849B1">
        <w:rPr>
          <w:rFonts w:hint="eastAsia"/>
        </w:rPr>
        <w:t xml:space="preserve"> </w:t>
      </w:r>
      <w:r w:rsidRPr="007849B1">
        <w:t>elevation angle</w:t>
      </w:r>
      <w:r w:rsidRPr="007849B1">
        <w:rPr>
          <w:rFonts w:hint="eastAsia"/>
        </w:rPr>
        <w:t xml:space="preserve"> of the signal direction is denoted as </w:t>
      </w:r>
      <w:r w:rsidRPr="007849B1">
        <w:rPr>
          <w:position w:val="-6"/>
        </w:rPr>
        <w:object w:dxaOrig="200" w:dyaOrig="279" w14:anchorId="59C10A17">
          <v:shape id="_x0000_i1084" type="#_x0000_t75" style="width:10.15pt;height:11.2pt" o:ole="">
            <v:imagedata r:id="rId133" o:title=""/>
          </v:shape>
          <o:OLEObject Type="Embed" ProgID="Equation.3" ShapeID="_x0000_i1084" DrawAspect="Content" ObjectID="_1795331268" r:id="rId134"/>
        </w:object>
      </w:r>
      <w:r w:rsidRPr="007849B1">
        <w:t xml:space="preserve">(defined between 0° and 180°, 90° represents perpendicular </w:t>
      </w:r>
      <w:r w:rsidRPr="007849B1">
        <w:rPr>
          <w:rFonts w:hint="eastAsia"/>
          <w:lang w:eastAsia="zh-CN"/>
        </w:rPr>
        <w:t xml:space="preserve">angle </w:t>
      </w:r>
      <w:r w:rsidRPr="007849B1">
        <w:t xml:space="preserve">to </w:t>
      </w:r>
      <w:r w:rsidRPr="007849B1">
        <w:rPr>
          <w:rFonts w:hint="eastAsia"/>
          <w:lang w:eastAsia="zh-CN"/>
        </w:rPr>
        <w:t xml:space="preserve">the </w:t>
      </w:r>
      <w:r w:rsidRPr="007849B1">
        <w:t>array</w:t>
      </w:r>
      <w:r w:rsidRPr="007849B1">
        <w:rPr>
          <w:rFonts w:hint="eastAsia"/>
          <w:lang w:eastAsia="zh-CN"/>
        </w:rPr>
        <w:t xml:space="preserve"> antenna aperture</w:t>
      </w:r>
      <w:r w:rsidRPr="007849B1">
        <w:t xml:space="preserve">) </w:t>
      </w:r>
      <w:r w:rsidRPr="007849B1">
        <w:rPr>
          <w:rFonts w:hint="eastAsia"/>
        </w:rPr>
        <w:t>and t</w:t>
      </w:r>
      <w:r w:rsidRPr="007849B1">
        <w:t>he azimuth angle</w:t>
      </w:r>
      <w:r w:rsidRPr="007849B1">
        <w:rPr>
          <w:rFonts w:hint="eastAsia"/>
        </w:rPr>
        <w:t xml:space="preserve"> is denoted as</w:t>
      </w:r>
      <w:r w:rsidRPr="007849B1">
        <w:rPr>
          <w:position w:val="-10"/>
        </w:rPr>
        <w:object w:dxaOrig="220" w:dyaOrig="260" w14:anchorId="5DACFF47">
          <v:shape id="_x0000_i1085" type="#_x0000_t75" style="width:9.6pt;height:12.8pt" o:ole="">
            <v:imagedata r:id="rId135" o:title=""/>
          </v:shape>
          <o:OLEObject Type="Embed" ProgID="Equation.3" ShapeID="_x0000_i1085" DrawAspect="Content" ObjectID="_1795331269" r:id="rId136"/>
        </w:object>
      </w:r>
      <w:r w:rsidRPr="007849B1">
        <w:t>(defined between -180° and 180°)</w:t>
      </w:r>
      <w:r w:rsidRPr="007849B1">
        <w:rPr>
          <w:rFonts w:hint="eastAsia"/>
        </w:rPr>
        <w:t>.</w:t>
      </w:r>
    </w:p>
    <w:p w14:paraId="53E6FFF2" w14:textId="77777777" w:rsidR="00C019CF" w:rsidRPr="007849B1" w:rsidRDefault="00C019CF" w:rsidP="00C019CF">
      <w:pPr>
        <w:pStyle w:val="TH"/>
      </w:pPr>
      <w:r w:rsidRPr="007849B1">
        <w:rPr>
          <w:noProof/>
        </w:rPr>
        <w:drawing>
          <wp:inline distT="0" distB="0" distL="0" distR="0" wp14:anchorId="163A4F49" wp14:editId="560060E3">
            <wp:extent cx="5943600" cy="2476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43600" cy="2476500"/>
                    </a:xfrm>
                    <a:prstGeom prst="rect">
                      <a:avLst/>
                    </a:prstGeom>
                    <a:noFill/>
                    <a:ln>
                      <a:noFill/>
                    </a:ln>
                  </pic:spPr>
                </pic:pic>
              </a:graphicData>
            </a:graphic>
          </wp:inline>
        </w:drawing>
      </w:r>
    </w:p>
    <w:p w14:paraId="5FF5B8A9" w14:textId="77777777" w:rsidR="00C019CF" w:rsidRPr="007849B1" w:rsidRDefault="00C019CF" w:rsidP="00C019CF">
      <w:pPr>
        <w:pStyle w:val="TF"/>
        <w:rPr>
          <w:lang w:eastAsia="zh-CN"/>
        </w:rPr>
      </w:pPr>
      <w:r w:rsidRPr="007849B1">
        <w:rPr>
          <w:lang w:eastAsia="zh-CN"/>
        </w:rPr>
        <w:t xml:space="preserve">Figure </w:t>
      </w:r>
      <w:r>
        <w:rPr>
          <w:lang w:eastAsia="ja-JP"/>
        </w:rPr>
        <w:t>6.1</w:t>
      </w:r>
      <w:r w:rsidRPr="007849B1">
        <w:rPr>
          <w:rFonts w:hint="eastAsia"/>
          <w:lang w:eastAsia="ja-JP"/>
        </w:rPr>
        <w:t>.</w:t>
      </w:r>
      <w:r w:rsidRPr="007849B1">
        <w:rPr>
          <w:lang w:eastAsia="zh-CN"/>
        </w:rPr>
        <w:t>2.3.1-2: Antenna Array Geometry</w:t>
      </w:r>
    </w:p>
    <w:p w14:paraId="70BA0BC0" w14:textId="77777777" w:rsidR="00C019CF" w:rsidRPr="007849B1" w:rsidRDefault="00C019CF" w:rsidP="00C019CF">
      <w:pPr>
        <w:rPr>
          <w:lang w:eastAsia="ja-JP"/>
        </w:rPr>
      </w:pPr>
      <w:r w:rsidRPr="007849B1">
        <w:rPr>
          <w:rFonts w:hint="eastAsia"/>
          <w:lang w:eastAsia="ja-JP"/>
        </w:rPr>
        <w:t>The lin</w:t>
      </w:r>
      <w:r w:rsidRPr="007849B1">
        <w:rPr>
          <w:lang w:eastAsia="ja-JP"/>
        </w:rPr>
        <w:t>ear</w:t>
      </w:r>
      <w:r w:rsidRPr="007849B1">
        <w:rPr>
          <w:rFonts w:hint="eastAsia"/>
          <w:lang w:eastAsia="ja-JP"/>
        </w:rPr>
        <w:t xml:space="preserve"> phase </w:t>
      </w:r>
      <w:r w:rsidRPr="007849B1">
        <w:rPr>
          <w:lang w:eastAsia="ja-JP"/>
        </w:rPr>
        <w:t>progression</w:t>
      </w:r>
      <w:r w:rsidRPr="007849B1">
        <w:rPr>
          <w:rFonts w:hint="eastAsia"/>
          <w:lang w:eastAsia="ja-JP"/>
        </w:rPr>
        <w:t xml:space="preserve"> based beamforming is </w:t>
      </w:r>
      <w:r w:rsidRPr="007849B1">
        <w:rPr>
          <w:lang w:eastAsia="ja-JP"/>
        </w:rPr>
        <w:t>assumed</w:t>
      </w:r>
      <w:r w:rsidRPr="007849B1">
        <w:rPr>
          <w:rFonts w:hint="eastAsia"/>
          <w:lang w:eastAsia="ja-JP"/>
        </w:rPr>
        <w:t xml:space="preserve">, as described in Table </w:t>
      </w:r>
      <w:r>
        <w:rPr>
          <w:lang w:eastAsia="ja-JP"/>
        </w:rPr>
        <w:t>6.1</w:t>
      </w:r>
      <w:r w:rsidRPr="007849B1">
        <w:rPr>
          <w:rFonts w:hint="eastAsia"/>
          <w:lang w:eastAsia="ja-JP"/>
        </w:rPr>
        <w:t>.2.3.1-1.</w:t>
      </w:r>
    </w:p>
    <w:p w14:paraId="2C61B5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.2.3.1-1:</w:t>
      </w:r>
      <w:r w:rsidRPr="007849B1">
        <w:rPr>
          <w:lang w:eastAsia="ko-KR"/>
        </w:rPr>
        <w:t xml:space="preserve"> Composite antenna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C019CF" w:rsidRPr="007849B1" w14:paraId="14BD53AE" w14:textId="77777777">
        <w:trPr>
          <w:jc w:val="center"/>
        </w:trPr>
        <w:tc>
          <w:tcPr>
            <w:tcW w:w="2660" w:type="dxa"/>
            <w:vAlign w:val="center"/>
          </w:tcPr>
          <w:p w14:paraId="3B71F18C" w14:textId="77777777" w:rsidR="00C019CF" w:rsidRPr="007849B1" w:rsidRDefault="00C019CF">
            <w:pPr>
              <w:pStyle w:val="TAH"/>
            </w:pPr>
            <w:r w:rsidRPr="007849B1">
              <w:t>Parameter</w:t>
            </w:r>
          </w:p>
        </w:tc>
        <w:tc>
          <w:tcPr>
            <w:tcW w:w="7087" w:type="dxa"/>
            <w:vAlign w:val="center"/>
          </w:tcPr>
          <w:p w14:paraId="1D4C5749" w14:textId="77777777" w:rsidR="00C019CF" w:rsidRPr="007849B1" w:rsidRDefault="00C019CF">
            <w:pPr>
              <w:pStyle w:val="TAH"/>
            </w:pPr>
            <w:r w:rsidRPr="007849B1">
              <w:t>Values</w:t>
            </w:r>
          </w:p>
        </w:tc>
      </w:tr>
      <w:tr w:rsidR="00C019CF" w:rsidRPr="007849B1" w14:paraId="32054AFF" w14:textId="77777777">
        <w:trPr>
          <w:jc w:val="center"/>
        </w:trPr>
        <w:tc>
          <w:tcPr>
            <w:tcW w:w="2660" w:type="dxa"/>
            <w:vAlign w:val="center"/>
          </w:tcPr>
          <w:p w14:paraId="3E3FEA9D" w14:textId="77777777" w:rsidR="00C019CF" w:rsidRPr="007849B1" w:rsidRDefault="00C019CF">
            <w:pPr>
              <w:pStyle w:val="TAL"/>
              <w:rPr>
                <w:lang w:eastAsia="zh-CN"/>
              </w:rPr>
            </w:pPr>
            <w:r w:rsidRPr="007849B1">
              <w:rPr>
                <w:lang w:eastAsia="zh-CN"/>
              </w:rPr>
              <w:t xml:space="preserve">Composite Array radiation pattern in dB </w:t>
            </w:r>
            <w:r w:rsidRPr="007849B1">
              <w:rPr>
                <w:position w:val="-10"/>
              </w:rPr>
              <w:object w:dxaOrig="859" w:dyaOrig="340" w14:anchorId="50CA3F5A">
                <v:shape id="_x0000_i1086" type="#_x0000_t75" style="width:37.35pt;height:14.95pt" o:ole="">
                  <v:imagedata r:id="rId138" o:title=""/>
                </v:shape>
                <o:OLEObject Type="Embed" ProgID="Equation.3" ShapeID="_x0000_i1086" DrawAspect="Content" ObjectID="_1795331270" r:id="rId139"/>
              </w:object>
            </w:r>
          </w:p>
        </w:tc>
        <w:tc>
          <w:tcPr>
            <w:tcW w:w="7087" w:type="dxa"/>
            <w:vAlign w:val="center"/>
          </w:tcPr>
          <w:p w14:paraId="35186FEA" w14:textId="77777777" w:rsidR="00C019CF" w:rsidRPr="007849B1" w:rsidRDefault="00C019CF">
            <w:pPr>
              <w:pStyle w:val="TAL"/>
              <w:rPr>
                <w:position w:val="-38"/>
                <w:lang w:eastAsia="zh-CN"/>
              </w:rPr>
            </w:pPr>
            <w:r w:rsidRPr="007849B1">
              <w:rPr>
                <w:position w:val="-38"/>
                <w:lang w:eastAsia="zh-CN"/>
              </w:rPr>
              <w:t>For beam i:</w:t>
            </w:r>
          </w:p>
          <w:p w14:paraId="058A268C" w14:textId="77777777" w:rsidR="00C019CF" w:rsidRPr="007849B1" w:rsidRDefault="00C019CF">
            <w:pPr>
              <w:pStyle w:val="TAL"/>
              <w:rPr>
                <w:position w:val="-38"/>
                <w:lang w:eastAsia="zh-CN"/>
              </w:rPr>
            </w:pPr>
            <w:r w:rsidRPr="007849B1">
              <w:rPr>
                <w:position w:val="-38"/>
              </w:rPr>
              <w:object w:dxaOrig="5500" w:dyaOrig="880" w14:anchorId="79ED437F">
                <v:shape id="_x0000_i1087" type="#_x0000_t75" style="width:242.65pt;height:39.45pt" o:ole="">
                  <v:imagedata r:id="rId140" o:title=""/>
                </v:shape>
                <o:OLEObject Type="Embed" ProgID="Equation.3" ShapeID="_x0000_i1087" DrawAspect="Content" ObjectID="_1795331271" r:id="rId141"/>
              </w:object>
            </w:r>
          </w:p>
          <w:p w14:paraId="1FF587BA" w14:textId="77777777" w:rsidR="00C019CF" w:rsidRPr="007849B1" w:rsidRDefault="00C019CF">
            <w:pPr>
              <w:pStyle w:val="TAL"/>
              <w:rPr>
                <w:lang w:eastAsia="zh-CN"/>
              </w:rPr>
            </w:pPr>
            <w:r w:rsidRPr="007849B1">
              <w:t>the super position vector is given by</w:t>
            </w:r>
            <w:r w:rsidRPr="007849B1">
              <w:rPr>
                <w:lang w:eastAsia="zh-CN"/>
              </w:rPr>
              <w:t>:</w:t>
            </w:r>
          </w:p>
          <w:p w14:paraId="2964AD42" w14:textId="77777777" w:rsidR="00C019CF" w:rsidRPr="007849B1" w:rsidRDefault="00C019CF">
            <w:pPr>
              <w:pStyle w:val="TAL"/>
              <w:rPr>
                <w:lang w:eastAsia="zh-CN"/>
              </w:rPr>
            </w:pPr>
            <w:r w:rsidRPr="007849B1">
              <w:rPr>
                <w:position w:val="-50"/>
              </w:rPr>
              <w:object w:dxaOrig="6780" w:dyaOrig="1120" w14:anchorId="1E435D3E">
                <v:shape id="_x0000_i1088" type="#_x0000_t75" style="width:284.25pt;height:45.85pt" o:ole="">
                  <v:imagedata r:id="rId142" o:title=""/>
                </v:shape>
                <o:OLEObject Type="Embed" ProgID="Equation.3" ShapeID="_x0000_i1088" DrawAspect="Content" ObjectID="_1795331272" r:id="rId143"/>
              </w:object>
            </w:r>
          </w:p>
          <w:p w14:paraId="165789C8" w14:textId="77777777" w:rsidR="00C019CF" w:rsidRPr="007849B1" w:rsidRDefault="00C019CF">
            <w:pPr>
              <w:pStyle w:val="TAL"/>
              <w:rPr>
                <w:lang w:eastAsia="zh-CN"/>
              </w:rPr>
            </w:pPr>
            <w:r w:rsidRPr="007849B1">
              <w:t>the weighting is given by:</w:t>
            </w:r>
          </w:p>
          <w:p w14:paraId="374D781A" w14:textId="77777777" w:rsidR="00C019CF" w:rsidRPr="007849B1" w:rsidRDefault="00C019CF">
            <w:pPr>
              <w:pStyle w:val="TAL"/>
              <w:rPr>
                <w:position w:val="-28"/>
                <w:lang w:eastAsia="zh-CN"/>
              </w:rPr>
            </w:pPr>
            <w:r w:rsidRPr="007849B1">
              <w:rPr>
                <w:position w:val="-34"/>
              </w:rPr>
              <w:object w:dxaOrig="8660" w:dyaOrig="760" w14:anchorId="195CE1FA">
                <v:shape id="_x0000_i1089" type="#_x0000_t75" style="width:342.95pt;height:29.85pt" o:ole="">
                  <v:imagedata r:id="rId144" o:title=""/>
                </v:shape>
                <o:OLEObject Type="Embed" ProgID="Equation.3" ShapeID="_x0000_i1089" DrawAspect="Content" ObjectID="_1795331273" r:id="rId145"/>
              </w:object>
            </w:r>
          </w:p>
        </w:tc>
      </w:tr>
    </w:tbl>
    <w:p w14:paraId="101AF267" w14:textId="77777777" w:rsidR="00C019CF" w:rsidRPr="007849B1" w:rsidRDefault="00C019CF" w:rsidP="00C019CF">
      <w:pPr>
        <w:rPr>
          <w:lang w:eastAsia="ja-JP"/>
        </w:rPr>
      </w:pPr>
    </w:p>
    <w:p w14:paraId="74D2241E" w14:textId="77777777" w:rsidR="00C019CF" w:rsidRPr="007849B1" w:rsidRDefault="00C019CF" w:rsidP="00C019CF">
      <w:pPr>
        <w:rPr>
          <w:lang w:eastAsia="ja-JP"/>
        </w:rPr>
      </w:pPr>
      <w:r w:rsidRPr="007849B1">
        <w:rPr>
          <w:rFonts w:hint="eastAsia"/>
          <w:lang w:eastAsia="ja-JP"/>
        </w:rPr>
        <w:t>In this simulation, t</w:t>
      </w:r>
      <w:r w:rsidRPr="007849B1">
        <w:rPr>
          <w:lang w:eastAsia="ja-JP"/>
        </w:rPr>
        <w:t xml:space="preserve">here is one beam formed using all the antenna elements. </w:t>
      </w:r>
      <w:r w:rsidRPr="007849B1">
        <w:rPr>
          <w:rFonts w:hint="eastAsia"/>
          <w:lang w:eastAsia="ja-JP"/>
        </w:rPr>
        <w:t>E</w:t>
      </w:r>
      <w:r w:rsidRPr="007849B1">
        <w:rPr>
          <w:lang w:eastAsia="ja-JP"/>
        </w:rPr>
        <w:t>ach beam is directed to one scheduled UE</w:t>
      </w:r>
      <w:r w:rsidRPr="007849B1">
        <w:rPr>
          <w:rFonts w:hint="eastAsia"/>
          <w:lang w:eastAsia="ja-JP"/>
        </w:rPr>
        <w:t>.</w:t>
      </w:r>
    </w:p>
    <w:p w14:paraId="3CC096C6" w14:textId="77777777" w:rsidR="00C019CF" w:rsidRPr="007849B1" w:rsidRDefault="00C019CF" w:rsidP="00C019CF">
      <w:r w:rsidRPr="007849B1">
        <w:rPr>
          <w:lang w:eastAsia="ja-JP"/>
        </w:rPr>
        <w:t xml:space="preserve">Note the above gives the correct antenna array radiation pattern, however the correct gain is only achieved if the element pattern </w:t>
      </w:r>
      <w:r w:rsidRPr="007849B1">
        <w:rPr>
          <w:position w:val="-10"/>
        </w:rPr>
        <w:object w:dxaOrig="859" w:dyaOrig="340" w14:anchorId="1B55EE1E">
          <v:shape id="_x0000_i1090" type="#_x0000_t75" style="width:37.35pt;height:14.95pt" o:ole="">
            <v:imagedata r:id="rId138" o:title=""/>
          </v:shape>
          <o:OLEObject Type="Embed" ProgID="Equation.3" ShapeID="_x0000_i1090" DrawAspect="Content" ObjectID="_1795331274" r:id="rId146"/>
        </w:object>
      </w:r>
      <w:r w:rsidRPr="007849B1">
        <w:t xml:space="preserve"> is selected for the exact element spacing. For other element spacings, the element pattern </w:t>
      </w:r>
      <w:r w:rsidRPr="007849B1">
        <w:rPr>
          <w:position w:val="-10"/>
        </w:rPr>
        <w:object w:dxaOrig="859" w:dyaOrig="340" w14:anchorId="4A9CB483">
          <v:shape id="_x0000_i1091" type="#_x0000_t75" style="width:37.35pt;height:14.95pt" o:ole="">
            <v:imagedata r:id="rId138" o:title=""/>
          </v:shape>
          <o:OLEObject Type="Embed" ProgID="Equation.3" ShapeID="_x0000_i1091" DrawAspect="Content" ObjectID="_1795331275" r:id="rId147"/>
        </w:object>
      </w:r>
      <w:r w:rsidRPr="007849B1">
        <w:t xml:space="preserve"> must be separately calculated such that it is correct for the element spacing (</w:t>
      </w:r>
      <w:r w:rsidRPr="007849B1">
        <w:rPr>
          <w:i/>
          <w:iCs/>
          <w:lang w:eastAsia="ko-KR"/>
        </w:rPr>
        <w:t>d</w:t>
      </w:r>
      <w:r w:rsidRPr="007849B1">
        <w:rPr>
          <w:i/>
          <w:iCs/>
          <w:vertAlign w:val="subscript"/>
          <w:lang w:eastAsia="ko-KR"/>
        </w:rPr>
        <w:t xml:space="preserve">g,H and </w:t>
      </w:r>
      <w:r w:rsidRPr="007849B1">
        <w:rPr>
          <w:i/>
          <w:iCs/>
          <w:lang w:eastAsia="ko-KR"/>
        </w:rPr>
        <w:t>d</w:t>
      </w:r>
      <w:r w:rsidRPr="007849B1">
        <w:rPr>
          <w:i/>
          <w:iCs/>
          <w:vertAlign w:val="subscript"/>
          <w:lang w:eastAsia="ko-KR"/>
        </w:rPr>
        <w:t>g,V</w:t>
      </w:r>
      <w:r w:rsidRPr="007849B1">
        <w:rPr>
          <w:iCs/>
          <w:noProof/>
          <w:lang w:eastAsia="zh-CN"/>
        </w:rPr>
        <w:t xml:space="preserve">). If </w:t>
      </w:r>
      <w:r w:rsidRPr="007849B1">
        <w:rPr>
          <w:position w:val="-10"/>
        </w:rPr>
        <w:object w:dxaOrig="859" w:dyaOrig="340" w14:anchorId="78C5E798">
          <v:shape id="_x0000_i1092" type="#_x0000_t75" style="width:37.35pt;height:14.95pt" o:ole="">
            <v:imagedata r:id="rId138" o:title=""/>
          </v:shape>
          <o:OLEObject Type="Embed" ProgID="Equation.3" ShapeID="_x0000_i1092" DrawAspect="Content" ObjectID="_1795331276" r:id="rId148"/>
        </w:object>
      </w:r>
      <w:r w:rsidRPr="007849B1">
        <w:t xml:space="preserve"> </w:t>
      </w:r>
      <w:r w:rsidRPr="007849B1">
        <w:rPr>
          <w:lang w:val="en-US"/>
        </w:rPr>
        <w:t xml:space="preserve">is not linked to the element spacing then </w:t>
      </w:r>
      <w:r w:rsidRPr="007849B1">
        <w:t>the calculated absolute gain may diverge from the correct value in a manner that varies as the beam is steered.</w:t>
      </w:r>
    </w:p>
    <w:p w14:paraId="4364F7C8" w14:textId="77777777" w:rsidR="00C019CF" w:rsidRPr="007849B1" w:rsidRDefault="00C019CF" w:rsidP="00C019CF">
      <w:pPr>
        <w:rPr>
          <w:iCs/>
          <w:noProof/>
          <w:lang w:eastAsia="zh-CN"/>
        </w:rPr>
      </w:pPr>
      <w:r w:rsidRPr="007849B1">
        <w:rPr>
          <w:iCs/>
          <w:noProof/>
          <w:lang w:eastAsia="zh-CN"/>
        </w:rPr>
        <w:t>The correct composite array radiation pattern directivity(D) is given by:</w:t>
      </w:r>
    </w:p>
    <w:p w14:paraId="138282EF" w14:textId="77777777" w:rsidR="00C019CF" w:rsidRPr="007849B1" w:rsidRDefault="00C019CF" w:rsidP="00C019CF">
      <w:pPr>
        <w:pStyle w:val="EQ"/>
        <w:rPr>
          <w:lang w:eastAsia="zh-CN"/>
        </w:rPr>
      </w:pPr>
      <w:r w:rsidRPr="007849B1">
        <w:tab/>
      </w:r>
      <w:r w:rsidRPr="007849B1">
        <w:object w:dxaOrig="4580" w:dyaOrig="1040" w14:anchorId="5B52A289">
          <v:shape id="_x0000_i1093" type="#_x0000_t75" style="width:228.8pt;height:52.25pt" o:ole="" filled="t">
            <v:fill color2="black"/>
            <v:imagedata r:id="rId149" o:title=""/>
          </v:shape>
          <o:OLEObject Type="Embed" ProgID="Equation.3" ShapeID="_x0000_i1093" DrawAspect="Content" ObjectID="_1795331277" r:id="rId150"/>
        </w:object>
      </w:r>
      <w:r w:rsidRPr="007849B1">
        <w:t>,</w:t>
      </w:r>
    </w:p>
    <w:p w14:paraId="10E5C50C" w14:textId="77777777" w:rsidR="00C019CF" w:rsidRPr="007849B1" w:rsidRDefault="00C019CF" w:rsidP="00C019CF">
      <w:pPr>
        <w:rPr>
          <w:iCs/>
          <w:noProof/>
          <w:lang w:eastAsia="zh-CN"/>
        </w:rPr>
      </w:pPr>
      <w:r w:rsidRPr="007849B1">
        <w:rPr>
          <w:iCs/>
          <w:noProof/>
          <w:lang w:eastAsia="zh-CN"/>
        </w:rPr>
        <w:t>The composite array radiation pattern gain can then be calculated as:</w:t>
      </w:r>
    </w:p>
    <w:p w14:paraId="59C51601" w14:textId="77777777" w:rsidR="00C019CF" w:rsidRPr="007849B1" w:rsidRDefault="00C019CF" w:rsidP="00C019CF">
      <w:pPr>
        <w:pStyle w:val="EQ"/>
      </w:pPr>
      <w:r w:rsidRPr="007849B1">
        <w:tab/>
      </w:r>
      <w:r w:rsidRPr="007849B1">
        <w:object w:dxaOrig="2340" w:dyaOrig="340" w14:anchorId="0C324667">
          <v:shape id="_x0000_i1094" type="#_x0000_t75" style="width:117.35pt;height:17.6pt" o:ole="" filled="t">
            <v:fill color2="black"/>
            <v:imagedata r:id="rId151" o:title=""/>
          </v:shape>
          <o:OLEObject Type="Embed" ProgID="Equation.3" ShapeID="_x0000_i1094" DrawAspect="Content" ObjectID="_1795331278" r:id="rId152"/>
        </w:object>
      </w:r>
    </w:p>
    <w:p w14:paraId="78EA0A7D" w14:textId="77777777" w:rsidR="00C019CF" w:rsidRPr="007849B1" w:rsidRDefault="00C019CF" w:rsidP="00C019CF">
      <w:pPr>
        <w:rPr>
          <w:lang w:eastAsia="ja-JP"/>
        </w:rPr>
      </w:pPr>
      <w:r w:rsidRPr="007849B1">
        <w:t xml:space="preserve">Where L is the Loss associated with the antenna. This is currently included in the estimate for element gain </w:t>
      </w:r>
      <w:r w:rsidRPr="007849B1">
        <w:rPr>
          <w:position w:val="-10"/>
        </w:rPr>
        <w:object w:dxaOrig="859" w:dyaOrig="360" w14:anchorId="7FC38EB8">
          <v:shape id="_x0000_i1095" type="#_x0000_t75" style="width:42.65pt;height:19.75pt" o:ole="">
            <v:imagedata r:id="rId153" o:title=""/>
          </v:shape>
          <o:OLEObject Type="Embed" ProgID="Equation.3" ShapeID="_x0000_i1095" DrawAspect="Content" ObjectID="_1795331279" r:id="rId154"/>
        </w:object>
      </w:r>
      <w:r w:rsidRPr="007849B1">
        <w:t>, and is 1.8dB.</w:t>
      </w:r>
    </w:p>
    <w:p w14:paraId="45A14D5A" w14:textId="77777777" w:rsidR="00C019CF" w:rsidRPr="007849B1" w:rsidRDefault="00C019CF" w:rsidP="00872F18">
      <w:pPr>
        <w:pStyle w:val="Heading5"/>
        <w:rPr>
          <w:lang w:eastAsia="ja-JP"/>
        </w:rPr>
      </w:pPr>
      <w:bookmarkStart w:id="157" w:name="_Toc494384416"/>
      <w:bookmarkStart w:id="158" w:name="_Toc98750625"/>
      <w:bookmarkStart w:id="159" w:name="_Toc184718026"/>
      <w:r>
        <w:rPr>
          <w:lang w:eastAsia="ja-JP"/>
        </w:rPr>
        <w:t>6.1</w:t>
      </w:r>
      <w:r w:rsidRPr="007849B1">
        <w:rPr>
          <w:rFonts w:hint="eastAsia"/>
          <w:lang w:eastAsia="ja-JP"/>
        </w:rPr>
        <w:t>.2.3.2</w:t>
      </w:r>
      <w:r w:rsidRPr="007849B1">
        <w:rPr>
          <w:rFonts w:eastAsia="SimSun"/>
        </w:rPr>
        <w:tab/>
      </w:r>
      <w:r w:rsidRPr="007849B1">
        <w:rPr>
          <w:rFonts w:hint="eastAsia"/>
          <w:lang w:eastAsia="ja-JP"/>
        </w:rPr>
        <w:tab/>
        <w:t>BS Antenna modelling</w:t>
      </w:r>
      <w:bookmarkEnd w:id="157"/>
      <w:bookmarkEnd w:id="158"/>
      <w:bookmarkEnd w:id="159"/>
    </w:p>
    <w:p w14:paraId="1C83CF21" w14:textId="3DC1AD19" w:rsidR="00C019CF" w:rsidRDefault="00C019CF" w:rsidP="00C019CF">
      <w:r>
        <w:t xml:space="preserve">To model an AAS BS equipped with a sub-array antenna geometry an extended antenna model is required. A sub-array antenna geometry is created by combining vertical elements to sub-arrays as indicated in Figure </w:t>
      </w:r>
      <w:r>
        <w:rPr>
          <w:lang w:eastAsia="ja-JP"/>
        </w:rPr>
        <w:t>6.1</w:t>
      </w:r>
      <w:r>
        <w:t xml:space="preserve">.2.3.2-1. The antenna model extension </w:t>
      </w:r>
      <w:r w:rsidR="009B4386">
        <w:t>is used</w:t>
      </w:r>
      <w:r>
        <w:t xml:space="preserve"> to model AAS base station operating within the frequency range </w:t>
      </w:r>
      <w:r w:rsidRPr="00751BDF">
        <w:rPr>
          <w:rFonts w:eastAsia="SimSun"/>
          <w:szCs w:val="21"/>
          <w:lang w:eastAsia="zh-CN"/>
        </w:rPr>
        <w:t>14800 - 15350 MHz</w:t>
      </w:r>
      <w:r>
        <w:t xml:space="preserve"> required for sharing studies in ITU-R.</w:t>
      </w:r>
    </w:p>
    <w:p w14:paraId="07ADD52C" w14:textId="77777777" w:rsidR="00C019CF" w:rsidRDefault="00C019CF" w:rsidP="00C019CF">
      <w:pPr>
        <w:pStyle w:val="TH"/>
      </w:pPr>
      <w:r w:rsidRPr="00975E34">
        <w:rPr>
          <w:noProof/>
        </w:rPr>
        <w:lastRenderedPageBreak/>
        <w:drawing>
          <wp:inline distT="0" distB="0" distL="0" distR="0" wp14:anchorId="6791B53C" wp14:editId="5BE2B7A8">
            <wp:extent cx="2781300" cy="259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781300" cy="2590800"/>
                    </a:xfrm>
                    <a:prstGeom prst="rect">
                      <a:avLst/>
                    </a:prstGeom>
                    <a:noFill/>
                    <a:ln>
                      <a:noFill/>
                    </a:ln>
                  </pic:spPr>
                </pic:pic>
              </a:graphicData>
            </a:graphic>
          </wp:inline>
        </w:drawing>
      </w:r>
    </w:p>
    <w:p w14:paraId="32D7A498" w14:textId="50BC6BF1" w:rsidR="00C019CF" w:rsidRDefault="00C019CF" w:rsidP="00C019CF">
      <w:pPr>
        <w:pStyle w:val="TF"/>
        <w:rPr>
          <w:lang w:eastAsia="zh-CN"/>
        </w:rPr>
      </w:pPr>
      <w:r>
        <w:rPr>
          <w:lang w:eastAsia="zh-CN"/>
        </w:rPr>
        <w:t xml:space="preserve">Figure </w:t>
      </w:r>
      <w:r>
        <w:rPr>
          <w:lang w:eastAsia="ja-JP"/>
        </w:rPr>
        <w:t>6.1</w:t>
      </w:r>
      <w:r w:rsidRPr="00976C28">
        <w:rPr>
          <w:lang w:eastAsia="zh-CN"/>
        </w:rPr>
        <w:t>.2.3.2</w:t>
      </w:r>
      <w:r>
        <w:rPr>
          <w:lang w:eastAsia="zh-CN"/>
        </w:rPr>
        <w:t>-1: Sub-array structure</w:t>
      </w:r>
    </w:p>
    <w:p w14:paraId="15D22A1F" w14:textId="6785E573" w:rsidR="00C019CF" w:rsidRPr="005D4D88" w:rsidRDefault="00C019CF" w:rsidP="00C019CF">
      <w:r>
        <w:t xml:space="preserve">In Table </w:t>
      </w:r>
      <w:bookmarkStart w:id="160" w:name="_Hlk81222699"/>
      <w:r>
        <w:t>6.1</w:t>
      </w:r>
      <w:r w:rsidRPr="00DB46E2">
        <w:t>.2.3.2</w:t>
      </w:r>
      <w:bookmarkEnd w:id="160"/>
      <w:r>
        <w:t>-1, the parameters used by the parameterized array antenna model supporting sub-array geometries are described.</w:t>
      </w:r>
    </w:p>
    <w:p w14:paraId="3AA6A501" w14:textId="10A3AB96" w:rsidR="00C019CF" w:rsidRPr="007B015D" w:rsidRDefault="00C019CF" w:rsidP="00C019CF">
      <w:pPr>
        <w:pStyle w:val="TH"/>
      </w:pPr>
      <w:r w:rsidRPr="003C0B2F">
        <w:t xml:space="preserve">Table </w:t>
      </w:r>
      <w:r>
        <w:t>6.1</w:t>
      </w:r>
      <w:r w:rsidRPr="00DB46E2">
        <w:t>.2.3.2</w:t>
      </w:r>
      <w:r w:rsidRPr="003C0B2F">
        <w:t>-</w:t>
      </w:r>
      <w:r>
        <w:t>1</w:t>
      </w:r>
      <w:r w:rsidRPr="003C0B2F">
        <w:t xml:space="preserve">: </w:t>
      </w:r>
      <w:r>
        <w:t>Extended parameter definitions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27"/>
        <w:gridCol w:w="3498"/>
        <w:gridCol w:w="787"/>
        <w:gridCol w:w="817"/>
      </w:tblGrid>
      <w:tr w:rsidR="00C019CF" w:rsidRPr="008E4460" w14:paraId="6B6BD028" w14:textId="77777777">
        <w:trPr>
          <w:tblHeader/>
          <w:jc w:val="center"/>
        </w:trPr>
        <w:tc>
          <w:tcPr>
            <w:tcW w:w="0" w:type="auto"/>
          </w:tcPr>
          <w:p w14:paraId="2614E49E" w14:textId="77777777" w:rsidR="00C019CF" w:rsidRPr="007B015D" w:rsidRDefault="00C019CF">
            <w:pPr>
              <w:pStyle w:val="TAH"/>
            </w:pPr>
            <w:r w:rsidRPr="007B015D">
              <w:t>Level</w:t>
            </w:r>
          </w:p>
        </w:tc>
        <w:tc>
          <w:tcPr>
            <w:tcW w:w="0" w:type="auto"/>
          </w:tcPr>
          <w:p w14:paraId="0A933F4B" w14:textId="77777777" w:rsidR="00C019CF" w:rsidRPr="007B015D" w:rsidRDefault="00C019CF">
            <w:pPr>
              <w:pStyle w:val="TAH"/>
            </w:pPr>
            <w:r w:rsidRPr="007B015D">
              <w:t>Parameter</w:t>
            </w:r>
          </w:p>
        </w:tc>
        <w:tc>
          <w:tcPr>
            <w:tcW w:w="0" w:type="auto"/>
          </w:tcPr>
          <w:p w14:paraId="4DEFD512" w14:textId="77777777" w:rsidR="00C019CF" w:rsidRPr="007B015D" w:rsidRDefault="00C019CF">
            <w:pPr>
              <w:pStyle w:val="TAH"/>
            </w:pPr>
            <w:r w:rsidRPr="007B015D">
              <w:t>Symbol</w:t>
            </w:r>
          </w:p>
        </w:tc>
        <w:tc>
          <w:tcPr>
            <w:tcW w:w="0" w:type="auto"/>
          </w:tcPr>
          <w:p w14:paraId="04CDEF8E" w14:textId="77777777" w:rsidR="00C019CF" w:rsidRPr="007B015D" w:rsidRDefault="00C019CF">
            <w:pPr>
              <w:pStyle w:val="TAH"/>
            </w:pPr>
            <w:r w:rsidRPr="007B015D">
              <w:t>Unit</w:t>
            </w:r>
          </w:p>
        </w:tc>
      </w:tr>
      <w:tr w:rsidR="00C019CF" w:rsidRPr="008E4460" w14:paraId="4CE27461" w14:textId="77777777">
        <w:trPr>
          <w:jc w:val="center"/>
        </w:trPr>
        <w:tc>
          <w:tcPr>
            <w:tcW w:w="0" w:type="auto"/>
            <w:vMerge w:val="restart"/>
          </w:tcPr>
          <w:p w14:paraId="221D89DE" w14:textId="77777777" w:rsidR="00C019CF" w:rsidRPr="007B015D" w:rsidRDefault="00C019CF">
            <w:pPr>
              <w:pStyle w:val="TAC"/>
              <w:rPr>
                <w:lang w:eastAsia="zh-CN"/>
              </w:rPr>
            </w:pPr>
          </w:p>
          <w:p w14:paraId="623EBC86" w14:textId="77777777" w:rsidR="00C019CF" w:rsidRPr="007B015D" w:rsidRDefault="00C019CF">
            <w:pPr>
              <w:pStyle w:val="TAC"/>
              <w:rPr>
                <w:lang w:eastAsia="zh-CN"/>
              </w:rPr>
            </w:pPr>
          </w:p>
          <w:p w14:paraId="1BD34755" w14:textId="77777777" w:rsidR="00C019CF" w:rsidRPr="007B015D" w:rsidRDefault="00C019CF">
            <w:pPr>
              <w:pStyle w:val="TAC"/>
              <w:rPr>
                <w:lang w:eastAsia="zh-CN"/>
              </w:rPr>
            </w:pPr>
            <w:r w:rsidRPr="007B015D">
              <w:rPr>
                <w:lang w:eastAsia="zh-CN"/>
              </w:rPr>
              <w:t>Element</w:t>
            </w:r>
          </w:p>
        </w:tc>
        <w:tc>
          <w:tcPr>
            <w:tcW w:w="0" w:type="auto"/>
          </w:tcPr>
          <w:p w14:paraId="13645BE0" w14:textId="77777777" w:rsidR="00C019CF" w:rsidRPr="007B015D" w:rsidRDefault="00C019CF">
            <w:pPr>
              <w:pStyle w:val="TAC"/>
              <w:rPr>
                <w:lang w:eastAsia="zh-CN"/>
              </w:rPr>
            </w:pPr>
            <w:r w:rsidRPr="007B015D">
              <w:rPr>
                <w:lang w:eastAsia="zh-CN"/>
              </w:rPr>
              <w:t>Front to back ratio</w:t>
            </w:r>
          </w:p>
        </w:tc>
        <w:tc>
          <w:tcPr>
            <w:tcW w:w="0" w:type="auto"/>
          </w:tcPr>
          <w:p w14:paraId="0C256B9B" w14:textId="77777777" w:rsidR="00C019CF" w:rsidRPr="007B015D" w:rsidRDefault="00C019CF">
            <w:pPr>
              <w:pStyle w:val="TAC"/>
              <w:rPr>
                <w:rFonts w:ascii="Cambria Math" w:hAnsi="Cambria Math"/>
                <w:lang w:eastAsia="zh-CN"/>
              </w:rPr>
            </w:pPr>
            <w:r w:rsidRPr="00B075CD">
              <w:rPr>
                <w:rFonts w:ascii="Cambria Math" w:hAnsi="Cambria Math"/>
                <w:i/>
                <w:lang w:eastAsia="zh-CN"/>
              </w:rPr>
              <w:t>A</w:t>
            </w:r>
            <w:r w:rsidRPr="00B075CD">
              <w:rPr>
                <w:rFonts w:ascii="Cambria Math" w:hAnsi="Cambria Math"/>
                <w:i/>
                <w:vertAlign w:val="subscript"/>
                <w:lang w:eastAsia="zh-CN"/>
              </w:rPr>
              <w:t>m</w:t>
            </w:r>
          </w:p>
        </w:tc>
        <w:tc>
          <w:tcPr>
            <w:tcW w:w="0" w:type="auto"/>
          </w:tcPr>
          <w:p w14:paraId="129DDAE0" w14:textId="77777777" w:rsidR="00C019CF" w:rsidRPr="007B015D" w:rsidRDefault="00C019CF">
            <w:pPr>
              <w:pStyle w:val="TAC"/>
              <w:rPr>
                <w:lang w:eastAsia="zh-CN"/>
              </w:rPr>
            </w:pPr>
            <w:r w:rsidRPr="007B015D">
              <w:rPr>
                <w:lang w:eastAsia="zh-CN"/>
              </w:rPr>
              <w:t>dB</w:t>
            </w:r>
          </w:p>
        </w:tc>
      </w:tr>
      <w:tr w:rsidR="00C019CF" w:rsidRPr="008E4460" w14:paraId="274974EA" w14:textId="77777777">
        <w:trPr>
          <w:jc w:val="center"/>
        </w:trPr>
        <w:tc>
          <w:tcPr>
            <w:tcW w:w="0" w:type="auto"/>
            <w:vMerge/>
          </w:tcPr>
          <w:p w14:paraId="26977F23" w14:textId="77777777" w:rsidR="00C019CF" w:rsidRPr="007B015D" w:rsidRDefault="00C019CF">
            <w:pPr>
              <w:pStyle w:val="TAC"/>
            </w:pPr>
          </w:p>
        </w:tc>
        <w:tc>
          <w:tcPr>
            <w:tcW w:w="0" w:type="auto"/>
          </w:tcPr>
          <w:p w14:paraId="1CF529A6" w14:textId="77777777" w:rsidR="00C019CF" w:rsidRPr="007B015D" w:rsidRDefault="00C019CF">
            <w:pPr>
              <w:pStyle w:val="TAC"/>
            </w:pPr>
            <w:r w:rsidRPr="007B015D">
              <w:t>Side lobe suppression</w:t>
            </w:r>
          </w:p>
        </w:tc>
        <w:tc>
          <w:tcPr>
            <w:tcW w:w="0" w:type="auto"/>
          </w:tcPr>
          <w:p w14:paraId="044B872C" w14:textId="77777777" w:rsidR="00C019CF" w:rsidRPr="007B015D" w:rsidRDefault="00C019CF">
            <w:pPr>
              <w:pStyle w:val="TAC"/>
              <w:rPr>
                <w:rFonts w:ascii="Cambria Math" w:hAnsi="Cambria Math"/>
              </w:rPr>
            </w:pPr>
            <w:r w:rsidRPr="00B075CD">
              <w:rPr>
                <w:rFonts w:ascii="Cambria Math" w:hAnsi="Cambria Math"/>
                <w:i/>
              </w:rPr>
              <w:t>SLA</w:t>
            </w:r>
            <w:r w:rsidRPr="00B075CD">
              <w:rPr>
                <w:rFonts w:ascii="Cambria Math" w:hAnsi="Cambria Math"/>
                <w:i/>
                <w:vertAlign w:val="subscript"/>
              </w:rPr>
              <w:t>v</w:t>
            </w:r>
          </w:p>
        </w:tc>
        <w:tc>
          <w:tcPr>
            <w:tcW w:w="0" w:type="auto"/>
          </w:tcPr>
          <w:p w14:paraId="608D497F" w14:textId="77777777" w:rsidR="00C019CF" w:rsidRPr="007B015D" w:rsidRDefault="00C019CF">
            <w:pPr>
              <w:pStyle w:val="TAC"/>
            </w:pPr>
            <w:r w:rsidRPr="007B015D">
              <w:t>dB</w:t>
            </w:r>
          </w:p>
        </w:tc>
      </w:tr>
      <w:tr w:rsidR="00C019CF" w:rsidRPr="008E4460" w14:paraId="36287F20" w14:textId="77777777">
        <w:trPr>
          <w:jc w:val="center"/>
        </w:trPr>
        <w:tc>
          <w:tcPr>
            <w:tcW w:w="0" w:type="auto"/>
            <w:vMerge/>
          </w:tcPr>
          <w:p w14:paraId="4816FE70" w14:textId="77777777" w:rsidR="00C019CF" w:rsidRPr="007B015D" w:rsidRDefault="00C019CF">
            <w:pPr>
              <w:pStyle w:val="TAC"/>
            </w:pPr>
          </w:p>
        </w:tc>
        <w:tc>
          <w:tcPr>
            <w:tcW w:w="0" w:type="auto"/>
          </w:tcPr>
          <w:p w14:paraId="352BE8D4" w14:textId="77777777" w:rsidR="00C019CF" w:rsidRPr="007B015D" w:rsidRDefault="00C019CF">
            <w:pPr>
              <w:pStyle w:val="TAC"/>
            </w:pPr>
            <w:r w:rsidRPr="007B015D">
              <w:t>Horizontal half power beamwidth</w:t>
            </w:r>
          </w:p>
        </w:tc>
        <w:tc>
          <w:tcPr>
            <w:tcW w:w="0" w:type="auto"/>
          </w:tcPr>
          <w:p w14:paraId="708FD432" w14:textId="77777777" w:rsidR="00C019CF" w:rsidRPr="007B015D" w:rsidRDefault="00C019CF">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58CC716E" w14:textId="77777777" w:rsidR="00C019CF" w:rsidRPr="007B015D" w:rsidRDefault="00C019CF">
            <w:pPr>
              <w:pStyle w:val="TAC"/>
            </w:pPr>
            <w:r w:rsidRPr="007B015D">
              <w:t>Degrees</w:t>
            </w:r>
          </w:p>
        </w:tc>
      </w:tr>
      <w:tr w:rsidR="00C019CF" w:rsidRPr="008E4460" w14:paraId="44A2C36D" w14:textId="77777777">
        <w:trPr>
          <w:jc w:val="center"/>
        </w:trPr>
        <w:tc>
          <w:tcPr>
            <w:tcW w:w="0" w:type="auto"/>
            <w:vMerge/>
          </w:tcPr>
          <w:p w14:paraId="4AA1B342" w14:textId="77777777" w:rsidR="00C019CF" w:rsidRPr="007B015D" w:rsidRDefault="00C019CF">
            <w:pPr>
              <w:pStyle w:val="TAC"/>
            </w:pPr>
          </w:p>
        </w:tc>
        <w:tc>
          <w:tcPr>
            <w:tcW w:w="0" w:type="auto"/>
          </w:tcPr>
          <w:p w14:paraId="3866D381" w14:textId="77777777" w:rsidR="00C019CF" w:rsidRPr="007B015D" w:rsidRDefault="00C019CF">
            <w:pPr>
              <w:pStyle w:val="TAC"/>
            </w:pPr>
            <w:r w:rsidRPr="007B015D">
              <w:t>Vertical half power beamwidth</w:t>
            </w:r>
          </w:p>
        </w:tc>
        <w:tc>
          <w:tcPr>
            <w:tcW w:w="0" w:type="auto"/>
          </w:tcPr>
          <w:p w14:paraId="5BCCBE40" w14:textId="77777777" w:rsidR="00C019CF" w:rsidRPr="007B015D" w:rsidRDefault="00C019CF">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58AB748A" w14:textId="77777777" w:rsidR="00C019CF" w:rsidRPr="007B015D" w:rsidRDefault="00C019CF">
            <w:pPr>
              <w:pStyle w:val="TAC"/>
            </w:pPr>
            <w:r w:rsidRPr="007B015D">
              <w:t>Degrees</w:t>
            </w:r>
          </w:p>
        </w:tc>
      </w:tr>
      <w:tr w:rsidR="00C019CF" w:rsidRPr="008E4460" w14:paraId="7F85D43D" w14:textId="77777777">
        <w:trPr>
          <w:jc w:val="center"/>
        </w:trPr>
        <w:tc>
          <w:tcPr>
            <w:tcW w:w="0" w:type="auto"/>
            <w:vMerge/>
          </w:tcPr>
          <w:p w14:paraId="332FF8A7" w14:textId="77777777" w:rsidR="00C019CF" w:rsidRPr="007B015D" w:rsidRDefault="00C019CF">
            <w:pPr>
              <w:pStyle w:val="TAC"/>
            </w:pPr>
          </w:p>
        </w:tc>
        <w:tc>
          <w:tcPr>
            <w:tcW w:w="0" w:type="auto"/>
          </w:tcPr>
          <w:p w14:paraId="5262E028" w14:textId="77777777" w:rsidR="00C019CF" w:rsidRPr="007B015D" w:rsidRDefault="00C019CF">
            <w:pPr>
              <w:pStyle w:val="TAC"/>
            </w:pPr>
            <w:r w:rsidRPr="007B015D">
              <w:t>Array element peak gain</w:t>
            </w:r>
          </w:p>
        </w:tc>
        <w:tc>
          <w:tcPr>
            <w:tcW w:w="0" w:type="auto"/>
          </w:tcPr>
          <w:p w14:paraId="363E2EEE" w14:textId="77777777" w:rsidR="00C019CF" w:rsidRPr="007B015D" w:rsidRDefault="00C019CF">
            <w:pPr>
              <w:pStyle w:val="TAC"/>
              <w:rPr>
                <w:rFonts w:ascii="Cambria Math" w:hAnsi="Cambria Math"/>
              </w:rPr>
            </w:pPr>
            <w:r w:rsidRPr="00B075CD">
              <w:rPr>
                <w:rFonts w:ascii="Cambria Math" w:hAnsi="Cambria Math"/>
                <w:i/>
              </w:rPr>
              <w:t>G</w:t>
            </w:r>
            <w:r w:rsidRPr="00B075CD">
              <w:rPr>
                <w:rFonts w:ascii="Cambria Math" w:hAnsi="Cambria Math"/>
                <w:i/>
                <w:vertAlign w:val="subscript"/>
              </w:rPr>
              <w:t>E,max</w:t>
            </w:r>
          </w:p>
        </w:tc>
        <w:tc>
          <w:tcPr>
            <w:tcW w:w="0" w:type="auto"/>
          </w:tcPr>
          <w:p w14:paraId="0A9B367B" w14:textId="77777777" w:rsidR="00C019CF" w:rsidRPr="007B015D" w:rsidRDefault="00C019CF">
            <w:pPr>
              <w:pStyle w:val="TAC"/>
            </w:pPr>
            <w:r w:rsidRPr="007B015D">
              <w:t>dBi</w:t>
            </w:r>
          </w:p>
        </w:tc>
      </w:tr>
      <w:tr w:rsidR="00C019CF" w:rsidRPr="008E4460" w14:paraId="344BF462" w14:textId="77777777">
        <w:trPr>
          <w:jc w:val="center"/>
        </w:trPr>
        <w:tc>
          <w:tcPr>
            <w:tcW w:w="0" w:type="auto"/>
            <w:vMerge w:val="restart"/>
          </w:tcPr>
          <w:p w14:paraId="4C2C13E8" w14:textId="77777777" w:rsidR="00C019CF" w:rsidRPr="00ED4D95" w:rsidRDefault="00C019CF">
            <w:pPr>
              <w:pStyle w:val="TAC"/>
            </w:pPr>
          </w:p>
          <w:p w14:paraId="52048CE9" w14:textId="77777777" w:rsidR="00C019CF" w:rsidRPr="00ED4D95" w:rsidRDefault="00C019CF">
            <w:pPr>
              <w:pStyle w:val="TAC"/>
            </w:pPr>
            <w:r w:rsidRPr="00ED4D95">
              <w:t>Sub-array</w:t>
            </w:r>
          </w:p>
        </w:tc>
        <w:tc>
          <w:tcPr>
            <w:tcW w:w="0" w:type="auto"/>
          </w:tcPr>
          <w:p w14:paraId="139EBA7D" w14:textId="77777777" w:rsidR="00C019CF" w:rsidRPr="00ED4D95" w:rsidRDefault="00C019CF">
            <w:pPr>
              <w:pStyle w:val="TAC"/>
            </w:pPr>
            <w:r w:rsidRPr="00ED4D95">
              <w:t>Number of element rows in sub-array</w:t>
            </w:r>
          </w:p>
        </w:tc>
        <w:tc>
          <w:tcPr>
            <w:tcW w:w="0" w:type="auto"/>
          </w:tcPr>
          <w:p w14:paraId="4B64F9D8" w14:textId="77777777" w:rsidR="00C019CF" w:rsidRPr="00ED4D95" w:rsidRDefault="00C019CF">
            <w:pPr>
              <w:pStyle w:val="TAC"/>
              <w:rPr>
                <w:rFonts w:ascii="Cambria Math" w:hAnsi="Cambria Math"/>
                <w:i/>
              </w:rPr>
            </w:pPr>
            <w:r w:rsidRPr="00ED4D95">
              <w:rPr>
                <w:rFonts w:ascii="Cambria Math" w:hAnsi="Cambria Math"/>
                <w:i/>
              </w:rPr>
              <w:t>M</w:t>
            </w:r>
            <w:r w:rsidRPr="00ED4D95">
              <w:rPr>
                <w:rFonts w:ascii="Cambria Math" w:hAnsi="Cambria Math"/>
                <w:i/>
                <w:vertAlign w:val="subscript"/>
              </w:rPr>
              <w:t>sub</w:t>
            </w:r>
          </w:p>
        </w:tc>
        <w:tc>
          <w:tcPr>
            <w:tcW w:w="0" w:type="auto"/>
          </w:tcPr>
          <w:p w14:paraId="7BD1A24A" w14:textId="77777777" w:rsidR="00C019CF" w:rsidRPr="00ED4D95" w:rsidRDefault="00C019CF">
            <w:pPr>
              <w:pStyle w:val="TAC"/>
            </w:pPr>
            <w:r w:rsidRPr="00ED4D95">
              <w:t>Integer</w:t>
            </w:r>
          </w:p>
        </w:tc>
      </w:tr>
      <w:tr w:rsidR="00C019CF" w:rsidRPr="008E4460" w14:paraId="77DEA59F" w14:textId="77777777">
        <w:trPr>
          <w:jc w:val="center"/>
        </w:trPr>
        <w:tc>
          <w:tcPr>
            <w:tcW w:w="0" w:type="auto"/>
            <w:vMerge/>
          </w:tcPr>
          <w:p w14:paraId="60EB250C" w14:textId="77777777" w:rsidR="00C019CF" w:rsidRPr="008E1038" w:rsidRDefault="00C019CF">
            <w:pPr>
              <w:pStyle w:val="TAC"/>
            </w:pPr>
          </w:p>
        </w:tc>
        <w:tc>
          <w:tcPr>
            <w:tcW w:w="0" w:type="auto"/>
          </w:tcPr>
          <w:p w14:paraId="37F92835" w14:textId="77777777" w:rsidR="00C019CF" w:rsidRPr="008E1038" w:rsidRDefault="00C019CF">
            <w:pPr>
              <w:pStyle w:val="TAC"/>
            </w:pPr>
            <w:r w:rsidRPr="008E1038">
              <w:t xml:space="preserve">Vertical element separation </w:t>
            </w:r>
          </w:p>
        </w:tc>
        <w:tc>
          <w:tcPr>
            <w:tcW w:w="0" w:type="auto"/>
          </w:tcPr>
          <w:p w14:paraId="6C8853D7" w14:textId="77777777" w:rsidR="00C019CF" w:rsidRPr="008E1038" w:rsidRDefault="00C019CF">
            <w:pPr>
              <w:pStyle w:val="TAC"/>
              <w:rPr>
                <w:rFonts w:ascii="Cambria Math" w:hAnsi="Cambria Math"/>
                <w:i/>
              </w:rPr>
            </w:pPr>
            <w:r w:rsidRPr="008E1038">
              <w:rPr>
                <w:rFonts w:ascii="Cambria Math" w:hAnsi="Cambria Math"/>
                <w:i/>
              </w:rPr>
              <w:t>d</w:t>
            </w:r>
            <w:r w:rsidRPr="008E1038">
              <w:rPr>
                <w:rFonts w:ascii="Cambria Math" w:hAnsi="Cambria Math"/>
                <w:i/>
                <w:vertAlign w:val="subscript"/>
              </w:rPr>
              <w:t>v,sub</w:t>
            </w:r>
          </w:p>
        </w:tc>
        <w:tc>
          <w:tcPr>
            <w:tcW w:w="0" w:type="auto"/>
          </w:tcPr>
          <w:p w14:paraId="45055019" w14:textId="77777777" w:rsidR="00C019CF" w:rsidRPr="008E1038" w:rsidRDefault="00C019CF">
            <w:pPr>
              <w:pStyle w:val="TAC"/>
            </w:pPr>
            <w:r w:rsidRPr="008E1038">
              <w:t>m</w:t>
            </w:r>
          </w:p>
        </w:tc>
      </w:tr>
      <w:tr w:rsidR="00C019CF" w:rsidRPr="008E4460" w14:paraId="2BF8C803" w14:textId="77777777">
        <w:trPr>
          <w:jc w:val="center"/>
        </w:trPr>
        <w:tc>
          <w:tcPr>
            <w:tcW w:w="0" w:type="auto"/>
            <w:vMerge/>
          </w:tcPr>
          <w:p w14:paraId="3384BD19" w14:textId="77777777" w:rsidR="00C019CF" w:rsidRPr="008E1038" w:rsidRDefault="00C019CF">
            <w:pPr>
              <w:pStyle w:val="TAC"/>
            </w:pPr>
          </w:p>
        </w:tc>
        <w:tc>
          <w:tcPr>
            <w:tcW w:w="0" w:type="auto"/>
          </w:tcPr>
          <w:p w14:paraId="06573723" w14:textId="77777777" w:rsidR="00C019CF" w:rsidRPr="008E1038" w:rsidRDefault="00C019CF">
            <w:pPr>
              <w:pStyle w:val="TAC"/>
            </w:pPr>
            <w:r w:rsidRPr="008E1038">
              <w:t>Electrical pre-set sub-array down-tilt angle</w:t>
            </w:r>
          </w:p>
        </w:tc>
        <w:tc>
          <w:tcPr>
            <w:tcW w:w="0" w:type="auto"/>
          </w:tcPr>
          <w:p w14:paraId="5AEADF07" w14:textId="77777777" w:rsidR="00C019CF" w:rsidRPr="008E1038" w:rsidRDefault="00C019CF">
            <w:pPr>
              <w:pStyle w:val="TAC"/>
              <w:rPr>
                <w:rFonts w:ascii="Cambria Math" w:hAnsi="Cambria Math"/>
                <w:i/>
              </w:rPr>
            </w:pPr>
            <w:r w:rsidRPr="008E1038">
              <w:rPr>
                <w:rFonts w:ascii="Symbol" w:hAnsi="Symbol"/>
                <w:i/>
              </w:rPr>
              <w:t></w:t>
            </w:r>
            <w:r w:rsidRPr="008E1038">
              <w:rPr>
                <w:rFonts w:ascii="Cambria Math" w:hAnsi="Cambria Math"/>
                <w:i/>
                <w:vertAlign w:val="subscript"/>
              </w:rPr>
              <w:t>subtilt</w:t>
            </w:r>
          </w:p>
        </w:tc>
        <w:tc>
          <w:tcPr>
            <w:tcW w:w="0" w:type="auto"/>
          </w:tcPr>
          <w:p w14:paraId="7F7AFAE9" w14:textId="77777777" w:rsidR="00C019CF" w:rsidRPr="008E1038" w:rsidRDefault="00C019CF">
            <w:pPr>
              <w:pStyle w:val="TAC"/>
            </w:pPr>
            <w:r w:rsidRPr="008E1038">
              <w:t>Degrees</w:t>
            </w:r>
          </w:p>
        </w:tc>
      </w:tr>
      <w:tr w:rsidR="00C019CF" w:rsidRPr="008E4460" w14:paraId="09C27600" w14:textId="77777777">
        <w:trPr>
          <w:jc w:val="center"/>
        </w:trPr>
        <w:tc>
          <w:tcPr>
            <w:tcW w:w="0" w:type="auto"/>
            <w:vMerge w:val="restart"/>
          </w:tcPr>
          <w:p w14:paraId="021DEF3D" w14:textId="77777777" w:rsidR="00C019CF" w:rsidRPr="007B015D" w:rsidRDefault="00C019CF">
            <w:pPr>
              <w:pStyle w:val="TAC"/>
            </w:pPr>
          </w:p>
          <w:p w14:paraId="516FA9F6" w14:textId="77777777" w:rsidR="00C019CF" w:rsidRPr="007B015D" w:rsidRDefault="00C019CF">
            <w:pPr>
              <w:pStyle w:val="TAC"/>
            </w:pPr>
          </w:p>
          <w:p w14:paraId="43D8220E" w14:textId="77777777" w:rsidR="00C019CF" w:rsidRPr="007B015D" w:rsidRDefault="00C019CF">
            <w:pPr>
              <w:pStyle w:val="TAC"/>
            </w:pPr>
            <w:r w:rsidRPr="007B015D">
              <w:t>Array</w:t>
            </w:r>
          </w:p>
        </w:tc>
        <w:tc>
          <w:tcPr>
            <w:tcW w:w="0" w:type="auto"/>
          </w:tcPr>
          <w:p w14:paraId="559F3BD7" w14:textId="77777777" w:rsidR="00C019CF" w:rsidRPr="007B015D" w:rsidRDefault="00C019CF">
            <w:pPr>
              <w:pStyle w:val="TAC"/>
            </w:pPr>
            <w:r w:rsidRPr="007B015D">
              <w:t xml:space="preserve">Number of </w:t>
            </w:r>
            <w:r>
              <w:t>elements/</w:t>
            </w:r>
            <w:r w:rsidRPr="007B015D">
              <w:t>sub-array rows</w:t>
            </w:r>
          </w:p>
        </w:tc>
        <w:tc>
          <w:tcPr>
            <w:tcW w:w="0" w:type="auto"/>
          </w:tcPr>
          <w:p w14:paraId="58C78F41" w14:textId="77777777" w:rsidR="00C019CF" w:rsidRPr="00B075CD" w:rsidRDefault="00C019CF">
            <w:pPr>
              <w:pStyle w:val="TAC"/>
              <w:rPr>
                <w:rFonts w:ascii="Cambria Math" w:hAnsi="Cambria Math"/>
                <w:i/>
              </w:rPr>
            </w:pPr>
            <w:r w:rsidRPr="00B075CD">
              <w:rPr>
                <w:rFonts w:ascii="Cambria Math" w:hAnsi="Cambria Math"/>
                <w:i/>
              </w:rPr>
              <w:t>M</w:t>
            </w:r>
          </w:p>
        </w:tc>
        <w:tc>
          <w:tcPr>
            <w:tcW w:w="0" w:type="auto"/>
          </w:tcPr>
          <w:p w14:paraId="7ACF9CE2" w14:textId="77777777" w:rsidR="00C019CF" w:rsidRPr="007B015D" w:rsidRDefault="00C019CF">
            <w:pPr>
              <w:pStyle w:val="TAC"/>
            </w:pPr>
            <w:r w:rsidRPr="007B015D">
              <w:t>Integer</w:t>
            </w:r>
          </w:p>
        </w:tc>
      </w:tr>
      <w:tr w:rsidR="00C019CF" w:rsidRPr="008E4460" w14:paraId="6ECA7391" w14:textId="77777777">
        <w:trPr>
          <w:jc w:val="center"/>
        </w:trPr>
        <w:tc>
          <w:tcPr>
            <w:tcW w:w="0" w:type="auto"/>
            <w:vMerge/>
          </w:tcPr>
          <w:p w14:paraId="0435A70F"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1956A1C0" w14:textId="77777777" w:rsidR="00C019CF" w:rsidRPr="007B015D" w:rsidRDefault="00C019CF">
            <w:pPr>
              <w:pStyle w:val="TAC"/>
            </w:pPr>
            <w:r w:rsidRPr="007B015D">
              <w:t xml:space="preserve">Number of </w:t>
            </w:r>
            <w:r>
              <w:t>elements</w:t>
            </w:r>
            <w:r w:rsidRPr="007B015D">
              <w:t xml:space="preserve"> columns</w:t>
            </w:r>
          </w:p>
        </w:tc>
        <w:tc>
          <w:tcPr>
            <w:tcW w:w="0" w:type="auto"/>
          </w:tcPr>
          <w:p w14:paraId="2B87F82D" w14:textId="77777777" w:rsidR="00C019CF" w:rsidRPr="00B075CD" w:rsidRDefault="00C019CF">
            <w:pPr>
              <w:pStyle w:val="TAC"/>
              <w:rPr>
                <w:rFonts w:ascii="Cambria Math" w:hAnsi="Cambria Math"/>
                <w:i/>
              </w:rPr>
            </w:pPr>
            <w:r w:rsidRPr="00B075CD">
              <w:rPr>
                <w:rFonts w:ascii="Cambria Math" w:hAnsi="Cambria Math"/>
                <w:i/>
              </w:rPr>
              <w:t>N</w:t>
            </w:r>
          </w:p>
        </w:tc>
        <w:tc>
          <w:tcPr>
            <w:tcW w:w="0" w:type="auto"/>
          </w:tcPr>
          <w:p w14:paraId="1A489D62" w14:textId="77777777" w:rsidR="00C019CF" w:rsidRPr="007B015D" w:rsidRDefault="00C019CF">
            <w:pPr>
              <w:pStyle w:val="TAC"/>
            </w:pPr>
            <w:r w:rsidRPr="007B015D">
              <w:t>Integer</w:t>
            </w:r>
          </w:p>
        </w:tc>
      </w:tr>
      <w:tr w:rsidR="00C019CF" w:rsidRPr="008E4460" w14:paraId="6E4376A4" w14:textId="77777777">
        <w:trPr>
          <w:jc w:val="center"/>
        </w:trPr>
        <w:tc>
          <w:tcPr>
            <w:tcW w:w="0" w:type="auto"/>
            <w:vMerge/>
          </w:tcPr>
          <w:p w14:paraId="67C08001"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5EFB89CB" w14:textId="77777777" w:rsidR="00C019CF" w:rsidRPr="007B015D" w:rsidRDefault="00C019CF">
            <w:pPr>
              <w:pStyle w:val="TAC"/>
            </w:pPr>
            <w:r w:rsidRPr="007B015D">
              <w:t xml:space="preserve">Horizontal </w:t>
            </w:r>
            <w:r>
              <w:t>element</w:t>
            </w:r>
            <w:r w:rsidRPr="007B015D">
              <w:t xml:space="preserve"> separation</w:t>
            </w:r>
          </w:p>
        </w:tc>
        <w:tc>
          <w:tcPr>
            <w:tcW w:w="0" w:type="auto"/>
          </w:tcPr>
          <w:p w14:paraId="72E20C02" w14:textId="77777777" w:rsidR="00C019CF" w:rsidRPr="007B015D" w:rsidRDefault="00C019CF">
            <w:pPr>
              <w:pStyle w:val="TAC"/>
              <w:rPr>
                <w:rFonts w:ascii="Cambria Math" w:hAnsi="Cambria Math"/>
              </w:rPr>
            </w:pPr>
            <w:r w:rsidRPr="00B075CD">
              <w:rPr>
                <w:rFonts w:ascii="Cambria Math" w:hAnsi="Cambria Math"/>
                <w:i/>
              </w:rPr>
              <w:t>d</w:t>
            </w:r>
            <w:r w:rsidRPr="00B075CD">
              <w:rPr>
                <w:rFonts w:ascii="Cambria Math" w:hAnsi="Cambria Math"/>
                <w:i/>
                <w:vertAlign w:val="subscript"/>
              </w:rPr>
              <w:t>h</w:t>
            </w:r>
          </w:p>
        </w:tc>
        <w:tc>
          <w:tcPr>
            <w:tcW w:w="0" w:type="auto"/>
          </w:tcPr>
          <w:p w14:paraId="64F38BB4" w14:textId="77777777" w:rsidR="00C019CF" w:rsidRPr="007B015D" w:rsidRDefault="00C019CF">
            <w:pPr>
              <w:pStyle w:val="TAC"/>
            </w:pPr>
            <w:r w:rsidRPr="007B015D">
              <w:t>m</w:t>
            </w:r>
          </w:p>
        </w:tc>
      </w:tr>
      <w:tr w:rsidR="00C019CF" w:rsidRPr="008E4460" w14:paraId="33552DE6" w14:textId="77777777">
        <w:trPr>
          <w:jc w:val="center"/>
        </w:trPr>
        <w:tc>
          <w:tcPr>
            <w:tcW w:w="0" w:type="auto"/>
            <w:vMerge/>
          </w:tcPr>
          <w:p w14:paraId="2D2B7441"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7717B30F" w14:textId="77777777" w:rsidR="00C019CF" w:rsidRPr="007B015D" w:rsidRDefault="00C019CF">
            <w:pPr>
              <w:pStyle w:val="TAC"/>
            </w:pPr>
            <w:r w:rsidRPr="007B015D">
              <w:t xml:space="preserve">Vertical </w:t>
            </w:r>
            <w:r>
              <w:t>element/</w:t>
            </w:r>
            <w:r w:rsidRPr="007B015D">
              <w:t>sub-array separation</w:t>
            </w:r>
          </w:p>
        </w:tc>
        <w:tc>
          <w:tcPr>
            <w:tcW w:w="0" w:type="auto"/>
          </w:tcPr>
          <w:p w14:paraId="633D314C" w14:textId="77777777" w:rsidR="00C019CF" w:rsidRPr="007B015D" w:rsidRDefault="00C019CF">
            <w:pPr>
              <w:pStyle w:val="TAC"/>
              <w:rPr>
                <w:rFonts w:ascii="Cambria Math" w:hAnsi="Cambria Math"/>
              </w:rPr>
            </w:pPr>
            <w:r w:rsidRPr="00B075CD">
              <w:rPr>
                <w:rFonts w:ascii="Cambria Math" w:hAnsi="Cambria Math"/>
                <w:i/>
              </w:rPr>
              <w:t>d</w:t>
            </w:r>
            <w:r w:rsidRPr="00B075CD">
              <w:rPr>
                <w:rFonts w:ascii="Cambria Math" w:hAnsi="Cambria Math"/>
                <w:i/>
                <w:vertAlign w:val="subscript"/>
              </w:rPr>
              <w:t>v</w:t>
            </w:r>
          </w:p>
        </w:tc>
        <w:tc>
          <w:tcPr>
            <w:tcW w:w="0" w:type="auto"/>
          </w:tcPr>
          <w:p w14:paraId="3D990B59" w14:textId="77777777" w:rsidR="00C019CF" w:rsidRPr="007B015D" w:rsidRDefault="00C019CF">
            <w:pPr>
              <w:pStyle w:val="TAC"/>
            </w:pPr>
            <w:r w:rsidRPr="007B015D">
              <w:t>m</w:t>
            </w:r>
          </w:p>
        </w:tc>
      </w:tr>
      <w:tr w:rsidR="00C019CF" w:rsidRPr="008E4460" w14:paraId="5EFA7F54" w14:textId="77777777">
        <w:trPr>
          <w:jc w:val="center"/>
        </w:trPr>
        <w:tc>
          <w:tcPr>
            <w:tcW w:w="0" w:type="auto"/>
            <w:vMerge/>
          </w:tcPr>
          <w:p w14:paraId="65CE9EDA"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42B10A48" w14:textId="77777777" w:rsidR="00C019CF" w:rsidRPr="007B015D" w:rsidRDefault="00C019CF">
            <w:pPr>
              <w:pStyle w:val="TAC"/>
            </w:pPr>
            <w:r w:rsidRPr="007B015D">
              <w:t>Electrical down-tilt angle</w:t>
            </w:r>
          </w:p>
        </w:tc>
        <w:tc>
          <w:tcPr>
            <w:tcW w:w="0" w:type="auto"/>
          </w:tcPr>
          <w:p w14:paraId="1CE43404" w14:textId="77777777" w:rsidR="00C019CF" w:rsidRPr="007B015D" w:rsidRDefault="00C019CF">
            <w:pPr>
              <w:pStyle w:val="TAC"/>
              <w:rPr>
                <w:rFonts w:ascii="Cambria Math" w:hAnsi="Cambria Math"/>
              </w:rPr>
            </w:pPr>
            <w:r w:rsidRPr="00B075CD">
              <w:rPr>
                <w:rFonts w:ascii="Symbol" w:hAnsi="Symbol"/>
                <w:i/>
              </w:rPr>
              <w:t></w:t>
            </w:r>
            <w:r w:rsidRPr="00B075CD">
              <w:rPr>
                <w:rFonts w:ascii="Cambria Math" w:hAnsi="Cambria Math"/>
                <w:i/>
                <w:vertAlign w:val="subscript"/>
              </w:rPr>
              <w:t>etilt</w:t>
            </w:r>
          </w:p>
        </w:tc>
        <w:tc>
          <w:tcPr>
            <w:tcW w:w="0" w:type="auto"/>
          </w:tcPr>
          <w:p w14:paraId="79AC3858" w14:textId="77777777" w:rsidR="00C019CF" w:rsidRPr="007B015D" w:rsidRDefault="00C019CF">
            <w:pPr>
              <w:pStyle w:val="TAC"/>
            </w:pPr>
            <w:r w:rsidRPr="007B015D">
              <w:t>Degrees</w:t>
            </w:r>
          </w:p>
        </w:tc>
      </w:tr>
      <w:tr w:rsidR="00C019CF" w:rsidRPr="008E4460" w14:paraId="28B53605" w14:textId="77777777">
        <w:trPr>
          <w:jc w:val="center"/>
        </w:trPr>
        <w:tc>
          <w:tcPr>
            <w:tcW w:w="0" w:type="auto"/>
            <w:vMerge/>
          </w:tcPr>
          <w:p w14:paraId="4AF3A0FE"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7F740431" w14:textId="77777777" w:rsidR="00C019CF" w:rsidRPr="007B015D" w:rsidRDefault="00C019CF">
            <w:pPr>
              <w:pStyle w:val="TAC"/>
            </w:pPr>
            <w:r w:rsidRPr="007B015D">
              <w:t>Electrical scan angle</w:t>
            </w:r>
          </w:p>
        </w:tc>
        <w:tc>
          <w:tcPr>
            <w:tcW w:w="0" w:type="auto"/>
          </w:tcPr>
          <w:p w14:paraId="20D1B66D" w14:textId="77777777" w:rsidR="00C019CF" w:rsidRPr="007B015D" w:rsidRDefault="00C019CF">
            <w:pPr>
              <w:pStyle w:val="TAC"/>
              <w:rPr>
                <w:rFonts w:ascii="Cambria Math" w:hAnsi="Cambria Math"/>
              </w:rPr>
            </w:pPr>
            <w:r w:rsidRPr="00B075CD">
              <w:rPr>
                <w:rFonts w:ascii="Symbol" w:hAnsi="Symbol"/>
                <w:i/>
              </w:rPr>
              <w:t></w:t>
            </w:r>
            <w:r w:rsidRPr="00B075CD">
              <w:rPr>
                <w:rFonts w:ascii="Cambria Math" w:hAnsi="Cambria Math"/>
                <w:i/>
                <w:vertAlign w:val="subscript"/>
              </w:rPr>
              <w:t>escan</w:t>
            </w:r>
          </w:p>
        </w:tc>
        <w:tc>
          <w:tcPr>
            <w:tcW w:w="0" w:type="auto"/>
          </w:tcPr>
          <w:p w14:paraId="2850395C" w14:textId="77777777" w:rsidR="00C019CF" w:rsidRPr="007B015D" w:rsidRDefault="00C019CF">
            <w:pPr>
              <w:pStyle w:val="TAC"/>
            </w:pPr>
            <w:r w:rsidRPr="007B015D">
              <w:t>Degrees</w:t>
            </w:r>
          </w:p>
        </w:tc>
      </w:tr>
    </w:tbl>
    <w:p w14:paraId="4AE62F1D" w14:textId="77777777" w:rsidR="00C019CF" w:rsidRDefault="00C019CF" w:rsidP="00C019CF">
      <w:pPr>
        <w:rPr>
          <w:lang w:eastAsia="ja-JP"/>
        </w:rPr>
      </w:pPr>
    </w:p>
    <w:p w14:paraId="7BAA4871" w14:textId="71FA47A5" w:rsidR="00C019CF" w:rsidRDefault="00C019CF" w:rsidP="00C019CF">
      <w:r>
        <w:t>The parameterized antenna model is built around array antenna model where the element factor, array factor and linear phase progressing is characterized as described by equations in Table 6.1</w:t>
      </w:r>
      <w:r w:rsidRPr="00DB46E2">
        <w:t>.2.3.2</w:t>
      </w:r>
      <w:r>
        <w:t>-2.</w:t>
      </w:r>
    </w:p>
    <w:p w14:paraId="4EAA203E" w14:textId="77777777" w:rsidR="00C019CF" w:rsidRPr="006B7740" w:rsidRDefault="00C019CF" w:rsidP="00C019CF">
      <w:pPr>
        <w:rPr>
          <w:lang w:eastAsia="ja-JP"/>
        </w:rPr>
      </w:pPr>
    </w:p>
    <w:p w14:paraId="6FA3DAD7" w14:textId="299B80F3" w:rsidR="00C019CF" w:rsidRDefault="00C019CF" w:rsidP="00C019CF">
      <w:pPr>
        <w:pStyle w:val="TH"/>
      </w:pPr>
      <w:r>
        <w:lastRenderedPageBreak/>
        <w:t>Table 6.1</w:t>
      </w:r>
      <w:r w:rsidRPr="00DB46E2">
        <w:t>.2.3.2</w:t>
      </w:r>
      <w:r>
        <w:t>-2: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C019CF" w14:paraId="07E37611" w14:textId="77777777">
        <w:trPr>
          <w:tblHeader/>
          <w:jc w:val="center"/>
        </w:trPr>
        <w:tc>
          <w:tcPr>
            <w:tcW w:w="1838" w:type="dxa"/>
          </w:tcPr>
          <w:p w14:paraId="7C0F4EA8" w14:textId="77777777" w:rsidR="00C019CF" w:rsidRDefault="00C019CF">
            <w:pPr>
              <w:pStyle w:val="TAH"/>
            </w:pPr>
            <w:r>
              <w:t>Description</w:t>
            </w:r>
          </w:p>
        </w:tc>
        <w:tc>
          <w:tcPr>
            <w:tcW w:w="7796" w:type="dxa"/>
            <w:shd w:val="clear" w:color="auto" w:fill="auto"/>
          </w:tcPr>
          <w:p w14:paraId="72497A3D" w14:textId="77777777" w:rsidR="00C019CF" w:rsidRDefault="00C019CF">
            <w:pPr>
              <w:pStyle w:val="TAH"/>
            </w:pPr>
            <w:r>
              <w:t>Equation</w:t>
            </w:r>
          </w:p>
        </w:tc>
      </w:tr>
      <w:tr w:rsidR="00C019CF" w14:paraId="30904E5A" w14:textId="77777777">
        <w:trPr>
          <w:jc w:val="center"/>
        </w:trPr>
        <w:tc>
          <w:tcPr>
            <w:tcW w:w="1838" w:type="dxa"/>
          </w:tcPr>
          <w:p w14:paraId="3C35200D" w14:textId="77777777" w:rsidR="00C019CF" w:rsidRDefault="00C019CF">
            <w:pPr>
              <w:pStyle w:val="TAC"/>
              <w:rPr>
                <w:lang w:eastAsia="zh-CN"/>
              </w:rPr>
            </w:pPr>
            <w:r>
              <w:rPr>
                <w:lang w:eastAsia="zh-CN"/>
              </w:rPr>
              <w:t>Peak normalized element radiation pattern</w:t>
            </w:r>
          </w:p>
        </w:tc>
        <w:tc>
          <w:tcPr>
            <w:tcW w:w="7796" w:type="dxa"/>
            <w:shd w:val="clear" w:color="auto" w:fill="auto"/>
          </w:tcPr>
          <w:p w14:paraId="5D1B5D33" w14:textId="77777777" w:rsidR="00C019CF" w:rsidRDefault="00C019CF">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7DD35C7E" w14:textId="77777777" w:rsidR="00C019CF" w:rsidRDefault="00C019CF">
            <w:pPr>
              <w:keepNext/>
              <w:keepLines/>
              <w:spacing w:after="0"/>
              <w:jc w:val="center"/>
              <w:rPr>
                <w:rFonts w:ascii="Arial" w:hAnsi="Arial"/>
                <w:sz w:val="18"/>
                <w:szCs w:val="18"/>
                <w:lang w:eastAsia="zh-CN"/>
              </w:rPr>
            </w:pPr>
          </w:p>
        </w:tc>
      </w:tr>
      <w:tr w:rsidR="00C019CF" w14:paraId="1375A280" w14:textId="77777777">
        <w:trPr>
          <w:jc w:val="center"/>
        </w:trPr>
        <w:tc>
          <w:tcPr>
            <w:tcW w:w="1838" w:type="dxa"/>
          </w:tcPr>
          <w:p w14:paraId="2B1AA0D9" w14:textId="77777777" w:rsidR="00C019CF" w:rsidRDefault="00C019CF">
            <w:pPr>
              <w:pStyle w:val="TAC"/>
              <w:rPr>
                <w:lang w:eastAsia="zh-CN"/>
              </w:rPr>
            </w:pPr>
            <w:r>
              <w:rPr>
                <w:lang w:eastAsia="zh-CN"/>
              </w:rPr>
              <w:t>Peak gain normalized element radiation pattern</w:t>
            </w:r>
          </w:p>
        </w:tc>
        <w:tc>
          <w:tcPr>
            <w:tcW w:w="7796" w:type="dxa"/>
            <w:shd w:val="clear" w:color="auto" w:fill="auto"/>
          </w:tcPr>
          <w:p w14:paraId="3799699E" w14:textId="77777777" w:rsidR="00C019CF" w:rsidRDefault="00000000">
            <w:pPr>
              <w:keepNext/>
              <w:keepLines/>
              <w:spacing w:after="0"/>
              <w:jc w:val="center"/>
              <w:rPr>
                <w:rFonts w:ascii="Arial" w:hAnsi="Arial"/>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C019CF" w14:paraId="4B8F866E" w14:textId="77777777">
        <w:trPr>
          <w:jc w:val="center"/>
        </w:trPr>
        <w:tc>
          <w:tcPr>
            <w:tcW w:w="1838" w:type="dxa"/>
          </w:tcPr>
          <w:p w14:paraId="22E7C2A5" w14:textId="77777777" w:rsidR="00C019CF" w:rsidRDefault="00C019CF">
            <w:pPr>
              <w:pStyle w:val="TAC"/>
              <w:rPr>
                <w:lang w:eastAsia="zh-CN"/>
              </w:rPr>
            </w:pPr>
            <w:r>
              <w:rPr>
                <w:lang w:eastAsia="zh-CN"/>
              </w:rPr>
              <w:t>Sub-array excitation</w:t>
            </w:r>
          </w:p>
        </w:tc>
        <w:tc>
          <w:tcPr>
            <w:tcW w:w="7796" w:type="dxa"/>
            <w:shd w:val="clear" w:color="auto" w:fill="auto"/>
          </w:tcPr>
          <w:p w14:paraId="30230BFC" w14:textId="77777777" w:rsidR="00C019CF" w:rsidRDefault="00000000">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C019CF" w14:paraId="5967DD12" w14:textId="77777777">
        <w:trPr>
          <w:jc w:val="center"/>
        </w:trPr>
        <w:tc>
          <w:tcPr>
            <w:tcW w:w="1838" w:type="dxa"/>
          </w:tcPr>
          <w:p w14:paraId="5C251987" w14:textId="77777777" w:rsidR="00C019CF" w:rsidRDefault="00C019CF">
            <w:pPr>
              <w:pStyle w:val="TAC"/>
              <w:rPr>
                <w:lang w:eastAsia="zh-CN"/>
              </w:rPr>
            </w:pPr>
            <w:r>
              <w:rPr>
                <w:lang w:eastAsia="zh-CN"/>
              </w:rPr>
              <w:t>Sub-array radiation pattern</w:t>
            </w:r>
          </w:p>
        </w:tc>
        <w:tc>
          <w:tcPr>
            <w:tcW w:w="7796" w:type="dxa"/>
            <w:shd w:val="clear" w:color="auto" w:fill="auto"/>
          </w:tcPr>
          <w:p w14:paraId="16513BA5" w14:textId="77777777" w:rsidR="00C019CF" w:rsidRDefault="00000000">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4569D620" w14:textId="77777777" w:rsidR="00C019CF" w:rsidRDefault="00C019CF">
            <w:pPr>
              <w:keepNext/>
              <w:keepLines/>
              <w:spacing w:after="0"/>
              <w:jc w:val="center"/>
              <w:rPr>
                <w:rFonts w:ascii="Arial" w:hAnsi="Arial"/>
                <w:iCs/>
                <w:sz w:val="18"/>
                <w:lang w:eastAsia="zh-CN"/>
              </w:rPr>
            </w:pPr>
            <w:r>
              <w:rPr>
                <w:rFonts w:ascii="Arial" w:hAnsi="Arial"/>
                <w:iCs/>
                <w:sz w:val="18"/>
                <w:lang w:eastAsia="zh-CN"/>
              </w:rPr>
              <w:t>, where</w:t>
            </w:r>
          </w:p>
          <w:p w14:paraId="08485169" w14:textId="77777777" w:rsidR="00C019CF" w:rsidRDefault="00000000">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C019CF" w14:paraId="1867A3ED" w14:textId="77777777">
        <w:trPr>
          <w:jc w:val="center"/>
        </w:trPr>
        <w:tc>
          <w:tcPr>
            <w:tcW w:w="1838" w:type="dxa"/>
          </w:tcPr>
          <w:p w14:paraId="0098D0A9" w14:textId="77777777" w:rsidR="00C019CF" w:rsidRDefault="00C019CF">
            <w:pPr>
              <w:pStyle w:val="TAC"/>
              <w:rPr>
                <w:lang w:eastAsia="zh-CN"/>
              </w:rPr>
            </w:pPr>
            <w:r>
              <w:rPr>
                <w:lang w:eastAsia="zh-CN"/>
              </w:rPr>
              <w:t>Array excitation</w:t>
            </w:r>
          </w:p>
        </w:tc>
        <w:tc>
          <w:tcPr>
            <w:tcW w:w="7796" w:type="dxa"/>
            <w:shd w:val="clear" w:color="auto" w:fill="auto"/>
          </w:tcPr>
          <w:p w14:paraId="0189A410" w14:textId="77777777" w:rsidR="00C019CF" w:rsidRPr="006B7740" w:rsidRDefault="00000000">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C019CF" w14:paraId="0D0CF8CA" w14:textId="77777777">
        <w:trPr>
          <w:jc w:val="center"/>
        </w:trPr>
        <w:tc>
          <w:tcPr>
            <w:tcW w:w="1838" w:type="dxa"/>
          </w:tcPr>
          <w:p w14:paraId="5B087D38" w14:textId="77777777" w:rsidR="00C019CF" w:rsidRDefault="00C019CF">
            <w:pPr>
              <w:pStyle w:val="TAC"/>
              <w:rPr>
                <w:lang w:eastAsia="zh-CN"/>
              </w:rPr>
            </w:pPr>
            <w:r>
              <w:rPr>
                <w:lang w:eastAsia="zh-CN"/>
              </w:rPr>
              <w:t>Composite array radiation pattern</w:t>
            </w:r>
          </w:p>
        </w:tc>
        <w:tc>
          <w:tcPr>
            <w:tcW w:w="7796" w:type="dxa"/>
            <w:shd w:val="clear" w:color="auto" w:fill="auto"/>
          </w:tcPr>
          <w:p w14:paraId="6FB8AEC9" w14:textId="77777777" w:rsidR="00C019CF" w:rsidRDefault="00000000">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1B164AA9" w14:textId="77777777" w:rsidR="00C019CF" w:rsidRDefault="00C019CF">
            <w:pPr>
              <w:keepNext/>
              <w:keepLines/>
              <w:spacing w:after="0"/>
              <w:jc w:val="center"/>
              <w:rPr>
                <w:rFonts w:ascii="Arial" w:hAnsi="Arial"/>
                <w:iCs/>
                <w:sz w:val="18"/>
                <w:lang w:eastAsia="zh-CN"/>
              </w:rPr>
            </w:pPr>
            <w:r>
              <w:rPr>
                <w:rFonts w:ascii="Arial" w:hAnsi="Arial"/>
                <w:iCs/>
                <w:sz w:val="18"/>
                <w:lang w:eastAsia="zh-CN"/>
              </w:rPr>
              <w:t>, where</w:t>
            </w:r>
          </w:p>
          <w:p w14:paraId="413AEFC4" w14:textId="77777777" w:rsidR="00C019CF" w:rsidRPr="006B7740" w:rsidRDefault="00000000">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45B114E8" w14:textId="77777777" w:rsidR="00C019CF" w:rsidRDefault="00C019CF" w:rsidP="00C019CF">
      <w:pPr>
        <w:rPr>
          <w:lang w:eastAsia="ja-JP"/>
        </w:rPr>
      </w:pPr>
    </w:p>
    <w:p w14:paraId="357BD29C" w14:textId="4DAEB56E" w:rsidR="00C019CF" w:rsidRPr="00A545C2" w:rsidRDefault="00C019CF" w:rsidP="00C019CF">
      <w:pPr>
        <w:rPr>
          <w:lang w:val="en-US"/>
        </w:rPr>
      </w:pPr>
      <w:r>
        <w:rPr>
          <w:lang w:val="en-US"/>
        </w:rPr>
        <w:t>In Table 6.1</w:t>
      </w:r>
      <w:r w:rsidRPr="002D1632">
        <w:rPr>
          <w:lang w:val="en-US"/>
        </w:rPr>
        <w:t>.2.3.2</w:t>
      </w:r>
      <w:r>
        <w:rPr>
          <w:lang w:val="en-US"/>
        </w:rPr>
        <w:t xml:space="preserve">-3,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42731DEB" w:rsidR="00C019CF" w:rsidRDefault="00C019CF" w:rsidP="00C019CF">
      <w:pPr>
        <w:pStyle w:val="TH"/>
        <w:rPr>
          <w:lang w:val="en-US"/>
        </w:rPr>
      </w:pPr>
      <w:r>
        <w:rPr>
          <w:lang w:val="en-US"/>
        </w:rPr>
        <w:lastRenderedPageBreak/>
        <w:t>Table 6.1</w:t>
      </w:r>
      <w:r w:rsidRPr="002D1632">
        <w:rPr>
          <w:lang w:val="en-US"/>
        </w:rPr>
        <w:t>.2.3.2</w:t>
      </w:r>
      <w:r>
        <w:rPr>
          <w:lang w:val="en-US"/>
        </w:rPr>
        <w:t>-3: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79100FAA" w:rsidR="00C019CF" w:rsidRPr="00E16BCA" w:rsidRDefault="00C019CF">
            <w:pPr>
              <w:pStyle w:val="TAC"/>
              <w:rPr>
                <w:rFonts w:eastAsia="Calibri"/>
                <w:lang w:eastAsia="ko-KR"/>
              </w:rPr>
            </w:pPr>
            <w:r>
              <w:rPr>
                <w:rFonts w:eastAsia="Calibri"/>
                <w:lang w:eastAsia="ko-KR"/>
              </w:rPr>
              <w:t>[</w:t>
            </w:r>
            <w:r w:rsidR="00310705">
              <w:rPr>
                <w:rFonts w:eastAsia="Calibri"/>
                <w:lang w:eastAsia="ko-KR"/>
              </w:rPr>
              <w:t>2/8</w:t>
            </w:r>
            <w:r>
              <w:rPr>
                <w:rFonts w:eastAsia="Calibri"/>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3A225C19" w:rsidR="00C019CF" w:rsidRPr="00E16BCA" w:rsidRDefault="00310705">
            <w:pPr>
              <w:pStyle w:val="TAC"/>
              <w:rPr>
                <w:rFonts w:eastAsia="Calibri"/>
                <w:lang w:eastAsia="ko-KR"/>
              </w:rPr>
            </w:pPr>
            <w:r>
              <w:rPr>
                <w:rFonts w:eastAsia="Calibri"/>
                <w:lang w:eastAsia="ko-KR"/>
              </w:rPr>
              <w:t>17.1</w:t>
            </w:r>
            <w:r w:rsidR="009B4386">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0A9726F9" w:rsidR="00C019CF" w:rsidRPr="00E16BCA" w:rsidRDefault="00310705">
            <w:pPr>
              <w:pStyle w:val="TAC"/>
              <w:rPr>
                <w:rFonts w:eastAsia="Calibri"/>
              </w:rPr>
            </w:pPr>
            <w:r>
              <w:rPr>
                <w:rFonts w:eastAsia="Calibri"/>
                <w:lang w:eastAsia="ko-KR"/>
              </w:rPr>
              <w:t>7.1</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77777777" w:rsidR="00C019CF" w:rsidRPr="00E16BCA" w:rsidRDefault="00C019CF">
            <w:pPr>
              <w:pStyle w:val="TAC"/>
              <w:rPr>
                <w:lang w:val="en-US" w:eastAsia="zh-CN"/>
              </w:rPr>
            </w:pPr>
            <w:r>
              <w:rPr>
                <w:lang w:val="en-US" w:eastAsia="zh-CN"/>
              </w:rPr>
              <w:t>90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77777777" w:rsidR="00C019CF" w:rsidRPr="00820DF6" w:rsidRDefault="00C019CF">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49220F1E" w14:textId="4891D46F" w:rsidR="00C019CF" w:rsidRPr="00E16BCA" w:rsidRDefault="00C019CF">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p>
        </w:tc>
      </w:tr>
    </w:tbl>
    <w:p w14:paraId="45540376" w14:textId="77777777" w:rsidR="00C019CF" w:rsidRDefault="00C019CF" w:rsidP="00C019CF">
      <w:pPr>
        <w:rPr>
          <w:lang w:val="en-US"/>
        </w:rPr>
      </w:pPr>
    </w:p>
    <w:p w14:paraId="30298E17" w14:textId="77777777" w:rsidR="00C019CF" w:rsidRPr="007849B1" w:rsidRDefault="00C019CF" w:rsidP="00872F18">
      <w:pPr>
        <w:pStyle w:val="Heading5"/>
        <w:rPr>
          <w:lang w:eastAsia="ja-JP"/>
        </w:rPr>
      </w:pPr>
      <w:bookmarkStart w:id="161" w:name="_Toc494384420"/>
      <w:bookmarkStart w:id="162" w:name="_Toc98750630"/>
      <w:bookmarkStart w:id="163" w:name="_Toc184718027"/>
      <w:r>
        <w:rPr>
          <w:lang w:eastAsia="ja-JP"/>
        </w:rPr>
        <w:t>6.1</w:t>
      </w:r>
      <w:r w:rsidRPr="007849B1">
        <w:rPr>
          <w:rFonts w:hint="eastAsia"/>
          <w:lang w:eastAsia="ja-JP"/>
        </w:rPr>
        <w:t>.2.3.3</w:t>
      </w:r>
      <w:r w:rsidRPr="007849B1">
        <w:rPr>
          <w:rFonts w:eastAsia="SimSun"/>
        </w:rPr>
        <w:tab/>
      </w:r>
      <w:r w:rsidRPr="007849B1">
        <w:rPr>
          <w:rFonts w:hint="eastAsia"/>
          <w:lang w:eastAsia="ja-JP"/>
        </w:rPr>
        <w:tab/>
        <w:t>UE antenna element pattern</w:t>
      </w:r>
      <w:bookmarkEnd w:id="161"/>
      <w:bookmarkEnd w:id="162"/>
      <w:bookmarkEnd w:id="163"/>
    </w:p>
    <w:p w14:paraId="453CD7A1" w14:textId="77777777" w:rsidR="00C019CF" w:rsidRPr="007849B1" w:rsidRDefault="00C019CF" w:rsidP="00872F18">
      <w:pPr>
        <w:pStyle w:val="Heading6"/>
        <w:rPr>
          <w:lang w:eastAsia="ja-JP"/>
        </w:rPr>
      </w:pPr>
      <w:bookmarkStart w:id="164" w:name="_Toc184718028"/>
      <w:r>
        <w:rPr>
          <w:lang w:eastAsia="ja-JP"/>
        </w:rPr>
        <w:t>6.1</w:t>
      </w:r>
      <w:r w:rsidRPr="007849B1">
        <w:rPr>
          <w:rFonts w:hint="eastAsia"/>
          <w:lang w:eastAsia="ja-JP"/>
        </w:rPr>
        <w:t>.2.3.</w:t>
      </w:r>
      <w:r>
        <w:rPr>
          <w:lang w:eastAsia="ja-JP"/>
        </w:rPr>
        <w:t>3</w:t>
      </w:r>
      <w:r w:rsidRPr="007849B1">
        <w:rPr>
          <w:rFonts w:hint="eastAsia"/>
          <w:lang w:eastAsia="ja-JP"/>
        </w:rPr>
        <w:t>.1</w:t>
      </w:r>
      <w:r w:rsidRPr="007849B1">
        <w:rPr>
          <w:rFonts w:eastAsia="SimSun"/>
        </w:rPr>
        <w:tab/>
      </w:r>
      <w:r>
        <w:rPr>
          <w:lang w:eastAsia="ja-JP"/>
        </w:rPr>
        <w:t>FR1 like</w:t>
      </w:r>
      <w:bookmarkEnd w:id="164"/>
    </w:p>
    <w:p w14:paraId="4A291C12" w14:textId="77777777" w:rsidR="00C019CF" w:rsidRPr="00A545C2" w:rsidRDefault="00C019CF" w:rsidP="00C019CF">
      <w:pPr>
        <w:rPr>
          <w:lang w:val="en-US"/>
        </w:rPr>
      </w:pPr>
      <w:r w:rsidRPr="008C424F">
        <w:rPr>
          <w:lang w:val="en-US"/>
        </w:rPr>
        <w:t xml:space="preserve">In this approach, a UE will </w:t>
      </w:r>
      <w:r>
        <w:rPr>
          <w:lang w:val="en-US"/>
        </w:rPr>
        <w:t xml:space="preserve">most likely </w:t>
      </w:r>
      <w:r w:rsidRPr="008C424F">
        <w:rPr>
          <w:lang w:val="en-US"/>
        </w:rPr>
        <w:t xml:space="preserve">have a conducted interface with an assumed isotropic radiation pattern antenna </w:t>
      </w:r>
      <w:r>
        <w:rPr>
          <w:lang w:val="en-US"/>
        </w:rPr>
        <w:t xml:space="preserve">with [0 or 5] dB receive diversity gain </w:t>
      </w:r>
      <w:r w:rsidRPr="008C424F">
        <w:rPr>
          <w:lang w:val="en-US"/>
        </w:rPr>
        <w:t>and no beamforming</w:t>
      </w:r>
      <w:r>
        <w:rPr>
          <w:lang w:val="en-US"/>
        </w:rPr>
        <w:t xml:space="preserve">. </w:t>
      </w:r>
    </w:p>
    <w:p w14:paraId="2626BD8D" w14:textId="77777777" w:rsidR="00C019CF" w:rsidRPr="007849B1" w:rsidRDefault="00C019CF" w:rsidP="00C019CF">
      <w:pPr>
        <w:rPr>
          <w:lang w:eastAsia="ja-JP"/>
        </w:rPr>
      </w:pPr>
    </w:p>
    <w:p w14:paraId="374289FD" w14:textId="77777777" w:rsidR="00C019CF" w:rsidRPr="007849B1" w:rsidRDefault="00C019CF" w:rsidP="00872F18">
      <w:pPr>
        <w:pStyle w:val="Heading6"/>
        <w:rPr>
          <w:lang w:eastAsia="ja-JP"/>
        </w:rPr>
      </w:pPr>
      <w:bookmarkStart w:id="165" w:name="_Toc184718029"/>
      <w:r>
        <w:rPr>
          <w:lang w:eastAsia="ja-JP"/>
        </w:rPr>
        <w:lastRenderedPageBreak/>
        <w:t>6.1</w:t>
      </w:r>
      <w:r w:rsidRPr="007849B1">
        <w:rPr>
          <w:rFonts w:hint="eastAsia"/>
          <w:lang w:eastAsia="ja-JP"/>
        </w:rPr>
        <w:t>.2.3.</w:t>
      </w:r>
      <w:r>
        <w:rPr>
          <w:lang w:eastAsia="ja-JP"/>
        </w:rPr>
        <w:t>3</w:t>
      </w:r>
      <w:r w:rsidRPr="007849B1">
        <w:rPr>
          <w:rFonts w:hint="eastAsia"/>
          <w:lang w:eastAsia="ja-JP"/>
        </w:rPr>
        <w:t>.</w:t>
      </w:r>
      <w:r>
        <w:rPr>
          <w:lang w:eastAsia="ja-JP"/>
        </w:rPr>
        <w:t>2</w:t>
      </w:r>
      <w:r w:rsidRPr="007849B1">
        <w:rPr>
          <w:rFonts w:eastAsia="SimSun"/>
        </w:rPr>
        <w:tab/>
      </w:r>
      <w:r>
        <w:rPr>
          <w:lang w:eastAsia="ja-JP"/>
        </w:rPr>
        <w:t>FR2 like</w:t>
      </w:r>
      <w:bookmarkEnd w:id="165"/>
    </w:p>
    <w:p w14:paraId="0EB4787E" w14:textId="77777777" w:rsidR="00C019CF" w:rsidRPr="007849B1" w:rsidRDefault="00C019CF" w:rsidP="00C019CF">
      <w:pPr>
        <w:pStyle w:val="TH"/>
        <w:rPr>
          <w:lang w:eastAsia="ja-JP"/>
        </w:rPr>
      </w:pPr>
      <w:r w:rsidRPr="007849B1">
        <w:rPr>
          <w:lang w:eastAsia="ko-KR"/>
        </w:rPr>
        <w:t xml:space="preserve">Table </w:t>
      </w:r>
      <w:r>
        <w:rPr>
          <w:lang w:eastAsia="ja-JP"/>
        </w:rPr>
        <w:t>6.1</w:t>
      </w:r>
      <w:r w:rsidRPr="007849B1">
        <w:rPr>
          <w:rFonts w:hint="eastAsia"/>
          <w:lang w:eastAsia="ja-JP"/>
        </w:rPr>
        <w:t>.2.3.3</w:t>
      </w:r>
      <w:r>
        <w:rPr>
          <w:lang w:eastAsia="ja-JP"/>
        </w:rPr>
        <w:t>.2</w:t>
      </w:r>
      <w:r w:rsidRPr="007849B1">
        <w:rPr>
          <w:rFonts w:hint="eastAsia"/>
          <w:lang w:eastAsia="ja-JP"/>
        </w:rPr>
        <w:t>-1</w:t>
      </w:r>
      <w:r w:rsidRPr="007849B1">
        <w:rPr>
          <w:lang w:eastAsia="ko-KR"/>
        </w:rPr>
        <w:t xml:space="preserve">: </w:t>
      </w:r>
      <w:r w:rsidRPr="007849B1">
        <w:rPr>
          <w:rFonts w:hint="eastAsia"/>
          <w:lang w:eastAsia="ja-JP"/>
        </w:rPr>
        <w:t>UE</w:t>
      </w:r>
      <w:r w:rsidRPr="007849B1">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019CF" w:rsidRPr="007849B1" w14:paraId="1519EB5A" w14:textId="77777777">
        <w:trPr>
          <w:cantSplit/>
          <w:trHeight w:val="182"/>
          <w:jc w:val="center"/>
        </w:trPr>
        <w:tc>
          <w:tcPr>
            <w:tcW w:w="2290" w:type="dxa"/>
            <w:shd w:val="clear" w:color="auto" w:fill="E0E0E0"/>
            <w:vAlign w:val="center"/>
          </w:tcPr>
          <w:p w14:paraId="3C7F3B7C" w14:textId="77777777" w:rsidR="00C019CF" w:rsidRPr="007849B1" w:rsidRDefault="00C019CF">
            <w:pPr>
              <w:pStyle w:val="TAH"/>
            </w:pPr>
            <w:r w:rsidRPr="007849B1">
              <w:t>Parameter</w:t>
            </w:r>
          </w:p>
        </w:tc>
        <w:tc>
          <w:tcPr>
            <w:tcW w:w="7495" w:type="dxa"/>
            <w:shd w:val="clear" w:color="auto" w:fill="E0E0E0"/>
            <w:vAlign w:val="center"/>
          </w:tcPr>
          <w:p w14:paraId="7819E959" w14:textId="77777777" w:rsidR="00C019CF" w:rsidRPr="007849B1" w:rsidRDefault="00C019CF">
            <w:pPr>
              <w:pStyle w:val="TAH"/>
            </w:pPr>
            <w:r w:rsidRPr="007849B1">
              <w:t>Values</w:t>
            </w:r>
          </w:p>
        </w:tc>
      </w:tr>
      <w:tr w:rsidR="00C019CF" w:rsidRPr="007849B1" w14:paraId="6FFFEB5E" w14:textId="77777777">
        <w:trPr>
          <w:cantSplit/>
          <w:trHeight w:val="824"/>
          <w:jc w:val="center"/>
        </w:trPr>
        <w:tc>
          <w:tcPr>
            <w:tcW w:w="2290" w:type="dxa"/>
            <w:shd w:val="clear" w:color="auto" w:fill="auto"/>
            <w:vAlign w:val="center"/>
          </w:tcPr>
          <w:p w14:paraId="1E66A474" w14:textId="77777777" w:rsidR="00C019CF" w:rsidRPr="007849B1" w:rsidRDefault="00C019CF">
            <w:pPr>
              <w:pStyle w:val="TAL"/>
            </w:pPr>
            <w:r w:rsidRPr="007849B1">
              <w:t>Antenna element vertical radiation pattern (dB)</w:t>
            </w:r>
          </w:p>
        </w:tc>
        <w:tc>
          <w:tcPr>
            <w:tcW w:w="7495" w:type="dxa"/>
            <w:vAlign w:val="center"/>
          </w:tcPr>
          <w:p w14:paraId="62BFB7ED" w14:textId="77777777" w:rsidR="00C019CF" w:rsidRPr="007849B1" w:rsidRDefault="00000000">
            <w:pPr>
              <w:pStyle w:val="TAC"/>
              <w:rPr>
                <w:rFonts w:eastAsia="SimSun"/>
              </w:rPr>
            </w:pPr>
            <m:oMathPara>
              <m:oMath>
                <m:sSub>
                  <m:sSubPr>
                    <m:ctrlPr>
                      <w:rPr>
                        <w:rFonts w:ascii="Cambria Math" w:hAnsi="Cambria Math"/>
                        <w:i/>
                      </w:rPr>
                    </m:ctrlPr>
                  </m:sSubPr>
                  <m:e>
                    <m:r>
                      <w:rPr>
                        <w:rFonts w:ascii="Cambria Math"/>
                      </w:rPr>
                      <m:t>A</m:t>
                    </m:r>
                  </m:e>
                  <m:sub>
                    <m:r>
                      <w:rPr>
                        <w:rFonts w:ascii="Cambria Math"/>
                      </w:rPr>
                      <m:t>E,V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=90</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=25</m:t>
                </m:r>
                <m:r>
                  <m:rPr>
                    <m:nor/>
                  </m:rPr>
                  <w:rPr>
                    <w:rFonts w:ascii="Cambria Math"/>
                  </w:rPr>
                  <m:t>dB</m:t>
                </m:r>
              </m:oMath>
            </m:oMathPara>
          </w:p>
        </w:tc>
      </w:tr>
      <w:tr w:rsidR="00C019CF" w:rsidRPr="007849B1" w14:paraId="750BEF68" w14:textId="77777777">
        <w:trPr>
          <w:cantSplit/>
          <w:trHeight w:val="809"/>
          <w:jc w:val="center"/>
        </w:trPr>
        <w:tc>
          <w:tcPr>
            <w:tcW w:w="2290" w:type="dxa"/>
            <w:shd w:val="clear" w:color="auto" w:fill="auto"/>
            <w:vAlign w:val="center"/>
          </w:tcPr>
          <w:p w14:paraId="47F5610C" w14:textId="77777777" w:rsidR="00C019CF" w:rsidRPr="007849B1" w:rsidRDefault="00C019CF">
            <w:pPr>
              <w:pStyle w:val="TAL"/>
            </w:pPr>
            <w:r w:rsidRPr="007849B1">
              <w:t>Antenna element horizontal radiation pattern (dB)</w:t>
            </w:r>
          </w:p>
        </w:tc>
        <w:tc>
          <w:tcPr>
            <w:tcW w:w="7495" w:type="dxa"/>
            <w:vAlign w:val="center"/>
          </w:tcPr>
          <w:p w14:paraId="2B98D26B" w14:textId="77777777" w:rsidR="00C019CF" w:rsidRPr="007849B1" w:rsidRDefault="00000000">
            <w:pPr>
              <w:pStyle w:val="TAC"/>
            </w:pPr>
            <m:oMathPara>
              <m:oMath>
                <m:sSub>
                  <m:sSubPr>
                    <m:ctrlPr>
                      <w:rPr>
                        <w:rFonts w:ascii="Cambria Math" w:hAnsi="Cambria Math"/>
                        <w:i/>
                      </w:rPr>
                    </m:ctrlPr>
                  </m:sSubPr>
                  <m:e>
                    <m:r>
                      <w:rPr>
                        <w:rFonts w:ascii="Cambria Math"/>
                      </w:rPr>
                      <m:t>A</m:t>
                    </m:r>
                  </m:e>
                  <m:sub>
                    <m:r>
                      <w:rPr>
                        <w:rFonts w:ascii="Cambria Math"/>
                      </w:rPr>
                      <m:t>E,H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=90</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=25</m:t>
                </m:r>
                <m:r>
                  <m:rPr>
                    <m:nor/>
                  </m:rPr>
                  <w:rPr>
                    <w:rFonts w:ascii="Cambria Math"/>
                  </w:rPr>
                  <m:t>dB</m:t>
                </m:r>
              </m:oMath>
            </m:oMathPara>
          </w:p>
          <w:p w14:paraId="20CD0A2C" w14:textId="77777777" w:rsidR="00C019CF" w:rsidRPr="007849B1" w:rsidRDefault="00C019CF">
            <w:pPr>
              <w:pStyle w:val="TAC"/>
              <w:rPr>
                <w:rFonts w:eastAsia="SimSun"/>
              </w:rPr>
            </w:pPr>
          </w:p>
        </w:tc>
      </w:tr>
      <w:tr w:rsidR="00C019CF" w:rsidRPr="007849B1" w14:paraId="06EF342E" w14:textId="77777777">
        <w:trPr>
          <w:cantSplit/>
          <w:trHeight w:val="378"/>
          <w:jc w:val="center"/>
        </w:trPr>
        <w:tc>
          <w:tcPr>
            <w:tcW w:w="2290" w:type="dxa"/>
            <w:shd w:val="clear" w:color="auto" w:fill="auto"/>
            <w:vAlign w:val="center"/>
          </w:tcPr>
          <w:p w14:paraId="65EC562D" w14:textId="77777777" w:rsidR="00C019CF" w:rsidRPr="007849B1" w:rsidRDefault="00C019CF">
            <w:pPr>
              <w:pStyle w:val="TAL"/>
            </w:pPr>
            <w:r w:rsidRPr="007849B1">
              <w:t>Combining method for 3D antenna element pattern (dB)</w:t>
            </w:r>
          </w:p>
        </w:tc>
        <w:tc>
          <w:tcPr>
            <w:tcW w:w="7495" w:type="dxa"/>
            <w:vAlign w:val="center"/>
          </w:tcPr>
          <w:p w14:paraId="36B2DDAE" w14:textId="77777777" w:rsidR="00C019CF" w:rsidRPr="007849B1" w:rsidRDefault="00000000">
            <w:pPr>
              <w:pStyle w:val="TAC"/>
              <w:rPr>
                <w:rFonts w:eastAsia="SimSun"/>
              </w:rPr>
            </w:pPr>
            <m:oMathPara>
              <m:oMath>
                <m:sSup>
                  <m:sSupPr>
                    <m:ctrlPr>
                      <w:rPr>
                        <w:rFonts w:ascii="Cambria Math" w:hAnsi="Cambria Math"/>
                        <w:i/>
                      </w:rPr>
                    </m:ctrlPr>
                  </m:sSupPr>
                  <m:e>
                    <m:r>
                      <w:rPr>
                        <w:rFonts w:ascii="Cambria Math"/>
                      </w:rPr>
                      <m:t>A</m:t>
                    </m:r>
                  </m:e>
                  <m:sup>
                    <m:r>
                      <w:rPr>
                        <w:rFonts w:ascii="Cambria Math"/>
                      </w:rPr>
                      <m:t>″</m:t>
                    </m:r>
                  </m:sup>
                </m:sSup>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e>
                        </m:d>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oMath>
            </m:oMathPara>
          </w:p>
        </w:tc>
      </w:tr>
      <w:tr w:rsidR="00C019CF" w:rsidRPr="007849B1" w14:paraId="31569CC9" w14:textId="77777777">
        <w:trPr>
          <w:cantSplit/>
          <w:trHeight w:val="391"/>
          <w:jc w:val="center"/>
        </w:trPr>
        <w:tc>
          <w:tcPr>
            <w:tcW w:w="2290" w:type="dxa"/>
            <w:shd w:val="clear" w:color="auto" w:fill="auto"/>
            <w:vAlign w:val="center"/>
          </w:tcPr>
          <w:p w14:paraId="21B185A1" w14:textId="77777777" w:rsidR="00C019CF" w:rsidRPr="007849B1" w:rsidRDefault="00C019CF">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32603ED1" w14:textId="77777777" w:rsidR="00C019CF" w:rsidRPr="007849B1" w:rsidRDefault="00C019CF">
            <w:pPr>
              <w:pStyle w:val="TAC"/>
              <w:rPr>
                <w:rFonts w:eastAsia="SimSun"/>
              </w:rPr>
            </w:pPr>
            <w:r>
              <w:rPr>
                <w:lang w:eastAsia="ja-JP"/>
              </w:rPr>
              <w:t>5</w:t>
            </w:r>
            <w:r w:rsidRPr="007849B1">
              <w:rPr>
                <w:rFonts w:eastAsia="SimSun"/>
              </w:rPr>
              <w:t xml:space="preserve"> dBi</w:t>
            </w:r>
          </w:p>
        </w:tc>
      </w:tr>
      <w:tr w:rsidR="00C019CF" w:rsidRPr="007849B1" w14:paraId="20D41BA8" w14:textId="77777777">
        <w:trPr>
          <w:cantSplit/>
          <w:trHeight w:val="391"/>
          <w:jc w:val="center"/>
        </w:trPr>
        <w:tc>
          <w:tcPr>
            <w:tcW w:w="2290" w:type="dxa"/>
            <w:shd w:val="clear" w:color="auto" w:fill="auto"/>
            <w:vAlign w:val="center"/>
          </w:tcPr>
          <w:p w14:paraId="62C9A216" w14:textId="77777777" w:rsidR="00C019CF" w:rsidRPr="007849B1" w:rsidRDefault="00C019CF">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6C5C0260" w14:textId="77777777" w:rsidR="00C019CF" w:rsidRPr="007849B1" w:rsidRDefault="00C019CF">
            <w:pPr>
              <w:pStyle w:val="TAC"/>
              <w:rPr>
                <w:lang w:eastAsia="ja-JP"/>
              </w:rPr>
            </w:pPr>
            <w:r w:rsidRPr="007849B1">
              <w:rPr>
                <w:rFonts w:hint="eastAsia"/>
                <w:lang w:eastAsia="ja-JP"/>
              </w:rPr>
              <w:t xml:space="preserve"> (1, 1, </w:t>
            </w:r>
            <w:r>
              <w:rPr>
                <w:lang w:eastAsia="ja-JP"/>
              </w:rPr>
              <w:t>2</w:t>
            </w:r>
            <w:r w:rsidRPr="007849B1">
              <w:rPr>
                <w:rFonts w:hint="eastAsia"/>
                <w:lang w:eastAsia="ja-JP"/>
              </w:rPr>
              <w:t xml:space="preserve">, </w:t>
            </w:r>
            <w:r>
              <w:rPr>
                <w:lang w:eastAsia="ja-JP"/>
              </w:rPr>
              <w:t>2</w:t>
            </w:r>
            <w:r w:rsidRPr="007849B1">
              <w:rPr>
                <w:rFonts w:hint="eastAsia"/>
                <w:lang w:eastAsia="ja-JP"/>
              </w:rPr>
              <w:t>, 2)</w:t>
            </w:r>
          </w:p>
        </w:tc>
      </w:tr>
      <w:tr w:rsidR="00C019CF" w:rsidRPr="007849B1" w14:paraId="59DB7923" w14:textId="77777777">
        <w:trPr>
          <w:cantSplit/>
          <w:trHeight w:val="391"/>
          <w:jc w:val="center"/>
        </w:trPr>
        <w:tc>
          <w:tcPr>
            <w:tcW w:w="2290" w:type="dxa"/>
            <w:shd w:val="clear" w:color="auto" w:fill="auto"/>
            <w:vAlign w:val="center"/>
          </w:tcPr>
          <w:p w14:paraId="0435BC66" w14:textId="77777777" w:rsidR="00C019CF" w:rsidRPr="007849B1" w:rsidRDefault="00C019CF">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1C8949A8" w14:textId="77777777" w:rsidR="00C019CF" w:rsidRPr="007849B1" w:rsidRDefault="00C019CF">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019CF" w:rsidRPr="007849B1" w14:paraId="2C25E6A9" w14:textId="77777777">
        <w:trPr>
          <w:cantSplit/>
          <w:trHeight w:val="391"/>
          <w:jc w:val="center"/>
        </w:trPr>
        <w:tc>
          <w:tcPr>
            <w:tcW w:w="2290" w:type="dxa"/>
            <w:shd w:val="clear" w:color="auto" w:fill="auto"/>
            <w:vAlign w:val="center"/>
          </w:tcPr>
          <w:p w14:paraId="53C31C04" w14:textId="77777777" w:rsidR="00C019CF" w:rsidRPr="007849B1" w:rsidRDefault="00C019CF">
            <w:pPr>
              <w:pStyle w:val="TAL"/>
              <w:rPr>
                <w:lang w:eastAsia="ja-JP"/>
              </w:rPr>
            </w:pPr>
            <w:r w:rsidRPr="007849B1">
              <w:rPr>
                <w:lang w:val="en-US" w:eastAsia="ja-JP"/>
              </w:rPr>
              <w:t>UE orientation</w:t>
            </w:r>
          </w:p>
        </w:tc>
        <w:tc>
          <w:tcPr>
            <w:tcW w:w="7495" w:type="dxa"/>
            <w:vAlign w:val="center"/>
          </w:tcPr>
          <w:p w14:paraId="7F16994B" w14:textId="77777777" w:rsidR="00C019CF" w:rsidRPr="007849B1" w:rsidRDefault="00C019CF">
            <w:pPr>
              <w:pStyle w:val="TAC"/>
              <w:ind w:left="-56"/>
              <w:rPr>
                <w:lang w:eastAsia="ja-JP"/>
              </w:rPr>
            </w:pPr>
            <w:r w:rsidRPr="007849B1">
              <w:rPr>
                <w:lang w:val="en-US" w:eastAsia="ja-JP"/>
              </w:rPr>
              <w:t>Random orientation in the azimuth domain: uniformly distributed between -90 and 90 degrees*</w:t>
            </w:r>
          </w:p>
          <w:p w14:paraId="2103DC44" w14:textId="77777777" w:rsidR="00C019CF" w:rsidRPr="007849B1" w:rsidRDefault="00C019CF">
            <w:pPr>
              <w:pStyle w:val="TAC"/>
              <w:ind w:left="-56"/>
              <w:rPr>
                <w:lang w:eastAsia="ja-JP"/>
              </w:rPr>
            </w:pPr>
            <w:r w:rsidRPr="007849B1">
              <w:rPr>
                <w:lang w:val="en-US" w:eastAsia="ja-JP"/>
              </w:rPr>
              <w:t>Fixed elevation: 90 degrees</w:t>
            </w:r>
          </w:p>
        </w:tc>
      </w:tr>
      <w:tr w:rsidR="00C019CF" w:rsidRPr="007849B1" w14:paraId="5D0D0E30" w14:textId="77777777">
        <w:trPr>
          <w:cantSplit/>
          <w:trHeight w:val="391"/>
          <w:jc w:val="center"/>
        </w:trPr>
        <w:tc>
          <w:tcPr>
            <w:tcW w:w="9785" w:type="dxa"/>
            <w:gridSpan w:val="2"/>
            <w:shd w:val="clear" w:color="auto" w:fill="auto"/>
            <w:vAlign w:val="center"/>
          </w:tcPr>
          <w:p w14:paraId="450E9F96" w14:textId="77777777" w:rsidR="00C019CF" w:rsidRPr="007849B1" w:rsidRDefault="00C019CF">
            <w:pPr>
              <w:pStyle w:val="TAN"/>
              <w:rPr>
                <w:lang w:eastAsia="ja-JP"/>
              </w:rPr>
            </w:pPr>
            <w:r w:rsidRPr="007849B1">
              <w:rPr>
                <w:lang w:eastAsia="ja-JP"/>
              </w:rPr>
              <w:t>NOTE:</w:t>
            </w:r>
            <w:r w:rsidRPr="007849B1">
              <w:rPr>
                <w:rFonts w:eastAsia="SimSun"/>
              </w:rPr>
              <w:tab/>
            </w:r>
            <w:r w:rsidRPr="007849B1">
              <w:rPr>
                <w:lang w:eastAsia="ja-JP"/>
              </w:rPr>
              <w:t>This is done to emulate two panels: the configuration is equivalent to 2 panels with 180 shift in horizontal orientation and UE orientation uniformly distributed in the azimuth domain between -180 and 180 degrees.</w:t>
            </w:r>
          </w:p>
        </w:tc>
      </w:tr>
    </w:tbl>
    <w:p w14:paraId="58E63954" w14:textId="77777777" w:rsidR="00C019CF" w:rsidRPr="007849B1" w:rsidRDefault="00C019CF" w:rsidP="00C019CF">
      <w:pPr>
        <w:rPr>
          <w:lang w:eastAsia="ja-JP"/>
        </w:rPr>
      </w:pPr>
    </w:p>
    <w:p w14:paraId="133228F4" w14:textId="77777777" w:rsidR="00C019CF" w:rsidRPr="007849B1" w:rsidRDefault="00C019CF" w:rsidP="00DD0B28">
      <w:pPr>
        <w:pStyle w:val="Heading4"/>
        <w:rPr>
          <w:lang w:eastAsia="ja-JP"/>
        </w:rPr>
      </w:pPr>
      <w:bookmarkStart w:id="166" w:name="_Toc494384425"/>
      <w:bookmarkStart w:id="167" w:name="_Toc98750635"/>
      <w:bookmarkStart w:id="168" w:name="_Toc184718030"/>
      <w:r>
        <w:rPr>
          <w:lang w:eastAsia="ja-JP"/>
        </w:rPr>
        <w:t>6.1.2.4</w:t>
      </w:r>
      <w:r w:rsidRPr="007849B1">
        <w:rPr>
          <w:lang w:eastAsia="ja-JP"/>
        </w:rPr>
        <w:tab/>
      </w:r>
      <w:r w:rsidRPr="007849B1">
        <w:rPr>
          <w:rFonts w:hint="eastAsia"/>
          <w:lang w:eastAsia="ja-JP"/>
        </w:rPr>
        <w:t>Other simulation parameters</w:t>
      </w:r>
      <w:bookmarkEnd w:id="166"/>
      <w:bookmarkEnd w:id="167"/>
      <w:bookmarkEnd w:id="168"/>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(first priority)</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(first priority)</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(first priority)</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Pr="00F51E2B" w:rsidRDefault="00C019CF" w:rsidP="00872F18"/>
    <w:p w14:paraId="63BFB79C" w14:textId="3AFE77F8" w:rsidR="00005CBD" w:rsidRDefault="001853D1" w:rsidP="001853D1">
      <w:pPr>
        <w:pStyle w:val="Heading3"/>
        <w:rPr>
          <w:rFonts w:eastAsia="MS Mincho"/>
        </w:rPr>
      </w:pPr>
      <w:bookmarkStart w:id="169" w:name="_Toc66101014"/>
      <w:bookmarkStart w:id="170" w:name="_Toc67990371"/>
      <w:bookmarkStart w:id="171" w:name="_Toc98749982"/>
      <w:bookmarkStart w:id="172" w:name="_Toc184718031"/>
      <w:r>
        <w:rPr>
          <w:rFonts w:eastAsia="MS Mincho"/>
        </w:rPr>
        <w:lastRenderedPageBreak/>
        <w:t>6.1</w:t>
      </w:r>
      <w:r w:rsidR="00005CBD">
        <w:rPr>
          <w:rFonts w:eastAsia="MS Mincho"/>
        </w:rPr>
        <w:t>.3</w:t>
      </w:r>
      <w:r w:rsidR="00005CBD">
        <w:rPr>
          <w:rFonts w:eastAsia="MS Mincho"/>
        </w:rPr>
        <w:tab/>
      </w:r>
      <w:r w:rsidR="00005CBD" w:rsidRPr="00821AA0">
        <w:rPr>
          <w:rFonts w:eastAsia="MS Mincho"/>
        </w:rPr>
        <w:t>Co-existence simulation results</w:t>
      </w:r>
      <w:bookmarkEnd w:id="169"/>
      <w:bookmarkEnd w:id="170"/>
      <w:bookmarkEnd w:id="171"/>
      <w:bookmarkEnd w:id="172"/>
    </w:p>
    <w:p w14:paraId="353BEFAC" w14:textId="41E56698" w:rsidR="00A23D20" w:rsidRPr="00E23FC1" w:rsidRDefault="00A23D20" w:rsidP="00DD0B28">
      <w:pPr>
        <w:pStyle w:val="Heading4"/>
        <w:rPr>
          <w:rFonts w:eastAsia="Malgun Gothic"/>
        </w:rPr>
      </w:pPr>
      <w:bookmarkStart w:id="173" w:name="_Toc66101015"/>
      <w:bookmarkStart w:id="174" w:name="_Toc67990372"/>
      <w:bookmarkStart w:id="175" w:name="_Toc98749983"/>
      <w:bookmarkStart w:id="176" w:name="_Toc184718032"/>
      <w:r w:rsidRPr="00E23FC1">
        <w:rPr>
          <w:rFonts w:eastAsia="Malgun Gothic"/>
        </w:rPr>
        <w:t>6.1.3.1</w:t>
      </w:r>
      <w:r w:rsidRPr="00E23FC1">
        <w:rPr>
          <w:rFonts w:eastAsia="Malgun Gothic"/>
        </w:rPr>
        <w:tab/>
      </w:r>
      <w:bookmarkEnd w:id="173"/>
      <w:bookmarkEnd w:id="174"/>
      <w:bookmarkEnd w:id="175"/>
      <w:r w:rsidRPr="00E23FC1">
        <w:rPr>
          <w:rFonts w:eastAsia="Malgun Gothic"/>
        </w:rPr>
        <w:t xml:space="preserve">Urban </w:t>
      </w:r>
      <w:r>
        <w:rPr>
          <w:rFonts w:eastAsia="Malgun Gothic"/>
        </w:rPr>
        <w:t>M</w:t>
      </w:r>
      <w:r w:rsidRPr="00E23FC1">
        <w:rPr>
          <w:rFonts w:eastAsia="Malgun Gothic"/>
        </w:rPr>
        <w:t>acro scenario</w:t>
      </w:r>
      <w:bookmarkEnd w:id="176"/>
    </w:p>
    <w:p w14:paraId="57666FA7" w14:textId="77777777" w:rsidR="00A23D20" w:rsidRPr="00E23FC1" w:rsidRDefault="00A23D20" w:rsidP="00DD0B28">
      <w:pPr>
        <w:pStyle w:val="Heading5"/>
        <w:rPr>
          <w:rFonts w:eastAsia="Malgun Gothic"/>
        </w:rPr>
      </w:pPr>
      <w:bookmarkStart w:id="177" w:name="_Toc66101016"/>
      <w:bookmarkStart w:id="178" w:name="_Toc67990373"/>
      <w:bookmarkStart w:id="179" w:name="_Toc98749984"/>
      <w:bookmarkStart w:id="180" w:name="_Toc184718033"/>
      <w:r w:rsidRPr="00E23FC1">
        <w:rPr>
          <w:rFonts w:eastAsia="Malgun Gothic"/>
        </w:rPr>
        <w:t>6.1.3.1.1</w:t>
      </w:r>
      <w:r w:rsidRPr="00E23FC1">
        <w:rPr>
          <w:rFonts w:eastAsia="Malgun Gothic"/>
        </w:rPr>
        <w:tab/>
        <w:t>Downlink</w:t>
      </w:r>
      <w:bookmarkEnd w:id="177"/>
      <w:bookmarkEnd w:id="178"/>
      <w:bookmarkEnd w:id="179"/>
      <w:bookmarkEnd w:id="180"/>
    </w:p>
    <w:p w14:paraId="0FD62F2A" w14:textId="77777777"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p>
    <w:p w14:paraId="26DC1B67" w14:textId="77777777" w:rsidR="00A23D20" w:rsidRPr="00614ED9" w:rsidRDefault="00A23D20" w:rsidP="004563E0">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3.1.1-</w:t>
      </w:r>
      <w:r>
        <w:rPr>
          <w:lang w:val="en-US" w:eastAsia="en-GB"/>
        </w:rPr>
        <w:t>1</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tblLook w:val="04A0" w:firstRow="1" w:lastRow="0" w:firstColumn="1" w:lastColumn="0" w:noHBand="0" w:noVBand="1"/>
      </w:tblPr>
      <w:tblGrid>
        <w:gridCol w:w="1502"/>
        <w:gridCol w:w="2459"/>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rsidP="004563E0">
            <w:pPr>
              <w:pStyle w:val="TAH"/>
              <w:rPr>
                <w:lang w:eastAsia="zh-CN"/>
              </w:rPr>
            </w:pPr>
            <w:r w:rsidRPr="006F55D7">
              <w:rPr>
                <w:rFonts w:hint="eastAsia"/>
                <w:lang w:eastAsia="zh-CN"/>
              </w:rPr>
              <w:t>Company</w:t>
            </w:r>
          </w:p>
        </w:tc>
        <w:tc>
          <w:tcPr>
            <w:tcW w:w="0" w:type="auto"/>
            <w:vMerge w:val="restart"/>
            <w:vAlign w:val="center"/>
          </w:tcPr>
          <w:p w14:paraId="4A75A161" w14:textId="77777777" w:rsidR="00A23D20" w:rsidRPr="006F55D7" w:rsidRDefault="00A23D20" w:rsidP="004563E0">
            <w:pPr>
              <w:pStyle w:val="TAH"/>
              <w:rPr>
                <w:lang w:eastAsia="zh-CN"/>
              </w:rPr>
            </w:pPr>
            <w:r w:rsidRPr="006F55D7">
              <w:rPr>
                <w:rFonts w:hint="eastAsia"/>
                <w:lang w:eastAsia="zh-CN"/>
              </w:rPr>
              <w:t>Throughput loss</w:t>
            </w:r>
          </w:p>
        </w:tc>
        <w:tc>
          <w:tcPr>
            <w:tcW w:w="0" w:type="auto"/>
            <w:gridSpan w:val="10"/>
            <w:vAlign w:val="center"/>
          </w:tcPr>
          <w:p w14:paraId="1DBCDE6E" w14:textId="77777777" w:rsidR="00A23D20" w:rsidRPr="006F55D7" w:rsidRDefault="00A23D20" w:rsidP="004563E0">
            <w:pPr>
              <w:pStyle w:val="TAH"/>
              <w:rPr>
                <w:lang w:eastAsia="zh-CN"/>
              </w:rPr>
            </w:pPr>
            <w:r w:rsidRPr="006F55D7">
              <w:rPr>
                <w:rFonts w:hint="eastAsia"/>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rsidP="004563E0">
            <w:pPr>
              <w:pStyle w:val="TAH"/>
              <w:rPr>
                <w:lang w:eastAsia="zh-CN"/>
              </w:rPr>
            </w:pPr>
          </w:p>
        </w:tc>
        <w:tc>
          <w:tcPr>
            <w:tcW w:w="0" w:type="auto"/>
            <w:vMerge/>
            <w:vAlign w:val="center"/>
          </w:tcPr>
          <w:p w14:paraId="51DA579B" w14:textId="77777777" w:rsidR="00A23D20" w:rsidRPr="006F55D7" w:rsidRDefault="00A23D20" w:rsidP="004563E0">
            <w:pPr>
              <w:pStyle w:val="TAH"/>
              <w:rPr>
                <w:lang w:eastAsia="zh-CN"/>
              </w:rPr>
            </w:pPr>
          </w:p>
        </w:tc>
        <w:tc>
          <w:tcPr>
            <w:tcW w:w="0" w:type="auto"/>
            <w:vAlign w:val="center"/>
          </w:tcPr>
          <w:p w14:paraId="405FA8C7" w14:textId="77777777" w:rsidR="00A23D20" w:rsidRPr="006F55D7" w:rsidRDefault="00A23D20" w:rsidP="004563E0">
            <w:pPr>
              <w:pStyle w:val="TAH"/>
              <w:rPr>
                <w:lang w:eastAsia="en-GB"/>
              </w:rPr>
            </w:pPr>
            <w:r w:rsidRPr="006F55D7">
              <w:rPr>
                <w:lang w:eastAsia="en-GB"/>
              </w:rPr>
              <w:t>0</w:t>
            </w:r>
          </w:p>
        </w:tc>
        <w:tc>
          <w:tcPr>
            <w:tcW w:w="0" w:type="auto"/>
            <w:vAlign w:val="center"/>
          </w:tcPr>
          <w:p w14:paraId="30DAC178"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533CF701" w14:textId="77777777" w:rsidR="00A23D20" w:rsidRPr="006F55D7" w:rsidRDefault="00A23D20" w:rsidP="004563E0">
            <w:pPr>
              <w:pStyle w:val="TAH"/>
              <w:rPr>
                <w:lang w:eastAsia="en-GB"/>
              </w:rPr>
            </w:pPr>
            <w:r w:rsidRPr="006F55D7">
              <w:rPr>
                <w:lang w:eastAsia="en-GB"/>
              </w:rPr>
              <w:t>-</w:t>
            </w:r>
            <w:r>
              <w:rPr>
                <w:lang w:eastAsia="en-GB"/>
              </w:rPr>
              <w:t>3</w:t>
            </w:r>
          </w:p>
        </w:tc>
        <w:tc>
          <w:tcPr>
            <w:tcW w:w="0" w:type="auto"/>
            <w:vAlign w:val="center"/>
          </w:tcPr>
          <w:p w14:paraId="64DCB61B"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0243145C" w14:textId="77777777" w:rsidR="00A23D20" w:rsidRPr="006F55D7" w:rsidRDefault="00A23D20" w:rsidP="004563E0">
            <w:pPr>
              <w:pStyle w:val="TAH"/>
              <w:rPr>
                <w:lang w:eastAsia="en-GB"/>
              </w:rPr>
            </w:pPr>
            <w:r w:rsidRPr="006F55D7">
              <w:rPr>
                <w:lang w:eastAsia="en-GB"/>
              </w:rPr>
              <w:t>-</w:t>
            </w:r>
            <w:r>
              <w:rPr>
                <w:lang w:eastAsia="en-GB"/>
              </w:rPr>
              <w:t>6</w:t>
            </w:r>
          </w:p>
        </w:tc>
        <w:tc>
          <w:tcPr>
            <w:tcW w:w="0" w:type="auto"/>
            <w:vAlign w:val="center"/>
          </w:tcPr>
          <w:p w14:paraId="6270CC23"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1C5435D5" w14:textId="77777777" w:rsidR="00A23D20" w:rsidRPr="006F55D7" w:rsidRDefault="00A23D20" w:rsidP="004563E0">
            <w:pPr>
              <w:pStyle w:val="TAH"/>
              <w:rPr>
                <w:lang w:eastAsia="en-GB"/>
              </w:rPr>
            </w:pPr>
            <w:r w:rsidRPr="006F55D7">
              <w:rPr>
                <w:lang w:eastAsia="en-GB"/>
              </w:rPr>
              <w:t>-</w:t>
            </w:r>
            <w:r>
              <w:rPr>
                <w:lang w:eastAsia="en-GB"/>
              </w:rPr>
              <w:t>9</w:t>
            </w:r>
          </w:p>
        </w:tc>
        <w:tc>
          <w:tcPr>
            <w:tcW w:w="0" w:type="auto"/>
            <w:vAlign w:val="center"/>
          </w:tcPr>
          <w:p w14:paraId="65A1F20F"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10D026CF" w14:textId="77777777" w:rsidR="00A23D20" w:rsidRPr="006F55D7" w:rsidRDefault="00A23D20" w:rsidP="004563E0">
            <w:pPr>
              <w:pStyle w:val="TAH"/>
              <w:rPr>
                <w:lang w:eastAsia="en-GB"/>
              </w:rPr>
            </w:pPr>
            <w:r w:rsidRPr="006F55D7">
              <w:rPr>
                <w:lang w:eastAsia="en-GB"/>
              </w:rPr>
              <w:t>-</w:t>
            </w:r>
            <w:r>
              <w:rPr>
                <w:lang w:eastAsia="en-GB"/>
              </w:rPr>
              <w:t>12</w:t>
            </w:r>
          </w:p>
        </w:tc>
        <w:tc>
          <w:tcPr>
            <w:tcW w:w="0" w:type="auto"/>
            <w:vAlign w:val="center"/>
          </w:tcPr>
          <w:p w14:paraId="1C6D8242" w14:textId="77777777" w:rsidR="00A23D20" w:rsidRPr="006F55D7" w:rsidRDefault="00A23D20" w:rsidP="004563E0">
            <w:pPr>
              <w:pStyle w:val="TAH"/>
              <w:rPr>
                <w:lang w:eastAsia="en-GB"/>
              </w:rPr>
            </w:pPr>
            <w:r w:rsidRPr="006F55D7">
              <w:rPr>
                <w:lang w:eastAsia="en-GB"/>
              </w:rPr>
              <w:t>-</w:t>
            </w:r>
            <w:r>
              <w:rPr>
                <w:lang w:eastAsia="en-GB"/>
              </w:rPr>
              <w:t>15</w:t>
            </w:r>
          </w:p>
        </w:tc>
      </w:tr>
      <w:tr w:rsidR="00A23D20" w:rsidRPr="006F55D7" w14:paraId="23F9ED0A" w14:textId="77777777">
        <w:trPr>
          <w:trHeight w:val="255"/>
        </w:trPr>
        <w:tc>
          <w:tcPr>
            <w:tcW w:w="0" w:type="auto"/>
            <w:vMerge w:val="restart"/>
            <w:vAlign w:val="center"/>
          </w:tcPr>
          <w:p w14:paraId="76199C2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4563E0">
      <w:pPr>
        <w:rPr>
          <w:lang w:val="en-US" w:eastAsia="en-GB"/>
        </w:rPr>
      </w:pPr>
    </w:p>
    <w:p w14:paraId="4262A378" w14:textId="77777777" w:rsidR="00A23D20" w:rsidRPr="00614ED9" w:rsidRDefault="00A23D20" w:rsidP="004563E0">
      <w:pPr>
        <w:pStyle w:val="TH"/>
        <w:rPr>
          <w:rFonts w:eastAsia="Malgun Gothic"/>
          <w:lang w:val="en-US" w:eastAsia="ko-KR"/>
        </w:rPr>
      </w:pPr>
      <w:r w:rsidRPr="006F55D7">
        <w:rPr>
          <w:lang w:eastAsia="en-GB"/>
        </w:rPr>
        <w:t xml:space="preserve">Table </w:t>
      </w:r>
      <w:r>
        <w:rPr>
          <w:lang w:eastAsia="en-GB"/>
        </w:rPr>
        <w:t>6.1</w:t>
      </w:r>
      <w:r w:rsidRPr="006F55D7">
        <w:rPr>
          <w:rFonts w:hint="eastAsia"/>
          <w:lang w:val="en-US" w:eastAsia="en-GB"/>
        </w:rPr>
        <w:t>.3.1.1-2</w:t>
      </w:r>
      <w:r w:rsidRPr="006F55D7">
        <w:rPr>
          <w:lang w:eastAsia="en-GB"/>
        </w:rPr>
        <w:t xml:space="preserve">: DL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A23D20" w:rsidRPr="006F55D7" w14:paraId="46A44582" w14:textId="77777777">
        <w:tc>
          <w:tcPr>
            <w:tcW w:w="1255" w:type="dxa"/>
            <w:vMerge w:val="restart"/>
            <w:shd w:val="clear" w:color="auto" w:fill="D9D9D9"/>
            <w:vAlign w:val="center"/>
          </w:tcPr>
          <w:p w14:paraId="47E4FE5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44990A0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A23D20" w:rsidRPr="006F55D7" w14:paraId="45F0CB55" w14:textId="77777777">
        <w:tc>
          <w:tcPr>
            <w:tcW w:w="1255" w:type="dxa"/>
            <w:vMerge/>
            <w:shd w:val="clear" w:color="auto" w:fill="D9D9D9"/>
            <w:vAlign w:val="center"/>
          </w:tcPr>
          <w:p w14:paraId="270B71F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618D01D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A23D20" w:rsidRPr="006F55D7" w14:paraId="52D6E5B5" w14:textId="77777777">
        <w:tc>
          <w:tcPr>
            <w:tcW w:w="1255" w:type="dxa"/>
            <w:vMerge w:val="restart"/>
            <w:shd w:val="clear" w:color="auto" w:fill="D9D9D9"/>
            <w:vAlign w:val="center"/>
          </w:tcPr>
          <w:p w14:paraId="41B5517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4C181E9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4236DDC4" w14:textId="77777777">
        <w:tc>
          <w:tcPr>
            <w:tcW w:w="1255" w:type="dxa"/>
            <w:vMerge/>
            <w:shd w:val="clear" w:color="auto" w:fill="D9D9D9"/>
            <w:vAlign w:val="center"/>
          </w:tcPr>
          <w:p w14:paraId="193738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13C8146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78F9B7AD" w14:textId="77777777">
        <w:tc>
          <w:tcPr>
            <w:tcW w:w="1255" w:type="dxa"/>
            <w:vMerge w:val="restart"/>
            <w:shd w:val="clear" w:color="auto" w:fill="D9D9D9"/>
            <w:vAlign w:val="center"/>
          </w:tcPr>
          <w:p w14:paraId="4DE68D6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64D6A5E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043ECC2F" w14:textId="77777777">
        <w:tc>
          <w:tcPr>
            <w:tcW w:w="1255" w:type="dxa"/>
            <w:vMerge/>
            <w:shd w:val="clear" w:color="auto" w:fill="D9D9D9"/>
            <w:vAlign w:val="center"/>
          </w:tcPr>
          <w:p w14:paraId="1F086D8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3D070A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33F99274" w14:textId="77777777">
        <w:tc>
          <w:tcPr>
            <w:tcW w:w="1255" w:type="dxa"/>
            <w:vMerge w:val="restart"/>
            <w:shd w:val="clear" w:color="auto" w:fill="D9D9D9"/>
            <w:vAlign w:val="center"/>
          </w:tcPr>
          <w:p w14:paraId="782BDDD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585C8E2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3</w:t>
            </w:r>
            <w:r>
              <w:rPr>
                <w:rFonts w:ascii="Arial" w:eastAsiaTheme="minorEastAsia" w:hAnsi="Arial"/>
                <w:sz w:val="18"/>
                <w:lang w:eastAsia="zh-CN"/>
              </w:rPr>
              <w:t>.11</w:t>
            </w:r>
          </w:p>
        </w:tc>
        <w:tc>
          <w:tcPr>
            <w:tcW w:w="681" w:type="dxa"/>
            <w:shd w:val="clear" w:color="auto" w:fill="auto"/>
            <w:vAlign w:val="center"/>
          </w:tcPr>
          <w:p w14:paraId="3DDC2174"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.79</w:t>
            </w:r>
          </w:p>
        </w:tc>
        <w:tc>
          <w:tcPr>
            <w:tcW w:w="680" w:type="dxa"/>
            <w:shd w:val="clear" w:color="auto" w:fill="auto"/>
            <w:vAlign w:val="center"/>
          </w:tcPr>
          <w:p w14:paraId="40FC32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.91</w:t>
            </w:r>
          </w:p>
        </w:tc>
        <w:tc>
          <w:tcPr>
            <w:tcW w:w="681" w:type="dxa"/>
            <w:vAlign w:val="center"/>
          </w:tcPr>
          <w:p w14:paraId="3BC8831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.46</w:t>
            </w:r>
          </w:p>
        </w:tc>
        <w:tc>
          <w:tcPr>
            <w:tcW w:w="681" w:type="dxa"/>
            <w:vAlign w:val="center"/>
          </w:tcPr>
          <w:p w14:paraId="1AAB7C67"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.24</w:t>
            </w:r>
          </w:p>
        </w:tc>
        <w:tc>
          <w:tcPr>
            <w:tcW w:w="681" w:type="dxa"/>
          </w:tcPr>
          <w:p w14:paraId="3FD04526"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2F8FFAF9" w14:textId="77777777">
        <w:tc>
          <w:tcPr>
            <w:tcW w:w="1255" w:type="dxa"/>
            <w:vMerge/>
            <w:shd w:val="clear" w:color="auto" w:fill="D9D9D9"/>
            <w:vAlign w:val="center"/>
          </w:tcPr>
          <w:p w14:paraId="087449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73E2973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7.71</w:t>
            </w:r>
          </w:p>
        </w:tc>
        <w:tc>
          <w:tcPr>
            <w:tcW w:w="681" w:type="dxa"/>
            <w:shd w:val="clear" w:color="auto" w:fill="auto"/>
            <w:vAlign w:val="center"/>
          </w:tcPr>
          <w:p w14:paraId="314D9A8F"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0.13</w:t>
            </w:r>
          </w:p>
        </w:tc>
        <w:tc>
          <w:tcPr>
            <w:tcW w:w="680" w:type="dxa"/>
            <w:shd w:val="clear" w:color="auto" w:fill="auto"/>
            <w:vAlign w:val="center"/>
          </w:tcPr>
          <w:p w14:paraId="092F2F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6</w:t>
            </w:r>
            <w:r>
              <w:rPr>
                <w:rFonts w:ascii="Arial" w:eastAsiaTheme="minorEastAsia" w:hAnsi="Arial"/>
                <w:sz w:val="18"/>
                <w:lang w:eastAsia="zh-CN"/>
              </w:rPr>
              <w:t>.21</w:t>
            </w:r>
          </w:p>
        </w:tc>
        <w:tc>
          <w:tcPr>
            <w:tcW w:w="681" w:type="dxa"/>
            <w:vAlign w:val="center"/>
          </w:tcPr>
          <w:p w14:paraId="07CC23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2</w:t>
            </w:r>
            <w:r>
              <w:rPr>
                <w:rFonts w:ascii="Arial" w:eastAsiaTheme="minorEastAsia" w:hAnsi="Arial"/>
                <w:sz w:val="18"/>
                <w:lang w:eastAsia="zh-CN"/>
              </w:rPr>
              <w:t>.67</w:t>
            </w:r>
          </w:p>
        </w:tc>
        <w:tc>
          <w:tcPr>
            <w:tcW w:w="681" w:type="dxa"/>
            <w:vAlign w:val="center"/>
          </w:tcPr>
          <w:p w14:paraId="23E7F732"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.49</w:t>
            </w:r>
          </w:p>
        </w:tc>
        <w:tc>
          <w:tcPr>
            <w:tcW w:w="681" w:type="dxa"/>
          </w:tcPr>
          <w:p w14:paraId="150302D2"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13CD6200" w14:textId="77777777">
        <w:tc>
          <w:tcPr>
            <w:tcW w:w="1255" w:type="dxa"/>
            <w:vMerge w:val="restart"/>
            <w:shd w:val="clear" w:color="auto" w:fill="D9D9D9"/>
            <w:vAlign w:val="center"/>
          </w:tcPr>
          <w:p w14:paraId="419BDD47" w14:textId="77777777" w:rsidR="00A23D20" w:rsidRPr="004D4282"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656681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0058EB2D" w14:textId="77777777">
        <w:tc>
          <w:tcPr>
            <w:tcW w:w="1255" w:type="dxa"/>
            <w:vMerge/>
            <w:shd w:val="clear" w:color="auto" w:fill="D9D9D9"/>
            <w:vAlign w:val="center"/>
          </w:tcPr>
          <w:p w14:paraId="493548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5719AB8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7F792D22" w14:textId="77777777">
        <w:tc>
          <w:tcPr>
            <w:tcW w:w="1255" w:type="dxa"/>
            <w:vMerge w:val="restart"/>
            <w:shd w:val="clear" w:color="auto" w:fill="D9D9D9"/>
            <w:vAlign w:val="center"/>
          </w:tcPr>
          <w:p w14:paraId="6E42CCDA" w14:textId="77777777" w:rsidR="00A23D20" w:rsidRPr="003B0E7F"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544F6BC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5AC98791" w14:textId="77777777">
        <w:tc>
          <w:tcPr>
            <w:tcW w:w="1255" w:type="dxa"/>
            <w:vMerge/>
            <w:shd w:val="clear" w:color="auto" w:fill="D9D9D9"/>
            <w:vAlign w:val="center"/>
          </w:tcPr>
          <w:p w14:paraId="66C5811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7597EA7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3457E46B" w14:textId="77777777">
        <w:tc>
          <w:tcPr>
            <w:tcW w:w="1255" w:type="dxa"/>
            <w:vMerge w:val="restart"/>
            <w:shd w:val="clear" w:color="auto" w:fill="D9D9D9"/>
            <w:vAlign w:val="center"/>
          </w:tcPr>
          <w:p w14:paraId="0062B2B4" w14:textId="77777777" w:rsidR="00A23D20" w:rsidRPr="00D1745E"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tcPr>
          <w:p w14:paraId="54609BD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7.3</w:t>
            </w:r>
          </w:p>
        </w:tc>
        <w:tc>
          <w:tcPr>
            <w:tcW w:w="680" w:type="dxa"/>
            <w:shd w:val="clear" w:color="auto" w:fill="auto"/>
          </w:tcPr>
          <w:p w14:paraId="1946B7E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4.5</w:t>
            </w:r>
          </w:p>
        </w:tc>
        <w:tc>
          <w:tcPr>
            <w:tcW w:w="681" w:type="dxa"/>
            <w:shd w:val="clear" w:color="auto" w:fill="auto"/>
          </w:tcPr>
          <w:p w14:paraId="490A19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2.6</w:t>
            </w:r>
          </w:p>
        </w:tc>
        <w:tc>
          <w:tcPr>
            <w:tcW w:w="680" w:type="dxa"/>
            <w:shd w:val="clear" w:color="auto" w:fill="auto"/>
            <w:vAlign w:val="center"/>
          </w:tcPr>
          <w:p w14:paraId="237B2B8C"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1.4</w:t>
            </w:r>
          </w:p>
        </w:tc>
        <w:tc>
          <w:tcPr>
            <w:tcW w:w="681" w:type="dxa"/>
            <w:vAlign w:val="center"/>
          </w:tcPr>
          <w:p w14:paraId="316CC36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0.8</w:t>
            </w:r>
          </w:p>
        </w:tc>
        <w:tc>
          <w:tcPr>
            <w:tcW w:w="681" w:type="dxa"/>
            <w:vAlign w:val="center"/>
          </w:tcPr>
          <w:p w14:paraId="5D33E03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0.4</w:t>
            </w:r>
          </w:p>
        </w:tc>
        <w:tc>
          <w:tcPr>
            <w:tcW w:w="681" w:type="dxa"/>
          </w:tcPr>
          <w:p w14:paraId="2A2DA67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534E8DF3" w14:textId="77777777">
        <w:tc>
          <w:tcPr>
            <w:tcW w:w="1255" w:type="dxa"/>
            <w:vMerge/>
            <w:shd w:val="clear" w:color="auto" w:fill="D9D9D9"/>
            <w:vAlign w:val="center"/>
          </w:tcPr>
          <w:p w14:paraId="2AE2B7C3"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4A5E2A3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34.9</w:t>
            </w:r>
          </w:p>
        </w:tc>
        <w:tc>
          <w:tcPr>
            <w:tcW w:w="680" w:type="dxa"/>
            <w:shd w:val="clear" w:color="auto" w:fill="auto"/>
            <w:vAlign w:val="center"/>
          </w:tcPr>
          <w:p w14:paraId="19875FF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23.3</w:t>
            </w:r>
          </w:p>
        </w:tc>
        <w:tc>
          <w:tcPr>
            <w:tcW w:w="681" w:type="dxa"/>
            <w:shd w:val="clear" w:color="auto" w:fill="auto"/>
            <w:vAlign w:val="center"/>
          </w:tcPr>
          <w:p w14:paraId="797A7A7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14.0</w:t>
            </w:r>
          </w:p>
        </w:tc>
        <w:tc>
          <w:tcPr>
            <w:tcW w:w="680" w:type="dxa"/>
            <w:shd w:val="clear" w:color="auto" w:fill="auto"/>
            <w:vAlign w:val="center"/>
          </w:tcPr>
          <w:p w14:paraId="6AB86C2F"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23CE0F"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7.8</w:t>
            </w:r>
          </w:p>
          <w:p w14:paraId="19A4CA4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6B53B9FC"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3.8</w:t>
            </w:r>
          </w:p>
          <w:p w14:paraId="0612F3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1.8</w:t>
            </w:r>
          </w:p>
        </w:tc>
        <w:tc>
          <w:tcPr>
            <w:tcW w:w="681" w:type="dxa"/>
          </w:tcPr>
          <w:p w14:paraId="73C47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4FA606D3" w14:textId="77777777">
        <w:tc>
          <w:tcPr>
            <w:tcW w:w="1255" w:type="dxa"/>
            <w:vMerge w:val="restart"/>
            <w:shd w:val="clear" w:color="auto" w:fill="D9D9D9"/>
            <w:vAlign w:val="center"/>
          </w:tcPr>
          <w:p w14:paraId="07A894F3" w14:textId="77777777" w:rsidR="00A23D20" w:rsidRPr="00D1745E"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285778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5236C294" w14:textId="77777777">
        <w:tc>
          <w:tcPr>
            <w:tcW w:w="1255" w:type="dxa"/>
            <w:vMerge/>
            <w:shd w:val="clear" w:color="auto" w:fill="D9D9D9"/>
            <w:vAlign w:val="center"/>
          </w:tcPr>
          <w:p w14:paraId="2F60B3F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1E99386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4563E0">
      <w:pPr>
        <w:rPr>
          <w:lang w:eastAsia="en-GB"/>
        </w:rPr>
      </w:pPr>
    </w:p>
    <w:p w14:paraId="63AF7701" w14:textId="77777777" w:rsidR="00A23D20" w:rsidRPr="006F55D7" w:rsidRDefault="00A23D20" w:rsidP="004563E0">
      <w:pPr>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4563E0">
      <w:pPr>
        <w:pStyle w:val="TH"/>
        <w:rPr>
          <w:lang w:eastAsia="en-GB"/>
        </w:rPr>
      </w:pPr>
      <w:r w:rsidRPr="006F55D7">
        <w:rPr>
          <w:lang w:eastAsia="en-GB"/>
        </w:rPr>
        <w:lastRenderedPageBreak/>
        <w:t xml:space="preserve">Table </w:t>
      </w:r>
      <w:r>
        <w:rPr>
          <w:lang w:eastAsia="en-GB"/>
        </w:rPr>
        <w:t>6.1</w:t>
      </w:r>
      <w:r w:rsidRPr="006F55D7">
        <w:rPr>
          <w:lang w:eastAsia="en-GB"/>
        </w:rPr>
        <w:t>.3.1.1-</w:t>
      </w:r>
      <w:r>
        <w:rPr>
          <w:lang w:eastAsia="en-GB"/>
        </w:rPr>
        <w:t>3</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Relative ACIR with</w:t>
      </w:r>
      <w:r>
        <w:rPr>
          <w:rFonts w:eastAsia="Malgun Gothic" w:hint="eastAsia"/>
          <w:lang w:val="en-US" w:eastAsia="ko-KR"/>
        </w:rPr>
        <w:t xml:space="preserve"> 3 active UEs</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(R4-2417537)</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4</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.3.1.1-</w:t>
      </w:r>
      <w:r>
        <w:rPr>
          <w:rFonts w:ascii="Arial" w:eastAsia="Malgun Gothic" w:hAnsi="Arial"/>
          <w:b/>
          <w:lang w:eastAsia="ko-KR"/>
        </w:rPr>
        <w:t>5</w:t>
      </w:r>
      <w:r w:rsidRPr="006F55D7">
        <w:rPr>
          <w:rFonts w:ascii="Arial" w:hAnsi="Arial"/>
          <w:b/>
          <w:lang w:eastAsia="en-GB"/>
        </w:rPr>
        <w:t xml:space="preserve">: DL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2840"/>
        <w:gridCol w:w="1497"/>
      </w:tblGrid>
      <w:tr w:rsidR="00A23D20" w:rsidRPr="006F55D7" w14:paraId="6C381E1D" w14:textId="77777777">
        <w:trPr>
          <w:trHeight w:val="393"/>
          <w:jc w:val="center"/>
        </w:trPr>
        <w:tc>
          <w:tcPr>
            <w:tcW w:w="0" w:type="auto"/>
          </w:tcPr>
          <w:p w14:paraId="214EB8E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41748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4B26312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56EE230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22BF461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0F182584"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835E78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2D08360D"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110EAD30"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03BF48C5" w14:textId="77777777">
        <w:trPr>
          <w:trHeight w:val="288"/>
          <w:jc w:val="center"/>
        </w:trPr>
        <w:tc>
          <w:tcPr>
            <w:tcW w:w="0" w:type="auto"/>
          </w:tcPr>
          <w:p w14:paraId="33D0DC8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6EA9D0E1"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20-24</w:t>
            </w:r>
          </w:p>
        </w:tc>
      </w:tr>
      <w:tr w:rsidR="00A23D20" w:rsidRPr="006F55D7" w14:paraId="71953151" w14:textId="77777777">
        <w:trPr>
          <w:trHeight w:val="288"/>
          <w:jc w:val="center"/>
        </w:trPr>
        <w:tc>
          <w:tcPr>
            <w:tcW w:w="0" w:type="auto"/>
          </w:tcPr>
          <w:p w14:paraId="5C5758F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1DFC42A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0EBB19D5"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26</w:t>
            </w:r>
          </w:p>
        </w:tc>
      </w:tr>
      <w:tr w:rsidR="00A23D20" w:rsidRPr="006F55D7" w14:paraId="0582222E" w14:textId="77777777">
        <w:trPr>
          <w:trHeight w:val="288"/>
          <w:jc w:val="center"/>
        </w:trPr>
        <w:tc>
          <w:tcPr>
            <w:tcW w:w="0" w:type="auto"/>
          </w:tcPr>
          <w:p w14:paraId="712A61A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S</w:t>
            </w:r>
            <w:r>
              <w:rPr>
                <w:rFonts w:ascii="Arial" w:eastAsia="Malgun Gothic" w:hAnsi="Arial"/>
                <w:sz w:val="18"/>
                <w:lang w:eastAsia="ko-KR"/>
              </w:rPr>
              <w:t>amsung</w:t>
            </w:r>
          </w:p>
        </w:tc>
        <w:tc>
          <w:tcPr>
            <w:tcW w:w="0" w:type="auto"/>
          </w:tcPr>
          <w:p w14:paraId="01F0949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6F55D7">
              <w:rPr>
                <w:rFonts w:ascii="Arial" w:hAnsi="Arial"/>
                <w:sz w:val="18"/>
                <w:lang w:eastAsia="en-GB"/>
              </w:rPr>
              <w:t>Average</w:t>
            </w:r>
            <w:r>
              <w:rPr>
                <w:rFonts w:ascii="Arial" w:eastAsia="Malgun Gothic" w:hAnsi="Arial" w:hint="eastAsia"/>
                <w:sz w:val="18"/>
                <w:lang w:eastAsia="ko-KR"/>
              </w:rPr>
              <w:t xml:space="preserve"> in range]</w:t>
            </w:r>
          </w:p>
        </w:tc>
        <w:tc>
          <w:tcPr>
            <w:tcW w:w="0" w:type="auto"/>
          </w:tcPr>
          <w:p w14:paraId="1F7613AE"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A00899">
              <w:rPr>
                <w:rFonts w:eastAsia="Malgun Gothic"/>
                <w:lang w:eastAsia="ko-KR"/>
              </w:rPr>
              <w:t>Excluding the highest/lowest</w:t>
            </w:r>
            <w:r>
              <w:rPr>
                <w:rFonts w:ascii="Arial" w:eastAsia="Malgun Gothic" w:hAnsi="Arial" w:hint="eastAsia"/>
                <w:sz w:val="18"/>
                <w:lang w:eastAsia="ko-KR"/>
              </w:rPr>
              <w:t>]</w:t>
            </w:r>
            <w:r w:rsidRPr="006F55D7">
              <w:rPr>
                <w:rFonts w:ascii="Arial" w:hAnsi="Arial"/>
                <w:sz w:val="18"/>
                <w:lang w:eastAsia="en-GB"/>
              </w:rPr>
              <w:t xml:space="preserve"> </w:t>
            </w:r>
          </w:p>
        </w:tc>
        <w:tc>
          <w:tcPr>
            <w:tcW w:w="0" w:type="auto"/>
          </w:tcPr>
          <w:p w14:paraId="2318400C"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18F6A8C7" w14:textId="77777777" w:rsidR="00A23D20" w:rsidRPr="006F55D7" w:rsidRDefault="00A23D20" w:rsidP="00A23D20">
      <w:pPr>
        <w:rPr>
          <w:rFonts w:eastAsia="Malgun Gothic"/>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56686097" w14:textId="77777777" w:rsidR="00A23D20" w:rsidRPr="00C61896" w:rsidRDefault="00A23D20" w:rsidP="00A23D20">
      <w:pPr>
        <w:overflowPunct w:val="0"/>
        <w:autoSpaceDE w:val="0"/>
        <w:autoSpaceDN w:val="0"/>
        <w:adjustRightInd w:val="0"/>
        <w:textAlignment w:val="baseline"/>
        <w:rPr>
          <w:lang w:eastAsia="en-GB"/>
        </w:rPr>
      </w:pPr>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p>
    <w:p w14:paraId="7D4E5A51"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lastRenderedPageBreak/>
        <w:t xml:space="preserve">Table </w:t>
      </w:r>
      <w:r>
        <w:rPr>
          <w:rFonts w:ascii="Arial" w:hAnsi="Arial"/>
          <w:b/>
          <w:lang w:val="en-US" w:eastAsia="en-GB"/>
        </w:rPr>
        <w:t>6</w:t>
      </w:r>
      <w:r w:rsidRPr="006F55D7">
        <w:rPr>
          <w:rFonts w:ascii="Arial" w:hAnsi="Arial" w:hint="eastAsia"/>
          <w:b/>
          <w:lang w:val="en-US" w:eastAsia="en-GB"/>
        </w:rPr>
        <w:t>.</w:t>
      </w:r>
      <w:r>
        <w:rPr>
          <w:rFonts w:ascii="Arial" w:hAnsi="Arial"/>
          <w:b/>
          <w:lang w:val="en-US" w:eastAsia="en-GB"/>
        </w:rPr>
        <w:t>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w:t>
      </w:r>
      <w:r>
        <w:rPr>
          <w:rFonts w:ascii="Arial" w:hAnsi="Arial"/>
          <w:b/>
          <w:lang w:val="en-US" w:eastAsia="en-GB"/>
        </w:rPr>
        <w:t>1</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19" w:type="dxa"/>
            <w:vMerge w:val="restart"/>
            <w:vAlign w:val="center"/>
          </w:tcPr>
          <w:p w14:paraId="0EBD1B4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375" w:type="dxa"/>
            <w:gridSpan w:val="10"/>
            <w:vAlign w:val="center"/>
          </w:tcPr>
          <w:p w14:paraId="07CB5FF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19" w:type="dxa"/>
            <w:vMerge/>
            <w:vAlign w:val="center"/>
          </w:tcPr>
          <w:p w14:paraId="27DD9A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37" w:type="dxa"/>
            <w:vAlign w:val="center"/>
          </w:tcPr>
          <w:p w14:paraId="7B726E4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38" w:type="dxa"/>
            <w:vAlign w:val="center"/>
          </w:tcPr>
          <w:p w14:paraId="6FFE418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37" w:type="dxa"/>
            <w:vAlign w:val="center"/>
          </w:tcPr>
          <w:p w14:paraId="0824FC3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38" w:type="dxa"/>
            <w:vAlign w:val="center"/>
          </w:tcPr>
          <w:p w14:paraId="0DEC7C8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37" w:type="dxa"/>
            <w:vAlign w:val="center"/>
          </w:tcPr>
          <w:p w14:paraId="447344B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38" w:type="dxa"/>
            <w:vAlign w:val="center"/>
          </w:tcPr>
          <w:p w14:paraId="1520780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37" w:type="dxa"/>
            <w:vAlign w:val="center"/>
          </w:tcPr>
          <w:p w14:paraId="19AA547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38" w:type="dxa"/>
            <w:vAlign w:val="center"/>
          </w:tcPr>
          <w:p w14:paraId="3676B5C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37" w:type="dxa"/>
            <w:vAlign w:val="center"/>
          </w:tcPr>
          <w:p w14:paraId="0328E373"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38" w:type="dxa"/>
            <w:vAlign w:val="center"/>
          </w:tcPr>
          <w:p w14:paraId="52AA56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6181D2EB" w14:textId="77777777">
        <w:trPr>
          <w:trHeight w:val="255"/>
          <w:jc w:val="center"/>
        </w:trPr>
        <w:tc>
          <w:tcPr>
            <w:tcW w:w="1037" w:type="dxa"/>
            <w:vMerge w:val="restart"/>
            <w:vAlign w:val="center"/>
          </w:tcPr>
          <w:p w14:paraId="5DF2B46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2219" w:type="dxa"/>
            <w:vAlign w:val="center"/>
          </w:tcPr>
          <w:p w14:paraId="4300F1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163F5EE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0.07</w:t>
            </w:r>
          </w:p>
        </w:tc>
        <w:tc>
          <w:tcPr>
            <w:tcW w:w="638" w:type="dxa"/>
            <w:vAlign w:val="center"/>
          </w:tcPr>
          <w:p w14:paraId="1829867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C191B7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0.12</w:t>
            </w:r>
          </w:p>
        </w:tc>
        <w:tc>
          <w:tcPr>
            <w:tcW w:w="638" w:type="dxa"/>
            <w:vAlign w:val="center"/>
          </w:tcPr>
          <w:p w14:paraId="3A3F649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D02F62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0.20</w:t>
            </w:r>
          </w:p>
        </w:tc>
        <w:tc>
          <w:tcPr>
            <w:tcW w:w="638" w:type="dxa"/>
            <w:vAlign w:val="center"/>
          </w:tcPr>
          <w:p w14:paraId="65AB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3643D0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0.30</w:t>
            </w:r>
          </w:p>
        </w:tc>
        <w:tc>
          <w:tcPr>
            <w:tcW w:w="638" w:type="dxa"/>
            <w:vAlign w:val="center"/>
          </w:tcPr>
          <w:p w14:paraId="67856F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524078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0.46</w:t>
            </w:r>
          </w:p>
        </w:tc>
        <w:tc>
          <w:tcPr>
            <w:tcW w:w="638" w:type="dxa"/>
            <w:vAlign w:val="center"/>
          </w:tcPr>
          <w:p w14:paraId="5242A3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2219" w:type="dxa"/>
            <w:vAlign w:val="center"/>
          </w:tcPr>
          <w:p w14:paraId="32F4D9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763D23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1.14</w:t>
            </w:r>
          </w:p>
        </w:tc>
        <w:tc>
          <w:tcPr>
            <w:tcW w:w="638" w:type="dxa"/>
            <w:vAlign w:val="center"/>
          </w:tcPr>
          <w:p w14:paraId="2276023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4409C4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2.21</w:t>
            </w:r>
          </w:p>
        </w:tc>
        <w:tc>
          <w:tcPr>
            <w:tcW w:w="638" w:type="dxa"/>
            <w:vAlign w:val="center"/>
          </w:tcPr>
          <w:p w14:paraId="5DB819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AB7F95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3.52</w:t>
            </w:r>
          </w:p>
        </w:tc>
        <w:tc>
          <w:tcPr>
            <w:tcW w:w="638" w:type="dxa"/>
            <w:vAlign w:val="center"/>
          </w:tcPr>
          <w:p w14:paraId="7EE4E89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EBB405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3.55</w:t>
            </w:r>
          </w:p>
        </w:tc>
        <w:tc>
          <w:tcPr>
            <w:tcW w:w="638" w:type="dxa"/>
            <w:vAlign w:val="center"/>
          </w:tcPr>
          <w:p w14:paraId="609F597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5C36FA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3.61</w:t>
            </w:r>
          </w:p>
        </w:tc>
        <w:tc>
          <w:tcPr>
            <w:tcW w:w="638" w:type="dxa"/>
            <w:vAlign w:val="center"/>
          </w:tcPr>
          <w:p w14:paraId="443E62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2219" w:type="dxa"/>
            <w:vAlign w:val="center"/>
          </w:tcPr>
          <w:p w14:paraId="002FE1C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47F57E1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0.26</w:t>
            </w:r>
          </w:p>
        </w:tc>
        <w:tc>
          <w:tcPr>
            <w:tcW w:w="638" w:type="dxa"/>
            <w:vAlign w:val="center"/>
          </w:tcPr>
          <w:p w14:paraId="2FF3EAD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0.30</w:t>
            </w:r>
          </w:p>
        </w:tc>
        <w:tc>
          <w:tcPr>
            <w:tcW w:w="637" w:type="dxa"/>
            <w:vAlign w:val="center"/>
          </w:tcPr>
          <w:p w14:paraId="3B84125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54C0793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0.34</w:t>
            </w:r>
          </w:p>
        </w:tc>
        <w:tc>
          <w:tcPr>
            <w:tcW w:w="637" w:type="dxa"/>
            <w:vAlign w:val="center"/>
          </w:tcPr>
          <w:p w14:paraId="76F6CBC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0.39</w:t>
            </w:r>
          </w:p>
        </w:tc>
        <w:tc>
          <w:tcPr>
            <w:tcW w:w="638" w:type="dxa"/>
            <w:vAlign w:val="center"/>
          </w:tcPr>
          <w:p w14:paraId="74F496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0.46</w:t>
            </w:r>
          </w:p>
        </w:tc>
        <w:tc>
          <w:tcPr>
            <w:tcW w:w="637" w:type="dxa"/>
            <w:vAlign w:val="center"/>
          </w:tcPr>
          <w:p w14:paraId="66339EC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65605B8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0.55</w:t>
            </w:r>
          </w:p>
        </w:tc>
        <w:tc>
          <w:tcPr>
            <w:tcW w:w="637" w:type="dxa"/>
            <w:vAlign w:val="center"/>
          </w:tcPr>
          <w:p w14:paraId="3CA3BB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705D3A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19" w:type="dxa"/>
            <w:vAlign w:val="center"/>
          </w:tcPr>
          <w:p w14:paraId="38D19F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5CD514B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6.36</w:t>
            </w:r>
          </w:p>
        </w:tc>
        <w:tc>
          <w:tcPr>
            <w:tcW w:w="638" w:type="dxa"/>
            <w:vAlign w:val="center"/>
          </w:tcPr>
          <w:p w14:paraId="758851E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7.20</w:t>
            </w:r>
          </w:p>
        </w:tc>
        <w:tc>
          <w:tcPr>
            <w:tcW w:w="637" w:type="dxa"/>
            <w:vAlign w:val="center"/>
          </w:tcPr>
          <w:p w14:paraId="09BABED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5C3839A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8.95</w:t>
            </w:r>
          </w:p>
        </w:tc>
        <w:tc>
          <w:tcPr>
            <w:tcW w:w="637" w:type="dxa"/>
            <w:vAlign w:val="center"/>
          </w:tcPr>
          <w:p w14:paraId="7408F66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9.10</w:t>
            </w:r>
          </w:p>
        </w:tc>
        <w:tc>
          <w:tcPr>
            <w:tcW w:w="638" w:type="dxa"/>
            <w:vAlign w:val="center"/>
          </w:tcPr>
          <w:p w14:paraId="16E126A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9.36</w:t>
            </w:r>
          </w:p>
        </w:tc>
        <w:tc>
          <w:tcPr>
            <w:tcW w:w="637" w:type="dxa"/>
            <w:vAlign w:val="center"/>
          </w:tcPr>
          <w:p w14:paraId="5695BE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49BFAD3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10.98</w:t>
            </w:r>
          </w:p>
        </w:tc>
        <w:tc>
          <w:tcPr>
            <w:tcW w:w="637" w:type="dxa"/>
            <w:vAlign w:val="center"/>
          </w:tcPr>
          <w:p w14:paraId="5963DD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674214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eastAsia="en-GB"/>
        </w:rPr>
        <w:t>6.1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-2</w:t>
      </w:r>
      <w:r>
        <w:rPr>
          <w:rFonts w:ascii="Arial" w:hAnsi="Arial"/>
          <w:b/>
          <w:lang w:val="en-US" w:eastAsia="en-GB"/>
        </w:rPr>
        <w:t>a</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throughput </w:t>
      </w:r>
      <w:r>
        <w:rPr>
          <w:rFonts w:ascii="Arial" w:hAnsi="Arial"/>
          <w:b/>
          <w:lang w:eastAsia="en-GB"/>
        </w:rPr>
        <w:t xml:space="preserve">loss for </w:t>
      </w:r>
      <w:r>
        <w:rPr>
          <w:rFonts w:ascii="Arial" w:hAnsi="Arial"/>
          <w:b/>
          <w:lang w:val="en-US" w:eastAsia="en-GB"/>
        </w:rPr>
        <w:t xml:space="preserve">14800 – 15350 MHz </w:t>
      </w:r>
      <w:r w:rsidRPr="006F55D7">
        <w:rPr>
          <w:rFonts w:ascii="Arial" w:hAnsi="Arial" w:hint="eastAsia"/>
          <w:b/>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434" w:type="dxa"/>
            <w:shd w:val="clear" w:color="auto" w:fill="D9D9D9"/>
            <w:vAlign w:val="center"/>
          </w:tcPr>
          <w:p w14:paraId="408829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567" w:type="dxa"/>
          </w:tcPr>
          <w:p w14:paraId="42AEC32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8</w:t>
            </w:r>
          </w:p>
        </w:tc>
        <w:tc>
          <w:tcPr>
            <w:tcW w:w="567" w:type="dxa"/>
            <w:vAlign w:val="center"/>
          </w:tcPr>
          <w:p w14:paraId="458109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9</w:t>
            </w:r>
          </w:p>
        </w:tc>
        <w:tc>
          <w:tcPr>
            <w:tcW w:w="567" w:type="dxa"/>
            <w:shd w:val="clear" w:color="auto" w:fill="auto"/>
            <w:vAlign w:val="center"/>
          </w:tcPr>
          <w:p w14:paraId="02529F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67" w:type="dxa"/>
            <w:vAlign w:val="center"/>
          </w:tcPr>
          <w:p w14:paraId="36C32D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67" w:type="dxa"/>
            <w:vAlign w:val="center"/>
          </w:tcPr>
          <w:p w14:paraId="78BAEF5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67" w:type="dxa"/>
            <w:vAlign w:val="center"/>
          </w:tcPr>
          <w:p w14:paraId="367C58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567" w:type="dxa"/>
            <w:vAlign w:val="center"/>
          </w:tcPr>
          <w:p w14:paraId="5B6CA68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c>
          <w:tcPr>
            <w:tcW w:w="567" w:type="dxa"/>
            <w:shd w:val="clear" w:color="auto" w:fill="auto"/>
            <w:vAlign w:val="center"/>
          </w:tcPr>
          <w:p w14:paraId="723E9EB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567" w:type="dxa"/>
            <w:vAlign w:val="center"/>
          </w:tcPr>
          <w:p w14:paraId="675B48AA"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67" w:type="dxa"/>
          </w:tcPr>
          <w:p w14:paraId="33FF838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22</w:t>
            </w:r>
          </w:p>
        </w:tc>
        <w:tc>
          <w:tcPr>
            <w:tcW w:w="567" w:type="dxa"/>
          </w:tcPr>
          <w:p w14:paraId="6C66208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23</w:t>
            </w:r>
          </w:p>
        </w:tc>
        <w:tc>
          <w:tcPr>
            <w:tcW w:w="567" w:type="dxa"/>
            <w:vAlign w:val="center"/>
          </w:tcPr>
          <w:p w14:paraId="24FB656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567" w:type="dxa"/>
            <w:vAlign w:val="center"/>
          </w:tcPr>
          <w:p w14:paraId="5B6E632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r>
      <w:tr w:rsidR="00A23D20" w:rsidRPr="006F55D7" w14:paraId="54904520" w14:textId="77777777">
        <w:trPr>
          <w:jc w:val="center"/>
        </w:trPr>
        <w:tc>
          <w:tcPr>
            <w:tcW w:w="1255" w:type="dxa"/>
            <w:vMerge w:val="restart"/>
            <w:shd w:val="clear" w:color="auto" w:fill="D9D9D9"/>
            <w:vAlign w:val="center"/>
          </w:tcPr>
          <w:p w14:paraId="6341DB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434" w:type="dxa"/>
            <w:shd w:val="clear" w:color="auto" w:fill="D9D9D9"/>
            <w:vAlign w:val="center"/>
          </w:tcPr>
          <w:p w14:paraId="70934AC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5DA7F9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00F01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AADD0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w:t>
            </w:r>
          </w:p>
        </w:tc>
        <w:tc>
          <w:tcPr>
            <w:tcW w:w="567" w:type="dxa"/>
            <w:vAlign w:val="center"/>
          </w:tcPr>
          <w:p w14:paraId="6930290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7A3DD1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465C7D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FB099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4FD191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0.3</w:t>
            </w:r>
          </w:p>
        </w:tc>
        <w:tc>
          <w:tcPr>
            <w:tcW w:w="567" w:type="dxa"/>
            <w:vAlign w:val="center"/>
          </w:tcPr>
          <w:p w14:paraId="1CB8688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w:t>
            </w:r>
          </w:p>
        </w:tc>
        <w:tc>
          <w:tcPr>
            <w:tcW w:w="567" w:type="dxa"/>
          </w:tcPr>
          <w:p w14:paraId="698F4029" w14:textId="77777777" w:rsidR="00A23D20"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EF70B9">
              <w:rPr>
                <w:rFonts w:ascii="Arial" w:hAnsi="Arial"/>
                <w:sz w:val="18"/>
                <w:lang w:eastAsia="en-GB"/>
              </w:rPr>
              <w:t>0.099</w:t>
            </w:r>
          </w:p>
        </w:tc>
        <w:tc>
          <w:tcPr>
            <w:tcW w:w="567" w:type="dxa"/>
          </w:tcPr>
          <w:p w14:paraId="379D506B" w14:textId="77777777" w:rsidR="00A23D20"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0.079</w:t>
            </w:r>
          </w:p>
        </w:tc>
        <w:tc>
          <w:tcPr>
            <w:tcW w:w="567" w:type="dxa"/>
            <w:vAlign w:val="center"/>
          </w:tcPr>
          <w:p w14:paraId="2922E57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0.06</w:t>
            </w:r>
          </w:p>
        </w:tc>
        <w:tc>
          <w:tcPr>
            <w:tcW w:w="567" w:type="dxa"/>
            <w:vAlign w:val="center"/>
          </w:tcPr>
          <w:p w14:paraId="3AC938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0.022</w:t>
            </w:r>
          </w:p>
        </w:tc>
      </w:tr>
      <w:tr w:rsidR="00A23D20" w:rsidRPr="006F55D7" w14:paraId="67A75AC5" w14:textId="77777777">
        <w:trPr>
          <w:jc w:val="center"/>
        </w:trPr>
        <w:tc>
          <w:tcPr>
            <w:tcW w:w="1255" w:type="dxa"/>
            <w:vMerge/>
            <w:shd w:val="clear" w:color="auto" w:fill="D9D9D9"/>
            <w:vAlign w:val="center"/>
          </w:tcPr>
          <w:p w14:paraId="3DB8B54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434" w:type="dxa"/>
            <w:shd w:val="clear" w:color="auto" w:fill="D9D9D9"/>
            <w:vAlign w:val="center"/>
          </w:tcPr>
          <w:p w14:paraId="720EC6F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3BF40D0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CA5C0C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DE090D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0.59</w:t>
            </w:r>
          </w:p>
        </w:tc>
        <w:tc>
          <w:tcPr>
            <w:tcW w:w="567" w:type="dxa"/>
            <w:vAlign w:val="center"/>
          </w:tcPr>
          <w:p w14:paraId="4B2080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8F0D7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A8BE6C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420D3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A5B0D5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0.22</w:t>
            </w:r>
          </w:p>
        </w:tc>
        <w:tc>
          <w:tcPr>
            <w:tcW w:w="567" w:type="dxa"/>
            <w:vAlign w:val="center"/>
          </w:tcPr>
          <w:p w14:paraId="421B33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567" w:type="dxa"/>
          </w:tcPr>
          <w:p w14:paraId="2892684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0.131</w:t>
            </w:r>
          </w:p>
        </w:tc>
        <w:tc>
          <w:tcPr>
            <w:tcW w:w="567" w:type="dxa"/>
          </w:tcPr>
          <w:p w14:paraId="13B70B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70436DC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65D641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r>
      <w:tr w:rsidR="00A23D20" w:rsidRPr="006F55D7" w14:paraId="4AD0F128" w14:textId="77777777">
        <w:trPr>
          <w:jc w:val="center"/>
        </w:trPr>
        <w:tc>
          <w:tcPr>
            <w:tcW w:w="1255" w:type="dxa"/>
            <w:vMerge w:val="restart"/>
            <w:shd w:val="clear" w:color="auto" w:fill="D9D9D9"/>
            <w:vAlign w:val="center"/>
          </w:tcPr>
          <w:p w14:paraId="1A5216BA"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434" w:type="dxa"/>
            <w:shd w:val="clear" w:color="auto" w:fill="D9D9D9"/>
            <w:vAlign w:val="center"/>
          </w:tcPr>
          <w:p w14:paraId="5A3EAB4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313D5DC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A4311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9F117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0.027</w:t>
            </w:r>
          </w:p>
        </w:tc>
        <w:tc>
          <w:tcPr>
            <w:tcW w:w="567" w:type="dxa"/>
            <w:vAlign w:val="center"/>
          </w:tcPr>
          <w:p w14:paraId="512B00A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9C4865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363A87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143328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9F72A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0.018</w:t>
            </w:r>
          </w:p>
        </w:tc>
        <w:tc>
          <w:tcPr>
            <w:tcW w:w="567" w:type="dxa"/>
            <w:vAlign w:val="center"/>
          </w:tcPr>
          <w:p w14:paraId="0A163FD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c>
          <w:tcPr>
            <w:tcW w:w="567" w:type="dxa"/>
          </w:tcPr>
          <w:p w14:paraId="129B2D1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661E727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91B5E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0.0055</w:t>
            </w:r>
          </w:p>
        </w:tc>
        <w:tc>
          <w:tcPr>
            <w:tcW w:w="567" w:type="dxa"/>
            <w:vAlign w:val="center"/>
          </w:tcPr>
          <w:p w14:paraId="6A0487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0.0024</w:t>
            </w:r>
          </w:p>
        </w:tc>
      </w:tr>
      <w:tr w:rsidR="00A23D20" w:rsidRPr="006F55D7" w14:paraId="24738CA4" w14:textId="77777777">
        <w:trPr>
          <w:jc w:val="center"/>
        </w:trPr>
        <w:tc>
          <w:tcPr>
            <w:tcW w:w="1255" w:type="dxa"/>
            <w:vMerge/>
            <w:shd w:val="clear" w:color="auto" w:fill="D9D9D9"/>
            <w:vAlign w:val="center"/>
          </w:tcPr>
          <w:p w14:paraId="4CC069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0C9EB7F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4003715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F1FF9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8BF66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0.088</w:t>
            </w:r>
          </w:p>
        </w:tc>
        <w:tc>
          <w:tcPr>
            <w:tcW w:w="567" w:type="dxa"/>
            <w:vAlign w:val="center"/>
          </w:tcPr>
          <w:p w14:paraId="11DC34B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7DF27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6EEA2E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BEBF1D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45A9F6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0.0032</w:t>
            </w:r>
          </w:p>
        </w:tc>
        <w:tc>
          <w:tcPr>
            <w:tcW w:w="567" w:type="dxa"/>
            <w:vAlign w:val="center"/>
          </w:tcPr>
          <w:p w14:paraId="2469842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0.0001</w:t>
            </w:r>
          </w:p>
        </w:tc>
        <w:tc>
          <w:tcPr>
            <w:tcW w:w="567" w:type="dxa"/>
          </w:tcPr>
          <w:p w14:paraId="7EFF60D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263343C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7BB957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3.1e-5</w:t>
            </w:r>
          </w:p>
        </w:tc>
        <w:tc>
          <w:tcPr>
            <w:tcW w:w="567" w:type="dxa"/>
            <w:vAlign w:val="center"/>
          </w:tcPr>
          <w:p w14:paraId="1260BE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9.7e-6</w:t>
            </w:r>
          </w:p>
        </w:tc>
      </w:tr>
      <w:tr w:rsidR="00A23D20" w:rsidRPr="006F55D7" w14:paraId="5C85E839" w14:textId="77777777">
        <w:trPr>
          <w:jc w:val="center"/>
        </w:trPr>
        <w:tc>
          <w:tcPr>
            <w:tcW w:w="1255" w:type="dxa"/>
            <w:vMerge w:val="restart"/>
            <w:shd w:val="clear" w:color="auto" w:fill="D9D9D9"/>
            <w:vAlign w:val="center"/>
          </w:tcPr>
          <w:p w14:paraId="7FE7326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434" w:type="dxa"/>
            <w:shd w:val="clear" w:color="auto" w:fill="D9D9D9"/>
            <w:vAlign w:val="center"/>
          </w:tcPr>
          <w:p w14:paraId="6385E73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230534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9BCF45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00F56FA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2.12</w:t>
            </w:r>
          </w:p>
        </w:tc>
        <w:tc>
          <w:tcPr>
            <w:tcW w:w="567" w:type="dxa"/>
            <w:vAlign w:val="center"/>
          </w:tcPr>
          <w:p w14:paraId="62C994F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A658B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4AB272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50A312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330C762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1.15</w:t>
            </w:r>
          </w:p>
        </w:tc>
        <w:tc>
          <w:tcPr>
            <w:tcW w:w="567" w:type="dxa"/>
            <w:vAlign w:val="center"/>
          </w:tcPr>
          <w:p w14:paraId="001E10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0.60</w:t>
            </w:r>
          </w:p>
        </w:tc>
        <w:tc>
          <w:tcPr>
            <w:tcW w:w="567" w:type="dxa"/>
          </w:tcPr>
          <w:p w14:paraId="1C71F05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5A1E4EB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7BE962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0.3</w:t>
            </w:r>
          </w:p>
        </w:tc>
        <w:tc>
          <w:tcPr>
            <w:tcW w:w="567" w:type="dxa"/>
            <w:vAlign w:val="center"/>
          </w:tcPr>
          <w:p w14:paraId="4594121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0.14</w:t>
            </w:r>
          </w:p>
        </w:tc>
      </w:tr>
      <w:tr w:rsidR="00A23D20" w:rsidRPr="006F55D7" w14:paraId="48030299" w14:textId="77777777">
        <w:trPr>
          <w:jc w:val="center"/>
        </w:trPr>
        <w:tc>
          <w:tcPr>
            <w:tcW w:w="1255" w:type="dxa"/>
            <w:vMerge/>
            <w:shd w:val="clear" w:color="auto" w:fill="D9D9D9"/>
            <w:vAlign w:val="center"/>
          </w:tcPr>
          <w:p w14:paraId="182AA89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791EF6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749976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E675F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ECAEA8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8.48</w:t>
            </w:r>
          </w:p>
        </w:tc>
        <w:tc>
          <w:tcPr>
            <w:tcW w:w="567" w:type="dxa"/>
            <w:vAlign w:val="center"/>
          </w:tcPr>
          <w:p w14:paraId="6993887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BE6439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BBD0C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E88AC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C50A2B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4.05</w:t>
            </w:r>
          </w:p>
        </w:tc>
        <w:tc>
          <w:tcPr>
            <w:tcW w:w="567" w:type="dxa"/>
            <w:vAlign w:val="center"/>
          </w:tcPr>
          <w:p w14:paraId="2C80471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1.94</w:t>
            </w:r>
          </w:p>
        </w:tc>
        <w:tc>
          <w:tcPr>
            <w:tcW w:w="567" w:type="dxa"/>
          </w:tcPr>
          <w:p w14:paraId="5033FEB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75BEB51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0376AE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0.75</w:t>
            </w:r>
          </w:p>
        </w:tc>
        <w:tc>
          <w:tcPr>
            <w:tcW w:w="567" w:type="dxa"/>
            <w:vAlign w:val="center"/>
          </w:tcPr>
          <w:p w14:paraId="590C4D6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0.16</w:t>
            </w:r>
          </w:p>
        </w:tc>
      </w:tr>
      <w:tr w:rsidR="00A23D20" w:rsidRPr="006F55D7" w14:paraId="2F9A7D6C" w14:textId="77777777">
        <w:trPr>
          <w:jc w:val="center"/>
        </w:trPr>
        <w:tc>
          <w:tcPr>
            <w:tcW w:w="1255" w:type="dxa"/>
            <w:vMerge w:val="restart"/>
            <w:shd w:val="clear" w:color="auto" w:fill="D9D9D9"/>
            <w:vAlign w:val="center"/>
          </w:tcPr>
          <w:p w14:paraId="368783A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434" w:type="dxa"/>
            <w:shd w:val="clear" w:color="auto" w:fill="D9D9D9"/>
            <w:vAlign w:val="center"/>
          </w:tcPr>
          <w:p w14:paraId="07D31A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489A4F6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2E48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460A8F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0.80</w:t>
            </w:r>
          </w:p>
        </w:tc>
        <w:tc>
          <w:tcPr>
            <w:tcW w:w="567" w:type="dxa"/>
            <w:vAlign w:val="center"/>
          </w:tcPr>
          <w:p w14:paraId="3B3DED2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1C0F06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1D462F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E5374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3869CC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0.38</w:t>
            </w:r>
          </w:p>
        </w:tc>
        <w:tc>
          <w:tcPr>
            <w:tcW w:w="567" w:type="dxa"/>
            <w:vAlign w:val="center"/>
          </w:tcPr>
          <w:p w14:paraId="7E38324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0.18</w:t>
            </w:r>
          </w:p>
        </w:tc>
        <w:tc>
          <w:tcPr>
            <w:tcW w:w="567" w:type="dxa"/>
          </w:tcPr>
          <w:p w14:paraId="4CED1D3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8792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F07C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0.08</w:t>
            </w:r>
          </w:p>
        </w:tc>
        <w:tc>
          <w:tcPr>
            <w:tcW w:w="567" w:type="dxa"/>
            <w:vAlign w:val="center"/>
          </w:tcPr>
          <w:p w14:paraId="78B76B4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0.04</w:t>
            </w:r>
          </w:p>
        </w:tc>
      </w:tr>
      <w:tr w:rsidR="00A23D20" w:rsidRPr="006F55D7" w14:paraId="5F6D02C9" w14:textId="77777777">
        <w:trPr>
          <w:jc w:val="center"/>
        </w:trPr>
        <w:tc>
          <w:tcPr>
            <w:tcW w:w="1255" w:type="dxa"/>
            <w:vMerge/>
            <w:shd w:val="clear" w:color="auto" w:fill="D9D9D9"/>
            <w:vAlign w:val="center"/>
          </w:tcPr>
          <w:p w14:paraId="54CA65C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3AFA9C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35114EB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405EC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259FC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5.77</w:t>
            </w:r>
          </w:p>
        </w:tc>
        <w:tc>
          <w:tcPr>
            <w:tcW w:w="567" w:type="dxa"/>
            <w:vAlign w:val="center"/>
          </w:tcPr>
          <w:p w14:paraId="713B11D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227D2F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CD5761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42056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5796FC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2.82</w:t>
            </w:r>
          </w:p>
        </w:tc>
        <w:tc>
          <w:tcPr>
            <w:tcW w:w="567" w:type="dxa"/>
            <w:vAlign w:val="center"/>
          </w:tcPr>
          <w:p w14:paraId="5671DE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0.93</w:t>
            </w:r>
          </w:p>
        </w:tc>
        <w:tc>
          <w:tcPr>
            <w:tcW w:w="567" w:type="dxa"/>
          </w:tcPr>
          <w:p w14:paraId="6968020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622E35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796DA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0.14</w:t>
            </w:r>
          </w:p>
        </w:tc>
        <w:tc>
          <w:tcPr>
            <w:tcW w:w="567" w:type="dxa"/>
            <w:vAlign w:val="center"/>
          </w:tcPr>
          <w:p w14:paraId="34709E1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0</w:t>
            </w:r>
          </w:p>
        </w:tc>
      </w:tr>
      <w:tr w:rsidR="00A23D20" w:rsidRPr="006F55D7" w14:paraId="5840ADC9" w14:textId="77777777">
        <w:trPr>
          <w:jc w:val="center"/>
        </w:trPr>
        <w:tc>
          <w:tcPr>
            <w:tcW w:w="1255" w:type="dxa"/>
            <w:vMerge w:val="restart"/>
            <w:shd w:val="clear" w:color="auto" w:fill="D9D9D9"/>
            <w:vAlign w:val="center"/>
          </w:tcPr>
          <w:p w14:paraId="7410C896" w14:textId="77777777" w:rsidR="00A23D20" w:rsidRPr="004D4282"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434" w:type="dxa"/>
            <w:shd w:val="clear" w:color="auto" w:fill="D9D9D9"/>
            <w:vAlign w:val="center"/>
          </w:tcPr>
          <w:p w14:paraId="42EC0E1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74E55BE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0374B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05A0D1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1.4</w:t>
            </w:r>
          </w:p>
        </w:tc>
        <w:tc>
          <w:tcPr>
            <w:tcW w:w="567" w:type="dxa"/>
            <w:vAlign w:val="center"/>
          </w:tcPr>
          <w:p w14:paraId="0590A54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21C04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EDB418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C6EE0E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4B671C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2637CF5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567" w:type="dxa"/>
          </w:tcPr>
          <w:p w14:paraId="4618F8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470B723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D29254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0.18</w:t>
            </w:r>
          </w:p>
        </w:tc>
        <w:tc>
          <w:tcPr>
            <w:tcW w:w="567" w:type="dxa"/>
            <w:vAlign w:val="center"/>
          </w:tcPr>
          <w:p w14:paraId="4E8826A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0.09</w:t>
            </w:r>
          </w:p>
        </w:tc>
      </w:tr>
      <w:tr w:rsidR="00A23D20" w:rsidRPr="006F55D7" w14:paraId="7E68BB33" w14:textId="77777777">
        <w:trPr>
          <w:jc w:val="center"/>
        </w:trPr>
        <w:tc>
          <w:tcPr>
            <w:tcW w:w="1255" w:type="dxa"/>
            <w:vMerge/>
            <w:shd w:val="clear" w:color="auto" w:fill="D9D9D9"/>
            <w:vAlign w:val="center"/>
          </w:tcPr>
          <w:p w14:paraId="4457EA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BC3CC6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218696F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35A571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BCB49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7.4</w:t>
            </w:r>
          </w:p>
        </w:tc>
        <w:tc>
          <w:tcPr>
            <w:tcW w:w="567" w:type="dxa"/>
            <w:vAlign w:val="center"/>
          </w:tcPr>
          <w:p w14:paraId="40CE6B1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9EE49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58134A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8CCAEA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F55E07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2.8</w:t>
            </w:r>
          </w:p>
        </w:tc>
        <w:tc>
          <w:tcPr>
            <w:tcW w:w="567" w:type="dxa"/>
            <w:vAlign w:val="center"/>
          </w:tcPr>
          <w:p w14:paraId="5C900E5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w:t>
            </w:r>
          </w:p>
        </w:tc>
        <w:tc>
          <w:tcPr>
            <w:tcW w:w="567" w:type="dxa"/>
          </w:tcPr>
          <w:p w14:paraId="1D83F24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69F28E9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55404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768F9C3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r>
      <w:tr w:rsidR="00A23D20" w:rsidRPr="006F55D7" w14:paraId="740C7349" w14:textId="77777777">
        <w:trPr>
          <w:jc w:val="center"/>
        </w:trPr>
        <w:tc>
          <w:tcPr>
            <w:tcW w:w="1255" w:type="dxa"/>
            <w:vMerge w:val="restart"/>
            <w:shd w:val="clear" w:color="auto" w:fill="D9D9D9"/>
            <w:vAlign w:val="center"/>
          </w:tcPr>
          <w:p w14:paraId="12E28FD6" w14:textId="77777777" w:rsidR="00A23D20" w:rsidRPr="003B0E7F"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434" w:type="dxa"/>
            <w:shd w:val="clear" w:color="auto" w:fill="D9D9D9"/>
            <w:vAlign w:val="center"/>
          </w:tcPr>
          <w:p w14:paraId="18B4C5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6A05F74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0.0088</w:t>
            </w:r>
          </w:p>
        </w:tc>
        <w:tc>
          <w:tcPr>
            <w:tcW w:w="567" w:type="dxa"/>
          </w:tcPr>
          <w:p w14:paraId="01EB559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0.0078</w:t>
            </w:r>
          </w:p>
        </w:tc>
        <w:tc>
          <w:tcPr>
            <w:tcW w:w="567" w:type="dxa"/>
            <w:shd w:val="clear" w:color="auto" w:fill="auto"/>
          </w:tcPr>
          <w:p w14:paraId="3C3FB86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0.0068</w:t>
            </w:r>
          </w:p>
        </w:tc>
        <w:tc>
          <w:tcPr>
            <w:tcW w:w="567" w:type="dxa"/>
          </w:tcPr>
          <w:p w14:paraId="73914D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0.006</w:t>
            </w:r>
          </w:p>
        </w:tc>
        <w:tc>
          <w:tcPr>
            <w:tcW w:w="567" w:type="dxa"/>
          </w:tcPr>
          <w:p w14:paraId="2851B7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0.0052</w:t>
            </w:r>
          </w:p>
        </w:tc>
        <w:tc>
          <w:tcPr>
            <w:tcW w:w="567" w:type="dxa"/>
          </w:tcPr>
          <w:p w14:paraId="61F5194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0.0046</w:t>
            </w:r>
          </w:p>
        </w:tc>
        <w:tc>
          <w:tcPr>
            <w:tcW w:w="567" w:type="dxa"/>
          </w:tcPr>
          <w:p w14:paraId="12D750C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w:t>
            </w:r>
          </w:p>
        </w:tc>
        <w:tc>
          <w:tcPr>
            <w:tcW w:w="567" w:type="dxa"/>
            <w:shd w:val="clear" w:color="auto" w:fill="auto"/>
          </w:tcPr>
          <w:p w14:paraId="6942743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570B22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70468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14EB59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99F23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EE324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127C3987" w14:textId="77777777">
        <w:trPr>
          <w:jc w:val="center"/>
        </w:trPr>
        <w:tc>
          <w:tcPr>
            <w:tcW w:w="1255" w:type="dxa"/>
            <w:vMerge/>
            <w:shd w:val="clear" w:color="auto" w:fill="D9D9D9"/>
            <w:vAlign w:val="center"/>
          </w:tcPr>
          <w:p w14:paraId="1CAFA40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193407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7C1F98E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w:t>
            </w:r>
          </w:p>
        </w:tc>
        <w:tc>
          <w:tcPr>
            <w:tcW w:w="567" w:type="dxa"/>
          </w:tcPr>
          <w:p w14:paraId="6338F4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5.66</w:t>
            </w:r>
          </w:p>
        </w:tc>
        <w:tc>
          <w:tcPr>
            <w:tcW w:w="567" w:type="dxa"/>
            <w:shd w:val="clear" w:color="auto" w:fill="auto"/>
          </w:tcPr>
          <w:p w14:paraId="1B1779C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w:t>
            </w:r>
          </w:p>
        </w:tc>
        <w:tc>
          <w:tcPr>
            <w:tcW w:w="567" w:type="dxa"/>
          </w:tcPr>
          <w:p w14:paraId="6EA70AC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4.6</w:t>
            </w:r>
          </w:p>
        </w:tc>
        <w:tc>
          <w:tcPr>
            <w:tcW w:w="567" w:type="dxa"/>
          </w:tcPr>
          <w:p w14:paraId="19544A9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4.22</w:t>
            </w:r>
          </w:p>
        </w:tc>
        <w:tc>
          <w:tcPr>
            <w:tcW w:w="567" w:type="dxa"/>
          </w:tcPr>
          <w:p w14:paraId="51BE001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3.6</w:t>
            </w:r>
          </w:p>
        </w:tc>
        <w:tc>
          <w:tcPr>
            <w:tcW w:w="567" w:type="dxa"/>
          </w:tcPr>
          <w:p w14:paraId="01160A3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3.3</w:t>
            </w:r>
          </w:p>
        </w:tc>
        <w:tc>
          <w:tcPr>
            <w:tcW w:w="567" w:type="dxa"/>
            <w:shd w:val="clear" w:color="auto" w:fill="auto"/>
            <w:vAlign w:val="center"/>
          </w:tcPr>
          <w:p w14:paraId="45917DC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992E07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2B9D1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7DA341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1A3FF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915C03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0558DB4C" w14:textId="77777777">
        <w:trPr>
          <w:jc w:val="center"/>
        </w:trPr>
        <w:tc>
          <w:tcPr>
            <w:tcW w:w="1255" w:type="dxa"/>
            <w:vMerge w:val="restart"/>
            <w:shd w:val="clear" w:color="auto" w:fill="D9D9D9"/>
            <w:vAlign w:val="center"/>
          </w:tcPr>
          <w:p w14:paraId="42B7BC52" w14:textId="77777777" w:rsidR="00A23D20" w:rsidRPr="00D1745E"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434" w:type="dxa"/>
            <w:shd w:val="clear" w:color="auto" w:fill="D9D9D9"/>
            <w:vAlign w:val="center"/>
          </w:tcPr>
          <w:p w14:paraId="1DC06C2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7A030B1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1CE085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821C87E"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5.0</w:t>
            </w:r>
          </w:p>
          <w:p w14:paraId="0315650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6D1ED3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87881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07BE0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B61412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1D0E6D0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2.7</w:t>
            </w:r>
          </w:p>
        </w:tc>
        <w:tc>
          <w:tcPr>
            <w:tcW w:w="567" w:type="dxa"/>
            <w:vAlign w:val="center"/>
          </w:tcPr>
          <w:p w14:paraId="4D78C3C3"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1.3</w:t>
            </w:r>
          </w:p>
          <w:p w14:paraId="2CFAE81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0A72C9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866CC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ACB27BE"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0.6</w:t>
            </w:r>
          </w:p>
          <w:p w14:paraId="1EC06D0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722960E"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0.3</w:t>
            </w:r>
          </w:p>
          <w:p w14:paraId="64E376F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28B4E89E" w14:textId="77777777">
        <w:trPr>
          <w:jc w:val="center"/>
        </w:trPr>
        <w:tc>
          <w:tcPr>
            <w:tcW w:w="1255" w:type="dxa"/>
            <w:vMerge/>
            <w:shd w:val="clear" w:color="auto" w:fill="D9D9D9"/>
            <w:vAlign w:val="center"/>
          </w:tcPr>
          <w:p w14:paraId="3CE1B1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6577001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14AB7D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A7B6BE7"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20.7</w:t>
            </w:r>
          </w:p>
          <w:p w14:paraId="7BE74A9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32677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5B3E2E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114BC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94C72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DA9D1A7"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13.5</w:t>
            </w:r>
          </w:p>
          <w:p w14:paraId="06DCE3E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31ECF41"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7.6</w:t>
            </w:r>
          </w:p>
          <w:p w14:paraId="3001EA6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4891EB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2B6C5B6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6FA463E"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3.67</w:t>
            </w:r>
          </w:p>
        </w:tc>
        <w:tc>
          <w:tcPr>
            <w:tcW w:w="567" w:type="dxa"/>
            <w:vAlign w:val="center"/>
          </w:tcPr>
          <w:p w14:paraId="7A65A697"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1.5</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eastAsia="ko-KR"/>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3</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 xml:space="preserve">Relative ACIR with </w:t>
      </w:r>
      <w:r>
        <w:rPr>
          <w:rFonts w:ascii="Arial" w:eastAsia="Malgun Gothic" w:hAnsi="Arial" w:hint="eastAsia"/>
          <w:b/>
          <w:lang w:val="en-US" w:eastAsia="ko-KR"/>
        </w:rPr>
        <w:t>3 active UEs</w:t>
      </w:r>
      <w:r w:rsidRPr="006F55D7">
        <w:rPr>
          <w:rFonts w:ascii="Arial" w:hAnsi="Arial" w:hint="eastAsia"/>
          <w:b/>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1879" w:type="dxa"/>
            <w:vMerge w:val="restart"/>
            <w:vAlign w:val="center"/>
          </w:tcPr>
          <w:p w14:paraId="6BE7872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718" w:type="dxa"/>
            <w:gridSpan w:val="10"/>
            <w:vAlign w:val="center"/>
          </w:tcPr>
          <w:p w14:paraId="2C39B0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1879" w:type="dxa"/>
            <w:vMerge/>
            <w:vAlign w:val="center"/>
          </w:tcPr>
          <w:p w14:paraId="277FD8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71" w:type="dxa"/>
            <w:vAlign w:val="center"/>
          </w:tcPr>
          <w:p w14:paraId="6EA98B4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72" w:type="dxa"/>
            <w:vAlign w:val="center"/>
          </w:tcPr>
          <w:p w14:paraId="7951998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72" w:type="dxa"/>
            <w:vAlign w:val="center"/>
          </w:tcPr>
          <w:p w14:paraId="4A7BD5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72" w:type="dxa"/>
            <w:vAlign w:val="center"/>
          </w:tcPr>
          <w:p w14:paraId="0BC5891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72" w:type="dxa"/>
            <w:vAlign w:val="center"/>
          </w:tcPr>
          <w:p w14:paraId="34280D1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71" w:type="dxa"/>
            <w:vAlign w:val="center"/>
          </w:tcPr>
          <w:p w14:paraId="7F8C1DB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72" w:type="dxa"/>
            <w:vAlign w:val="center"/>
          </w:tcPr>
          <w:p w14:paraId="3D5D3CA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72" w:type="dxa"/>
            <w:vAlign w:val="center"/>
          </w:tcPr>
          <w:p w14:paraId="3CEC31E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72" w:type="dxa"/>
            <w:vAlign w:val="center"/>
          </w:tcPr>
          <w:p w14:paraId="4C441C7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72" w:type="dxa"/>
            <w:vAlign w:val="center"/>
          </w:tcPr>
          <w:p w14:paraId="6C0543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2A659ABE" w14:textId="77777777">
        <w:trPr>
          <w:trHeight w:val="255"/>
          <w:jc w:val="center"/>
        </w:trPr>
        <w:tc>
          <w:tcPr>
            <w:tcW w:w="0" w:type="auto"/>
            <w:vMerge w:val="restart"/>
            <w:vAlign w:val="center"/>
          </w:tcPr>
          <w:p w14:paraId="3C551B27"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(R4-2411537)</w:t>
            </w:r>
          </w:p>
        </w:tc>
        <w:tc>
          <w:tcPr>
            <w:tcW w:w="1879" w:type="dxa"/>
            <w:vAlign w:val="center"/>
          </w:tcPr>
          <w:p w14:paraId="27FF8E6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207844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0.23</w:t>
            </w:r>
          </w:p>
        </w:tc>
        <w:tc>
          <w:tcPr>
            <w:tcW w:w="672" w:type="dxa"/>
            <w:vAlign w:val="center"/>
          </w:tcPr>
          <w:p w14:paraId="45695BD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5F664E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0.33</w:t>
            </w:r>
          </w:p>
        </w:tc>
        <w:tc>
          <w:tcPr>
            <w:tcW w:w="672" w:type="dxa"/>
            <w:vAlign w:val="center"/>
          </w:tcPr>
          <w:p w14:paraId="088B066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5880A44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0.48</w:t>
            </w:r>
          </w:p>
        </w:tc>
        <w:tc>
          <w:tcPr>
            <w:tcW w:w="671" w:type="dxa"/>
            <w:vAlign w:val="center"/>
          </w:tcPr>
          <w:p w14:paraId="5A2A5CD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6381D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0.72</w:t>
            </w:r>
          </w:p>
        </w:tc>
        <w:tc>
          <w:tcPr>
            <w:tcW w:w="672" w:type="dxa"/>
            <w:vAlign w:val="center"/>
          </w:tcPr>
          <w:p w14:paraId="51D3E4E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49012A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1.08</w:t>
            </w:r>
          </w:p>
        </w:tc>
        <w:tc>
          <w:tcPr>
            <w:tcW w:w="672" w:type="dxa"/>
            <w:vAlign w:val="center"/>
          </w:tcPr>
          <w:p w14:paraId="4CC7DC9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1879" w:type="dxa"/>
            <w:vAlign w:val="center"/>
          </w:tcPr>
          <w:p w14:paraId="4A28AE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5B18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1.81</w:t>
            </w:r>
          </w:p>
        </w:tc>
        <w:tc>
          <w:tcPr>
            <w:tcW w:w="672" w:type="dxa"/>
            <w:vAlign w:val="center"/>
          </w:tcPr>
          <w:p w14:paraId="564DC99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013C58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3.40</w:t>
            </w:r>
          </w:p>
        </w:tc>
        <w:tc>
          <w:tcPr>
            <w:tcW w:w="672" w:type="dxa"/>
            <w:vAlign w:val="center"/>
          </w:tcPr>
          <w:p w14:paraId="031A8B3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C5ADF5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3.47</w:t>
            </w:r>
          </w:p>
        </w:tc>
        <w:tc>
          <w:tcPr>
            <w:tcW w:w="671" w:type="dxa"/>
            <w:vAlign w:val="center"/>
          </w:tcPr>
          <w:p w14:paraId="3536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AE328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5.06</w:t>
            </w:r>
          </w:p>
        </w:tc>
        <w:tc>
          <w:tcPr>
            <w:tcW w:w="672" w:type="dxa"/>
            <w:vAlign w:val="center"/>
          </w:tcPr>
          <w:p w14:paraId="779C030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372DBA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6.14</w:t>
            </w:r>
          </w:p>
        </w:tc>
        <w:tc>
          <w:tcPr>
            <w:tcW w:w="672" w:type="dxa"/>
            <w:vAlign w:val="center"/>
          </w:tcPr>
          <w:p w14:paraId="704D24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4</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Absolute ACIR with</w:t>
      </w:r>
      <w:r>
        <w:rPr>
          <w:rFonts w:ascii="Arial" w:eastAsia="Malgun Gothic" w:hAnsi="Arial" w:hint="eastAsia"/>
          <w:b/>
          <w:lang w:val="en-US" w:eastAsia="ko-KR"/>
        </w:rPr>
        <w:t xml:space="preserve"> </w:t>
      </w:r>
      <w:r>
        <w:rPr>
          <w:rFonts w:ascii="Arial" w:eastAsia="Malgun Gothic" w:hAnsi="Arial"/>
          <w:b/>
          <w:lang w:val="en-US" w:eastAsia="ko-KR"/>
        </w:rPr>
        <w:t>Indoor Probability 0%</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3C43CF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1076D99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4E3A8B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tcPr>
          <w:p w14:paraId="371334A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8</w:t>
            </w:r>
          </w:p>
        </w:tc>
        <w:tc>
          <w:tcPr>
            <w:tcW w:w="553" w:type="dxa"/>
            <w:vAlign w:val="center"/>
          </w:tcPr>
          <w:p w14:paraId="76D704E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9</w:t>
            </w:r>
          </w:p>
        </w:tc>
        <w:tc>
          <w:tcPr>
            <w:tcW w:w="552" w:type="dxa"/>
            <w:vAlign w:val="center"/>
          </w:tcPr>
          <w:p w14:paraId="31E46B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53" w:type="dxa"/>
            <w:vAlign w:val="center"/>
          </w:tcPr>
          <w:p w14:paraId="2300269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52" w:type="dxa"/>
            <w:vAlign w:val="center"/>
          </w:tcPr>
          <w:p w14:paraId="57D56B8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53" w:type="dxa"/>
            <w:vAlign w:val="center"/>
          </w:tcPr>
          <w:p w14:paraId="318B4A3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605" w:type="dxa"/>
            <w:vAlign w:val="center"/>
          </w:tcPr>
          <w:p w14:paraId="47AA61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eastAsia="Malgun Gothic" w:hAnsi="Arial" w:hint="eastAsia"/>
          <w:b/>
          <w:lang w:eastAsia="ko-KR"/>
        </w:rPr>
        <w:t>5</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4149"/>
        <w:gridCol w:w="1327"/>
      </w:tblGrid>
      <w:tr w:rsidR="00A23D20" w:rsidRPr="006F55D7" w14:paraId="750DCDC7" w14:textId="77777777">
        <w:trPr>
          <w:trHeight w:val="393"/>
          <w:jc w:val="center"/>
        </w:trPr>
        <w:tc>
          <w:tcPr>
            <w:tcW w:w="0" w:type="auto"/>
          </w:tcPr>
          <w:p w14:paraId="7104E0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31D45D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5F9EBDB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68078A22"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067411F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271B8AA7"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B4B9D4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01106E7B"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4D2EE5F1"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13</w:t>
            </w:r>
          </w:p>
        </w:tc>
      </w:tr>
      <w:tr w:rsidR="00A23D20" w:rsidRPr="006F55D7" w14:paraId="40E4A659" w14:textId="77777777">
        <w:trPr>
          <w:trHeight w:val="288"/>
          <w:jc w:val="center"/>
        </w:trPr>
        <w:tc>
          <w:tcPr>
            <w:tcW w:w="0" w:type="auto"/>
          </w:tcPr>
          <w:p w14:paraId="539ABFB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72B9119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11-14</w:t>
            </w:r>
          </w:p>
        </w:tc>
      </w:tr>
      <w:tr w:rsidR="00A23D20" w:rsidRPr="006F55D7" w14:paraId="00465852" w14:textId="77777777">
        <w:trPr>
          <w:trHeight w:val="288"/>
          <w:jc w:val="center"/>
        </w:trPr>
        <w:tc>
          <w:tcPr>
            <w:tcW w:w="0" w:type="auto"/>
          </w:tcPr>
          <w:p w14:paraId="1ECE6B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70080F78"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78A0EFB7"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25</w:t>
            </w:r>
          </w:p>
        </w:tc>
      </w:tr>
      <w:tr w:rsidR="00A23D20" w:rsidRPr="006F55D7" w14:paraId="004D3F90" w14:textId="77777777">
        <w:trPr>
          <w:trHeight w:val="288"/>
          <w:jc w:val="center"/>
        </w:trPr>
        <w:tc>
          <w:tcPr>
            <w:tcW w:w="0" w:type="auto"/>
          </w:tcPr>
          <w:p w14:paraId="50E0ABFE" w14:textId="77777777" w:rsidR="00A23D20" w:rsidRPr="00761D4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w:t>
            </w:r>
            <w:r w:rsidRPr="006F55D7">
              <w:rPr>
                <w:rFonts w:ascii="Arial" w:hAnsi="Arial"/>
                <w:sz w:val="18"/>
                <w:lang w:eastAsia="en-GB"/>
              </w:rPr>
              <w:t xml:space="preserve">Average </w:t>
            </w:r>
            <w:r>
              <w:rPr>
                <w:rFonts w:ascii="Arial" w:eastAsia="Malgun Gothic" w:hAnsi="Arial" w:hint="eastAsia"/>
                <w:sz w:val="18"/>
                <w:lang w:eastAsia="ko-KR"/>
              </w:rPr>
              <w:t>in ra</w:t>
            </w:r>
            <w:r>
              <w:rPr>
                <w:rFonts w:ascii="Arial" w:eastAsia="Malgun Gothic" w:hAnsi="Arial"/>
                <w:sz w:val="18"/>
                <w:lang w:eastAsia="ko-KR"/>
              </w:rPr>
              <w:t>n</w:t>
            </w:r>
            <w:r>
              <w:rPr>
                <w:rFonts w:ascii="Arial" w:eastAsia="Malgun Gothic" w:hAnsi="Arial" w:hint="eastAsia"/>
                <w:sz w:val="18"/>
                <w:lang w:eastAsia="ko-KR"/>
              </w:rPr>
              <w:t xml:space="preserve">ge excluding </w:t>
            </w:r>
            <w:r w:rsidRPr="00A00899">
              <w:rPr>
                <w:rFonts w:eastAsia="Malgun Gothic"/>
                <w:lang w:eastAsia="ko-KR"/>
              </w:rPr>
              <w:t>the highest/lowest</w:t>
            </w:r>
            <w:r>
              <w:rPr>
                <w:rFonts w:ascii="Arial" w:eastAsia="Malgun Gothic" w:hAnsi="Arial" w:hint="eastAsia"/>
                <w:sz w:val="18"/>
                <w:lang w:eastAsia="ko-KR"/>
              </w:rPr>
              <w:t>]</w:t>
            </w:r>
          </w:p>
        </w:tc>
        <w:tc>
          <w:tcPr>
            <w:tcW w:w="0" w:type="auto"/>
          </w:tcPr>
          <w:p w14:paraId="5633122E"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13-15</w:t>
            </w:r>
          </w:p>
        </w:tc>
      </w:tr>
    </w:tbl>
    <w:p w14:paraId="2F65AF08" w14:textId="41EBAD7D" w:rsidR="00005CBD" w:rsidRDefault="001853D1" w:rsidP="001853D1">
      <w:pPr>
        <w:pStyle w:val="Heading2"/>
        <w:rPr>
          <w:rFonts w:eastAsia="MS Mincho"/>
        </w:rPr>
      </w:pPr>
      <w:bookmarkStart w:id="181" w:name="_Toc66101021"/>
      <w:bookmarkStart w:id="182" w:name="_Toc67990378"/>
      <w:bookmarkStart w:id="183" w:name="_Toc98749989"/>
      <w:bookmarkStart w:id="184" w:name="_Toc184718034"/>
      <w:r>
        <w:t>6.2</w:t>
      </w:r>
      <w:r w:rsidR="00005CBD">
        <w:tab/>
        <w:t>General parameters</w:t>
      </w:r>
      <w:bookmarkEnd w:id="181"/>
      <w:bookmarkEnd w:id="182"/>
      <w:bookmarkEnd w:id="183"/>
      <w:bookmarkEnd w:id="184"/>
    </w:p>
    <w:p w14:paraId="6AF89853" w14:textId="54D69271" w:rsidR="00005CBD" w:rsidRDefault="001853D1" w:rsidP="001853D1">
      <w:pPr>
        <w:pStyle w:val="Heading3"/>
      </w:pPr>
      <w:bookmarkStart w:id="185" w:name="_Toc66101022"/>
      <w:bookmarkStart w:id="186" w:name="_Toc67990379"/>
      <w:bookmarkStart w:id="187" w:name="_Toc98749990"/>
      <w:bookmarkStart w:id="188" w:name="_Toc184718035"/>
      <w:r>
        <w:t>6.2</w:t>
      </w:r>
      <w:r w:rsidR="00005CBD">
        <w:t>.1</w:t>
      </w:r>
      <w:r w:rsidR="00005CBD">
        <w:tab/>
        <w:t>Duplex mode</w:t>
      </w:r>
      <w:bookmarkEnd w:id="185"/>
      <w:bookmarkEnd w:id="186"/>
      <w:bookmarkEnd w:id="187"/>
      <w:bookmarkEnd w:id="188"/>
    </w:p>
    <w:p w14:paraId="264009BD" w14:textId="089264A4" w:rsidR="00005CBD" w:rsidRDefault="001853D1" w:rsidP="001853D1">
      <w:pPr>
        <w:pStyle w:val="Heading3"/>
      </w:pPr>
      <w:bookmarkStart w:id="189" w:name="_Toc66101023"/>
      <w:bookmarkStart w:id="190" w:name="_Toc67990380"/>
      <w:bookmarkStart w:id="191" w:name="_Toc98749991"/>
      <w:bookmarkStart w:id="192" w:name="_Toc184718036"/>
      <w:r>
        <w:t>6.2</w:t>
      </w:r>
      <w:r w:rsidR="00005CBD">
        <w:t>.2</w:t>
      </w:r>
      <w:r w:rsidR="00005CBD">
        <w:tab/>
        <w:t>Channel Bandwidth</w:t>
      </w:r>
      <w:bookmarkEnd w:id="189"/>
      <w:bookmarkEnd w:id="190"/>
      <w:bookmarkEnd w:id="191"/>
      <w:bookmarkEnd w:id="192"/>
    </w:p>
    <w:p w14:paraId="1B07B2FE" w14:textId="659051E4" w:rsidR="00005CBD" w:rsidRDefault="001853D1" w:rsidP="001853D1">
      <w:pPr>
        <w:pStyle w:val="Heading3"/>
      </w:pPr>
      <w:bookmarkStart w:id="193" w:name="_Toc66101024"/>
      <w:bookmarkStart w:id="194" w:name="_Toc67990381"/>
      <w:bookmarkStart w:id="195" w:name="_Toc98749992"/>
      <w:bookmarkStart w:id="196" w:name="_Toc184718037"/>
      <w:r>
        <w:t>6.2</w:t>
      </w:r>
      <w:r w:rsidR="00005CBD">
        <w:t>.3</w:t>
      </w:r>
      <w:r w:rsidR="00005CBD">
        <w:tab/>
        <w:t>Signal Bandwidth</w:t>
      </w:r>
      <w:bookmarkEnd w:id="193"/>
      <w:bookmarkEnd w:id="194"/>
      <w:bookmarkEnd w:id="195"/>
      <w:bookmarkEnd w:id="196"/>
    </w:p>
    <w:p w14:paraId="1D66850C" w14:textId="10ECDADF" w:rsidR="00005CBD" w:rsidRDefault="001853D1" w:rsidP="001853D1">
      <w:pPr>
        <w:pStyle w:val="Heading2"/>
      </w:pPr>
      <w:bookmarkStart w:id="197" w:name="_Toc66101025"/>
      <w:bookmarkStart w:id="198" w:name="_Toc67990382"/>
      <w:bookmarkStart w:id="199" w:name="_Toc98749993"/>
      <w:bookmarkStart w:id="200" w:name="_Toc184718038"/>
      <w:r>
        <w:t>6.3</w:t>
      </w:r>
      <w:r w:rsidR="00005CBD">
        <w:tab/>
        <w:t>BS parameters</w:t>
      </w:r>
      <w:bookmarkEnd w:id="197"/>
      <w:bookmarkEnd w:id="198"/>
      <w:bookmarkEnd w:id="199"/>
      <w:bookmarkEnd w:id="200"/>
    </w:p>
    <w:p w14:paraId="010ADDBA" w14:textId="79138D37" w:rsidR="00005CBD" w:rsidRPr="00F54295" w:rsidRDefault="00005CBD" w:rsidP="001853D1">
      <w:pPr>
        <w:pStyle w:val="Heading3"/>
        <w:rPr>
          <w:rFonts w:eastAsia="MS Mincho"/>
        </w:rPr>
      </w:pPr>
      <w:bookmarkStart w:id="201" w:name="_Toc66101026"/>
      <w:bookmarkStart w:id="202" w:name="_Toc67990383"/>
      <w:bookmarkStart w:id="203" w:name="_Toc98749994"/>
      <w:bookmarkStart w:id="204" w:name="_Toc184718039"/>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201"/>
      <w:bookmarkEnd w:id="202"/>
      <w:bookmarkEnd w:id="203"/>
      <w:bookmarkEnd w:id="204"/>
    </w:p>
    <w:p w14:paraId="18E8DD2C" w14:textId="0DE1CAF4" w:rsidR="00005CBD" w:rsidRPr="00F54295" w:rsidRDefault="00005CBD" w:rsidP="001853D1">
      <w:pPr>
        <w:pStyle w:val="Heading4"/>
        <w:rPr>
          <w:rFonts w:eastAsia="MS Mincho"/>
        </w:rPr>
      </w:pPr>
      <w:bookmarkStart w:id="205" w:name="_Toc66101027"/>
      <w:bookmarkStart w:id="206" w:name="_Toc67990384"/>
      <w:bookmarkStart w:id="207" w:name="_Toc98749995"/>
      <w:bookmarkStart w:id="208" w:name="_Toc184718040"/>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205"/>
      <w:bookmarkEnd w:id="206"/>
      <w:bookmarkEnd w:id="207"/>
      <w:bookmarkEnd w:id="208"/>
    </w:p>
    <w:p w14:paraId="2E326E29" w14:textId="0838F132" w:rsidR="00005CBD" w:rsidRDefault="00005CBD" w:rsidP="001853D1">
      <w:pPr>
        <w:pStyle w:val="Heading4"/>
        <w:rPr>
          <w:rFonts w:eastAsia="MS Mincho"/>
        </w:rPr>
      </w:pPr>
      <w:bookmarkStart w:id="209" w:name="_Toc66101028"/>
      <w:bookmarkStart w:id="210" w:name="_Toc67990385"/>
      <w:bookmarkStart w:id="211" w:name="_Toc98749996"/>
      <w:bookmarkStart w:id="212" w:name="_Toc184718041"/>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209"/>
      <w:bookmarkEnd w:id="210"/>
      <w:bookmarkEnd w:id="211"/>
      <w:bookmarkEnd w:id="212"/>
    </w:p>
    <w:p w14:paraId="45C684DE" w14:textId="0BBA734B" w:rsidR="00005CBD" w:rsidRDefault="00005CBD" w:rsidP="001853D1">
      <w:pPr>
        <w:pStyle w:val="Heading4"/>
        <w:rPr>
          <w:rFonts w:eastAsia="MS Mincho"/>
        </w:rPr>
      </w:pPr>
      <w:bookmarkStart w:id="213" w:name="_Toc66101029"/>
      <w:bookmarkStart w:id="214" w:name="_Toc67990386"/>
      <w:bookmarkStart w:id="215" w:name="_Toc98749997"/>
      <w:bookmarkStart w:id="216" w:name="_Toc184718042"/>
      <w:r>
        <w:rPr>
          <w:rFonts w:eastAsia="MS Mincho"/>
        </w:rPr>
        <w:t>6.</w:t>
      </w:r>
      <w:r w:rsidR="001853D1">
        <w:rPr>
          <w:rFonts w:eastAsia="MS Mincho"/>
        </w:rPr>
        <w:t>3.</w:t>
      </w:r>
      <w:r>
        <w:rPr>
          <w:rFonts w:eastAsia="MS Mincho"/>
        </w:rPr>
        <w:t>1.3</w:t>
      </w:r>
      <w:r>
        <w:rPr>
          <w:rFonts w:eastAsia="MS Mincho"/>
        </w:rPr>
        <w:tab/>
        <w:t>ACLR</w:t>
      </w:r>
      <w:bookmarkEnd w:id="213"/>
      <w:bookmarkEnd w:id="214"/>
      <w:bookmarkEnd w:id="215"/>
      <w:bookmarkEnd w:id="216"/>
    </w:p>
    <w:p w14:paraId="3E05DF17" w14:textId="2B4DAF06" w:rsidR="00005CBD" w:rsidRPr="00F54295" w:rsidRDefault="00005CBD" w:rsidP="001853D1">
      <w:pPr>
        <w:pStyle w:val="Heading4"/>
        <w:rPr>
          <w:rFonts w:eastAsia="MS Mincho"/>
        </w:rPr>
      </w:pPr>
      <w:bookmarkStart w:id="217" w:name="_Toc66101030"/>
      <w:bookmarkStart w:id="218" w:name="_Toc67990387"/>
      <w:bookmarkStart w:id="219" w:name="_Toc98749998"/>
      <w:bookmarkStart w:id="220" w:name="_Toc184718043"/>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217"/>
      <w:bookmarkEnd w:id="218"/>
      <w:bookmarkEnd w:id="219"/>
      <w:bookmarkEnd w:id="220"/>
    </w:p>
    <w:p w14:paraId="25EBA2CD" w14:textId="41C383F9" w:rsidR="00005CBD" w:rsidRDefault="00005CBD" w:rsidP="001853D1">
      <w:pPr>
        <w:pStyle w:val="Heading4"/>
      </w:pPr>
      <w:bookmarkStart w:id="221" w:name="_Toc66101031"/>
      <w:bookmarkStart w:id="222" w:name="_Toc67990388"/>
      <w:bookmarkStart w:id="223" w:name="_Toc98749999"/>
      <w:bookmarkStart w:id="224" w:name="_Toc184718044"/>
      <w:r>
        <w:t>6.</w:t>
      </w:r>
      <w:r w:rsidR="001853D1">
        <w:t>3.</w:t>
      </w:r>
      <w:r>
        <w:t>1.5</w:t>
      </w:r>
      <w:r>
        <w:tab/>
      </w:r>
      <w:r w:rsidRPr="00547226">
        <w:t>Maximum output power</w:t>
      </w:r>
      <w:bookmarkEnd w:id="221"/>
      <w:bookmarkEnd w:id="222"/>
      <w:bookmarkEnd w:id="223"/>
      <w:bookmarkEnd w:id="224"/>
    </w:p>
    <w:p w14:paraId="32639A8A" w14:textId="5E520A37" w:rsidR="00005CBD" w:rsidRDefault="00005CBD" w:rsidP="001853D1">
      <w:pPr>
        <w:pStyle w:val="Heading4"/>
      </w:pPr>
      <w:bookmarkStart w:id="225" w:name="_Toc66101032"/>
      <w:bookmarkStart w:id="226" w:name="_Toc67990389"/>
      <w:bookmarkStart w:id="227" w:name="_Toc98750000"/>
      <w:bookmarkStart w:id="228" w:name="_Toc184718045"/>
      <w:r>
        <w:t>6.</w:t>
      </w:r>
      <w:r w:rsidR="001853D1">
        <w:t>3.</w:t>
      </w:r>
      <w:r>
        <w:t>1.6</w:t>
      </w:r>
      <w:r>
        <w:tab/>
        <w:t>Average output power</w:t>
      </w:r>
      <w:bookmarkEnd w:id="225"/>
      <w:bookmarkEnd w:id="226"/>
      <w:bookmarkEnd w:id="227"/>
      <w:bookmarkEnd w:id="228"/>
    </w:p>
    <w:p w14:paraId="6C19FC1D" w14:textId="1419119D" w:rsidR="00005CBD" w:rsidRDefault="00005CBD" w:rsidP="001853D1">
      <w:pPr>
        <w:pStyle w:val="Heading3"/>
      </w:pPr>
      <w:bookmarkStart w:id="229" w:name="_Toc66101033"/>
      <w:bookmarkStart w:id="230" w:name="_Toc67990390"/>
      <w:bookmarkStart w:id="231" w:name="_Toc98750001"/>
      <w:bookmarkStart w:id="232" w:name="_Toc184718046"/>
      <w:r>
        <w:t>6.</w:t>
      </w:r>
      <w:r w:rsidR="001853D1">
        <w:t>3.</w:t>
      </w:r>
      <w:r>
        <w:t>2</w:t>
      </w:r>
      <w:r>
        <w:tab/>
        <w:t>Receiver characteristics</w:t>
      </w:r>
      <w:bookmarkEnd w:id="229"/>
      <w:bookmarkEnd w:id="230"/>
      <w:bookmarkEnd w:id="231"/>
      <w:bookmarkEnd w:id="232"/>
    </w:p>
    <w:p w14:paraId="3BE9D9A6" w14:textId="538E870B" w:rsidR="00005CBD" w:rsidRDefault="00005CBD" w:rsidP="001853D1">
      <w:pPr>
        <w:pStyle w:val="Heading4"/>
      </w:pPr>
      <w:bookmarkStart w:id="233" w:name="_Toc66101034"/>
      <w:bookmarkStart w:id="234" w:name="_Toc67990391"/>
      <w:bookmarkStart w:id="235" w:name="_Toc98750002"/>
      <w:bookmarkStart w:id="236" w:name="_Toc184718047"/>
      <w:r>
        <w:t>6.</w:t>
      </w:r>
      <w:r w:rsidR="001853D1">
        <w:t>3.</w:t>
      </w:r>
      <w:r>
        <w:t>2.1</w:t>
      </w:r>
      <w:r>
        <w:tab/>
        <w:t>Noise figure</w:t>
      </w:r>
      <w:bookmarkEnd w:id="233"/>
      <w:bookmarkEnd w:id="234"/>
      <w:bookmarkEnd w:id="235"/>
      <w:bookmarkEnd w:id="236"/>
    </w:p>
    <w:p w14:paraId="77DA44F5" w14:textId="2E9AF8C0" w:rsidR="00005CBD" w:rsidRDefault="00005CBD" w:rsidP="001853D1">
      <w:pPr>
        <w:pStyle w:val="Heading4"/>
      </w:pPr>
      <w:bookmarkStart w:id="237" w:name="_Toc66101035"/>
      <w:bookmarkStart w:id="238" w:name="_Toc67990392"/>
      <w:bookmarkStart w:id="239" w:name="_Toc98750003"/>
      <w:bookmarkStart w:id="240" w:name="_Toc184718048"/>
      <w:r>
        <w:t>6.</w:t>
      </w:r>
      <w:r w:rsidR="001853D1">
        <w:t>3.</w:t>
      </w:r>
      <w:r>
        <w:t>2.2</w:t>
      </w:r>
      <w:r>
        <w:tab/>
        <w:t>Sensitivity</w:t>
      </w:r>
      <w:bookmarkEnd w:id="237"/>
      <w:bookmarkEnd w:id="238"/>
      <w:bookmarkEnd w:id="239"/>
      <w:bookmarkEnd w:id="240"/>
    </w:p>
    <w:p w14:paraId="5F665CF9" w14:textId="2A292BAE" w:rsidR="00005CBD" w:rsidRDefault="00005CBD" w:rsidP="001853D1">
      <w:pPr>
        <w:pStyle w:val="Heading4"/>
        <w:rPr>
          <w:rFonts w:eastAsia="MS Mincho"/>
          <w:lang w:eastAsia="ja-JP"/>
        </w:rPr>
      </w:pPr>
      <w:bookmarkStart w:id="241" w:name="_Toc66101036"/>
      <w:bookmarkStart w:id="242" w:name="_Toc67990393"/>
      <w:bookmarkStart w:id="243" w:name="_Toc98750004"/>
      <w:bookmarkStart w:id="244" w:name="_Toc184718049"/>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241"/>
      <w:bookmarkEnd w:id="242"/>
      <w:bookmarkEnd w:id="243"/>
      <w:bookmarkEnd w:id="244"/>
    </w:p>
    <w:p w14:paraId="0277BC02" w14:textId="0B54A29D" w:rsidR="00005CBD" w:rsidRDefault="00005CBD" w:rsidP="001853D1">
      <w:pPr>
        <w:pStyle w:val="Heading4"/>
        <w:rPr>
          <w:lang w:eastAsia="ja-JP"/>
        </w:rPr>
      </w:pPr>
      <w:bookmarkStart w:id="245" w:name="_Toc66101037"/>
      <w:bookmarkStart w:id="246" w:name="_Toc67990394"/>
      <w:bookmarkStart w:id="247" w:name="_Toc98750005"/>
      <w:bookmarkStart w:id="248" w:name="_Toc184718050"/>
      <w:r>
        <w:rPr>
          <w:lang w:eastAsia="ja-JP"/>
        </w:rPr>
        <w:lastRenderedPageBreak/>
        <w:t>6.</w:t>
      </w:r>
      <w:r w:rsidR="001853D1">
        <w:rPr>
          <w:lang w:eastAsia="ja-JP"/>
        </w:rPr>
        <w:t>3.</w:t>
      </w:r>
      <w:r>
        <w:rPr>
          <w:lang w:eastAsia="ja-JP"/>
        </w:rPr>
        <w:t>2.4</w:t>
      </w:r>
      <w:r>
        <w:rPr>
          <w:lang w:eastAsia="ja-JP"/>
        </w:rPr>
        <w:tab/>
        <w:t>ACS</w:t>
      </w:r>
      <w:bookmarkEnd w:id="245"/>
      <w:bookmarkEnd w:id="246"/>
      <w:bookmarkEnd w:id="247"/>
      <w:bookmarkEnd w:id="248"/>
    </w:p>
    <w:p w14:paraId="3CB9AF51" w14:textId="59AEA455" w:rsidR="00005CBD" w:rsidRDefault="001853D1" w:rsidP="001853D1">
      <w:pPr>
        <w:pStyle w:val="Heading2"/>
      </w:pPr>
      <w:bookmarkStart w:id="249" w:name="_Toc66101038"/>
      <w:bookmarkStart w:id="250" w:name="_Toc67990395"/>
      <w:bookmarkStart w:id="251" w:name="_Toc98750006"/>
      <w:bookmarkStart w:id="252" w:name="_Toc184718051"/>
      <w:r>
        <w:t>6.4</w:t>
      </w:r>
      <w:r w:rsidR="00005CBD">
        <w:tab/>
        <w:t>UE parameters</w:t>
      </w:r>
      <w:bookmarkEnd w:id="249"/>
      <w:bookmarkEnd w:id="250"/>
      <w:bookmarkEnd w:id="251"/>
      <w:bookmarkEnd w:id="252"/>
    </w:p>
    <w:p w14:paraId="3A878746" w14:textId="41FB05D4" w:rsidR="00005CBD" w:rsidRDefault="001853D1" w:rsidP="001853D1">
      <w:pPr>
        <w:pStyle w:val="Heading3"/>
      </w:pPr>
      <w:bookmarkStart w:id="253" w:name="_Toc66101039"/>
      <w:bookmarkStart w:id="254" w:name="_Toc67990396"/>
      <w:bookmarkStart w:id="255" w:name="_Toc98750007"/>
      <w:bookmarkStart w:id="256" w:name="_Toc184718052"/>
      <w:r>
        <w:t>6.4</w:t>
      </w:r>
      <w:r w:rsidR="00005CBD">
        <w:t>.1</w:t>
      </w:r>
      <w:r w:rsidR="00005CBD">
        <w:tab/>
      </w:r>
      <w:r w:rsidR="00005CBD" w:rsidRPr="00444E61">
        <w:t>Transmitter characteristics</w:t>
      </w:r>
      <w:bookmarkEnd w:id="253"/>
      <w:bookmarkEnd w:id="254"/>
      <w:bookmarkEnd w:id="255"/>
      <w:bookmarkEnd w:id="256"/>
    </w:p>
    <w:p w14:paraId="7C5D61E4" w14:textId="0FA6FC3B" w:rsidR="00005CBD" w:rsidRDefault="001853D1" w:rsidP="001853D1">
      <w:pPr>
        <w:pStyle w:val="Heading4"/>
        <w:rPr>
          <w:rFonts w:eastAsia="MS Mincho"/>
          <w:lang w:eastAsia="ja-JP"/>
        </w:rPr>
      </w:pPr>
      <w:bookmarkStart w:id="257" w:name="_Toc66101040"/>
      <w:bookmarkStart w:id="258" w:name="_Toc67990397"/>
      <w:bookmarkStart w:id="259" w:name="_Toc98750008"/>
      <w:bookmarkStart w:id="260" w:name="_Toc184718053"/>
      <w:r>
        <w:rPr>
          <w:rFonts w:eastAsia="MS Mincho"/>
          <w:lang w:eastAsia="ja-JP"/>
        </w:rPr>
        <w:t>6.4.1</w:t>
      </w:r>
      <w:r w:rsidR="00005CBD">
        <w:rPr>
          <w:rFonts w:eastAsia="MS Mincho"/>
          <w:lang w:eastAsia="ja-JP"/>
        </w:rPr>
        <w:t>.1</w:t>
      </w:r>
      <w:r w:rsidR="00005CBD">
        <w:rPr>
          <w:rFonts w:eastAsia="MS Mincho"/>
          <w:lang w:eastAsia="ja-JP"/>
        </w:rPr>
        <w:tab/>
        <w:t>Power dynamic range</w:t>
      </w:r>
      <w:bookmarkEnd w:id="257"/>
      <w:bookmarkEnd w:id="258"/>
      <w:bookmarkEnd w:id="259"/>
      <w:bookmarkEnd w:id="260"/>
    </w:p>
    <w:p w14:paraId="499234F0" w14:textId="51D210F7"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p>
    <w:p w14:paraId="6FCE94AB" w14:textId="7D7BC4F6" w:rsidR="00005CBD" w:rsidRDefault="001853D1" w:rsidP="001853D1">
      <w:pPr>
        <w:pStyle w:val="Heading4"/>
      </w:pPr>
      <w:bookmarkStart w:id="261" w:name="_Toc66101041"/>
      <w:bookmarkStart w:id="262" w:name="_Toc67990398"/>
      <w:bookmarkStart w:id="263" w:name="_Toc98750009"/>
      <w:bookmarkStart w:id="264" w:name="_Toc184718054"/>
      <w:r>
        <w:t>6.4</w:t>
      </w:r>
      <w:r w:rsidR="00005CBD">
        <w:t>.1.2</w:t>
      </w:r>
      <w:r w:rsidR="00005CBD">
        <w:tab/>
      </w:r>
      <w:r w:rsidR="00005CBD" w:rsidRPr="00D44E88">
        <w:t>Spectral mask</w:t>
      </w:r>
      <w:bookmarkEnd w:id="261"/>
      <w:bookmarkEnd w:id="262"/>
      <w:bookmarkEnd w:id="263"/>
      <w:bookmarkEnd w:id="264"/>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rPr>
          <w:rFonts w:eastAsiaTheme="minorEastAsia"/>
        </w:rPr>
        <w:t xml:space="preserve">Emission mask for 200 MHz BW is based on the CA mask as defined in </w:t>
      </w:r>
      <w:r>
        <w:rPr>
          <w:rFonts w:eastAsia="Malgun Gothic" w:hint="eastAsia"/>
          <w:lang w:eastAsia="ko-KR"/>
        </w:rPr>
        <w:t xml:space="preserve">TS 38.101-1 </w:t>
      </w:r>
      <w:r w:rsidRPr="0006562B">
        <w:rPr>
          <w:rFonts w:eastAsiaTheme="minorEastAsia"/>
        </w:rPr>
        <w:t>[</w:t>
      </w:r>
      <w:r>
        <w:rPr>
          <w:rFonts w:eastAsia="Malgun Gothic" w:hint="eastAsia"/>
          <w:lang w:eastAsia="ko-KR"/>
        </w:rPr>
        <w:t>12</w:t>
      </w:r>
      <w:r w:rsidRPr="0006562B">
        <w:rPr>
          <w:rFonts w:eastAsiaTheme="minorEastAsia"/>
        </w:rPr>
        <w:t>]</w:t>
      </w:r>
      <w:r>
        <w:rPr>
          <w:rFonts w:eastAsia="Malgun Gothic" w:hint="eastAsia"/>
          <w:lang w:eastAsia="ko-KR"/>
        </w:rPr>
        <w:t xml:space="preserve"> clause </w:t>
      </w:r>
      <w:r w:rsidRPr="0006562B">
        <w:rPr>
          <w:rFonts w:eastAsiaTheme="minorEastAsia"/>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265" w:name="_Toc66101042"/>
      <w:bookmarkStart w:id="266" w:name="_Toc67990399"/>
      <w:bookmarkStart w:id="267" w:name="_Toc98750010"/>
      <w:bookmarkStart w:id="268" w:name="_Toc184718055"/>
      <w:r>
        <w:t>6.4</w:t>
      </w:r>
      <w:r w:rsidR="00005CBD">
        <w:t>.1.3</w:t>
      </w:r>
      <w:r w:rsidR="00005CBD">
        <w:tab/>
        <w:t>ACLR</w:t>
      </w:r>
      <w:bookmarkEnd w:id="265"/>
      <w:bookmarkEnd w:id="266"/>
      <w:bookmarkEnd w:id="267"/>
      <w:bookmarkEnd w:id="268"/>
    </w:p>
    <w:p w14:paraId="5D59628F" w14:textId="0FE200E4" w:rsidR="00743269" w:rsidRPr="00743269" w:rsidRDefault="00743269" w:rsidP="002A04E5">
      <w:r>
        <w:t xml:space="preserve">According to the previous studies and considering </w:t>
      </w:r>
      <w:r>
        <w:rPr>
          <w:rFonts w:eastAsia="Malgun Gothic" w:hint="eastAsia"/>
          <w:lang w:eastAsia="ko-KR"/>
        </w:rPr>
        <w:t xml:space="preserve">that </w:t>
      </w:r>
      <w:r>
        <w:t xml:space="preserve">the UE needs to meet the Occupied bandwidth (OBW) </w:t>
      </w:r>
      <w:r w:rsidR="00FF5C21">
        <w:t>requirements and</w:t>
      </w:r>
      <w:r>
        <w:t xml:space="preserve"> is higher than the ACLR needed for co-existence</w:t>
      </w:r>
      <w:r>
        <w:rPr>
          <w:rFonts w:eastAsia="Malgun Gothic" w:hint="eastAsia"/>
          <w:lang w:eastAsia="ko-KR"/>
        </w:rPr>
        <w:t xml:space="preserve"> as noted </w:t>
      </w:r>
      <w:r>
        <w:t xml:space="preserve">in sub-clause 6.1.3, it was concluded that </w:t>
      </w:r>
      <w:r>
        <w:rPr>
          <w:rFonts w:eastAsia="Malgun Gothic" w:hint="eastAsia"/>
          <w:lang w:eastAsia="ko-KR"/>
        </w:rPr>
        <w:t>24</w:t>
      </w:r>
      <w:r>
        <w:t xml:space="preserve"> dB ACLR would be sufficient for 14800 – 15350 MHz. Thus, ACLR of </w:t>
      </w:r>
      <w:r>
        <w:rPr>
          <w:rFonts w:eastAsia="Malgun Gothic" w:hint="eastAsia"/>
          <w:lang w:eastAsia="ko-KR"/>
        </w:rPr>
        <w:t>24</w:t>
      </w:r>
      <w:r>
        <w:t xml:space="preserve"> dB </w:t>
      </w:r>
      <w:r w:rsidRPr="00DD2373">
        <w:t xml:space="preserve">can be considered for the frequency range </w:t>
      </w:r>
      <w:r>
        <w:t>14800 – 15350 MHz</w:t>
      </w:r>
      <w:r>
        <w:rPr>
          <w:lang w:eastAsia="ja-JP"/>
        </w:rPr>
        <w:t>.</w:t>
      </w:r>
      <w:r>
        <w:t xml:space="preserve"> </w:t>
      </w:r>
    </w:p>
    <w:p w14:paraId="5B36B9AC" w14:textId="2F9E3994" w:rsidR="00005CBD" w:rsidRDefault="001853D1" w:rsidP="001853D1">
      <w:pPr>
        <w:pStyle w:val="Heading4"/>
      </w:pPr>
      <w:bookmarkStart w:id="269" w:name="_Toc66101043"/>
      <w:bookmarkStart w:id="270" w:name="_Toc67990400"/>
      <w:bookmarkStart w:id="271" w:name="_Toc98750011"/>
      <w:bookmarkStart w:id="272" w:name="_Toc184718056"/>
      <w:r>
        <w:t>6.4</w:t>
      </w:r>
      <w:r w:rsidR="00005CBD">
        <w:t>.1.4</w:t>
      </w:r>
      <w:r w:rsidR="00005CBD">
        <w:tab/>
        <w:t>Spurious emissions</w:t>
      </w:r>
      <w:bookmarkEnd w:id="269"/>
      <w:bookmarkEnd w:id="270"/>
      <w:bookmarkEnd w:id="271"/>
      <w:bookmarkEnd w:id="272"/>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rFonts w:eastAsiaTheme="minorEastAsia"/>
          <w:lang w:val="en-US"/>
        </w:rPr>
        <w:t xml:space="preserve">able 6.5.3.1-2 with OOB boundary given in </w:t>
      </w:r>
      <w:r>
        <w:rPr>
          <w:rFonts w:eastAsia="Malgun Gothic" w:hint="eastAsia"/>
          <w:lang w:val="en-US" w:eastAsia="ko-KR"/>
        </w:rPr>
        <w:t>T</w:t>
      </w:r>
      <w:r>
        <w:rPr>
          <w:rFonts w:eastAsiaTheme="minorEastAsia"/>
          <w:lang w:val="en-US"/>
        </w:rPr>
        <w:t>able 6.5A.3.1-1</w:t>
      </w:r>
      <w:r>
        <w:rPr>
          <w:rFonts w:eastAsia="Malgun Gothic" w:hint="eastAsia"/>
          <w:lang w:val="en-US" w:eastAsia="ko-KR"/>
        </w:rPr>
        <w:t xml:space="preserve"> </w:t>
      </w:r>
      <w:r>
        <w:t>can apply to the frequency range 14800 -15350 MHz.</w:t>
      </w:r>
    </w:p>
    <w:p w14:paraId="65409460" w14:textId="77777777" w:rsidR="0046638A" w:rsidRPr="0046638A" w:rsidRDefault="0046638A" w:rsidP="002A04E5"/>
    <w:p w14:paraId="193E44B6" w14:textId="08EF673C" w:rsidR="00005CBD" w:rsidRDefault="001853D1" w:rsidP="001853D1">
      <w:pPr>
        <w:pStyle w:val="Heading4"/>
      </w:pPr>
      <w:bookmarkStart w:id="273" w:name="_Toc66101044"/>
      <w:bookmarkStart w:id="274" w:name="_Toc67990401"/>
      <w:bookmarkStart w:id="275" w:name="_Toc98750012"/>
      <w:bookmarkStart w:id="276" w:name="_Toc184718057"/>
      <w:r>
        <w:t>6.4</w:t>
      </w:r>
      <w:r w:rsidR="00005CBD">
        <w:t>.1.5</w:t>
      </w:r>
      <w:r w:rsidR="00005CBD">
        <w:tab/>
        <w:t>Maximum output power</w:t>
      </w:r>
      <w:bookmarkEnd w:id="273"/>
      <w:bookmarkEnd w:id="274"/>
      <w:bookmarkEnd w:id="275"/>
      <w:bookmarkEnd w:id="276"/>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277" w:name="_Toc66101045"/>
      <w:bookmarkStart w:id="278" w:name="_Toc67990402"/>
      <w:bookmarkStart w:id="279" w:name="_Toc98750013"/>
      <w:bookmarkStart w:id="280" w:name="_Toc184718058"/>
      <w:r>
        <w:t>6.4</w:t>
      </w:r>
      <w:r w:rsidR="00005CBD">
        <w:t>.1.6</w:t>
      </w:r>
      <w:r w:rsidR="00005CBD">
        <w:tab/>
        <w:t>Average output power</w:t>
      </w:r>
      <w:bookmarkEnd w:id="277"/>
      <w:bookmarkEnd w:id="278"/>
      <w:bookmarkEnd w:id="279"/>
      <w:bookmarkEnd w:id="280"/>
    </w:p>
    <w:p w14:paraId="1E738871" w14:textId="77777777" w:rsidR="002E312C" w:rsidRPr="00D40D6F" w:rsidRDefault="002E312C" w:rsidP="002E312C">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281" w:name="_Toc66101046"/>
      <w:bookmarkStart w:id="282" w:name="_Toc67990403"/>
      <w:bookmarkStart w:id="283" w:name="_Toc98750014"/>
      <w:bookmarkStart w:id="284" w:name="_Toc184718059"/>
      <w:r>
        <w:t>6.4</w:t>
      </w:r>
      <w:r w:rsidR="00005CBD">
        <w:t>.2</w:t>
      </w:r>
      <w:r w:rsidR="00005CBD">
        <w:tab/>
      </w:r>
      <w:r w:rsidR="00005CBD" w:rsidRPr="00444E61">
        <w:t>Receiver characteristics</w:t>
      </w:r>
      <w:bookmarkEnd w:id="281"/>
      <w:bookmarkEnd w:id="282"/>
      <w:bookmarkEnd w:id="283"/>
      <w:bookmarkEnd w:id="284"/>
    </w:p>
    <w:p w14:paraId="28A68F07" w14:textId="125A2487" w:rsidR="00005CBD" w:rsidRDefault="001853D1" w:rsidP="001853D1">
      <w:pPr>
        <w:pStyle w:val="Heading4"/>
      </w:pPr>
      <w:bookmarkStart w:id="285" w:name="_Toc66101047"/>
      <w:bookmarkStart w:id="286" w:name="_Toc67990404"/>
      <w:bookmarkStart w:id="287" w:name="_Toc98750015"/>
      <w:bookmarkStart w:id="288" w:name="_Toc184718060"/>
      <w:r>
        <w:t>6.4</w:t>
      </w:r>
      <w:r w:rsidR="00005CBD">
        <w:t>.2.1</w:t>
      </w:r>
      <w:r w:rsidR="00005CBD">
        <w:tab/>
        <w:t>Noise figure</w:t>
      </w:r>
      <w:bookmarkEnd w:id="285"/>
      <w:bookmarkEnd w:id="286"/>
      <w:bookmarkEnd w:id="287"/>
      <w:bookmarkEnd w:id="288"/>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there-of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289" w:name="_Toc66101048"/>
      <w:bookmarkStart w:id="290" w:name="_Toc67990405"/>
      <w:bookmarkStart w:id="291" w:name="_Toc98750016"/>
      <w:bookmarkStart w:id="292" w:name="_Toc184718061"/>
      <w:r>
        <w:lastRenderedPageBreak/>
        <w:t>6.4</w:t>
      </w:r>
      <w:r w:rsidR="00005CBD">
        <w:t>.2.2</w:t>
      </w:r>
      <w:r w:rsidR="00005CBD">
        <w:tab/>
        <w:t>Sensitivity</w:t>
      </w:r>
      <w:bookmarkEnd w:id="289"/>
      <w:bookmarkEnd w:id="290"/>
      <w:bookmarkEnd w:id="291"/>
      <w:bookmarkEnd w:id="292"/>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293" w:name="_Toc66101049"/>
      <w:bookmarkStart w:id="294" w:name="_Toc67990406"/>
      <w:bookmarkStart w:id="295" w:name="_Toc98750017"/>
      <w:bookmarkStart w:id="296" w:name="_Toc184718062"/>
      <w:r>
        <w:t>6.4</w:t>
      </w:r>
      <w:r w:rsidR="00005CBD">
        <w:t>.2.3</w:t>
      </w:r>
      <w:r w:rsidR="00005CBD">
        <w:tab/>
        <w:t>Blocking response</w:t>
      </w:r>
      <w:bookmarkEnd w:id="293"/>
      <w:bookmarkEnd w:id="294"/>
      <w:bookmarkEnd w:id="295"/>
      <w:bookmarkEnd w:id="296"/>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55ED3770" w14:textId="77777777" w:rsidR="00452EF0" w:rsidRDefault="00452EF0" w:rsidP="00452EF0">
      <w:pPr>
        <w:rPr>
          <w:rFonts w:eastAsia="Malgun Gothic"/>
          <w:lang w:eastAsia="ko-KR"/>
        </w:rPr>
      </w:pPr>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297" w:name="_Toc66101050"/>
      <w:bookmarkStart w:id="298" w:name="_Toc67990407"/>
      <w:bookmarkStart w:id="299" w:name="_Toc98750018"/>
      <w:bookmarkStart w:id="300" w:name="_Toc184718063"/>
      <w:r>
        <w:t>6.4</w:t>
      </w:r>
      <w:r w:rsidR="00005CBD">
        <w:t>.2.4</w:t>
      </w:r>
      <w:r w:rsidR="00005CBD">
        <w:tab/>
        <w:t>ACS</w:t>
      </w:r>
      <w:bookmarkEnd w:id="297"/>
      <w:bookmarkEnd w:id="298"/>
      <w:bookmarkEnd w:id="299"/>
      <w:bookmarkEnd w:id="300"/>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301" w:name="_Toc66101051"/>
      <w:bookmarkStart w:id="302" w:name="_Toc67990408"/>
      <w:bookmarkStart w:id="303" w:name="_Toc98750019"/>
      <w:bookmarkStart w:id="304" w:name="_Toc184718064"/>
      <w:r>
        <w:t>6.5</w:t>
      </w:r>
      <w:r w:rsidR="00005CBD">
        <w:tab/>
        <w:t>Antenna characteristics</w:t>
      </w:r>
      <w:bookmarkEnd w:id="301"/>
      <w:bookmarkEnd w:id="302"/>
      <w:bookmarkEnd w:id="303"/>
      <w:bookmarkEnd w:id="304"/>
    </w:p>
    <w:p w14:paraId="77287BE4" w14:textId="044CB4AC" w:rsidR="00005CBD" w:rsidRDefault="001853D1" w:rsidP="001853D1">
      <w:pPr>
        <w:pStyle w:val="Heading3"/>
      </w:pPr>
      <w:bookmarkStart w:id="305" w:name="_Toc66101052"/>
      <w:bookmarkStart w:id="306" w:name="_Toc67990409"/>
      <w:bookmarkStart w:id="307" w:name="_Toc98750020"/>
      <w:bookmarkStart w:id="308" w:name="_Toc184718065"/>
      <w:r>
        <w:t>6.5</w:t>
      </w:r>
      <w:r w:rsidR="00005CBD">
        <w:t>.1</w:t>
      </w:r>
      <w:r w:rsidR="00005CBD">
        <w:tab/>
        <w:t>BS antenna characteristics</w:t>
      </w:r>
      <w:bookmarkEnd w:id="305"/>
      <w:bookmarkEnd w:id="306"/>
      <w:bookmarkEnd w:id="307"/>
      <w:bookmarkEnd w:id="308"/>
    </w:p>
    <w:p w14:paraId="6725DA1A" w14:textId="7397DEEB" w:rsidR="00005CBD" w:rsidRDefault="001853D1" w:rsidP="001853D1">
      <w:pPr>
        <w:pStyle w:val="Heading4"/>
      </w:pPr>
      <w:bookmarkStart w:id="309" w:name="_Toc66101053"/>
      <w:bookmarkStart w:id="310" w:name="_Toc67990410"/>
      <w:bookmarkStart w:id="311" w:name="_Toc98750021"/>
      <w:bookmarkStart w:id="312" w:name="_Toc184718066"/>
      <w:r>
        <w:t>6.5</w:t>
      </w:r>
      <w:r w:rsidR="00005CBD">
        <w:t>.1.1</w:t>
      </w:r>
      <w:r w:rsidR="00005CBD">
        <w:tab/>
      </w:r>
      <w:r w:rsidR="00005CBD">
        <w:tab/>
        <w:t>Antenna model</w:t>
      </w:r>
      <w:bookmarkEnd w:id="309"/>
      <w:bookmarkEnd w:id="310"/>
      <w:bookmarkEnd w:id="311"/>
      <w:bookmarkEnd w:id="312"/>
    </w:p>
    <w:p w14:paraId="54192739" w14:textId="5C285864" w:rsidR="008647C4" w:rsidRPr="002A04E5" w:rsidRDefault="008647C4" w:rsidP="002A04E5">
      <w:pPr>
        <w:rPr>
          <w:lang w:val="en-US"/>
        </w:rPr>
      </w:pPr>
      <w:r>
        <w:rPr>
          <w:rFonts w:eastAsia="SimSun"/>
          <w:lang w:val="en-US" w:eastAsia="zh-CN"/>
        </w:rPr>
        <w:t>The a</w:t>
      </w:r>
      <w:r>
        <w:rPr>
          <w:rFonts w:eastAsia="SimSun" w:hint="eastAsia"/>
          <w:lang w:val="en-US" w:eastAsia="zh-CN"/>
        </w:rPr>
        <w:t>ntenna model for AAS BS is described in clause 6.1.2.3.2.</w:t>
      </w:r>
    </w:p>
    <w:p w14:paraId="31ADBF3D" w14:textId="26407D69" w:rsidR="00005CBD" w:rsidRDefault="001853D1" w:rsidP="001853D1">
      <w:pPr>
        <w:pStyle w:val="Heading4"/>
        <w:rPr>
          <w:rFonts w:eastAsia="MS Mincho"/>
          <w:lang w:eastAsia="ja-JP"/>
        </w:rPr>
      </w:pPr>
      <w:bookmarkStart w:id="313" w:name="_Toc66101054"/>
      <w:bookmarkStart w:id="314" w:name="_Toc67990411"/>
      <w:bookmarkStart w:id="315" w:name="_Toc98750022"/>
      <w:bookmarkStart w:id="316" w:name="_Toc184718067"/>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313"/>
      <w:bookmarkEnd w:id="314"/>
      <w:bookmarkEnd w:id="315"/>
      <w:bookmarkEnd w:id="316"/>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A0556C">
      <w:pPr>
        <w:pStyle w:val="TH"/>
      </w:pPr>
      <w:r>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rsidP="00A0556C">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rsidP="00A0556C">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rsidP="00A0556C">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rsidP="00A0556C">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rsidP="00A0556C">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rsidP="00A0556C">
            <w:pPr>
              <w:pStyle w:val="TAH"/>
              <w:rPr>
                <w:rFonts w:eastAsia="Calibri"/>
              </w:rPr>
            </w:pPr>
            <w:r>
              <w:rPr>
                <w:rFonts w:eastAsia="Calibri"/>
                <w:lang w:val="en-US"/>
              </w:rPr>
              <w:t>Small cell indoor/</w:t>
            </w:r>
            <w:r>
              <w:rPr>
                <w:rFonts w:eastAsia="Calibri"/>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rsidP="00A0556C">
            <w:pPr>
              <w:pStyle w:val="TAH"/>
              <w:rPr>
                <w:rFonts w:eastAsia="Calibri"/>
                <w:bCs/>
              </w:rPr>
            </w:pPr>
            <w:r>
              <w:rPr>
                <w:rFonts w:eastAsia="Calibri"/>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rsidP="00A0556C">
            <w:pPr>
              <w:pStyle w:val="TAH"/>
              <w:rPr>
                <w:rFonts w:eastAsia="Calibri"/>
                <w:bCs/>
              </w:rPr>
            </w:pPr>
            <w:r>
              <w:rPr>
                <w:rFonts w:eastAsia="Calibri" w:hint="eastAsia"/>
                <w:bCs/>
                <w:szCs w:val="22"/>
              </w:rPr>
              <w:t xml:space="preserve">Base station </w:t>
            </w:r>
            <w:r>
              <w:rPr>
                <w:rFonts w:eastAsia="Calibri"/>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pPr>
              <w:keepNext/>
              <w:keepLines/>
              <w:spacing w:before="40" w:after="20"/>
              <w:jc w:val="right"/>
              <w:rPr>
                <w:rFonts w:eastAsia="Calibri"/>
              </w:rPr>
            </w:pPr>
            <w:r>
              <w:rPr>
                <w:rFonts w:eastAsia="Calibri"/>
                <w:szCs w:val="22"/>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pPr>
              <w:keepNext/>
              <w:keepLines/>
              <w:spacing w:before="40" w:after="20"/>
              <w:rPr>
                <w:rFonts w:eastAsia="Calibri"/>
              </w:rPr>
            </w:pPr>
            <w:r>
              <w:rPr>
                <w:rFonts w:eastAsia="Calibri"/>
                <w:szCs w:val="22"/>
                <w:lang w:eastAsia="ja-JP"/>
              </w:rPr>
              <w:t>A</w:t>
            </w:r>
            <w:r>
              <w:rPr>
                <w:rFonts w:eastAsia="Calibri"/>
                <w:szCs w:val="22"/>
                <w:lang w:eastAsia="ko-KR"/>
              </w:rPr>
              <w:t>ntenna pattern</w:t>
            </w:r>
            <w:r>
              <w:rPr>
                <w:rFonts w:eastAsia="Calibri"/>
                <w:szCs w:val="22"/>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77777777" w:rsidR="00023271" w:rsidRDefault="00023271">
            <w:pPr>
              <w:keepNext/>
              <w:keepLines/>
              <w:spacing w:before="40" w:after="20"/>
              <w:jc w:val="center"/>
              <w:rPr>
                <w:rFonts w:eastAsia="Calibri"/>
              </w:rPr>
            </w:pPr>
            <w:r>
              <w:rPr>
                <w:rFonts w:eastAsia="Calibri"/>
                <w:szCs w:val="22"/>
              </w:rPr>
              <w:t>Table 3</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pPr>
              <w:keepNext/>
              <w:keepLines/>
              <w:spacing w:before="40" w:after="20"/>
              <w:jc w:val="center"/>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pPr>
              <w:spacing w:before="40" w:after="20"/>
              <w:jc w:val="right"/>
              <w:rPr>
                <w:rFonts w:eastAsia="Calibri"/>
              </w:rPr>
            </w:pPr>
            <w:r>
              <w:rPr>
                <w:rFonts w:eastAsia="Calibri"/>
                <w:szCs w:val="22"/>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pPr>
              <w:spacing w:before="40" w:after="20"/>
              <w:rPr>
                <w:rFonts w:eastAsia="Calibri"/>
              </w:rPr>
            </w:pPr>
            <w:r>
              <w:rPr>
                <w:rFonts w:eastAsia="Calibri"/>
                <w:szCs w:val="22"/>
                <w:lang w:eastAsia="ja-JP"/>
              </w:rPr>
              <w:t xml:space="preserve">Element gain </w:t>
            </w:r>
            <w:r>
              <w:rPr>
                <w:rFonts w:eastAsia="Calibri"/>
                <w:szCs w:val="22"/>
                <w:lang w:eastAsia="zh-CN"/>
              </w:rPr>
              <w:t xml:space="preserve">(dBi)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pPr>
              <w:spacing w:before="40" w:after="20"/>
              <w:jc w:val="center"/>
              <w:rPr>
                <w:rFonts w:eastAsia="Calibri" w:cs="Arial"/>
              </w:rPr>
            </w:pPr>
            <w:r>
              <w:rPr>
                <w:rFonts w:eastAsiaTheme="minorEastAsia"/>
              </w:rP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pPr>
              <w:spacing w:before="40" w:after="20"/>
              <w:jc w:val="center"/>
              <w:rPr>
                <w:rFonts w:eastAsia="Calibri"/>
              </w:rPr>
            </w:pPr>
            <w:r>
              <w:rPr>
                <w:rFonts w:eastAsiaTheme="minorEastAsia"/>
              </w:rP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pPr>
              <w:spacing w:before="40" w:after="20"/>
              <w:jc w:val="center"/>
              <w:rPr>
                <w:rFonts w:eastAsia="Calibri"/>
                <w:lang w:eastAsia="ko-KR"/>
              </w:rPr>
            </w:pPr>
            <w:r>
              <w:rPr>
                <w:rFonts w:eastAsiaTheme="minorEastAsia"/>
              </w:rP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pPr>
              <w:spacing w:before="40" w:after="20"/>
              <w:jc w:val="center"/>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pPr>
              <w:spacing w:before="40" w:after="20"/>
              <w:jc w:val="right"/>
              <w:rPr>
                <w:rFonts w:eastAsia="Calibri"/>
              </w:rPr>
            </w:pPr>
            <w:r>
              <w:rPr>
                <w:rFonts w:eastAsia="Calibri"/>
                <w:szCs w:val="22"/>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pPr>
              <w:spacing w:before="40" w:after="20"/>
              <w:rPr>
                <w:rFonts w:eastAsia="Calibri"/>
                <w:lang w:eastAsia="ja-JP"/>
              </w:rPr>
            </w:pPr>
            <w:r>
              <w:rPr>
                <w:rFonts w:eastAsia="Calibri"/>
                <w:szCs w:val="22"/>
                <w:lang w:eastAsia="ja-JP"/>
              </w:rPr>
              <w:t>Horizontal/vertical 3 dB beam width of single element (degree)</w:t>
            </w:r>
            <w:r>
              <w:rPr>
                <w:rFonts w:eastAsia="Calibri"/>
                <w:szCs w:val="22"/>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pPr>
              <w:spacing w:before="40" w:after="20"/>
              <w:jc w:val="center"/>
              <w:rPr>
                <w:rFonts w:eastAsia="Calibri" w:cs="Arial"/>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pPr>
              <w:spacing w:before="40" w:after="20"/>
              <w:jc w:val="center"/>
              <w:rPr>
                <w:rFonts w:eastAsia="Calibri"/>
              </w:rPr>
            </w:pPr>
            <w:r>
              <w:rPr>
                <w:sz w:val="18"/>
              </w:rPr>
              <w:t>90</w:t>
            </w:r>
            <w:r>
              <w:rPr>
                <w:sz w:val="18"/>
                <w:lang w:eastAsia="ko-KR"/>
              </w:rPr>
              <w:t xml:space="preserve">º </w:t>
            </w:r>
            <w:r>
              <w:rPr>
                <w:sz w:val="18"/>
              </w:rPr>
              <w:t xml:space="preserve">for </w:t>
            </w:r>
            <w:r>
              <w:rPr>
                <w:sz w:val="18"/>
                <w:lang w:eastAsia="ko-KR"/>
              </w:rPr>
              <w:t>H</w:t>
            </w:r>
            <w:r>
              <w:rPr>
                <w:sz w:val="18"/>
                <w:lang w:eastAsia="ko-KR"/>
              </w:rPr>
              <w:br/>
              <w:t>90º</w:t>
            </w:r>
            <w:r>
              <w:rPr>
                <w:rFonts w:eastAsia="Malgun Gothic"/>
                <w:sz w:val="18"/>
                <w:lang w:eastAsia="ko-KR"/>
              </w:rPr>
              <w:t xml:space="preserve"> </w:t>
            </w:r>
            <w:r>
              <w:rPr>
                <w:sz w:val="18"/>
              </w:rPr>
              <w:t xml:space="preserve">for </w:t>
            </w:r>
            <w:r>
              <w:rPr>
                <w:sz w:val="18"/>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pPr>
              <w:spacing w:before="40" w:after="20"/>
              <w:jc w:val="right"/>
              <w:rPr>
                <w:rFonts w:eastAsia="Calibri"/>
              </w:rPr>
            </w:pPr>
            <w:r>
              <w:rPr>
                <w:rFonts w:eastAsia="Calibri"/>
                <w:szCs w:val="22"/>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pPr>
              <w:spacing w:before="40" w:after="20"/>
              <w:rPr>
                <w:rFonts w:eastAsia="Calibri"/>
              </w:rPr>
            </w:pPr>
            <w:r>
              <w:rPr>
                <w:rFonts w:eastAsia="Calibri"/>
                <w:szCs w:val="22"/>
                <w:lang w:eastAsia="zh-CN"/>
              </w:rPr>
              <w:t>Horizontal/vertical front</w:t>
            </w:r>
            <w:r>
              <w:rPr>
                <w:rFonts w:eastAsia="Calibri"/>
                <w:szCs w:val="22"/>
                <w:lang w:eastAsia="zh-CN"/>
              </w:rPr>
              <w:noBreakHyphen/>
              <w:t>to</w:t>
            </w:r>
            <w:r>
              <w:rPr>
                <w:rFonts w:eastAsia="Calibri"/>
                <w:szCs w:val="22"/>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pPr>
              <w:spacing w:before="40" w:after="20"/>
              <w:jc w:val="center"/>
              <w:rPr>
                <w:rFonts w:eastAsia="Calibri" w:cs="Arial"/>
              </w:rPr>
            </w:pPr>
            <w:r>
              <w:rPr>
                <w:rFonts w:eastAsiaTheme="minorEastAsia"/>
              </w:rP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pPr>
              <w:spacing w:before="40" w:after="20"/>
              <w:jc w:val="center"/>
              <w:rPr>
                <w:rFonts w:eastAsia="Calibri"/>
              </w:rPr>
            </w:pPr>
            <w:r>
              <w:rPr>
                <w:rFonts w:eastAsiaTheme="minorEastAsia"/>
              </w:rP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pPr>
              <w:spacing w:before="40" w:after="20"/>
              <w:jc w:val="center"/>
              <w:rPr>
                <w:rFonts w:eastAsia="Calibri"/>
              </w:rPr>
            </w:pPr>
            <w:r>
              <w:rPr>
                <w:rFonts w:eastAsiaTheme="minorEastAsia"/>
              </w:rP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pPr>
              <w:spacing w:before="40" w:after="20"/>
              <w:jc w:val="center"/>
              <w:rPr>
                <w:rFonts w:eastAsia="Calibri"/>
              </w:rPr>
            </w:pPr>
            <w:r>
              <w:rPr>
                <w:sz w:val="18"/>
              </w:rP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pPr>
              <w:spacing w:before="40" w:after="20"/>
              <w:jc w:val="right"/>
              <w:rPr>
                <w:rFonts w:eastAsia="Calibri"/>
              </w:rPr>
            </w:pPr>
            <w:r>
              <w:rPr>
                <w:rFonts w:eastAsia="Calibri"/>
                <w:szCs w:val="22"/>
              </w:rPr>
              <w:lastRenderedPageBreak/>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pPr>
              <w:spacing w:before="40" w:after="20"/>
              <w:rPr>
                <w:rFonts w:eastAsia="Calibri"/>
              </w:rPr>
            </w:pPr>
            <w:r>
              <w:rPr>
                <w:rFonts w:eastAsia="Calibri"/>
                <w:szCs w:val="22"/>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pPr>
              <w:spacing w:before="40" w:after="20"/>
              <w:jc w:val="center"/>
              <w:rPr>
                <w:rFonts w:eastAsia="Calibri" w:cs="Arial"/>
              </w:rPr>
            </w:pPr>
            <w:r>
              <w:rPr>
                <w:rFonts w:eastAsiaTheme="minorEastAsia"/>
              </w:rPr>
              <w:t>Linear ±45</w:t>
            </w:r>
            <w:r>
              <w:rPr>
                <w:rFonts w:eastAsiaTheme="minorEastAsia"/>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pPr>
              <w:spacing w:before="40" w:after="20"/>
              <w:jc w:val="right"/>
              <w:rPr>
                <w:rFonts w:eastAsia="Calibri"/>
              </w:rPr>
            </w:pPr>
            <w:r>
              <w:rPr>
                <w:rFonts w:eastAsia="Calibri"/>
                <w:szCs w:val="22"/>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pPr>
              <w:spacing w:before="40" w:after="20"/>
              <w:rPr>
                <w:rFonts w:eastAsia="Calibri"/>
              </w:rPr>
            </w:pPr>
            <w:r>
              <w:rPr>
                <w:rFonts w:eastAsia="Calibri"/>
                <w:szCs w:val="22"/>
              </w:rPr>
              <w:t>Antenna array configuration (Row × Column)</w:t>
            </w:r>
            <w:r>
              <w:rPr>
                <w:rFonts w:eastAsia="Calibri"/>
                <w:szCs w:val="22"/>
                <w:lang w:eastAsia="ko-KR"/>
              </w:rPr>
              <w:t xml:space="preserve"> </w:t>
            </w:r>
            <w:r>
              <w:rPr>
                <w:rFonts w:eastAsia="Calibri"/>
                <w:szCs w:val="22"/>
                <w:lang w:eastAsia="ko-KR"/>
              </w:rPr>
              <w:br/>
            </w:r>
            <w:r>
              <w:rPr>
                <w:rFonts w:eastAsia="Calibri"/>
                <w:szCs w:val="22"/>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pPr>
              <w:spacing w:before="40" w:after="20"/>
              <w:jc w:val="center"/>
              <w:rPr>
                <w:rFonts w:eastAsia="Calibri" w:cs="Arial"/>
              </w:rPr>
            </w:pPr>
            <w:r>
              <w:rPr>
                <w:rFonts w:eastAsiaTheme="minorEastAsia"/>
              </w:rP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pPr>
              <w:spacing w:before="40" w:after="20"/>
              <w:jc w:val="center"/>
              <w:rPr>
                <w:rFonts w:eastAsia="Calibri"/>
                <w:lang w:eastAsia="ko-KR"/>
              </w:rPr>
            </w:pPr>
            <w:r>
              <w:rPr>
                <w:rFonts w:eastAsiaTheme="minorEastAsia"/>
              </w:rP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pPr>
              <w:spacing w:before="40" w:after="20"/>
              <w:jc w:val="center"/>
              <w:rPr>
                <w:rFonts w:eastAsia="Calibri"/>
                <w:lang w:eastAsia="ko-KR"/>
              </w:rPr>
            </w:pPr>
            <w:r>
              <w:rPr>
                <w:rFonts w:eastAsiaTheme="minorEastAsia"/>
              </w:rP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pPr>
              <w:spacing w:before="40" w:after="20"/>
              <w:jc w:val="center"/>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pPr>
              <w:spacing w:before="40" w:after="20"/>
              <w:jc w:val="right"/>
              <w:rPr>
                <w:rFonts w:eastAsia="Calibri"/>
              </w:rPr>
            </w:pPr>
            <w:r>
              <w:rPr>
                <w:rFonts w:eastAsia="Calibri"/>
                <w:szCs w:val="22"/>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pPr>
              <w:spacing w:before="40" w:after="20"/>
              <w:rPr>
                <w:rFonts w:eastAsia="Calibri"/>
              </w:rPr>
            </w:pPr>
            <w:r>
              <w:rPr>
                <w:rFonts w:eastAsia="Calibri"/>
                <w:szCs w:val="22"/>
              </w:rPr>
              <w:t xml:space="preserve">Horizontal/Vertical radiating sub-array or element spacing </w:t>
            </w:r>
            <w:r>
              <w:rPr>
                <w:rFonts w:eastAsia="Calibri"/>
                <w:szCs w:val="22"/>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pPr>
              <w:spacing w:before="40" w:after="20"/>
              <w:jc w:val="center"/>
              <w:rPr>
                <w:rFonts w:eastAsia="Calibri" w:cs="Arial"/>
              </w:rPr>
            </w:pPr>
            <w:r>
              <w:rPr>
                <w:rFonts w:eastAsiaTheme="minorEastAsia"/>
              </w:rP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pPr>
              <w:spacing w:before="40" w:after="20"/>
              <w:jc w:val="center"/>
              <w:rPr>
                <w:rFonts w:eastAsia="Calibri"/>
              </w:rPr>
            </w:pPr>
            <w:r>
              <w:rPr>
                <w:rFonts w:eastAsiaTheme="minorEastAsia"/>
              </w:rP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pPr>
              <w:spacing w:before="40" w:after="20"/>
              <w:jc w:val="center"/>
              <w:rPr>
                <w:rFonts w:eastAsia="Calibri"/>
              </w:rPr>
            </w:pPr>
            <w:r>
              <w:rPr>
                <w:rFonts w:eastAsiaTheme="minorEastAsia"/>
              </w:rP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pPr>
              <w:spacing w:before="40" w:after="20"/>
              <w:jc w:val="center"/>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pPr>
              <w:spacing w:before="40" w:after="20"/>
              <w:jc w:val="right"/>
              <w:rPr>
                <w:rFonts w:eastAsia="Calibri"/>
              </w:rPr>
            </w:pPr>
            <w:r>
              <w:rPr>
                <w:rFonts w:eastAsia="Calibri"/>
                <w:szCs w:val="22"/>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pPr>
              <w:spacing w:before="40" w:after="20"/>
              <w:jc w:val="center"/>
              <w:rPr>
                <w:rFonts w:eastAsia="Calibri"/>
              </w:rPr>
            </w:pPr>
            <w:r>
              <w:rPr>
                <w:rFonts w:eastAsia="Calibri"/>
                <w:szCs w:val="22"/>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pPr>
              <w:spacing w:before="40" w:after="20"/>
              <w:jc w:val="center"/>
              <w:rPr>
                <w:rFonts w:eastAsiaTheme="minorEastAsia"/>
              </w:rPr>
            </w:pPr>
            <w:r>
              <w:rPr>
                <w:rFonts w:eastAsiaTheme="minorEastAsia"/>
              </w:rP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pPr>
              <w:spacing w:before="40" w:after="20"/>
              <w:jc w:val="center"/>
              <w:rPr>
                <w:rFonts w:eastAsiaTheme="minorEastAsia"/>
              </w:rPr>
            </w:pPr>
            <w:r>
              <w:rPr>
                <w:rFonts w:eastAsiaTheme="minorEastAsia"/>
              </w:rP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pPr>
              <w:spacing w:before="40" w:after="20"/>
              <w:jc w:val="center"/>
              <w:rPr>
                <w:rFonts w:eastAsiaTheme="minorEastAsia"/>
              </w:rPr>
            </w:pPr>
            <w:r>
              <w:rPr>
                <w:rFonts w:eastAsiaTheme="minorEastAsia"/>
              </w:rP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pPr>
              <w:spacing w:before="40" w:after="20"/>
              <w:jc w:val="center"/>
              <w:rPr>
                <w:rFonts w:eastAsia="Calibri"/>
              </w:rPr>
            </w:pPr>
            <w:r>
              <w:rPr>
                <w:rFonts w:eastAsiaTheme="minorEastAsia"/>
              </w:rP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pPr>
              <w:spacing w:before="40" w:after="20"/>
              <w:jc w:val="right"/>
              <w:rPr>
                <w:rFonts w:eastAsia="Calibri"/>
              </w:rPr>
            </w:pPr>
            <w:r>
              <w:rPr>
                <w:rFonts w:eastAsia="Calibri"/>
                <w:szCs w:val="22"/>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pPr>
              <w:spacing w:before="40" w:after="20"/>
              <w:rPr>
                <w:rFonts w:eastAsia="Calibri"/>
              </w:rPr>
            </w:pPr>
            <w:r>
              <w:rPr>
                <w:rFonts w:eastAsia="Calibri"/>
                <w:szCs w:val="22"/>
                <w:lang w:eastAsia="ko-KR"/>
              </w:rPr>
              <w:t>Vertical element separation in sub-array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d</m:t>
                  </m:r>
                </m:e>
                <m:sub>
                  <m:r>
                    <w:rPr>
                      <w:rFonts w:ascii="Cambria Math" w:eastAsiaTheme="minorEastAsia" w:hAnsi="Cambria Math"/>
                      <w:sz w:val="18"/>
                      <w:lang w:eastAsia="zh-CN"/>
                    </w:rPr>
                    <m:t>v,sub</m:t>
                  </m:r>
                </m:sub>
              </m:sSub>
            </m:oMath>
            <w:r>
              <w:rPr>
                <w:rFonts w:eastAsia="Calibri"/>
                <w:szCs w:val="22"/>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pPr>
              <w:spacing w:before="40" w:after="20"/>
              <w:jc w:val="center"/>
              <w:rPr>
                <w:rFonts w:eastAsiaTheme="minorEastAsia"/>
              </w:rPr>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pPr>
              <w:spacing w:before="40" w:after="20"/>
              <w:jc w:val="center"/>
              <w:rPr>
                <w:rFonts w:eastAsiaTheme="minorEastAsia"/>
              </w:rPr>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pPr>
              <w:spacing w:before="40" w:after="20"/>
              <w:jc w:val="center"/>
              <w:rPr>
                <w:rFonts w:eastAsiaTheme="minorEastAsia"/>
              </w:rPr>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pPr>
              <w:spacing w:before="40" w:after="20"/>
              <w:jc w:val="center"/>
              <w:rPr>
                <w:rFonts w:eastAsia="Calibri"/>
              </w:rPr>
            </w:pPr>
            <w:r>
              <w:rPr>
                <w:rFonts w:eastAsiaTheme="minorEastAsia"/>
              </w:rP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pPr>
              <w:spacing w:before="40" w:after="20"/>
              <w:jc w:val="right"/>
              <w:rPr>
                <w:rFonts w:eastAsia="Calibri"/>
              </w:rPr>
            </w:pPr>
            <w:r>
              <w:rPr>
                <w:rFonts w:eastAsia="Calibri"/>
                <w:szCs w:val="22"/>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pPr>
              <w:spacing w:before="40" w:after="20"/>
              <w:rPr>
                <w:rFonts w:eastAsia="Calibri"/>
              </w:rPr>
            </w:pPr>
            <w:r>
              <w:rPr>
                <w:rFonts w:eastAsia="Calibri"/>
                <w:szCs w:val="22"/>
                <w:lang w:eastAsia="ko-KR"/>
              </w:rPr>
              <w:t xml:space="preserve">Pre-set sub-array down-tilt (degrees) </w:t>
            </w:r>
            <w:r>
              <w:rPr>
                <w:rFonts w:eastAsia="Calibri"/>
                <w:szCs w:val="22"/>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pPr>
              <w:spacing w:before="40" w:after="20"/>
              <w:jc w:val="center"/>
              <w:rPr>
                <w:rFonts w:eastAsiaTheme="minorEastAsia"/>
              </w:rPr>
            </w:pPr>
            <w:r>
              <w:rPr>
                <w:rFonts w:eastAsiaTheme="minorEastAsia"/>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pPr>
              <w:spacing w:before="40" w:after="20"/>
              <w:jc w:val="center"/>
              <w:rPr>
                <w:rFonts w:eastAsiaTheme="minorEastAsia"/>
              </w:rPr>
            </w:pPr>
            <w:r>
              <w:rPr>
                <w:rFonts w:eastAsiaTheme="minorEastAsia"/>
              </w:rP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pPr>
              <w:spacing w:before="40" w:after="20"/>
              <w:jc w:val="center"/>
              <w:rPr>
                <w:rFonts w:eastAsiaTheme="minorEastAsia"/>
              </w:rPr>
            </w:pPr>
            <w:r>
              <w:rPr>
                <w:rFonts w:eastAsiaTheme="minorEastAsia"/>
              </w:rP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pPr>
              <w:spacing w:before="40" w:after="20"/>
              <w:jc w:val="center"/>
              <w:rPr>
                <w:rFonts w:eastAsia="Calibri"/>
              </w:rPr>
            </w:pPr>
            <w:r>
              <w:rPr>
                <w:rFonts w:eastAsiaTheme="minorEastAsia"/>
              </w:rP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pPr>
              <w:spacing w:before="40" w:after="20"/>
              <w:jc w:val="right"/>
              <w:rPr>
                <w:rFonts w:eastAsia="Calibri"/>
              </w:rPr>
            </w:pPr>
            <w:r>
              <w:rPr>
                <w:rFonts w:eastAsia="Calibri"/>
                <w:szCs w:val="22"/>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pPr>
              <w:spacing w:before="40" w:after="20"/>
              <w:rPr>
                <w:rFonts w:eastAsia="Calibri"/>
              </w:rPr>
            </w:pPr>
            <w:r>
              <w:rPr>
                <w:rFonts w:eastAsia="Calibri"/>
                <w:szCs w:val="22"/>
                <w:lang w:eastAsia="ko-KR"/>
              </w:rPr>
              <w:t xml:space="preserve">Array Ohmic loss (dB)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pPr>
              <w:spacing w:before="40" w:after="20"/>
              <w:jc w:val="center"/>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pPr>
              <w:spacing w:before="40" w:after="20"/>
              <w:jc w:val="center"/>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pPr>
              <w:keepNext/>
              <w:keepLines/>
              <w:spacing w:before="40" w:after="20"/>
              <w:ind w:left="1134" w:hanging="1134"/>
              <w:jc w:val="center"/>
              <w:outlineLvl w:val="1"/>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pPr>
              <w:spacing w:before="40" w:after="20"/>
              <w:jc w:val="center"/>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pPr>
              <w:spacing w:before="40" w:after="20"/>
              <w:jc w:val="right"/>
              <w:rPr>
                <w:rFonts w:eastAsia="Calibri"/>
              </w:rPr>
            </w:pPr>
            <w:r>
              <w:rPr>
                <w:rFonts w:eastAsia="Calibri"/>
                <w:szCs w:val="22"/>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pPr>
              <w:spacing w:before="40" w:after="20"/>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pPr>
              <w:spacing w:before="40" w:after="20"/>
              <w:jc w:val="center"/>
              <w:rPr>
                <w:rFonts w:eastAsia="Calibri" w:cs="Arial"/>
                <w:lang w:eastAsia="ko-KR"/>
              </w:rPr>
            </w:pPr>
            <w:r>
              <w:rPr>
                <w:rFonts w:eastAsiaTheme="minorEastAsia"/>
              </w:rP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pPr>
              <w:spacing w:before="40" w:after="20"/>
              <w:jc w:val="center"/>
              <w:rPr>
                <w:rFonts w:eastAsia="Calibri"/>
              </w:rPr>
            </w:pPr>
            <w:r>
              <w:rPr>
                <w:rFonts w:eastAsiaTheme="minorEastAsia"/>
              </w:rP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pPr>
              <w:spacing w:before="40" w:after="20"/>
              <w:jc w:val="center"/>
              <w:rPr>
                <w:rFonts w:eastAsia="Calibri"/>
                <w:lang w:eastAsia="ko-KR"/>
              </w:rPr>
            </w:pPr>
            <w:r>
              <w:rPr>
                <w:rFonts w:eastAsiaTheme="minorEastAsia"/>
              </w:rP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pPr>
              <w:spacing w:before="40" w:after="20"/>
              <w:jc w:val="center"/>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pPr>
              <w:spacing w:before="40" w:after="20"/>
              <w:jc w:val="right"/>
              <w:rPr>
                <w:rFonts w:eastAsia="Calibri"/>
                <w:lang w:eastAsia="ko-KR"/>
              </w:rPr>
            </w:pPr>
            <w:r>
              <w:rPr>
                <w:rFonts w:eastAsia="Calibri"/>
                <w:szCs w:val="22"/>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pPr>
              <w:spacing w:before="40" w:after="20"/>
              <w:rPr>
                <w:rFonts w:eastAsia="Calibri"/>
                <w:lang w:eastAsia="ko-KR"/>
              </w:rPr>
            </w:pPr>
            <w:r>
              <w:rPr>
                <w:rFonts w:eastAsia="Calibri"/>
                <w:szCs w:val="22"/>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pPr>
              <w:spacing w:before="40" w:after="20"/>
              <w:jc w:val="center"/>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pPr>
              <w:spacing w:before="40" w:after="20"/>
              <w:jc w:val="right"/>
              <w:rPr>
                <w:rFonts w:eastAsia="Calibri"/>
                <w:lang w:eastAsia="ko-KR"/>
              </w:rPr>
            </w:pPr>
            <w:r>
              <w:rPr>
                <w:rFonts w:eastAsia="Calibri"/>
                <w:szCs w:val="22"/>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pPr>
              <w:spacing w:before="40" w:after="20"/>
              <w:rPr>
                <w:rFonts w:eastAsia="Calibri"/>
                <w:lang w:eastAsia="ko-KR"/>
              </w:rPr>
            </w:pPr>
            <w:r>
              <w:rPr>
                <w:rFonts w:eastAsia="Calibri"/>
                <w:szCs w:val="22"/>
                <w:lang w:eastAsia="ko-KR"/>
              </w:rPr>
              <w:t xml:space="preserve">Base station vertical coverage range (degrees) </w:t>
            </w:r>
            <w:r>
              <w:rPr>
                <w:rFonts w:eastAsia="Calibri"/>
                <w:szCs w:val="22"/>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pPr>
              <w:spacing w:before="40" w:after="20"/>
              <w:jc w:val="center"/>
              <w:rPr>
                <w:rFonts w:eastAsia="Calibri" w:cs="Arial"/>
                <w:lang w:eastAsia="ko-KR"/>
              </w:rPr>
            </w:pPr>
            <w:r>
              <w:rPr>
                <w:rFonts w:eastAsiaTheme="minorEastAsia"/>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pPr>
              <w:spacing w:before="40" w:after="20"/>
              <w:jc w:val="center"/>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pPr>
              <w:spacing w:before="40" w:after="20"/>
              <w:jc w:val="center"/>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pPr>
              <w:spacing w:before="40" w:after="20"/>
              <w:jc w:val="center"/>
              <w:rPr>
                <w:rFonts w:eastAsia="Calibri"/>
              </w:rPr>
            </w:pPr>
            <w:r>
              <w:rPr>
                <w:rFonts w:eastAsiaTheme="minorEastAsia"/>
              </w:rP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pPr>
              <w:spacing w:before="40" w:after="20"/>
              <w:jc w:val="right"/>
              <w:rPr>
                <w:rFonts w:eastAsia="Calibri"/>
                <w:lang w:eastAsia="ko-KR"/>
              </w:rPr>
            </w:pPr>
            <w:r>
              <w:rPr>
                <w:rFonts w:eastAsia="Calibri"/>
                <w:szCs w:val="22"/>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pPr>
              <w:spacing w:before="40" w:after="20"/>
              <w:rPr>
                <w:rFonts w:eastAsia="Calibri"/>
                <w:lang w:eastAsia="ko-KR"/>
              </w:rPr>
            </w:pPr>
            <w:r>
              <w:rPr>
                <w:rFonts w:eastAsia="Calibri"/>
                <w:szCs w:val="22"/>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pPr>
              <w:spacing w:before="40" w:after="20"/>
              <w:jc w:val="center"/>
              <w:rPr>
                <w:rFonts w:eastAsiaTheme="minorEastAsia"/>
              </w:rPr>
            </w:pPr>
            <w:r>
              <w:rPr>
                <w:rFonts w:eastAsiaTheme="minorEastAsia"/>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pPr>
              <w:spacing w:before="40" w:after="20"/>
              <w:jc w:val="center"/>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pPr>
              <w:spacing w:before="40" w:after="20"/>
              <w:jc w:val="center"/>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pPr>
              <w:spacing w:before="40" w:after="20"/>
              <w:jc w:val="center"/>
              <w:rPr>
                <w:rFonts w:eastAsia="Calibri"/>
              </w:rPr>
            </w:pPr>
            <w:r>
              <w:rPr>
                <w:rFonts w:eastAsiaTheme="minorEastAsia"/>
              </w:rP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pPr>
              <w:spacing w:before="40" w:after="20"/>
              <w:jc w:val="right"/>
              <w:rPr>
                <w:rFonts w:eastAsia="Calibri"/>
                <w:lang w:eastAsia="ko-KR"/>
              </w:rPr>
            </w:pPr>
            <w:r>
              <w:rPr>
                <w:rFonts w:eastAsia="Calibri"/>
                <w:szCs w:val="22"/>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pPr>
              <w:spacing w:before="40" w:after="20"/>
              <w:rPr>
                <w:rFonts w:eastAsia="Calibri"/>
                <w:lang w:eastAsia="ko-KR"/>
              </w:rPr>
            </w:pPr>
            <w:r>
              <w:rPr>
                <w:rFonts w:eastAsia="Calibri"/>
                <w:lang w:eastAsia="ko-KR"/>
              </w:rPr>
              <w:t xml:space="preserve">Base station output power/sector (e.i.r.p.)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pPr>
              <w:spacing w:before="40" w:after="20"/>
              <w:jc w:val="center"/>
              <w:rPr>
                <w:rFonts w:eastAsiaTheme="minorEastAsia"/>
              </w:rPr>
            </w:pPr>
            <w:r>
              <w:rPr>
                <w:rFonts w:eastAsiaTheme="minorEastAsia"/>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pPr>
              <w:spacing w:before="40" w:after="20"/>
              <w:jc w:val="center"/>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pPr>
              <w:spacing w:before="40" w:after="20"/>
              <w:jc w:val="center"/>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pPr>
              <w:spacing w:before="40" w:after="20"/>
              <w:jc w:val="center"/>
              <w:rPr>
                <w:rFonts w:eastAsia="Calibri"/>
              </w:rPr>
            </w:pPr>
            <w:r>
              <w:rPr>
                <w:rFonts w:eastAsia="Calibri"/>
              </w:rPr>
              <w:t>40.0</w:t>
            </w:r>
          </w:p>
        </w:tc>
      </w:tr>
    </w:tbl>
    <w:p w14:paraId="0EC9EF0F" w14:textId="77777777" w:rsidR="00023271" w:rsidRDefault="00023271" w:rsidP="00023271">
      <w:pPr>
        <w:tabs>
          <w:tab w:val="left" w:pos="709"/>
        </w:tabs>
        <w:ind w:left="709" w:hanging="709"/>
        <w:rPr>
          <w:rFonts w:eastAsiaTheme="minorEastAsia"/>
        </w:rPr>
      </w:pPr>
    </w:p>
    <w:p w14:paraId="73E4C459" w14:textId="77777777" w:rsidR="00023271" w:rsidRDefault="00023271" w:rsidP="00023271">
      <w:pPr>
        <w:tabs>
          <w:tab w:val="left" w:pos="709"/>
        </w:tabs>
        <w:ind w:left="709" w:hanging="709"/>
        <w:rPr>
          <w:rFonts w:eastAsiaTheme="minorEastAsia"/>
        </w:rPr>
      </w:pPr>
      <w:r>
        <w:rPr>
          <w:rFonts w:eastAsiaTheme="minorEastAsia"/>
          <w:lang w:val="en-US" w:eastAsia="zh-CN"/>
        </w:rPr>
        <w:t>Note 1:</w:t>
      </w:r>
      <w:r>
        <w:rPr>
          <w:rFonts w:eastAsiaTheme="minorEastAsia"/>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023271">
      <w:pPr>
        <w:tabs>
          <w:tab w:val="left" w:pos="709"/>
        </w:tabs>
        <w:ind w:left="709" w:hanging="709"/>
        <w:rPr>
          <w:rFonts w:eastAsiaTheme="minorEastAsia"/>
        </w:rPr>
      </w:pPr>
      <w:r>
        <w:rPr>
          <w:rFonts w:eastAsiaTheme="minorEastAsia"/>
          <w:lang w:val="en-US" w:eastAsia="zh-CN"/>
        </w:rPr>
        <w:t>Note 2:</w:t>
      </w:r>
      <w:r>
        <w:rPr>
          <w:rFonts w:eastAsiaTheme="minorEastAsia"/>
          <w:lang w:val="en-US" w:eastAsia="zh-CN"/>
        </w:rPr>
        <w:tab/>
        <w:t>The element gain in row 1.2 includes the loss given in row 1.8 and is per polarization.</w:t>
      </w:r>
    </w:p>
    <w:p w14:paraId="7BA03D53" w14:textId="77777777" w:rsidR="00023271" w:rsidRDefault="00023271" w:rsidP="00023271">
      <w:pPr>
        <w:tabs>
          <w:tab w:val="left" w:pos="709"/>
        </w:tabs>
        <w:ind w:left="709" w:hanging="709"/>
        <w:rPr>
          <w:rFonts w:eastAsiaTheme="minorEastAsia"/>
        </w:rPr>
      </w:pPr>
      <w:r>
        <w:rPr>
          <w:rFonts w:eastAsiaTheme="minorEastAsia"/>
          <w:lang w:val="en-US" w:eastAsia="zh-CN"/>
        </w:rPr>
        <w:t>Note 3:</w:t>
      </w:r>
      <w:r>
        <w:rPr>
          <w:rFonts w:eastAsiaTheme="minorEastAsia"/>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rFonts w:eastAsiaTheme="minorEastAsia"/>
          <w:lang w:val="en-US"/>
        </w:rPr>
        <w:t xml:space="preserve">For BS class definitions, see </w:t>
      </w:r>
      <w:r>
        <w:rPr>
          <w:rFonts w:eastAsiaTheme="minorEastAsia"/>
        </w:rPr>
        <w:t>3GPP TS 38.104 [1]</w:t>
      </w:r>
      <w:r>
        <w:rPr>
          <w:rFonts w:eastAsiaTheme="minorEastAsia"/>
          <w:lang w:val="en-US"/>
        </w:rPr>
        <w:t>, § 4.4</w:t>
      </w:r>
      <w:r>
        <w:rPr>
          <w:rFonts w:eastAsiaTheme="minorEastAsia"/>
          <w:lang w:val="en-US" w:eastAsia="zh-CN"/>
        </w:rPr>
        <w:t>).</w:t>
      </w:r>
    </w:p>
    <w:p w14:paraId="4D5D8CD7" w14:textId="77777777" w:rsidR="00023271" w:rsidRDefault="00023271" w:rsidP="00023271">
      <w:pPr>
        <w:tabs>
          <w:tab w:val="left" w:pos="709"/>
        </w:tabs>
        <w:ind w:left="709" w:hanging="709"/>
        <w:rPr>
          <w:rFonts w:eastAsiaTheme="minorEastAsia"/>
        </w:rPr>
      </w:pPr>
      <w:r>
        <w:rPr>
          <w:rFonts w:eastAsiaTheme="minorEastAsia"/>
          <w:lang w:val="en-US" w:eastAsia="zh-CN"/>
        </w:rPr>
        <w:t>Note 4:</w:t>
      </w:r>
      <w:r>
        <w:rPr>
          <w:rFonts w:eastAsiaTheme="minorEastAsia"/>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18F0FF55" w14:textId="77777777" w:rsidR="00023271" w:rsidRDefault="00023271" w:rsidP="00023271">
      <w:pPr>
        <w:tabs>
          <w:tab w:val="left" w:pos="709"/>
        </w:tabs>
        <w:ind w:left="709" w:hanging="709"/>
        <w:rPr>
          <w:rFonts w:eastAsiaTheme="minorEastAsia"/>
        </w:rPr>
      </w:pPr>
      <w:r>
        <w:rPr>
          <w:rFonts w:eastAsiaTheme="minorEastAsia"/>
          <w:lang w:val="en-US" w:eastAsia="zh-CN"/>
        </w:rPr>
        <w:t>Note 5:   For the case of 4 elements per sub-array, d</w:t>
      </w:r>
      <w:r>
        <w:rPr>
          <w:rFonts w:eastAsiaTheme="minorEastAsia"/>
          <w:vertAlign w:val="subscript"/>
          <w:lang w:val="en-US" w:eastAsia="zh-CN"/>
        </w:rPr>
        <w:t>v</w:t>
      </w:r>
      <w:r>
        <w:rPr>
          <w:rFonts w:eastAsiaTheme="minorEastAsia"/>
          <w:lang w:val="en-US" w:eastAsia="zh-CN"/>
        </w:rPr>
        <w:t xml:space="preserve"> will be 2.8 wavelengths. </w:t>
      </w:r>
    </w:p>
    <w:p w14:paraId="70801094" w14:textId="77777777" w:rsidR="00023271" w:rsidRDefault="00023271" w:rsidP="00023271">
      <w:pPr>
        <w:tabs>
          <w:tab w:val="left" w:pos="709"/>
        </w:tabs>
        <w:ind w:left="709" w:hanging="709"/>
        <w:rPr>
          <w:rFonts w:eastAsiaTheme="minorEastAsia"/>
        </w:rPr>
      </w:pPr>
      <w:r>
        <w:rPr>
          <w:rFonts w:eastAsiaTheme="minorEastAsia"/>
          <w:lang w:val="en-US" w:eastAsia="zh-CN"/>
        </w:rPr>
        <w:t>Note 6:</w:t>
      </w:r>
      <w:r>
        <w:rPr>
          <w:rFonts w:eastAsiaTheme="minorEastAsia"/>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023271">
      <w:pPr>
        <w:tabs>
          <w:tab w:val="left" w:pos="709"/>
        </w:tabs>
        <w:ind w:left="709" w:hanging="709"/>
        <w:rPr>
          <w:rFonts w:eastAsiaTheme="minorEastAsia"/>
        </w:rPr>
      </w:pPr>
      <w:r>
        <w:rPr>
          <w:rFonts w:eastAsiaTheme="minorEastAsia"/>
          <w:lang w:val="en-US" w:eastAsia="zh-CN"/>
        </w:rPr>
        <w:lastRenderedPageBreak/>
        <w:t>Note 7:</w:t>
      </w:r>
      <w:r>
        <w:rPr>
          <w:rFonts w:eastAsiaTheme="minorEastAsia"/>
          <w:lang w:val="en-US" w:eastAsia="zh-CN"/>
        </w:rPr>
        <w:tab/>
        <w:t>The base station e.i.r.p per sector is calculated as total power (including power from two orthogonal polarizations).</w:t>
      </w:r>
    </w:p>
    <w:p w14:paraId="0065A073" w14:textId="77777777" w:rsidR="00023271" w:rsidRDefault="00023271" w:rsidP="00023271">
      <w:pPr>
        <w:tabs>
          <w:tab w:val="left" w:pos="709"/>
        </w:tabs>
        <w:ind w:left="709" w:hanging="709"/>
        <w:rPr>
          <w:rFonts w:eastAsiaTheme="minorEastAsia"/>
        </w:rPr>
      </w:pPr>
      <w:r>
        <w:rPr>
          <w:rFonts w:eastAsiaTheme="minorEastAsia"/>
          <w:lang w:val="en-US" w:eastAsia="zh-CN"/>
        </w:rPr>
        <w:t xml:space="preserve">Note 8:   </w:t>
      </w:r>
      <w:r>
        <w:rPr>
          <w:rFonts w:eastAsiaTheme="minorEastAsia"/>
          <w:lang w:val="en-US"/>
        </w:rPr>
        <w:t>Mechanical down-tilt is handled by a coordinate system transformation described in 3GPP TR 36.814 section A.2.1.6.2.</w:t>
      </w:r>
    </w:p>
    <w:p w14:paraId="55C8FCD2" w14:textId="77777777" w:rsidR="00023271" w:rsidRDefault="00023271" w:rsidP="00023271">
      <w:pPr>
        <w:tabs>
          <w:tab w:val="left" w:pos="709"/>
        </w:tabs>
        <w:ind w:left="709" w:hanging="709"/>
        <w:rPr>
          <w:rFonts w:eastAsiaTheme="minorEastAsia"/>
        </w:rPr>
      </w:pPr>
      <w:r>
        <w:rPr>
          <w:rFonts w:eastAsiaTheme="minorEastAsia"/>
          <w:lang w:val="en-US"/>
        </w:rPr>
        <w:t xml:space="preserve">Note 9: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θ</m:t>
            </m:r>
          </m:e>
          <m:sub>
            <m:r>
              <w:rPr>
                <w:rFonts w:ascii="Cambria Math" w:eastAsiaTheme="minorEastAsia" w:hAnsi="Cambria Math"/>
                <w:sz w:val="18"/>
                <w:lang w:eastAsia="zh-CN"/>
              </w:rPr>
              <m:t>etilt</m:t>
            </m:r>
          </m:sub>
        </m:sSub>
      </m:oMath>
      <w:r>
        <w:rPr>
          <w:rFonts w:eastAsiaTheme="minorEastAsia"/>
          <w:lang w:val="en-US"/>
        </w:rPr>
        <w:t xml:space="preserve"> and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φ</m:t>
            </m:r>
          </m:e>
          <m:sub>
            <m:r>
              <w:rPr>
                <w:rFonts w:ascii="Cambria Math" w:eastAsiaTheme="minorEastAsia" w:hAnsi="Cambria Math"/>
                <w:sz w:val="18"/>
                <w:lang w:eastAsia="zh-CN"/>
              </w:rPr>
              <m:t>escan</m:t>
            </m:r>
          </m:sub>
        </m:sSub>
      </m:oMath>
      <w:r>
        <w:rPr>
          <w:rFonts w:eastAsiaTheme="minorEastAsia"/>
          <w:lang w:val="en-US"/>
        </w:rPr>
        <w:t xml:space="preserve"> is the BS array antenna beam steering direction used in Table 3,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317" w:name="_Toc66101055"/>
      <w:bookmarkStart w:id="318" w:name="_Toc67990412"/>
      <w:bookmarkStart w:id="319" w:name="_Toc98750023"/>
      <w:bookmarkStart w:id="320" w:name="_Toc184718068"/>
      <w:r>
        <w:t>6.5</w:t>
      </w:r>
      <w:r w:rsidR="00005CBD">
        <w:t>.2</w:t>
      </w:r>
      <w:r w:rsidR="00005CBD">
        <w:tab/>
        <w:t>UE antenna</w:t>
      </w:r>
      <w:r w:rsidR="00005CBD" w:rsidRPr="00444E61">
        <w:t xml:space="preserve"> characteristics</w:t>
      </w:r>
      <w:bookmarkEnd w:id="317"/>
      <w:bookmarkEnd w:id="318"/>
      <w:bookmarkEnd w:id="319"/>
      <w:bookmarkEnd w:id="320"/>
    </w:p>
    <w:p w14:paraId="3065A5E8" w14:textId="77777777" w:rsidR="009F360B" w:rsidRDefault="009F360B" w:rsidP="009F360B">
      <w:pPr>
        <w:pStyle w:val="Heading4"/>
      </w:pPr>
      <w:bookmarkStart w:id="321" w:name="_Toc184718069"/>
      <w:r>
        <w:t>6.5.2.1</w:t>
      </w:r>
      <w:r>
        <w:tab/>
        <w:t>General considerations</w:t>
      </w:r>
      <w:bookmarkEnd w:id="321"/>
    </w:p>
    <w:p w14:paraId="469A938A" w14:textId="77777777" w:rsidR="009F360B" w:rsidRDefault="009F360B" w:rsidP="009F360B">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(as highlighted in Figure 6.5.2-1 in TR 38.820).</w:t>
      </w:r>
      <w:r w:rsidRPr="00CF6E98">
        <w:t xml:space="preserve"> </w:t>
      </w:r>
      <w:r>
        <w:t>T</w:t>
      </w:r>
      <w:r w:rsidRPr="00CF6E98">
        <w:t xml:space="preserve">he capabilities of PA technology in the FR2 frequency range motivated 3GPP to consider a UE architecture which relies on panels performing analog beam-forming, which was also considered as a feasible option from the handheld device implementation perspective. </w:t>
      </w:r>
      <w:r>
        <w:t>In contrast,</w:t>
      </w:r>
      <w:r w:rsidRPr="00CF6E98">
        <w:t xml:space="preserve"> panels and analog beam-forming </w:t>
      </w:r>
      <w:r>
        <w:t xml:space="preserve">are not feasible </w:t>
      </w:r>
      <w:r w:rsidRPr="00CF6E98">
        <w:t>for lower FR1 frequencies.</w:t>
      </w:r>
      <w:r w:rsidRPr="00604EEC">
        <w:t xml:space="preserve"> </w:t>
      </w:r>
    </w:p>
    <w:p w14:paraId="331B024E" w14:textId="77777777" w:rsidR="009F360B" w:rsidRDefault="009F360B" w:rsidP="009F360B">
      <w:r w:rsidRPr="001C07F9">
        <w:t xml:space="preserve">In the context of the UE RF architecture, better UL coverage at FR2 frequencies was one of the key driving factors to consider the UE RF design with panels performing analog beam-forming. An FR2-like array antenna system incorporates analog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in TR 38.820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TR 38.820, </w:t>
      </w:r>
      <w:r w:rsidRPr="00274DFD">
        <w:rPr>
          <w:i/>
          <w:iCs/>
        </w:rPr>
        <w:t>"… we can see that the antenna module doubles in size going from 28 GHz to 20 GHz and further doubles at 14 GHz</w:t>
      </w:r>
      <w:r w:rsidRPr="001C07F9">
        <w:t>". Figure 6.5.2-</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9F360B">
      <w:pPr>
        <w:jc w:val="center"/>
      </w:pPr>
      <w:r w:rsidRPr="0075325E">
        <w:rPr>
          <w:noProof/>
          <w:lang w:val="en-US" w:eastAsia="zh-CN"/>
        </w:rPr>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56"/>
                    <a:stretch>
                      <a:fillRect/>
                    </a:stretch>
                  </pic:blipFill>
                  <pic:spPr>
                    <a:xfrm>
                      <a:off x="0" y="0"/>
                      <a:ext cx="3784715" cy="2946982"/>
                    </a:xfrm>
                    <a:prstGeom prst="rect">
                      <a:avLst/>
                    </a:prstGeom>
                  </pic:spPr>
                </pic:pic>
              </a:graphicData>
            </a:graphic>
          </wp:inline>
        </w:drawing>
      </w:r>
    </w:p>
    <w:p w14:paraId="2425BB2C" w14:textId="77777777" w:rsidR="009F360B" w:rsidRPr="0075325E" w:rsidRDefault="009F360B" w:rsidP="009F360B">
      <w:pPr>
        <w:pStyle w:val="TF"/>
        <w:rPr>
          <w:rStyle w:val="Strong"/>
          <w:b/>
        </w:rPr>
      </w:pPr>
      <w:r w:rsidRPr="0075325E">
        <w:rPr>
          <w:rStyle w:val="Strong"/>
        </w:rPr>
        <w:t xml:space="preserve">Figure </w:t>
      </w:r>
      <w:r>
        <w:rPr>
          <w:rStyle w:val="Strong"/>
        </w:rPr>
        <w:t>6.5.2</w:t>
      </w:r>
      <w:r w:rsidRPr="0075325E">
        <w:rPr>
          <w:rStyle w:val="Strong"/>
        </w:rPr>
        <w:t>-</w:t>
      </w:r>
      <w:r>
        <w:rPr>
          <w:rStyle w:val="Strong"/>
        </w:rPr>
        <w:t>1</w:t>
      </w:r>
      <w:r w:rsidRPr="0075325E">
        <w:rPr>
          <w:rStyle w:val="Strong"/>
        </w:rPr>
        <w:t xml:space="preserve">: Patch array dimensions vs. frequency </w:t>
      </w:r>
    </w:p>
    <w:p w14:paraId="568A42C7" w14:textId="77777777" w:rsidR="009F360B" w:rsidRDefault="009F360B" w:rsidP="009F360B">
      <w:pPr>
        <w:pStyle w:val="Body"/>
        <w:rPr>
          <w:rStyle w:val="Hyperlink0"/>
          <w:lang w:val="en-US"/>
        </w:rPr>
      </w:pPr>
      <w:r w:rsidRPr="00781C36">
        <w:rPr>
          <w:rStyle w:val="Hyperlink0"/>
          <w:lang w:val="en-US"/>
        </w:rPr>
        <w:lastRenderedPageBreak/>
        <w:t>For more detailed information on the potential array antenna size operating at the considered frequency of 15GHz, Figure 6.5.2-</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9F360B">
      <w:pPr>
        <w:pStyle w:val="Body"/>
        <w:rPr>
          <w:rStyle w:val="Hyperlink0"/>
          <w:lang w:val="en-US"/>
        </w:rPr>
      </w:pPr>
    </w:p>
    <w:p w14:paraId="12177B64" w14:textId="77777777" w:rsidR="009F360B" w:rsidRDefault="009F360B" w:rsidP="00A0556C">
      <w:pPr>
        <w:pStyle w:val="TH"/>
        <w:rPr>
          <w:rStyle w:val="Hyperlink0"/>
          <w:lang w:val="en-US"/>
        </w:rPr>
      </w:pPr>
      <w:r w:rsidRPr="00FB5C9F">
        <w:rPr>
          <w:rFonts w:eastAsia="Malgun Gothic"/>
          <w:noProof/>
          <w:lang w:val="en-US"/>
        </w:rPr>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57"/>
                    <a:stretch>
                      <a:fillRect/>
                    </a:stretch>
                  </pic:blipFill>
                  <pic:spPr>
                    <a:xfrm>
                      <a:off x="0" y="0"/>
                      <a:ext cx="6122035" cy="2032000"/>
                    </a:xfrm>
                    <a:prstGeom prst="rect">
                      <a:avLst/>
                    </a:prstGeom>
                  </pic:spPr>
                </pic:pic>
              </a:graphicData>
            </a:graphic>
          </wp:inline>
        </w:drawing>
      </w:r>
    </w:p>
    <w:p w14:paraId="29E5566A" w14:textId="77777777" w:rsidR="009F360B" w:rsidRPr="00A0556C" w:rsidRDefault="009F360B" w:rsidP="00A0556C">
      <w:pPr>
        <w:pStyle w:val="TF"/>
        <w:rPr>
          <w:rStyle w:val="Hyperlink0"/>
          <w:b w:val="0"/>
          <w:bCs/>
          <w:lang w:val="en-US"/>
        </w:rPr>
      </w:pPr>
      <w:r w:rsidRPr="00A0556C">
        <w:rPr>
          <w:rStyle w:val="Strong"/>
          <w:b/>
          <w:bCs w:val="0"/>
        </w:rPr>
        <w:t>Figure 6.5.2-2: Estimated antenna size at 15GHz</w:t>
      </w:r>
    </w:p>
    <w:p w14:paraId="5E30E4FE" w14:textId="77777777" w:rsidR="009F360B" w:rsidRDefault="009F360B" w:rsidP="00A0556C">
      <w:pPr>
        <w:rPr>
          <w:rStyle w:val="Hyperlink0"/>
          <w:lang w:val="en-US"/>
        </w:rPr>
      </w:pPr>
      <w:r>
        <w:rPr>
          <w:rStyle w:val="Hyperlink0"/>
          <w:lang w:val="en-US"/>
        </w:rPr>
        <w:t xml:space="preserve">Figure </w:t>
      </w:r>
      <w:r w:rsidRPr="00E40F16">
        <w:rPr>
          <w:rStyle w:val="Hyperlink0"/>
          <w:lang w:val="en-US"/>
        </w:rPr>
        <w:t>6.5.2-</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Pr="00AA5AB5" w:rsidRDefault="009F360B" w:rsidP="00A0556C">
      <w:pPr>
        <w:pStyle w:val="TH"/>
        <w:rPr>
          <w:rStyle w:val="Hyperlink0"/>
          <w:lang w:val="en-US"/>
        </w:rPr>
      </w:pPr>
      <w:r w:rsidRPr="00901116">
        <w:rPr>
          <w:rStyle w:val="Hyperlink0"/>
          <w:noProof/>
          <w:lang w:val="en-US"/>
        </w:rPr>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58"/>
                    <a:stretch>
                      <a:fillRect/>
                    </a:stretch>
                  </pic:blipFill>
                  <pic:spPr>
                    <a:xfrm>
                      <a:off x="0" y="0"/>
                      <a:ext cx="6122035" cy="2409190"/>
                    </a:xfrm>
                    <a:prstGeom prst="rect">
                      <a:avLst/>
                    </a:prstGeom>
                  </pic:spPr>
                </pic:pic>
              </a:graphicData>
            </a:graphic>
          </wp:inline>
        </w:drawing>
      </w:r>
    </w:p>
    <w:p w14:paraId="341FEEEA" w14:textId="77777777" w:rsidR="009F360B" w:rsidRPr="00A0556C" w:rsidRDefault="009F360B" w:rsidP="009F360B">
      <w:pPr>
        <w:pStyle w:val="TF"/>
        <w:rPr>
          <w:rStyle w:val="Strong"/>
          <w:b/>
          <w:bCs w:val="0"/>
        </w:rPr>
      </w:pPr>
      <w:r w:rsidRPr="00A0556C">
        <w:rPr>
          <w:rStyle w:val="Strong"/>
          <w:b/>
          <w:bCs w:val="0"/>
        </w:rPr>
        <w:t>Figure 6.5.2-3: A survey of internal area usage for FR1, FR2 and estimated 13-15GHz antennas</w:t>
      </w:r>
    </w:p>
    <w:p w14:paraId="481D5D8D" w14:textId="77777777" w:rsidR="009F360B" w:rsidRDefault="009F360B" w:rsidP="00CE510F">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CE510F">
      <w:pPr>
        <w:pStyle w:val="TH"/>
      </w:pPr>
      <w:r w:rsidRPr="00FB5C9F">
        <w:rPr>
          <w:rFonts w:eastAsia="Malgun Gothic"/>
          <w:noProof/>
          <w:lang w:val="en-US" w:eastAsia="ko-KR"/>
        </w:rPr>
        <w:lastRenderedPageBreak/>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59">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77777777" w:rsidR="009F360B" w:rsidRPr="00CE510F" w:rsidRDefault="009F360B" w:rsidP="009F360B">
      <w:pPr>
        <w:pStyle w:val="TF"/>
        <w:rPr>
          <w:b w:val="0"/>
          <w:bCs/>
        </w:rPr>
      </w:pPr>
      <w:r w:rsidRPr="00CE510F">
        <w:rPr>
          <w:rStyle w:val="Strong"/>
          <w:b/>
          <w:bCs w:val="0"/>
        </w:rPr>
        <w:t>Figure 6.5.2-4: Main PCB of a foldable mobile phone.</w:t>
      </w:r>
    </w:p>
    <w:p w14:paraId="4D7FF8B0" w14:textId="77777777" w:rsidR="009F360B" w:rsidRPr="009F360B" w:rsidRDefault="009F360B" w:rsidP="002A04E5"/>
    <w:p w14:paraId="54A20335" w14:textId="74923570" w:rsidR="009D5591" w:rsidRDefault="009D5591" w:rsidP="002A04E5">
      <w:pPr>
        <w:pStyle w:val="Heading4"/>
      </w:pPr>
      <w:bookmarkStart w:id="322" w:name="_Toc184718070"/>
      <w:r>
        <w:t>6.5.2.2</w:t>
      </w:r>
      <w:r>
        <w:tab/>
        <w:t>Design with patch antennas</w:t>
      </w:r>
      <w:bookmarkEnd w:id="322"/>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9522A9">
      <w:pPr>
        <w:pStyle w:val="TH"/>
      </w:pPr>
      <w:r>
        <w:rPr>
          <w:noProof/>
        </w:rPr>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697752A" w:rsidR="009D5591" w:rsidRDefault="009D5591" w:rsidP="009D5591">
      <w:r>
        <w:t xml:space="preserve">In this example, each patch antenna gain is around 2dB with the Tx power 23dBm. Additionally, Figure </w:t>
      </w:r>
      <w:r w:rsidRPr="00EB0240">
        <w:t>6.5.2.</w:t>
      </w:r>
      <w:r>
        <w:t>3-2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15987D12" w14:textId="77777777" w:rsidR="009D5591" w:rsidRDefault="009D5591" w:rsidP="009522A9">
      <w:pPr>
        <w:pStyle w:val="TH"/>
      </w:pPr>
      <w:r w:rsidRPr="00FA29AE">
        <w:rPr>
          <w:noProof/>
        </w:rPr>
        <w:lastRenderedPageBreak/>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61"/>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62"/>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0400B12C" w14:textId="77777777" w:rsidR="009522A9" w:rsidRDefault="009D5591" w:rsidP="009522A9">
      <w:pPr>
        <w:pStyle w:val="TF"/>
      </w:pPr>
      <w:r>
        <w:t xml:space="preserve">Figure </w:t>
      </w:r>
      <w:r w:rsidRPr="00EB0240">
        <w:t>6.5.2.</w:t>
      </w:r>
      <w:r>
        <w:t xml:space="preserve">2-2: Antenna and EIRP gain for the considered two Tx antennas. </w:t>
      </w:r>
    </w:p>
    <w:p w14:paraId="3CE70D5B" w14:textId="058E67E0" w:rsidR="009D5591" w:rsidRDefault="009D5591" w:rsidP="009522A9">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rsidR="00F13D46">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06F83AEC" w14:textId="77777777" w:rsidR="009D5591" w:rsidRDefault="009D5591" w:rsidP="009D5591">
      <w:pPr>
        <w:jc w:val="center"/>
      </w:pPr>
      <w:r w:rsidRPr="003345C3">
        <w:rPr>
          <w:noProof/>
        </w:rPr>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63"/>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64"/>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6B1100">
      <w:pPr>
        <w:pStyle w:val="Heading4"/>
        <w:rPr>
          <w:rFonts w:eastAsia="MS Mincho"/>
          <w:lang w:eastAsia="ja-JP"/>
        </w:rPr>
      </w:pPr>
      <w:bookmarkStart w:id="323" w:name="_Toc184718071"/>
      <w:r w:rsidRPr="00C9356C">
        <w:rPr>
          <w:rFonts w:eastAsia="MS Mincho"/>
          <w:lang w:eastAsia="ja-JP"/>
        </w:rPr>
        <w:t>6.5.2.</w:t>
      </w:r>
      <w:r w:rsidR="00F13D46">
        <w:rPr>
          <w:rFonts w:eastAsia="MS Mincho"/>
          <w:lang w:eastAsia="ja-JP"/>
        </w:rPr>
        <w:t>3</w:t>
      </w:r>
      <w:r w:rsidRPr="00C9356C">
        <w:rPr>
          <w:rFonts w:eastAsia="MS Mincho"/>
          <w:lang w:eastAsia="ja-JP"/>
        </w:rPr>
        <w:tab/>
      </w:r>
      <w:r>
        <w:rPr>
          <w:rFonts w:eastAsia="MS Mincho"/>
          <w:lang w:eastAsia="ja-JP"/>
        </w:rPr>
        <w:t>D</w:t>
      </w:r>
      <w:r w:rsidRPr="00C9356C">
        <w:rPr>
          <w:rFonts w:eastAsia="MS Mincho"/>
          <w:lang w:eastAsia="ja-JP"/>
        </w:rPr>
        <w:t>esign with metal frame antennas</w:t>
      </w:r>
      <w:bookmarkEnd w:id="323"/>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6B1100">
      <w:pPr>
        <w:pStyle w:val="TH"/>
        <w:rPr>
          <w:rFonts w:eastAsia="Malgun Gothic"/>
          <w:lang w:eastAsia="ko-KR"/>
        </w:rPr>
      </w:pPr>
      <w:r w:rsidRPr="00C9356C">
        <w:rPr>
          <w:rFonts w:eastAsia="Malgun Gothic"/>
          <w:noProof/>
          <w:lang w:eastAsia="ko-KR"/>
        </w:rPr>
        <w:lastRenderedPageBreak/>
        <w:drawing>
          <wp:inline distT="0" distB="0" distL="0" distR="0" wp14:anchorId="7C1C5B39" wp14:editId="086515FC">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6A80DA7F" wp14:editId="154B64C2">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6B1100">
      <w:pPr>
        <w:pStyle w:val="TH"/>
        <w:rPr>
          <w:rFonts w:eastAsia="SimSun"/>
        </w:rPr>
      </w:pPr>
      <w:r w:rsidRPr="00C9356C">
        <w:rPr>
          <w:rFonts w:eastAsia="Malgun Gothic"/>
          <w:noProof/>
          <w:lang w:eastAsia="ko-KR"/>
        </w:rPr>
        <w:lastRenderedPageBreak/>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324" w:name="_Toc184718072"/>
      <w:r>
        <w:t>7</w:t>
      </w:r>
      <w:r w:rsidR="002A29D2">
        <w:tab/>
        <w:t>Additional information</w:t>
      </w:r>
      <w:r>
        <w:t xml:space="preserve"> on AAS</w:t>
      </w:r>
      <w:bookmarkEnd w:id="324"/>
    </w:p>
    <w:p w14:paraId="432074AE" w14:textId="77777777" w:rsidR="00613003" w:rsidRDefault="00613003" w:rsidP="00613003">
      <w:pPr>
        <w:pStyle w:val="Heading2"/>
      </w:pPr>
      <w:bookmarkStart w:id="325" w:name="_Toc161948752"/>
      <w:bookmarkStart w:id="326" w:name="_Toc184718073"/>
      <w:r>
        <w:t>7.1</w:t>
      </w:r>
      <w:r>
        <w:tab/>
      </w:r>
      <w:bookmarkEnd w:id="325"/>
      <w:r>
        <w:t>Array antenna model</w:t>
      </w:r>
      <w:bookmarkEnd w:id="326"/>
    </w:p>
    <w:p w14:paraId="4F2903B6" w14:textId="77777777" w:rsidR="00613003" w:rsidRDefault="00613003" w:rsidP="00613003">
      <w:pPr>
        <w:pStyle w:val="Heading3"/>
      </w:pPr>
      <w:bookmarkStart w:id="327" w:name="_Toc161948753"/>
      <w:bookmarkStart w:id="328" w:name="_Toc184718074"/>
      <w:r>
        <w:t>7.1.1</w:t>
      </w:r>
      <w:r>
        <w:tab/>
      </w:r>
      <w:bookmarkEnd w:id="327"/>
      <w:r>
        <w:t>Overview</w:t>
      </w:r>
      <w:bookmarkEnd w:id="328"/>
    </w:p>
    <w:p w14:paraId="73804869" w14:textId="77777777" w:rsidR="00613003" w:rsidRDefault="00613003" w:rsidP="00E149D1">
      <w:r>
        <w:t xml:space="preserve">A parameterized array antenna model has been developed over time in 3GPP. The technical background and modelling aspects relevant for AAS base stations was originally </w:t>
      </w:r>
      <w:r w:rsidRPr="00565BD1">
        <w:t>described in TR 37.840, subclause 5.4.4</w:t>
      </w:r>
      <w:r w:rsidRPr="00722AB8">
        <w:t>.</w:t>
      </w:r>
      <w:r w:rsidRPr="00565BD1">
        <w:t xml:space="preserve"> The model has been used for numerous studies in RAN4, including AAS, NR, HST, IAB, etc. The model has been adopted in other forums outside RAN4 and is also described in RAN1 in</w:t>
      </w:r>
      <w:r>
        <w:t xml:space="preserve"> e.g.,</w:t>
      </w:r>
      <w:r w:rsidRPr="00565BD1">
        <w:t xml:space="preserve"> TR 36.897 and in ITU-R in recommendation M.2101</w:t>
      </w:r>
      <w:r w:rsidRPr="00722AB8">
        <w:t>.</w:t>
      </w:r>
      <w:r>
        <w:t xml:space="preserve"> </w:t>
      </w:r>
      <w:r w:rsidRPr="00565BD1">
        <w:t xml:space="preserve">The extended model including sub-array structures is documented in TR 38.803, subclause </w:t>
      </w:r>
      <w:r w:rsidRPr="00D1764C">
        <w:t>5.2.3.2.4</w:t>
      </w:r>
      <w:r w:rsidRPr="00722AB8">
        <w:t>.</w:t>
      </w:r>
      <w:r w:rsidRPr="00565BD1">
        <w:t xml:space="preserve"> </w:t>
      </w:r>
    </w:p>
    <w:p w14:paraId="1B66E88C" w14:textId="77777777" w:rsidR="00613003" w:rsidRDefault="00613003" w:rsidP="00E149D1">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E149D1">
      <w:pPr>
        <w:pStyle w:val="TH"/>
      </w:pPr>
      <w:r w:rsidRPr="00A104CB">
        <w:rPr>
          <w:noProof/>
        </w:rPr>
        <w:lastRenderedPageBreak/>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E149D1">
      <w:pPr>
        <w:pStyle w:val="TF"/>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329" w:name="_Toc184718075"/>
      <w:r>
        <w:t>7.1.2</w:t>
      </w:r>
      <w:r>
        <w:tab/>
        <w:t>Parameters</w:t>
      </w:r>
      <w:bookmarkEnd w:id="329"/>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E149D1">
      <w:pPr>
        <w:pStyle w:val="TH"/>
        <w:rPr>
          <w:rFonts w:eastAsia="SimSun"/>
        </w:rPr>
      </w:pPr>
      <w:r w:rsidRPr="00086ABE">
        <w:rPr>
          <w:rFonts w:eastAsia="SimSun"/>
        </w:rPr>
        <w:lastRenderedPageBreak/>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000000">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6E13B35E" w14:textId="77777777" w:rsidR="00613003" w:rsidRDefault="00613003" w:rsidP="00E149D1"/>
    <w:p w14:paraId="04D519E8" w14:textId="77777777" w:rsidR="00613003" w:rsidRDefault="00613003" w:rsidP="00613003">
      <w:pPr>
        <w:rPr>
          <w:rFonts w:eastAsia="SimSun"/>
        </w:rPr>
      </w:pPr>
    </w:p>
    <w:p w14:paraId="7E4F9D63" w14:textId="77777777" w:rsidR="00613003" w:rsidRDefault="00613003" w:rsidP="00613003">
      <w:pPr>
        <w:rPr>
          <w:rFonts w:eastAsia="SimSun"/>
        </w:rPr>
      </w:pPr>
    </w:p>
    <w:p w14:paraId="4F55E370" w14:textId="77777777" w:rsidR="00613003" w:rsidRDefault="00613003" w:rsidP="00613003">
      <w:pPr>
        <w:rPr>
          <w:rFonts w:eastAsia="SimSun"/>
        </w:rPr>
      </w:pPr>
    </w:p>
    <w:p w14:paraId="2D031EEC" w14:textId="77777777" w:rsidR="00613003" w:rsidRDefault="00613003" w:rsidP="00613003">
      <w:pPr>
        <w:rPr>
          <w:rFonts w:eastAsia="SimSun"/>
        </w:rPr>
      </w:pPr>
    </w:p>
    <w:p w14:paraId="6BC61867" w14:textId="77777777" w:rsidR="00613003" w:rsidRDefault="00613003" w:rsidP="00613003">
      <w:pPr>
        <w:rPr>
          <w:rFonts w:eastAsia="SimSun"/>
        </w:rPr>
      </w:pPr>
      <w:r>
        <w:rPr>
          <w:rFonts w:eastAsia="SimSun"/>
        </w:rPr>
        <w:t xml:space="preserve">The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9A30B00" w14:textId="22241F32" w:rsidR="00613003" w:rsidRPr="00AE22B4" w:rsidRDefault="00E149D1" w:rsidP="00E149D1">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6EE9C1E9" w14:textId="3E666A57" w:rsidR="00613003" w:rsidRPr="00D70EE1" w:rsidRDefault="00E149D1" w:rsidP="00E149D1">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18C0E95B" w14:textId="1FF3A14F" w:rsidR="00613003" w:rsidRPr="00C50CA5" w:rsidRDefault="00E149D1" w:rsidP="00E149D1">
      <w:pPr>
        <w:rPr>
          <w:rFonts w:eastAsia="SimSun"/>
        </w:rPr>
      </w:pPr>
      <w:r>
        <w:rPr>
          <w:rFonts w:eastAsia="SimSun"/>
        </w:rPr>
        <w:t>W</w:t>
      </w:r>
      <w:r w:rsidR="00613003">
        <w:rPr>
          <w:rFonts w:eastAsia="SimSun"/>
        </w:rPr>
        <w:t>here</w:t>
      </w:r>
      <w:r>
        <w:rPr>
          <w:rFonts w:eastAsia="SimSun"/>
        </w:rPr>
        <w:t>,</w:t>
      </w:r>
      <w:r w:rsidR="00613003">
        <w:rPr>
          <w:rFonts w:eastAsia="SimSun"/>
        </w:rPr>
        <w:t xml:space="preserve"> </w:t>
      </w:r>
      <w:r w:rsidR="00613003" w:rsidRPr="00D70EE1">
        <w:rPr>
          <w:rFonts w:ascii="Cambria Math" w:eastAsia="SimSun" w:hAnsi="Cambria Math"/>
          <w:i/>
          <w:iCs/>
        </w:rPr>
        <w:t>P</w:t>
      </w:r>
      <w:r w:rsidR="00613003" w:rsidRPr="00D70EE1">
        <w:rPr>
          <w:rFonts w:ascii="Cambria Math" w:eastAsia="SimSun" w:hAnsi="Cambria Math"/>
          <w:i/>
          <w:iCs/>
          <w:vertAlign w:val="subscript"/>
        </w:rPr>
        <w:t>n</w:t>
      </w:r>
      <w:r w:rsidR="00613003">
        <w:rPr>
          <w:rFonts w:eastAsia="SimSun"/>
        </w:rPr>
        <w:t xml:space="preserve"> is the power per transmitter branch in dBm. Total conducted power is defined as the total power for all ports, including two orthogonal polarizations. </w:t>
      </w:r>
    </w:p>
    <w:p w14:paraId="3BC4F624" w14:textId="77777777" w:rsidR="00613003" w:rsidRDefault="00613003" w:rsidP="00E149D1">
      <w:r>
        <w:t>The equivalent isotropic radiated power (EIRP) is calculated in dBm using the model as:</w:t>
      </w:r>
    </w:p>
    <w:p w14:paraId="0E2391C2" w14:textId="7B6DE39C" w:rsidR="00613003" w:rsidRDefault="00E149D1" w:rsidP="00E149D1">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059B6851" w14:textId="77777777" w:rsidR="00613003" w:rsidRDefault="00613003" w:rsidP="00E149D1">
      <w:r>
        <w:t>The peak EIRP can also be derived from parameters as:</w:t>
      </w:r>
    </w:p>
    <w:p w14:paraId="35FD9EAD" w14:textId="2B32004F" w:rsidR="00613003" w:rsidRDefault="00E149D1" w:rsidP="00E149D1">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5DBD35FA" w14:textId="77777777" w:rsidR="00613003" w:rsidRDefault="00613003" w:rsidP="00E149D1">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3ECC9D93" w14:textId="77777777" w:rsidR="00613003" w:rsidRDefault="00613003" w:rsidP="00E149D1">
      <w:r w:rsidRPr="0069033C">
        <w:t>For the case where single element array geometries is considered (</w:t>
      </w:r>
      <w:r w:rsidRPr="0069033C">
        <w:rPr>
          <w:rFonts w:ascii="Cambria Math" w:hAnsi="Cambria Math"/>
          <w:i/>
          <w:iCs/>
        </w:rPr>
        <w:t>M</w:t>
      </w:r>
      <w:r w:rsidRPr="0069033C">
        <w:rPr>
          <w:rFonts w:ascii="Cambria Math" w:hAnsi="Cambria Math"/>
          <w:i/>
          <w:iCs/>
          <w:vertAlign w:val="subscript"/>
        </w:rPr>
        <w:t>sub</w:t>
      </w:r>
      <w:r w:rsidRPr="0069033C">
        <w:rPr>
          <w:rFonts w:ascii="Cambria Math" w:hAnsi="Cambria Math"/>
          <w:i/>
          <w:iCs/>
        </w:rPr>
        <w:t>=1</w:t>
      </w:r>
      <w:r w:rsidRPr="0069033C">
        <w:t xml:space="preserve">), the extended array model collapses to </w:t>
      </w:r>
      <w:r w:rsidRPr="00584C46">
        <w:t>the original</w:t>
      </w:r>
      <w:r w:rsidRPr="0069033C">
        <w:t xml:space="preserve"> model described in TR 37.840. </w:t>
      </w:r>
    </w:p>
    <w:p w14:paraId="4AC5DD81" w14:textId="77777777" w:rsidR="00613003" w:rsidRDefault="00613003" w:rsidP="00E149D1">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23CF742F" w14:textId="77777777" w:rsidR="00613003" w:rsidRDefault="00613003" w:rsidP="00E149D1">
      <w:r>
        <w:t xml:space="preserve">Some parameters, such as the element beamwidths are related to the peak element gain via the element loss. This means that these parameters must be selected carefully. </w:t>
      </w:r>
    </w:p>
    <w:p w14:paraId="68A8EC23" w14:textId="77777777" w:rsidR="00613003" w:rsidRDefault="00613003" w:rsidP="00E149D1">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377FC58" w14:textId="77777777" w:rsidR="00613003" w:rsidRDefault="00613003" w:rsidP="00E149D1">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1D187897" w14:textId="77777777" w:rsidR="00613003" w:rsidRDefault="00613003" w:rsidP="00E149D1">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4ED6EA4F" w14:textId="77777777" w:rsidR="00613003" w:rsidRDefault="00613003" w:rsidP="00613003">
      <w:pPr>
        <w:pStyle w:val="Heading3"/>
      </w:pPr>
      <w:bookmarkStart w:id="330" w:name="_Toc184718076"/>
      <w:r>
        <w:t>7.1.3</w:t>
      </w:r>
      <w:r>
        <w:tab/>
        <w:t>Model equations</w:t>
      </w:r>
      <w:bookmarkEnd w:id="330"/>
    </w:p>
    <w:p w14:paraId="25E7AE0B" w14:textId="77777777" w:rsidR="00613003" w:rsidRDefault="00613003" w:rsidP="00613003">
      <w:r>
        <w:t>The array antenna model is built around pattern multiplication between the element radiation pattern, sub-array array factor radiation pattern and array factor radiation pattern, as described by equations listed in Table 7.1.3-1.</w:t>
      </w:r>
    </w:p>
    <w:p w14:paraId="440CB190" w14:textId="77777777" w:rsidR="00613003" w:rsidRPr="005D78DA" w:rsidRDefault="00613003" w:rsidP="00613003"/>
    <w:p w14:paraId="3604CBC9" w14:textId="77777777" w:rsidR="00613003" w:rsidRPr="003C0B2F" w:rsidRDefault="00613003" w:rsidP="00E149D1">
      <w:pPr>
        <w:pStyle w:val="TH"/>
        <w:rPr>
          <w:rFonts w:eastAsia="SimSun"/>
        </w:rPr>
      </w:pPr>
      <w:r w:rsidRPr="00086ABE">
        <w:rPr>
          <w:rFonts w:eastAsia="SimSun"/>
        </w:rPr>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000000">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000000">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000000">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331" w:name="_Toc184718077"/>
      <w:r w:rsidRPr="00E856F6">
        <w:t>7.</w:t>
      </w:r>
      <w:r w:rsidR="009C04F6">
        <w:t>2</w:t>
      </w:r>
      <w:r>
        <w:tab/>
        <w:t>MIMO modelling</w:t>
      </w:r>
      <w:bookmarkEnd w:id="331"/>
    </w:p>
    <w:p w14:paraId="39F48361" w14:textId="335CBAC2" w:rsidR="00F4448B" w:rsidRDefault="00F4448B" w:rsidP="007C2D98">
      <w:pPr>
        <w:pStyle w:val="Heading3"/>
      </w:pPr>
      <w:bookmarkStart w:id="332" w:name="_Toc184718078"/>
      <w:r w:rsidRPr="00E856F6">
        <w:t>7.</w:t>
      </w:r>
      <w:r w:rsidR="009C04F6">
        <w:t>2</w:t>
      </w:r>
      <w:r w:rsidRPr="00E856F6">
        <w:t>.1</w:t>
      </w:r>
      <w:r w:rsidRPr="00E856F6">
        <w:tab/>
      </w:r>
      <w:r>
        <w:t>Simulation methodologies</w:t>
      </w:r>
      <w:bookmarkEnd w:id="332"/>
    </w:p>
    <w:p w14:paraId="153A8741" w14:textId="46119F82" w:rsidR="00BD4584" w:rsidRPr="00BD4584" w:rsidRDefault="00BD4584" w:rsidP="00203134">
      <w:pPr>
        <w:pStyle w:val="Heading4"/>
      </w:pPr>
      <w:bookmarkStart w:id="333" w:name="_Toc184718079"/>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333"/>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6FCBE0F0" w:rsidR="00EA3062" w:rsidRPr="00EA3062" w:rsidRDefault="00A476E4" w:rsidP="00A476E4">
      <w:pPr>
        <w:pStyle w:val="B1"/>
        <w:rPr>
          <w:lang w:eastAsia="ko-KR"/>
        </w:rPr>
      </w:pPr>
      <w:r>
        <w:rPr>
          <w:lang w:eastAsia="ko-KR"/>
        </w:rPr>
        <w:t>1.</w:t>
      </w:r>
      <w:r>
        <w:rPr>
          <w:lang w:eastAsia="ko-KR"/>
        </w:rPr>
        <w:tab/>
      </w:r>
      <w:r w:rsidR="00EA3062" w:rsidRPr="00C76CD2">
        <w:rPr>
          <w:lang w:eastAsia="ko-KR"/>
        </w:rPr>
        <w:t xml:space="preserve">For the k-th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00EA3062" w:rsidRPr="00C76CD2">
        <w:rPr>
          <w:lang w:eastAsia="ko-KR"/>
        </w:rPr>
        <w:t xml:space="preserve">, to reflect the UE angles from the BS antenna array in both azimuth and elevation </w:t>
      </w:r>
      <w:r w:rsidR="00EA3062" w:rsidRPr="00C76CD2">
        <w:t>(NOTE 1)</w:t>
      </w:r>
      <w:r w:rsidR="00EA3062" w:rsidRPr="00C76CD2">
        <w:rPr>
          <w:lang w:eastAsia="ko-KR"/>
        </w:rPr>
        <w:t xml:space="preserve">: </w:t>
      </w:r>
      <w:r w:rsidR="00EA3062">
        <w:rPr>
          <w:lang w:eastAsia="ko-KR"/>
        </w:rPr>
        <w:br/>
      </w:r>
      <w:r w:rsidR="00EA3062"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 xml:space="preserve">where, for the k-th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45E43F8D" w:rsidR="00EA3062" w:rsidRDefault="00A476E4" w:rsidP="00A476E4">
      <w:pPr>
        <w:pStyle w:val="B1"/>
        <w:rPr>
          <w:lang w:eastAsia="ko-KR"/>
        </w:rPr>
      </w:pPr>
      <w:r>
        <w:rPr>
          <w:lang w:eastAsia="ko-KR"/>
        </w:rPr>
        <w:t>2.</w:t>
      </w:r>
      <w:r>
        <w:rPr>
          <w:lang w:eastAsia="ko-KR"/>
        </w:rPr>
        <w:tab/>
      </w:r>
      <w:r w:rsidR="00EA3062" w:rsidRPr="0029487B">
        <w:rPr>
          <w:lang w:eastAsia="ko-KR"/>
        </w:rPr>
        <w:t>Assess the angular separation between the K UEs in the cell (N</w:t>
      </w:r>
      <w:r w:rsidR="00EA3062">
        <w:rPr>
          <w:lang w:eastAsia="ko-KR"/>
        </w:rPr>
        <w:t>OTE</w:t>
      </w:r>
      <w:r w:rsidR="00EA3062" w:rsidRPr="0029487B">
        <w:rPr>
          <w:lang w:eastAsia="ko-KR"/>
        </w:rPr>
        <w:t xml:space="preserve"> 2).</w:t>
      </w:r>
      <w:r w:rsidR="00EA3062">
        <w:rPr>
          <w:lang w:eastAsia="ko-KR"/>
        </w:rPr>
        <w:br/>
      </w:r>
    </w:p>
    <w:p w14:paraId="67328B30" w14:textId="2D70D764" w:rsidR="00EA3062" w:rsidRPr="0017551A" w:rsidRDefault="00A476E4" w:rsidP="00A476E4">
      <w:pPr>
        <w:pStyle w:val="B1"/>
        <w:rPr>
          <w:lang w:eastAsia="ko-KR"/>
        </w:rPr>
      </w:pPr>
      <w:r>
        <w:rPr>
          <w:lang w:eastAsia="ko-KR"/>
        </w:rPr>
        <w:t>3.</w:t>
      </w:r>
      <w:r>
        <w:rPr>
          <w:lang w:eastAsia="ko-KR"/>
        </w:rPr>
        <w:tab/>
      </w:r>
      <w:r w:rsidR="00EA3062" w:rsidRPr="0017551A">
        <w:rPr>
          <w:lang w:eastAsia="ko-KR"/>
        </w:rPr>
        <w:t>For each UE (N</w:t>
      </w:r>
      <w:r w:rsidR="00EA3062">
        <w:rPr>
          <w:lang w:eastAsia="ko-KR"/>
        </w:rPr>
        <w:t>OTE</w:t>
      </w:r>
      <w:r w:rsidR="00EA3062" w:rsidRPr="0017551A">
        <w:rPr>
          <w:lang w:eastAsia="ko-KR"/>
        </w:rPr>
        <w:t xml:space="preserve"> 3), if there is at least another UE which with the minimum angular separation requirement is fulfilled, create a concatenated </w:t>
      </w:r>
      <w:r w:rsidR="00EA3062">
        <w:rPr>
          <w:lang w:eastAsia="ko-KR"/>
        </w:rPr>
        <w:t>K</w:t>
      </w:r>
      <w:r w:rsidR="00EA3062" w:rsidRPr="0017551A">
        <w:rPr>
          <w:lang w:eastAsia="ko-KR"/>
        </w:rPr>
        <w:t xml:space="preserve">×MN channel matrix, </w:t>
      </w:r>
      <w:r w:rsidR="00EA3062" w:rsidRPr="00CD0EF0">
        <w:rPr>
          <w:b/>
          <w:bCs/>
          <w:lang w:eastAsia="ko-KR"/>
        </w:rPr>
        <w:t>H</w:t>
      </w:r>
      <w:r w:rsidR="00EA3062" w:rsidRPr="00CD0EF0">
        <w:rPr>
          <w:b/>
          <w:bCs/>
          <w:vertAlign w:val="subscript"/>
          <w:lang w:eastAsia="ko-KR"/>
        </w:rPr>
        <w:t>k</w:t>
      </w:r>
      <w:r w:rsidR="00EA3062" w:rsidRPr="0017551A">
        <w:rPr>
          <w:lang w:eastAsia="ko-KR"/>
        </w:rPr>
        <w:t xml:space="preserve"> (N</w:t>
      </w:r>
      <w:r w:rsidR="00EA3062">
        <w:rPr>
          <w:lang w:eastAsia="ko-KR"/>
        </w:rPr>
        <w:t>OTE</w:t>
      </w:r>
      <w:r w:rsidR="00EA3062" w:rsidRPr="0017551A">
        <w:rPr>
          <w:lang w:eastAsia="ko-KR"/>
        </w:rPr>
        <w:t xml:space="preserve"> 4):</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8D00BD">
        <w:rPr>
          <w:lang w:eastAsia="ko-KR"/>
        </w:rPr>
        <w:t xml:space="preserve">where </w:t>
      </w:r>
      <w:r w:rsidR="00EA3062" w:rsidRPr="00CD0EF0">
        <w:rPr>
          <w:vertAlign w:val="superscript"/>
          <w:lang w:eastAsia="ko-KR"/>
        </w:rPr>
        <w:t>T</w:t>
      </w:r>
      <w:r w:rsidR="00EA3062" w:rsidRPr="008D00BD">
        <w:rPr>
          <w:lang w:eastAsia="ko-KR"/>
        </w:rPr>
        <w:t xml:space="preserve"> is the transpose operator and </w:t>
      </w:r>
      <w:r w:rsidR="00EA3062" w:rsidRPr="00CD0EF0">
        <w:rPr>
          <w:b/>
          <w:bCs/>
          <w:lang w:eastAsia="ko-KR"/>
        </w:rPr>
        <w:t>h</w:t>
      </w:r>
      <w:r w:rsidR="00EA3062" w:rsidRPr="00CD0EF0">
        <w:rPr>
          <w:vertAlign w:val="subscript"/>
          <w:lang w:eastAsia="ko-KR"/>
        </w:rPr>
        <w:t>k</w:t>
      </w:r>
      <w:r w:rsidR="00EA3062" w:rsidRPr="008D00BD">
        <w:rPr>
          <w:lang w:eastAsia="ko-KR"/>
        </w:rPr>
        <w:t xml:space="preserve"> corresponds to the vectorization of </w:t>
      </w:r>
      <w:r w:rsidR="00EA3062" w:rsidRPr="00CD0EF0">
        <w:rPr>
          <w:b/>
          <w:bCs/>
          <w:lang w:eastAsia="ko-KR"/>
        </w:rPr>
        <w:t>U</w:t>
      </w:r>
      <w:r w:rsidR="00EA3062" w:rsidRPr="00CD0EF0">
        <w:rPr>
          <w:vertAlign w:val="subscript"/>
          <w:lang w:eastAsia="ko-KR"/>
        </w:rPr>
        <w:t>k</w:t>
      </w:r>
      <w:r w:rsidR="00EA3062" w:rsidRPr="008D00BD">
        <w:rPr>
          <w:lang w:eastAsia="ko-KR"/>
        </w:rPr>
        <w:t xml:space="preserve"> resulting in a vector of size MN×1 (</w:t>
      </w:r>
      <w:r w:rsidR="00EA3062">
        <w:rPr>
          <w:lang w:eastAsia="ko-KR"/>
        </w:rPr>
        <w:t>NOTE</w:t>
      </w:r>
      <w:r w:rsidR="00EA3062" w:rsidRPr="008D00BD">
        <w:rPr>
          <w:lang w:eastAsia="ko-KR"/>
        </w:rPr>
        <w:t xml:space="preserve"> 5). </w:t>
      </w:r>
      <w:r w:rsidR="00EA3062">
        <w:rPr>
          <w:lang w:eastAsia="ko-KR"/>
        </w:rPr>
        <w:br/>
      </w:r>
    </w:p>
    <w:p w14:paraId="1912972B" w14:textId="7011566E" w:rsidR="00EA3062" w:rsidRPr="00BE7D8F" w:rsidRDefault="00A476E4" w:rsidP="00A476E4">
      <w:pPr>
        <w:pStyle w:val="B1"/>
        <w:rPr>
          <w:lang w:eastAsia="ko-KR"/>
        </w:rPr>
      </w:pPr>
      <w:r>
        <w:rPr>
          <w:lang w:eastAsia="ko-KR"/>
        </w:rPr>
        <w:t>4.</w:t>
      </w:r>
      <w:r>
        <w:rPr>
          <w:lang w:eastAsia="ko-KR"/>
        </w:rPr>
        <w:tab/>
      </w:r>
      <w:r w:rsidR="00EA3062" w:rsidRPr="00BE7D8F">
        <w:rPr>
          <w:lang w:eastAsia="ko-KR"/>
        </w:rPr>
        <w:t xml:space="preserve">For each UE, the zero-forcing beamforming (precoding) matrix </w:t>
      </w:r>
      <w:r w:rsidR="00EA3062" w:rsidRPr="00CD0EF0">
        <w:rPr>
          <w:b/>
          <w:bCs/>
          <w:lang w:eastAsia="ko-KR"/>
        </w:rPr>
        <w:t>W</w:t>
      </w:r>
      <w:r w:rsidR="00EA3062" w:rsidRPr="00CD0EF0">
        <w:rPr>
          <w:vertAlign w:val="subscript"/>
          <w:lang w:eastAsia="ko-KR"/>
        </w:rPr>
        <w:t>k</w:t>
      </w:r>
      <w:r w:rsidR="00EA3062" w:rsidRPr="00BE7D8F">
        <w:rPr>
          <w:lang w:eastAsia="ko-KR"/>
        </w:rPr>
        <w:t xml:space="preserve"> (MNx</w:t>
      </w:r>
      <w:r w:rsidR="00EA3062">
        <w:rPr>
          <w:lang w:eastAsia="ko-KR"/>
        </w:rPr>
        <w:t>K</w:t>
      </w:r>
      <w:r w:rsidR="00EA3062" w:rsidRPr="00BE7D8F">
        <w:rPr>
          <w:lang w:eastAsia="ko-KR"/>
        </w:rPr>
        <w:t>) is:</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0D577B">
        <w:rPr>
          <w:lang w:eastAsia="ko-KR"/>
        </w:rPr>
        <w:t xml:space="preserve">where </w:t>
      </w:r>
      <w:r w:rsidR="00EA3062" w:rsidRPr="00CD0EF0">
        <w:rPr>
          <w:b/>
          <w:bCs/>
          <w:lang w:eastAsia="ko-KR"/>
        </w:rPr>
        <w:t>H</w:t>
      </w:r>
      <w:r w:rsidR="00EA3062" w:rsidRPr="00CD0EF0">
        <w:rPr>
          <w:vertAlign w:val="subscript"/>
          <w:lang w:eastAsia="ko-KR"/>
        </w:rPr>
        <w:t>k</w:t>
      </w:r>
      <w:r w:rsidR="00EA3062" w:rsidRPr="000D577B">
        <w:rPr>
          <w:lang w:eastAsia="ko-KR"/>
        </w:rPr>
        <w:t xml:space="preserve"> represents the channel matrix with its number of columns corresponding to the number of R</w:t>
      </w:r>
      <w:r w:rsidR="00EA3062">
        <w:rPr>
          <w:lang w:eastAsia="ko-KR"/>
        </w:rPr>
        <w:t>X</w:t>
      </w:r>
      <w:r w:rsidR="00EA3062" w:rsidRPr="000D577B">
        <w:rPr>
          <w:lang w:eastAsia="ko-KR"/>
        </w:rPr>
        <w:t xml:space="preserve"> antennas (i.e., UEs) and its number of rows corresponding to the number of T</w:t>
      </w:r>
      <w:r w:rsidR="00EA3062">
        <w:rPr>
          <w:lang w:eastAsia="ko-KR"/>
        </w:rPr>
        <w:t>X</w:t>
      </w:r>
      <w:r w:rsidR="00EA3062" w:rsidRPr="000D577B">
        <w:rPr>
          <w:lang w:eastAsia="ko-KR"/>
        </w:rPr>
        <w:t xml:space="preserve"> antennas (BS antenna ports), and </w:t>
      </w:r>
      <w:r w:rsidR="00EA3062" w:rsidRPr="00CD0EF0">
        <w:rPr>
          <w:vertAlign w:val="superscript"/>
          <w:lang w:eastAsia="ko-KR"/>
        </w:rPr>
        <w:t>H</w:t>
      </w:r>
      <w:r w:rsidR="00EA3062" w:rsidRPr="000D577B">
        <w:rPr>
          <w:lang w:eastAsia="ko-KR"/>
        </w:rPr>
        <w:t xml:space="preserve"> is the conjugate transpose </w:t>
      </w:r>
      <w:r w:rsidR="00EA3062">
        <w:rPr>
          <w:lang w:eastAsia="ko-KR"/>
        </w:rPr>
        <w:t>operator</w:t>
      </w:r>
      <w:r w:rsidR="00EA3062" w:rsidRPr="000D577B">
        <w:rPr>
          <w:lang w:eastAsia="ko-KR"/>
        </w:rPr>
        <w:t>.</w:t>
      </w:r>
      <w:r w:rsidR="00EA3062">
        <w:rPr>
          <w:lang w:eastAsia="ko-KR"/>
        </w:rPr>
        <w:br/>
      </w:r>
    </w:p>
    <w:p w14:paraId="793E0138" w14:textId="6D034530" w:rsidR="00EA3062" w:rsidRPr="000D5882" w:rsidRDefault="00A476E4" w:rsidP="00A476E4">
      <w:pPr>
        <w:pStyle w:val="B1"/>
        <w:rPr>
          <w:lang w:eastAsia="ko-KR"/>
        </w:rPr>
      </w:pPr>
      <w:r>
        <w:rPr>
          <w:lang w:eastAsia="ko-KR"/>
        </w:rPr>
        <w:t>1.</w:t>
      </w:r>
      <w:r>
        <w:rPr>
          <w:lang w:eastAsia="ko-KR"/>
        </w:rPr>
        <w:tab/>
      </w:r>
      <w:r w:rsidR="00EA3062" w:rsidRPr="000D5882">
        <w:rPr>
          <w:lang w:eastAsia="ko-KR"/>
        </w:rPr>
        <w:t xml:space="preserve">The entire </w:t>
      </w:r>
      <w:r w:rsidR="00EA3062" w:rsidRPr="00CD0EF0">
        <w:rPr>
          <w:b/>
          <w:bCs/>
          <w:lang w:eastAsia="ko-KR"/>
        </w:rPr>
        <w:t>W</w:t>
      </w:r>
      <w:r w:rsidR="00EA3062" w:rsidRPr="00CD0EF0">
        <w:rPr>
          <w:vertAlign w:val="subscript"/>
          <w:lang w:eastAsia="ko-KR"/>
        </w:rPr>
        <w:t>k</w:t>
      </w:r>
      <w:r w:rsidR="00EA3062" w:rsidRPr="000D5882">
        <w:rPr>
          <w:lang w:eastAsia="ko-KR"/>
        </w:rPr>
        <w:t xml:space="preserve"> matrix can be normalized by diving it by its Frobenius norm, or, doing a column wise normalization by diving each column with its norm (N</w:t>
      </w:r>
      <w:r w:rsidR="00EA3062">
        <w:rPr>
          <w:lang w:eastAsia="ko-KR"/>
        </w:rPr>
        <w:t>OTE</w:t>
      </w:r>
      <w:r w:rsidR="00EA3062" w:rsidRPr="000D5882">
        <w:rPr>
          <w:lang w:eastAsia="ko-KR"/>
        </w:rPr>
        <w:t xml:space="preserve"> 6).</w:t>
      </w:r>
      <w:r w:rsidR="00EA3062">
        <w:rPr>
          <w:lang w:eastAsia="ko-KR"/>
        </w:rPr>
        <w:br/>
      </w:r>
    </w:p>
    <w:p w14:paraId="5AC1AED0" w14:textId="5D991115" w:rsidR="00EA3062" w:rsidRPr="00F43373" w:rsidRDefault="00A476E4" w:rsidP="00A476E4">
      <w:pPr>
        <w:pStyle w:val="B1"/>
        <w:rPr>
          <w:lang w:eastAsia="ko-KR"/>
        </w:rPr>
      </w:pPr>
      <w:r>
        <w:rPr>
          <w:lang w:eastAsia="ko-KR"/>
        </w:rPr>
        <w:t>2.</w:t>
      </w:r>
      <w:r>
        <w:rPr>
          <w:lang w:eastAsia="ko-KR"/>
        </w:rPr>
        <w:tab/>
      </w:r>
      <w:r w:rsidR="00EA3062" w:rsidRPr="00F43373">
        <w:rPr>
          <w:lang w:eastAsia="ko-KR"/>
        </w:rPr>
        <w:t>The actual precoding weights for each UE (</w:t>
      </w:r>
      <w:r w:rsidR="00EA3062" w:rsidRPr="00CD0EF0">
        <w:rPr>
          <w:b/>
          <w:bCs/>
          <w:lang w:eastAsia="ko-KR"/>
        </w:rPr>
        <w:t>w</w:t>
      </w:r>
      <w:r w:rsidR="00EA3062" w:rsidRPr="00CD0EF0">
        <w:rPr>
          <w:vertAlign w:val="subscript"/>
          <w:lang w:eastAsia="ko-KR"/>
        </w:rPr>
        <w:t>k</w:t>
      </w:r>
      <w:r w:rsidR="00EA3062" w:rsidRPr="00F43373">
        <w:rPr>
          <w:lang w:eastAsia="ko-KR"/>
        </w:rPr>
        <w:t xml:space="preserve">) are obtained by selecting the first column of </w:t>
      </w:r>
      <w:r w:rsidR="00EA3062" w:rsidRPr="00CD0EF0">
        <w:rPr>
          <w:b/>
          <w:bCs/>
          <w:lang w:eastAsia="ko-KR"/>
        </w:rPr>
        <w:t>W</w:t>
      </w:r>
      <w:r w:rsidR="00EA3062" w:rsidRPr="00CD0EF0">
        <w:rPr>
          <w:vertAlign w:val="subscript"/>
          <w:lang w:eastAsia="ko-KR"/>
        </w:rPr>
        <w:t>k</w:t>
      </w:r>
      <w:r w:rsidR="00EA3062" w:rsidRPr="00F43373">
        <w:rPr>
          <w:lang w:eastAsia="ko-KR"/>
        </w:rPr>
        <w:t xml:space="preserve">. The size of </w:t>
      </w:r>
      <w:r w:rsidR="00EA3062" w:rsidRPr="00CD0EF0">
        <w:rPr>
          <w:b/>
          <w:bCs/>
          <w:lang w:eastAsia="ko-KR"/>
        </w:rPr>
        <w:t>w</w:t>
      </w:r>
      <w:r w:rsidR="00EA3062" w:rsidRPr="00CD0EF0">
        <w:rPr>
          <w:vertAlign w:val="subscript"/>
          <w:lang w:eastAsia="ko-KR"/>
        </w:rPr>
        <w:t>k</w:t>
      </w:r>
      <w:r w:rsidR="00EA3062" w:rsidRPr="00F43373">
        <w:rPr>
          <w:lang w:eastAsia="ko-KR"/>
        </w:rPr>
        <w:t xml:space="preserve"> is MN×1.</w:t>
      </w:r>
      <w:r w:rsidR="00EA3062">
        <w:rPr>
          <w:lang w:eastAsia="ko-KR"/>
        </w:rPr>
        <w:br/>
      </w:r>
    </w:p>
    <w:p w14:paraId="535C49F0" w14:textId="0A23A6B6" w:rsidR="00EA3062" w:rsidRDefault="00A476E4" w:rsidP="00A476E4">
      <w:pPr>
        <w:pStyle w:val="B1"/>
        <w:rPr>
          <w:lang w:eastAsia="ko-KR"/>
        </w:rPr>
      </w:pPr>
      <w:r>
        <w:rPr>
          <w:lang w:eastAsia="ko-KR"/>
        </w:rPr>
        <w:t>3.</w:t>
      </w:r>
      <w:r>
        <w:rPr>
          <w:lang w:eastAsia="ko-KR"/>
        </w:rPr>
        <w:tab/>
      </w:r>
      <w:r w:rsidR="00EA3062" w:rsidRPr="005E08B1">
        <w:rPr>
          <w:lang w:eastAsia="ko-KR"/>
        </w:rPr>
        <w:t xml:space="preserve">Obtain the individual Zero Forcing beam pattern: The precoding weights for each beam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may be used to obtain the k-th zero forcing beam pattern by reordering the column vector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into a matrix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NxM which can be used as element weight in:</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296788">
        <w:rPr>
          <w:lang w:eastAsia="ko-KR"/>
        </w:rPr>
        <w:t>where w</w:t>
      </w:r>
      <w:r w:rsidR="00EA3062" w:rsidRPr="00CD0EF0">
        <w:rPr>
          <w:vertAlign w:val="subscript"/>
          <w:lang w:eastAsia="ko-KR"/>
        </w:rPr>
        <w:t>k</w:t>
      </w:r>
      <w:r w:rsidR="00EA3062" w:rsidRPr="00296788">
        <w:rPr>
          <w:lang w:eastAsia="ko-KR"/>
        </w:rPr>
        <w:t xml:space="preserve"> refers to the entry in the n-th row and m-th column of weighting matrix </w:t>
      </w:r>
      <w:r w:rsidR="00EA3062" w:rsidRPr="00CD0EF0">
        <w:rPr>
          <w:b/>
          <w:bCs/>
          <w:lang w:eastAsia="ko-KR"/>
        </w:rPr>
        <w:t>W</w:t>
      </w:r>
      <w:r w:rsidR="00EA3062" w:rsidRPr="00CD0EF0">
        <w:rPr>
          <w:vertAlign w:val="subscript"/>
          <w:lang w:eastAsia="ko-KR"/>
        </w:rPr>
        <w:t>k</w:t>
      </w:r>
      <w:r w:rsidR="00EA3062" w:rsidRPr="00296788">
        <w:rPr>
          <w:lang w:eastAsia="ko-KR"/>
        </w:rPr>
        <w:t xml:space="preserve"> and ν</w:t>
      </w:r>
      <w:r w:rsidR="00EA3062" w:rsidRPr="00CD0EF0">
        <w:rPr>
          <w:vertAlign w:val="subscript"/>
          <w:lang w:eastAsia="ko-KR"/>
        </w:rPr>
        <w:t>n,m</w:t>
      </w:r>
      <w:r w:rsidR="00EA3062" w:rsidRPr="00296788">
        <w:rPr>
          <w:lang w:eastAsia="ko-KR"/>
        </w:rPr>
        <w:t xml:space="preserve"> is the superposition vector.</w:t>
      </w:r>
      <w:r w:rsidR="00EA3062">
        <w:rPr>
          <w:lang w:eastAsia="ko-KR"/>
        </w:rPr>
        <w:t xml:space="preserve"> </w:t>
      </w:r>
      <w:r w:rsidR="00EA3062" w:rsidRPr="00296788">
        <w:rPr>
          <w:lang w:eastAsia="ko-KR"/>
        </w:rPr>
        <w:t>Note that for AAS with sub-arrays, A</w:t>
      </w:r>
      <w:r w:rsidR="00EA3062" w:rsidRPr="00CD0EF0">
        <w:rPr>
          <w:vertAlign w:val="subscript"/>
          <w:lang w:eastAsia="ko-KR"/>
        </w:rPr>
        <w:t>E</w:t>
      </w:r>
      <w:r w:rsidR="00EA3062" w:rsidRPr="00296788">
        <w:rPr>
          <w:lang w:eastAsia="ko-KR"/>
        </w:rPr>
        <w:t>(θ,ϕ) is updated by A</w:t>
      </w:r>
      <w:r w:rsidR="00EA3062" w:rsidRPr="00CD0EF0">
        <w:rPr>
          <w:vertAlign w:val="subscript"/>
          <w:lang w:eastAsia="ko-KR"/>
        </w:rPr>
        <w:t>sub</w:t>
      </w:r>
      <w:r w:rsidR="00EA3062" w:rsidRPr="00296788">
        <w:rPr>
          <w:lang w:eastAsia="ko-KR"/>
        </w:rPr>
        <w:t>(θ,ϕ):</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7154D1">
        <w:rPr>
          <w:lang w:eastAsia="ko-KR"/>
        </w:rPr>
        <w:t>where A</w:t>
      </w:r>
      <w:r w:rsidR="00EA3062" w:rsidRPr="00CD0EF0">
        <w:rPr>
          <w:vertAlign w:val="subscript"/>
          <w:lang w:eastAsia="ko-KR"/>
        </w:rPr>
        <w:t>sub</w:t>
      </w:r>
      <w:r w:rsidR="00EA3062" w:rsidRPr="007154D1">
        <w:rPr>
          <w:lang w:eastAsia="ko-KR"/>
        </w:rPr>
        <w:t>(θ,ϕ) calculation follows the method defined in the extended AAS modelling</w:t>
      </w:r>
      <w:r w:rsidR="00EA3062">
        <w:rPr>
          <w:lang w:eastAsia="ko-KR"/>
        </w:rPr>
        <w:t xml:space="preserve"> supporting vertical sub-array configurations</w:t>
      </w:r>
      <w:r w:rsidR="00EA3062" w:rsidRPr="007154D1">
        <w:rPr>
          <w:lang w:eastAsia="ko-KR"/>
        </w:rPr>
        <w:t>.</w:t>
      </w:r>
      <w:r w:rsidR="00EA3062">
        <w:rPr>
          <w:lang w:eastAsia="ko-KR"/>
        </w:rPr>
        <w:br/>
      </w:r>
    </w:p>
    <w:p w14:paraId="168D5701" w14:textId="004BC5CB" w:rsidR="00EA3062" w:rsidRDefault="000751BE" w:rsidP="000751BE">
      <w:pPr>
        <w:pStyle w:val="B1"/>
        <w:rPr>
          <w:lang w:eastAsia="ko-KR"/>
        </w:rPr>
      </w:pPr>
      <w:r>
        <w:rPr>
          <w:lang w:eastAsia="ko-KR"/>
        </w:rPr>
        <w:t>1.</w:t>
      </w:r>
      <w:r>
        <w:rPr>
          <w:lang w:eastAsia="ko-KR"/>
        </w:rPr>
        <w:tab/>
      </w:r>
      <w:r w:rsidR="00EA3062" w:rsidRPr="009C3387">
        <w:rPr>
          <w:lang w:eastAsia="ko-KR"/>
        </w:rPr>
        <w:t>The resulting composite ZF beam pattern may be obtained by summing up the individual Zero Forcing beam patterns in linear scale (and transforming them back to dB)</w:t>
      </w:r>
      <w:r w:rsidR="00EA3062">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000000"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p>
    <w:p w14:paraId="29DF4B36" w14:textId="77777777" w:rsidR="00EA3062" w:rsidRDefault="00EA3062" w:rsidP="00EA3062">
      <w:pPr>
        <w:rPr>
          <w:lang w:eastAsia="ko-KR"/>
        </w:rPr>
      </w:pPr>
    </w:p>
    <w:p w14:paraId="76552344" w14:textId="77777777" w:rsidR="00EA3062" w:rsidRDefault="00EA3062" w:rsidP="00A476E4">
      <w:pPr>
        <w:pStyle w:val="NO"/>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A476E4">
      <w:pPr>
        <w:pStyle w:val="NO"/>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A476E4">
      <w:pPr>
        <w:pStyle w:val="NO"/>
        <w:rPr>
          <w:lang w:eastAsia="ko-KR"/>
        </w:rPr>
      </w:pPr>
      <w:r>
        <w:rPr>
          <w:lang w:eastAsia="ko-KR"/>
        </w:rPr>
        <w:lastRenderedPageBreak/>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A476E4">
      <w:pPr>
        <w:pStyle w:val="NO"/>
        <w:rPr>
          <w:lang w:eastAsia="ko-KR"/>
        </w:rPr>
      </w:pPr>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p>
    <w:p w14:paraId="5EA05E31" w14:textId="77777777" w:rsidR="00EA3062" w:rsidRDefault="00EA3062" w:rsidP="00A476E4">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490E0F96" w:rsidR="00EA3062" w:rsidRPr="00EA3062" w:rsidRDefault="00000000" w:rsidP="00A476E4">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A476E4">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47584395" w14:textId="2343EF49" w:rsidR="00F4448B" w:rsidRDefault="00F4448B" w:rsidP="00203134">
      <w:pPr>
        <w:pStyle w:val="Heading4"/>
      </w:pPr>
      <w:bookmarkStart w:id="334" w:name="_Toc184718080"/>
      <w:r>
        <w:t>7</w:t>
      </w:r>
      <w:r w:rsidRPr="00E856F6">
        <w:rPr>
          <w:rFonts w:hint="eastAsia"/>
        </w:rPr>
        <w:t>.</w:t>
      </w:r>
      <w:r w:rsidR="00F609C6">
        <w:t>2</w:t>
      </w:r>
      <w:r w:rsidRPr="00E856F6">
        <w:rPr>
          <w:rFonts w:hint="eastAsia"/>
        </w:rPr>
        <w:t>.</w:t>
      </w:r>
      <w:r>
        <w:t>1.2</w:t>
      </w:r>
      <w:r w:rsidRPr="00E856F6">
        <w:tab/>
      </w:r>
      <w:r>
        <w:t>Methodology 2</w:t>
      </w:r>
      <w:bookmarkEnd w:id="334"/>
    </w:p>
    <w:p w14:paraId="33327EF8" w14:textId="2D7B57CC" w:rsidR="00D85688" w:rsidRPr="002A04E5" w:rsidRDefault="00D85688" w:rsidP="00203134">
      <w:pPr>
        <w:pStyle w:val="Heading5"/>
      </w:pPr>
      <w:bookmarkStart w:id="335" w:name="_Toc184718081"/>
      <w:r w:rsidRPr="002A04E5">
        <w:t>7.</w:t>
      </w:r>
      <w:r w:rsidR="00F609C6">
        <w:t>2</w:t>
      </w:r>
      <w:r w:rsidRPr="002A04E5">
        <w:t>.1.2.1</w:t>
      </w:r>
      <w:r w:rsidRPr="002A04E5">
        <w:tab/>
        <w:t>Beamforming equations</w:t>
      </w:r>
      <w:bookmarkEnd w:id="335"/>
    </w:p>
    <w:p w14:paraId="333DAC56" w14:textId="77777777" w:rsidR="00D85688" w:rsidRPr="00141368" w:rsidRDefault="00D85688" w:rsidP="00D85688">
      <w:pPr>
        <w:tabs>
          <w:tab w:val="center" w:pos="4536"/>
          <w:tab w:val="right" w:pos="9072"/>
        </w:tabs>
      </w:pPr>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 xml:space="preserve">+10 degrees in the azimuthal plane. One can also assume </w:t>
      </w:r>
      <w:r w:rsidRPr="003B1060">
        <w:lastRenderedPageBreak/>
        <w:t>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03134">
      <w:pPr>
        <w:pStyle w:val="Heading5"/>
        <w:rPr>
          <w:lang w:eastAsia="ja-JP"/>
        </w:rPr>
      </w:pPr>
      <w:bookmarkStart w:id="336" w:name="_Toc184718082"/>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bookmarkEnd w:id="336"/>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03134">
      <w:pPr>
        <w:pStyle w:val="H6"/>
        <w:rPr>
          <w:rFonts w:eastAsia="SimSun"/>
        </w:rPr>
      </w:pPr>
      <w:bookmarkStart w:id="337" w:name="_Hlk173253192"/>
      <w:r>
        <w:rPr>
          <w:rFonts w:eastAsia="SimSun"/>
        </w:rPr>
        <w:t>7.2.1.2.2.1</w:t>
      </w:r>
      <w:r>
        <w:rPr>
          <w:rFonts w:eastAsia="SimSun"/>
        </w:rPr>
        <w:tab/>
      </w:r>
      <w:r w:rsidR="00D85688" w:rsidRPr="00F4054D">
        <w:rPr>
          <w:rFonts w:eastAsia="SimSun"/>
        </w:rPr>
        <w:t>ZF based beamforming</w:t>
      </w:r>
      <w:bookmarkEnd w:id="337"/>
    </w:p>
    <w:p w14:paraId="4A56A570" w14:textId="738734B6"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[3].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lastRenderedPageBreak/>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000000"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4B57CE"/>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4B57CE"/>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4B57CE"/>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4B57CE"/>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4B57CE"/>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4B57CE"/>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54A67D95" w14:textId="77777777" w:rsidR="00D85688" w:rsidRDefault="00D85688" w:rsidP="00F66BA5">
      <w:r>
        <w:t>The array response v</w:t>
      </w:r>
      <w:r w:rsidRPr="00E666C9">
        <w:rPr>
          <w:vertAlign w:val="subscript"/>
        </w:rPr>
        <w:t>mn</w:t>
      </w:r>
      <w:r>
        <w:t xml:space="preserve">  ( in the 3GPP AAS model) can be made to provide maxima at given angular directions by an appropriate choice of  the angles in w</w:t>
      </w:r>
      <w:r w:rsidRPr="00E666C9">
        <w:rPr>
          <w:vertAlign w:val="subscript"/>
        </w:rPr>
        <w:t>mn</w:t>
      </w:r>
      <w:r>
        <w:t xml:space="preserve"> which can be viewed as additional phase terms in the array response.  It should be noted that pseudo inverse based on concatenated channels in eqn (1) that are in turn based on  w</w:t>
      </w:r>
      <w:r w:rsidRPr="00E666C9">
        <w:rPr>
          <w:vertAlign w:val="subscript"/>
        </w:rPr>
        <w:t>mn</w:t>
      </w:r>
      <w:r>
        <w:t xml:space="preserve"> alone is flawed and will not provide an exact impact of ZF on the complete array response. </w:t>
      </w:r>
    </w:p>
    <w:p w14:paraId="122CAB5A" w14:textId="77777777" w:rsidR="00D85688" w:rsidRDefault="00D85688" w:rsidP="00F66BA5"/>
    <w:p w14:paraId="56B65697" w14:textId="35D0EED4" w:rsidR="00D85688" w:rsidRPr="002C64BF" w:rsidRDefault="00453068" w:rsidP="00203134">
      <w:pPr>
        <w:pStyle w:val="H6"/>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F66BA5"/>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F66BA5"/>
    <w:p w14:paraId="01BB707B" w14:textId="594E1984"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in [6]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w:t>
      </w:r>
      <w:r w:rsidRPr="00D21322">
        <w:lastRenderedPageBreak/>
        <w:t xml:space="preserve">the 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338" w:name="_Toc184718083"/>
      <w:r w:rsidRPr="003A4AB1">
        <w:t>7.</w:t>
      </w:r>
      <w:r w:rsidR="00202AD3">
        <w:t>2</w:t>
      </w:r>
      <w:r w:rsidRPr="003A4AB1">
        <w:t>.2</w:t>
      </w:r>
      <w:r w:rsidRPr="003A4AB1">
        <w:tab/>
        <w:t>Simulation results</w:t>
      </w:r>
      <w:bookmarkEnd w:id="338"/>
    </w:p>
    <w:p w14:paraId="3D766B46" w14:textId="3FB35363" w:rsidR="00174821" w:rsidRDefault="00F4448B" w:rsidP="00203134">
      <w:pPr>
        <w:pStyle w:val="Heading4"/>
        <w:rPr>
          <w:lang w:eastAsia="ja-JP"/>
        </w:rPr>
      </w:pPr>
      <w:bookmarkStart w:id="339" w:name="_Toc184718084"/>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339"/>
    </w:p>
    <w:p w14:paraId="50360713" w14:textId="337163F8" w:rsidR="000A360F" w:rsidRPr="00982434" w:rsidRDefault="000A360F" w:rsidP="00203134">
      <w:pPr>
        <w:pStyle w:val="Heading5"/>
        <w:rPr>
          <w:lang w:eastAsia="ja-JP"/>
        </w:rPr>
      </w:pPr>
      <w:bookmarkStart w:id="340" w:name="_Toc184718085"/>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Ericsson (R4-2418397)</w:t>
      </w:r>
      <w:bookmarkEnd w:id="340"/>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203134">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rsidP="00D77EC0">
            <w:pPr>
              <w:pStyle w:val="TAH"/>
            </w:pPr>
            <w:r>
              <w:t>Parameter</w:t>
            </w:r>
          </w:p>
        </w:tc>
        <w:tc>
          <w:tcPr>
            <w:tcW w:w="1955" w:type="dxa"/>
            <w:shd w:val="clear" w:color="auto" w:fill="auto"/>
          </w:tcPr>
          <w:p w14:paraId="13A6BE66" w14:textId="77777777" w:rsidR="00A60B8C" w:rsidRPr="000C0827" w:rsidRDefault="00A60B8C" w:rsidP="00D77EC0">
            <w:pPr>
              <w:pStyle w:val="TAH"/>
            </w:pPr>
            <w:r>
              <w:t>Macro Urban</w:t>
            </w:r>
          </w:p>
        </w:tc>
      </w:tr>
      <w:tr w:rsidR="00A60B8C" w:rsidRPr="000C0827" w14:paraId="6AF5BBA5" w14:textId="77777777">
        <w:trPr>
          <w:jc w:val="center"/>
        </w:trPr>
        <w:tc>
          <w:tcPr>
            <w:tcW w:w="2667" w:type="dxa"/>
          </w:tcPr>
          <w:p w14:paraId="69A22203" w14:textId="77777777" w:rsidR="00A60B8C" w:rsidRPr="0066495B" w:rsidRDefault="00A60B8C" w:rsidP="00D77EC0">
            <w:pPr>
              <w:pStyle w:val="TAH"/>
              <w:rPr>
                <w:lang w:eastAsia="zh-CN"/>
              </w:rPr>
            </w:pPr>
            <w:r w:rsidRPr="0066495B">
              <w:rPr>
                <w:lang w:eastAsia="zh-CN"/>
              </w:rPr>
              <w:t>Base station</w:t>
            </w:r>
          </w:p>
        </w:tc>
        <w:tc>
          <w:tcPr>
            <w:tcW w:w="1955" w:type="dxa"/>
            <w:shd w:val="clear" w:color="auto" w:fill="auto"/>
          </w:tcPr>
          <w:p w14:paraId="0BFFAF53" w14:textId="77777777" w:rsidR="00A60B8C" w:rsidRPr="000C0827" w:rsidRDefault="00A60B8C" w:rsidP="00D77EC0">
            <w:pPr>
              <w:pStyle w:val="TAH"/>
              <w:rPr>
                <w:lang w:eastAsia="zh-CN"/>
              </w:rPr>
            </w:pPr>
          </w:p>
        </w:tc>
      </w:tr>
      <w:tr w:rsidR="00A60B8C" w:rsidRPr="000C0827" w14:paraId="53567246" w14:textId="77777777">
        <w:trPr>
          <w:jc w:val="center"/>
        </w:trPr>
        <w:tc>
          <w:tcPr>
            <w:tcW w:w="2667" w:type="dxa"/>
          </w:tcPr>
          <w:p w14:paraId="702CA77E" w14:textId="77777777" w:rsidR="00A60B8C" w:rsidRDefault="00A60B8C" w:rsidP="00D77EC0">
            <w:pPr>
              <w:pStyle w:val="TAL"/>
            </w:pPr>
            <w:r>
              <w:t>Carrier frequency</w:t>
            </w:r>
          </w:p>
        </w:tc>
        <w:tc>
          <w:tcPr>
            <w:tcW w:w="1955" w:type="dxa"/>
            <w:shd w:val="clear" w:color="auto" w:fill="auto"/>
          </w:tcPr>
          <w:p w14:paraId="7C228508" w14:textId="77777777" w:rsidR="00A60B8C" w:rsidRPr="000C0827" w:rsidRDefault="00A60B8C" w:rsidP="00D77EC0">
            <w:pPr>
              <w:pStyle w:val="TAC"/>
            </w:pPr>
            <w:r>
              <w:t>6 GHz</w:t>
            </w:r>
          </w:p>
        </w:tc>
      </w:tr>
      <w:tr w:rsidR="00A60B8C" w:rsidRPr="000C0827" w14:paraId="1E7B89C8" w14:textId="77777777">
        <w:trPr>
          <w:jc w:val="center"/>
        </w:trPr>
        <w:tc>
          <w:tcPr>
            <w:tcW w:w="2667" w:type="dxa"/>
          </w:tcPr>
          <w:p w14:paraId="366AD6B3" w14:textId="77777777" w:rsidR="00A60B8C" w:rsidRDefault="00A60B8C" w:rsidP="00D77EC0">
            <w:pPr>
              <w:pStyle w:val="TAL"/>
            </w:pPr>
            <w:r>
              <w:t>Channel bandwidth</w:t>
            </w:r>
          </w:p>
        </w:tc>
        <w:tc>
          <w:tcPr>
            <w:tcW w:w="1955" w:type="dxa"/>
            <w:shd w:val="clear" w:color="auto" w:fill="auto"/>
          </w:tcPr>
          <w:p w14:paraId="3BBB60C0" w14:textId="77777777" w:rsidR="00A60B8C" w:rsidRDefault="00A60B8C" w:rsidP="00D77EC0">
            <w:pPr>
              <w:pStyle w:val="TAC"/>
            </w:pPr>
            <w:r>
              <w:t>100 MHz</w:t>
            </w:r>
          </w:p>
        </w:tc>
      </w:tr>
      <w:tr w:rsidR="00A60B8C" w:rsidRPr="000C0827" w14:paraId="68444D20" w14:textId="77777777">
        <w:trPr>
          <w:jc w:val="center"/>
        </w:trPr>
        <w:tc>
          <w:tcPr>
            <w:tcW w:w="2667" w:type="dxa"/>
          </w:tcPr>
          <w:p w14:paraId="046183F1" w14:textId="77777777" w:rsidR="00A60B8C" w:rsidRDefault="00A60B8C" w:rsidP="00D77EC0">
            <w:pPr>
              <w:pStyle w:val="TAL"/>
            </w:pPr>
            <w:r>
              <w:t>BS antenna height</w:t>
            </w:r>
          </w:p>
        </w:tc>
        <w:tc>
          <w:tcPr>
            <w:tcW w:w="1955" w:type="dxa"/>
            <w:shd w:val="clear" w:color="auto" w:fill="auto"/>
          </w:tcPr>
          <w:p w14:paraId="2C0F7690" w14:textId="77777777" w:rsidR="00A60B8C" w:rsidRDefault="00A60B8C" w:rsidP="00D77EC0">
            <w:pPr>
              <w:pStyle w:val="TAC"/>
            </w:pPr>
            <w:r>
              <w:t>18 m</w:t>
            </w:r>
          </w:p>
        </w:tc>
      </w:tr>
      <w:tr w:rsidR="00A60B8C" w:rsidRPr="000C0827" w14:paraId="7E0642FF" w14:textId="77777777">
        <w:trPr>
          <w:jc w:val="center"/>
        </w:trPr>
        <w:tc>
          <w:tcPr>
            <w:tcW w:w="2667" w:type="dxa"/>
          </w:tcPr>
          <w:p w14:paraId="1F4FA429" w14:textId="77777777" w:rsidR="00A60B8C" w:rsidRDefault="00A60B8C" w:rsidP="00D77EC0">
            <w:pPr>
              <w:pStyle w:val="TAL"/>
            </w:pPr>
            <w:r>
              <w:t>Cell size</w:t>
            </w:r>
          </w:p>
        </w:tc>
        <w:tc>
          <w:tcPr>
            <w:tcW w:w="1955" w:type="dxa"/>
            <w:shd w:val="clear" w:color="auto" w:fill="auto"/>
          </w:tcPr>
          <w:p w14:paraId="4D598313" w14:textId="77777777" w:rsidR="00A60B8C" w:rsidRDefault="00A60B8C" w:rsidP="00D77EC0">
            <w:pPr>
              <w:pStyle w:val="TAC"/>
            </w:pPr>
            <w:r>
              <w:t>300 m</w:t>
            </w:r>
          </w:p>
        </w:tc>
      </w:tr>
      <w:tr w:rsidR="00A60B8C" w:rsidRPr="000C0827" w14:paraId="3CAEEA10" w14:textId="77777777">
        <w:trPr>
          <w:jc w:val="center"/>
        </w:trPr>
        <w:tc>
          <w:tcPr>
            <w:tcW w:w="2667" w:type="dxa"/>
          </w:tcPr>
          <w:p w14:paraId="51451B55" w14:textId="77777777" w:rsidR="00A60B8C" w:rsidRDefault="00A60B8C" w:rsidP="00D77EC0">
            <w:pPr>
              <w:pStyle w:val="TAL"/>
            </w:pPr>
            <w:r>
              <w:t>Sectorization</w:t>
            </w:r>
          </w:p>
        </w:tc>
        <w:tc>
          <w:tcPr>
            <w:tcW w:w="1955" w:type="dxa"/>
            <w:shd w:val="clear" w:color="auto" w:fill="auto"/>
          </w:tcPr>
          <w:p w14:paraId="63367EE4" w14:textId="77777777" w:rsidR="00A60B8C" w:rsidRDefault="00A60B8C" w:rsidP="00D77EC0">
            <w:pPr>
              <w:pStyle w:val="TAC"/>
            </w:pPr>
            <w:r>
              <w:t xml:space="preserve">1 sector </w:t>
            </w:r>
            <w:r w:rsidRPr="0066495B">
              <w:rPr>
                <w:vertAlign w:val="superscript"/>
              </w:rPr>
              <w:t>1</w:t>
            </w:r>
          </w:p>
        </w:tc>
      </w:tr>
      <w:tr w:rsidR="00A60B8C" w:rsidRPr="000C0827" w14:paraId="08C50DE7" w14:textId="77777777">
        <w:trPr>
          <w:jc w:val="center"/>
        </w:trPr>
        <w:tc>
          <w:tcPr>
            <w:tcW w:w="2667" w:type="dxa"/>
          </w:tcPr>
          <w:p w14:paraId="1D563D9C" w14:textId="77777777" w:rsidR="00A60B8C" w:rsidRDefault="00A60B8C" w:rsidP="00D77EC0">
            <w:pPr>
              <w:pStyle w:val="TAL"/>
            </w:pPr>
            <w:r>
              <w:t>Frequency reuse</w:t>
            </w:r>
          </w:p>
        </w:tc>
        <w:tc>
          <w:tcPr>
            <w:tcW w:w="1955" w:type="dxa"/>
            <w:shd w:val="clear" w:color="auto" w:fill="auto"/>
          </w:tcPr>
          <w:p w14:paraId="10863C54" w14:textId="77777777" w:rsidR="00A60B8C" w:rsidRDefault="00A60B8C" w:rsidP="00D77EC0">
            <w:pPr>
              <w:pStyle w:val="TAC"/>
            </w:pPr>
            <w:r>
              <w:t>1</w:t>
            </w:r>
          </w:p>
        </w:tc>
      </w:tr>
      <w:tr w:rsidR="00A60B8C" w:rsidRPr="000C0827" w14:paraId="1F5D43AA" w14:textId="77777777">
        <w:trPr>
          <w:jc w:val="center"/>
        </w:trPr>
        <w:tc>
          <w:tcPr>
            <w:tcW w:w="2667" w:type="dxa"/>
          </w:tcPr>
          <w:p w14:paraId="0AB310EB" w14:textId="77777777" w:rsidR="00A60B8C" w:rsidRPr="0066495B" w:rsidRDefault="00A60B8C" w:rsidP="00D77EC0">
            <w:pPr>
              <w:pStyle w:val="TAH"/>
            </w:pPr>
            <w:r w:rsidRPr="0066495B">
              <w:t>User Equipment</w:t>
            </w:r>
          </w:p>
        </w:tc>
        <w:tc>
          <w:tcPr>
            <w:tcW w:w="1955" w:type="dxa"/>
            <w:shd w:val="clear" w:color="auto" w:fill="auto"/>
          </w:tcPr>
          <w:p w14:paraId="129CAB1D" w14:textId="77777777" w:rsidR="00A60B8C" w:rsidRDefault="00A60B8C" w:rsidP="00D77EC0">
            <w:pPr>
              <w:pStyle w:val="TAH"/>
            </w:pPr>
          </w:p>
        </w:tc>
      </w:tr>
      <w:tr w:rsidR="00A60B8C" w:rsidRPr="000C0827" w14:paraId="11257D5F" w14:textId="77777777">
        <w:trPr>
          <w:jc w:val="center"/>
        </w:trPr>
        <w:tc>
          <w:tcPr>
            <w:tcW w:w="2667" w:type="dxa"/>
          </w:tcPr>
          <w:p w14:paraId="57F99936" w14:textId="77777777" w:rsidR="00A60B8C" w:rsidRDefault="00A60B8C" w:rsidP="00D77EC0">
            <w:pPr>
              <w:pStyle w:val="TAL"/>
            </w:pPr>
            <w:r>
              <w:t>UE height</w:t>
            </w:r>
          </w:p>
        </w:tc>
        <w:tc>
          <w:tcPr>
            <w:tcW w:w="1955" w:type="dxa"/>
            <w:shd w:val="clear" w:color="auto" w:fill="auto"/>
          </w:tcPr>
          <w:p w14:paraId="1D779F43" w14:textId="77777777" w:rsidR="00A60B8C" w:rsidRDefault="00A60B8C" w:rsidP="00D77EC0">
            <w:pPr>
              <w:pStyle w:val="TAC"/>
            </w:pPr>
            <w:r>
              <w:t>1.5 m</w:t>
            </w:r>
          </w:p>
        </w:tc>
      </w:tr>
      <w:tr w:rsidR="00A60B8C" w:rsidRPr="000C0827" w14:paraId="59189E5B" w14:textId="77777777">
        <w:trPr>
          <w:jc w:val="center"/>
        </w:trPr>
        <w:tc>
          <w:tcPr>
            <w:tcW w:w="2667" w:type="dxa"/>
          </w:tcPr>
          <w:p w14:paraId="6647698B" w14:textId="77777777" w:rsidR="00A60B8C" w:rsidRDefault="00A60B8C" w:rsidP="00D77EC0">
            <w:pPr>
              <w:pStyle w:val="TAL"/>
            </w:pPr>
            <w:r>
              <w:t>UE density for terminal that are transmitting simultaneously</w:t>
            </w:r>
          </w:p>
        </w:tc>
        <w:tc>
          <w:tcPr>
            <w:tcW w:w="1955" w:type="dxa"/>
            <w:shd w:val="clear" w:color="auto" w:fill="auto"/>
          </w:tcPr>
          <w:p w14:paraId="5CA8F700" w14:textId="77777777" w:rsidR="00A60B8C" w:rsidRDefault="00A60B8C" w:rsidP="00D77EC0">
            <w:pPr>
              <w:pStyle w:val="TAC"/>
            </w:pPr>
            <w:r>
              <w:t>3 UEs per sector</w:t>
            </w:r>
          </w:p>
        </w:tc>
      </w:tr>
      <w:tr w:rsidR="00A60B8C" w:rsidRPr="000C0827" w14:paraId="645BACCB" w14:textId="77777777">
        <w:trPr>
          <w:jc w:val="center"/>
        </w:trPr>
        <w:tc>
          <w:tcPr>
            <w:tcW w:w="4622" w:type="dxa"/>
            <w:gridSpan w:val="2"/>
          </w:tcPr>
          <w:p w14:paraId="207FDD5B" w14:textId="77777777" w:rsidR="00A60B8C" w:rsidRDefault="00A60B8C" w:rsidP="00D77EC0">
            <w:pPr>
              <w:pStyle w:val="TAN"/>
            </w:pPr>
            <w:r>
              <w:t xml:space="preserve">NOTE 1: </w:t>
            </w:r>
            <w:r w:rsidRPr="001E7C39">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rsidP="00EB4EC8">
            <w:pPr>
              <w:pStyle w:val="TAH"/>
            </w:pPr>
            <w:r>
              <w:t>Parameter</w:t>
            </w:r>
          </w:p>
        </w:tc>
        <w:tc>
          <w:tcPr>
            <w:tcW w:w="3682" w:type="dxa"/>
            <w:shd w:val="clear" w:color="auto" w:fill="auto"/>
          </w:tcPr>
          <w:p w14:paraId="0F2694DC" w14:textId="77777777" w:rsidR="00A60B8C" w:rsidRPr="000C0827" w:rsidRDefault="00A60B8C" w:rsidP="00EB4EC8">
            <w:pPr>
              <w:pStyle w:val="TAH"/>
            </w:pPr>
            <w:r>
              <w:t>Macro Urban</w:t>
            </w:r>
          </w:p>
        </w:tc>
      </w:tr>
      <w:tr w:rsidR="00A60B8C" w:rsidRPr="000C0827" w14:paraId="402193CD" w14:textId="77777777">
        <w:trPr>
          <w:jc w:val="center"/>
        </w:trPr>
        <w:tc>
          <w:tcPr>
            <w:tcW w:w="5949" w:type="dxa"/>
          </w:tcPr>
          <w:p w14:paraId="11EAC7F7"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77061A08" w14:textId="77777777" w:rsidR="00A60B8C" w:rsidRPr="000C0827" w:rsidRDefault="00A60B8C" w:rsidP="006072A5">
            <w:pPr>
              <w:pStyle w:val="TAC"/>
              <w:rPr>
                <w:lang w:eastAsia="zh-CN"/>
              </w:rPr>
            </w:pPr>
            <w:r w:rsidRPr="000C4D03">
              <w:rPr>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rsidP="006072A5">
            <w:pPr>
              <w:pStyle w:val="TAL"/>
            </w:pPr>
            <w:r>
              <w:t>Element gain (incl. Ohmic loss) (dBi)</w:t>
            </w:r>
          </w:p>
        </w:tc>
        <w:tc>
          <w:tcPr>
            <w:tcW w:w="3682" w:type="dxa"/>
            <w:shd w:val="clear" w:color="auto" w:fill="auto"/>
          </w:tcPr>
          <w:p w14:paraId="417F4F1E" w14:textId="77777777" w:rsidR="00A60B8C" w:rsidRPr="000C0827" w:rsidRDefault="00A60B8C" w:rsidP="006072A5">
            <w:pPr>
              <w:pStyle w:val="TAC"/>
            </w:pPr>
            <w:r>
              <w:t>5.5</w:t>
            </w:r>
          </w:p>
        </w:tc>
      </w:tr>
      <w:tr w:rsidR="00A60B8C" w:rsidRPr="000C0827" w14:paraId="4D81539D" w14:textId="77777777">
        <w:trPr>
          <w:jc w:val="center"/>
        </w:trPr>
        <w:tc>
          <w:tcPr>
            <w:tcW w:w="5949" w:type="dxa"/>
          </w:tcPr>
          <w:p w14:paraId="5B980851" w14:textId="77777777" w:rsidR="00A60B8C" w:rsidRDefault="00A60B8C" w:rsidP="006072A5">
            <w:pPr>
              <w:pStyle w:val="TAL"/>
            </w:pPr>
            <w:r w:rsidRPr="0012641E">
              <w:t>Horizontal/vertical 3 dB beamwidth of single element (degree)</w:t>
            </w:r>
          </w:p>
        </w:tc>
        <w:tc>
          <w:tcPr>
            <w:tcW w:w="3682" w:type="dxa"/>
            <w:shd w:val="clear" w:color="auto" w:fill="auto"/>
          </w:tcPr>
          <w:p w14:paraId="72840089" w14:textId="77777777" w:rsidR="00A60B8C" w:rsidRPr="00B64576" w:rsidRDefault="00A60B8C" w:rsidP="006072A5">
            <w:pPr>
              <w:pStyle w:val="TAC"/>
            </w:pPr>
            <w:r w:rsidRPr="00B64576">
              <w:t>90º for H</w:t>
            </w:r>
          </w:p>
          <w:p w14:paraId="4D15844D" w14:textId="77777777" w:rsidR="00A60B8C" w:rsidRDefault="00A60B8C" w:rsidP="006072A5">
            <w:pPr>
              <w:pStyle w:val="TAC"/>
            </w:pPr>
            <w:r w:rsidRPr="00B64576">
              <w:t>90º for V</w:t>
            </w:r>
          </w:p>
        </w:tc>
      </w:tr>
      <w:tr w:rsidR="00A60B8C" w:rsidRPr="000C0827" w14:paraId="4E0CE762" w14:textId="77777777">
        <w:trPr>
          <w:jc w:val="center"/>
        </w:trPr>
        <w:tc>
          <w:tcPr>
            <w:tcW w:w="5949" w:type="dxa"/>
          </w:tcPr>
          <w:p w14:paraId="75719F79" w14:textId="77777777" w:rsidR="00A60B8C" w:rsidRDefault="00A60B8C" w:rsidP="006072A5">
            <w:pPr>
              <w:pStyle w:val="TAL"/>
            </w:pPr>
            <w:r w:rsidRPr="006E0130">
              <w:t>Horizontal/vertical front to back ratio (dB)</w:t>
            </w:r>
          </w:p>
        </w:tc>
        <w:tc>
          <w:tcPr>
            <w:tcW w:w="3682" w:type="dxa"/>
            <w:shd w:val="clear" w:color="auto" w:fill="auto"/>
          </w:tcPr>
          <w:p w14:paraId="22FFE550" w14:textId="77777777" w:rsidR="00A60B8C" w:rsidRDefault="00A60B8C" w:rsidP="006072A5">
            <w:pPr>
              <w:pStyle w:val="TAC"/>
            </w:pPr>
            <w:r w:rsidRPr="00EA0BA8">
              <w:t>30 for both H/V</w:t>
            </w:r>
          </w:p>
        </w:tc>
      </w:tr>
      <w:tr w:rsidR="00A60B8C" w:rsidRPr="000C0827" w14:paraId="4A9FE31C" w14:textId="77777777">
        <w:trPr>
          <w:jc w:val="center"/>
        </w:trPr>
        <w:tc>
          <w:tcPr>
            <w:tcW w:w="5949" w:type="dxa"/>
          </w:tcPr>
          <w:p w14:paraId="601572B7" w14:textId="77777777" w:rsidR="00A60B8C" w:rsidRDefault="00A60B8C" w:rsidP="006072A5">
            <w:pPr>
              <w:pStyle w:val="TAL"/>
            </w:pPr>
            <w:r w:rsidRPr="00455951">
              <w:t>Antenna polarization</w:t>
            </w:r>
          </w:p>
        </w:tc>
        <w:tc>
          <w:tcPr>
            <w:tcW w:w="3682" w:type="dxa"/>
            <w:shd w:val="clear" w:color="auto" w:fill="auto"/>
          </w:tcPr>
          <w:p w14:paraId="31DEC7B3" w14:textId="77777777" w:rsidR="00A60B8C" w:rsidRDefault="00A60B8C" w:rsidP="006072A5">
            <w:pPr>
              <w:pStyle w:val="TAC"/>
            </w:pPr>
            <w:r w:rsidRPr="009475E7">
              <w:t>Linear ±45º</w:t>
            </w:r>
          </w:p>
        </w:tc>
      </w:tr>
      <w:tr w:rsidR="00A60B8C" w:rsidRPr="000C0827" w14:paraId="6759BAC5" w14:textId="77777777">
        <w:trPr>
          <w:jc w:val="center"/>
        </w:trPr>
        <w:tc>
          <w:tcPr>
            <w:tcW w:w="5949" w:type="dxa"/>
          </w:tcPr>
          <w:p w14:paraId="72D89524" w14:textId="77777777" w:rsidR="00A60B8C" w:rsidRDefault="00A60B8C" w:rsidP="006072A5">
            <w:pPr>
              <w:pStyle w:val="TAL"/>
            </w:pPr>
            <w:r w:rsidRPr="001C2408">
              <w:t>Antenna array configuration (Row × Column)</w:t>
            </w:r>
          </w:p>
        </w:tc>
        <w:tc>
          <w:tcPr>
            <w:tcW w:w="3682" w:type="dxa"/>
            <w:shd w:val="clear" w:color="auto" w:fill="auto"/>
          </w:tcPr>
          <w:p w14:paraId="79DE7C76" w14:textId="77777777" w:rsidR="00A60B8C" w:rsidRDefault="00A60B8C" w:rsidP="006072A5">
            <w:pPr>
              <w:pStyle w:val="TAC"/>
            </w:pPr>
            <w:r w:rsidRPr="00182FE4">
              <w:t>16 × 8</w:t>
            </w:r>
          </w:p>
        </w:tc>
      </w:tr>
      <w:tr w:rsidR="00A60B8C" w:rsidRPr="000C0827" w14:paraId="1EE8F8F0" w14:textId="77777777">
        <w:trPr>
          <w:jc w:val="center"/>
        </w:trPr>
        <w:tc>
          <w:tcPr>
            <w:tcW w:w="5949" w:type="dxa"/>
          </w:tcPr>
          <w:p w14:paraId="785EF3CD" w14:textId="77777777" w:rsidR="00A60B8C" w:rsidRDefault="00A60B8C" w:rsidP="006072A5">
            <w:pPr>
              <w:pStyle w:val="TAL"/>
            </w:pPr>
            <w:r w:rsidRPr="006F59C1">
              <w:t>Horizontal/Vertical radiating element spacing</w:t>
            </w:r>
          </w:p>
        </w:tc>
        <w:tc>
          <w:tcPr>
            <w:tcW w:w="3682" w:type="dxa"/>
            <w:shd w:val="clear" w:color="auto" w:fill="auto"/>
          </w:tcPr>
          <w:p w14:paraId="6DBBF050" w14:textId="77777777" w:rsidR="00A60B8C" w:rsidRPr="00560CD5" w:rsidRDefault="00A60B8C" w:rsidP="006072A5">
            <w:pPr>
              <w:pStyle w:val="TAC"/>
            </w:pPr>
            <w:r w:rsidRPr="00560CD5">
              <w:t>0.5 of wavelength for H</w:t>
            </w:r>
          </w:p>
          <w:p w14:paraId="5DFF1C2E" w14:textId="77777777" w:rsidR="00A60B8C" w:rsidRDefault="00A60B8C" w:rsidP="006072A5">
            <w:pPr>
              <w:pStyle w:val="TAC"/>
            </w:pPr>
            <w:r w:rsidRPr="00560CD5">
              <w:t>0.5 of wavelength for V</w:t>
            </w:r>
          </w:p>
        </w:tc>
      </w:tr>
      <w:tr w:rsidR="00A60B8C" w:rsidRPr="000C0827" w14:paraId="4F6B1F49" w14:textId="77777777">
        <w:trPr>
          <w:jc w:val="center"/>
        </w:trPr>
        <w:tc>
          <w:tcPr>
            <w:tcW w:w="5949" w:type="dxa"/>
          </w:tcPr>
          <w:p w14:paraId="6AA2DC10" w14:textId="77777777" w:rsidR="00A60B8C" w:rsidRPr="0066495B" w:rsidRDefault="00A60B8C" w:rsidP="006072A5">
            <w:pPr>
              <w:pStyle w:val="TAL"/>
            </w:pPr>
            <w:r w:rsidRPr="007F07D1">
              <w:t>Array Ohmic loss (dB)</w:t>
            </w:r>
          </w:p>
        </w:tc>
        <w:tc>
          <w:tcPr>
            <w:tcW w:w="3682" w:type="dxa"/>
            <w:shd w:val="clear" w:color="auto" w:fill="auto"/>
          </w:tcPr>
          <w:p w14:paraId="04E13998" w14:textId="77777777" w:rsidR="00A60B8C" w:rsidRDefault="00A60B8C" w:rsidP="006072A5">
            <w:pPr>
              <w:pStyle w:val="TAC"/>
            </w:pPr>
            <w:r>
              <w:t>2</w:t>
            </w:r>
          </w:p>
        </w:tc>
      </w:tr>
      <w:tr w:rsidR="00A60B8C" w:rsidRPr="000C0827" w14:paraId="75F59DAB" w14:textId="77777777">
        <w:trPr>
          <w:jc w:val="center"/>
        </w:trPr>
        <w:tc>
          <w:tcPr>
            <w:tcW w:w="5949" w:type="dxa"/>
          </w:tcPr>
          <w:p w14:paraId="5B9C0DA8"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0CC4D394" w14:textId="77777777" w:rsidR="00A60B8C" w:rsidRDefault="00A60B8C" w:rsidP="006072A5">
            <w:pPr>
              <w:pStyle w:val="TAC"/>
            </w:pPr>
            <w:r w:rsidRPr="001630F6">
              <w:t>±60</w:t>
            </w:r>
          </w:p>
        </w:tc>
      </w:tr>
      <w:tr w:rsidR="00A60B8C" w:rsidRPr="000C0827" w14:paraId="58C4EECD" w14:textId="77777777">
        <w:trPr>
          <w:jc w:val="center"/>
        </w:trPr>
        <w:tc>
          <w:tcPr>
            <w:tcW w:w="5949" w:type="dxa"/>
          </w:tcPr>
          <w:p w14:paraId="6AAE9F35" w14:textId="77777777" w:rsidR="00A60B8C" w:rsidRDefault="00A60B8C" w:rsidP="006072A5">
            <w:pPr>
              <w:pStyle w:val="TAL"/>
            </w:pPr>
            <w:r w:rsidRPr="003D266B">
              <w:t>Base station vertical coverage range (degrees)</w:t>
            </w:r>
          </w:p>
        </w:tc>
        <w:tc>
          <w:tcPr>
            <w:tcW w:w="3682" w:type="dxa"/>
            <w:shd w:val="clear" w:color="auto" w:fill="auto"/>
          </w:tcPr>
          <w:p w14:paraId="481E9848" w14:textId="77777777" w:rsidR="00A60B8C" w:rsidRDefault="00A60B8C" w:rsidP="006072A5">
            <w:pPr>
              <w:pStyle w:val="TAC"/>
            </w:pPr>
            <w:r w:rsidRPr="0066495B">
              <w:t xml:space="preserve">90-120 </w:t>
            </w:r>
            <w:r w:rsidRPr="0066495B">
              <w:rPr>
                <w:vertAlign w:val="superscript"/>
              </w:rPr>
              <w:t>1</w:t>
            </w:r>
          </w:p>
        </w:tc>
      </w:tr>
      <w:tr w:rsidR="00A60B8C" w:rsidRPr="000C0827" w14:paraId="60E46279" w14:textId="77777777">
        <w:trPr>
          <w:jc w:val="center"/>
        </w:trPr>
        <w:tc>
          <w:tcPr>
            <w:tcW w:w="5949" w:type="dxa"/>
          </w:tcPr>
          <w:p w14:paraId="160A16DA"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1C1B5DA6" w14:textId="77777777" w:rsidR="00A60B8C" w:rsidRDefault="00A60B8C" w:rsidP="006072A5">
            <w:pPr>
              <w:pStyle w:val="TAC"/>
            </w:pPr>
            <w:r>
              <w:t>10</w:t>
            </w:r>
          </w:p>
        </w:tc>
      </w:tr>
      <w:tr w:rsidR="00A60B8C" w:rsidRPr="000C0827" w14:paraId="5FC07D98" w14:textId="77777777">
        <w:trPr>
          <w:jc w:val="center"/>
        </w:trPr>
        <w:tc>
          <w:tcPr>
            <w:tcW w:w="0" w:type="auto"/>
            <w:gridSpan w:val="2"/>
          </w:tcPr>
          <w:p w14:paraId="34A2AC80" w14:textId="77777777" w:rsidR="00A60B8C" w:rsidRDefault="00A60B8C" w:rsidP="006072A5">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769F1AEA" w14:textId="77777777" w:rsidR="00A60B8C" w:rsidRDefault="00A60B8C" w:rsidP="00EB4EC8"/>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EB4EC8">
      <w:pPr>
        <w:pStyle w:val="TH"/>
        <w:rPr>
          <w:rFonts w:eastAsia="SimSun"/>
        </w:rPr>
      </w:pPr>
      <w:r w:rsidRPr="003C0B2F">
        <w:rPr>
          <w:rFonts w:eastAsia="SimSun"/>
        </w:rPr>
        <w:lastRenderedPageBreak/>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rsidP="00EB4EC8">
            <w:pPr>
              <w:pStyle w:val="TAH"/>
            </w:pPr>
            <w:r>
              <w:t>Parameter</w:t>
            </w:r>
          </w:p>
        </w:tc>
        <w:tc>
          <w:tcPr>
            <w:tcW w:w="3682" w:type="dxa"/>
            <w:shd w:val="clear" w:color="auto" w:fill="auto"/>
          </w:tcPr>
          <w:p w14:paraId="683B41DB" w14:textId="77777777" w:rsidR="00A60B8C" w:rsidRPr="000C0827" w:rsidRDefault="00A60B8C" w:rsidP="00EB4EC8">
            <w:pPr>
              <w:pStyle w:val="TAH"/>
            </w:pPr>
            <w:r>
              <w:t>Macro Urban</w:t>
            </w:r>
          </w:p>
        </w:tc>
      </w:tr>
      <w:tr w:rsidR="00A60B8C" w:rsidRPr="000C0827" w14:paraId="6D7E7885" w14:textId="77777777">
        <w:trPr>
          <w:jc w:val="center"/>
        </w:trPr>
        <w:tc>
          <w:tcPr>
            <w:tcW w:w="5949" w:type="dxa"/>
          </w:tcPr>
          <w:p w14:paraId="5B2FEDD5"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58C3E03D" w14:textId="77777777" w:rsidR="00A60B8C" w:rsidRPr="000C0827" w:rsidRDefault="00A60B8C" w:rsidP="006072A5">
            <w:pPr>
              <w:pStyle w:val="TAC"/>
              <w:rPr>
                <w:lang w:eastAsia="zh-CN"/>
              </w:rPr>
            </w:pPr>
            <w:r w:rsidRPr="00C9159A">
              <w:rPr>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rsidP="006072A5">
            <w:pPr>
              <w:pStyle w:val="TAL"/>
            </w:pPr>
            <w:r>
              <w:t>Element gain (incl. Ohmic loss) (dBi)</w:t>
            </w:r>
          </w:p>
        </w:tc>
        <w:tc>
          <w:tcPr>
            <w:tcW w:w="3682" w:type="dxa"/>
            <w:shd w:val="clear" w:color="auto" w:fill="auto"/>
          </w:tcPr>
          <w:p w14:paraId="38D0C82B" w14:textId="77777777" w:rsidR="00A60B8C" w:rsidRPr="000C0827" w:rsidRDefault="00A60B8C" w:rsidP="006072A5">
            <w:pPr>
              <w:pStyle w:val="TAC"/>
            </w:pPr>
            <w:r>
              <w:t>6.4</w:t>
            </w:r>
          </w:p>
        </w:tc>
      </w:tr>
      <w:tr w:rsidR="00A60B8C" w:rsidRPr="000C0827" w14:paraId="1FFD0230" w14:textId="77777777">
        <w:trPr>
          <w:jc w:val="center"/>
        </w:trPr>
        <w:tc>
          <w:tcPr>
            <w:tcW w:w="5949" w:type="dxa"/>
          </w:tcPr>
          <w:p w14:paraId="46BADD52" w14:textId="77777777" w:rsidR="00A60B8C" w:rsidRDefault="00A60B8C" w:rsidP="006072A5">
            <w:pPr>
              <w:pStyle w:val="TAL"/>
            </w:pPr>
            <w:r w:rsidRPr="0012641E">
              <w:t>Horizontal/vertical 3 dB beamwidth of single element (degree)</w:t>
            </w:r>
          </w:p>
        </w:tc>
        <w:tc>
          <w:tcPr>
            <w:tcW w:w="3682" w:type="dxa"/>
            <w:shd w:val="clear" w:color="auto" w:fill="auto"/>
          </w:tcPr>
          <w:p w14:paraId="09C97FE3" w14:textId="77777777" w:rsidR="00A60B8C" w:rsidRPr="00B64576" w:rsidRDefault="00A60B8C" w:rsidP="006072A5">
            <w:pPr>
              <w:pStyle w:val="TAC"/>
            </w:pPr>
            <w:r w:rsidRPr="00B64576">
              <w:t>90º for H</w:t>
            </w:r>
          </w:p>
          <w:p w14:paraId="123BECED" w14:textId="77777777" w:rsidR="00A60B8C" w:rsidRDefault="00A60B8C" w:rsidP="006072A5">
            <w:pPr>
              <w:pStyle w:val="TAC"/>
            </w:pPr>
            <w:r>
              <w:t>65</w:t>
            </w:r>
            <w:r w:rsidRPr="00B64576">
              <w:t>º for V</w:t>
            </w:r>
          </w:p>
        </w:tc>
      </w:tr>
      <w:tr w:rsidR="00A60B8C" w:rsidRPr="000C0827" w14:paraId="3DB2ED03" w14:textId="77777777">
        <w:trPr>
          <w:jc w:val="center"/>
        </w:trPr>
        <w:tc>
          <w:tcPr>
            <w:tcW w:w="5949" w:type="dxa"/>
          </w:tcPr>
          <w:p w14:paraId="4849A6DB" w14:textId="77777777" w:rsidR="00A60B8C" w:rsidRDefault="00A60B8C" w:rsidP="006072A5">
            <w:pPr>
              <w:pStyle w:val="TAL"/>
            </w:pPr>
            <w:r w:rsidRPr="006E0130">
              <w:t>Horizontal/vertical front to back ratio (dB)</w:t>
            </w:r>
          </w:p>
        </w:tc>
        <w:tc>
          <w:tcPr>
            <w:tcW w:w="3682" w:type="dxa"/>
            <w:shd w:val="clear" w:color="auto" w:fill="auto"/>
          </w:tcPr>
          <w:p w14:paraId="4C92FAF8" w14:textId="77777777" w:rsidR="00A60B8C" w:rsidRDefault="00A60B8C" w:rsidP="006072A5">
            <w:pPr>
              <w:pStyle w:val="TAC"/>
            </w:pPr>
            <w:r w:rsidRPr="00EA0BA8">
              <w:t>30 for both H/V</w:t>
            </w:r>
          </w:p>
        </w:tc>
      </w:tr>
      <w:tr w:rsidR="00A60B8C" w:rsidRPr="000C0827" w14:paraId="419B9FB8" w14:textId="77777777">
        <w:trPr>
          <w:jc w:val="center"/>
        </w:trPr>
        <w:tc>
          <w:tcPr>
            <w:tcW w:w="5949" w:type="dxa"/>
          </w:tcPr>
          <w:p w14:paraId="143B5BAB" w14:textId="77777777" w:rsidR="00A60B8C" w:rsidRDefault="00A60B8C" w:rsidP="006072A5">
            <w:pPr>
              <w:pStyle w:val="TAL"/>
            </w:pPr>
            <w:r w:rsidRPr="00455951">
              <w:t>Antenna polarization</w:t>
            </w:r>
          </w:p>
        </w:tc>
        <w:tc>
          <w:tcPr>
            <w:tcW w:w="3682" w:type="dxa"/>
            <w:shd w:val="clear" w:color="auto" w:fill="auto"/>
          </w:tcPr>
          <w:p w14:paraId="44385EDA" w14:textId="77777777" w:rsidR="00A60B8C" w:rsidRDefault="00A60B8C" w:rsidP="006072A5">
            <w:pPr>
              <w:pStyle w:val="TAC"/>
            </w:pPr>
            <w:r w:rsidRPr="009475E7">
              <w:t>Linear ±45º</w:t>
            </w:r>
          </w:p>
        </w:tc>
      </w:tr>
      <w:tr w:rsidR="00A60B8C" w:rsidRPr="000C0827" w14:paraId="2E3E4C29" w14:textId="77777777">
        <w:trPr>
          <w:jc w:val="center"/>
        </w:trPr>
        <w:tc>
          <w:tcPr>
            <w:tcW w:w="5949" w:type="dxa"/>
          </w:tcPr>
          <w:p w14:paraId="0A4B3D79" w14:textId="77777777" w:rsidR="00A60B8C" w:rsidRDefault="00A60B8C" w:rsidP="006072A5">
            <w:pPr>
              <w:pStyle w:val="TAL"/>
            </w:pPr>
            <w:r w:rsidRPr="001C2408">
              <w:t>Antenna array configuration (Row × Column)</w:t>
            </w:r>
          </w:p>
        </w:tc>
        <w:tc>
          <w:tcPr>
            <w:tcW w:w="3682" w:type="dxa"/>
            <w:shd w:val="clear" w:color="auto" w:fill="auto"/>
          </w:tcPr>
          <w:p w14:paraId="03820674" w14:textId="77777777" w:rsidR="00A60B8C" w:rsidRDefault="00A60B8C" w:rsidP="006072A5">
            <w:pPr>
              <w:pStyle w:val="TAC"/>
            </w:pPr>
            <w:r w:rsidRPr="00182FE4">
              <w:t xml:space="preserve">16 × </w:t>
            </w:r>
            <w:r>
              <w:t>16</w:t>
            </w:r>
          </w:p>
        </w:tc>
      </w:tr>
      <w:tr w:rsidR="00A60B8C" w:rsidRPr="000C0827" w14:paraId="74BDFCC1" w14:textId="77777777">
        <w:trPr>
          <w:jc w:val="center"/>
        </w:trPr>
        <w:tc>
          <w:tcPr>
            <w:tcW w:w="5949" w:type="dxa"/>
          </w:tcPr>
          <w:p w14:paraId="26FC8754" w14:textId="77777777" w:rsidR="00A60B8C" w:rsidRDefault="00A60B8C" w:rsidP="006072A5">
            <w:pPr>
              <w:pStyle w:val="TAL"/>
            </w:pPr>
            <w:r w:rsidRPr="006F59C1">
              <w:t>Horizontal/Vertical radiating element spacing</w:t>
            </w:r>
          </w:p>
        </w:tc>
        <w:tc>
          <w:tcPr>
            <w:tcW w:w="3682" w:type="dxa"/>
            <w:shd w:val="clear" w:color="auto" w:fill="auto"/>
          </w:tcPr>
          <w:p w14:paraId="40E07177" w14:textId="77777777" w:rsidR="00A60B8C" w:rsidRPr="00560CD5" w:rsidRDefault="00A60B8C" w:rsidP="006072A5">
            <w:pPr>
              <w:pStyle w:val="TAC"/>
            </w:pPr>
            <w:r w:rsidRPr="00560CD5">
              <w:t>0.5 of wavelength for H</w:t>
            </w:r>
          </w:p>
          <w:p w14:paraId="7D6DB4CC" w14:textId="77777777" w:rsidR="00A60B8C" w:rsidRDefault="00A60B8C" w:rsidP="006072A5">
            <w:pPr>
              <w:pStyle w:val="TAC"/>
            </w:pPr>
            <w:r>
              <w:t>1.4</w:t>
            </w:r>
            <w:r w:rsidRPr="00560CD5">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rsidP="006072A5">
            <w:pPr>
              <w:pStyle w:val="TAL"/>
            </w:pPr>
            <w:r w:rsidRPr="00235314">
              <w:t>Number of element rows in sub-array</w:t>
            </w:r>
          </w:p>
        </w:tc>
        <w:tc>
          <w:tcPr>
            <w:tcW w:w="3682" w:type="dxa"/>
            <w:shd w:val="clear" w:color="auto" w:fill="auto"/>
          </w:tcPr>
          <w:p w14:paraId="1F2E743B" w14:textId="77777777" w:rsidR="00A60B8C" w:rsidRPr="00560CD5" w:rsidRDefault="00A60B8C" w:rsidP="006072A5">
            <w:pPr>
              <w:pStyle w:val="TAC"/>
            </w:pPr>
            <w:r>
              <w:t>2</w:t>
            </w:r>
          </w:p>
        </w:tc>
      </w:tr>
      <w:tr w:rsidR="00A60B8C" w:rsidRPr="000C0827" w14:paraId="4A10BDC4" w14:textId="77777777">
        <w:trPr>
          <w:jc w:val="center"/>
        </w:trPr>
        <w:tc>
          <w:tcPr>
            <w:tcW w:w="5949" w:type="dxa"/>
          </w:tcPr>
          <w:p w14:paraId="7B1FA9D6" w14:textId="77777777" w:rsidR="00A60B8C" w:rsidRPr="006F59C1" w:rsidRDefault="00A60B8C" w:rsidP="006072A5">
            <w:pPr>
              <w:pStyle w:val="TAL"/>
            </w:pPr>
            <w:r w:rsidRPr="00AD6214">
              <w:t>Vertical radiating element spacing in sub-array</w:t>
            </w:r>
          </w:p>
        </w:tc>
        <w:tc>
          <w:tcPr>
            <w:tcW w:w="3682" w:type="dxa"/>
            <w:shd w:val="clear" w:color="auto" w:fill="auto"/>
          </w:tcPr>
          <w:p w14:paraId="08C35E99" w14:textId="77777777" w:rsidR="00A60B8C" w:rsidRPr="00560CD5" w:rsidRDefault="00A60B8C" w:rsidP="006072A5">
            <w:pPr>
              <w:pStyle w:val="TAC"/>
            </w:pPr>
            <w:r w:rsidRPr="00632DD8">
              <w:t>0.7 of wavelength</w:t>
            </w:r>
          </w:p>
        </w:tc>
      </w:tr>
      <w:tr w:rsidR="00A60B8C" w:rsidRPr="000C0827" w14:paraId="106AFDD4" w14:textId="77777777">
        <w:trPr>
          <w:jc w:val="center"/>
        </w:trPr>
        <w:tc>
          <w:tcPr>
            <w:tcW w:w="5949" w:type="dxa"/>
          </w:tcPr>
          <w:p w14:paraId="7F4CEC27" w14:textId="77777777" w:rsidR="00A60B8C" w:rsidRPr="00AD6214" w:rsidRDefault="00A60B8C" w:rsidP="006072A5">
            <w:pPr>
              <w:pStyle w:val="TAL"/>
            </w:pPr>
            <w:r w:rsidRPr="007677D0">
              <w:t>Pre-set sub-array down</w:t>
            </w:r>
            <w:r>
              <w:t>-</w:t>
            </w:r>
            <w:r w:rsidRPr="007677D0">
              <w:t>tilt (degrees)</w:t>
            </w:r>
          </w:p>
        </w:tc>
        <w:tc>
          <w:tcPr>
            <w:tcW w:w="3682" w:type="dxa"/>
            <w:shd w:val="clear" w:color="auto" w:fill="auto"/>
          </w:tcPr>
          <w:p w14:paraId="450CA035" w14:textId="77777777" w:rsidR="00A60B8C" w:rsidRPr="00632DD8" w:rsidRDefault="00A60B8C" w:rsidP="006072A5">
            <w:pPr>
              <w:pStyle w:val="TAC"/>
            </w:pPr>
            <w:r>
              <w:t>3</w:t>
            </w:r>
          </w:p>
        </w:tc>
      </w:tr>
      <w:tr w:rsidR="00A60B8C" w:rsidRPr="000C0827" w14:paraId="4D3CE5D6" w14:textId="77777777">
        <w:trPr>
          <w:jc w:val="center"/>
        </w:trPr>
        <w:tc>
          <w:tcPr>
            <w:tcW w:w="5949" w:type="dxa"/>
          </w:tcPr>
          <w:p w14:paraId="7398690E" w14:textId="77777777" w:rsidR="00A60B8C" w:rsidRPr="0066495B" w:rsidRDefault="00A60B8C" w:rsidP="006072A5">
            <w:pPr>
              <w:pStyle w:val="TAL"/>
            </w:pPr>
            <w:r w:rsidRPr="007F07D1">
              <w:t>Array Ohmic loss (dB)</w:t>
            </w:r>
          </w:p>
        </w:tc>
        <w:tc>
          <w:tcPr>
            <w:tcW w:w="3682" w:type="dxa"/>
            <w:shd w:val="clear" w:color="auto" w:fill="auto"/>
          </w:tcPr>
          <w:p w14:paraId="39034362" w14:textId="77777777" w:rsidR="00A60B8C" w:rsidRDefault="00A60B8C" w:rsidP="006072A5">
            <w:pPr>
              <w:pStyle w:val="TAC"/>
            </w:pPr>
            <w:r>
              <w:t>2</w:t>
            </w:r>
          </w:p>
        </w:tc>
      </w:tr>
      <w:tr w:rsidR="00A60B8C" w:rsidRPr="000C0827" w14:paraId="1E4F7469" w14:textId="77777777">
        <w:trPr>
          <w:jc w:val="center"/>
        </w:trPr>
        <w:tc>
          <w:tcPr>
            <w:tcW w:w="5949" w:type="dxa"/>
          </w:tcPr>
          <w:p w14:paraId="344A176A"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1970FABA" w14:textId="77777777" w:rsidR="00A60B8C" w:rsidRDefault="00A60B8C" w:rsidP="006072A5">
            <w:pPr>
              <w:pStyle w:val="TAC"/>
            </w:pPr>
            <w:r w:rsidRPr="001630F6">
              <w:t>±60</w:t>
            </w:r>
          </w:p>
        </w:tc>
      </w:tr>
      <w:tr w:rsidR="00A60B8C" w:rsidRPr="000C0827" w14:paraId="71ABCE66" w14:textId="77777777">
        <w:trPr>
          <w:jc w:val="center"/>
        </w:trPr>
        <w:tc>
          <w:tcPr>
            <w:tcW w:w="5949" w:type="dxa"/>
          </w:tcPr>
          <w:p w14:paraId="69319484" w14:textId="77777777" w:rsidR="00A60B8C" w:rsidRDefault="00A60B8C" w:rsidP="006072A5">
            <w:pPr>
              <w:pStyle w:val="TAL"/>
            </w:pPr>
            <w:r w:rsidRPr="003D266B">
              <w:t>Base station vertical coverage range (degrees)</w:t>
            </w:r>
          </w:p>
        </w:tc>
        <w:tc>
          <w:tcPr>
            <w:tcW w:w="3682" w:type="dxa"/>
            <w:shd w:val="clear" w:color="auto" w:fill="auto"/>
          </w:tcPr>
          <w:p w14:paraId="2E1B8AE2" w14:textId="77777777" w:rsidR="00A60B8C" w:rsidRDefault="00A60B8C" w:rsidP="006072A5">
            <w:pPr>
              <w:pStyle w:val="TAC"/>
            </w:pPr>
            <w:r w:rsidRPr="0066495B">
              <w:t>90-1</w:t>
            </w:r>
            <w:r>
              <w:t>0</w:t>
            </w:r>
            <w:r w:rsidRPr="0066495B">
              <w:t xml:space="preserve">0 </w:t>
            </w:r>
            <w:r w:rsidRPr="0066495B">
              <w:rPr>
                <w:vertAlign w:val="superscript"/>
              </w:rPr>
              <w:t>1</w:t>
            </w:r>
          </w:p>
        </w:tc>
      </w:tr>
      <w:tr w:rsidR="00A60B8C" w:rsidRPr="000C0827" w14:paraId="42878615" w14:textId="77777777">
        <w:trPr>
          <w:jc w:val="center"/>
        </w:trPr>
        <w:tc>
          <w:tcPr>
            <w:tcW w:w="5949" w:type="dxa"/>
          </w:tcPr>
          <w:p w14:paraId="671A1823"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6F1CE4EF" w14:textId="77777777" w:rsidR="00A60B8C" w:rsidRDefault="00A60B8C" w:rsidP="006072A5">
            <w:pPr>
              <w:pStyle w:val="TAC"/>
            </w:pPr>
            <w:r>
              <w:t>6</w:t>
            </w:r>
          </w:p>
        </w:tc>
      </w:tr>
      <w:tr w:rsidR="00A60B8C" w:rsidRPr="000C0827" w14:paraId="12D13545" w14:textId="77777777">
        <w:trPr>
          <w:jc w:val="center"/>
        </w:trPr>
        <w:tc>
          <w:tcPr>
            <w:tcW w:w="0" w:type="auto"/>
            <w:gridSpan w:val="2"/>
          </w:tcPr>
          <w:p w14:paraId="642FA4C6" w14:textId="77777777" w:rsidR="00A60B8C" w:rsidRDefault="00A60B8C" w:rsidP="006072A5">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26D8FC38" w:rsidR="00A60B8C" w:rsidRPr="00526A90" w:rsidRDefault="002C324A" w:rsidP="002C324A">
      <w:pPr>
        <w:pStyle w:val="B1"/>
        <w:rPr>
          <w:lang w:eastAsia="ko-KR"/>
        </w:rPr>
      </w:pPr>
      <w:r>
        <w:rPr>
          <w:lang w:eastAsia="ko-KR"/>
        </w:rPr>
        <w:t>1.</w:t>
      </w:r>
      <w:r>
        <w:rPr>
          <w:lang w:eastAsia="ko-KR"/>
        </w:rPr>
        <w:tab/>
      </w:r>
      <w:r w:rsidR="00A60B8C" w:rsidRPr="00526A90">
        <w:rPr>
          <w:lang w:eastAsia="ko-KR"/>
        </w:rPr>
        <w:t>Equidistant sample points towards the horizon around the IMT BS (</w:t>
      </w:r>
      <w:r w:rsidR="00A60B8C" w:rsidRPr="00A71182">
        <w:rPr>
          <w:lang w:eastAsia="ko-KR"/>
        </w:rPr>
        <w:t>Figure 7.</w:t>
      </w:r>
      <w:r w:rsidR="00202AD3">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a</w:t>
      </w:r>
      <w:r w:rsidR="00A60B8C" w:rsidRPr="00526A90">
        <w:rPr>
          <w:lang w:eastAsia="ko-KR"/>
        </w:rPr>
        <w:t>)</w:t>
      </w:r>
    </w:p>
    <w:p w14:paraId="2B5D670D" w14:textId="57622550" w:rsidR="00A60B8C" w:rsidRDefault="002C324A" w:rsidP="002C324A">
      <w:pPr>
        <w:pStyle w:val="B1"/>
        <w:rPr>
          <w:lang w:eastAsia="ko-KR"/>
        </w:rPr>
      </w:pPr>
      <w:r>
        <w:rPr>
          <w:lang w:eastAsia="ko-KR"/>
        </w:rPr>
        <w:t>2.</w:t>
      </w:r>
      <w:r>
        <w:rPr>
          <w:lang w:eastAsia="ko-KR"/>
        </w:rPr>
        <w:tab/>
      </w:r>
      <w:r w:rsidR="00A60B8C" w:rsidRPr="00526A90">
        <w:rPr>
          <w:lang w:eastAsia="ko-KR"/>
        </w:rPr>
        <w:t>Equidistant sample points on a hemisphere above the IMT BS excluding the sample points towards the horizon (</w:t>
      </w:r>
      <w:r w:rsidR="00A60B8C" w:rsidRPr="00A71182">
        <w:rPr>
          <w:lang w:eastAsia="ko-KR"/>
        </w:rPr>
        <w:t>Figure</w:t>
      </w:r>
      <w:r w:rsidR="00A60B8C">
        <w:rPr>
          <w:lang w:eastAsia="ko-KR"/>
        </w:rPr>
        <w:t xml:space="preserve"> </w:t>
      </w:r>
      <w:r w:rsidR="00A60B8C" w:rsidRPr="00A71182">
        <w:rPr>
          <w:lang w:eastAsia="ko-KR"/>
        </w:rPr>
        <w:t>7.</w:t>
      </w:r>
      <w:r w:rsidR="00D934A7">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b</w:t>
      </w:r>
      <w:r w:rsidR="00A60B8C" w:rsidRPr="00526A90">
        <w:rPr>
          <w:lang w:eastAsia="ko-KR"/>
        </w:rPr>
        <w:t>)</w:t>
      </w: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0E7979">
      <w:pPr>
        <w:pStyle w:val="TH"/>
      </w:pPr>
      <w:r>
        <w:rPr>
          <w:noProof/>
        </w:rPr>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135E4F"/>
    <w:p w14:paraId="627734B5" w14:textId="0680CA21" w:rsidR="00A60B8C" w:rsidRDefault="00A60B8C" w:rsidP="00135E4F">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w:t>
      </w:r>
      <w:r w:rsidRPr="006D0F56">
        <w:lastRenderedPageBreak/>
        <w:t xml:space="preserve">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0E7979">
      <w:pPr>
        <w:pStyle w:val="TH"/>
      </w:pPr>
      <w:r>
        <w:rPr>
          <w:noProof/>
        </w:rPr>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FC803CB" w14:textId="77777777" w:rsidR="00135E4F" w:rsidRDefault="00135E4F" w:rsidP="000E7979">
      <w:pPr>
        <w:pStyle w:val="TH"/>
      </w:pPr>
    </w:p>
    <w:p w14:paraId="06CDE2E3" w14:textId="77777777" w:rsidR="00135E4F" w:rsidRDefault="00A60B8C" w:rsidP="00135E4F">
      <w:pPr>
        <w:pStyle w:val="TF"/>
        <w:rPr>
          <w:rStyle w:val="TFChar"/>
          <w:b/>
        </w:rPr>
      </w:pPr>
      <w:r w:rsidRPr="00135E4F">
        <w:t xml:space="preserve">Figure </w:t>
      </w:r>
      <w:bookmarkStart w:id="341" w:name="_Hlk180490119"/>
      <w:r w:rsidRPr="00135E4F">
        <w:t>7.</w:t>
      </w:r>
      <w:r w:rsidR="00202AD3" w:rsidRPr="00135E4F">
        <w:t>2</w:t>
      </w:r>
      <w:r w:rsidRPr="00135E4F">
        <w:t>.2.1</w:t>
      </w:r>
      <w:bookmarkEnd w:id="341"/>
      <w:r w:rsidRPr="00135E4F">
        <w:t>.1-2: Scenario 1 (without subarrays) CDFs: BS gain towards (a) each sample point, and (b) all sample points (composite)</w:t>
      </w:r>
    </w:p>
    <w:p w14:paraId="1B1E781D" w14:textId="60FBBE68" w:rsidR="00F8666A" w:rsidRDefault="00A60B8C" w:rsidP="000E7979">
      <w:pPr>
        <w:pStyle w:val="TH"/>
      </w:pP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738CE401" w14:textId="77777777" w:rsidR="00135E4F" w:rsidRDefault="00A60B8C" w:rsidP="00135E4F">
      <w:pPr>
        <w:pStyle w:val="TF"/>
      </w:pPr>
      <w:r w:rsidRPr="000E7979">
        <w:t>Figure 7.</w:t>
      </w:r>
      <w:r w:rsidR="00202AD3" w:rsidRPr="000E7979">
        <w:t>2</w:t>
      </w:r>
      <w:r w:rsidRPr="000E7979">
        <w:t>.2.1.1-3: Scenario 1 (with subarrays) CDFs: BS gain towards (a) each sample point, and (b) all sample points (composite)</w:t>
      </w:r>
    </w:p>
    <w:p w14:paraId="018A1AFF" w14:textId="23BE5393" w:rsidR="00A60B8C" w:rsidRDefault="00A60B8C" w:rsidP="000E7979">
      <w:pPr>
        <w:pStyle w:val="TH"/>
        <w:rPr>
          <w:lang w:eastAsia="x-none"/>
        </w:rPr>
      </w:pP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006C42DB" w14:textId="77777777" w:rsidR="00135E4F" w:rsidRDefault="00A60B8C" w:rsidP="00135E4F">
      <w:pPr>
        <w:pStyle w:val="TF"/>
      </w:pPr>
      <w:r w:rsidRPr="000E7979">
        <w:t>Figure 7.</w:t>
      </w:r>
      <w:r w:rsidR="00202AD3" w:rsidRPr="000E7979">
        <w:t>2</w:t>
      </w:r>
      <w:r w:rsidRPr="000E7979">
        <w:t>.2.1.1-4: Scenario 2 (without subarrays) CDFs: BS gain towards (a) each sample point, and (b) all sample points (composite)</w:t>
      </w:r>
    </w:p>
    <w:p w14:paraId="746E43EA" w14:textId="62C0DC3F" w:rsidR="00A60B8C" w:rsidRDefault="00A60B8C" w:rsidP="000E7979">
      <w:pPr>
        <w:pStyle w:val="TH"/>
      </w:pPr>
      <w:r>
        <w:rPr>
          <w:noProof/>
        </w:rPr>
        <w:lastRenderedPageBreak/>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rsidP="00135E4F">
            <w:pPr>
              <w:pStyle w:val="TAC"/>
              <w:rPr>
                <w:lang w:eastAsia="zh-CN"/>
              </w:rPr>
            </w:pPr>
            <w:r>
              <w:rPr>
                <w:lang w:eastAsia="zh-CN"/>
              </w:rPr>
              <w:t>Scenario 1 (without subarrays)</w:t>
            </w:r>
          </w:p>
        </w:tc>
        <w:tc>
          <w:tcPr>
            <w:tcW w:w="0" w:type="auto"/>
            <w:shd w:val="clear" w:color="auto" w:fill="auto"/>
          </w:tcPr>
          <w:p w14:paraId="75F1C334" w14:textId="77777777" w:rsidR="00A60B8C" w:rsidRPr="000C0827" w:rsidRDefault="00A60B8C" w:rsidP="00135E4F">
            <w:pPr>
              <w:pStyle w:val="TAC"/>
              <w:rPr>
                <w:lang w:eastAsia="zh-CN"/>
              </w:rPr>
            </w:pPr>
            <w:r>
              <w:rPr>
                <w:lang w:eastAsia="zh-CN"/>
              </w:rPr>
              <w:t>0.39 dB</w:t>
            </w:r>
          </w:p>
        </w:tc>
        <w:tc>
          <w:tcPr>
            <w:tcW w:w="0" w:type="auto"/>
          </w:tcPr>
          <w:p w14:paraId="56DA968E" w14:textId="77777777" w:rsidR="00A60B8C" w:rsidRDefault="00A60B8C" w:rsidP="00135E4F">
            <w:pPr>
              <w:pStyle w:val="TAC"/>
              <w:rPr>
                <w:lang w:eastAsia="zh-CN"/>
              </w:rPr>
            </w:pPr>
            <w:r>
              <w:rPr>
                <w:lang w:eastAsia="zh-CN"/>
              </w:rPr>
              <w:t>0.14 dB</w:t>
            </w:r>
          </w:p>
        </w:tc>
      </w:tr>
      <w:tr w:rsidR="00A60B8C" w:rsidRPr="000C0827" w14:paraId="7E7BABE9" w14:textId="77777777">
        <w:trPr>
          <w:jc w:val="center"/>
        </w:trPr>
        <w:tc>
          <w:tcPr>
            <w:tcW w:w="0" w:type="auto"/>
          </w:tcPr>
          <w:p w14:paraId="06284EDB" w14:textId="77777777" w:rsidR="00A60B8C" w:rsidRDefault="00A60B8C" w:rsidP="00135E4F">
            <w:pPr>
              <w:pStyle w:val="TAC"/>
            </w:pPr>
            <w:r w:rsidRPr="002E0012">
              <w:t>Scenario 1 (with subarrays)</w:t>
            </w:r>
          </w:p>
        </w:tc>
        <w:tc>
          <w:tcPr>
            <w:tcW w:w="0" w:type="auto"/>
            <w:shd w:val="clear" w:color="auto" w:fill="auto"/>
          </w:tcPr>
          <w:p w14:paraId="5365E347" w14:textId="77777777" w:rsidR="00A60B8C" w:rsidRPr="000C0827" w:rsidRDefault="00A60B8C" w:rsidP="00135E4F">
            <w:pPr>
              <w:pStyle w:val="TAC"/>
            </w:pPr>
            <w:r>
              <w:t>0.05 dB</w:t>
            </w:r>
          </w:p>
        </w:tc>
        <w:tc>
          <w:tcPr>
            <w:tcW w:w="0" w:type="auto"/>
          </w:tcPr>
          <w:p w14:paraId="06CCEBB8" w14:textId="77777777" w:rsidR="00A60B8C" w:rsidRDefault="00A60B8C" w:rsidP="00135E4F">
            <w:pPr>
              <w:pStyle w:val="TAC"/>
            </w:pPr>
            <w:r>
              <w:t>~0 dB</w:t>
            </w:r>
          </w:p>
        </w:tc>
      </w:tr>
      <w:tr w:rsidR="00A60B8C" w:rsidRPr="000C0827" w14:paraId="49E120E5" w14:textId="77777777">
        <w:trPr>
          <w:jc w:val="center"/>
        </w:trPr>
        <w:tc>
          <w:tcPr>
            <w:tcW w:w="0" w:type="auto"/>
          </w:tcPr>
          <w:p w14:paraId="697F0114" w14:textId="77777777" w:rsidR="00A60B8C" w:rsidRDefault="00A60B8C" w:rsidP="00135E4F">
            <w:pPr>
              <w:pStyle w:val="TAC"/>
            </w:pPr>
            <w:r w:rsidRPr="000C32D2">
              <w:t>Scenario 2 (without subarrays)</w:t>
            </w:r>
          </w:p>
        </w:tc>
        <w:tc>
          <w:tcPr>
            <w:tcW w:w="0" w:type="auto"/>
            <w:shd w:val="clear" w:color="auto" w:fill="auto"/>
          </w:tcPr>
          <w:p w14:paraId="48594AC9" w14:textId="77777777" w:rsidR="00A60B8C" w:rsidRDefault="00A60B8C" w:rsidP="00135E4F">
            <w:pPr>
              <w:pStyle w:val="TAC"/>
            </w:pPr>
            <w:r>
              <w:t>0.48 dB</w:t>
            </w:r>
          </w:p>
        </w:tc>
        <w:tc>
          <w:tcPr>
            <w:tcW w:w="0" w:type="auto"/>
          </w:tcPr>
          <w:p w14:paraId="2496D7CA" w14:textId="77777777" w:rsidR="00A60B8C" w:rsidRDefault="00A60B8C" w:rsidP="00135E4F">
            <w:pPr>
              <w:pStyle w:val="TAC"/>
            </w:pPr>
            <w:r>
              <w:t>0.06 dB</w:t>
            </w:r>
          </w:p>
        </w:tc>
      </w:tr>
      <w:tr w:rsidR="00A60B8C" w:rsidRPr="000C0827" w14:paraId="0AE56B84" w14:textId="77777777">
        <w:trPr>
          <w:jc w:val="center"/>
        </w:trPr>
        <w:tc>
          <w:tcPr>
            <w:tcW w:w="0" w:type="auto"/>
          </w:tcPr>
          <w:p w14:paraId="5CB7DA17" w14:textId="77777777" w:rsidR="00A60B8C" w:rsidRDefault="00A60B8C" w:rsidP="00135E4F">
            <w:pPr>
              <w:pStyle w:val="TAC"/>
            </w:pPr>
            <w:r w:rsidRPr="00F02ADB">
              <w:t>Scenario 2 (with subarrays)</w:t>
            </w:r>
          </w:p>
        </w:tc>
        <w:tc>
          <w:tcPr>
            <w:tcW w:w="0" w:type="auto"/>
            <w:shd w:val="clear" w:color="auto" w:fill="auto"/>
          </w:tcPr>
          <w:p w14:paraId="14368996" w14:textId="77777777" w:rsidR="00A60B8C" w:rsidRDefault="00A60B8C" w:rsidP="00135E4F">
            <w:pPr>
              <w:pStyle w:val="TAC"/>
            </w:pPr>
            <w:r>
              <w:t>0.08 dB</w:t>
            </w:r>
          </w:p>
        </w:tc>
        <w:tc>
          <w:tcPr>
            <w:tcW w:w="0" w:type="auto"/>
          </w:tcPr>
          <w:p w14:paraId="0B49022F" w14:textId="77777777" w:rsidR="00A60B8C" w:rsidRDefault="00A60B8C" w:rsidP="00135E4F">
            <w:pPr>
              <w:pStyle w:val="TAC"/>
            </w:pPr>
            <w: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135E4F">
      <w:pPr>
        <w:pStyle w:val="TH"/>
        <w:rPr>
          <w:lang w:eastAsia="ja-JP"/>
        </w:rPr>
      </w:pPr>
      <w:r>
        <w:rPr>
          <w:noProof/>
          <w:lang w:eastAsia="zh-CN"/>
        </w:rPr>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lastRenderedPageBreak/>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6072A5">
      <w:pPr>
        <w:pStyle w:val="TH"/>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6072A5">
      <w:pPr>
        <w:pStyle w:val="TH"/>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t>As can be seen, in all cases considered, the TIG difference between the beamforming schemes is negligible.</w:t>
      </w:r>
    </w:p>
    <w:p w14:paraId="3F7F1AD9" w14:textId="77777777" w:rsidR="00A60B8C" w:rsidRDefault="00A60B8C" w:rsidP="00A60B8C">
      <w:pPr>
        <w:rPr>
          <w:lang w:eastAsia="ja-JP"/>
        </w:rPr>
      </w:pPr>
    </w:p>
    <w:p w14:paraId="5BA7B882" w14:textId="27D01082" w:rsidR="00DE084D" w:rsidRPr="00982434" w:rsidRDefault="00DE084D" w:rsidP="00203134">
      <w:pPr>
        <w:pStyle w:val="Heading5"/>
        <w:rPr>
          <w:lang w:eastAsia="ja-JP"/>
        </w:rPr>
      </w:pPr>
      <w:bookmarkStart w:id="342" w:name="_Toc184718086"/>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Qualcomm (R4-2418608)</w:t>
      </w:r>
      <w:bookmarkEnd w:id="342"/>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7416335F" w:rsidR="00080A0C" w:rsidRPr="00B52BCA" w:rsidRDefault="00080A0C" w:rsidP="00203134">
      <w:pPr>
        <w:pStyle w:val="TH"/>
      </w:pPr>
      <w:r w:rsidRPr="00B52BCA">
        <w:lastRenderedPageBreak/>
        <w:t xml:space="preserve">TABLE </w:t>
      </w:r>
      <w:r w:rsidRPr="0011686B">
        <w:t>7.</w:t>
      </w:r>
      <w:r w:rsidR="00BF377E">
        <w:t>2</w:t>
      </w:r>
      <w:r w:rsidRPr="0011686B">
        <w:t>.2.1.2-</w:t>
      </w:r>
      <w:r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pPr>
              <w:pStyle w:val="Tablehead"/>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pPr>
              <w:pStyle w:val="Tablehead"/>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526A90">
              <w:rPr>
                <w:b/>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lang w:eastAsia="zh-CN"/>
              </w:rPr>
            </w:pPr>
            <w:r w:rsidRPr="00526A90">
              <w:rPr>
                <w:b/>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 UEs per sector</w:t>
            </w:r>
          </w:p>
        </w:tc>
      </w:tr>
    </w:tbl>
    <w:p w14:paraId="236CD853" w14:textId="77777777" w:rsidR="007A37CB" w:rsidRDefault="007A37CB" w:rsidP="007A37CB"/>
    <w:p w14:paraId="2A931A70" w14:textId="0C4DE592" w:rsidR="00080A0C" w:rsidRPr="00526A90" w:rsidRDefault="00080A0C" w:rsidP="007A37CB">
      <w:pPr>
        <w:pStyle w:val="TH"/>
      </w:pPr>
      <w:r w:rsidRPr="00526A90">
        <w:t xml:space="preserve">TABLE </w:t>
      </w:r>
      <w:r w:rsidRPr="0011686B">
        <w:t>7.</w:t>
      </w:r>
      <w:r w:rsidR="00BF377E">
        <w:t>2</w:t>
      </w:r>
      <w:r w:rsidRPr="0011686B">
        <w:t>.2.1.2</w:t>
      </w:r>
      <w:r>
        <w:t>-2</w:t>
      </w:r>
      <w:r w:rsidR="007A37CB">
        <w:t xml:space="preserve">: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rsidP="007A37C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rsidP="007A37CB">
            <w:pPr>
              <w:pStyle w:val="TAH"/>
              <w:rPr>
                <w:lang w:eastAsia="zh-CN"/>
              </w:rPr>
            </w:pPr>
            <w:r w:rsidRPr="00526A90">
              <w:rPr>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E2764">
              <w:rPr>
                <w:lang w:eastAsia="zh-CN"/>
              </w:rPr>
              <w:t xml:space="preserve">Refer </w:t>
            </w:r>
            <w:r w:rsidRPr="00B440B6">
              <w:t xml:space="preserve">to Recommendation </w:t>
            </w:r>
            <w:hyperlink r:id="rId178"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E56783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279A15FF"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5A8267A3" w14:textId="77777777" w:rsidR="00004986" w:rsidRDefault="00004986" w:rsidP="00004986"/>
    <w:p w14:paraId="73059A98" w14:textId="40175771" w:rsidR="00080A0C" w:rsidRPr="00526A90" w:rsidRDefault="00080A0C" w:rsidP="00004986">
      <w:pPr>
        <w:pStyle w:val="TH"/>
      </w:pPr>
      <w:r w:rsidRPr="00526A90">
        <w:t xml:space="preserve">TABLE </w:t>
      </w:r>
      <w:r w:rsidRPr="0011686B">
        <w:t>7.</w:t>
      </w:r>
      <w:r w:rsidR="00BF377E">
        <w:t>2</w:t>
      </w:r>
      <w:r w:rsidRPr="0011686B">
        <w:t>.2.1.2</w:t>
      </w:r>
      <w:r>
        <w:t>-3</w:t>
      </w:r>
      <w:r w:rsidR="00004986">
        <w:t xml:space="preserve">: </w:t>
      </w:r>
      <w:r w:rsidRPr="00526A90">
        <w:t>IMT base station beamforming antenna characteristics for IMT</w:t>
      </w:r>
      <w:r>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rsidP="00004986">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rsidP="00004986">
            <w:pPr>
              <w:pStyle w:val="TAH"/>
              <w:rPr>
                <w:lang w:eastAsia="zh-CN"/>
              </w:rPr>
            </w:pPr>
            <w:r w:rsidRPr="00526A90">
              <w:rPr>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 xml:space="preserve">Refer to the extended AAS model in </w:t>
            </w:r>
            <w:r w:rsidRPr="00526A90">
              <w:t>5D/</w:t>
            </w:r>
            <w:hyperlink r:id="rId179"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lastRenderedPageBreak/>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822F39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EC4483">
      <w:pPr>
        <w:pStyle w:val="TH"/>
      </w:pPr>
      <w:r>
        <w:t>.  </w:t>
      </w:r>
      <w:r>
        <w:rPr>
          <w:noProof/>
        </w:rPr>
        <w:drawing>
          <wp:inline distT="0" distB="0" distL="0" distR="0" wp14:anchorId="4EC8B314" wp14:editId="229DA839">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EC4483">
      <w:pPr>
        <w:pStyle w:val="TF"/>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rsidP="00EC4483">
            <w:pPr>
              <w:pStyle w:val="TH"/>
            </w:pPr>
            <w:r>
              <w:rPr>
                <w:noProof/>
              </w:rPr>
              <w:lastRenderedPageBreak/>
              <w:drawing>
                <wp:inline distT="0" distB="0" distL="0" distR="0" wp14:anchorId="048AE8BA" wp14:editId="7689E185">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69BF9A28">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EC4483">
      <w:pPr>
        <w:pStyle w:val="TF"/>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24044E2F" w:rsidR="00626159" w:rsidRPr="00982434" w:rsidRDefault="00626159" w:rsidP="00203134">
      <w:pPr>
        <w:pStyle w:val="Heading5"/>
        <w:rPr>
          <w:lang w:eastAsia="ja-JP"/>
        </w:rPr>
      </w:pPr>
      <w:bookmarkStart w:id="343" w:name="_Toc184718087"/>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Huawei (R4-2419238)</w:t>
      </w:r>
      <w:bookmarkEnd w:id="343"/>
    </w:p>
    <w:p w14:paraId="0D18B17D" w14:textId="77777777" w:rsidR="00626159" w:rsidRPr="00FC6538" w:rsidRDefault="00626159" w:rsidP="00626159">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0717A44A" w14:textId="71646047" w:rsidR="00626159" w:rsidRDefault="00626159" w:rsidP="00203134">
      <w:pPr>
        <w:pStyle w:val="TH"/>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03435655" w14:textId="5411DE0E" w:rsidR="00203134" w:rsidRPr="00FC6538" w:rsidRDefault="00203134" w:rsidP="00203134">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31067177" w14:textId="77777777"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84"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85" w:history="1">
        <w:r w:rsidRPr="00FC6538">
          <w:rPr>
            <w:rStyle w:val="Hyperlink"/>
          </w:rPr>
          <w:t>5D/136</w:t>
        </w:r>
      </w:hyperlink>
      <w:r w:rsidRPr="00FC6538">
        <w:rPr>
          <w:lang w:eastAsia="ko-KR"/>
        </w:rPr>
        <w:t>.</w:t>
      </w:r>
    </w:p>
    <w:p w14:paraId="5F3BC01D" w14:textId="7828B083" w:rsidR="00626159"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4A66884C" w14:textId="77777777" w:rsidR="00637DE9" w:rsidRPr="00515955" w:rsidRDefault="00637DE9" w:rsidP="00626159"/>
    <w:p w14:paraId="6A34E2E6" w14:textId="1D35C61F" w:rsidR="00626159" w:rsidRDefault="00626159" w:rsidP="00203134">
      <w:pPr>
        <w:pStyle w:val="TH"/>
      </w:pPr>
      <w:r>
        <w:rPr>
          <w:noProof/>
          <w:lang w:eastAsia="zh-CN"/>
        </w:rPr>
        <w:lastRenderedPageBreak/>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7C3D7AF4" w14:textId="77777777" w:rsidR="00203134" w:rsidRPr="00203134" w:rsidRDefault="00203134" w:rsidP="00203134"/>
    <w:p w14:paraId="09F18553" w14:textId="78B80042" w:rsidR="00626159" w:rsidRPr="00FC6538" w:rsidRDefault="00203134" w:rsidP="00203134">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592EA2BB" w14:textId="0AB5E9CE" w:rsidR="00626159" w:rsidRPr="005C6ADF" w:rsidRDefault="00626159" w:rsidP="00203134">
      <w:pPr>
        <w:pStyle w:val="TH"/>
      </w:pPr>
      <w:r w:rsidRPr="005C6ADF">
        <w:t xml:space="preserve">TABLE </w:t>
      </w:r>
      <w:r w:rsidRPr="006E2018">
        <w:t>7.</w:t>
      </w:r>
      <w:r w:rsidR="00BF377E">
        <w:t>2</w:t>
      </w:r>
      <w:r w:rsidRPr="006E2018">
        <w:t>.2.1.3</w:t>
      </w:r>
      <w:r>
        <w:t>-</w:t>
      </w:r>
      <w:r w:rsidRPr="005C6ADF">
        <w:t>1</w:t>
      </w:r>
      <w:r w:rsidR="00203134">
        <w:t xml:space="preserve">: </w:t>
      </w:r>
      <w:r w:rsidRPr="005C6ADF">
        <w:t>BS antenna gain difference between ITU-R M.2101 beamforming model and ZF beamforming</w:t>
      </w:r>
      <w:r>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rsidP="00203134">
            <w:pPr>
              <w:pStyle w:val="TAH"/>
            </w:pPr>
            <w:r w:rsidRPr="005C6ADF">
              <w:t>C band Urban (with subarrays)</w:t>
            </w:r>
          </w:p>
          <w:p w14:paraId="5A96FB23" w14:textId="77777777" w:rsidR="00626159" w:rsidRPr="005C6ADF" w:rsidRDefault="00626159" w:rsidP="0020313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rsidP="0020313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rsidP="0020313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p>
          <w:p w14:paraId="313914A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.142</w:t>
            </w:r>
          </w:p>
        </w:tc>
      </w:tr>
    </w:tbl>
    <w:p w14:paraId="52BBC3C1" w14:textId="77777777" w:rsidR="00626159" w:rsidRPr="00080A0C" w:rsidRDefault="00626159" w:rsidP="002A04E5">
      <w:pPr>
        <w:rPr>
          <w:lang w:eastAsia="ja-JP"/>
        </w:rPr>
      </w:pPr>
    </w:p>
    <w:p w14:paraId="21C0BA13" w14:textId="62FAED47" w:rsidR="00F4448B" w:rsidRDefault="00F4448B" w:rsidP="00203134">
      <w:pPr>
        <w:pStyle w:val="Heading4"/>
        <w:rPr>
          <w:lang w:eastAsia="ja-JP"/>
        </w:rPr>
      </w:pPr>
      <w:bookmarkStart w:id="344" w:name="_Toc184718088"/>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344"/>
    </w:p>
    <w:p w14:paraId="52D0FA87" w14:textId="1ECC942B" w:rsidR="008C367A" w:rsidRPr="00C57E10" w:rsidRDefault="008C367A" w:rsidP="00203134">
      <w:pPr>
        <w:pStyle w:val="Heading5"/>
        <w:rPr>
          <w:lang w:eastAsia="ja-JP"/>
        </w:rPr>
      </w:pPr>
      <w:bookmarkStart w:id="345" w:name="_Toc184718089"/>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Spark (R4-2417545)</w:t>
      </w:r>
      <w:bookmarkEnd w:id="345"/>
    </w:p>
    <w:p w14:paraId="75572855" w14:textId="77777777" w:rsidR="008C367A" w:rsidRPr="002A04E5" w:rsidRDefault="008C367A" w:rsidP="008C367A">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5DB56755" w14:textId="77777777" w:rsidR="008C367A" w:rsidRPr="00133E2D" w:rsidRDefault="008C367A" w:rsidP="008C367A"/>
    <w:p w14:paraId="134A1FD8" w14:textId="4E892830" w:rsidR="008C367A" w:rsidRPr="002A04E5" w:rsidRDefault="008C367A" w:rsidP="00203134">
      <w:pPr>
        <w:pStyle w:val="TH"/>
        <w:rPr>
          <w:rFonts w:eastAsia="SimSun"/>
        </w:rPr>
      </w:pPr>
      <w:r w:rsidRPr="002A04E5">
        <w:rPr>
          <w:rFonts w:eastAsia="SimSun"/>
        </w:rPr>
        <w:lastRenderedPageBreak/>
        <w:t>Table 7.</w:t>
      </w:r>
      <w:r w:rsidR="00BF377E">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rsidP="00203134">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rsidP="00203134">
            <w:pPr>
              <w:pStyle w:val="TAH"/>
            </w:pPr>
            <w:r w:rsidRPr="002A04E5">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pPr>
              <w:keepNext/>
              <w:keepLines/>
              <w:jc w:val="center"/>
              <w:rPr>
                <w:sz w:val="18"/>
                <w:szCs w:val="18"/>
                <w:lang w:eastAsia="zh-CN"/>
              </w:rPr>
            </w:pPr>
            <w:r w:rsidRPr="002A04E5">
              <w:rPr>
                <w:sz w:val="18"/>
                <w:szCs w:val="18"/>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pPr>
              <w:keepNext/>
              <w:keepLines/>
              <w:jc w:val="center"/>
              <w:rPr>
                <w:sz w:val="18"/>
                <w:szCs w:val="18"/>
                <w:lang w:eastAsia="zh-CN"/>
              </w:rPr>
            </w:pPr>
            <w:r w:rsidRPr="002A04E5">
              <w:rPr>
                <w:sz w:val="18"/>
                <w:szCs w:val="18"/>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pPr>
              <w:keepNext/>
              <w:keepLines/>
              <w:jc w:val="center"/>
              <w:rPr>
                <w:sz w:val="18"/>
                <w:lang w:eastAsia="x-none"/>
              </w:rPr>
            </w:pPr>
            <w:r w:rsidRPr="002A04E5">
              <w:rPr>
                <w:sz w:val="18"/>
                <w:lang w:eastAsia="x-none"/>
              </w:rPr>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pPr>
              <w:keepNext/>
              <w:keepLines/>
              <w:jc w:val="center"/>
              <w:rPr>
                <w:sz w:val="18"/>
                <w:lang w:eastAsia="x-none"/>
              </w:rPr>
            </w:pPr>
            <w:r w:rsidRPr="002A04E5">
              <w:rPr>
                <w:sz w:val="18"/>
                <w:lang w:eastAsia="x-none"/>
              </w:rPr>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pPr>
              <w:keepNext/>
              <w:keepLines/>
              <w:jc w:val="center"/>
              <w:rPr>
                <w:sz w:val="18"/>
                <w:lang w:eastAsia="x-none"/>
              </w:rPr>
            </w:pPr>
            <w:r w:rsidRPr="002A04E5">
              <w:rPr>
                <w:sz w:val="18"/>
                <w:lang w:eastAsia="x-none"/>
              </w:rPr>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pPr>
              <w:keepNext/>
              <w:keepLines/>
              <w:jc w:val="center"/>
              <w:rPr>
                <w:sz w:val="18"/>
                <w:lang w:eastAsia="x-none"/>
              </w:rPr>
            </w:pPr>
            <w:r w:rsidRPr="002A04E5">
              <w:rPr>
                <w:sz w:val="18"/>
                <w:lang w:eastAsia="x-none"/>
              </w:rPr>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pPr>
              <w:keepNext/>
              <w:keepLines/>
              <w:jc w:val="center"/>
              <w:rPr>
                <w:sz w:val="18"/>
                <w:lang w:eastAsia="x-none"/>
              </w:rPr>
            </w:pPr>
            <w:r w:rsidRPr="002A04E5">
              <w:rPr>
                <w:sz w:val="18"/>
                <w:lang w:eastAsia="x-none"/>
              </w:rPr>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pPr>
              <w:keepNext/>
              <w:keepLines/>
              <w:jc w:val="center"/>
              <w:rPr>
                <w:sz w:val="18"/>
                <w:lang w:eastAsia="x-none"/>
              </w:rPr>
            </w:pPr>
            <w:r w:rsidRPr="002A04E5">
              <w:rPr>
                <w:sz w:val="18"/>
                <w:lang w:eastAsia="x-none"/>
              </w:rPr>
              <w:t>1</w:t>
            </w:r>
          </w:p>
        </w:tc>
      </w:tr>
    </w:tbl>
    <w:p w14:paraId="594B76D6" w14:textId="77777777" w:rsidR="008C367A" w:rsidRPr="00133E2D" w:rsidRDefault="008C367A" w:rsidP="008C367A"/>
    <w:p w14:paraId="3F1AD891" w14:textId="4D25898B"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rsidP="00637DE9">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rsidP="00637DE9">
            <w:pPr>
              <w:pStyle w:val="TAH"/>
            </w:pPr>
            <w:r w:rsidRPr="002A04E5">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pPr>
              <w:keepNext/>
              <w:keepLines/>
              <w:jc w:val="center"/>
              <w:rPr>
                <w:sz w:val="18"/>
                <w:szCs w:val="18"/>
                <w:lang w:eastAsia="zh-CN"/>
              </w:rPr>
            </w:pPr>
            <w:r w:rsidRPr="002A04E5">
              <w:rPr>
                <w:sz w:val="18"/>
                <w:szCs w:val="18"/>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pPr>
              <w:keepNext/>
              <w:keepLines/>
              <w:jc w:val="center"/>
              <w:rPr>
                <w:sz w:val="18"/>
                <w:szCs w:val="18"/>
                <w:lang w:eastAsia="zh-CN"/>
              </w:rPr>
            </w:pPr>
            <w:r w:rsidRPr="002A04E5">
              <w:rPr>
                <w:sz w:val="18"/>
                <w:szCs w:val="18"/>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pPr>
              <w:keepNext/>
              <w:keepLines/>
              <w:jc w:val="center"/>
              <w:rPr>
                <w:sz w:val="18"/>
                <w:lang w:eastAsia="x-none"/>
              </w:rPr>
            </w:pPr>
            <w:r w:rsidRPr="002A04E5">
              <w:rPr>
                <w:sz w:val="18"/>
                <w:lang w:eastAsia="x-none"/>
              </w:rPr>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pPr>
              <w:keepNext/>
              <w:keepLines/>
              <w:jc w:val="center"/>
              <w:rPr>
                <w:sz w:val="18"/>
                <w:lang w:eastAsia="x-none"/>
              </w:rPr>
            </w:pPr>
            <w:r w:rsidRPr="002A04E5">
              <w:rPr>
                <w:sz w:val="18"/>
                <w:lang w:eastAsia="x-none"/>
              </w:rPr>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pPr>
              <w:keepNext/>
              <w:keepLines/>
              <w:jc w:val="center"/>
              <w:rPr>
                <w:sz w:val="18"/>
                <w:lang w:eastAsia="x-none"/>
              </w:rPr>
            </w:pPr>
            <w:r w:rsidRPr="002A04E5">
              <w:rPr>
                <w:sz w:val="18"/>
                <w:lang w:eastAsia="x-none"/>
              </w:rPr>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pPr>
              <w:keepNext/>
              <w:keepLines/>
              <w:jc w:val="center"/>
              <w:rPr>
                <w:sz w:val="18"/>
                <w:lang w:eastAsia="x-none"/>
              </w:rPr>
            </w:pPr>
            <w:r w:rsidRPr="002A04E5">
              <w:rPr>
                <w:sz w:val="18"/>
                <w:lang w:eastAsia="x-none"/>
              </w:rPr>
              <w:t>90º for H</w:t>
            </w:r>
          </w:p>
          <w:p w14:paraId="1D9C8C18" w14:textId="77777777" w:rsidR="008C367A" w:rsidRPr="002A04E5" w:rsidRDefault="008C367A">
            <w:pPr>
              <w:keepNext/>
              <w:keepLines/>
              <w:jc w:val="center"/>
              <w:rPr>
                <w:sz w:val="18"/>
                <w:lang w:eastAsia="x-none"/>
              </w:rPr>
            </w:pPr>
            <w:r w:rsidRPr="002A04E5">
              <w:rPr>
                <w:sz w:val="18"/>
                <w:lang w:eastAsia="x-none"/>
              </w:rPr>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pPr>
              <w:keepNext/>
              <w:keepLines/>
              <w:jc w:val="center"/>
              <w:rPr>
                <w:sz w:val="18"/>
                <w:lang w:eastAsia="x-none"/>
              </w:rPr>
            </w:pPr>
            <w:r w:rsidRPr="002A04E5">
              <w:rPr>
                <w:sz w:val="18"/>
                <w:lang w:eastAsia="x-none"/>
              </w:rPr>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pPr>
              <w:keepNext/>
              <w:keepLines/>
              <w:jc w:val="center"/>
              <w:rPr>
                <w:sz w:val="18"/>
                <w:lang w:eastAsia="x-none"/>
              </w:rPr>
            </w:pPr>
            <w:r w:rsidRPr="002A04E5">
              <w:rPr>
                <w:sz w:val="18"/>
                <w:lang w:eastAsia="x-none"/>
              </w:rPr>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pPr>
              <w:keepNext/>
              <w:keepLines/>
              <w:jc w:val="center"/>
              <w:rPr>
                <w:sz w:val="18"/>
                <w:lang w:eastAsia="x-none"/>
              </w:rPr>
            </w:pPr>
            <w:r w:rsidRPr="002A04E5">
              <w:rPr>
                <w:sz w:val="18"/>
                <w:lang w:eastAsia="x-none"/>
              </w:rPr>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pPr>
              <w:keepNext/>
              <w:keepLines/>
              <w:jc w:val="center"/>
              <w:rPr>
                <w:sz w:val="18"/>
                <w:lang w:eastAsia="x-none"/>
              </w:rPr>
            </w:pPr>
            <w:r w:rsidRPr="002A04E5">
              <w:rPr>
                <w:sz w:val="18"/>
                <w:lang w:eastAsia="x-none"/>
              </w:rPr>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pPr>
              <w:keepNext/>
              <w:keepLines/>
              <w:jc w:val="center"/>
              <w:rPr>
                <w:sz w:val="18"/>
                <w:lang w:eastAsia="x-none"/>
              </w:rPr>
            </w:pPr>
            <w:r w:rsidRPr="002A04E5">
              <w:rPr>
                <w:sz w:val="18"/>
                <w:lang w:eastAsia="x-none"/>
              </w:rPr>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pPr>
              <w:keepNext/>
              <w:keepLines/>
              <w:jc w:val="center"/>
              <w:rPr>
                <w:sz w:val="18"/>
                <w:lang w:eastAsia="x-none"/>
              </w:rPr>
            </w:pPr>
            <w:r w:rsidRPr="002A04E5">
              <w:rPr>
                <w:sz w:val="18"/>
                <w:lang w:eastAsia="x-none"/>
              </w:rPr>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pPr>
              <w:keepNext/>
              <w:keepLines/>
              <w:jc w:val="center"/>
              <w:rPr>
                <w:sz w:val="18"/>
                <w:lang w:eastAsia="x-none"/>
              </w:rPr>
            </w:pPr>
            <w:r w:rsidRPr="002A04E5">
              <w:rPr>
                <w:sz w:val="18"/>
                <w:lang w:eastAsia="x-none"/>
              </w:rPr>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pPr>
              <w:keepNext/>
              <w:keepLines/>
              <w:jc w:val="center"/>
              <w:rPr>
                <w:sz w:val="18"/>
                <w:lang w:eastAsia="x-none"/>
              </w:rPr>
            </w:pPr>
            <w:r w:rsidRPr="002A04E5">
              <w:rPr>
                <w:sz w:val="18"/>
                <w:lang w:eastAsia="x-none"/>
              </w:rPr>
              <w:t>0.5 of wavelength for H</w:t>
            </w:r>
          </w:p>
          <w:p w14:paraId="7F835C27" w14:textId="77777777" w:rsidR="008C367A" w:rsidRPr="002A04E5" w:rsidRDefault="008C367A">
            <w:pPr>
              <w:keepNext/>
              <w:keepLines/>
              <w:jc w:val="center"/>
              <w:rPr>
                <w:sz w:val="18"/>
                <w:lang w:eastAsia="x-none"/>
              </w:rPr>
            </w:pPr>
            <w:r w:rsidRPr="002A04E5">
              <w:rPr>
                <w:sz w:val="18"/>
                <w:lang w:eastAsia="x-none"/>
              </w:rPr>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pPr>
              <w:keepNext/>
              <w:keepLines/>
              <w:jc w:val="center"/>
              <w:rPr>
                <w:sz w:val="18"/>
                <w:lang w:eastAsia="x-none"/>
              </w:rPr>
            </w:pPr>
            <w:r w:rsidRPr="002A04E5">
              <w:rPr>
                <w:sz w:val="18"/>
                <w:lang w:eastAsia="x-none"/>
              </w:rPr>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pPr>
              <w:keepNext/>
              <w:keepLines/>
              <w:jc w:val="center"/>
              <w:rPr>
                <w:sz w:val="18"/>
                <w:lang w:eastAsia="x-none"/>
              </w:rPr>
            </w:pPr>
            <w:r w:rsidRPr="002A04E5">
              <w:rPr>
                <w:sz w:val="18"/>
                <w:lang w:eastAsia="x-none"/>
              </w:rPr>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pPr>
              <w:keepNext/>
              <w:keepLines/>
              <w:jc w:val="center"/>
              <w:rPr>
                <w:sz w:val="18"/>
                <w:lang w:eastAsia="x-none"/>
              </w:rPr>
            </w:pPr>
            <w:r w:rsidRPr="002A04E5">
              <w:rPr>
                <w:sz w:val="18"/>
                <w:lang w:eastAsia="x-none"/>
              </w:rPr>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pPr>
              <w:keepNext/>
              <w:keepLines/>
              <w:jc w:val="center"/>
              <w:rPr>
                <w:sz w:val="18"/>
                <w:lang w:eastAsia="x-none"/>
              </w:rPr>
            </w:pPr>
            <w:r w:rsidRPr="002A04E5">
              <w:rPr>
                <w:sz w:val="18"/>
                <w:lang w:eastAsia="x-none"/>
              </w:rPr>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pPr>
              <w:keepNext/>
              <w:keepLines/>
              <w:jc w:val="center"/>
              <w:rPr>
                <w:sz w:val="18"/>
                <w:lang w:eastAsia="x-none"/>
              </w:rPr>
            </w:pPr>
            <w:r w:rsidRPr="002A04E5">
              <w:rPr>
                <w:sz w:val="18"/>
                <w:lang w:eastAsia="x-none"/>
              </w:rPr>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pPr>
              <w:keepNext/>
              <w:keepLines/>
              <w:jc w:val="center"/>
              <w:rPr>
                <w:sz w:val="18"/>
                <w:lang w:eastAsia="x-none"/>
              </w:rPr>
            </w:pPr>
            <w:r w:rsidRPr="002A04E5">
              <w:rPr>
                <w:sz w:val="18"/>
                <w:lang w:eastAsia="x-none"/>
              </w:rPr>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pPr>
              <w:keepNext/>
              <w:keepLines/>
              <w:jc w:val="center"/>
              <w:rPr>
                <w:sz w:val="18"/>
                <w:lang w:eastAsia="x-none"/>
              </w:rPr>
            </w:pPr>
            <w:r w:rsidRPr="002A04E5">
              <w:rPr>
                <w:sz w:val="18"/>
                <w:lang w:eastAsia="x-none"/>
              </w:rPr>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pPr>
              <w:keepNext/>
              <w:keepLines/>
              <w:jc w:val="center"/>
              <w:rPr>
                <w:sz w:val="18"/>
                <w:lang w:eastAsia="x-none"/>
              </w:rPr>
            </w:pPr>
            <w:r w:rsidRPr="002A04E5">
              <w:rPr>
                <w:sz w:val="18"/>
                <w:lang w:eastAsia="x-none"/>
              </w:rPr>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cdf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203134">
      <w:pPr>
        <w:pStyle w:val="TH"/>
        <w:rPr>
          <w:rFonts w:ascii="Aptos" w:hAnsi="Aptos"/>
        </w:rPr>
      </w:pPr>
      <w:r>
        <w:rPr>
          <w:noProof/>
        </w:rPr>
        <w:lastRenderedPageBreak/>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203134">
      <w:pPr>
        <w:pStyle w:val="TF"/>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[dBi]</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The median gain difference is about 3 dB.</w:t>
      </w:r>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25812D6F" w14:textId="77777777" w:rsidR="008C367A" w:rsidRDefault="008C367A" w:rsidP="008C367A">
      <w:pPr>
        <w:rPr>
          <w:lang w:eastAsia="ja-JP"/>
        </w:rPr>
      </w:pPr>
    </w:p>
    <w:p w14:paraId="37622F77" w14:textId="176C4703" w:rsidR="00CB7A04" w:rsidRPr="00C57E10" w:rsidRDefault="00CB7A04" w:rsidP="00203134">
      <w:pPr>
        <w:pStyle w:val="Heading5"/>
        <w:rPr>
          <w:lang w:eastAsia="ja-JP"/>
        </w:rPr>
      </w:pPr>
      <w:bookmarkStart w:id="346" w:name="_Toc184718090"/>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Huawei (R4-2419238)</w:t>
      </w:r>
      <w:bookmarkEnd w:id="346"/>
    </w:p>
    <w:p w14:paraId="4CC3AFA3" w14:textId="77777777"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7.3.2.2.2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671F0412" w14:textId="7B55CC8E" w:rsidR="00CB7A04" w:rsidRDefault="00CB7A04" w:rsidP="008E4354">
      <w:pPr>
        <w:pStyle w:val="TH"/>
      </w:pPr>
      <w:r>
        <w:rPr>
          <w:noProof/>
        </w:rPr>
        <w:lastRenderedPageBreak/>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6414CA0B" w14:textId="7D99CA32"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448D4A88" w14:textId="77777777" w:rsidR="008E4354" w:rsidRPr="008E4354" w:rsidRDefault="008E4354" w:rsidP="008E4354"/>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58D27BCC" w14:textId="2ACA2FFB" w:rsidR="00CB7A04" w:rsidRDefault="00CB7A04" w:rsidP="008E4354">
      <w:pPr>
        <w:pStyle w:val="TH"/>
      </w:pPr>
      <w:r w:rsidRPr="00BC7B5F">
        <w:rPr>
          <w:noProof/>
        </w:rPr>
        <w:t xml:space="preserve"> </w:t>
      </w:r>
      <w:r>
        <w:rPr>
          <w:noProof/>
        </w:rPr>
        <w:drawing>
          <wp:inline distT="0" distB="0" distL="0" distR="0" wp14:anchorId="18C4223D" wp14:editId="55C460BA">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20FF822D" w14:textId="651C3253"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61C5BBE7" w14:textId="77777777" w:rsidR="008E4354" w:rsidRPr="008E4354" w:rsidRDefault="008E4354" w:rsidP="008E4354"/>
    <w:p w14:paraId="55FE4A83" w14:textId="6558AA92" w:rsidR="00CB7A04" w:rsidRPr="005C6ADF" w:rsidRDefault="00CB7A04" w:rsidP="008E4354">
      <w:pPr>
        <w:pStyle w:val="TH"/>
      </w:pPr>
      <w:r>
        <w:t xml:space="preserve">TABLE </w:t>
      </w:r>
      <w:r w:rsidRPr="00463964">
        <w:t>7.</w:t>
      </w:r>
      <w:r w:rsidR="00BF377E">
        <w:t>2</w:t>
      </w:r>
      <w:r w:rsidRPr="00463964">
        <w:t>.2.2.2</w:t>
      </w:r>
      <w:r>
        <w:t>-1</w:t>
      </w:r>
      <w:r w:rsidR="008E4354">
        <w:t xml:space="preserve">: </w:t>
      </w:r>
      <w:r w:rsidRPr="005C6ADF">
        <w:t>BS antenna gain difference between ITU-R M.2101 beamforming model and ZF beamforming</w:t>
      </w:r>
      <w:r>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rsidP="008E4354">
            <w:pPr>
              <w:pStyle w:val="TAH"/>
            </w:pPr>
            <w:r w:rsidRPr="005C6ADF">
              <w:t>C band Urban (with subarrays)</w:t>
            </w:r>
          </w:p>
          <w:p w14:paraId="42A671E8" w14:textId="77777777" w:rsidR="00CB7A04" w:rsidRPr="005C6ADF" w:rsidRDefault="00CB7A04" w:rsidP="008E435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rsidP="008E435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rsidP="008E435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347" w:name="_Toc184718091"/>
      <w:r w:rsidRPr="00E856F6">
        <w:lastRenderedPageBreak/>
        <w:t>7.</w:t>
      </w:r>
      <w:r w:rsidR="00B6354E">
        <w:t>2.3</w:t>
      </w:r>
      <w:r w:rsidRPr="00E856F6">
        <w:tab/>
      </w:r>
      <w:r>
        <w:t xml:space="preserve">Summary and </w:t>
      </w:r>
      <w:r w:rsidR="00BF377E" w:rsidRPr="00445680">
        <w:t>C</w:t>
      </w:r>
      <w:r w:rsidRPr="00445680">
        <w:t>onclusion</w:t>
      </w:r>
      <w:r w:rsidR="005E15A9">
        <w:t xml:space="preserve"> of MIMO modelling</w:t>
      </w:r>
      <w:bookmarkEnd w:id="347"/>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bookmarkStart w:id="348" w:name="_Toc184718092"/>
      <w:r w:rsidRPr="00F4039C">
        <w:t>7.</w:t>
      </w:r>
      <w:r w:rsidR="00B6354E">
        <w:t>3</w:t>
      </w:r>
      <w:r w:rsidRPr="00F4039C">
        <w:tab/>
      </w:r>
      <w:bookmarkStart w:id="349" w:name="_Hlk178059006"/>
      <w:r w:rsidRPr="00F4039C">
        <w:t>Modelling array antenna gain outside the carrier</w:t>
      </w:r>
      <w:bookmarkEnd w:id="348"/>
      <w:bookmarkEnd w:id="349"/>
    </w:p>
    <w:p w14:paraId="12A4CA90" w14:textId="00EFB243" w:rsidR="002D64A7" w:rsidRPr="00B21367" w:rsidRDefault="002D64A7" w:rsidP="002A04E5">
      <w:pPr>
        <w:pStyle w:val="Heading3"/>
      </w:pPr>
      <w:bookmarkStart w:id="350" w:name="_Toc184718093"/>
      <w:r w:rsidRPr="00B21367">
        <w:t>7.</w:t>
      </w:r>
      <w:r w:rsidR="00B6354E" w:rsidRPr="00B21367">
        <w:t>3</w:t>
      </w:r>
      <w:r w:rsidRPr="00B21367">
        <w:t>.1</w:t>
      </w:r>
      <w:r w:rsidRPr="00B21367">
        <w:tab/>
        <w:t>General</w:t>
      </w:r>
      <w:bookmarkEnd w:id="350"/>
    </w:p>
    <w:p w14:paraId="56FBA2D2" w14:textId="4A4B01BC" w:rsidR="002D64A7" w:rsidRPr="008A2E3D" w:rsidRDefault="002D64A7" w:rsidP="00203134">
      <w:pPr>
        <w:pStyle w:val="Heading4"/>
      </w:pPr>
      <w:bookmarkStart w:id="351" w:name="_Toc184718094"/>
      <w:r w:rsidRPr="008A2E3D">
        <w:t>7.</w:t>
      </w:r>
      <w:r w:rsidR="00B6354E" w:rsidRPr="008A2E3D">
        <w:t>3</w:t>
      </w:r>
      <w:r w:rsidRPr="008A2E3D">
        <w:t>.1.1</w:t>
      </w:r>
      <w:r w:rsidR="008A2E3D">
        <w:tab/>
      </w:r>
      <w:r w:rsidRPr="008A2E3D">
        <w:t>Purpose</w:t>
      </w:r>
      <w:bookmarkEnd w:id="351"/>
    </w:p>
    <w:p w14:paraId="0EA22816" w14:textId="77777777" w:rsidR="002D64A7" w:rsidRDefault="002D64A7" w:rsidP="002D64A7">
      <w:r w:rsidRPr="002A04E5">
        <w:rPr>
          <w:lang w:val="en-US" w:eastAsia="ja-JP"/>
        </w:rPr>
        <w:t xml:space="preserve">This clause aims to provide IMT base station and IMT user equipment techncial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D354CB">
      <w:pPr>
        <w:pStyle w:val="Heading4"/>
      </w:pPr>
      <w:bookmarkStart w:id="352" w:name="_Toc184718095"/>
      <w:r w:rsidRPr="00F044E7">
        <w:t>7.</w:t>
      </w:r>
      <w:r w:rsidR="00B6354E">
        <w:t>3</w:t>
      </w:r>
      <w:r w:rsidRPr="00F044E7">
        <w:t>.1.2</w:t>
      </w:r>
      <w:r w:rsidR="00B6354E">
        <w:tab/>
      </w:r>
      <w:r w:rsidRPr="00F044E7">
        <w:t>ITU radio regulations on adjacent terrestrial IMT systems with other co-primary services</w:t>
      </w:r>
      <w:bookmarkEnd w:id="352"/>
    </w:p>
    <w:p w14:paraId="5C8239B0" w14:textId="77777777" w:rsidR="002D64A7" w:rsidRPr="00381653" w:rsidRDefault="002D64A7" w:rsidP="001B0FD2">
      <w:r w:rsidRPr="00381653">
        <w:t xml:space="preserve">There are adjacent services in the bands being considered for IMT 2030. </w:t>
      </w:r>
    </w:p>
    <w:p w14:paraId="0AEBF560" w14:textId="77777777" w:rsidR="002D64A7" w:rsidRPr="00381653" w:rsidRDefault="002D64A7" w:rsidP="001B0FD2">
      <w:r w:rsidRPr="00381653">
        <w:t>For example: for the case of 4400-4800 MHz, the adjacent band services are:</w:t>
      </w:r>
    </w:p>
    <w:p w14:paraId="19310E96" w14:textId="77777777" w:rsidR="002D64A7" w:rsidRPr="00381653" w:rsidRDefault="002D64A7" w:rsidP="002D64A7">
      <w:pPr>
        <w:spacing w:line="276" w:lineRule="auto"/>
        <w:contextualSpacing/>
        <w:jc w:val="both"/>
        <w:rPr>
          <w:bCs/>
        </w:rPr>
      </w:pPr>
    </w:p>
    <w:p w14:paraId="0A095880" w14:textId="77777777" w:rsidR="002D64A7" w:rsidRPr="00381653" w:rsidRDefault="002D64A7" w:rsidP="002D64A7">
      <w:pPr>
        <w:spacing w:line="276" w:lineRule="auto"/>
        <w:contextualSpacing/>
        <w:jc w:val="both"/>
        <w:rPr>
          <w:bCs/>
        </w:rPr>
      </w:pPr>
      <w:r w:rsidRPr="00381653">
        <w:rPr>
          <w:bCs/>
        </w:rPr>
        <w:t xml:space="preserve">On the lower edge below 4400 MHz: </w:t>
      </w:r>
    </w:p>
    <w:p w14:paraId="2394EF55" w14:textId="27D6061E" w:rsidR="002D64A7" w:rsidRPr="00381653" w:rsidRDefault="001B0FD2" w:rsidP="00203134">
      <w:pPr>
        <w:pStyle w:val="B1"/>
      </w:pPr>
      <w:r>
        <w:t>-</w:t>
      </w:r>
      <w:r>
        <w:tab/>
      </w:r>
      <w:r w:rsidR="002D64A7" w:rsidRPr="00381653">
        <w:t xml:space="preserve">Aeronautical radionavigation; </w:t>
      </w:r>
    </w:p>
    <w:p w14:paraId="23AE58A3" w14:textId="0384BD77" w:rsidR="002D64A7" w:rsidRPr="00381653" w:rsidRDefault="001B0FD2" w:rsidP="00203134">
      <w:pPr>
        <w:pStyle w:val="B1"/>
      </w:pPr>
      <w:r>
        <w:t>-</w:t>
      </w:r>
      <w:r>
        <w:tab/>
      </w:r>
      <w:r w:rsidR="002D64A7" w:rsidRPr="00381653">
        <w:t xml:space="preserve">Aeronautical mobile; </w:t>
      </w:r>
    </w:p>
    <w:p w14:paraId="728B2700" w14:textId="6A53C6E4" w:rsidR="002D64A7" w:rsidRPr="00381653" w:rsidRDefault="001B0FD2" w:rsidP="00203134">
      <w:pPr>
        <w:pStyle w:val="B1"/>
      </w:pPr>
      <w:r>
        <w:t>-</w:t>
      </w:r>
      <w:r>
        <w:tab/>
      </w:r>
      <w:r w:rsidR="002D64A7" w:rsidRPr="00381653">
        <w:t xml:space="preserve">Additional possible allocation of EESS (passive) as per Agenda Item 1.19 of WRC-27; </w:t>
      </w:r>
    </w:p>
    <w:p w14:paraId="5F641745" w14:textId="77777777" w:rsidR="002D64A7" w:rsidRPr="00381653" w:rsidRDefault="002D64A7" w:rsidP="002D64A7">
      <w:pPr>
        <w:spacing w:line="276" w:lineRule="auto"/>
        <w:ind w:left="360"/>
        <w:contextualSpacing/>
        <w:jc w:val="both"/>
        <w:rPr>
          <w:bCs/>
        </w:rPr>
      </w:pPr>
    </w:p>
    <w:p w14:paraId="1DDD9E0A" w14:textId="77777777" w:rsidR="002D64A7" w:rsidRPr="00381653" w:rsidRDefault="002D64A7" w:rsidP="002D64A7">
      <w:pPr>
        <w:spacing w:line="276" w:lineRule="auto"/>
        <w:contextualSpacing/>
        <w:jc w:val="both"/>
        <w:rPr>
          <w:bCs/>
        </w:rPr>
      </w:pPr>
      <w:r w:rsidRPr="00381653">
        <w:rPr>
          <w:bCs/>
        </w:rPr>
        <w:t xml:space="preserve">On the upper edge above 4800 MHz: </w:t>
      </w:r>
    </w:p>
    <w:p w14:paraId="5A04B5A8" w14:textId="2EB7699A" w:rsidR="002D64A7" w:rsidRPr="00381653" w:rsidRDefault="001B0FD2" w:rsidP="00203134">
      <w:pPr>
        <w:pStyle w:val="B1"/>
      </w:pPr>
      <w:r>
        <w:t>-</w:t>
      </w:r>
      <w:r>
        <w:tab/>
      </w:r>
      <w:r w:rsidR="002D64A7" w:rsidRPr="00381653">
        <w:t xml:space="preserve">Fixed service; </w:t>
      </w:r>
    </w:p>
    <w:p w14:paraId="01B9C793" w14:textId="6454C223" w:rsidR="002D64A7" w:rsidRPr="00381653" w:rsidRDefault="001B0FD2" w:rsidP="00203134">
      <w:pPr>
        <w:pStyle w:val="B1"/>
      </w:pPr>
      <w:r>
        <w:t>-</w:t>
      </w:r>
      <w:r>
        <w:tab/>
      </w:r>
      <w:r w:rsidR="002D64A7" w:rsidRPr="00381653">
        <w:t xml:space="preserve">Radio Astronomy; </w:t>
      </w:r>
    </w:p>
    <w:p w14:paraId="4F2A0833" w14:textId="2D5F1AC1" w:rsidR="002D64A7" w:rsidRPr="00381653" w:rsidRDefault="001B0FD2" w:rsidP="00203134">
      <w:pPr>
        <w:pStyle w:val="B1"/>
      </w:pPr>
      <w:r>
        <w:t>-</w:t>
      </w:r>
      <w:r>
        <w:tab/>
      </w:r>
      <w:r w:rsidR="002D64A7" w:rsidRPr="00381653">
        <w:t xml:space="preserve">Radio navigation satellite; </w:t>
      </w:r>
    </w:p>
    <w:p w14:paraId="1A897668" w14:textId="77777777" w:rsidR="002D64A7" w:rsidRPr="00381653" w:rsidRDefault="002D64A7" w:rsidP="002D64A7">
      <w:pPr>
        <w:spacing w:line="276" w:lineRule="auto"/>
        <w:ind w:left="720"/>
        <w:contextualSpacing/>
        <w:jc w:val="both"/>
        <w:rPr>
          <w:bCs/>
        </w:rPr>
      </w:pPr>
    </w:p>
    <w:p w14:paraId="26903126" w14:textId="77777777" w:rsidR="002D64A7" w:rsidRPr="00381653" w:rsidRDefault="002D64A7" w:rsidP="002D64A7">
      <w:pPr>
        <w:spacing w:line="276" w:lineRule="auto"/>
        <w:contextualSpacing/>
        <w:jc w:val="both"/>
        <w:rPr>
          <w:bCs/>
        </w:rPr>
      </w:pPr>
      <w:r w:rsidRPr="00381653">
        <w:rPr>
          <w:bCs/>
        </w:rPr>
        <w:t xml:space="preserve">For the case of 7125-8400 MHz, the adjacent band services are: </w:t>
      </w:r>
    </w:p>
    <w:p w14:paraId="04BA4F95" w14:textId="77777777" w:rsidR="002D64A7" w:rsidRPr="00381653" w:rsidRDefault="002D64A7" w:rsidP="002D64A7">
      <w:pPr>
        <w:spacing w:line="276" w:lineRule="auto"/>
        <w:contextualSpacing/>
        <w:jc w:val="both"/>
        <w:rPr>
          <w:bCs/>
        </w:rPr>
      </w:pPr>
      <w:r w:rsidRPr="00381653">
        <w:rPr>
          <w:bCs/>
        </w:rPr>
        <w:t xml:space="preserve">On the lower edge below 7125 MHz: </w:t>
      </w:r>
    </w:p>
    <w:p w14:paraId="7A8BB342" w14:textId="547963F3" w:rsidR="002D64A7" w:rsidRPr="00381653" w:rsidRDefault="001B0FD2" w:rsidP="00203134">
      <w:pPr>
        <w:pStyle w:val="B1"/>
      </w:pPr>
      <w:r>
        <w:t>-</w:t>
      </w:r>
      <w:r>
        <w:tab/>
      </w:r>
      <w:r w:rsidR="002D64A7" w:rsidRPr="00381653">
        <w:t xml:space="preserve">Fixed </w:t>
      </w:r>
    </w:p>
    <w:p w14:paraId="5C68EAA7" w14:textId="2D9BC22F" w:rsidR="002D64A7" w:rsidRPr="00381653" w:rsidRDefault="001B0FD2" w:rsidP="00203134">
      <w:pPr>
        <w:pStyle w:val="B1"/>
      </w:pPr>
      <w:r>
        <w:t>-</w:t>
      </w:r>
      <w:r>
        <w:tab/>
      </w:r>
      <w:r w:rsidR="002D64A7" w:rsidRPr="00381653">
        <w:t xml:space="preserve">Fixed Service Satellite (Earth-to-space) </w:t>
      </w:r>
    </w:p>
    <w:p w14:paraId="3FFEF64A" w14:textId="77777777" w:rsidR="002D64A7" w:rsidRPr="00381653" w:rsidRDefault="002D64A7" w:rsidP="002D64A7">
      <w:pPr>
        <w:spacing w:line="276" w:lineRule="auto"/>
        <w:ind w:left="720"/>
        <w:contextualSpacing/>
        <w:jc w:val="both"/>
        <w:rPr>
          <w:bCs/>
        </w:rPr>
      </w:pPr>
    </w:p>
    <w:p w14:paraId="333B44C2" w14:textId="77777777" w:rsidR="002D64A7" w:rsidRPr="00381653" w:rsidRDefault="002D64A7" w:rsidP="002D64A7">
      <w:pPr>
        <w:spacing w:line="276" w:lineRule="auto"/>
        <w:contextualSpacing/>
        <w:jc w:val="both"/>
        <w:rPr>
          <w:bCs/>
        </w:rPr>
      </w:pPr>
      <w:r w:rsidRPr="00381653">
        <w:rPr>
          <w:bCs/>
        </w:rPr>
        <w:t xml:space="preserve">On the upper edge above 8400 MHz: </w:t>
      </w:r>
    </w:p>
    <w:p w14:paraId="03C99215" w14:textId="732F107A" w:rsidR="002D64A7" w:rsidRPr="00381653" w:rsidRDefault="001B0FD2" w:rsidP="00203134">
      <w:pPr>
        <w:pStyle w:val="B1"/>
      </w:pPr>
      <w:r>
        <w:t>-</w:t>
      </w:r>
      <w:r>
        <w:tab/>
      </w:r>
      <w:r w:rsidR="002D64A7" w:rsidRPr="00381653">
        <w:t>Space Research Service (space-to-Earth)</w:t>
      </w:r>
    </w:p>
    <w:p w14:paraId="66F5EDAB" w14:textId="55550F01" w:rsidR="002D64A7" w:rsidRPr="00381653" w:rsidRDefault="001B0FD2" w:rsidP="00203134">
      <w:pPr>
        <w:pStyle w:val="B1"/>
      </w:pPr>
      <w:r>
        <w:t>-</w:t>
      </w:r>
      <w:r>
        <w:tab/>
      </w:r>
      <w:r w:rsidR="002D64A7" w:rsidRPr="00381653">
        <w:t>Additional possible allocations of EESS (passive) as per Agenda Item 1.19 of WRC-27</w:t>
      </w:r>
    </w:p>
    <w:p w14:paraId="03ABA240" w14:textId="799EF73E" w:rsidR="002D64A7" w:rsidRPr="00381653" w:rsidRDefault="001B0FD2" w:rsidP="00203134">
      <w:pPr>
        <w:pStyle w:val="B1"/>
      </w:pPr>
      <w:r>
        <w:t>-</w:t>
      </w:r>
      <w:r>
        <w:tab/>
      </w:r>
      <w:r w:rsidR="002D64A7" w:rsidRPr="00381653">
        <w:t xml:space="preserve">Earth Exploration Satellite </w:t>
      </w:r>
    </w:p>
    <w:p w14:paraId="6A7C1EA7" w14:textId="1F97DB9F" w:rsidR="002D64A7" w:rsidRPr="00381653" w:rsidRDefault="001B0FD2" w:rsidP="00203134">
      <w:pPr>
        <w:pStyle w:val="B1"/>
      </w:pPr>
      <w:r>
        <w:t>-</w:t>
      </w:r>
      <w:r>
        <w:tab/>
      </w:r>
      <w:r w:rsidR="002D64A7" w:rsidRPr="00381653">
        <w:t xml:space="preserve">Radiolocation </w:t>
      </w:r>
    </w:p>
    <w:p w14:paraId="36B0EFB8" w14:textId="1C684577" w:rsidR="002D64A7" w:rsidRPr="00381653" w:rsidRDefault="001B0FD2" w:rsidP="00203134">
      <w:pPr>
        <w:pStyle w:val="B1"/>
      </w:pPr>
      <w:r>
        <w:lastRenderedPageBreak/>
        <w:t>-</w:t>
      </w:r>
      <w:r>
        <w:tab/>
      </w:r>
      <w:r w:rsidR="002D64A7" w:rsidRPr="00381653">
        <w:t xml:space="preserve">Space Research (active). </w:t>
      </w:r>
    </w:p>
    <w:p w14:paraId="3CE933C5" w14:textId="77777777" w:rsidR="002D64A7" w:rsidRPr="00381653" w:rsidRDefault="002D64A7" w:rsidP="002D64A7">
      <w:pPr>
        <w:spacing w:line="276" w:lineRule="auto"/>
        <w:ind w:left="720"/>
        <w:contextualSpacing/>
        <w:jc w:val="both"/>
        <w:rPr>
          <w:bCs/>
        </w:rPr>
      </w:pPr>
    </w:p>
    <w:p w14:paraId="5973E2CF" w14:textId="77777777" w:rsidR="002D64A7" w:rsidRPr="00381653" w:rsidRDefault="002D64A7" w:rsidP="002D64A7">
      <w:pPr>
        <w:spacing w:line="276" w:lineRule="auto"/>
        <w:contextualSpacing/>
        <w:jc w:val="both"/>
        <w:rPr>
          <w:bCs/>
        </w:rPr>
      </w:pPr>
      <w:r w:rsidRPr="00381653">
        <w:rPr>
          <w:bCs/>
        </w:rPr>
        <w:t>For the case of 14.8-15.35 GHz, the adjacent band services are:</w:t>
      </w:r>
    </w:p>
    <w:p w14:paraId="4DD0FBA9" w14:textId="77777777" w:rsidR="002D64A7" w:rsidRPr="00381653" w:rsidRDefault="002D64A7" w:rsidP="002D64A7">
      <w:pPr>
        <w:spacing w:line="276" w:lineRule="auto"/>
        <w:contextualSpacing/>
        <w:jc w:val="both"/>
        <w:rPr>
          <w:bCs/>
        </w:rPr>
      </w:pPr>
      <w:r w:rsidRPr="00381653">
        <w:rPr>
          <w:bCs/>
        </w:rPr>
        <w:t xml:space="preserve">On the lower edge below 14.8 GHz: </w:t>
      </w:r>
    </w:p>
    <w:p w14:paraId="655361C7" w14:textId="59F6D942" w:rsidR="002D64A7" w:rsidRPr="00381653" w:rsidRDefault="001B0FD2" w:rsidP="00203134">
      <w:pPr>
        <w:pStyle w:val="B1"/>
      </w:pPr>
      <w:r>
        <w:t>-</w:t>
      </w:r>
      <w:r>
        <w:tab/>
      </w:r>
      <w:r w:rsidR="002D64A7" w:rsidRPr="00381653">
        <w:t xml:space="preserve">Fixed Service; </w:t>
      </w:r>
    </w:p>
    <w:p w14:paraId="4ADAF1E6" w14:textId="090290C7" w:rsidR="002D64A7" w:rsidRPr="00381653" w:rsidRDefault="001B0FD2" w:rsidP="00203134">
      <w:pPr>
        <w:pStyle w:val="B1"/>
      </w:pPr>
      <w:r>
        <w:t>-</w:t>
      </w:r>
      <w:r>
        <w:tab/>
      </w:r>
      <w:r w:rsidR="002D64A7" w:rsidRPr="00381653">
        <w:t xml:space="preserve">Fixed Satellite Service (Earth-to-space) </w:t>
      </w:r>
    </w:p>
    <w:p w14:paraId="4C7EDFE4" w14:textId="52046E61" w:rsidR="002D64A7" w:rsidRPr="00381653" w:rsidRDefault="001B0FD2" w:rsidP="00203134">
      <w:pPr>
        <w:pStyle w:val="B1"/>
      </w:pPr>
      <w:r>
        <w:t>-</w:t>
      </w:r>
      <w:r>
        <w:tab/>
      </w:r>
      <w:r w:rsidR="002D64A7" w:rsidRPr="00381653">
        <w:t xml:space="preserve">Radionavigation </w:t>
      </w:r>
    </w:p>
    <w:p w14:paraId="3A6017C7" w14:textId="77777777" w:rsidR="002D64A7" w:rsidRPr="00381653" w:rsidRDefault="002D64A7" w:rsidP="002D64A7">
      <w:pPr>
        <w:spacing w:line="276" w:lineRule="auto"/>
        <w:contextualSpacing/>
        <w:jc w:val="both"/>
        <w:rPr>
          <w:bCs/>
        </w:rPr>
      </w:pPr>
    </w:p>
    <w:p w14:paraId="137D00FE" w14:textId="77777777" w:rsidR="002D64A7" w:rsidRPr="00381653" w:rsidRDefault="002D64A7" w:rsidP="002D64A7">
      <w:pPr>
        <w:spacing w:line="276" w:lineRule="auto"/>
        <w:contextualSpacing/>
        <w:jc w:val="both"/>
        <w:rPr>
          <w:bCs/>
        </w:rPr>
      </w:pPr>
      <w:r w:rsidRPr="00381653">
        <w:rPr>
          <w:bCs/>
        </w:rPr>
        <w:t xml:space="preserve">On the upper edge above 15.35 GHz: </w:t>
      </w:r>
    </w:p>
    <w:p w14:paraId="3D9BBFA1" w14:textId="3F6802A1" w:rsidR="002D64A7" w:rsidRPr="00381653" w:rsidRDefault="001B0FD2" w:rsidP="00203134">
      <w:pPr>
        <w:pStyle w:val="B1"/>
      </w:pPr>
      <w:r>
        <w:t>-</w:t>
      </w:r>
      <w:r>
        <w:tab/>
      </w:r>
      <w:r w:rsidR="002D64A7" w:rsidRPr="00381653">
        <w:t xml:space="preserve">Space research (passive) </w:t>
      </w:r>
    </w:p>
    <w:p w14:paraId="1B13558A" w14:textId="12CB84A3" w:rsidR="002D64A7" w:rsidRPr="00381653" w:rsidRDefault="001B0FD2" w:rsidP="00203134">
      <w:pPr>
        <w:pStyle w:val="B1"/>
      </w:pPr>
      <w:r>
        <w:t>-</w:t>
      </w:r>
      <w:r>
        <w:tab/>
      </w:r>
      <w:r w:rsidR="002D64A7" w:rsidRPr="00381653">
        <w:t xml:space="preserve">EESS (passive) </w:t>
      </w:r>
    </w:p>
    <w:p w14:paraId="4FC53EA3" w14:textId="650FF7D2" w:rsidR="002D64A7" w:rsidRPr="00381653" w:rsidRDefault="001B0FD2" w:rsidP="00203134">
      <w:pPr>
        <w:pStyle w:val="B1"/>
      </w:pPr>
      <w:r>
        <w:t>-</w:t>
      </w:r>
      <w:r>
        <w:tab/>
      </w:r>
      <w:r w:rsidR="002D64A7" w:rsidRPr="00381653">
        <w:t xml:space="preserve">Radio Astronomy </w:t>
      </w:r>
    </w:p>
    <w:p w14:paraId="03B31928" w14:textId="77777777" w:rsidR="002D64A7" w:rsidRPr="00381653" w:rsidRDefault="002D64A7" w:rsidP="008E4354">
      <w:r w:rsidRPr="00381653">
        <w:t>In particular, the frequency range 15.35 – 15.4 GHz is marked as a footnote 5.340 band, which is stating “</w:t>
      </w:r>
      <w:r w:rsidRPr="00381653">
        <w:rPr>
          <w:i/>
          <w:iCs/>
        </w:rPr>
        <w:t>All Emissions are Prohibited</w:t>
      </w:r>
      <w:r w:rsidRPr="00381653">
        <w:t>” with the exception of those provided by RR 5.511.</w:t>
      </w:r>
    </w:p>
    <w:p w14:paraId="005FDD81" w14:textId="77777777" w:rsidR="002D64A7" w:rsidRPr="00381653" w:rsidRDefault="002D64A7" w:rsidP="008E4354">
      <w:r w:rsidRPr="00381653">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bookmarkStart w:id="353" w:name="_Toc184718096"/>
      <w:r w:rsidRPr="00F4039C">
        <w:t>7.</w:t>
      </w:r>
      <w:r w:rsidR="00F6038B">
        <w:t>3</w:t>
      </w:r>
      <w:r w:rsidRPr="00F4039C">
        <w:t>.2</w:t>
      </w:r>
      <w:r w:rsidRPr="00F4039C">
        <w:tab/>
      </w:r>
      <w:r w:rsidRPr="003964F1">
        <w:t>Adjacent channel modelling</w:t>
      </w:r>
      <w:bookmarkEnd w:id="353"/>
    </w:p>
    <w:p w14:paraId="046E09AB" w14:textId="6C24784E" w:rsidR="002D64A7" w:rsidRDefault="002D64A7" w:rsidP="00D354CB">
      <w:pPr>
        <w:pStyle w:val="Heading4"/>
      </w:pPr>
      <w:bookmarkStart w:id="354" w:name="_Toc184718097"/>
      <w:r>
        <w:t>7.</w:t>
      </w:r>
      <w:r w:rsidR="00B6354E">
        <w:t>3</w:t>
      </w:r>
      <w:r>
        <w:t>.2.1</w:t>
      </w:r>
      <w:r w:rsidR="008A2E3D">
        <w:tab/>
      </w:r>
      <w:r w:rsidRPr="00F4039C">
        <w:t xml:space="preserve">Correlation roll-off </w:t>
      </w:r>
      <w:r>
        <w:t xml:space="preserve">based </w:t>
      </w:r>
      <w:r w:rsidRPr="00F4039C">
        <w:t>model</w:t>
      </w:r>
      <w:bookmarkEnd w:id="354"/>
    </w:p>
    <w:p w14:paraId="0C759C6C" w14:textId="725CC35E" w:rsidR="002D64A7" w:rsidRPr="005D7E95" w:rsidRDefault="002D64A7" w:rsidP="00D354CB">
      <w:pPr>
        <w:pStyle w:val="Heading5"/>
      </w:pPr>
      <w:bookmarkStart w:id="355" w:name="_Toc184718098"/>
      <w:r w:rsidRPr="005D7E95">
        <w:t>7.</w:t>
      </w:r>
      <w:r w:rsidR="00B6354E">
        <w:t>3</w:t>
      </w:r>
      <w:r w:rsidRPr="005D7E95">
        <w:t>.</w:t>
      </w:r>
      <w:r>
        <w:t>2</w:t>
      </w:r>
      <w:r w:rsidRPr="005D7E95">
        <w:t>.</w:t>
      </w:r>
      <w:r>
        <w:t>1.1</w:t>
      </w:r>
      <w:r w:rsidR="008A2E3D">
        <w:tab/>
      </w:r>
      <w:r>
        <w:t>Modelling overview</w:t>
      </w:r>
      <w:bookmarkEnd w:id="355"/>
    </w:p>
    <w:p w14:paraId="16FE90A9" w14:textId="77777777" w:rsidR="002D64A7" w:rsidRPr="00F4039C" w:rsidRDefault="002D64A7" w:rsidP="002D64A7">
      <w:pPr>
        <w:spacing w:after="120"/>
      </w:pPr>
      <w:r w:rsidRPr="00F4039C">
        <w:t xml:space="preserve">The array antenna model adopted by 3GPP in TR 38.803 creates the composite pattern as a multiplication between the element factor (or sub-array element factor) and array factor. The array antenna model was first introduced in TR 37.840 in the early days of AAS for BS. Based on the antenna model, the average radiation pattern produced by an array antenna was evaluated and an analytical expression for the average radiation pattern was established. </w:t>
      </w:r>
    </w:p>
    <w:p w14:paraId="3F006A6D" w14:textId="77777777" w:rsidR="002D64A7" w:rsidRPr="00F4039C" w:rsidRDefault="002D64A7" w:rsidP="002D64A7">
      <w:pPr>
        <w:spacing w:after="120"/>
      </w:pPr>
      <w:r w:rsidRPr="00F4039C">
        <w:t xml:space="preserve">The composite radiation gain pattern </w:t>
      </w:r>
      <w:r>
        <w:t xml:space="preserve">for pure LOS channel </w:t>
      </w:r>
      <w:r w:rsidRPr="00F4039C">
        <w:t>can be expressed in logarithmical scale as:</w:t>
      </w:r>
    </w:p>
    <w:p w14:paraId="0DFFB8EF" w14:textId="77777777" w:rsidR="002D64A7" w:rsidRPr="00F4039C" w:rsidRDefault="00000000"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7.4.1-1)</w:t>
      </w:r>
    </w:p>
    <w:p w14:paraId="26665A6E" w14:textId="77777777" w:rsidR="002D64A7" w:rsidRPr="00F4039C" w:rsidRDefault="002D64A7" w:rsidP="002D64A7">
      <w:pPr>
        <w:keepNext/>
        <w:keepLines/>
        <w:spacing w:after="0"/>
      </w:pPr>
      <w:r w:rsidRPr="00F4039C">
        <w:t xml:space="preserve">, 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3FA7EAE1" w14:textId="77777777" w:rsidR="002D64A7" w:rsidRPr="00F4039C" w:rsidRDefault="002D64A7" w:rsidP="002D64A7">
      <w:pPr>
        <w:keepNext/>
        <w:keepLines/>
        <w:spacing w:after="0"/>
      </w:pPr>
    </w:p>
    <w:p w14:paraId="27EA8711" w14:textId="77777777" w:rsidR="002D64A7" w:rsidRPr="00F4039C" w:rsidRDefault="002D64A7" w:rsidP="002D64A7">
      <w:pPr>
        <w:keepNext/>
        <w:keepLines/>
        <w:spacing w:after="0"/>
      </w:pPr>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dBi), while for unwanted emission away from the carrier where </w:t>
      </w:r>
      <w:r w:rsidRPr="00F4039C">
        <w:rPr>
          <w:rFonts w:ascii="Symbol" w:hAnsi="Symbol"/>
          <w:i/>
          <w:iCs/>
        </w:rPr>
        <w:t>r</w:t>
      </w:r>
      <w:r w:rsidRPr="00F4039C">
        <w:t xml:space="preserve"> is equal to 0 only the gain of the element/sub-array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xml:space="preserve">) dBi). For sharing studies, it would be relevant to consider </w:t>
      </w:r>
      <w:r w:rsidRPr="00F4039C">
        <w:rPr>
          <w:rFonts w:ascii="Symbol" w:hAnsi="Symbol"/>
          <w:i/>
          <w:iCs/>
        </w:rPr>
        <w:t>r</w:t>
      </w:r>
      <w:r w:rsidRPr="00F4039C">
        <w:t xml:space="preserve"> being represented as a function of frequency.</w:t>
      </w:r>
    </w:p>
    <w:p w14:paraId="6B4C5C08" w14:textId="77777777" w:rsidR="002D64A7" w:rsidRPr="00F4039C" w:rsidRDefault="002D64A7" w:rsidP="002D64A7">
      <w:r w:rsidRPr="00F4039C">
        <w:t xml:space="preserve">  </w:t>
      </w:r>
      <w:r w:rsidRPr="00F4039C">
        <w:rPr>
          <w:rFonts w:ascii="Cambria Math" w:hAnsi="Cambria Math"/>
          <w:i/>
        </w:rPr>
        <w:br/>
      </w:r>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7.4.1-1.</w:t>
      </w:r>
    </w:p>
    <w:p w14:paraId="6B739C55" w14:textId="77777777" w:rsidR="002D64A7" w:rsidRPr="00F4039C" w:rsidRDefault="002D64A7" w:rsidP="00D354CB">
      <w:pPr>
        <w:pStyle w:val="TH"/>
      </w:pPr>
      <w:r w:rsidRPr="00F4039C">
        <w:rPr>
          <w:noProof/>
        </w:rPr>
        <w:lastRenderedPageBreak/>
        <w:drawing>
          <wp:inline distT="0" distB="0" distL="0" distR="0" wp14:anchorId="493302D2" wp14:editId="7CEE1C66">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2992B9C9">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39D488D9">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D416BC7" w14:textId="7DD39CB4"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.1-1: Vertical radiation pattern considering different array geometries and correlation factor.</w:t>
      </w:r>
    </w:p>
    <w:p w14:paraId="61D097B8" w14:textId="5ACD3663" w:rsidR="002D64A7" w:rsidRPr="00F4039C" w:rsidRDefault="002D64A7" w:rsidP="002D64A7">
      <w:r w:rsidRPr="00F4039C">
        <w:t>The array factor impact due decorrelation can be analysed for all antenna geometries separately. The array factor drops gradually for low correlation as shown in Figure 7.</w:t>
      </w:r>
      <w:r w:rsidR="00B6354E">
        <w:t>3</w:t>
      </w:r>
      <w:r w:rsidRPr="00F4039C">
        <w:t>.1-2.</w:t>
      </w:r>
    </w:p>
    <w:p w14:paraId="1A59534D" w14:textId="77777777" w:rsidR="002D64A7" w:rsidRPr="00F4039C" w:rsidRDefault="002D64A7" w:rsidP="00D354CB">
      <w:pPr>
        <w:pStyle w:val="TH"/>
      </w:pPr>
      <w:r w:rsidRPr="00F4039C">
        <w:rPr>
          <w:noProof/>
        </w:rPr>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93">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259A5051"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dB. </w:t>
      </w:r>
    </w:p>
    <w:p w14:paraId="625DE972" w14:textId="68AAE696" w:rsidR="002D64A7" w:rsidRPr="00F4039C" w:rsidRDefault="002D64A7" w:rsidP="002D64A7">
      <w:r w:rsidRPr="00F4039C">
        <w:t>The characteristic is visualised in Figure 7</w:t>
      </w:r>
      <w:r w:rsidR="00B6354E">
        <w:t>.3</w:t>
      </w:r>
      <w:r w:rsidRPr="00F4039C">
        <w:t>.1-2 can be used to translate measured directivity drop to correlation factors to use for modelling purposes.</w:t>
      </w:r>
    </w:p>
    <w:p w14:paraId="47D1A3C3" w14:textId="189BBF8D" w:rsidR="002D64A7" w:rsidRPr="00F044E7" w:rsidRDefault="002D64A7" w:rsidP="00D354CB">
      <w:pPr>
        <w:pStyle w:val="Heading5"/>
      </w:pPr>
      <w:bookmarkStart w:id="356" w:name="_Toc184718099"/>
      <w:r w:rsidRPr="005D7E95">
        <w:t>7.</w:t>
      </w:r>
      <w:r w:rsidR="00B6354E">
        <w:t>3</w:t>
      </w:r>
      <w:r w:rsidRPr="005D7E95">
        <w:t>.</w:t>
      </w:r>
      <w:r>
        <w:t>2</w:t>
      </w:r>
      <w:r w:rsidRPr="005D7E95">
        <w:t>.</w:t>
      </w:r>
      <w:r>
        <w:t>1.2</w:t>
      </w:r>
      <w:r w:rsidR="008A2E3D">
        <w:tab/>
      </w:r>
      <w:r>
        <w:t>Correlation roll-off model</w:t>
      </w:r>
      <w:bookmarkEnd w:id="356"/>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00449048" w14:textId="77777777" w:rsidR="002D64A7" w:rsidRPr="00F4039C" w:rsidRDefault="002D64A7" w:rsidP="002D64A7">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615FC2D7" w14:textId="77777777" w:rsidR="002D64A7" w:rsidRPr="00F4039C" w:rsidRDefault="002D64A7" w:rsidP="002D64A7">
      <w:pPr>
        <w:spacing w:after="120"/>
      </w:pPr>
      <w:r w:rsidRPr="00F4039C">
        <w:lastRenderedPageBreak/>
        <w:t>Therefore, it would be appropriate to define a model for the array correlation factor to account for carrier bandwidth and decaying correlation moving away from the carrier edge.</w:t>
      </w:r>
    </w:p>
    <w:p w14:paraId="31C2A426" w14:textId="5EF417AE" w:rsidR="002D64A7" w:rsidRPr="00F4039C" w:rsidRDefault="002D64A7" w:rsidP="002D64A7">
      <w:pPr>
        <w:spacing w:after="120"/>
      </w:pPr>
      <w:r w:rsidRPr="00F4039C">
        <w:t>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visualised in Figure 7.</w:t>
      </w:r>
      <w:r w:rsidR="00B6354E">
        <w:t>3</w:t>
      </w:r>
      <w:r w:rsidRPr="00F4039C">
        <w:t xml:space="preserve">.2-1. </w:t>
      </w:r>
    </w:p>
    <w:p w14:paraId="13201934" w14:textId="77777777" w:rsidR="002D64A7" w:rsidRPr="00F4039C" w:rsidRDefault="002D64A7" w:rsidP="002D64A7">
      <w:pPr>
        <w:spacing w:after="120"/>
        <w:jc w:val="center"/>
      </w:pPr>
    </w:p>
    <w:p w14:paraId="517399BC" w14:textId="77777777" w:rsidR="002D64A7" w:rsidRPr="00F4039C" w:rsidRDefault="002D64A7" w:rsidP="00D354CB">
      <w:pPr>
        <w:pStyle w:val="TH"/>
      </w:pPr>
      <w:r w:rsidRPr="00F4039C">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13BF09A5"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.2-1: Array correlation factor roll-off model.</w:t>
      </w:r>
    </w:p>
    <w:p w14:paraId="03E2D064" w14:textId="77777777"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corelation have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2F612DAC" w14:textId="77777777" w:rsidR="002D64A7" w:rsidRPr="00F4039C" w:rsidRDefault="002D64A7" w:rsidP="002D64A7">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3E21F2CE" w14:textId="77777777" w:rsidR="002D64A7" w:rsidRPr="00F4039C" w:rsidRDefault="002D64A7" w:rsidP="002D64A7">
      <w:pPr>
        <w:spacing w:after="120"/>
      </w:pPr>
      <w:r w:rsidRPr="00F4039C">
        <w:t>Using the approach above the antenna model can be extended to capture array antenna gain outside the wanted carrier as:</w:t>
      </w:r>
    </w:p>
    <w:p w14:paraId="376CA214" w14:textId="110AC0CC" w:rsidR="002D64A7" w:rsidRPr="00F4039C" w:rsidRDefault="00000000"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θ,φ,f</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lang w:eastAsia="x-none"/>
                  </w:rPr>
                </m:ctrlPr>
              </m:dPr>
              <m:e>
                <m:r>
                  <w:rPr>
                    <w:rFonts w:ascii="Cambria Math" w:hAnsi="Cambria Math"/>
                    <w:lang w:eastAsia="x-none"/>
                  </w:rPr>
                  <m:t>f</m:t>
                </m:r>
              </m:e>
            </m:d>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w:t>
      </w:r>
      <w:r w:rsidR="008A2E3D">
        <w:rPr>
          <w:iCs/>
          <w:lang w:eastAsia="x-none"/>
        </w:rPr>
        <w:t>3</w:t>
      </w:r>
      <w:r w:rsidR="002D64A7" w:rsidRPr="00F4039C">
        <w:rPr>
          <w:iCs/>
          <w:lang w:eastAsia="x-none"/>
        </w:rPr>
        <w:t>.2-1)</w:t>
      </w:r>
    </w:p>
    <w:p w14:paraId="5D92998D" w14:textId="77777777" w:rsidR="002D64A7" w:rsidRPr="00F4039C" w:rsidRDefault="002D64A7" w:rsidP="002D64A7">
      <w:pPr>
        <w:spacing w:after="120"/>
      </w:pPr>
    </w:p>
    <w:p w14:paraId="5C19B094" w14:textId="77777777" w:rsidR="002D64A7" w:rsidRPr="00F4039C" w:rsidRDefault="002D64A7" w:rsidP="002D64A7">
      <w:pPr>
        <w:spacing w:after="120"/>
      </w:pPr>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D354CB">
      <w:pPr>
        <w:pStyle w:val="Heading5"/>
      </w:pPr>
      <w:bookmarkStart w:id="357" w:name="_Toc184718100"/>
      <w:r w:rsidRPr="005D7E95">
        <w:t>7.</w:t>
      </w:r>
      <w:r w:rsidR="00B6354E">
        <w:t>3</w:t>
      </w:r>
      <w:r w:rsidRPr="005D7E95">
        <w:t>.</w:t>
      </w:r>
      <w:r>
        <w:t>2</w:t>
      </w:r>
      <w:r w:rsidRPr="005D7E95">
        <w:t>.</w:t>
      </w:r>
      <w:r>
        <w:t>1.3</w:t>
      </w:r>
      <w:r w:rsidR="008A2E3D">
        <w:tab/>
      </w:r>
      <w:r>
        <w:t>EIRP model</w:t>
      </w:r>
      <w:bookmarkEnd w:id="357"/>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77777777" w:rsidR="002D64A7" w:rsidRPr="00F4039C" w:rsidRDefault="002D64A7" w:rsidP="002D64A7">
      <w:pPr>
        <w:spacing w:after="120"/>
      </w:pPr>
      <m:oMathPara>
        <m:oMath>
          <m:r>
            <w:rPr>
              <w:rFonts w:ascii="Cambria Math" w:hAnsi="Cambria Math"/>
            </w:rPr>
            <m:t>EIRP</m:t>
          </m:r>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sz w:val="18"/>
                  <w:lang w:eastAsia="x-none"/>
                </w:rPr>
              </m:ctrlPr>
            </m:dPr>
            <m:e>
              <m:r>
                <w:rPr>
                  <w:rFonts w:ascii="Cambria Math" w:hAnsi="Cambria Math"/>
                  <w:sz w:val="18"/>
                  <w:lang w:eastAsia="x-none"/>
                </w:rPr>
                <m:t>f</m:t>
              </m:r>
            </m:e>
          </m:d>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θ,φ,f</m:t>
              </m:r>
            </m:e>
          </m:d>
        </m:oMath>
      </m:oMathPara>
    </w:p>
    <w:p w14:paraId="30DCDCD8" w14:textId="4BE0223E" w:rsidR="002D64A7" w:rsidRPr="00F4039C" w:rsidRDefault="002D64A7" w:rsidP="002D64A7">
      <w:pPr>
        <w:spacing w:after="120"/>
      </w:pPr>
      <w:r w:rsidRPr="00F4039C">
        <w:t xml:space="preserve">, where </w:t>
      </w:r>
      <w:r w:rsidRPr="00F4039C">
        <w:rPr>
          <w:rFonts w:ascii="Cambria Math" w:hAnsi="Cambria Math"/>
          <w:i/>
          <w:iCs/>
        </w:rPr>
        <w:t>P</w:t>
      </w:r>
      <w:r w:rsidRPr="00F4039C">
        <w:rPr>
          <w:rFonts w:ascii="Cambria Math" w:hAnsi="Cambria Math"/>
          <w:i/>
          <w:iCs/>
          <w:vertAlign w:val="subscript"/>
        </w:rPr>
        <w:t>tx</w:t>
      </w:r>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r w:rsidRPr="00F4039C">
        <w:rPr>
          <w:rFonts w:ascii="Symbol" w:hAnsi="Symbol"/>
          <w:i/>
          <w:iCs/>
        </w:rPr>
        <w:t>j</w:t>
      </w:r>
      <w:r w:rsidRPr="00F4039C">
        <w:rPr>
          <w:i/>
          <w:iCs/>
        </w:rPr>
        <w:t>,</w:t>
      </w:r>
      <w:r w:rsidRPr="00F4039C">
        <w:rPr>
          <w:rFonts w:ascii="Cambria Math" w:hAnsi="Cambria Math"/>
          <w:i/>
          <w:iCs/>
        </w:rPr>
        <w:t>f)</w:t>
      </w:r>
      <w:r w:rsidRPr="00F4039C">
        <w:t xml:space="preserve"> as described in Eq. 7.</w:t>
      </w:r>
      <w:r w:rsidR="008A2E3D">
        <w:t>3</w:t>
      </w:r>
      <w:r w:rsidRPr="00F4039C">
        <w:t xml:space="preserve">.2-1.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77777777" w:rsidR="002D64A7" w:rsidRPr="00F4039C" w:rsidRDefault="00000000" w:rsidP="002D64A7">
      <w:pPr>
        <w:spacing w:after="120"/>
        <w:rPr>
          <w:iCs/>
          <w:lang w:eastAsia="x-none"/>
        </w:rPr>
      </w:pPr>
      <m:oMathPara>
        <m:oMath>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lang w:eastAsia="x-none"/>
                </w:rPr>
              </m:ctrlPr>
            </m:dPr>
            <m:e>
              <m:r>
                <w:rPr>
                  <w:rFonts w:ascii="Cambria Math" w:hAnsi="Cambria Math"/>
                  <w:lang w:eastAsia="x-none"/>
                </w:rPr>
                <m:t>f</m:t>
              </m:r>
            </m:e>
          </m:d>
          <m:r>
            <w:rPr>
              <w:rFonts w:ascii="Cambria Math" w:hAnsi="Cambria Math"/>
            </w:rPr>
            <m:t>=P-</m:t>
          </m:r>
          <m:r>
            <w:rPr>
              <w:rFonts w:ascii="Cambria Math" w:hAnsi="Cambria Math"/>
              <w:lang w:eastAsia="x-none"/>
            </w:rPr>
            <m:t>S(f)</m:t>
          </m:r>
        </m:oMath>
      </m:oMathPara>
    </w:p>
    <w:p w14:paraId="6B73D2D0" w14:textId="77777777" w:rsidR="002D64A7" w:rsidRPr="00F4039C" w:rsidRDefault="002D64A7" w:rsidP="002D64A7">
      <w:pPr>
        <w:rPr>
          <w:iCs/>
          <w:lang w:eastAsia="x-none"/>
        </w:rPr>
      </w:pPr>
      <w:r w:rsidRPr="00F4039C">
        <w:rPr>
          <w:iCs/>
          <w:lang w:eastAsia="x-none"/>
        </w:rPr>
        <w:lastRenderedPageBreak/>
        <w:t xml:space="preserve">, 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556B7610" w14:textId="77777777" w:rsidR="002D64A7" w:rsidRPr="00DE0591" w:rsidRDefault="002D64A7" w:rsidP="002D64A7">
      <w:r w:rsidRPr="00F4039C">
        <w:t>It is evident that the radiated power in the adjacent channel regions depends on the drop of antenna gain and the power fed to the antenna. The combined effect should be considered to properly model sharing situations.</w:t>
      </w:r>
    </w:p>
    <w:p w14:paraId="169D316F" w14:textId="44ED9855" w:rsidR="002D64A7" w:rsidRPr="008A2E3D" w:rsidRDefault="002D64A7" w:rsidP="00D354CB">
      <w:pPr>
        <w:pStyle w:val="Heading4"/>
      </w:pPr>
      <w:bookmarkStart w:id="358" w:name="_Toc184718101"/>
      <w:r w:rsidRPr="008A2E3D">
        <w:t>7.</w:t>
      </w:r>
      <w:r w:rsidR="008A2E3D">
        <w:t>3</w:t>
      </w:r>
      <w:r w:rsidRPr="008A2E3D">
        <w:t>.2.</w:t>
      </w:r>
      <w:r w:rsidR="000A0626">
        <w:t>2</w:t>
      </w:r>
      <w:r w:rsidR="00B2138C">
        <w:tab/>
      </w:r>
      <w:r w:rsidRPr="008A2E3D">
        <w:t>Array ACLR based model</w:t>
      </w:r>
      <w:bookmarkEnd w:id="358"/>
    </w:p>
    <w:p w14:paraId="277E3F33" w14:textId="18102D89" w:rsidR="002D64A7" w:rsidRPr="00F4039C" w:rsidRDefault="002D64A7" w:rsidP="00D354CB">
      <w:pPr>
        <w:pStyle w:val="Heading5"/>
      </w:pPr>
      <w:bookmarkStart w:id="359" w:name="_Toc184718102"/>
      <w:r>
        <w:t>7.</w:t>
      </w:r>
      <w:r w:rsidR="008A2E3D">
        <w:t>3.</w:t>
      </w:r>
      <w:r>
        <w:t>2.2.1</w:t>
      </w:r>
      <w:r w:rsidR="008A2E3D">
        <w:tab/>
      </w:r>
      <w:r>
        <w:t>Overview</w:t>
      </w:r>
      <w:bookmarkEnd w:id="359"/>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77777777"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03134">
      <w:r w:rsidRPr="00CA078F">
        <w:t>To address the SI, the questions posed may be devolved into topics below:</w:t>
      </w:r>
    </w:p>
    <w:p w14:paraId="2F55C2F5" w14:textId="061B2450" w:rsidR="002D64A7" w:rsidRPr="00CA078F" w:rsidRDefault="00203134" w:rsidP="00203134">
      <w:pPr>
        <w:pStyle w:val="B1"/>
      </w:pPr>
      <w:r>
        <w:t>1.</w:t>
      </w:r>
      <w:r>
        <w:tab/>
      </w:r>
      <w:r w:rsidR="002D64A7" w:rsidRPr="00CA078F">
        <w:t>Establish a model for array correlation factor-ie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1673F7DD" w:rsidR="002D64A7" w:rsidRPr="00CA078F" w:rsidRDefault="00203134" w:rsidP="00203134">
      <w:pPr>
        <w:pStyle w:val="B1"/>
        <w:rPr>
          <w:rFonts w:asciiTheme="minorHAnsi" w:eastAsiaTheme="minorHAnsi" w:hAnsiTheme="minorHAnsi" w:cstheme="minorBidi"/>
          <w:kern w:val="2"/>
          <w:sz w:val="24"/>
          <w:szCs w:val="24"/>
          <w14:ligatures w14:val="standardContextual"/>
        </w:rPr>
      </w:pPr>
      <w:r>
        <w:t>2.</w:t>
      </w:r>
      <w:r>
        <w:tab/>
      </w:r>
      <w:r w:rsidR="002D64A7" w:rsidRPr="00CA078F">
        <w:t>How does the array factor collapse when moving away from the centre frequency?</w:t>
      </w:r>
    </w:p>
    <w:p w14:paraId="68A771B9"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………………………………………………………………..(7)</w:t>
      </w:r>
    </w:p>
    <w:p w14:paraId="1CA462EF"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t>is the frequency separation from band centre</w:t>
      </w:r>
    </w:p>
    <w:p w14:paraId="69741A67" w14:textId="0D906F4A" w:rsidR="002D64A7" w:rsidRPr="00CA078F" w:rsidRDefault="00203134" w:rsidP="00203134">
      <w:pPr>
        <w:pStyle w:val="B1"/>
      </w:pPr>
      <w:r>
        <w:t>3.</w:t>
      </w:r>
      <w:r>
        <w:tab/>
      </w:r>
      <w:r w:rsidR="002D64A7" w:rsidRPr="00CA078F">
        <w:t>If the beamforming performance degrades towards a single element radiation pattern, then the frequency when the continuity of array features is regarded as degraded, will also need to be determined.</w:t>
      </w:r>
    </w:p>
    <w:p w14:paraId="2625C85F"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Therefore we would need to characterise and investigate the constituent components of</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as a function of</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BF1332">
      <w:r w:rsidRPr="00CA078F">
        <w:t>The above topics are interrelated but need to be separately discussed as well. The discussion below addresses topics 2 and 3 respectively.</w:t>
      </w:r>
    </w:p>
    <w:p w14:paraId="0714B090" w14:textId="77777777" w:rsidR="002D64A7" w:rsidRPr="00F1201C" w:rsidRDefault="002D64A7" w:rsidP="00BF1332">
      <w:r w:rsidRPr="00F1201C">
        <w:lastRenderedPageBreak/>
        <w:t>Array performance in adjacent bands is governed by:</w:t>
      </w:r>
    </w:p>
    <w:p w14:paraId="3FC64760" w14:textId="0E2E296F" w:rsidR="002D64A7" w:rsidRPr="00F1201C" w:rsidRDefault="00BF1332" w:rsidP="00BF1332">
      <w:pPr>
        <w:pStyle w:val="B1"/>
      </w:pPr>
      <w:r>
        <w:t>-</w:t>
      </w:r>
      <w:r>
        <w:tab/>
      </w:r>
      <w:r w:rsidR="002D64A7" w:rsidRPr="00F1201C">
        <w:t>Array performance at different frequencies arising due to adjacent bands.</w:t>
      </w:r>
    </w:p>
    <w:p w14:paraId="34ACF728" w14:textId="601C908E" w:rsidR="002D64A7" w:rsidRPr="00F1201C" w:rsidRDefault="00BF1332" w:rsidP="00BF1332">
      <w:pPr>
        <w:pStyle w:val="B1"/>
      </w:pPr>
      <w:r>
        <w:t>-</w:t>
      </w:r>
      <w:r>
        <w:tab/>
      </w:r>
      <w:r w:rsidR="002D64A7" w:rsidRPr="00F1201C">
        <w:t>Modelling of the impact of PA non linearities</w:t>
      </w:r>
    </w:p>
    <w:p w14:paraId="6A9285BB" w14:textId="3765C7A5" w:rsidR="002D64A7" w:rsidRPr="00F1201C" w:rsidRDefault="00BF1332" w:rsidP="00BF1332">
      <w:pPr>
        <w:pStyle w:val="B1"/>
      </w:pPr>
      <w:r>
        <w:t>-</w:t>
      </w:r>
      <w:r>
        <w:tab/>
      </w:r>
      <w:r w:rsidR="002D64A7" w:rsidRPr="00F1201C">
        <w:t>Modelling of band pass filters</w:t>
      </w:r>
    </w:p>
    <w:p w14:paraId="12214CB9" w14:textId="0B2F6F83" w:rsidR="002D64A7" w:rsidRPr="00F1201C" w:rsidRDefault="00BF1332" w:rsidP="00BF1332">
      <w:pPr>
        <w:pStyle w:val="B1"/>
      </w:pPr>
      <w:r>
        <w:t>-</w:t>
      </w:r>
      <w:r>
        <w:tab/>
      </w:r>
      <w:r w:rsidR="002D64A7" w:rsidRPr="00F1201C">
        <w:t>Putting all of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2ABD2E6B" w:rsidR="002D64A7" w:rsidRPr="0037365B" w:rsidRDefault="002D64A7" w:rsidP="00D354CB">
      <w:pPr>
        <w:pStyle w:val="Heading5"/>
      </w:pPr>
      <w:bookmarkStart w:id="360" w:name="_Toc184718103"/>
      <w:r w:rsidRPr="0037365B">
        <w:t>7.</w:t>
      </w:r>
      <w:r w:rsidR="00425882">
        <w:t>3</w:t>
      </w:r>
      <w:r w:rsidRPr="0037365B">
        <w:t>.2.2.2</w:t>
      </w:r>
      <w:r w:rsidRPr="0037365B">
        <w:tab/>
        <w:t>Array performance at adjacent band frequencies</w:t>
      </w:r>
      <w:bookmarkEnd w:id="360"/>
    </w:p>
    <w:p w14:paraId="6850BB19" w14:textId="6949A7D8" w:rsidR="002D64A7" w:rsidRPr="00F1201C" w:rsidRDefault="002D64A7" w:rsidP="002D64A7">
      <w:pPr>
        <w:rPr>
          <w:bCs/>
        </w:rPr>
      </w:pPr>
      <w:r>
        <w:rPr>
          <w:bCs/>
        </w:rPr>
        <w:br/>
      </w:r>
      <w:r w:rsidRPr="00F1201C">
        <w:rPr>
          <w:bCs/>
        </w:rPr>
        <w:t>Assume that the lower and upper adjacent bands have a bandwidth of 100 MHz each respectively.  Arrays in a band are designed at the centre frequency of a given band ie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e.g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D354CB">
      <w:pPr>
        <w:pStyle w:val="TH"/>
      </w:pPr>
      <w:r w:rsidRPr="00F1201C">
        <w:t xml:space="preserve">Table </w:t>
      </w:r>
      <w:r w:rsidRPr="0037365B">
        <w:t>7.</w:t>
      </w:r>
      <w:r w:rsidR="00425882">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rsidP="00CF2DFA">
            <w:pPr>
              <w:pStyle w:val="TAH"/>
              <w:rPr>
                <w:rFonts w:eastAsiaTheme="minorHAnsi"/>
              </w:rPr>
            </w:pPr>
            <w:r w:rsidRPr="00F1201C">
              <w:rPr>
                <w:rFonts w:eastAsiaTheme="minorHAnsi"/>
              </w:rPr>
              <w:t>Band</w:t>
            </w:r>
          </w:p>
        </w:tc>
        <w:tc>
          <w:tcPr>
            <w:tcW w:w="1448" w:type="dxa"/>
          </w:tcPr>
          <w:p w14:paraId="5E837168" w14:textId="77777777" w:rsidR="002D64A7" w:rsidRPr="00F1201C" w:rsidRDefault="002D64A7" w:rsidP="00CF2DFA">
            <w:pPr>
              <w:pStyle w:val="TAH"/>
              <w:rPr>
                <w:rFonts w:eastAsiaTheme="minorHAnsi"/>
              </w:rPr>
            </w:pPr>
            <w:r w:rsidRPr="00F1201C">
              <w:rPr>
                <w:rFonts w:eastAsiaTheme="minorHAnsi"/>
              </w:rPr>
              <w:t>Centre Frequency</w:t>
            </w:r>
          </w:p>
        </w:tc>
        <w:tc>
          <w:tcPr>
            <w:tcW w:w="1565" w:type="dxa"/>
          </w:tcPr>
          <w:p w14:paraId="73A2854F" w14:textId="77777777" w:rsidR="002D64A7" w:rsidRPr="00F1201C" w:rsidRDefault="002D64A7" w:rsidP="00CF2DFA">
            <w:pPr>
              <w:pStyle w:val="TAH"/>
              <w:rPr>
                <w:rFonts w:eastAsiaTheme="minorHAnsi"/>
              </w:rPr>
            </w:pPr>
            <w:r w:rsidRPr="00F1201C">
              <w:rPr>
                <w:rFonts w:eastAsiaTheme="minorHAnsi"/>
              </w:rPr>
              <w:t>0.7 Lambda, 0.5 Lambda</w:t>
            </w:r>
          </w:p>
          <w:p w14:paraId="3CE1226F" w14:textId="77777777" w:rsidR="002D64A7" w:rsidRPr="00F1201C" w:rsidRDefault="002D64A7" w:rsidP="00CF2DFA">
            <w:pPr>
              <w:pStyle w:val="TAH"/>
              <w:rPr>
                <w:rFonts w:eastAsiaTheme="minorHAnsi"/>
              </w:rPr>
            </w:pPr>
            <w:r w:rsidRPr="00F1201C">
              <w:rPr>
                <w:rFonts w:eastAsiaTheme="minorHAnsi"/>
              </w:rPr>
              <w:t>(cm)</w:t>
            </w:r>
          </w:p>
        </w:tc>
        <w:tc>
          <w:tcPr>
            <w:tcW w:w="1194" w:type="dxa"/>
          </w:tcPr>
          <w:p w14:paraId="23F2C42F" w14:textId="77777777" w:rsidR="002D64A7" w:rsidRPr="00F1201C" w:rsidRDefault="002D64A7" w:rsidP="00CF2DFA">
            <w:pPr>
              <w:pStyle w:val="TAH"/>
              <w:rPr>
                <w:rFonts w:eastAsiaTheme="minorHAnsi"/>
              </w:rPr>
            </w:pPr>
            <w:r w:rsidRPr="00F1201C">
              <w:rPr>
                <w:rFonts w:eastAsiaTheme="minorHAnsi"/>
              </w:rPr>
              <w:t>Centre freq of Lower adj band</w:t>
            </w:r>
          </w:p>
        </w:tc>
        <w:tc>
          <w:tcPr>
            <w:tcW w:w="1194" w:type="dxa"/>
          </w:tcPr>
          <w:p w14:paraId="335CF9F8" w14:textId="77777777" w:rsidR="002D64A7" w:rsidRPr="00F1201C" w:rsidRDefault="002D64A7" w:rsidP="00CF2DFA">
            <w:pPr>
              <w:pStyle w:val="TAH"/>
              <w:rPr>
                <w:rFonts w:eastAsiaTheme="minorHAnsi"/>
              </w:rPr>
            </w:pPr>
            <w:r w:rsidRPr="00F1201C">
              <w:rPr>
                <w:rFonts w:eastAsiaTheme="minorHAnsi"/>
              </w:rPr>
              <w:t>Centre freq of Upper adj band</w:t>
            </w:r>
          </w:p>
        </w:tc>
        <w:tc>
          <w:tcPr>
            <w:tcW w:w="1531" w:type="dxa"/>
          </w:tcPr>
          <w:p w14:paraId="10EE7018" w14:textId="77777777" w:rsidR="002D64A7" w:rsidRPr="00F1201C" w:rsidRDefault="002D64A7" w:rsidP="00CF2DFA">
            <w:pPr>
              <w:pStyle w:val="TAH"/>
              <w:rPr>
                <w:rFonts w:eastAsiaTheme="minorHAnsi"/>
              </w:rPr>
            </w:pPr>
            <w:r w:rsidRPr="00F1201C">
              <w:rPr>
                <w:rFonts w:eastAsiaTheme="minorHAnsi"/>
              </w:rPr>
              <w:t>0.7 Lambda, 0.5 Lambda for lower adj band</w:t>
            </w:r>
          </w:p>
        </w:tc>
        <w:tc>
          <w:tcPr>
            <w:tcW w:w="1476" w:type="dxa"/>
          </w:tcPr>
          <w:p w14:paraId="264F09C2" w14:textId="77777777" w:rsidR="002D64A7" w:rsidRPr="00F1201C" w:rsidRDefault="002D64A7" w:rsidP="00CF2DFA">
            <w:pPr>
              <w:pStyle w:val="TAH"/>
              <w:rPr>
                <w:rFonts w:eastAsiaTheme="minorHAnsi"/>
              </w:rPr>
            </w:pPr>
            <w:r w:rsidRPr="00F1201C">
              <w:rPr>
                <w:rFonts w:eastAsiaTheme="minorHAnsi"/>
              </w:rPr>
              <w:t>0.7 Lambda, 0.5 Lambda for upper adj band</w:t>
            </w:r>
          </w:p>
        </w:tc>
      </w:tr>
      <w:tr w:rsidR="002D64A7" w:rsidRPr="00F1201C" w14:paraId="6891EB34" w14:textId="77777777">
        <w:trPr>
          <w:trHeight w:val="746"/>
        </w:trPr>
        <w:tc>
          <w:tcPr>
            <w:tcW w:w="801" w:type="dxa"/>
          </w:tcPr>
          <w:p w14:paraId="55205857" w14:textId="77777777" w:rsidR="002D64A7" w:rsidRPr="00F1201C" w:rsidRDefault="002D64A7" w:rsidP="00CF2DFA">
            <w:pPr>
              <w:pStyle w:val="TAL"/>
              <w:rPr>
                <w:rFonts w:eastAsiaTheme="minorHAnsi"/>
              </w:rPr>
            </w:pPr>
            <w:r w:rsidRPr="00F1201C">
              <w:rPr>
                <w:rFonts w:eastAsiaTheme="minorHAnsi"/>
              </w:rPr>
              <w:t>1</w:t>
            </w:r>
          </w:p>
        </w:tc>
        <w:tc>
          <w:tcPr>
            <w:tcW w:w="1448" w:type="dxa"/>
          </w:tcPr>
          <w:p w14:paraId="54E9ED47" w14:textId="77777777" w:rsidR="002D64A7" w:rsidRPr="00F1201C" w:rsidRDefault="002D64A7" w:rsidP="00CF2DFA">
            <w:pPr>
              <w:pStyle w:val="TAC"/>
              <w:rPr>
                <w:rFonts w:eastAsiaTheme="minorHAnsi"/>
              </w:rPr>
            </w:pPr>
            <w:r w:rsidRPr="00F1201C">
              <w:rPr>
                <w:rFonts w:eastAsiaTheme="minorHAnsi"/>
              </w:rPr>
              <w:t>4600 MHz</w:t>
            </w:r>
          </w:p>
        </w:tc>
        <w:tc>
          <w:tcPr>
            <w:tcW w:w="1565" w:type="dxa"/>
          </w:tcPr>
          <w:p w14:paraId="2D40974F" w14:textId="77777777" w:rsidR="002D64A7" w:rsidRPr="00F1201C" w:rsidRDefault="002D64A7" w:rsidP="00CF2DFA">
            <w:pPr>
              <w:pStyle w:val="TAC"/>
              <w:rPr>
                <w:rFonts w:eastAsiaTheme="minorHAnsi"/>
              </w:rPr>
            </w:pPr>
            <w:r w:rsidRPr="00F1201C">
              <w:rPr>
                <w:rFonts w:eastAsiaTheme="minorHAnsi"/>
              </w:rPr>
              <w:t>4.565/3.26</w:t>
            </w:r>
          </w:p>
        </w:tc>
        <w:tc>
          <w:tcPr>
            <w:tcW w:w="1194" w:type="dxa"/>
          </w:tcPr>
          <w:p w14:paraId="21F9755D" w14:textId="77777777" w:rsidR="002D64A7" w:rsidRPr="00F1201C" w:rsidRDefault="002D64A7" w:rsidP="00CF2DFA">
            <w:pPr>
              <w:pStyle w:val="TAC"/>
              <w:rPr>
                <w:rFonts w:eastAsiaTheme="minorHAnsi"/>
              </w:rPr>
            </w:pPr>
            <w:r w:rsidRPr="00F1201C">
              <w:rPr>
                <w:rFonts w:eastAsiaTheme="minorHAnsi"/>
              </w:rPr>
              <w:t xml:space="preserve">4350 MHz </w:t>
            </w:r>
          </w:p>
        </w:tc>
        <w:tc>
          <w:tcPr>
            <w:tcW w:w="1194" w:type="dxa"/>
          </w:tcPr>
          <w:p w14:paraId="7A182515" w14:textId="77777777" w:rsidR="002D64A7" w:rsidRPr="00F1201C" w:rsidRDefault="002D64A7" w:rsidP="00CF2DFA">
            <w:pPr>
              <w:pStyle w:val="TAC"/>
              <w:rPr>
                <w:rFonts w:eastAsiaTheme="minorHAnsi"/>
              </w:rPr>
            </w:pPr>
            <w:r w:rsidRPr="00F1201C">
              <w:rPr>
                <w:rFonts w:eastAsiaTheme="minorHAnsi"/>
              </w:rPr>
              <w:t>4850 MHz</w:t>
            </w:r>
          </w:p>
        </w:tc>
        <w:tc>
          <w:tcPr>
            <w:tcW w:w="1531" w:type="dxa"/>
          </w:tcPr>
          <w:p w14:paraId="0B538E98" w14:textId="77777777" w:rsidR="002D64A7" w:rsidRPr="00F1201C" w:rsidRDefault="002D64A7" w:rsidP="00CF2DFA">
            <w:pPr>
              <w:pStyle w:val="TAC"/>
              <w:rPr>
                <w:rFonts w:eastAsiaTheme="minorHAnsi"/>
              </w:rPr>
            </w:pPr>
            <w:r w:rsidRPr="00F1201C">
              <w:rPr>
                <w:rFonts w:eastAsiaTheme="minorHAnsi"/>
              </w:rPr>
              <w:t>4.827/3.45</w:t>
            </w:r>
          </w:p>
          <w:p w14:paraId="1F92095B" w14:textId="77777777" w:rsidR="002D64A7" w:rsidRPr="00F1201C" w:rsidRDefault="002D64A7" w:rsidP="00CF2DFA">
            <w:pPr>
              <w:pStyle w:val="TAC"/>
              <w:rPr>
                <w:rFonts w:eastAsiaTheme="minorHAnsi"/>
              </w:rPr>
            </w:pPr>
            <w:r w:rsidRPr="00F1201C">
              <w:rPr>
                <w:rFonts w:eastAsiaTheme="minorHAnsi"/>
              </w:rPr>
              <w:t>(0.74, 0.53)</w:t>
            </w:r>
          </w:p>
        </w:tc>
        <w:tc>
          <w:tcPr>
            <w:tcW w:w="1476" w:type="dxa"/>
          </w:tcPr>
          <w:p w14:paraId="407D9B03" w14:textId="77777777" w:rsidR="002D64A7" w:rsidRPr="00F1201C" w:rsidRDefault="002D64A7" w:rsidP="00CF2DFA">
            <w:pPr>
              <w:pStyle w:val="TAC"/>
              <w:rPr>
                <w:rFonts w:eastAsiaTheme="minorHAnsi"/>
              </w:rPr>
            </w:pPr>
            <w:r w:rsidRPr="00F1201C">
              <w:rPr>
                <w:rFonts w:eastAsiaTheme="minorHAnsi"/>
              </w:rPr>
              <w:t>4.33/3.09</w:t>
            </w:r>
          </w:p>
          <w:p w14:paraId="2DB08959" w14:textId="77777777" w:rsidR="002D64A7" w:rsidRPr="00F1201C" w:rsidRDefault="002D64A7" w:rsidP="00CF2DFA">
            <w:pPr>
              <w:pStyle w:val="TAC"/>
              <w:rPr>
                <w:rFonts w:eastAsiaTheme="minorHAnsi"/>
              </w:rPr>
            </w:pPr>
            <w:r w:rsidRPr="00F1201C">
              <w:rPr>
                <w:rFonts w:eastAsiaTheme="minorHAnsi"/>
              </w:rPr>
              <w:t>(0.66, 0.474)</w:t>
            </w:r>
          </w:p>
        </w:tc>
      </w:tr>
      <w:tr w:rsidR="002D64A7" w:rsidRPr="00F1201C" w14:paraId="62F2C9F5" w14:textId="77777777">
        <w:trPr>
          <w:trHeight w:val="746"/>
        </w:trPr>
        <w:tc>
          <w:tcPr>
            <w:tcW w:w="801" w:type="dxa"/>
          </w:tcPr>
          <w:p w14:paraId="40F91BDB" w14:textId="77777777" w:rsidR="002D64A7" w:rsidRPr="00F1201C" w:rsidRDefault="002D64A7" w:rsidP="00CF2DFA">
            <w:pPr>
              <w:pStyle w:val="TAL"/>
              <w:rPr>
                <w:rFonts w:eastAsiaTheme="minorHAnsi"/>
              </w:rPr>
            </w:pPr>
            <w:r w:rsidRPr="00F1201C">
              <w:rPr>
                <w:rFonts w:eastAsiaTheme="minorHAnsi"/>
              </w:rPr>
              <w:t>2</w:t>
            </w:r>
          </w:p>
        </w:tc>
        <w:tc>
          <w:tcPr>
            <w:tcW w:w="1448" w:type="dxa"/>
          </w:tcPr>
          <w:p w14:paraId="2FAE84F7" w14:textId="77777777" w:rsidR="002D64A7" w:rsidRPr="00F1201C" w:rsidRDefault="002D64A7" w:rsidP="00CF2DFA">
            <w:pPr>
              <w:pStyle w:val="TAC"/>
              <w:rPr>
                <w:rFonts w:eastAsiaTheme="minorHAnsi"/>
              </w:rPr>
            </w:pPr>
            <w:r w:rsidRPr="00F1201C">
              <w:rPr>
                <w:rFonts w:eastAsiaTheme="minorHAnsi"/>
              </w:rPr>
              <w:t>7762.5 MHz</w:t>
            </w:r>
          </w:p>
        </w:tc>
        <w:tc>
          <w:tcPr>
            <w:tcW w:w="1565" w:type="dxa"/>
          </w:tcPr>
          <w:p w14:paraId="552FBA7E" w14:textId="77777777" w:rsidR="002D64A7" w:rsidRPr="00F1201C" w:rsidRDefault="002D64A7" w:rsidP="00CF2DFA">
            <w:pPr>
              <w:pStyle w:val="TAC"/>
              <w:rPr>
                <w:rFonts w:eastAsiaTheme="minorHAnsi"/>
              </w:rPr>
            </w:pPr>
            <w:r w:rsidRPr="00F1201C">
              <w:rPr>
                <w:rFonts w:eastAsiaTheme="minorHAnsi"/>
              </w:rPr>
              <w:t>2.7/1.93</w:t>
            </w:r>
          </w:p>
        </w:tc>
        <w:tc>
          <w:tcPr>
            <w:tcW w:w="1194" w:type="dxa"/>
          </w:tcPr>
          <w:p w14:paraId="2312478C" w14:textId="77777777" w:rsidR="002D64A7" w:rsidRPr="00F1201C" w:rsidRDefault="002D64A7" w:rsidP="00CF2DFA">
            <w:pPr>
              <w:pStyle w:val="TAC"/>
              <w:rPr>
                <w:rFonts w:eastAsiaTheme="minorHAnsi"/>
              </w:rPr>
            </w:pPr>
            <w:r w:rsidRPr="00F1201C">
              <w:rPr>
                <w:rFonts w:eastAsiaTheme="minorHAnsi"/>
              </w:rPr>
              <w:t>7075 MHz</w:t>
            </w:r>
          </w:p>
        </w:tc>
        <w:tc>
          <w:tcPr>
            <w:tcW w:w="1194" w:type="dxa"/>
          </w:tcPr>
          <w:p w14:paraId="0F4F7C30" w14:textId="77777777" w:rsidR="002D64A7" w:rsidRPr="00F1201C" w:rsidRDefault="002D64A7" w:rsidP="00CF2DFA">
            <w:pPr>
              <w:pStyle w:val="TAC"/>
              <w:rPr>
                <w:rFonts w:eastAsiaTheme="minorHAnsi"/>
              </w:rPr>
            </w:pPr>
            <w:r w:rsidRPr="00F1201C">
              <w:rPr>
                <w:rFonts w:eastAsiaTheme="minorHAnsi"/>
              </w:rPr>
              <w:t>8450 MHz</w:t>
            </w:r>
          </w:p>
        </w:tc>
        <w:tc>
          <w:tcPr>
            <w:tcW w:w="1531" w:type="dxa"/>
          </w:tcPr>
          <w:p w14:paraId="775BE4FF" w14:textId="77777777" w:rsidR="002D64A7" w:rsidRPr="00F1201C" w:rsidRDefault="002D64A7" w:rsidP="00CF2DFA">
            <w:pPr>
              <w:pStyle w:val="TAC"/>
              <w:rPr>
                <w:rFonts w:eastAsiaTheme="minorHAnsi"/>
              </w:rPr>
            </w:pPr>
            <w:r w:rsidRPr="00F1201C">
              <w:rPr>
                <w:rFonts w:eastAsiaTheme="minorHAnsi"/>
              </w:rPr>
              <w:t>2.96/2.118</w:t>
            </w:r>
          </w:p>
          <w:p w14:paraId="1B6D073F" w14:textId="77777777" w:rsidR="002D64A7" w:rsidRPr="00F1201C" w:rsidRDefault="002D64A7" w:rsidP="00CF2DFA">
            <w:pPr>
              <w:pStyle w:val="TAC"/>
              <w:rPr>
                <w:rFonts w:eastAsiaTheme="minorHAnsi"/>
              </w:rPr>
            </w:pPr>
            <w:r w:rsidRPr="00F1201C">
              <w:rPr>
                <w:rFonts w:eastAsiaTheme="minorHAnsi"/>
              </w:rPr>
              <w:t>(0.767, 0.55)</w:t>
            </w:r>
          </w:p>
        </w:tc>
        <w:tc>
          <w:tcPr>
            <w:tcW w:w="1476" w:type="dxa"/>
          </w:tcPr>
          <w:p w14:paraId="40BBB20F" w14:textId="77777777" w:rsidR="002D64A7" w:rsidRPr="00F1201C" w:rsidRDefault="002D64A7" w:rsidP="00CF2DFA">
            <w:pPr>
              <w:pStyle w:val="TAC"/>
              <w:rPr>
                <w:rFonts w:eastAsiaTheme="minorHAnsi"/>
              </w:rPr>
            </w:pPr>
            <w:r w:rsidRPr="00F1201C">
              <w:rPr>
                <w:rFonts w:eastAsiaTheme="minorHAnsi"/>
              </w:rPr>
              <w:t>2.48/1.773</w:t>
            </w:r>
          </w:p>
          <w:p w14:paraId="7BAACFCC" w14:textId="77777777" w:rsidR="002D64A7" w:rsidRPr="00F1201C" w:rsidRDefault="002D64A7" w:rsidP="00CF2DFA">
            <w:pPr>
              <w:pStyle w:val="TAC"/>
              <w:rPr>
                <w:rFonts w:eastAsiaTheme="minorHAnsi"/>
              </w:rPr>
            </w:pPr>
            <w:r w:rsidRPr="00F1201C">
              <w:rPr>
                <w:rFonts w:eastAsiaTheme="minorHAnsi"/>
              </w:rPr>
              <w:t>(0.64, 0.46)</w:t>
            </w:r>
          </w:p>
        </w:tc>
      </w:tr>
      <w:tr w:rsidR="002D64A7" w:rsidRPr="00F1201C" w14:paraId="4B92ED8C" w14:textId="77777777">
        <w:trPr>
          <w:trHeight w:val="995"/>
        </w:trPr>
        <w:tc>
          <w:tcPr>
            <w:tcW w:w="801" w:type="dxa"/>
          </w:tcPr>
          <w:p w14:paraId="173A97CB" w14:textId="77777777" w:rsidR="002D64A7" w:rsidRPr="00F1201C" w:rsidRDefault="002D64A7" w:rsidP="00CF2DFA">
            <w:pPr>
              <w:pStyle w:val="TAL"/>
              <w:rPr>
                <w:rFonts w:eastAsiaTheme="minorHAnsi"/>
              </w:rPr>
            </w:pPr>
            <w:r w:rsidRPr="00F1201C">
              <w:rPr>
                <w:rFonts w:eastAsiaTheme="minorHAnsi"/>
              </w:rPr>
              <w:t>3</w:t>
            </w:r>
          </w:p>
        </w:tc>
        <w:tc>
          <w:tcPr>
            <w:tcW w:w="1448" w:type="dxa"/>
          </w:tcPr>
          <w:p w14:paraId="3DDE0DC7" w14:textId="77777777" w:rsidR="002D64A7" w:rsidRPr="00F1201C" w:rsidRDefault="002D64A7" w:rsidP="00CF2DFA">
            <w:pPr>
              <w:pStyle w:val="TAC"/>
              <w:rPr>
                <w:rFonts w:eastAsiaTheme="minorHAnsi"/>
              </w:rPr>
            </w:pPr>
            <w:r w:rsidRPr="00F1201C">
              <w:rPr>
                <w:rFonts w:eastAsiaTheme="minorHAnsi"/>
              </w:rPr>
              <w:t>15.075 GHz</w:t>
            </w:r>
          </w:p>
        </w:tc>
        <w:tc>
          <w:tcPr>
            <w:tcW w:w="1565" w:type="dxa"/>
          </w:tcPr>
          <w:p w14:paraId="0AC36CA1" w14:textId="77777777" w:rsidR="002D64A7" w:rsidRPr="00F1201C" w:rsidRDefault="002D64A7" w:rsidP="00CF2DFA">
            <w:pPr>
              <w:pStyle w:val="TAC"/>
              <w:rPr>
                <w:rFonts w:eastAsiaTheme="minorHAnsi"/>
              </w:rPr>
            </w:pPr>
            <w:r w:rsidRPr="00F1201C">
              <w:rPr>
                <w:rFonts w:eastAsiaTheme="minorHAnsi"/>
              </w:rPr>
              <w:t>1.39/0.99</w:t>
            </w:r>
          </w:p>
        </w:tc>
        <w:tc>
          <w:tcPr>
            <w:tcW w:w="1194" w:type="dxa"/>
          </w:tcPr>
          <w:p w14:paraId="062B0E18" w14:textId="77777777" w:rsidR="002D64A7" w:rsidRPr="00F1201C" w:rsidRDefault="002D64A7" w:rsidP="00CF2DFA">
            <w:pPr>
              <w:pStyle w:val="TAC"/>
              <w:rPr>
                <w:rFonts w:eastAsiaTheme="minorHAnsi"/>
              </w:rPr>
            </w:pPr>
            <w:r w:rsidRPr="00F1201C">
              <w:rPr>
                <w:rFonts w:eastAsiaTheme="minorHAnsi"/>
              </w:rPr>
              <w:t>14.75 GHz</w:t>
            </w:r>
          </w:p>
        </w:tc>
        <w:tc>
          <w:tcPr>
            <w:tcW w:w="1194" w:type="dxa"/>
          </w:tcPr>
          <w:p w14:paraId="3CC86BA3" w14:textId="77777777" w:rsidR="002D64A7" w:rsidRPr="00F1201C" w:rsidRDefault="002D64A7" w:rsidP="00CF2DFA">
            <w:pPr>
              <w:pStyle w:val="TAC"/>
              <w:rPr>
                <w:rFonts w:eastAsiaTheme="minorHAnsi"/>
              </w:rPr>
            </w:pPr>
            <w:r w:rsidRPr="00F1201C">
              <w:rPr>
                <w:rFonts w:eastAsiaTheme="minorHAnsi"/>
              </w:rPr>
              <w:t>15.40 GHz</w:t>
            </w:r>
          </w:p>
        </w:tc>
        <w:tc>
          <w:tcPr>
            <w:tcW w:w="1531" w:type="dxa"/>
          </w:tcPr>
          <w:p w14:paraId="6FD6198A" w14:textId="77777777" w:rsidR="002D64A7" w:rsidRPr="00F1201C" w:rsidRDefault="002D64A7" w:rsidP="00CF2DFA">
            <w:pPr>
              <w:pStyle w:val="TAC"/>
              <w:rPr>
                <w:rFonts w:eastAsiaTheme="minorHAnsi"/>
              </w:rPr>
            </w:pPr>
            <w:r w:rsidRPr="00F1201C">
              <w:rPr>
                <w:rFonts w:eastAsiaTheme="minorHAnsi"/>
              </w:rPr>
              <w:t>1.42/1.012</w:t>
            </w:r>
          </w:p>
          <w:p w14:paraId="039EAE5C" w14:textId="77777777" w:rsidR="002D64A7" w:rsidRPr="00F1201C" w:rsidRDefault="002D64A7" w:rsidP="00CF2DFA">
            <w:pPr>
              <w:pStyle w:val="TAC"/>
              <w:rPr>
                <w:rFonts w:eastAsiaTheme="minorHAnsi"/>
              </w:rPr>
            </w:pPr>
            <w:r w:rsidRPr="00F1201C">
              <w:rPr>
                <w:rFonts w:eastAsiaTheme="minorHAnsi"/>
              </w:rPr>
              <w:t>(0.715, 0.511)</w:t>
            </w:r>
          </w:p>
        </w:tc>
        <w:tc>
          <w:tcPr>
            <w:tcW w:w="1476" w:type="dxa"/>
          </w:tcPr>
          <w:p w14:paraId="7993B032" w14:textId="77777777" w:rsidR="002D64A7" w:rsidRPr="00F1201C" w:rsidRDefault="002D64A7" w:rsidP="00CF2DFA">
            <w:pPr>
              <w:pStyle w:val="TAC"/>
              <w:rPr>
                <w:rFonts w:eastAsiaTheme="minorHAnsi"/>
              </w:rPr>
            </w:pPr>
            <w:r w:rsidRPr="00F1201C">
              <w:rPr>
                <w:rFonts w:eastAsiaTheme="minorHAnsi"/>
              </w:rPr>
              <w:t>1.36/0.97</w:t>
            </w:r>
          </w:p>
          <w:p w14:paraId="31DB77E2" w14:textId="77777777" w:rsidR="002D64A7" w:rsidRPr="00F1201C" w:rsidRDefault="002D64A7" w:rsidP="00CF2DFA">
            <w:pPr>
              <w:pStyle w:val="TAC"/>
              <w:rPr>
                <w:rFonts w:eastAsiaTheme="minorHAnsi"/>
              </w:rPr>
            </w:pPr>
            <w:r w:rsidRPr="00F1201C">
              <w:rPr>
                <w:rFonts w:eastAsiaTheme="minorHAnsi"/>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426BF249" w:rsidR="002D64A7" w:rsidRPr="00F1201C" w:rsidRDefault="00CF2DFA" w:rsidP="00CF2DFA">
      <w:pPr>
        <w:pStyle w:val="B1"/>
      </w:pPr>
      <w:r>
        <w:t>-</w:t>
      </w:r>
      <w:r>
        <w:tab/>
      </w:r>
      <w:r w:rsidR="002D64A7" w:rsidRPr="00F1201C">
        <w:t>Nulls</w:t>
      </w:r>
    </w:p>
    <w:p w14:paraId="046F09E3" w14:textId="6256B162" w:rsidR="002D64A7" w:rsidRPr="00F1201C" w:rsidRDefault="00CF2DFA" w:rsidP="00CF2DFA">
      <w:pPr>
        <w:pStyle w:val="B1"/>
      </w:pPr>
      <w:r>
        <w:t>-</w:t>
      </w:r>
      <w:r>
        <w:tab/>
      </w:r>
      <w:r w:rsidR="002D64A7" w:rsidRPr="00F1201C">
        <w:t>Maxima</w:t>
      </w:r>
    </w:p>
    <w:p w14:paraId="32DB08DB" w14:textId="53A7D6E4" w:rsidR="002D64A7" w:rsidRPr="00F1201C" w:rsidRDefault="00CF2DFA" w:rsidP="00CF2DFA">
      <w:pPr>
        <w:pStyle w:val="B1"/>
      </w:pPr>
      <w:r>
        <w:t>-</w:t>
      </w:r>
      <w:r>
        <w:tab/>
      </w:r>
      <w:r w:rsidR="002D64A7" w:rsidRPr="00F1201C">
        <w:t>Half power points</w:t>
      </w:r>
    </w:p>
    <w:p w14:paraId="17EF86AA" w14:textId="37083243" w:rsidR="002D64A7" w:rsidRPr="00F1201C" w:rsidRDefault="00CF2DFA" w:rsidP="00CF2DFA">
      <w:pPr>
        <w:pStyle w:val="B1"/>
      </w:pPr>
      <w:r>
        <w:t>-</w:t>
      </w:r>
      <w:r>
        <w:tab/>
      </w:r>
      <w:r w:rsidR="002D64A7" w:rsidRPr="00F1201C">
        <w:t>Minor lobe maxima</w:t>
      </w:r>
    </w:p>
    <w:p w14:paraId="5B0DD7B6" w14:textId="64E6F6CD" w:rsidR="002D64A7" w:rsidRPr="00F1201C" w:rsidRDefault="00CF2DFA" w:rsidP="00CF2DFA">
      <w:pPr>
        <w:pStyle w:val="B1"/>
      </w:pPr>
      <w:r>
        <w:t>-</w:t>
      </w:r>
      <w:r>
        <w:tab/>
      </w:r>
      <w:r w:rsidR="002D64A7" w:rsidRPr="00F1201C">
        <w:t>First null beamwidth</w:t>
      </w:r>
    </w:p>
    <w:p w14:paraId="3D19448C" w14:textId="39D5AFFE" w:rsidR="002D64A7" w:rsidRPr="00F1201C" w:rsidRDefault="00CF2DFA" w:rsidP="00CF2DFA">
      <w:pPr>
        <w:pStyle w:val="B1"/>
      </w:pPr>
      <w:r>
        <w:t>-</w:t>
      </w:r>
      <w:r>
        <w:tab/>
      </w:r>
      <w:r w:rsidR="002D64A7" w:rsidRPr="00F1201C">
        <w:t>Half power beamwidth</w:t>
      </w:r>
    </w:p>
    <w:p w14:paraId="599F11AA" w14:textId="46759534" w:rsidR="00CF2DFA" w:rsidRDefault="00CF2DFA" w:rsidP="00CF2DFA">
      <w:pPr>
        <w:pStyle w:val="B1"/>
      </w:pPr>
      <w:r>
        <w:t>-</w:t>
      </w:r>
      <w:r>
        <w:tab/>
      </w:r>
      <w:r w:rsidR="002D64A7" w:rsidRPr="00F1201C">
        <w:t>First side lobe beamwidth</w:t>
      </w:r>
    </w:p>
    <w:p w14:paraId="582AAA3E" w14:textId="547CFA67" w:rsidR="002D64A7" w:rsidRPr="0037365B" w:rsidRDefault="002D64A7" w:rsidP="00CF2DFA">
      <w:pPr>
        <w:rPr>
          <w:bCs/>
        </w:rPr>
      </w:pPr>
      <w:r w:rsidRPr="00CF2DFA">
        <w:t>Exact expressions for the above are given below from [15] for a ULA along the z axis and for omni directional antennas. Considering the exact formulas below in Table 7.</w:t>
      </w:r>
      <w:r w:rsidR="00425882" w:rsidRPr="00CF2DFA">
        <w:t>3</w:t>
      </w:r>
      <w:r w:rsidRPr="00CF2DFA">
        <w:t>.2.2.2-2 and Table 7.</w:t>
      </w:r>
      <w:r w:rsidR="00425882" w:rsidRPr="00CF2DFA">
        <w:t>3</w:t>
      </w:r>
      <w:r w:rsidRPr="00CF2DFA">
        <w:t>.2.2.2-3 the changes due to inter element spacing in the proxy array will result in some changes to the values of the above metrics. See Figure 7.</w:t>
      </w:r>
      <w:r w:rsidR="00425882" w:rsidRPr="00CF2DFA">
        <w:t>3</w:t>
      </w:r>
      <w:r w:rsidRPr="00CF2DFA">
        <w:t>.2.2.2-1, Figure 7.</w:t>
      </w:r>
      <w:r w:rsidR="00425882" w:rsidRPr="00CF2DFA">
        <w:t>3</w:t>
      </w:r>
      <w:r w:rsidRPr="00CF2DFA">
        <w:t>.2.2.2-2 and Figure 7.</w:t>
      </w:r>
      <w:r w:rsidR="00425882" w:rsidRPr="00CF2DFA">
        <w:t>3</w:t>
      </w:r>
      <w:r w:rsidRPr="00CF2DFA">
        <w:t xml:space="preserve">.2.2.2-3 for an eight element ULA for 0.5 lambda, 0.7 lambda and 0.8 lambda inter element spacing respectively. However these frequency/wavelength adjustments are no different to what is present today in systems that have a wide operating bandwidth and antennas are designed at the centre frequency of the band). </w:t>
      </w:r>
      <w:r w:rsidRPr="00CF2DFA">
        <w:lastRenderedPageBreak/>
        <w:t>Note that the results below are not for an array of sub arrays and 3GPP antenna element patterns, but the trends will be similar for the array of sub array case as well.</w:t>
      </w:r>
    </w:p>
    <w:p w14:paraId="77D1E456" w14:textId="13A1E05D" w:rsidR="002D64A7" w:rsidRPr="00F1201C" w:rsidRDefault="002D64A7" w:rsidP="00CF2DFA">
      <w:pPr>
        <w:pStyle w:val="TH"/>
      </w:pPr>
      <w:r w:rsidRPr="0037365B">
        <w:t>Table 7.</w:t>
      </w:r>
      <w:r w:rsidR="00425882">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rsidP="00CF2DFA">
            <w:pPr>
              <w:pStyle w:val="TAH"/>
            </w:pPr>
            <w:r w:rsidRPr="00F1201C">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rsidP="00CF2DFA">
            <w:pPr>
              <w:pStyle w:val="TAL"/>
            </w:pPr>
            <w:r w:rsidRPr="00F1201C">
              <w:t xml:space="preserve">Nulls </w:t>
            </w:r>
          </w:p>
        </w:tc>
        <w:tc>
          <w:tcPr>
            <w:tcW w:w="4815" w:type="dxa"/>
          </w:tcPr>
          <w:p w14:paraId="53D07EB3"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n</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n = 1,2,3…., </w:t>
            </w:r>
          </w:p>
          <w:p w14:paraId="00998694" w14:textId="77777777" w:rsidR="002D64A7" w:rsidRPr="00F1201C" w:rsidRDefault="002D64A7">
            <w:pPr>
              <w:jc w:val="both"/>
              <w:rPr>
                <w:rFonts w:eastAsiaTheme="minorEastAsia" w:cstheme="minorHAnsi"/>
                <w:sz w:val="22"/>
                <w:szCs w:val="22"/>
              </w:rPr>
            </w:pPr>
            <m:oMathPara>
              <m:oMathParaPr>
                <m:jc m:val="left"/>
              </m:oMathParaPr>
              <m:oMath>
                <m:r>
                  <w:rPr>
                    <w:rFonts w:ascii="Cambria Math" w:eastAsiaTheme="minorEastAsia"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rsidP="00CF2DFA">
            <w:pPr>
              <w:pStyle w:val="TAL"/>
              <w:rPr>
                <w:rFonts w:eastAsiaTheme="minorEastAsia" w:cstheme="minorHAnsi"/>
              </w:rPr>
            </w:pPr>
            <w:r w:rsidRPr="00F1201C">
              <w:t xml:space="preserve">Maxima </w:t>
            </w:r>
          </w:p>
        </w:tc>
        <w:tc>
          <w:tcPr>
            <w:tcW w:w="4815" w:type="dxa"/>
          </w:tcPr>
          <w:p w14:paraId="4688E63F"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m</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rsidP="00CF2DFA">
            <w:pPr>
              <w:pStyle w:val="TAL"/>
            </w:pPr>
            <w:r w:rsidRPr="00F1201C">
              <w:t>Half Power Points</w:t>
            </w:r>
            <w:r w:rsidRPr="00F1201C">
              <w:rPr>
                <w:rFonts w:cstheme="minorHAnsi"/>
              </w:rPr>
              <w:t xml:space="preserve"> </w:t>
            </w:r>
          </w:p>
        </w:tc>
        <w:tc>
          <w:tcPr>
            <w:tcW w:w="4815" w:type="dxa"/>
          </w:tcPr>
          <w:p w14:paraId="19775DD7"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h</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eastAsiaTheme="minorEastAsia"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rFonts w:eastAsiaTheme="minorEastAsia"/>
                <w:sz w:val="22"/>
                <w:szCs w:val="22"/>
              </w:rPr>
              <w:t xml:space="preserve"> </w:t>
            </w:r>
            <m:oMath>
              <m:r>
                <w:rPr>
                  <w:rFonts w:ascii="Cambria Math" w:eastAsiaTheme="minorEastAsia" w:hAnsi="Cambria Math"/>
                  <w:sz w:val="22"/>
                  <w:szCs w:val="22"/>
                </w:rPr>
                <m:t>≪ 1</m:t>
              </m:r>
            </m:oMath>
            <w:r w:rsidRPr="00F1201C">
              <w:rPr>
                <w:rFonts w:eastAsiaTheme="minorEastAsia"/>
                <w:sz w:val="22"/>
                <w:szCs w:val="22"/>
              </w:rPr>
              <w:t xml:space="preserve"> </w:t>
            </w:r>
          </w:p>
        </w:tc>
      </w:tr>
      <w:tr w:rsidR="002D64A7" w:rsidRPr="00F1201C" w14:paraId="68489F3A" w14:textId="77777777">
        <w:tc>
          <w:tcPr>
            <w:tcW w:w="4814" w:type="dxa"/>
          </w:tcPr>
          <w:p w14:paraId="29A2E82D" w14:textId="77777777" w:rsidR="002D64A7" w:rsidRPr="00F1201C" w:rsidRDefault="002D64A7" w:rsidP="00CF2DFA">
            <w:pPr>
              <w:pStyle w:val="TAL"/>
            </w:pPr>
            <w:r w:rsidRPr="00F1201C">
              <w:t>Minor Lobe Maxima</w:t>
            </w:r>
          </w:p>
        </w:tc>
        <w:tc>
          <w:tcPr>
            <w:tcW w:w="4815" w:type="dxa"/>
          </w:tcPr>
          <w:p w14:paraId="69B1E26F"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s</w:t>
            </w:r>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eastAsiaTheme="minorEastAsia" w:cstheme="minorHAnsi"/>
                <w:sz w:val="22"/>
                <w:szCs w:val="22"/>
              </w:rPr>
              <w:t xml:space="preserve">), s = 1,2,3,  </w:t>
            </w: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πλ</m:t>
                  </m:r>
                  <m:ctrlPr>
                    <w:rPr>
                      <w:rFonts w:ascii="Cambria Math" w:eastAsiaTheme="minorEastAsia" w:hAnsi="Cambria Math" w:cstheme="minorHAnsi"/>
                      <w:i/>
                      <w:sz w:val="22"/>
                      <w:szCs w:val="22"/>
                    </w:rPr>
                  </m:ctrlPr>
                </m:num>
                <m:den>
                  <m:r>
                    <m:rPr>
                      <m:sty m:val="p"/>
                    </m:rPr>
                    <w:rPr>
                      <w:rFonts w:ascii="Cambria Math" w:eastAsiaTheme="minorEastAsia" w:hAnsi="Cambria Math" w:cstheme="minorHAnsi"/>
                      <w:sz w:val="22"/>
                      <w:szCs w:val="22"/>
                    </w:rPr>
                    <m:t>d</m:t>
                  </m:r>
                  <m:ctrlPr>
                    <w:rPr>
                      <w:rFonts w:ascii="Cambria Math" w:eastAsiaTheme="minorEastAsia" w:hAnsi="Cambria Math" w:cstheme="minorHAnsi"/>
                      <w:i/>
                      <w:sz w:val="22"/>
                      <w:szCs w:val="22"/>
                    </w:rPr>
                  </m:ctrlPr>
                </m:den>
              </m:f>
              <m:r>
                <w:rPr>
                  <w:rFonts w:ascii="Cambria Math" w:eastAsiaTheme="minorEastAsia" w:hAnsi="Cambria Math" w:cstheme="minorHAnsi"/>
                  <w:sz w:val="22"/>
                  <w:szCs w:val="22"/>
                </w:rPr>
                <m:t> </m:t>
              </m:r>
              <m:r>
                <m:rPr>
                  <m:sty m:val="p"/>
                </m:rPr>
                <w:rPr>
                  <w:rFonts w:ascii="Cambria Math" w:eastAsiaTheme="minorEastAsia" w:hAnsi="Cambria Math" w:cstheme="minorHAnsi"/>
                  <w:sz w:val="22"/>
                  <w:szCs w:val="22"/>
                </w:rPr>
                <m:t>≪</m:t>
              </m:r>
              <m:r>
                <w:rPr>
                  <w:rFonts w:ascii="Cambria Math" w:eastAsiaTheme="minorEastAsia"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CF2DFA">
      <w:pPr>
        <w:pStyle w:val="TH"/>
      </w:pPr>
      <w:r w:rsidRPr="00F1201C">
        <w:t xml:space="preserve">Table </w:t>
      </w:r>
      <w:r w:rsidRPr="0037365B">
        <w:t>7.</w:t>
      </w:r>
      <w:r w:rsidR="00425882">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rsidP="00CF2DFA">
            <w:pPr>
              <w:pStyle w:val="TAH"/>
            </w:pPr>
            <w:r w:rsidRPr="00F1201C">
              <w:t>Beamwidths for Uniform Amplitude Broadside Arrays</w:t>
            </w:r>
          </w:p>
        </w:tc>
      </w:tr>
      <w:tr w:rsidR="002D64A7" w:rsidRPr="00F1201C" w14:paraId="10E74274" w14:textId="77777777">
        <w:tc>
          <w:tcPr>
            <w:tcW w:w="4814" w:type="dxa"/>
          </w:tcPr>
          <w:p w14:paraId="29B77192" w14:textId="77777777" w:rsidR="002D64A7" w:rsidRPr="00F1201C" w:rsidRDefault="002D64A7" w:rsidP="00CF2DFA">
            <w:pPr>
              <w:pStyle w:val="TAL"/>
            </w:pPr>
            <w:r w:rsidRPr="00F1201C">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rsidP="00CF2DFA">
            <w:pPr>
              <w:pStyle w:val="TAL"/>
            </w:pPr>
            <w:r w:rsidRPr="00F1201C">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rsidP="00CF2DFA">
            <w:pPr>
              <w:pStyle w:val="TAL"/>
            </w:pPr>
            <w:r w:rsidRPr="00F1201C">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r w:rsidR="002D64A7" w:rsidRPr="00F1201C">
              <w:rPr>
                <w:rFonts w:eastAsiaTheme="minorEastAsia"/>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D354CB">
      <w:pPr>
        <w:pStyle w:val="TH"/>
      </w:pPr>
      <w:r w:rsidRPr="00F1201C">
        <w:rPr>
          <w:noProof/>
          <w:lang w:val="en-NZ"/>
        </w:rPr>
        <w:lastRenderedPageBreak/>
        <w:drawing>
          <wp:inline distT="0" distB="0" distL="0" distR="0" wp14:anchorId="3AECB5E8" wp14:editId="269EEC1B">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95" r:link="rId196"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.2.2.2-1</w:t>
      </w:r>
      <w:r w:rsidRPr="00F1201C">
        <w:rPr>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D354CB">
      <w:pPr>
        <w:pStyle w:val="TH"/>
        <w:rPr>
          <w:sz w:val="24"/>
          <w:szCs w:val="24"/>
        </w:rPr>
      </w:pPr>
      <w:r w:rsidRPr="00F1201C">
        <w:rPr>
          <w:noProof/>
        </w:rPr>
        <w:drawing>
          <wp:inline distT="0" distB="0" distL="0" distR="0" wp14:anchorId="198CE522" wp14:editId="47F53FD7">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97" r:link="rId198"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.2.2.2-2</w:t>
      </w:r>
      <w:r w:rsidRPr="00F1201C">
        <w:rPr>
          <w:lang w:eastAsia="zh-CN"/>
        </w:rPr>
        <w:t>:  Eight element ULA response with 0.7 lambda spacing</w:t>
      </w:r>
    </w:p>
    <w:p w14:paraId="1F54DA72" w14:textId="77777777" w:rsidR="002D64A7" w:rsidRPr="00F1201C" w:rsidRDefault="002D64A7" w:rsidP="00CF2DFA"/>
    <w:p w14:paraId="154D05E8" w14:textId="77777777" w:rsidR="002D64A7" w:rsidRPr="00F1201C" w:rsidRDefault="002D64A7" w:rsidP="002D64A7">
      <w:pPr>
        <w:jc w:val="center"/>
        <w:rPr>
          <w:sz w:val="24"/>
          <w:szCs w:val="24"/>
        </w:rPr>
      </w:pPr>
      <w:r w:rsidRPr="00F1201C">
        <w:rPr>
          <w:noProof/>
        </w:rPr>
        <w:lastRenderedPageBreak/>
        <w:drawing>
          <wp:inline distT="0" distB="0" distL="0" distR="0" wp14:anchorId="03B2AB7C" wp14:editId="2489725E">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99" r:link="rId200"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68E80569"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.2.2.2-3</w:t>
      </w:r>
      <w:r w:rsidRPr="00F1201C">
        <w:rPr>
          <w:rFonts w:ascii="Arial" w:hAnsi="Arial"/>
          <w:b/>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4D061C47" w:rsidR="002D64A7" w:rsidRPr="0037365B" w:rsidRDefault="002D64A7" w:rsidP="00D354CB">
      <w:pPr>
        <w:pStyle w:val="Heading5"/>
      </w:pPr>
      <w:bookmarkStart w:id="361" w:name="_Toc184718104"/>
      <w:r w:rsidRPr="0037365B">
        <w:t>7.</w:t>
      </w:r>
      <w:r w:rsidR="00425882">
        <w:t>3</w:t>
      </w:r>
      <w:r w:rsidRPr="0037365B">
        <w:t>.</w:t>
      </w:r>
      <w:r>
        <w:t>2</w:t>
      </w:r>
      <w:r w:rsidRPr="0037365B">
        <w:t>.</w:t>
      </w:r>
      <w:r>
        <w:t>2</w:t>
      </w:r>
      <w:r w:rsidRPr="0037365B">
        <w:t>.</w:t>
      </w:r>
      <w:r>
        <w:t>3</w:t>
      </w:r>
      <w:r w:rsidRPr="0037365B">
        <w:tab/>
        <w:t>Modelling of PA non-linearities</w:t>
      </w:r>
      <w:bookmarkEnd w:id="361"/>
    </w:p>
    <w:p w14:paraId="6AB049AC" w14:textId="451F0C2F" w:rsidR="002D64A7" w:rsidRPr="00F1201C" w:rsidRDefault="002D64A7" w:rsidP="002D64A7">
      <w:pPr>
        <w:rPr>
          <w:bCs/>
        </w:rPr>
      </w:pPr>
      <w:r w:rsidRPr="00F1201C">
        <w:rPr>
          <w:bCs/>
        </w:rPr>
        <w:t>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2DA3CBB8" w:rsidR="002D64A7" w:rsidRPr="00F1201C" w:rsidRDefault="00D354CB" w:rsidP="00D354CB">
      <w:pPr>
        <w:pStyle w:val="B1"/>
      </w:pPr>
      <w:r>
        <w:t>-</w:t>
      </w:r>
      <w:r>
        <w:tab/>
      </w:r>
      <w:r w:rsidR="002D64A7" w:rsidRPr="00F1201C">
        <w:t xml:space="preserve">Volterra series based, </w:t>
      </w:r>
    </w:p>
    <w:p w14:paraId="29915DD7" w14:textId="2E18C41D" w:rsidR="002D64A7" w:rsidRPr="00F1201C" w:rsidRDefault="00D354CB" w:rsidP="00D354CB">
      <w:pPr>
        <w:pStyle w:val="B1"/>
      </w:pPr>
      <w:r>
        <w:t>-</w:t>
      </w:r>
      <w:r>
        <w:tab/>
      </w:r>
      <w:r w:rsidR="002D64A7" w:rsidRPr="00F1201C">
        <w:t xml:space="preserve">Artificial neural networks, </w:t>
      </w:r>
    </w:p>
    <w:p w14:paraId="48C9C01F" w14:textId="30E9E535" w:rsidR="002D64A7" w:rsidRPr="00F1201C" w:rsidRDefault="00D354CB" w:rsidP="00D354CB">
      <w:pPr>
        <w:pStyle w:val="B1"/>
      </w:pPr>
      <w:r>
        <w:t>-</w:t>
      </w:r>
      <w:r>
        <w:tab/>
      </w:r>
      <w:r w:rsidR="002D64A7" w:rsidRPr="00F1201C">
        <w:t xml:space="preserve">Table look up methods,  </w:t>
      </w:r>
    </w:p>
    <w:p w14:paraId="7EDC35E2" w14:textId="772E4521" w:rsidR="002D64A7" w:rsidRPr="00F1201C" w:rsidRDefault="00D354CB" w:rsidP="00D354CB">
      <w:pPr>
        <w:pStyle w:val="B1"/>
      </w:pPr>
      <w:r>
        <w:t>-</w:t>
      </w:r>
      <w:r>
        <w:tab/>
      </w:r>
      <w:r w:rsidR="002D64A7" w:rsidRPr="00F1201C">
        <w:t>Models with linear and nonlinear memory, with and without memory etc.</w:t>
      </w:r>
    </w:p>
    <w:p w14:paraId="610C0A06" w14:textId="0F53F650" w:rsidR="002D64A7" w:rsidRPr="00F1201C" w:rsidRDefault="002D64A7" w:rsidP="00D354CB">
      <w:r w:rsidRPr="00F1201C">
        <w:t>Ref [</w:t>
      </w:r>
      <w:r>
        <w:t>17</w:t>
      </w:r>
      <w:r w:rsidRPr="00F1201C">
        <w:t>] gives a very good comparison of PA behavioural models in terms of metrics like identification complexity, adaptation complexity, running complexity etc. Measurements on some PAs and the accuracy of the models are presented in [</w:t>
      </w:r>
      <w:r>
        <w:t>20</w:t>
      </w:r>
      <w:r w:rsidRPr="00F1201C">
        <w:t>]. Some commonly used models use polynomials or memory polynomials [1</w:t>
      </w:r>
      <w:r>
        <w:t>8</w:t>
      </w:r>
      <w:r w:rsidRPr="00F1201C">
        <w:t>,</w:t>
      </w:r>
      <w:r>
        <w:t>22</w:t>
      </w:r>
      <w:r w:rsidRPr="00F1201C">
        <w:t xml:space="preserve">],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are different (and they do have small differences), then even the linear signal terms are not fully coherently combining </w:t>
      </w:r>
      <w:r w:rsidRPr="00F1201C">
        <w:lastRenderedPageBreak/>
        <w:t>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t>21</w:t>
      </w:r>
      <w:r w:rsidRPr="00F1201C">
        <w:t>,</w:t>
      </w:r>
      <w:r>
        <w:t>22</w:t>
      </w:r>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D354CB">
      <w:r w:rsidRPr="00F1201C">
        <w:t>The choice of a PA behavioural model validated by measurements is needed. Ref [1</w:t>
      </w:r>
      <w:r>
        <w:t>8</w:t>
      </w:r>
      <w:r w:rsidRPr="00F1201C">
        <w:t>,1</w:t>
      </w:r>
      <w:r>
        <w:t>9</w:t>
      </w:r>
      <w:r w:rsidRPr="00F1201C">
        <w:t>] provide a good framework to model these non-linearities via polynomial models.</w:t>
      </w:r>
    </w:p>
    <w:p w14:paraId="068D1E0B" w14:textId="77777777" w:rsidR="002D64A7" w:rsidRPr="00F1201C" w:rsidRDefault="002D64A7" w:rsidP="00D354CB">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D354CB">
      <w:r w:rsidRPr="00F1201C">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456FA2C9" w14:textId="77777777" w:rsidR="002D64A7" w:rsidRPr="00F1201C" w:rsidRDefault="002D64A7" w:rsidP="00D354CB">
      <w:r w:rsidRPr="00F1201C">
        <w:t xml:space="preserve">We may assume for the sake of simplicity there are no differences in the PA model parameters in a distributed PA AAS. </w:t>
      </w:r>
    </w:p>
    <w:p w14:paraId="66C4D627" w14:textId="77777777" w:rsidR="002D64A7" w:rsidRPr="00F1201C" w:rsidRDefault="002D64A7" w:rsidP="00D354CB">
      <w:r w:rsidRPr="00F1201C">
        <w:t>Adjacent band impacts is however not the main focus of [1</w:t>
      </w:r>
      <w:r>
        <w:t>8</w:t>
      </w:r>
      <w:r w:rsidRPr="00F1201C">
        <w:t>], but they are considered in [</w:t>
      </w:r>
      <w:r>
        <w:t>17</w:t>
      </w:r>
      <w:r w:rsidRPr="00F1201C">
        <w:t>,1</w:t>
      </w:r>
      <w:r>
        <w:t>8</w:t>
      </w:r>
      <w:r w:rsidRPr="00F1201C">
        <w:t>,</w:t>
      </w:r>
      <w:r>
        <w:t>21</w:t>
      </w:r>
      <w:r w:rsidRPr="00F1201C">
        <w:t>]. These papers give the spatial distribution of out of band radiation in the presence of non-linear amplifiers that are modelled by orthogonal polynomials- a special case of the more general Volterra series as described in [</w:t>
      </w:r>
      <w:r>
        <w:t>17</w:t>
      </w:r>
      <w:r w:rsidRPr="00F1201C">
        <w:t>]. Refs [8,</w:t>
      </w:r>
      <w:r>
        <w:t>21</w:t>
      </w:r>
      <w:r w:rsidRPr="00F1201C">
        <w:t>] derive an expression for array ACLR when linear precoding is used with MIMO arrays and a spatial distribution of the ACLR is derived for 1, 2 and 10 users respectively. In particular, [</w:t>
      </w:r>
      <w:r>
        <w:t>21</w:t>
      </w:r>
      <w:r w:rsidRPr="00F1201C">
        <w:t>] develops a framework for rigorous analysis of the spatial characteristics of nonlinear distortion from arrays both in band and out of band. The framework is validated via measurements on a GaN class AB amplifier [</w:t>
      </w:r>
      <w:r>
        <w:t>23</w:t>
      </w:r>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7E77A7AE" w:rsidR="002D64A7" w:rsidRPr="0037365B" w:rsidRDefault="002D64A7" w:rsidP="00D354CB">
      <w:pPr>
        <w:pStyle w:val="Heading5"/>
      </w:pPr>
      <w:bookmarkStart w:id="362" w:name="_Toc184718105"/>
      <w:r w:rsidRPr="0037365B">
        <w:t>7.</w:t>
      </w:r>
      <w:r w:rsidR="00425882">
        <w:t>3</w:t>
      </w:r>
      <w:r w:rsidRPr="0037365B">
        <w:t>.</w:t>
      </w:r>
      <w:r>
        <w:t>2</w:t>
      </w:r>
      <w:r w:rsidRPr="0037365B">
        <w:t>.</w:t>
      </w:r>
      <w:r>
        <w:t>2</w:t>
      </w:r>
      <w:r w:rsidRPr="0037365B">
        <w:t>.</w:t>
      </w:r>
      <w:r>
        <w:t>4</w:t>
      </w:r>
      <w:r w:rsidRPr="0037365B">
        <w:tab/>
        <w:t>Modelling of band pass filters</w:t>
      </w:r>
      <w:bookmarkEnd w:id="362"/>
      <w:r w:rsidRPr="0037365B">
        <w:t xml:space="preserve"> </w:t>
      </w:r>
    </w:p>
    <w:p w14:paraId="515AD05B" w14:textId="435C88AA" w:rsidR="00184D6D" w:rsidRDefault="002D64A7" w:rsidP="00D354CB">
      <w:r w:rsidRPr="00F1201C">
        <w:t>The filters modelled in some references [1</w:t>
      </w:r>
      <w:r>
        <w:t>5</w:t>
      </w:r>
      <w:r w:rsidRPr="00F1201C">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 100 MHz. However, the framework in [</w:t>
      </w:r>
      <w:r>
        <w:t>23</w:t>
      </w:r>
      <w:r w:rsidRPr="00F1201C">
        <w:t>] can be used to change the bandwidth of the BPF to reflect the operating bandwidth. However, we must specify the bandwidth of the BPF and a model for the BPF.</w:t>
      </w:r>
    </w:p>
    <w:p w14:paraId="2B6781E7" w14:textId="3E0970E2" w:rsidR="00184D6D" w:rsidRPr="00ED4E88" w:rsidRDefault="00184D6D" w:rsidP="000E7979">
      <w:pPr>
        <w:pStyle w:val="Heading8"/>
      </w:pPr>
      <w:r>
        <w:br w:type="page"/>
      </w:r>
      <w:bookmarkStart w:id="363" w:name="_Toc184718106"/>
      <w:r w:rsidRPr="00ED4E88">
        <w:lastRenderedPageBreak/>
        <w:t xml:space="preserve">Annex </w:t>
      </w:r>
      <w:r w:rsidR="00B35FAA">
        <w:t>A</w:t>
      </w:r>
      <w:r w:rsidR="003A47B1">
        <w:t xml:space="preserve"> </w:t>
      </w:r>
      <w:r w:rsidR="000E7979" w:rsidRPr="009202AA">
        <w:t>(normative):</w:t>
      </w:r>
      <w:r w:rsidR="000E7979" w:rsidRPr="009202AA">
        <w:br/>
      </w:r>
      <w:r w:rsidR="00F975DB" w:rsidRPr="007C2D98">
        <w:t>Additional observations fo</w:t>
      </w:r>
      <w:r w:rsidR="00616996" w:rsidRPr="00ED4E88">
        <w:t xml:space="preserve">r </w:t>
      </w:r>
      <w:r w:rsidR="00F975DB" w:rsidRPr="007C2D98">
        <w:t>7125-8400 MHz frequency range</w:t>
      </w:r>
      <w:bookmarkEnd w:id="363"/>
    </w:p>
    <w:p w14:paraId="32C34C69" w14:textId="7953B897" w:rsidR="00AE0EC5" w:rsidRPr="00ED4E88" w:rsidRDefault="00B35FAA" w:rsidP="007C2D98">
      <w:pPr>
        <w:pStyle w:val="Heading2"/>
        <w:rPr>
          <w:rFonts w:cs="Arial"/>
        </w:rPr>
      </w:pPr>
      <w:bookmarkStart w:id="364" w:name="_Toc184718107"/>
      <w:r>
        <w:rPr>
          <w:rFonts w:cs="Arial"/>
        </w:rPr>
        <w:t>A</w:t>
      </w:r>
      <w:r w:rsidR="00AE0EC5" w:rsidRPr="00ED4E88">
        <w:rPr>
          <w:rFonts w:cs="Arial"/>
        </w:rPr>
        <w:t>.1</w:t>
      </w:r>
      <w:r w:rsidR="00AE0EC5" w:rsidRPr="00ED4E88">
        <w:rPr>
          <w:rFonts w:cs="Arial"/>
        </w:rPr>
        <w:tab/>
        <w:t>Impact of higher channel bandwidth on the ACLR/ACS</w:t>
      </w:r>
      <w:bookmarkEnd w:id="364"/>
    </w:p>
    <w:p w14:paraId="09572001" w14:textId="0B2CE109" w:rsidR="00AE0EC5" w:rsidRPr="007C2D98" w:rsidRDefault="00AE0EC5" w:rsidP="000E7979">
      <w:r w:rsidRPr="007C2D98">
        <w:t xml:space="preserve">This Annex presents additional simulation studies to compare the throughput loss% as a function of ACIR for both downlink and uplink transmissions in UMa deployments for both 100MHz and 200MHz, as shown in Figure </w:t>
      </w:r>
      <w:r w:rsidR="00B35FAA">
        <w:t>A</w:t>
      </w:r>
      <w:r w:rsidR="004A128A" w:rsidRPr="007C2D98">
        <w:t>.1</w:t>
      </w:r>
      <w:r w:rsidRPr="007C2D98">
        <w:t xml:space="preserve">-1. </w:t>
      </w:r>
    </w:p>
    <w:p w14:paraId="6E738141" w14:textId="53C1BC8F" w:rsidR="00AE0EC5" w:rsidRPr="007C2D98" w:rsidRDefault="00AE0EC5" w:rsidP="000E7979">
      <w:pPr>
        <w:pStyle w:val="NO"/>
      </w:pPr>
      <w:r w:rsidRPr="007C2D98">
        <w:t>NOTE 1:</w:t>
      </w:r>
      <w:r w:rsidRPr="007C2D98">
        <w:tab/>
        <w:t xml:space="preserve">The impact of the higher channel bandwidth on the spectral mask is given in </w:t>
      </w:r>
      <w:r w:rsidR="00975C7C">
        <w:t>A</w:t>
      </w:r>
      <w:r w:rsidRPr="007C2D98">
        <w:t>.2</w:t>
      </w:r>
      <w:r w:rsidR="004613CE" w:rsidRPr="007C2D98">
        <w:rPr>
          <w:lang w:val="en-US"/>
        </w:rPr>
        <w:t>-1</w:t>
      </w:r>
      <w:r w:rsidRPr="007C2D98">
        <w:t>.</w:t>
      </w:r>
    </w:p>
    <w:p w14:paraId="603291F9" w14:textId="3F8AF3C2" w:rsidR="00AE0EC5" w:rsidRPr="007C2D98" w:rsidRDefault="00AE0EC5" w:rsidP="000E7979">
      <w:r w:rsidRPr="007C2D98">
        <w:t>Note that all the network, BS, and UE parameters follow the adjacent channel coexistence conducted in TR 38.921 [</w:t>
      </w:r>
      <w:r w:rsidR="00D96749" w:rsidRPr="007C2D98">
        <w:t>1</w:t>
      </w:r>
      <w:r w:rsidRPr="007C2D98">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201"/>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pPr>
              <w:keepNext/>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202"/>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E0EC5">
      <w:pPr>
        <w:pStyle w:val="Caption"/>
        <w:jc w:val="center"/>
        <w:rPr>
          <w:rFonts w:asciiTheme="minorHAnsi" w:hAnsiTheme="minorHAnsi" w:cstheme="minorHAnsi"/>
          <w:i w:val="0"/>
          <w:iCs w:val="0"/>
          <w:color w:val="auto"/>
        </w:rPr>
      </w:pPr>
      <w:r w:rsidRPr="007C2D98">
        <w:rPr>
          <w:rFonts w:asciiTheme="minorHAnsi" w:hAnsiTheme="minorHAnsi" w:cstheme="minorHAnsi"/>
          <w:i w:val="0"/>
          <w:iCs w:val="0"/>
          <w:color w:val="auto"/>
        </w:rPr>
        <w:t xml:space="preserve">Figure </w:t>
      </w:r>
      <w:r w:rsidR="00465673">
        <w:rPr>
          <w:rFonts w:asciiTheme="minorHAnsi" w:hAnsiTheme="minorHAnsi" w:cstheme="minorHAnsi"/>
          <w:i w:val="0"/>
          <w:iCs w:val="0"/>
          <w:color w:val="auto"/>
        </w:rPr>
        <w:t>A</w:t>
      </w:r>
      <w:r w:rsidR="004A128A">
        <w:rPr>
          <w:rFonts w:asciiTheme="minorHAnsi" w:hAnsiTheme="minorHAnsi" w:cstheme="minorHAnsi"/>
          <w:i w:val="0"/>
          <w:iCs w:val="0"/>
          <w:color w:val="auto"/>
        </w:rPr>
        <w:t>.1</w:t>
      </w:r>
      <w:r w:rsidRPr="007C2D98">
        <w:rPr>
          <w:rFonts w:asciiTheme="minorHAnsi" w:hAnsiTheme="minorHAnsi" w:cstheme="minorHAnsi"/>
          <w:i w:val="0"/>
          <w:iCs w:val="0"/>
          <w:color w:val="auto"/>
        </w:rPr>
        <w:t>-1 Throughput loss for UMa scenario for 100MHz (black) and 200MHz channel bandwidths (magenta)</w:t>
      </w:r>
    </w:p>
    <w:p w14:paraId="0875A4C7" w14:textId="568940A5" w:rsidR="00AE0EC5" w:rsidRPr="0032413C" w:rsidRDefault="00975C7C" w:rsidP="007C2D98">
      <w:pPr>
        <w:pStyle w:val="Heading2"/>
      </w:pPr>
      <w:bookmarkStart w:id="365" w:name="_Toc184718108"/>
      <w:r>
        <w:t>A</w:t>
      </w:r>
      <w:r w:rsidR="00701C6B">
        <w:t>.2</w:t>
      </w:r>
      <w:r w:rsidR="00701C6B">
        <w:tab/>
      </w:r>
      <w:r w:rsidR="00AE0EC5">
        <w:t>Impact of higher channel bandwidth on spectral emission mask</w:t>
      </w:r>
      <w:bookmarkEnd w:id="365"/>
    </w:p>
    <w:p w14:paraId="55661575" w14:textId="77777777" w:rsidR="00D61D15" w:rsidRPr="002A04E5" w:rsidRDefault="00D61D15" w:rsidP="000E7979">
      <w:pPr>
        <w:pStyle w:val="B1"/>
      </w:pPr>
      <w:r w:rsidRPr="002A04E5">
        <w:t>The BS spectral mask given in Section 5.2.1.2 can be reused for 200MHz channel bandwidth as the BS spectral mask is given as a function of the frequency offset Δf and it is agnostic to the assumed operating channel bandwidth.</w:t>
      </w:r>
    </w:p>
    <w:p w14:paraId="48520930" w14:textId="49A9849B" w:rsidR="00D61D15" w:rsidRPr="002A04E5" w:rsidRDefault="00D61D15" w:rsidP="000E7979">
      <w:pPr>
        <w:pStyle w:val="B1"/>
      </w:pPr>
      <w:r w:rsidRPr="002A04E5">
        <w:t>The UE spectral mask given in Section 5.3.1.2 can be reused for 200MHz channel bandwidth following Section 5.5.2.1 in [5], where the limit in this first MHz will remain -24dBm/30kHz. Accordingly, the UE spectral mask in Section 5.3.1.2 can be updated to accommodate 200MHz channel bandwidth as given in Table A</w:t>
      </w:r>
      <w:r w:rsidR="00E8319A">
        <w:t>.2</w:t>
      </w:r>
      <w:r w:rsidRPr="002A04E5">
        <w:t>-1.</w:t>
      </w:r>
    </w:p>
    <w:p w14:paraId="0E374E8E" w14:textId="64041478" w:rsidR="00D61D15" w:rsidRPr="00C86935" w:rsidRDefault="00D61D15" w:rsidP="000E7979">
      <w:pPr>
        <w:pStyle w:val="TH"/>
        <w:rPr>
          <w:lang w:eastAsia="zh-CN"/>
        </w:rPr>
      </w:pPr>
      <w:r w:rsidRPr="00C86935">
        <w:rPr>
          <w:rFonts w:eastAsia="SimSun"/>
          <w:lang w:eastAsia="zh-CN"/>
        </w:rPr>
        <w:t xml:space="preserve">Table </w:t>
      </w:r>
      <w:r>
        <w:rPr>
          <w:rFonts w:eastAsia="SimSun"/>
          <w:lang w:eastAsia="zh-CN"/>
        </w:rPr>
        <w:t>A</w:t>
      </w:r>
      <w:r w:rsidR="00FF2A99">
        <w:rPr>
          <w:rFonts w:eastAsia="SimSun"/>
          <w:lang w:eastAsia="zh-CN"/>
        </w:rPr>
        <w:t>.2</w:t>
      </w:r>
      <w:r w:rsidRPr="00C86935">
        <w:rPr>
          <w:rFonts w:eastAsia="SimSun"/>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Δf</w:t>
            </w:r>
            <w:r w:rsidRPr="00C86935">
              <w:rPr>
                <w:rFonts w:ascii="Arial" w:eastAsia="SimSun" w:hAnsi="Arial" w:cs="Arial"/>
                <w:b/>
                <w:sz w:val="18"/>
                <w:vertAlign w:val="subscript"/>
                <w:lang w:eastAsia="zh-CN"/>
              </w:rPr>
              <w:t>OOB</w:t>
            </w:r>
            <w:r w:rsidRPr="00C86935">
              <w:rPr>
                <w:rFonts w:ascii="Arial" w:eastAsia="SimSun" w:hAnsi="Arial" w:cs="Arial"/>
                <w:b/>
                <w:sz w:val="18"/>
                <w:lang w:eastAsia="zh-CN"/>
              </w:rPr>
              <w:t> </w:t>
            </w:r>
            <w:r w:rsidRPr="00C86935">
              <w:rPr>
                <w:rFonts w:ascii="Arial" w:eastAsia="SimSun" w:hAnsi="Arial" w:cs="Arial"/>
                <w:b/>
                <w:sz w:val="18"/>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pPr>
              <w:overflowPunct w:val="0"/>
              <w:autoSpaceDE w:val="0"/>
              <w:autoSpaceDN w:val="0"/>
              <w:adjustRightInd w:val="0"/>
              <w:spacing w:after="0"/>
              <w:jc w:val="center"/>
              <w:rPr>
                <w:rFonts w:cs="Arial"/>
                <w:b/>
                <w:bCs/>
                <w:sz w:val="18"/>
                <w:szCs w:val="18"/>
                <w:lang w:eastAsia="en-GB"/>
              </w:rPr>
            </w:pPr>
            <w:r w:rsidRPr="00C86935">
              <w:rPr>
                <w:rFonts w:cs="Arial"/>
                <w:b/>
                <w:bCs/>
                <w:sz w:val="18"/>
                <w:szCs w:val="18"/>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val="en-CA" w:eastAsia="en-GB"/>
              </w:rPr>
              <w:t>50, 60, 70, 80, 90, 100</w:t>
            </w:r>
            <w:r>
              <w:rPr>
                <w:rFonts w:cs="Arial"/>
                <w:b/>
                <w:bCs/>
                <w:sz w:val="18"/>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pPr>
              <w:spacing w:after="0"/>
              <w:rPr>
                <w:rFonts w:ascii="Arial" w:hAnsi="Arial"/>
                <w:b/>
                <w:sz w:val="18"/>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pPr>
              <w:keepNext/>
              <w:keepLines/>
              <w:overflowPunct w:val="0"/>
              <w:autoSpaceDE w:val="0"/>
              <w:autoSpaceDN w:val="0"/>
              <w:adjustRightInd w:val="0"/>
              <w:spacing w:after="0"/>
              <w:jc w:val="center"/>
              <w:rPr>
                <w:rFonts w:ascii="Arial" w:eastAsia="SimSun" w:hAnsi="Arial"/>
                <w:sz w:val="18"/>
                <w:lang w:eastAsia="zh-CN"/>
              </w:rPr>
            </w:pPr>
            <w:r w:rsidRPr="00C86935">
              <w:rPr>
                <w:rFonts w:ascii="Arial" w:eastAsia="SimSun" w:hAnsi="Arial" w:cs="Arial"/>
                <w:sz w:val="18"/>
                <w:lang w:eastAsia="zh-CN"/>
              </w:rPr>
              <w:lastRenderedPageBreak/>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w:t>
            </w:r>
            <w:r w:rsidRPr="00C86935">
              <w:rPr>
                <w:rFonts w:ascii="Arial" w:eastAsia="SimSun" w:hAnsi="Arial" w:cs="Arial"/>
                <w:sz w:val="18"/>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pPr>
              <w:overflowPunct w:val="0"/>
              <w:autoSpaceDE w:val="0"/>
              <w:autoSpaceDN w:val="0"/>
              <w:adjustRightInd w:val="0"/>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pPr>
              <w:overflowPunct w:val="0"/>
              <w:autoSpaceDE w:val="0"/>
              <w:autoSpaceDN w:val="0"/>
              <w:adjustRightInd w:val="0"/>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pPr>
              <w:spacing w:after="0"/>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p w14:paraId="28B25E6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DengXian" w:hAnsi="Arial" w:cs="Arial"/>
                <w:sz w:val="18"/>
                <w:lang w:eastAsia="zh-CN"/>
              </w:rPr>
              <w:t>± 5-BW</w:t>
            </w:r>
            <w:r w:rsidRPr="00C86935">
              <w:rPr>
                <w:rFonts w:ascii="Arial" w:eastAsia="DengXian" w:hAnsi="Arial" w:cs="Arial"/>
                <w:sz w:val="18"/>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DengXian" w:hAnsi="Arial" w:cs="Arial"/>
                <w:sz w:val="18"/>
                <w:lang w:eastAsia="zh-CN"/>
              </w:rPr>
              <w:t>± 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77777777" w:rsidR="00D61D15" w:rsidRDefault="00D61D15" w:rsidP="002A04E5">
      <w:pPr>
        <w:pStyle w:val="Heading2"/>
      </w:pPr>
      <w:bookmarkStart w:id="366" w:name="_Toc184718109"/>
      <w:r>
        <w:t>A.3</w:t>
      </w:r>
      <w:r>
        <w:tab/>
        <w:t>Impact of higher channel bandwidth on cumulative in-band and adjacent band emissions.</w:t>
      </w:r>
      <w:bookmarkEnd w:id="366"/>
      <w:r>
        <w:t xml:space="preserve"> </w:t>
      </w:r>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similar to the case of 100 MHz transmission. </w:t>
      </w:r>
    </w:p>
    <w:p w14:paraId="243F113B" w14:textId="77777777" w:rsidR="00AE0EC5" w:rsidRPr="00E12736" w:rsidRDefault="00AE0EC5" w:rsidP="00AE0EC5"/>
    <w:p w14:paraId="2284BAFC" w14:textId="224E95E2" w:rsidR="00AE0EC5" w:rsidRPr="00ED4E88" w:rsidRDefault="00975C7C" w:rsidP="007C2D98">
      <w:pPr>
        <w:pStyle w:val="Heading2"/>
        <w:rPr>
          <w:rFonts w:cs="Arial"/>
        </w:rPr>
      </w:pPr>
      <w:bookmarkStart w:id="367" w:name="_Toc184718110"/>
      <w:r>
        <w:rPr>
          <w:rFonts w:cs="Arial"/>
        </w:rPr>
        <w:t>A</w:t>
      </w:r>
      <w:r w:rsidR="00701C6B" w:rsidRPr="00ED4E88">
        <w:rPr>
          <w:rFonts w:cs="Arial"/>
        </w:rPr>
        <w:t>.</w:t>
      </w:r>
      <w:r w:rsidR="008447C1">
        <w:rPr>
          <w:rFonts w:cs="Arial"/>
        </w:rPr>
        <w:t>4</w:t>
      </w:r>
      <w:r w:rsidR="00701C6B" w:rsidRPr="00ED4E88">
        <w:rPr>
          <w:rFonts w:cs="Arial"/>
        </w:rPr>
        <w:tab/>
      </w:r>
      <w:r w:rsidR="00AE0EC5" w:rsidRPr="00ED4E88">
        <w:rPr>
          <w:rFonts w:cs="Arial"/>
        </w:rPr>
        <w:t>Impact of higher UE maximum output power on the ACLR/ACS</w:t>
      </w:r>
      <w:bookmarkEnd w:id="367"/>
    </w:p>
    <w:p w14:paraId="59061203" w14:textId="4C11347B" w:rsidR="00AE0EC5" w:rsidRPr="007C2D98" w:rsidRDefault="00AE0EC5" w:rsidP="000E7979">
      <w:r w:rsidRPr="007C2D98">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UMa deployments for both PC3 and PC2 was compared, as shown in Figure </w:t>
      </w:r>
      <w:r w:rsidR="007405C5">
        <w:t>A</w:t>
      </w:r>
      <w:r w:rsidR="00DB087A">
        <w:t>.4-1</w:t>
      </w:r>
      <w:r w:rsidRPr="007C2D98">
        <w:t>. Note that all the network, BS, and UE parameters follow the adjacent channel coexistence conducted in TR 38.921 [</w:t>
      </w:r>
      <w:r w:rsidR="007405C5">
        <w:t>1</w:t>
      </w:r>
      <w:r w:rsidRPr="007C2D98">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0E7979">
      <w:pPr>
        <w:pStyle w:val="TH"/>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203"/>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0E7979">
      <w:pPr>
        <w:pStyle w:val="TF"/>
      </w:pPr>
      <w:r w:rsidRPr="007C2D98">
        <w:t xml:space="preserve">Figure </w:t>
      </w:r>
      <w:r w:rsidR="007405C5">
        <w:t>A</w:t>
      </w:r>
      <w:r w:rsidR="004613CE" w:rsidRPr="007C2D98">
        <w:t>.</w:t>
      </w:r>
      <w:r w:rsidR="007405C5">
        <w:t>4</w:t>
      </w:r>
      <w:r w:rsidR="004613CE" w:rsidRPr="007C2D98">
        <w:t>-1</w:t>
      </w:r>
      <w:r w:rsidRPr="007C2D98">
        <w:t xml:space="preserve"> Throughput loss for UL UMa scenario for 23 dBm (magenta) and 26 dBm (black) UE maximum output powe</w:t>
      </w:r>
      <w:r w:rsidR="008D0B62">
        <w:t>r</w:t>
      </w:r>
    </w:p>
    <w:p w14:paraId="24C0C70B" w14:textId="5473A950" w:rsidR="00B35FAA" w:rsidRPr="007C2D98" w:rsidRDefault="00B35FAA" w:rsidP="000E7979">
      <w:pPr>
        <w:pStyle w:val="Heading8"/>
      </w:pPr>
      <w:bookmarkStart w:id="368" w:name="historyclause"/>
      <w:bookmarkStart w:id="369" w:name="_Toc184718111"/>
      <w:r w:rsidRPr="007C2D98">
        <w:lastRenderedPageBreak/>
        <w:t xml:space="preserve">Annex </w:t>
      </w:r>
      <w:r>
        <w:t>B</w:t>
      </w:r>
      <w:r w:rsidRPr="007C2D98">
        <w:t xml:space="preserve"> (informative):</w:t>
      </w:r>
      <w:r w:rsidR="000E7979" w:rsidRPr="009202AA">
        <w:br/>
      </w:r>
      <w:r w:rsidRPr="007C2D98">
        <w:t>Change history</w:t>
      </w:r>
      <w:bookmarkEnd w:id="368"/>
      <w:bookmarkEnd w:id="3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r w:rsidRPr="005D48D8">
              <w:rPr>
                <w:b/>
                <w:sz w:val="16"/>
              </w:rPr>
              <w:t>TDoc</w:t>
            </w:r>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r w:rsidR="00113C74" w:rsidRPr="005D48D8" w14:paraId="2A341C6E" w14:textId="77777777">
        <w:tc>
          <w:tcPr>
            <w:tcW w:w="800" w:type="dxa"/>
            <w:shd w:val="solid" w:color="FFFFFF" w:fill="auto"/>
          </w:tcPr>
          <w:p w14:paraId="762BBC7B" w14:textId="5AE51593" w:rsidR="00113C74" w:rsidRPr="006250CA" w:rsidRDefault="00113C74">
            <w:pPr>
              <w:pStyle w:val="TAC"/>
              <w:rPr>
                <w:rFonts w:cs="Arial"/>
                <w:sz w:val="16"/>
                <w:szCs w:val="16"/>
                <w:lang w:val="en-IN"/>
              </w:rPr>
            </w:pPr>
            <w:r>
              <w:rPr>
                <w:rFonts w:cs="Arial"/>
                <w:sz w:val="16"/>
                <w:szCs w:val="16"/>
                <w:lang w:val="en-IN"/>
              </w:rPr>
              <w:t>2024-12</w:t>
            </w:r>
          </w:p>
        </w:tc>
        <w:tc>
          <w:tcPr>
            <w:tcW w:w="862" w:type="dxa"/>
            <w:shd w:val="solid" w:color="FFFFFF" w:fill="auto"/>
          </w:tcPr>
          <w:p w14:paraId="06EAB006" w14:textId="3D8210DA" w:rsidR="00113C74" w:rsidRPr="006250CA" w:rsidRDefault="00113C74">
            <w:pPr>
              <w:pStyle w:val="TAC"/>
              <w:rPr>
                <w:rFonts w:cs="Arial"/>
                <w:sz w:val="16"/>
                <w:szCs w:val="16"/>
              </w:rPr>
            </w:pPr>
            <w:r>
              <w:rPr>
                <w:rFonts w:cs="Arial"/>
                <w:sz w:val="16"/>
                <w:szCs w:val="16"/>
              </w:rPr>
              <w:t>RAN#106</w:t>
            </w:r>
          </w:p>
        </w:tc>
        <w:tc>
          <w:tcPr>
            <w:tcW w:w="1032" w:type="dxa"/>
            <w:shd w:val="solid" w:color="FFFFFF" w:fill="auto"/>
          </w:tcPr>
          <w:p w14:paraId="746F9B09" w14:textId="4031DDF8" w:rsidR="00113C74" w:rsidRPr="006250CA" w:rsidRDefault="00113C74">
            <w:pPr>
              <w:pStyle w:val="TAC"/>
              <w:rPr>
                <w:rFonts w:cs="Arial"/>
                <w:sz w:val="16"/>
                <w:szCs w:val="16"/>
              </w:rPr>
            </w:pPr>
            <w:r>
              <w:rPr>
                <w:rFonts w:cs="Arial"/>
                <w:sz w:val="16"/>
                <w:szCs w:val="16"/>
              </w:rPr>
              <w:t>RP-242945</w:t>
            </w:r>
          </w:p>
        </w:tc>
        <w:tc>
          <w:tcPr>
            <w:tcW w:w="425" w:type="dxa"/>
            <w:shd w:val="solid" w:color="FFFFFF" w:fill="auto"/>
          </w:tcPr>
          <w:p w14:paraId="789BA5B2" w14:textId="77777777" w:rsidR="00113C74" w:rsidRPr="006250CA" w:rsidRDefault="00113C74">
            <w:pPr>
              <w:pStyle w:val="TAL"/>
              <w:rPr>
                <w:rFonts w:cs="Arial"/>
                <w:sz w:val="16"/>
                <w:szCs w:val="16"/>
              </w:rPr>
            </w:pPr>
          </w:p>
        </w:tc>
        <w:tc>
          <w:tcPr>
            <w:tcW w:w="425" w:type="dxa"/>
            <w:shd w:val="solid" w:color="FFFFFF" w:fill="auto"/>
          </w:tcPr>
          <w:p w14:paraId="0630A091" w14:textId="77777777" w:rsidR="00113C74" w:rsidRPr="006250CA" w:rsidRDefault="00113C74">
            <w:pPr>
              <w:pStyle w:val="TAR"/>
              <w:rPr>
                <w:rFonts w:cs="Arial"/>
                <w:sz w:val="16"/>
                <w:szCs w:val="16"/>
              </w:rPr>
            </w:pPr>
          </w:p>
        </w:tc>
        <w:tc>
          <w:tcPr>
            <w:tcW w:w="425" w:type="dxa"/>
            <w:shd w:val="solid" w:color="FFFFFF" w:fill="auto"/>
          </w:tcPr>
          <w:p w14:paraId="128C9ABE" w14:textId="77777777" w:rsidR="00113C74" w:rsidRPr="006250CA" w:rsidRDefault="00113C74">
            <w:pPr>
              <w:pStyle w:val="TAC"/>
              <w:rPr>
                <w:rFonts w:cs="Arial"/>
                <w:sz w:val="16"/>
                <w:szCs w:val="16"/>
              </w:rPr>
            </w:pPr>
          </w:p>
        </w:tc>
        <w:tc>
          <w:tcPr>
            <w:tcW w:w="4962" w:type="dxa"/>
            <w:shd w:val="solid" w:color="FFFFFF" w:fill="auto"/>
          </w:tcPr>
          <w:p w14:paraId="37192A1D" w14:textId="167882D7" w:rsidR="00113C74" w:rsidRPr="00227DA7" w:rsidRDefault="00113C74">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information</w:t>
            </w:r>
          </w:p>
        </w:tc>
        <w:tc>
          <w:tcPr>
            <w:tcW w:w="708" w:type="dxa"/>
            <w:shd w:val="solid" w:color="FFFFFF" w:fill="auto"/>
          </w:tcPr>
          <w:p w14:paraId="5B717220" w14:textId="6AFD5236" w:rsidR="00113C74" w:rsidRPr="006250CA" w:rsidRDefault="00113C74">
            <w:pPr>
              <w:pStyle w:val="TAC"/>
              <w:rPr>
                <w:rFonts w:cs="Arial"/>
                <w:sz w:val="16"/>
                <w:szCs w:val="16"/>
              </w:rPr>
            </w:pPr>
            <w:r>
              <w:rPr>
                <w:rFonts w:cs="Arial"/>
                <w:sz w:val="16"/>
                <w:szCs w:val="16"/>
              </w:rPr>
              <w:t>1.0.0</w:t>
            </w:r>
          </w:p>
        </w:tc>
      </w:tr>
      <w:tr w:rsidR="00A43247" w:rsidRPr="005D48D8" w14:paraId="74238467" w14:textId="77777777">
        <w:tc>
          <w:tcPr>
            <w:tcW w:w="800" w:type="dxa"/>
            <w:shd w:val="solid" w:color="FFFFFF" w:fill="auto"/>
          </w:tcPr>
          <w:p w14:paraId="27834AEA" w14:textId="1629C454" w:rsidR="00A43247" w:rsidRDefault="00A43247">
            <w:pPr>
              <w:pStyle w:val="TAC"/>
              <w:rPr>
                <w:rFonts w:cs="Arial"/>
                <w:sz w:val="16"/>
                <w:szCs w:val="16"/>
                <w:lang w:val="en-IN"/>
              </w:rPr>
            </w:pPr>
            <w:r>
              <w:rPr>
                <w:rFonts w:cs="Arial"/>
                <w:sz w:val="16"/>
                <w:szCs w:val="16"/>
                <w:lang w:val="en-IN"/>
              </w:rPr>
              <w:t>2024-12</w:t>
            </w:r>
          </w:p>
        </w:tc>
        <w:tc>
          <w:tcPr>
            <w:tcW w:w="862" w:type="dxa"/>
            <w:shd w:val="solid" w:color="FFFFFF" w:fill="auto"/>
          </w:tcPr>
          <w:p w14:paraId="72DDBBF3" w14:textId="1C90E895" w:rsidR="00A43247" w:rsidRDefault="00A43247">
            <w:pPr>
              <w:pStyle w:val="TAC"/>
              <w:rPr>
                <w:rFonts w:cs="Arial"/>
                <w:sz w:val="16"/>
                <w:szCs w:val="16"/>
              </w:rPr>
            </w:pPr>
            <w:r>
              <w:rPr>
                <w:rFonts w:cs="Arial"/>
                <w:sz w:val="16"/>
                <w:szCs w:val="16"/>
              </w:rPr>
              <w:t>RAN#106</w:t>
            </w:r>
          </w:p>
        </w:tc>
        <w:tc>
          <w:tcPr>
            <w:tcW w:w="1032" w:type="dxa"/>
            <w:shd w:val="solid" w:color="FFFFFF" w:fill="auto"/>
          </w:tcPr>
          <w:p w14:paraId="3F803FAB" w14:textId="77777777" w:rsidR="00A43247" w:rsidRDefault="00A43247">
            <w:pPr>
              <w:pStyle w:val="TAC"/>
              <w:rPr>
                <w:rFonts w:cs="Arial"/>
                <w:sz w:val="16"/>
                <w:szCs w:val="16"/>
              </w:rPr>
            </w:pPr>
          </w:p>
        </w:tc>
        <w:tc>
          <w:tcPr>
            <w:tcW w:w="425" w:type="dxa"/>
            <w:shd w:val="solid" w:color="FFFFFF" w:fill="auto"/>
          </w:tcPr>
          <w:p w14:paraId="36175206" w14:textId="77777777" w:rsidR="00A43247" w:rsidRPr="006250CA" w:rsidRDefault="00A43247">
            <w:pPr>
              <w:pStyle w:val="TAL"/>
              <w:rPr>
                <w:rFonts w:cs="Arial"/>
                <w:sz w:val="16"/>
                <w:szCs w:val="16"/>
              </w:rPr>
            </w:pPr>
          </w:p>
        </w:tc>
        <w:tc>
          <w:tcPr>
            <w:tcW w:w="425" w:type="dxa"/>
            <w:shd w:val="solid" w:color="FFFFFF" w:fill="auto"/>
          </w:tcPr>
          <w:p w14:paraId="37B26DEC" w14:textId="77777777" w:rsidR="00A43247" w:rsidRPr="006250CA" w:rsidRDefault="00A43247">
            <w:pPr>
              <w:pStyle w:val="TAR"/>
              <w:rPr>
                <w:rFonts w:cs="Arial"/>
                <w:sz w:val="16"/>
                <w:szCs w:val="16"/>
              </w:rPr>
            </w:pPr>
          </w:p>
        </w:tc>
        <w:tc>
          <w:tcPr>
            <w:tcW w:w="425" w:type="dxa"/>
            <w:shd w:val="solid" w:color="FFFFFF" w:fill="auto"/>
          </w:tcPr>
          <w:p w14:paraId="532FC3FC" w14:textId="77777777" w:rsidR="00A43247" w:rsidRPr="006250CA" w:rsidRDefault="00A43247">
            <w:pPr>
              <w:pStyle w:val="TAC"/>
              <w:rPr>
                <w:rFonts w:cs="Arial"/>
                <w:sz w:val="16"/>
                <w:szCs w:val="16"/>
              </w:rPr>
            </w:pPr>
          </w:p>
        </w:tc>
        <w:tc>
          <w:tcPr>
            <w:tcW w:w="4962" w:type="dxa"/>
            <w:shd w:val="solid" w:color="FFFFFF" w:fill="auto"/>
          </w:tcPr>
          <w:p w14:paraId="6A7E7ECC" w14:textId="589C3852" w:rsidR="00A43247" w:rsidRDefault="00A43247">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Editorail corrections</w:t>
            </w:r>
          </w:p>
        </w:tc>
        <w:tc>
          <w:tcPr>
            <w:tcW w:w="708" w:type="dxa"/>
            <w:shd w:val="solid" w:color="FFFFFF" w:fill="auto"/>
          </w:tcPr>
          <w:p w14:paraId="11D359AA" w14:textId="0F465DF8" w:rsidR="00A43247" w:rsidRDefault="00A43247">
            <w:pPr>
              <w:pStyle w:val="TAC"/>
              <w:rPr>
                <w:rFonts w:cs="Arial"/>
                <w:sz w:val="16"/>
                <w:szCs w:val="16"/>
              </w:rPr>
            </w:pPr>
            <w:r>
              <w:rPr>
                <w:rFonts w:cs="Arial"/>
                <w:sz w:val="16"/>
                <w:szCs w:val="16"/>
              </w:rPr>
              <w:t>1.0.1</w:t>
            </w:r>
          </w:p>
        </w:tc>
      </w:tr>
    </w:tbl>
    <w:p w14:paraId="10C7EB66" w14:textId="77777777" w:rsidR="00B35FAA" w:rsidRDefault="00B35FAA" w:rsidP="00B75041">
      <w:pPr>
        <w:spacing w:after="0"/>
      </w:pPr>
    </w:p>
    <w:sectPr w:rsidR="00B35FAA">
      <w:headerReference w:type="default" r:id="rId204"/>
      <w:footerReference w:type="default" r:id="rId20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4A1109" w14:textId="77777777" w:rsidR="00EB2DE0" w:rsidRDefault="00EB2DE0">
      <w:r>
        <w:separator/>
      </w:r>
    </w:p>
  </w:endnote>
  <w:endnote w:type="continuationSeparator" w:id="0">
    <w:p w14:paraId="19B2C7F8" w14:textId="77777777" w:rsidR="00EB2DE0" w:rsidRDefault="00EB2DE0">
      <w:r>
        <w:continuationSeparator/>
      </w:r>
    </w:p>
  </w:endnote>
  <w:endnote w:type="continuationNotice" w:id="1">
    <w:p w14:paraId="07CA0A08" w14:textId="77777777" w:rsidR="00EB2DE0" w:rsidRDefault="00EB2D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ahoma"/>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v3.8.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AA0F1A" w14:textId="77777777" w:rsidR="004A6582" w:rsidRDefault="004A65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3BFCEF" w14:textId="77777777" w:rsidR="004A6582" w:rsidRDefault="004A65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949DB7" w14:textId="77777777" w:rsidR="004A6582" w:rsidRDefault="004A658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C4BE89" w14:textId="77777777" w:rsidR="00EB2DE0" w:rsidRDefault="00EB2DE0">
      <w:r>
        <w:separator/>
      </w:r>
    </w:p>
  </w:footnote>
  <w:footnote w:type="continuationSeparator" w:id="0">
    <w:p w14:paraId="24D19B38" w14:textId="77777777" w:rsidR="00EB2DE0" w:rsidRDefault="00EB2DE0">
      <w:r>
        <w:continuationSeparator/>
      </w:r>
    </w:p>
  </w:footnote>
  <w:footnote w:type="continuationNotice" w:id="1">
    <w:p w14:paraId="64DEC2CE" w14:textId="77777777" w:rsidR="00EB2DE0" w:rsidRDefault="00EB2DE0">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B362D3" w14:textId="77777777" w:rsidR="004A6582" w:rsidRDefault="004A65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B0B8CB" w14:textId="77777777" w:rsidR="004A6582" w:rsidRDefault="004A65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5D5321" w14:textId="77777777" w:rsidR="004A6582" w:rsidRDefault="004A658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E0021A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3247">
      <w:rPr>
        <w:rFonts w:ascii="Arial" w:hAnsi="Arial" w:cs="Arial"/>
        <w:b/>
        <w:noProof/>
        <w:sz w:val="18"/>
        <w:szCs w:val="18"/>
      </w:rPr>
      <w:t>3GPP TR 38.922 V1.0.1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03FA42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3247">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86"/>
    <w:rsid w:val="00005CBD"/>
    <w:rsid w:val="00006DFF"/>
    <w:rsid w:val="00007071"/>
    <w:rsid w:val="0002271A"/>
    <w:rsid w:val="00023271"/>
    <w:rsid w:val="00025D0B"/>
    <w:rsid w:val="000270B9"/>
    <w:rsid w:val="00027906"/>
    <w:rsid w:val="00033397"/>
    <w:rsid w:val="000349E5"/>
    <w:rsid w:val="00035208"/>
    <w:rsid w:val="00040095"/>
    <w:rsid w:val="00042756"/>
    <w:rsid w:val="00043A9A"/>
    <w:rsid w:val="00051834"/>
    <w:rsid w:val="000549F3"/>
    <w:rsid w:val="00054A22"/>
    <w:rsid w:val="00054A91"/>
    <w:rsid w:val="00055935"/>
    <w:rsid w:val="00062023"/>
    <w:rsid w:val="000655A6"/>
    <w:rsid w:val="000678B2"/>
    <w:rsid w:val="000751BE"/>
    <w:rsid w:val="00080512"/>
    <w:rsid w:val="00080A0C"/>
    <w:rsid w:val="00097581"/>
    <w:rsid w:val="000A0626"/>
    <w:rsid w:val="000A360F"/>
    <w:rsid w:val="000A5D6A"/>
    <w:rsid w:val="000A7BC1"/>
    <w:rsid w:val="000B0D8A"/>
    <w:rsid w:val="000B1406"/>
    <w:rsid w:val="000B7A44"/>
    <w:rsid w:val="000C47C3"/>
    <w:rsid w:val="000C6718"/>
    <w:rsid w:val="000D58AB"/>
    <w:rsid w:val="000E7979"/>
    <w:rsid w:val="001050A6"/>
    <w:rsid w:val="00113C74"/>
    <w:rsid w:val="0013043B"/>
    <w:rsid w:val="00130B2E"/>
    <w:rsid w:val="00132769"/>
    <w:rsid w:val="00133525"/>
    <w:rsid w:val="00133E2D"/>
    <w:rsid w:val="00135E4F"/>
    <w:rsid w:val="00151A8E"/>
    <w:rsid w:val="001610D1"/>
    <w:rsid w:val="00161D69"/>
    <w:rsid w:val="00173AE1"/>
    <w:rsid w:val="00173E3B"/>
    <w:rsid w:val="00174821"/>
    <w:rsid w:val="00174DF7"/>
    <w:rsid w:val="00174E78"/>
    <w:rsid w:val="001805FA"/>
    <w:rsid w:val="00184D6D"/>
    <w:rsid w:val="001853D1"/>
    <w:rsid w:val="001859C2"/>
    <w:rsid w:val="00192300"/>
    <w:rsid w:val="0019350F"/>
    <w:rsid w:val="00193BAE"/>
    <w:rsid w:val="0019729F"/>
    <w:rsid w:val="001A492D"/>
    <w:rsid w:val="001A4C42"/>
    <w:rsid w:val="001A7420"/>
    <w:rsid w:val="001B0FD2"/>
    <w:rsid w:val="001B6637"/>
    <w:rsid w:val="001C21C3"/>
    <w:rsid w:val="001C4BF1"/>
    <w:rsid w:val="001D02C2"/>
    <w:rsid w:val="001D0D96"/>
    <w:rsid w:val="001D6B38"/>
    <w:rsid w:val="001F0C1D"/>
    <w:rsid w:val="001F1132"/>
    <w:rsid w:val="001F168B"/>
    <w:rsid w:val="001F4CE9"/>
    <w:rsid w:val="001F7B7A"/>
    <w:rsid w:val="00200D8B"/>
    <w:rsid w:val="00202AD3"/>
    <w:rsid w:val="00203134"/>
    <w:rsid w:val="00205D22"/>
    <w:rsid w:val="00225ECD"/>
    <w:rsid w:val="00227DA7"/>
    <w:rsid w:val="00231C3E"/>
    <w:rsid w:val="00232EA1"/>
    <w:rsid w:val="002347A2"/>
    <w:rsid w:val="00235182"/>
    <w:rsid w:val="00236C97"/>
    <w:rsid w:val="00240652"/>
    <w:rsid w:val="00243247"/>
    <w:rsid w:val="0025351F"/>
    <w:rsid w:val="00263FB2"/>
    <w:rsid w:val="00264FDF"/>
    <w:rsid w:val="002675F0"/>
    <w:rsid w:val="00273991"/>
    <w:rsid w:val="00274DCA"/>
    <w:rsid w:val="002760EE"/>
    <w:rsid w:val="00285460"/>
    <w:rsid w:val="002A04E5"/>
    <w:rsid w:val="002A29D2"/>
    <w:rsid w:val="002A5D5A"/>
    <w:rsid w:val="002A6005"/>
    <w:rsid w:val="002B47DC"/>
    <w:rsid w:val="002B6339"/>
    <w:rsid w:val="002C324A"/>
    <w:rsid w:val="002C3788"/>
    <w:rsid w:val="002C5B96"/>
    <w:rsid w:val="002C6EB9"/>
    <w:rsid w:val="002D5B0C"/>
    <w:rsid w:val="002D64A7"/>
    <w:rsid w:val="002D6E3B"/>
    <w:rsid w:val="002E00EE"/>
    <w:rsid w:val="002E312C"/>
    <w:rsid w:val="002F4841"/>
    <w:rsid w:val="00310705"/>
    <w:rsid w:val="00315B85"/>
    <w:rsid w:val="003172DC"/>
    <w:rsid w:val="0032385A"/>
    <w:rsid w:val="0032525A"/>
    <w:rsid w:val="00331304"/>
    <w:rsid w:val="00340969"/>
    <w:rsid w:val="00343663"/>
    <w:rsid w:val="0034419E"/>
    <w:rsid w:val="00346F59"/>
    <w:rsid w:val="0035462D"/>
    <w:rsid w:val="00356555"/>
    <w:rsid w:val="00362E9A"/>
    <w:rsid w:val="0036361F"/>
    <w:rsid w:val="003765B8"/>
    <w:rsid w:val="00376BEF"/>
    <w:rsid w:val="00383589"/>
    <w:rsid w:val="00384C78"/>
    <w:rsid w:val="00394608"/>
    <w:rsid w:val="003A00FB"/>
    <w:rsid w:val="003A47B1"/>
    <w:rsid w:val="003A4AB1"/>
    <w:rsid w:val="003A59C2"/>
    <w:rsid w:val="003B1C9C"/>
    <w:rsid w:val="003C1E61"/>
    <w:rsid w:val="003C3971"/>
    <w:rsid w:val="003F088E"/>
    <w:rsid w:val="003F3EF0"/>
    <w:rsid w:val="00411058"/>
    <w:rsid w:val="00412D18"/>
    <w:rsid w:val="00423334"/>
    <w:rsid w:val="00425882"/>
    <w:rsid w:val="00433701"/>
    <w:rsid w:val="004345EC"/>
    <w:rsid w:val="00437A76"/>
    <w:rsid w:val="00441D8A"/>
    <w:rsid w:val="0044563A"/>
    <w:rsid w:val="00445680"/>
    <w:rsid w:val="00447383"/>
    <w:rsid w:val="00452EF0"/>
    <w:rsid w:val="00453068"/>
    <w:rsid w:val="004563E0"/>
    <w:rsid w:val="004613CE"/>
    <w:rsid w:val="00465515"/>
    <w:rsid w:val="00465673"/>
    <w:rsid w:val="0046638A"/>
    <w:rsid w:val="00471073"/>
    <w:rsid w:val="00486BED"/>
    <w:rsid w:val="0049751D"/>
    <w:rsid w:val="004A128A"/>
    <w:rsid w:val="004A6582"/>
    <w:rsid w:val="004B57CE"/>
    <w:rsid w:val="004C1C87"/>
    <w:rsid w:val="004C30AC"/>
    <w:rsid w:val="004C39BD"/>
    <w:rsid w:val="004C3C69"/>
    <w:rsid w:val="004C52A7"/>
    <w:rsid w:val="004D3578"/>
    <w:rsid w:val="004E1DB4"/>
    <w:rsid w:val="004E213A"/>
    <w:rsid w:val="004F0988"/>
    <w:rsid w:val="004F3340"/>
    <w:rsid w:val="004F5973"/>
    <w:rsid w:val="004F6AB8"/>
    <w:rsid w:val="0050056F"/>
    <w:rsid w:val="00504E74"/>
    <w:rsid w:val="0052175B"/>
    <w:rsid w:val="0053269A"/>
    <w:rsid w:val="0053388B"/>
    <w:rsid w:val="00535773"/>
    <w:rsid w:val="00535F06"/>
    <w:rsid w:val="005413C7"/>
    <w:rsid w:val="00543E6C"/>
    <w:rsid w:val="00560AEE"/>
    <w:rsid w:val="0056261B"/>
    <w:rsid w:val="00563679"/>
    <w:rsid w:val="00565087"/>
    <w:rsid w:val="00575600"/>
    <w:rsid w:val="005766C0"/>
    <w:rsid w:val="00576B59"/>
    <w:rsid w:val="00586329"/>
    <w:rsid w:val="00592A35"/>
    <w:rsid w:val="005942C0"/>
    <w:rsid w:val="00597B11"/>
    <w:rsid w:val="005A3A0C"/>
    <w:rsid w:val="005A40C6"/>
    <w:rsid w:val="005A5CBF"/>
    <w:rsid w:val="005B33D2"/>
    <w:rsid w:val="005B438F"/>
    <w:rsid w:val="005C0B00"/>
    <w:rsid w:val="005C1570"/>
    <w:rsid w:val="005C69FD"/>
    <w:rsid w:val="005D284D"/>
    <w:rsid w:val="005D2E01"/>
    <w:rsid w:val="005D7526"/>
    <w:rsid w:val="005E15A9"/>
    <w:rsid w:val="005E3D27"/>
    <w:rsid w:val="005E4BB2"/>
    <w:rsid w:val="005F788A"/>
    <w:rsid w:val="00602AEA"/>
    <w:rsid w:val="00603007"/>
    <w:rsid w:val="006058C4"/>
    <w:rsid w:val="006072A5"/>
    <w:rsid w:val="006078F8"/>
    <w:rsid w:val="00611C54"/>
    <w:rsid w:val="00613003"/>
    <w:rsid w:val="00614FDF"/>
    <w:rsid w:val="00616996"/>
    <w:rsid w:val="006250CA"/>
    <w:rsid w:val="00626159"/>
    <w:rsid w:val="00630015"/>
    <w:rsid w:val="0063543D"/>
    <w:rsid w:val="00637B94"/>
    <w:rsid w:val="00637DE9"/>
    <w:rsid w:val="00643630"/>
    <w:rsid w:val="00643695"/>
    <w:rsid w:val="00645BA2"/>
    <w:rsid w:val="00646715"/>
    <w:rsid w:val="00647114"/>
    <w:rsid w:val="00657ED3"/>
    <w:rsid w:val="00660F13"/>
    <w:rsid w:val="00666A49"/>
    <w:rsid w:val="00670CF4"/>
    <w:rsid w:val="006762FF"/>
    <w:rsid w:val="00680F65"/>
    <w:rsid w:val="006816C3"/>
    <w:rsid w:val="006912E9"/>
    <w:rsid w:val="00695A78"/>
    <w:rsid w:val="00697C80"/>
    <w:rsid w:val="006A323F"/>
    <w:rsid w:val="006B1100"/>
    <w:rsid w:val="006B30D0"/>
    <w:rsid w:val="006B3FB0"/>
    <w:rsid w:val="006B413D"/>
    <w:rsid w:val="006C27D1"/>
    <w:rsid w:val="006C3808"/>
    <w:rsid w:val="006C3D95"/>
    <w:rsid w:val="006C4CF0"/>
    <w:rsid w:val="006C5BC0"/>
    <w:rsid w:val="006D35C3"/>
    <w:rsid w:val="006E27DA"/>
    <w:rsid w:val="006E5C86"/>
    <w:rsid w:val="006F58FA"/>
    <w:rsid w:val="007000D6"/>
    <w:rsid w:val="00701116"/>
    <w:rsid w:val="00701C6B"/>
    <w:rsid w:val="00710E8A"/>
    <w:rsid w:val="0071174C"/>
    <w:rsid w:val="00713C44"/>
    <w:rsid w:val="00714980"/>
    <w:rsid w:val="00714AF2"/>
    <w:rsid w:val="00724D6E"/>
    <w:rsid w:val="007270DC"/>
    <w:rsid w:val="007325DC"/>
    <w:rsid w:val="0073453F"/>
    <w:rsid w:val="00734A5B"/>
    <w:rsid w:val="0074026F"/>
    <w:rsid w:val="007405C5"/>
    <w:rsid w:val="007429F6"/>
    <w:rsid w:val="00743269"/>
    <w:rsid w:val="00744E76"/>
    <w:rsid w:val="00751903"/>
    <w:rsid w:val="00755AFA"/>
    <w:rsid w:val="00765EA3"/>
    <w:rsid w:val="00774DA4"/>
    <w:rsid w:val="00781F0F"/>
    <w:rsid w:val="0078488E"/>
    <w:rsid w:val="00785C9F"/>
    <w:rsid w:val="007A0D6A"/>
    <w:rsid w:val="007A2FF7"/>
    <w:rsid w:val="007A37CB"/>
    <w:rsid w:val="007B5FAD"/>
    <w:rsid w:val="007B600E"/>
    <w:rsid w:val="007C2D98"/>
    <w:rsid w:val="007C52C0"/>
    <w:rsid w:val="007E7499"/>
    <w:rsid w:val="007F0F4A"/>
    <w:rsid w:val="007F401C"/>
    <w:rsid w:val="007F646F"/>
    <w:rsid w:val="008028A4"/>
    <w:rsid w:val="00803FE4"/>
    <w:rsid w:val="008126FD"/>
    <w:rsid w:val="00830747"/>
    <w:rsid w:val="00830904"/>
    <w:rsid w:val="008310DC"/>
    <w:rsid w:val="00837CF8"/>
    <w:rsid w:val="00843B14"/>
    <w:rsid w:val="008447C1"/>
    <w:rsid w:val="00845CF7"/>
    <w:rsid w:val="0084683C"/>
    <w:rsid w:val="00853A4C"/>
    <w:rsid w:val="00863CEC"/>
    <w:rsid w:val="008647C4"/>
    <w:rsid w:val="0086730F"/>
    <w:rsid w:val="00872F18"/>
    <w:rsid w:val="00874222"/>
    <w:rsid w:val="008768CA"/>
    <w:rsid w:val="00892A15"/>
    <w:rsid w:val="008A0432"/>
    <w:rsid w:val="008A0B47"/>
    <w:rsid w:val="008A2BBF"/>
    <w:rsid w:val="008A2E3D"/>
    <w:rsid w:val="008A3036"/>
    <w:rsid w:val="008A54E4"/>
    <w:rsid w:val="008B10F0"/>
    <w:rsid w:val="008B7DC5"/>
    <w:rsid w:val="008C367A"/>
    <w:rsid w:val="008C384C"/>
    <w:rsid w:val="008C6B44"/>
    <w:rsid w:val="008C6F50"/>
    <w:rsid w:val="008C7599"/>
    <w:rsid w:val="008C7B64"/>
    <w:rsid w:val="008D0B62"/>
    <w:rsid w:val="008D39F8"/>
    <w:rsid w:val="008D529D"/>
    <w:rsid w:val="008D58D2"/>
    <w:rsid w:val="008E2D68"/>
    <w:rsid w:val="008E4354"/>
    <w:rsid w:val="008E6756"/>
    <w:rsid w:val="008F0430"/>
    <w:rsid w:val="008F4379"/>
    <w:rsid w:val="0090271F"/>
    <w:rsid w:val="00902D8D"/>
    <w:rsid w:val="00902DCD"/>
    <w:rsid w:val="00902E23"/>
    <w:rsid w:val="00905472"/>
    <w:rsid w:val="009114D7"/>
    <w:rsid w:val="0091348E"/>
    <w:rsid w:val="00917CCB"/>
    <w:rsid w:val="0092759C"/>
    <w:rsid w:val="0093349D"/>
    <w:rsid w:val="00933FB0"/>
    <w:rsid w:val="0093717C"/>
    <w:rsid w:val="00941B3C"/>
    <w:rsid w:val="00942EC2"/>
    <w:rsid w:val="00947DF4"/>
    <w:rsid w:val="009521B0"/>
    <w:rsid w:val="009522A9"/>
    <w:rsid w:val="00956AD8"/>
    <w:rsid w:val="00957034"/>
    <w:rsid w:val="00960354"/>
    <w:rsid w:val="00963E2F"/>
    <w:rsid w:val="0097013A"/>
    <w:rsid w:val="00973E39"/>
    <w:rsid w:val="00975C7C"/>
    <w:rsid w:val="00975C86"/>
    <w:rsid w:val="00975DAE"/>
    <w:rsid w:val="0098179F"/>
    <w:rsid w:val="00982434"/>
    <w:rsid w:val="0099232C"/>
    <w:rsid w:val="009A7CEB"/>
    <w:rsid w:val="009B4386"/>
    <w:rsid w:val="009C04F6"/>
    <w:rsid w:val="009C05C1"/>
    <w:rsid w:val="009C6520"/>
    <w:rsid w:val="009D30EC"/>
    <w:rsid w:val="009D5591"/>
    <w:rsid w:val="009D634E"/>
    <w:rsid w:val="009D6552"/>
    <w:rsid w:val="009E0329"/>
    <w:rsid w:val="009F1D78"/>
    <w:rsid w:val="009F360B"/>
    <w:rsid w:val="009F37B7"/>
    <w:rsid w:val="009F4659"/>
    <w:rsid w:val="00A0556C"/>
    <w:rsid w:val="00A10F02"/>
    <w:rsid w:val="00A164B4"/>
    <w:rsid w:val="00A23D20"/>
    <w:rsid w:val="00A26956"/>
    <w:rsid w:val="00A27486"/>
    <w:rsid w:val="00A35BB1"/>
    <w:rsid w:val="00A40DEE"/>
    <w:rsid w:val="00A41381"/>
    <w:rsid w:val="00A43247"/>
    <w:rsid w:val="00A4435D"/>
    <w:rsid w:val="00A476E4"/>
    <w:rsid w:val="00A53724"/>
    <w:rsid w:val="00A5478F"/>
    <w:rsid w:val="00A54BD2"/>
    <w:rsid w:val="00A56066"/>
    <w:rsid w:val="00A60B8C"/>
    <w:rsid w:val="00A657CF"/>
    <w:rsid w:val="00A66402"/>
    <w:rsid w:val="00A73129"/>
    <w:rsid w:val="00A7589D"/>
    <w:rsid w:val="00A810B3"/>
    <w:rsid w:val="00A81B0E"/>
    <w:rsid w:val="00A82346"/>
    <w:rsid w:val="00A844AE"/>
    <w:rsid w:val="00A90BE5"/>
    <w:rsid w:val="00A92BA1"/>
    <w:rsid w:val="00A95A32"/>
    <w:rsid w:val="00A95F92"/>
    <w:rsid w:val="00AB2CB8"/>
    <w:rsid w:val="00AB4A5D"/>
    <w:rsid w:val="00AC2469"/>
    <w:rsid w:val="00AC6BC6"/>
    <w:rsid w:val="00AD0904"/>
    <w:rsid w:val="00AD45A1"/>
    <w:rsid w:val="00AD65EC"/>
    <w:rsid w:val="00AE0EC5"/>
    <w:rsid w:val="00AE1F80"/>
    <w:rsid w:val="00AE6164"/>
    <w:rsid w:val="00AE65E2"/>
    <w:rsid w:val="00AF065C"/>
    <w:rsid w:val="00AF1460"/>
    <w:rsid w:val="00AF3588"/>
    <w:rsid w:val="00B06947"/>
    <w:rsid w:val="00B10045"/>
    <w:rsid w:val="00B12497"/>
    <w:rsid w:val="00B15449"/>
    <w:rsid w:val="00B15683"/>
    <w:rsid w:val="00B21367"/>
    <w:rsid w:val="00B2138C"/>
    <w:rsid w:val="00B337C5"/>
    <w:rsid w:val="00B35656"/>
    <w:rsid w:val="00B35FAA"/>
    <w:rsid w:val="00B500E4"/>
    <w:rsid w:val="00B55535"/>
    <w:rsid w:val="00B6354E"/>
    <w:rsid w:val="00B65863"/>
    <w:rsid w:val="00B75041"/>
    <w:rsid w:val="00B90DFA"/>
    <w:rsid w:val="00B93086"/>
    <w:rsid w:val="00BA19ED"/>
    <w:rsid w:val="00BA4B8D"/>
    <w:rsid w:val="00BB169D"/>
    <w:rsid w:val="00BC0F7D"/>
    <w:rsid w:val="00BC240F"/>
    <w:rsid w:val="00BC4629"/>
    <w:rsid w:val="00BC4A82"/>
    <w:rsid w:val="00BC5D1D"/>
    <w:rsid w:val="00BC7213"/>
    <w:rsid w:val="00BD0FB1"/>
    <w:rsid w:val="00BD4584"/>
    <w:rsid w:val="00BD4607"/>
    <w:rsid w:val="00BD7D31"/>
    <w:rsid w:val="00BE03DB"/>
    <w:rsid w:val="00BE3255"/>
    <w:rsid w:val="00BE426D"/>
    <w:rsid w:val="00BF128E"/>
    <w:rsid w:val="00BF1332"/>
    <w:rsid w:val="00BF3528"/>
    <w:rsid w:val="00BF377E"/>
    <w:rsid w:val="00BF5FA5"/>
    <w:rsid w:val="00C0072B"/>
    <w:rsid w:val="00C019CF"/>
    <w:rsid w:val="00C074DD"/>
    <w:rsid w:val="00C07BD6"/>
    <w:rsid w:val="00C1496A"/>
    <w:rsid w:val="00C239FA"/>
    <w:rsid w:val="00C31CB4"/>
    <w:rsid w:val="00C33079"/>
    <w:rsid w:val="00C340EA"/>
    <w:rsid w:val="00C40444"/>
    <w:rsid w:val="00C40C48"/>
    <w:rsid w:val="00C428E2"/>
    <w:rsid w:val="00C45231"/>
    <w:rsid w:val="00C5049B"/>
    <w:rsid w:val="00C50FAA"/>
    <w:rsid w:val="00C51C3B"/>
    <w:rsid w:val="00C551FF"/>
    <w:rsid w:val="00C6008A"/>
    <w:rsid w:val="00C61ED5"/>
    <w:rsid w:val="00C715D4"/>
    <w:rsid w:val="00C7242A"/>
    <w:rsid w:val="00C72833"/>
    <w:rsid w:val="00C7330D"/>
    <w:rsid w:val="00C80F1D"/>
    <w:rsid w:val="00C866AB"/>
    <w:rsid w:val="00C91962"/>
    <w:rsid w:val="00C92D32"/>
    <w:rsid w:val="00C93F40"/>
    <w:rsid w:val="00CA299B"/>
    <w:rsid w:val="00CA2C1F"/>
    <w:rsid w:val="00CA3296"/>
    <w:rsid w:val="00CA3D0C"/>
    <w:rsid w:val="00CA64F1"/>
    <w:rsid w:val="00CB5BE4"/>
    <w:rsid w:val="00CB7A04"/>
    <w:rsid w:val="00CC2D3B"/>
    <w:rsid w:val="00CD52B7"/>
    <w:rsid w:val="00CD720B"/>
    <w:rsid w:val="00CE19FE"/>
    <w:rsid w:val="00CE1E8E"/>
    <w:rsid w:val="00CE441D"/>
    <w:rsid w:val="00CE510F"/>
    <w:rsid w:val="00CF2DFA"/>
    <w:rsid w:val="00D0027A"/>
    <w:rsid w:val="00D00E9A"/>
    <w:rsid w:val="00D06AEE"/>
    <w:rsid w:val="00D12D76"/>
    <w:rsid w:val="00D16967"/>
    <w:rsid w:val="00D335B8"/>
    <w:rsid w:val="00D354CB"/>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77EC0"/>
    <w:rsid w:val="00D82E6F"/>
    <w:rsid w:val="00D82EBF"/>
    <w:rsid w:val="00D85688"/>
    <w:rsid w:val="00D87E00"/>
    <w:rsid w:val="00D907B5"/>
    <w:rsid w:val="00D9134D"/>
    <w:rsid w:val="00D934A7"/>
    <w:rsid w:val="00D96749"/>
    <w:rsid w:val="00D9682A"/>
    <w:rsid w:val="00DA24B6"/>
    <w:rsid w:val="00DA461B"/>
    <w:rsid w:val="00DA7A03"/>
    <w:rsid w:val="00DB087A"/>
    <w:rsid w:val="00DB1818"/>
    <w:rsid w:val="00DB61B5"/>
    <w:rsid w:val="00DC309B"/>
    <w:rsid w:val="00DC36CA"/>
    <w:rsid w:val="00DC4DA2"/>
    <w:rsid w:val="00DC6FE4"/>
    <w:rsid w:val="00DD0B28"/>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2215"/>
    <w:rsid w:val="00E149D1"/>
    <w:rsid w:val="00E14E32"/>
    <w:rsid w:val="00E16509"/>
    <w:rsid w:val="00E27FA5"/>
    <w:rsid w:val="00E30410"/>
    <w:rsid w:val="00E34CF1"/>
    <w:rsid w:val="00E35592"/>
    <w:rsid w:val="00E35B51"/>
    <w:rsid w:val="00E44582"/>
    <w:rsid w:val="00E540CC"/>
    <w:rsid w:val="00E6725E"/>
    <w:rsid w:val="00E71BD6"/>
    <w:rsid w:val="00E71E95"/>
    <w:rsid w:val="00E725A2"/>
    <w:rsid w:val="00E732F5"/>
    <w:rsid w:val="00E77645"/>
    <w:rsid w:val="00E81746"/>
    <w:rsid w:val="00E8319A"/>
    <w:rsid w:val="00E8400F"/>
    <w:rsid w:val="00E865C6"/>
    <w:rsid w:val="00EA0A6D"/>
    <w:rsid w:val="00EA15B0"/>
    <w:rsid w:val="00EA3062"/>
    <w:rsid w:val="00EA5EA7"/>
    <w:rsid w:val="00EA66BD"/>
    <w:rsid w:val="00EB2DE0"/>
    <w:rsid w:val="00EB4EC8"/>
    <w:rsid w:val="00EC285E"/>
    <w:rsid w:val="00EC4483"/>
    <w:rsid w:val="00EC4A25"/>
    <w:rsid w:val="00ED4E88"/>
    <w:rsid w:val="00EE4854"/>
    <w:rsid w:val="00EF5ACC"/>
    <w:rsid w:val="00EF608C"/>
    <w:rsid w:val="00F025A2"/>
    <w:rsid w:val="00F04712"/>
    <w:rsid w:val="00F12A44"/>
    <w:rsid w:val="00F12ECC"/>
    <w:rsid w:val="00F13360"/>
    <w:rsid w:val="00F13D46"/>
    <w:rsid w:val="00F22EC7"/>
    <w:rsid w:val="00F236EF"/>
    <w:rsid w:val="00F325C8"/>
    <w:rsid w:val="00F34834"/>
    <w:rsid w:val="00F4448B"/>
    <w:rsid w:val="00F51E2B"/>
    <w:rsid w:val="00F54B38"/>
    <w:rsid w:val="00F6038B"/>
    <w:rsid w:val="00F609C6"/>
    <w:rsid w:val="00F62707"/>
    <w:rsid w:val="00F62CDC"/>
    <w:rsid w:val="00F653B8"/>
    <w:rsid w:val="00F66BA5"/>
    <w:rsid w:val="00F74901"/>
    <w:rsid w:val="00F8666A"/>
    <w:rsid w:val="00F9006F"/>
    <w:rsid w:val="00F9008D"/>
    <w:rsid w:val="00F94EA6"/>
    <w:rsid w:val="00F975DB"/>
    <w:rsid w:val="00FA1266"/>
    <w:rsid w:val="00FC1192"/>
    <w:rsid w:val="00FD71CC"/>
    <w:rsid w:val="00FE1800"/>
    <w:rsid w:val="00FF202B"/>
    <w:rsid w:val="00FF288A"/>
    <w:rsid w:val="00FF2A99"/>
    <w:rsid w:val="00FF4047"/>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uiPriority="99" w:qFormat="1"/>
    <w:lsdException w:name="header" w:qFormat="1"/>
    <w:lsdException w:name="footer" w:qFormat="1"/>
    <w:lsdException w:name="index heading" w:qFormat="1"/>
    <w:lsdException w:name="caption" w:semiHidden="1"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uiPriority w:val="99"/>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uiPriority w:val="99"/>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character" w:customStyle="1" w:styleId="TabletitleChar">
    <w:name w:val="Table_title Char"/>
    <w:link w:val="Tabletitle"/>
    <w:locked/>
    <w:rsid w:val="00724D6E"/>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lang w:val="en-US"/>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lang w:val="en-US"/>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val="zh-CN" w:eastAsia="zh-CN"/>
    </w:rPr>
  </w:style>
  <w:style w:type="character" w:customStyle="1" w:styleId="3GPPNormalTextChar">
    <w:name w:val="3GPP Normal Text Char"/>
    <w:link w:val="3GPPNormalText"/>
    <w:qFormat/>
    <w:rsid w:val="00A23D20"/>
    <w:rPr>
      <w:rFonts w:eastAsia="MS Mincho"/>
      <w:sz w:val="22"/>
      <w:szCs w:val="24"/>
      <w:lang w:val="zh-CN"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lang w:val="en-US"/>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lang w:val="en-US"/>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image" Target="media/image3.emf"/><Relationship Id="rId42" Type="http://schemas.openxmlformats.org/officeDocument/2006/relationships/oleObject" Target="embeddings/oleObject9.bin"/><Relationship Id="rId63" Type="http://schemas.openxmlformats.org/officeDocument/2006/relationships/image" Target="media/image26.wmf"/><Relationship Id="rId84" Type="http://schemas.openxmlformats.org/officeDocument/2006/relationships/oleObject" Target="embeddings/oleObject32.bin"/><Relationship Id="rId138" Type="http://schemas.openxmlformats.org/officeDocument/2006/relationships/image" Target="media/image61.wmf"/><Relationship Id="rId159" Type="http://schemas.openxmlformats.org/officeDocument/2006/relationships/image" Target="media/image72.png"/><Relationship Id="rId170" Type="http://schemas.openxmlformats.org/officeDocument/2006/relationships/image" Target="media/image83.emf"/><Relationship Id="rId191" Type="http://schemas.openxmlformats.org/officeDocument/2006/relationships/image" Target="media/image100.png"/><Relationship Id="rId205" Type="http://schemas.openxmlformats.org/officeDocument/2006/relationships/footer" Target="footer4.xml"/><Relationship Id="rId16" Type="http://schemas.openxmlformats.org/officeDocument/2006/relationships/header" Target="header2.xml"/><Relationship Id="rId107" Type="http://schemas.openxmlformats.org/officeDocument/2006/relationships/image" Target="media/image45.wmf"/><Relationship Id="rId11" Type="http://schemas.openxmlformats.org/officeDocument/2006/relationships/image" Target="media/image1.emf"/><Relationship Id="rId32" Type="http://schemas.openxmlformats.org/officeDocument/2006/relationships/oleObject" Target="embeddings/Microsoft_Visio_2003-2010_Drawing.vsd"/><Relationship Id="rId37" Type="http://schemas.openxmlformats.org/officeDocument/2006/relationships/image" Target="media/image13.wmf"/><Relationship Id="rId53" Type="http://schemas.openxmlformats.org/officeDocument/2006/relationships/image" Target="media/image21.wmf"/><Relationship Id="rId58" Type="http://schemas.openxmlformats.org/officeDocument/2006/relationships/oleObject" Target="embeddings/oleObject17.bin"/><Relationship Id="rId74" Type="http://schemas.openxmlformats.org/officeDocument/2006/relationships/oleObject" Target="embeddings/oleObject26.bin"/><Relationship Id="rId79" Type="http://schemas.openxmlformats.org/officeDocument/2006/relationships/oleObject" Target="embeddings/oleObject29.bin"/><Relationship Id="rId102" Type="http://schemas.openxmlformats.org/officeDocument/2006/relationships/image" Target="media/image43.wmf"/><Relationship Id="rId123" Type="http://schemas.openxmlformats.org/officeDocument/2006/relationships/image" Target="media/image53.wmf"/><Relationship Id="rId128" Type="http://schemas.openxmlformats.org/officeDocument/2006/relationships/oleObject" Target="embeddings/oleObject55.bin"/><Relationship Id="rId144" Type="http://schemas.openxmlformats.org/officeDocument/2006/relationships/image" Target="media/image64.wmf"/><Relationship Id="rId149" Type="http://schemas.openxmlformats.org/officeDocument/2006/relationships/image" Target="media/image65.wmf"/><Relationship Id="rId5" Type="http://schemas.openxmlformats.org/officeDocument/2006/relationships/numbering" Target="numbering.xml"/><Relationship Id="rId90" Type="http://schemas.openxmlformats.org/officeDocument/2006/relationships/oleObject" Target="embeddings/oleObject35.bin"/><Relationship Id="rId95" Type="http://schemas.openxmlformats.org/officeDocument/2006/relationships/image" Target="media/image40.wmf"/><Relationship Id="rId160" Type="http://schemas.openxmlformats.org/officeDocument/2006/relationships/image" Target="media/image73.png"/><Relationship Id="rId165" Type="http://schemas.openxmlformats.org/officeDocument/2006/relationships/image" Target="media/image78.png"/><Relationship Id="rId181" Type="http://schemas.openxmlformats.org/officeDocument/2006/relationships/image" Target="media/image92.png"/><Relationship Id="rId186" Type="http://schemas.openxmlformats.org/officeDocument/2006/relationships/image" Target="media/image95.png"/><Relationship Id="rId22" Type="http://schemas.openxmlformats.org/officeDocument/2006/relationships/image" Target="media/image4.wmf"/><Relationship Id="rId27" Type="http://schemas.openxmlformats.org/officeDocument/2006/relationships/image" Target="media/image6.emf"/><Relationship Id="rId43" Type="http://schemas.openxmlformats.org/officeDocument/2006/relationships/image" Target="media/image16.wmf"/><Relationship Id="rId48" Type="http://schemas.openxmlformats.org/officeDocument/2006/relationships/oleObject" Target="embeddings/oleObject12.bin"/><Relationship Id="rId64" Type="http://schemas.openxmlformats.org/officeDocument/2006/relationships/oleObject" Target="embeddings/oleObject20.bin"/><Relationship Id="rId69" Type="http://schemas.openxmlformats.org/officeDocument/2006/relationships/image" Target="media/image29.wmf"/><Relationship Id="rId113" Type="http://schemas.openxmlformats.org/officeDocument/2006/relationships/image" Target="media/image48.wmf"/><Relationship Id="rId118" Type="http://schemas.openxmlformats.org/officeDocument/2006/relationships/oleObject" Target="embeddings/oleObject50.bin"/><Relationship Id="rId134" Type="http://schemas.openxmlformats.org/officeDocument/2006/relationships/oleObject" Target="embeddings/oleObject58.bin"/><Relationship Id="rId139" Type="http://schemas.openxmlformats.org/officeDocument/2006/relationships/oleObject" Target="embeddings/oleObject60.bin"/><Relationship Id="rId80" Type="http://schemas.openxmlformats.org/officeDocument/2006/relationships/image" Target="media/image33.wmf"/><Relationship Id="rId85" Type="http://schemas.openxmlformats.org/officeDocument/2006/relationships/image" Target="media/image35.wmf"/><Relationship Id="rId150" Type="http://schemas.openxmlformats.org/officeDocument/2006/relationships/oleObject" Target="embeddings/oleObject67.bin"/><Relationship Id="rId155" Type="http://schemas.openxmlformats.org/officeDocument/2006/relationships/image" Target="media/image68.emf"/><Relationship Id="rId171" Type="http://schemas.openxmlformats.org/officeDocument/2006/relationships/image" Target="media/image84.emf"/><Relationship Id="rId176" Type="http://schemas.openxmlformats.org/officeDocument/2006/relationships/image" Target="media/image89.emf"/><Relationship Id="rId192" Type="http://schemas.openxmlformats.org/officeDocument/2006/relationships/image" Target="media/image101.png"/><Relationship Id="rId197" Type="http://schemas.openxmlformats.org/officeDocument/2006/relationships/image" Target="media/image105.png"/><Relationship Id="rId206" Type="http://schemas.openxmlformats.org/officeDocument/2006/relationships/fontTable" Target="fontTable.xml"/><Relationship Id="rId201" Type="http://schemas.openxmlformats.org/officeDocument/2006/relationships/image" Target="media/image107.emf"/><Relationship Id="rId12" Type="http://schemas.openxmlformats.org/officeDocument/2006/relationships/oleObject" Target="embeddings/oleObject1.bin"/><Relationship Id="rId17" Type="http://schemas.openxmlformats.org/officeDocument/2006/relationships/footer" Target="footer1.xml"/><Relationship Id="rId33" Type="http://schemas.openxmlformats.org/officeDocument/2006/relationships/image" Target="media/image11.emf"/><Relationship Id="rId38" Type="http://schemas.openxmlformats.org/officeDocument/2006/relationships/oleObject" Target="embeddings/oleObject7.bin"/><Relationship Id="rId59" Type="http://schemas.openxmlformats.org/officeDocument/2006/relationships/image" Target="media/image24.wmf"/><Relationship Id="rId103" Type="http://schemas.openxmlformats.org/officeDocument/2006/relationships/oleObject" Target="embeddings/oleObject42.bin"/><Relationship Id="rId108" Type="http://schemas.openxmlformats.org/officeDocument/2006/relationships/oleObject" Target="embeddings/oleObject45.bin"/><Relationship Id="rId124" Type="http://schemas.openxmlformats.org/officeDocument/2006/relationships/oleObject" Target="embeddings/oleObject53.bin"/><Relationship Id="rId129" Type="http://schemas.openxmlformats.org/officeDocument/2006/relationships/image" Target="media/image56.wmf"/><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31.wmf"/><Relationship Id="rId91" Type="http://schemas.openxmlformats.org/officeDocument/2006/relationships/image" Target="media/image38.wmf"/><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63.bin"/><Relationship Id="rId161" Type="http://schemas.openxmlformats.org/officeDocument/2006/relationships/image" Target="media/image74.png"/><Relationship Id="rId166" Type="http://schemas.openxmlformats.org/officeDocument/2006/relationships/image" Target="media/image79.png"/><Relationship Id="rId182" Type="http://schemas.openxmlformats.org/officeDocument/2006/relationships/image" Target="media/image93.png"/><Relationship Id="rId187" Type="http://schemas.openxmlformats.org/officeDocument/2006/relationships/image" Target="media/image96.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wmf"/><Relationship Id="rId28" Type="http://schemas.openxmlformats.org/officeDocument/2006/relationships/image" Target="media/image7.jpeg"/><Relationship Id="rId49" Type="http://schemas.openxmlformats.org/officeDocument/2006/relationships/image" Target="media/image19.wmf"/><Relationship Id="rId114" Type="http://schemas.openxmlformats.org/officeDocument/2006/relationships/oleObject" Target="embeddings/oleObject48.bin"/><Relationship Id="rId119" Type="http://schemas.openxmlformats.org/officeDocument/2006/relationships/image" Target="media/image51.wmf"/><Relationship Id="rId44" Type="http://schemas.openxmlformats.org/officeDocument/2006/relationships/oleObject" Target="embeddings/oleObject10.bin"/><Relationship Id="rId60" Type="http://schemas.openxmlformats.org/officeDocument/2006/relationships/oleObject" Target="embeddings/oleObject18.bin"/><Relationship Id="rId65" Type="http://schemas.openxmlformats.org/officeDocument/2006/relationships/image" Target="media/image27.wmf"/><Relationship Id="rId81" Type="http://schemas.openxmlformats.org/officeDocument/2006/relationships/oleObject" Target="embeddings/oleObject30.bin"/><Relationship Id="rId86" Type="http://schemas.openxmlformats.org/officeDocument/2006/relationships/oleObject" Target="embeddings/oleObject33.bin"/><Relationship Id="rId130" Type="http://schemas.openxmlformats.org/officeDocument/2006/relationships/oleObject" Target="embeddings/oleObject56.bin"/><Relationship Id="rId135" Type="http://schemas.openxmlformats.org/officeDocument/2006/relationships/image" Target="media/image59.wmf"/><Relationship Id="rId151" Type="http://schemas.openxmlformats.org/officeDocument/2006/relationships/image" Target="media/image66.wmf"/><Relationship Id="rId156" Type="http://schemas.openxmlformats.org/officeDocument/2006/relationships/image" Target="media/image69.png"/><Relationship Id="rId177" Type="http://schemas.openxmlformats.org/officeDocument/2006/relationships/image" Target="media/image90.emf"/><Relationship Id="rId198" Type="http://schemas.openxmlformats.org/officeDocument/2006/relationships/image" Target="cid:image004.png@01DAD6AC.510A7610" TargetMode="External"/><Relationship Id="rId172" Type="http://schemas.openxmlformats.org/officeDocument/2006/relationships/image" Target="media/image85.emf"/><Relationship Id="rId193" Type="http://schemas.openxmlformats.org/officeDocument/2006/relationships/image" Target="media/image102.png"/><Relationship Id="rId202" Type="http://schemas.openxmlformats.org/officeDocument/2006/relationships/image" Target="media/image108.emf"/><Relationship Id="rId207" Type="http://schemas.openxmlformats.org/officeDocument/2006/relationships/theme" Target="theme/theme1.xml"/><Relationship Id="rId13" Type="http://schemas.openxmlformats.org/officeDocument/2006/relationships/image" Target="media/image2.emf"/><Relationship Id="rId18" Type="http://schemas.openxmlformats.org/officeDocument/2006/relationships/footer" Target="footer2.xml"/><Relationship Id="rId39" Type="http://schemas.openxmlformats.org/officeDocument/2006/relationships/image" Target="media/image14.wmf"/><Relationship Id="rId109" Type="http://schemas.openxmlformats.org/officeDocument/2006/relationships/image" Target="media/image46.wmf"/><Relationship Id="rId34" Type="http://schemas.openxmlformats.org/officeDocument/2006/relationships/oleObject" Target="embeddings/Microsoft_Visio_2003-2010_Drawing1.vsd"/><Relationship Id="rId50" Type="http://schemas.openxmlformats.org/officeDocument/2006/relationships/oleObject" Target="embeddings/oleObject13.bin"/><Relationship Id="rId55" Type="http://schemas.openxmlformats.org/officeDocument/2006/relationships/image" Target="media/image22.wmf"/><Relationship Id="rId76" Type="http://schemas.openxmlformats.org/officeDocument/2006/relationships/oleObject" Target="embeddings/oleObject27.bin"/><Relationship Id="rId97" Type="http://schemas.openxmlformats.org/officeDocument/2006/relationships/image" Target="media/image41.wmf"/><Relationship Id="rId104" Type="http://schemas.openxmlformats.org/officeDocument/2006/relationships/image" Target="media/image44.wmf"/><Relationship Id="rId120" Type="http://schemas.openxmlformats.org/officeDocument/2006/relationships/oleObject" Target="embeddings/oleObject51.bin"/><Relationship Id="rId125" Type="http://schemas.openxmlformats.org/officeDocument/2006/relationships/image" Target="media/image54.wmf"/><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image" Target="media/image80.png"/><Relationship Id="rId188" Type="http://schemas.openxmlformats.org/officeDocument/2006/relationships/image" Target="media/image97.png"/><Relationship Id="rId7" Type="http://schemas.openxmlformats.org/officeDocument/2006/relationships/settings" Target="settings.xml"/><Relationship Id="rId71" Type="http://schemas.openxmlformats.org/officeDocument/2006/relationships/oleObject" Target="embeddings/oleObject24.bin"/><Relationship Id="rId92" Type="http://schemas.openxmlformats.org/officeDocument/2006/relationships/oleObject" Target="embeddings/oleObject36.bin"/><Relationship Id="rId162" Type="http://schemas.openxmlformats.org/officeDocument/2006/relationships/image" Target="media/image75.png"/><Relationship Id="rId183" Type="http://schemas.openxmlformats.org/officeDocument/2006/relationships/image" Target="media/image94.png"/><Relationship Id="rId2" Type="http://schemas.openxmlformats.org/officeDocument/2006/relationships/customXml" Target="../customXml/item2.xml"/><Relationship Id="rId29" Type="http://schemas.openxmlformats.org/officeDocument/2006/relationships/image" Target="media/image8.png"/><Relationship Id="rId24" Type="http://schemas.openxmlformats.org/officeDocument/2006/relationships/oleObject" Target="embeddings/oleObject3.bin"/><Relationship Id="rId40" Type="http://schemas.openxmlformats.org/officeDocument/2006/relationships/oleObject" Target="embeddings/oleObject8.bin"/><Relationship Id="rId45" Type="http://schemas.openxmlformats.org/officeDocument/2006/relationships/image" Target="media/image17.wmf"/><Relationship Id="rId66" Type="http://schemas.openxmlformats.org/officeDocument/2006/relationships/oleObject" Target="embeddings/oleObject21.bin"/><Relationship Id="rId87" Type="http://schemas.openxmlformats.org/officeDocument/2006/relationships/image" Target="media/image36.wmf"/><Relationship Id="rId110" Type="http://schemas.openxmlformats.org/officeDocument/2006/relationships/oleObject" Target="embeddings/oleObject46.bin"/><Relationship Id="rId115" Type="http://schemas.openxmlformats.org/officeDocument/2006/relationships/image" Target="media/image49.wmf"/><Relationship Id="rId131" Type="http://schemas.openxmlformats.org/officeDocument/2006/relationships/image" Target="media/image57.emf"/><Relationship Id="rId136" Type="http://schemas.openxmlformats.org/officeDocument/2006/relationships/oleObject" Target="embeddings/oleObject59.bin"/><Relationship Id="rId157" Type="http://schemas.openxmlformats.org/officeDocument/2006/relationships/image" Target="media/image70.png"/><Relationship Id="rId178" Type="http://schemas.openxmlformats.org/officeDocument/2006/relationships/hyperlink" Target="https://www.itu.int/dms_pubrec/itu-r/rec/m/R-REC-M.2101-0-201702-I!!PDF-E.pdf" TargetMode="External"/><Relationship Id="rId61" Type="http://schemas.openxmlformats.org/officeDocument/2006/relationships/image" Target="media/image25.wmf"/><Relationship Id="rId82" Type="http://schemas.openxmlformats.org/officeDocument/2006/relationships/oleObject" Target="embeddings/oleObject31.bin"/><Relationship Id="rId152" Type="http://schemas.openxmlformats.org/officeDocument/2006/relationships/oleObject" Target="embeddings/oleObject68.bin"/><Relationship Id="rId173" Type="http://schemas.openxmlformats.org/officeDocument/2006/relationships/image" Target="media/image86.emf"/><Relationship Id="rId194" Type="http://schemas.openxmlformats.org/officeDocument/2006/relationships/image" Target="media/image103.emf"/><Relationship Id="rId199" Type="http://schemas.openxmlformats.org/officeDocument/2006/relationships/image" Target="media/image106.png"/><Relationship Id="rId203" Type="http://schemas.openxmlformats.org/officeDocument/2006/relationships/image" Target="media/image109.emf"/><Relationship Id="rId19" Type="http://schemas.openxmlformats.org/officeDocument/2006/relationships/header" Target="header3.xml"/><Relationship Id="rId14" Type="http://schemas.openxmlformats.org/officeDocument/2006/relationships/oleObject" Target="embeddings/oleObject2.bin"/><Relationship Id="rId30" Type="http://schemas.openxmlformats.org/officeDocument/2006/relationships/image" Target="media/image9.jpeg"/><Relationship Id="rId35" Type="http://schemas.openxmlformats.org/officeDocument/2006/relationships/image" Target="media/image12.wmf"/><Relationship Id="rId56" Type="http://schemas.openxmlformats.org/officeDocument/2006/relationships/oleObject" Target="embeddings/oleObject16.bin"/><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image" Target="media/image81.emf"/><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oleObject" Target="embeddings/oleObject25.bin"/><Relationship Id="rId93" Type="http://schemas.openxmlformats.org/officeDocument/2006/relationships/image" Target="media/image39.wmf"/><Relationship Id="rId98" Type="http://schemas.openxmlformats.org/officeDocument/2006/relationships/oleObject" Target="embeddings/oleObject39.bin"/><Relationship Id="rId121" Type="http://schemas.openxmlformats.org/officeDocument/2006/relationships/image" Target="media/image52.wmf"/><Relationship Id="rId142" Type="http://schemas.openxmlformats.org/officeDocument/2006/relationships/image" Target="media/image63.wmf"/><Relationship Id="rId163" Type="http://schemas.openxmlformats.org/officeDocument/2006/relationships/image" Target="media/image76.png"/><Relationship Id="rId184" Type="http://schemas.openxmlformats.org/officeDocument/2006/relationships/hyperlink" Target="https://www.itu.int/md/R19-WP5D-C-0716/en" TargetMode="External"/><Relationship Id="rId189" Type="http://schemas.openxmlformats.org/officeDocument/2006/relationships/image" Target="media/image98.png"/><Relationship Id="rId3" Type="http://schemas.openxmlformats.org/officeDocument/2006/relationships/customXml" Target="../customXml/item3.xml"/><Relationship Id="rId25" Type="http://schemas.openxmlformats.org/officeDocument/2006/relationships/oleObject" Target="embeddings/oleObject4.bin"/><Relationship Id="rId46" Type="http://schemas.openxmlformats.org/officeDocument/2006/relationships/oleObject" Target="embeddings/oleObject11.bin"/><Relationship Id="rId67" Type="http://schemas.openxmlformats.org/officeDocument/2006/relationships/image" Target="media/image28.wmf"/><Relationship Id="rId116" Type="http://schemas.openxmlformats.org/officeDocument/2006/relationships/oleObject" Target="embeddings/oleObject49.bin"/><Relationship Id="rId137" Type="http://schemas.openxmlformats.org/officeDocument/2006/relationships/image" Target="media/image60.emf"/><Relationship Id="rId158" Type="http://schemas.openxmlformats.org/officeDocument/2006/relationships/image" Target="media/image71.png"/><Relationship Id="rId20" Type="http://schemas.openxmlformats.org/officeDocument/2006/relationships/footer" Target="footer3.xml"/><Relationship Id="rId41" Type="http://schemas.openxmlformats.org/officeDocument/2006/relationships/image" Target="media/image15.wmf"/><Relationship Id="rId62" Type="http://schemas.openxmlformats.org/officeDocument/2006/relationships/oleObject" Target="embeddings/oleObject19.bin"/><Relationship Id="rId83" Type="http://schemas.openxmlformats.org/officeDocument/2006/relationships/image" Target="media/image34.wmf"/><Relationship Id="rId88" Type="http://schemas.openxmlformats.org/officeDocument/2006/relationships/oleObject" Target="embeddings/oleObject34.bin"/><Relationship Id="rId111" Type="http://schemas.openxmlformats.org/officeDocument/2006/relationships/image" Target="media/image47.wmf"/><Relationship Id="rId132" Type="http://schemas.openxmlformats.org/officeDocument/2006/relationships/oleObject" Target="embeddings/oleObject57.bin"/><Relationship Id="rId153" Type="http://schemas.openxmlformats.org/officeDocument/2006/relationships/image" Target="media/image67.wmf"/><Relationship Id="rId174" Type="http://schemas.openxmlformats.org/officeDocument/2006/relationships/image" Target="media/image87.emf"/><Relationship Id="rId179" Type="http://schemas.openxmlformats.org/officeDocument/2006/relationships/hyperlink" Target="https://www.itu.int/md/R19-WP5D-C-0716/en" TargetMode="External"/><Relationship Id="rId195" Type="http://schemas.openxmlformats.org/officeDocument/2006/relationships/image" Target="media/image104.png"/><Relationship Id="rId190" Type="http://schemas.openxmlformats.org/officeDocument/2006/relationships/image" Target="media/image99.png"/><Relationship Id="rId204" Type="http://schemas.openxmlformats.org/officeDocument/2006/relationships/header" Target="header4.xml"/><Relationship Id="rId15" Type="http://schemas.openxmlformats.org/officeDocument/2006/relationships/header" Target="header1.xml"/><Relationship Id="rId36" Type="http://schemas.openxmlformats.org/officeDocument/2006/relationships/oleObject" Target="embeddings/oleObject6.bin"/><Relationship Id="rId57" Type="http://schemas.openxmlformats.org/officeDocument/2006/relationships/image" Target="media/image23.wmf"/><Relationship Id="rId106" Type="http://schemas.openxmlformats.org/officeDocument/2006/relationships/oleObject" Target="embeddings/oleObject44.bin"/><Relationship Id="rId127" Type="http://schemas.openxmlformats.org/officeDocument/2006/relationships/image" Target="media/image55.wmf"/><Relationship Id="rId10" Type="http://schemas.openxmlformats.org/officeDocument/2006/relationships/endnotes" Target="endnotes.xml"/><Relationship Id="rId31" Type="http://schemas.openxmlformats.org/officeDocument/2006/relationships/image" Target="media/image10.emf"/><Relationship Id="rId52" Type="http://schemas.openxmlformats.org/officeDocument/2006/relationships/oleObject" Target="embeddings/oleObject14.bin"/><Relationship Id="rId73" Type="http://schemas.openxmlformats.org/officeDocument/2006/relationships/image" Target="media/image30.wmf"/><Relationship Id="rId78" Type="http://schemas.openxmlformats.org/officeDocument/2006/relationships/image" Target="media/image32.wmf"/><Relationship Id="rId94" Type="http://schemas.openxmlformats.org/officeDocument/2006/relationships/oleObject" Target="embeddings/oleObject37.bin"/><Relationship Id="rId99" Type="http://schemas.openxmlformats.org/officeDocument/2006/relationships/image" Target="media/image42.wmf"/><Relationship Id="rId101" Type="http://schemas.openxmlformats.org/officeDocument/2006/relationships/oleObject" Target="embeddings/oleObject41.bin"/><Relationship Id="rId122" Type="http://schemas.openxmlformats.org/officeDocument/2006/relationships/oleObject" Target="embeddings/oleObject52.bin"/><Relationship Id="rId143" Type="http://schemas.openxmlformats.org/officeDocument/2006/relationships/oleObject" Target="embeddings/oleObject62.bin"/><Relationship Id="rId148" Type="http://schemas.openxmlformats.org/officeDocument/2006/relationships/oleObject" Target="embeddings/oleObject66.bin"/><Relationship Id="rId164" Type="http://schemas.openxmlformats.org/officeDocument/2006/relationships/image" Target="media/image77.png"/><Relationship Id="rId169" Type="http://schemas.openxmlformats.org/officeDocument/2006/relationships/image" Target="media/image82.emf"/><Relationship Id="rId185" Type="http://schemas.openxmlformats.org/officeDocument/2006/relationships/hyperlink" Target="https://www.itu.int/md/R23-WP5D-C-0136/en"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91.png"/><Relationship Id="rId26" Type="http://schemas.openxmlformats.org/officeDocument/2006/relationships/oleObject" Target="embeddings/oleObject5.bin"/><Relationship Id="rId47" Type="http://schemas.openxmlformats.org/officeDocument/2006/relationships/image" Target="media/image18.wmf"/><Relationship Id="rId68" Type="http://schemas.openxmlformats.org/officeDocument/2006/relationships/oleObject" Target="embeddings/oleObject22.bin"/><Relationship Id="rId89" Type="http://schemas.openxmlformats.org/officeDocument/2006/relationships/image" Target="media/image37.wmf"/><Relationship Id="rId112" Type="http://schemas.openxmlformats.org/officeDocument/2006/relationships/oleObject" Target="embeddings/oleObject47.bin"/><Relationship Id="rId133" Type="http://schemas.openxmlformats.org/officeDocument/2006/relationships/image" Target="media/image58.wmf"/><Relationship Id="rId154" Type="http://schemas.openxmlformats.org/officeDocument/2006/relationships/oleObject" Target="embeddings/oleObject69.bin"/><Relationship Id="rId175" Type="http://schemas.openxmlformats.org/officeDocument/2006/relationships/image" Target="media/image88.emf"/><Relationship Id="rId196" Type="http://schemas.openxmlformats.org/officeDocument/2006/relationships/image" Target="cid:image005.png@01DAD6AC.510A7610" TargetMode="External"/><Relationship Id="rId200" Type="http://schemas.openxmlformats.org/officeDocument/2006/relationships/image" Target="cid:image003.png@01DAD6AC.510A761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18CE6A15-F525-4FB0-8720-66E49A8E30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434</TotalTime>
  <Pages>95</Pages>
  <Words>28164</Words>
  <Characters>160537</Characters>
  <Application>Microsoft Office Word</Application>
  <DocSecurity>0</DocSecurity>
  <Lines>1337</Lines>
  <Paragraphs>376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188325</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398</cp:revision>
  <cp:lastPrinted>2019-02-25T23:05:00Z</cp:lastPrinted>
  <dcterms:created xsi:type="dcterms:W3CDTF">2024-05-02T23:12:00Z</dcterms:created>
  <dcterms:modified xsi:type="dcterms:W3CDTF">2024-12-10T09:19:00Z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