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5.5pt" o:ole="" fillcolor="window">
                  <v:imagedata r:id="rId11" o:title=""/>
                </v:shape>
                <o:OLEObject Type="Embed" ProgID="Equation.3" ShapeID="_x0000_i1025" DrawAspect="Content" ObjectID="_175752135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20.5pt;height:20.5pt" o:ole="" fillcolor="window">
                  <v:imagedata r:id="rId13" o:title=""/>
                </v:shape>
                <o:OLEObject Type="Embed" ProgID="Equation.3" ShapeID="_x0000_i1026" DrawAspect="Content" ObjectID="_175752135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45pt;height:15.5pt" o:ole="" fillcolor="window">
                  <v:imagedata r:id="rId15" o:title=""/>
                </v:shape>
                <o:OLEObject Type="Embed" ProgID="Equation.3" ShapeID="_x0000_i1027" DrawAspect="Content" ObjectID="_175752136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45pt;height:15.5pt" o:ole="" fillcolor="window">
                  <v:imagedata r:id="rId11" o:title=""/>
                </v:shape>
                <o:OLEObject Type="Embed" ProgID="Equation.3" ShapeID="_x0000_i1028" DrawAspect="Content" ObjectID="_175752136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20.5pt;height:20.5pt" o:ole="" fillcolor="window">
                  <v:imagedata r:id="rId13" o:title=""/>
                </v:shape>
                <o:OLEObject Type="Embed" ProgID="Equation.3" ShapeID="_x0000_i1029" DrawAspect="Content" ObjectID="_175752136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45pt;height:15.5pt" o:ole="" fillcolor="window">
                  <v:imagedata r:id="rId15" o:title=""/>
                </v:shape>
                <o:OLEObject Type="Embed" ProgID="Equation.3" ShapeID="_x0000_i1030" DrawAspect="Content" ObjectID="_175752136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1.9pt;height:15.5pt" o:ole="">
                  <v:imagedata r:id="rId20" o:title=""/>
                </v:shape>
                <o:OLEObject Type="Embed" ProgID="Equation.3" ShapeID="_x0000_i1031" DrawAspect="Content" ObjectID="_1757521364"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45pt;height:15.5pt" o:ole="" fillcolor="window">
                  <v:imagedata r:id="rId11" o:title=""/>
                </v:shape>
                <o:OLEObject Type="Embed" ProgID="Equation.3" ShapeID="_x0000_i1032" DrawAspect="Content" ObjectID="_1757521365"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20.5pt;height:20.5pt" o:ole="" fillcolor="window">
                  <v:imagedata r:id="rId13" o:title=""/>
                </v:shape>
                <o:OLEObject Type="Embed" ProgID="Equation.3" ShapeID="_x0000_i1033" DrawAspect="Content" ObjectID="_1757521366"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45pt;height:15.5pt" o:ole="" fillcolor="window">
                  <v:imagedata r:id="rId15" o:title=""/>
                </v:shape>
                <o:OLEObject Type="Embed" ProgID="Equation.3" ShapeID="_x0000_i1034" DrawAspect="Content" ObjectID="_1757521367"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45pt;height:15.5pt" o:ole="" fillcolor="window">
                  <v:imagedata r:id="rId11" o:title=""/>
                </v:shape>
                <o:OLEObject Type="Embed" ProgID="Equation.3" ShapeID="_x0000_i1035" DrawAspect="Content" ObjectID="_1757521368"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20.5pt;height:20.5pt" o:ole="" fillcolor="window">
                  <v:imagedata r:id="rId13" o:title=""/>
                </v:shape>
                <o:OLEObject Type="Embed" ProgID="Equation.3" ShapeID="_x0000_i1036" DrawAspect="Content" ObjectID="_1757521369"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45pt;height:15.5pt" o:ole="" fillcolor="window">
                  <v:imagedata r:id="rId15" o:title=""/>
                </v:shape>
                <o:OLEObject Type="Embed" ProgID="Equation.3" ShapeID="_x0000_i1037" DrawAspect="Content" ObjectID="_1757521370"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1.9pt;height:15.5pt" o:ole="">
                  <v:imagedata r:id="rId20" o:title=""/>
                </v:shape>
                <o:OLEObject Type="Embed" ProgID="Equation.3" ShapeID="_x0000_i1038" DrawAspect="Content" ObjectID="_1757521371"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45pt;height:15.5pt" o:ole="" fillcolor="window">
                  <v:imagedata r:id="rId11" o:title=""/>
                </v:shape>
                <o:OLEObject Type="Embed" ProgID="Equation.3" ShapeID="_x0000_i1039" DrawAspect="Content" ObjectID="_175752137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20.5pt;height:20.5pt" o:ole="" fillcolor="window">
                  <v:imagedata r:id="rId13" o:title=""/>
                </v:shape>
                <o:OLEObject Type="Embed" ProgID="Equation.3" ShapeID="_x0000_i1040" DrawAspect="Content" ObjectID="_175752137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45pt;height:15.5pt" o:ole="" fillcolor="window">
                  <v:imagedata r:id="rId15" o:title=""/>
                </v:shape>
                <o:OLEObject Type="Embed" ProgID="Equation.3" ShapeID="_x0000_i1041" DrawAspect="Content" ObjectID="_175752137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45pt;height:15.5pt" o:ole="" fillcolor="window">
                  <v:imagedata r:id="rId11" o:title=""/>
                </v:shape>
                <o:OLEObject Type="Embed" ProgID="Equation.3" ShapeID="_x0000_i1042" DrawAspect="Content" ObjectID="_175752137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20.5pt;height:20.5pt" o:ole="" fillcolor="window">
                  <v:imagedata r:id="rId13" o:title=""/>
                </v:shape>
                <o:OLEObject Type="Embed" ProgID="Equation.3" ShapeID="_x0000_i1043" DrawAspect="Content" ObjectID="_175752137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45pt;height:15.5pt" o:ole="" fillcolor="window">
                  <v:imagedata r:id="rId15" o:title=""/>
                </v:shape>
                <o:OLEObject Type="Embed" ProgID="Equation.3" ShapeID="_x0000_i1044" DrawAspect="Content" ObjectID="_175752137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1.9pt;height:15.5pt" o:ole="">
                  <v:imagedata r:id="rId20" o:title=""/>
                </v:shape>
                <o:OLEObject Type="Embed" ProgID="Equation.3" ShapeID="_x0000_i1045" DrawAspect="Content" ObjectID="_1757521378"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45pt;height:15.5pt" o:ole="" fillcolor="window">
                  <v:imagedata r:id="rId11" o:title=""/>
                </v:shape>
                <o:OLEObject Type="Embed" ProgID="Equation.3" ShapeID="_x0000_i1046" DrawAspect="Content" ObjectID="_1757521379"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20.5pt;height:20.5pt" o:ole="" fillcolor="window">
                  <v:imagedata r:id="rId13" o:title=""/>
                </v:shape>
                <o:OLEObject Type="Embed" ProgID="Equation.3" ShapeID="_x0000_i1047" DrawAspect="Content" ObjectID="_1757521380"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45pt;height:15.5pt" o:ole="" fillcolor="window">
                  <v:imagedata r:id="rId15" o:title=""/>
                </v:shape>
                <o:OLEObject Type="Embed" ProgID="Equation.3" ShapeID="_x0000_i1048" DrawAspect="Content" ObjectID="_1757521381"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45pt;height:15.5pt" o:ole="" fillcolor="window">
                  <v:imagedata r:id="rId11" o:title=""/>
                </v:shape>
                <o:OLEObject Type="Embed" ProgID="Equation.3" ShapeID="_x0000_i1049" DrawAspect="Content" ObjectID="_1757521382"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20.5pt;height:20.5pt" o:ole="" fillcolor="window">
                  <v:imagedata r:id="rId13" o:title=""/>
                </v:shape>
                <o:OLEObject Type="Embed" ProgID="Equation.3" ShapeID="_x0000_i1050" DrawAspect="Content" ObjectID="_1757521383"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45pt;height:15.5pt" o:ole="" fillcolor="window">
                  <v:imagedata r:id="rId15" o:title=""/>
                </v:shape>
                <o:OLEObject Type="Embed" ProgID="Equation.3" ShapeID="_x0000_i1051" DrawAspect="Content" ObjectID="_1757521384"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4pt;height:16.4pt" o:ole="" fillcolor="window">
                  <v:imagedata r:id="rId13" o:title=""/>
                </v:shape>
                <o:OLEObject Type="Embed" ProgID="Equation.3" ShapeID="_x0000_i1052" DrawAspect="Content" ObjectID="_1757521385"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4pt;height:16.4pt" o:ole="" fillcolor="window">
                  <v:imagedata r:id="rId13" o:title=""/>
                </v:shape>
                <o:OLEObject Type="Embed" ProgID="Equation.3" ShapeID="_x0000_i1053" DrawAspect="Content" ObjectID="_1757521386"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45pt;height:16.4pt" o:ole="" fillcolor="window">
                  <v:imagedata r:id="rId44" o:title=""/>
                </v:shape>
                <o:OLEObject Type="Embed" ProgID="Equation.3" ShapeID="_x0000_i1054" DrawAspect="Content" ObjectID="_175752138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5pt;height:16.4pt" o:ole="" fillcolor="window">
                  <v:imagedata r:id="rId46" o:title=""/>
                </v:shape>
                <o:OLEObject Type="Embed" ProgID="Equation.3" ShapeID="_x0000_i1055" DrawAspect="Content" ObjectID="_175752138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4pt;height:16.4pt" o:ole="" fillcolor="window">
                  <v:imagedata r:id="rId13" o:title=""/>
                </v:shape>
                <o:OLEObject Type="Embed" ProgID="Equation.3" ShapeID="_x0000_i1056" DrawAspect="Content" ObjectID="_1757521389"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20.5pt" o:ole="" fillcolor="window">
                  <v:imagedata r:id="rId13" o:title=""/>
                </v:shape>
                <o:OLEObject Type="Embed" ProgID="Equation.3" ShapeID="_x0000_i1057" DrawAspect="Content" ObjectID="_1757521390"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1pt;height:15.5pt" o:ole="" fillcolor="window">
                  <v:imagedata r:id="rId44" o:title=""/>
                </v:shape>
                <o:OLEObject Type="Embed" ProgID="Equation.3" ShapeID="_x0000_i1058" DrawAspect="Content" ObjectID="_175752139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1.9pt;height:15.5pt" o:ole="" fillcolor="window">
                  <v:imagedata r:id="rId46" o:title=""/>
                </v:shape>
                <o:OLEObject Type="Embed" ProgID="Equation.3" ShapeID="_x0000_i1059" DrawAspect="Content" ObjectID="_175752139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20.5pt" o:ole="" fillcolor="window">
                  <v:imagedata r:id="rId13" o:title=""/>
                </v:shape>
                <o:OLEObject Type="Embed" ProgID="Equation.3" ShapeID="_x0000_i1060" DrawAspect="Content" ObjectID="_1757521393"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23283D"/>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15pt" o:ole="" fillcolor="window">
                  <v:imagedata r:id="rId13" o:title=""/>
                </v:shape>
                <o:OLEObject Type="Embed" ProgID="Equation.3" ShapeID="_x0000_i1061" DrawAspect="Content" ObjectID="_1757521394"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9pt;height:14.15pt" o:ole="" fillcolor="window">
                  <v:imagedata r:id="rId44" o:title=""/>
                </v:shape>
                <o:OLEObject Type="Embed" ProgID="Equation.3" ShapeID="_x0000_i1062" DrawAspect="Content" ObjectID="_175752139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1pt;height:14.15pt" o:ole="" fillcolor="window">
                  <v:imagedata r:id="rId46" o:title=""/>
                </v:shape>
                <o:OLEObject Type="Embed" ProgID="Equation.3" ShapeID="_x0000_i1063" DrawAspect="Content" ObjectID="_175752139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15pt" o:ole="" fillcolor="window">
                  <v:imagedata r:id="rId13" o:title=""/>
                </v:shape>
                <o:OLEObject Type="Embed" ProgID="Equation.3" ShapeID="_x0000_i1064" DrawAspect="Content" ObjectID="_1757521397"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3F0094C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1ECFE5AA"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2EB3CA04"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0ABD36E8"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6F49131D"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01916292"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4598C19A"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38148435"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3110903D"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6254D29B"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5788BE48"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663F6610"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8B650EF"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tblGrid>
      <w:tr w:rsidR="00AF14A8" w:rsidRPr="007275DF" w14:paraId="0931D90B" w14:textId="77777777" w:rsidTr="00AF14A8">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AF14A8" w:rsidRPr="007275DF" w:rsidRDefault="00AF14A8" w:rsidP="00DF0476">
            <w:pPr>
              <w:pStyle w:val="TAH"/>
            </w:pPr>
            <w:r w:rsidRPr="007275DF">
              <w:t>Parameter</w:t>
            </w:r>
          </w:p>
        </w:tc>
        <w:tc>
          <w:tcPr>
            <w:tcW w:w="709" w:type="dxa"/>
            <w:vMerge w:val="restart"/>
            <w:tcBorders>
              <w:top w:val="single" w:sz="4" w:space="0" w:color="auto"/>
            </w:tcBorders>
          </w:tcPr>
          <w:p w14:paraId="6CE22606" w14:textId="77777777" w:rsidR="00AF14A8" w:rsidRPr="007275DF" w:rsidRDefault="00AF14A8" w:rsidP="00DF0476">
            <w:pPr>
              <w:pStyle w:val="TAH"/>
            </w:pPr>
            <w:r w:rsidRPr="007275DF">
              <w:t>Unit</w:t>
            </w:r>
          </w:p>
        </w:tc>
        <w:tc>
          <w:tcPr>
            <w:tcW w:w="2672" w:type="dxa"/>
            <w:gridSpan w:val="3"/>
            <w:tcBorders>
              <w:top w:val="single" w:sz="4" w:space="0" w:color="auto"/>
            </w:tcBorders>
          </w:tcPr>
          <w:p w14:paraId="3AD9AC84" w14:textId="77777777" w:rsidR="00AF14A8" w:rsidRPr="007275DF" w:rsidRDefault="00AF14A8" w:rsidP="00DF0476">
            <w:pPr>
              <w:pStyle w:val="TAH"/>
            </w:pPr>
            <w:r w:rsidRPr="007275DF">
              <w:t>Test 1</w:t>
            </w:r>
          </w:p>
        </w:tc>
      </w:tr>
      <w:tr w:rsidR="00AF14A8" w:rsidRPr="007275DF" w14:paraId="7465D002" w14:textId="77777777" w:rsidTr="00AF14A8">
        <w:trPr>
          <w:cantSplit/>
          <w:trHeight w:val="153"/>
          <w:jc w:val="center"/>
        </w:trPr>
        <w:tc>
          <w:tcPr>
            <w:tcW w:w="3539" w:type="dxa"/>
            <w:gridSpan w:val="3"/>
            <w:vMerge/>
            <w:tcBorders>
              <w:left w:val="single" w:sz="4" w:space="0" w:color="auto"/>
              <w:bottom w:val="single" w:sz="4" w:space="0" w:color="auto"/>
            </w:tcBorders>
          </w:tcPr>
          <w:p w14:paraId="58604001" w14:textId="77777777" w:rsidR="00AF14A8" w:rsidRPr="007275DF" w:rsidRDefault="00AF14A8" w:rsidP="00DF0476">
            <w:pPr>
              <w:pStyle w:val="TAH"/>
            </w:pPr>
          </w:p>
        </w:tc>
        <w:tc>
          <w:tcPr>
            <w:tcW w:w="709" w:type="dxa"/>
            <w:vMerge/>
            <w:tcBorders>
              <w:bottom w:val="single" w:sz="4" w:space="0" w:color="auto"/>
            </w:tcBorders>
          </w:tcPr>
          <w:p w14:paraId="7F844B5D" w14:textId="77777777" w:rsidR="00AF14A8" w:rsidRPr="007275DF" w:rsidRDefault="00AF14A8" w:rsidP="00DF0476">
            <w:pPr>
              <w:pStyle w:val="TAH"/>
            </w:pPr>
          </w:p>
        </w:tc>
        <w:tc>
          <w:tcPr>
            <w:tcW w:w="850" w:type="dxa"/>
            <w:tcBorders>
              <w:bottom w:val="single" w:sz="4" w:space="0" w:color="auto"/>
            </w:tcBorders>
          </w:tcPr>
          <w:p w14:paraId="114C294C" w14:textId="77777777" w:rsidR="00AF14A8" w:rsidRPr="007275DF" w:rsidRDefault="00AF14A8" w:rsidP="00DF0476">
            <w:pPr>
              <w:pStyle w:val="TAH"/>
            </w:pPr>
            <w:r w:rsidRPr="007275DF">
              <w:t>T1</w:t>
            </w:r>
          </w:p>
        </w:tc>
        <w:tc>
          <w:tcPr>
            <w:tcW w:w="851" w:type="dxa"/>
            <w:tcBorders>
              <w:bottom w:val="single" w:sz="4" w:space="0" w:color="auto"/>
            </w:tcBorders>
          </w:tcPr>
          <w:p w14:paraId="31D8FB7D" w14:textId="77777777" w:rsidR="00AF14A8" w:rsidRPr="007275DF" w:rsidRDefault="00AF14A8" w:rsidP="00DF0476">
            <w:pPr>
              <w:pStyle w:val="TAH"/>
            </w:pPr>
            <w:r w:rsidRPr="007275DF">
              <w:t>T2</w:t>
            </w:r>
          </w:p>
        </w:tc>
        <w:tc>
          <w:tcPr>
            <w:tcW w:w="971" w:type="dxa"/>
            <w:tcBorders>
              <w:bottom w:val="single" w:sz="4" w:space="0" w:color="auto"/>
            </w:tcBorders>
          </w:tcPr>
          <w:p w14:paraId="6C34AAB2" w14:textId="77777777" w:rsidR="00AF14A8" w:rsidRPr="007275DF" w:rsidRDefault="00AF14A8" w:rsidP="00DF0476">
            <w:pPr>
              <w:pStyle w:val="TAH"/>
            </w:pPr>
            <w:r w:rsidRPr="007275DF">
              <w:t>T3</w:t>
            </w:r>
          </w:p>
        </w:tc>
      </w:tr>
      <w:tr w:rsidR="00AF14A8" w:rsidRPr="007275DF" w14:paraId="28020CB6" w14:textId="77777777" w:rsidTr="00AF14A8">
        <w:trPr>
          <w:cantSplit/>
          <w:trHeight w:val="135"/>
          <w:jc w:val="center"/>
        </w:trPr>
        <w:tc>
          <w:tcPr>
            <w:tcW w:w="1769" w:type="dxa"/>
            <w:gridSpan w:val="2"/>
            <w:vMerge w:val="restart"/>
            <w:tcBorders>
              <w:left w:val="single" w:sz="4" w:space="0" w:color="auto"/>
            </w:tcBorders>
          </w:tcPr>
          <w:p w14:paraId="00E9D55E" w14:textId="77777777" w:rsidR="00AF14A8" w:rsidRPr="0000267D" w:rsidRDefault="00AF14A8"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AF14A8" w:rsidRPr="0000267D" w:rsidRDefault="00AF14A8" w:rsidP="00DF0476">
            <w:pPr>
              <w:pStyle w:val="TAL"/>
              <w:rPr>
                <w:lang w:eastAsia="ja-JP"/>
              </w:rPr>
            </w:pPr>
            <w:r w:rsidRPr="0000267D">
              <w:rPr>
                <w:lang w:eastAsia="ja-JP"/>
              </w:rPr>
              <w:t>Note 6,8</w:t>
            </w:r>
          </w:p>
        </w:tc>
        <w:tc>
          <w:tcPr>
            <w:tcW w:w="709" w:type="dxa"/>
            <w:vMerge w:val="restart"/>
          </w:tcPr>
          <w:p w14:paraId="2F5EB287" w14:textId="77777777" w:rsidR="00AF14A8" w:rsidRPr="007275DF" w:rsidRDefault="00AF14A8" w:rsidP="00DF0476">
            <w:pPr>
              <w:pStyle w:val="TAC"/>
            </w:pPr>
          </w:p>
        </w:tc>
        <w:tc>
          <w:tcPr>
            <w:tcW w:w="2672" w:type="dxa"/>
            <w:gridSpan w:val="3"/>
          </w:tcPr>
          <w:p w14:paraId="5EF3B70D" w14:textId="6390C23E" w:rsidR="00AF14A8" w:rsidRPr="0000267D" w:rsidRDefault="00AF14A8" w:rsidP="00DF0476">
            <w:pPr>
              <w:pStyle w:val="TAC"/>
            </w:pPr>
            <w:r w:rsidRPr="007275DF">
              <w:rPr>
                <w:lang w:eastAsia="ja-JP"/>
              </w:rPr>
              <w:t>P</w:t>
            </w:r>
            <w:r w:rsidRPr="007275DF">
              <w:rPr>
                <w:vertAlign w:val="subscript"/>
                <w:lang w:eastAsia="ja-JP"/>
              </w:rPr>
              <w:t>CCA_DL</w:t>
            </w:r>
            <w:r w:rsidRPr="007275DF">
              <w:rPr>
                <w:lang w:eastAsia="ja-JP"/>
              </w:rPr>
              <w:t>=0.9375</w:t>
            </w:r>
          </w:p>
        </w:tc>
      </w:tr>
      <w:tr w:rsidR="00AF14A8" w:rsidRPr="007275DF" w14:paraId="036BC333" w14:textId="77777777" w:rsidTr="00AF14A8">
        <w:trPr>
          <w:cantSplit/>
          <w:trHeight w:val="135"/>
          <w:jc w:val="center"/>
        </w:trPr>
        <w:tc>
          <w:tcPr>
            <w:tcW w:w="1769" w:type="dxa"/>
            <w:gridSpan w:val="2"/>
            <w:vMerge/>
            <w:tcBorders>
              <w:left w:val="single" w:sz="4" w:space="0" w:color="auto"/>
              <w:bottom w:val="single" w:sz="4" w:space="0" w:color="auto"/>
            </w:tcBorders>
          </w:tcPr>
          <w:p w14:paraId="71AE58E3" w14:textId="77777777" w:rsidR="00AF14A8" w:rsidRPr="0000267D" w:rsidRDefault="00AF14A8" w:rsidP="00DF0476">
            <w:pPr>
              <w:pStyle w:val="TAL"/>
              <w:rPr>
                <w:lang w:eastAsia="ja-JP"/>
              </w:rPr>
            </w:pPr>
          </w:p>
        </w:tc>
        <w:tc>
          <w:tcPr>
            <w:tcW w:w="1770" w:type="dxa"/>
            <w:tcBorders>
              <w:left w:val="single" w:sz="4" w:space="0" w:color="auto"/>
              <w:bottom w:val="single" w:sz="4" w:space="0" w:color="auto"/>
            </w:tcBorders>
          </w:tcPr>
          <w:p w14:paraId="4894F433" w14:textId="77777777" w:rsidR="00AF14A8" w:rsidRPr="0000267D" w:rsidRDefault="00AF14A8"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AF14A8" w:rsidRPr="007275DF" w:rsidRDefault="00AF14A8" w:rsidP="00DF0476">
            <w:pPr>
              <w:pStyle w:val="TAC"/>
            </w:pPr>
          </w:p>
        </w:tc>
        <w:tc>
          <w:tcPr>
            <w:tcW w:w="2672" w:type="dxa"/>
            <w:gridSpan w:val="3"/>
          </w:tcPr>
          <w:p w14:paraId="7EDF303A"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AF14A8" w:rsidRPr="007275DF" w:rsidRDefault="00AF14A8"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AF14A8" w:rsidRPr="0000267D" w:rsidRDefault="00AF14A8" w:rsidP="00DF0476">
            <w:pPr>
              <w:pStyle w:val="TAC"/>
            </w:pPr>
          </w:p>
        </w:tc>
      </w:tr>
      <w:tr w:rsidR="00AF14A8" w:rsidRPr="007275DF" w14:paraId="28889327" w14:textId="77777777" w:rsidTr="00AF14A8">
        <w:trPr>
          <w:cantSplit/>
          <w:trHeight w:val="135"/>
          <w:jc w:val="center"/>
        </w:trPr>
        <w:tc>
          <w:tcPr>
            <w:tcW w:w="3539" w:type="dxa"/>
            <w:gridSpan w:val="3"/>
            <w:tcBorders>
              <w:left w:val="single" w:sz="4" w:space="0" w:color="auto"/>
              <w:bottom w:val="single" w:sz="4" w:space="0" w:color="auto"/>
            </w:tcBorders>
          </w:tcPr>
          <w:p w14:paraId="582C28A2" w14:textId="77777777" w:rsidR="00AF14A8" w:rsidRPr="0000267D" w:rsidRDefault="00AF14A8"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AF14A8" w:rsidRPr="007275DF" w:rsidRDefault="00AF14A8" w:rsidP="00DF0476">
            <w:pPr>
              <w:pStyle w:val="TAC"/>
            </w:pPr>
          </w:p>
        </w:tc>
        <w:tc>
          <w:tcPr>
            <w:tcW w:w="2672" w:type="dxa"/>
            <w:gridSpan w:val="3"/>
            <w:vAlign w:val="center"/>
          </w:tcPr>
          <w:p w14:paraId="289708F4" w14:textId="06F2955B" w:rsidR="00AF14A8" w:rsidRPr="0000267D" w:rsidRDefault="00AF14A8" w:rsidP="00DF0476">
            <w:pPr>
              <w:pStyle w:val="TAC"/>
            </w:pPr>
            <w:r>
              <w:t>1</w:t>
            </w:r>
          </w:p>
        </w:tc>
      </w:tr>
      <w:tr w:rsidR="00AF14A8" w:rsidRPr="007275DF" w14:paraId="0E69FBE8" w14:textId="77777777" w:rsidTr="00AF14A8">
        <w:trPr>
          <w:cantSplit/>
          <w:trHeight w:val="135"/>
          <w:jc w:val="center"/>
        </w:trPr>
        <w:tc>
          <w:tcPr>
            <w:tcW w:w="3539" w:type="dxa"/>
            <w:gridSpan w:val="3"/>
            <w:tcBorders>
              <w:left w:val="single" w:sz="4" w:space="0" w:color="auto"/>
              <w:bottom w:val="single" w:sz="4" w:space="0" w:color="auto"/>
            </w:tcBorders>
          </w:tcPr>
          <w:p w14:paraId="1A81FDE3" w14:textId="77777777" w:rsidR="00AF14A8" w:rsidRPr="007275DF" w:rsidRDefault="00AF14A8"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AF14A8" w:rsidRPr="007275DF" w:rsidRDefault="00AF14A8" w:rsidP="00DF0476">
            <w:pPr>
              <w:pStyle w:val="TAC"/>
            </w:pPr>
            <w:r w:rsidRPr="007275DF">
              <w:t>dB</w:t>
            </w:r>
          </w:p>
        </w:tc>
        <w:tc>
          <w:tcPr>
            <w:tcW w:w="2672" w:type="dxa"/>
            <w:gridSpan w:val="3"/>
            <w:vAlign w:val="center"/>
          </w:tcPr>
          <w:p w14:paraId="755CED05" w14:textId="77777777" w:rsidR="00AF14A8" w:rsidRPr="007275DF" w:rsidRDefault="00AF14A8" w:rsidP="00DF0476">
            <w:pPr>
              <w:pStyle w:val="TAC"/>
            </w:pPr>
            <w:r w:rsidRPr="007275DF">
              <w:t>4</w:t>
            </w:r>
          </w:p>
        </w:tc>
      </w:tr>
      <w:tr w:rsidR="00AF14A8" w:rsidRPr="007275DF" w14:paraId="01111C5F" w14:textId="77777777" w:rsidTr="00AF14A8">
        <w:trPr>
          <w:cantSplit/>
          <w:trHeight w:val="144"/>
          <w:jc w:val="center"/>
        </w:trPr>
        <w:tc>
          <w:tcPr>
            <w:tcW w:w="3539" w:type="dxa"/>
            <w:gridSpan w:val="3"/>
            <w:tcBorders>
              <w:left w:val="single" w:sz="4" w:space="0" w:color="auto"/>
              <w:bottom w:val="single" w:sz="4" w:space="0" w:color="auto"/>
            </w:tcBorders>
          </w:tcPr>
          <w:p w14:paraId="12F1B778" w14:textId="77777777" w:rsidR="00AF14A8" w:rsidRPr="007275DF" w:rsidRDefault="00AF14A8"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AF14A8" w:rsidRPr="007275DF" w:rsidRDefault="00AF14A8" w:rsidP="00DF0476">
            <w:pPr>
              <w:pStyle w:val="TAC"/>
            </w:pPr>
            <w:r w:rsidRPr="007275DF">
              <w:t>dB</w:t>
            </w:r>
          </w:p>
        </w:tc>
        <w:tc>
          <w:tcPr>
            <w:tcW w:w="2672" w:type="dxa"/>
            <w:gridSpan w:val="3"/>
            <w:vAlign w:val="center"/>
          </w:tcPr>
          <w:p w14:paraId="61C1F2CF" w14:textId="77777777" w:rsidR="00AF14A8" w:rsidRPr="007275DF" w:rsidRDefault="00AF14A8" w:rsidP="00DF0476">
            <w:pPr>
              <w:pStyle w:val="TAC"/>
            </w:pPr>
            <w:r w:rsidRPr="007275DF">
              <w:t>0</w:t>
            </w:r>
          </w:p>
        </w:tc>
      </w:tr>
      <w:tr w:rsidR="00AF14A8" w:rsidRPr="007275DF" w14:paraId="32A6FD92" w14:textId="77777777" w:rsidTr="00AF14A8">
        <w:trPr>
          <w:cantSplit/>
          <w:trHeight w:val="135"/>
          <w:jc w:val="center"/>
        </w:trPr>
        <w:tc>
          <w:tcPr>
            <w:tcW w:w="3539" w:type="dxa"/>
            <w:gridSpan w:val="3"/>
            <w:tcBorders>
              <w:left w:val="single" w:sz="4" w:space="0" w:color="auto"/>
              <w:bottom w:val="single" w:sz="4" w:space="0" w:color="auto"/>
            </w:tcBorders>
          </w:tcPr>
          <w:p w14:paraId="087A16BF" w14:textId="77777777" w:rsidR="00AF14A8" w:rsidRPr="007275DF" w:rsidRDefault="00AF14A8"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AF14A8" w:rsidRPr="007275DF" w:rsidRDefault="00AF14A8" w:rsidP="00DF0476">
            <w:pPr>
              <w:pStyle w:val="TAC"/>
            </w:pPr>
            <w:r w:rsidRPr="007275DF">
              <w:t>dB</w:t>
            </w:r>
          </w:p>
        </w:tc>
        <w:tc>
          <w:tcPr>
            <w:tcW w:w="2672" w:type="dxa"/>
            <w:gridSpan w:val="3"/>
            <w:vMerge w:val="restart"/>
            <w:vAlign w:val="center"/>
          </w:tcPr>
          <w:p w14:paraId="4FE066AC" w14:textId="77777777" w:rsidR="00AF14A8" w:rsidRPr="007275DF" w:rsidRDefault="00AF14A8" w:rsidP="00DF0476">
            <w:pPr>
              <w:pStyle w:val="TAC"/>
            </w:pPr>
            <w:r w:rsidRPr="007275DF">
              <w:t>0</w:t>
            </w:r>
          </w:p>
        </w:tc>
      </w:tr>
      <w:tr w:rsidR="00AF14A8" w:rsidRPr="007275DF" w14:paraId="10F594F3" w14:textId="77777777" w:rsidTr="00AF14A8">
        <w:trPr>
          <w:cantSplit/>
          <w:trHeight w:val="135"/>
          <w:jc w:val="center"/>
        </w:trPr>
        <w:tc>
          <w:tcPr>
            <w:tcW w:w="3539" w:type="dxa"/>
            <w:gridSpan w:val="3"/>
            <w:tcBorders>
              <w:left w:val="single" w:sz="4" w:space="0" w:color="auto"/>
              <w:bottom w:val="single" w:sz="4" w:space="0" w:color="auto"/>
            </w:tcBorders>
          </w:tcPr>
          <w:p w14:paraId="4B5AAAEC" w14:textId="77777777" w:rsidR="00AF14A8" w:rsidRPr="007275DF" w:rsidRDefault="00AF14A8"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AF14A8" w:rsidRPr="007275DF" w:rsidRDefault="00AF14A8" w:rsidP="00DF0476">
            <w:pPr>
              <w:pStyle w:val="TAC"/>
            </w:pPr>
            <w:r w:rsidRPr="007275DF">
              <w:t>dB</w:t>
            </w:r>
          </w:p>
        </w:tc>
        <w:tc>
          <w:tcPr>
            <w:tcW w:w="2672" w:type="dxa"/>
            <w:gridSpan w:val="3"/>
            <w:vMerge/>
            <w:vAlign w:val="center"/>
          </w:tcPr>
          <w:p w14:paraId="12B63742" w14:textId="77777777" w:rsidR="00AF14A8" w:rsidRPr="007275DF" w:rsidRDefault="00AF14A8" w:rsidP="00DF0476">
            <w:pPr>
              <w:pStyle w:val="TAC"/>
            </w:pPr>
          </w:p>
        </w:tc>
      </w:tr>
      <w:tr w:rsidR="00AF14A8" w:rsidRPr="007275DF" w14:paraId="0A247520" w14:textId="77777777" w:rsidTr="00AF14A8">
        <w:trPr>
          <w:cantSplit/>
          <w:trHeight w:val="144"/>
          <w:jc w:val="center"/>
        </w:trPr>
        <w:tc>
          <w:tcPr>
            <w:tcW w:w="3539" w:type="dxa"/>
            <w:gridSpan w:val="3"/>
            <w:tcBorders>
              <w:left w:val="single" w:sz="4" w:space="0" w:color="auto"/>
              <w:bottom w:val="single" w:sz="4" w:space="0" w:color="auto"/>
            </w:tcBorders>
          </w:tcPr>
          <w:p w14:paraId="385FE38D" w14:textId="77777777" w:rsidR="00AF14A8" w:rsidRPr="007275DF" w:rsidRDefault="00AF14A8"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AF14A8" w:rsidRPr="007275DF" w:rsidRDefault="00AF14A8" w:rsidP="00DF0476">
            <w:pPr>
              <w:pStyle w:val="TAC"/>
            </w:pPr>
            <w:r w:rsidRPr="007275DF">
              <w:t>dB</w:t>
            </w:r>
          </w:p>
        </w:tc>
        <w:tc>
          <w:tcPr>
            <w:tcW w:w="2672" w:type="dxa"/>
            <w:gridSpan w:val="3"/>
            <w:vMerge/>
            <w:vAlign w:val="center"/>
          </w:tcPr>
          <w:p w14:paraId="6D6137C8" w14:textId="77777777" w:rsidR="00AF14A8" w:rsidRPr="007275DF" w:rsidRDefault="00AF14A8" w:rsidP="00DF0476">
            <w:pPr>
              <w:pStyle w:val="TAC"/>
            </w:pPr>
          </w:p>
        </w:tc>
      </w:tr>
      <w:tr w:rsidR="00AF14A8" w:rsidRPr="007275DF" w14:paraId="7CA05352" w14:textId="77777777" w:rsidTr="00AF14A8">
        <w:trPr>
          <w:cantSplit/>
          <w:trHeight w:val="135"/>
          <w:jc w:val="center"/>
        </w:trPr>
        <w:tc>
          <w:tcPr>
            <w:tcW w:w="3539" w:type="dxa"/>
            <w:gridSpan w:val="3"/>
            <w:tcBorders>
              <w:left w:val="single" w:sz="4" w:space="0" w:color="auto"/>
              <w:bottom w:val="single" w:sz="4" w:space="0" w:color="auto"/>
            </w:tcBorders>
          </w:tcPr>
          <w:p w14:paraId="33ADF670" w14:textId="77777777" w:rsidR="00AF14A8" w:rsidRPr="007275DF" w:rsidRDefault="00AF14A8"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AF14A8" w:rsidRPr="007275DF" w:rsidRDefault="00AF14A8" w:rsidP="00DF0476">
            <w:pPr>
              <w:pStyle w:val="TAC"/>
            </w:pPr>
            <w:r w:rsidRPr="007275DF">
              <w:t>dB</w:t>
            </w:r>
          </w:p>
        </w:tc>
        <w:tc>
          <w:tcPr>
            <w:tcW w:w="2672" w:type="dxa"/>
            <w:gridSpan w:val="3"/>
            <w:vMerge/>
            <w:vAlign w:val="center"/>
          </w:tcPr>
          <w:p w14:paraId="63707764" w14:textId="77777777" w:rsidR="00AF14A8" w:rsidRPr="007275DF" w:rsidRDefault="00AF14A8" w:rsidP="00DF0476">
            <w:pPr>
              <w:pStyle w:val="TAC"/>
            </w:pPr>
          </w:p>
        </w:tc>
      </w:tr>
      <w:tr w:rsidR="00AF14A8" w:rsidRPr="007275DF" w14:paraId="178DC6FD" w14:textId="77777777" w:rsidTr="00AF14A8">
        <w:trPr>
          <w:cantSplit/>
          <w:trHeight w:val="135"/>
          <w:jc w:val="center"/>
        </w:trPr>
        <w:tc>
          <w:tcPr>
            <w:tcW w:w="3539" w:type="dxa"/>
            <w:gridSpan w:val="3"/>
            <w:tcBorders>
              <w:left w:val="single" w:sz="4" w:space="0" w:color="auto"/>
              <w:bottom w:val="single" w:sz="4" w:space="0" w:color="auto"/>
            </w:tcBorders>
          </w:tcPr>
          <w:p w14:paraId="2DA96E4C" w14:textId="77777777" w:rsidR="00AF14A8" w:rsidRPr="007275DF" w:rsidRDefault="00AF14A8"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AF14A8" w:rsidRPr="007275DF" w:rsidRDefault="00AF14A8" w:rsidP="00DF0476">
            <w:pPr>
              <w:pStyle w:val="TAC"/>
            </w:pPr>
            <w:r w:rsidRPr="007275DF">
              <w:t>dB</w:t>
            </w:r>
          </w:p>
        </w:tc>
        <w:tc>
          <w:tcPr>
            <w:tcW w:w="2672" w:type="dxa"/>
            <w:gridSpan w:val="3"/>
            <w:vMerge/>
            <w:vAlign w:val="center"/>
          </w:tcPr>
          <w:p w14:paraId="09E7C61D" w14:textId="77777777" w:rsidR="00AF14A8" w:rsidRPr="007275DF" w:rsidRDefault="00AF14A8" w:rsidP="00DF0476">
            <w:pPr>
              <w:pStyle w:val="TAC"/>
            </w:pPr>
          </w:p>
        </w:tc>
      </w:tr>
      <w:tr w:rsidR="00AF14A8" w:rsidRPr="007275DF" w14:paraId="49CF7562" w14:textId="77777777" w:rsidTr="00AF14A8">
        <w:trPr>
          <w:cantSplit/>
          <w:trHeight w:val="135"/>
          <w:jc w:val="center"/>
        </w:trPr>
        <w:tc>
          <w:tcPr>
            <w:tcW w:w="3539" w:type="dxa"/>
            <w:gridSpan w:val="3"/>
            <w:tcBorders>
              <w:left w:val="single" w:sz="4" w:space="0" w:color="auto"/>
              <w:bottom w:val="single" w:sz="4" w:space="0" w:color="auto"/>
            </w:tcBorders>
          </w:tcPr>
          <w:p w14:paraId="351786E4" w14:textId="77777777" w:rsidR="00AF14A8" w:rsidRPr="007275DF" w:rsidRDefault="00AF14A8"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AF14A8" w:rsidRPr="007275DF" w:rsidRDefault="00AF14A8" w:rsidP="00DF0476">
            <w:pPr>
              <w:pStyle w:val="TAC"/>
            </w:pPr>
            <w:r w:rsidRPr="007275DF">
              <w:t>dB</w:t>
            </w:r>
          </w:p>
        </w:tc>
        <w:tc>
          <w:tcPr>
            <w:tcW w:w="2672" w:type="dxa"/>
            <w:gridSpan w:val="3"/>
            <w:vMerge/>
            <w:vAlign w:val="center"/>
          </w:tcPr>
          <w:p w14:paraId="7C954329" w14:textId="77777777" w:rsidR="00AF14A8" w:rsidRPr="007275DF" w:rsidRDefault="00AF14A8" w:rsidP="00DF0476">
            <w:pPr>
              <w:pStyle w:val="TAC"/>
            </w:pPr>
          </w:p>
        </w:tc>
      </w:tr>
      <w:tr w:rsidR="00AF14A8" w:rsidRPr="007275DF" w14:paraId="405D3F91" w14:textId="77777777" w:rsidTr="00AF14A8">
        <w:trPr>
          <w:cantSplit/>
          <w:trHeight w:val="135"/>
          <w:jc w:val="center"/>
        </w:trPr>
        <w:tc>
          <w:tcPr>
            <w:tcW w:w="3539" w:type="dxa"/>
            <w:gridSpan w:val="3"/>
            <w:tcBorders>
              <w:left w:val="single" w:sz="4" w:space="0" w:color="auto"/>
              <w:bottom w:val="single" w:sz="4" w:space="0" w:color="auto"/>
            </w:tcBorders>
          </w:tcPr>
          <w:p w14:paraId="36D70545" w14:textId="77777777" w:rsidR="00AF14A8" w:rsidRPr="007275DF" w:rsidRDefault="00AF14A8"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AF14A8" w:rsidRPr="007275DF" w:rsidRDefault="00AF14A8" w:rsidP="00DF0476">
            <w:pPr>
              <w:pStyle w:val="TAC"/>
            </w:pPr>
            <w:r w:rsidRPr="007275DF">
              <w:t>dB</w:t>
            </w:r>
          </w:p>
        </w:tc>
        <w:tc>
          <w:tcPr>
            <w:tcW w:w="2672" w:type="dxa"/>
            <w:gridSpan w:val="3"/>
            <w:vMerge/>
            <w:vAlign w:val="center"/>
          </w:tcPr>
          <w:p w14:paraId="6DB5A223" w14:textId="77777777" w:rsidR="00AF14A8" w:rsidRPr="007275DF" w:rsidRDefault="00AF14A8" w:rsidP="00DF0476">
            <w:pPr>
              <w:pStyle w:val="TAC"/>
            </w:pPr>
          </w:p>
        </w:tc>
      </w:tr>
      <w:tr w:rsidR="00AF14A8" w:rsidRPr="007275DF" w14:paraId="037AC3A2" w14:textId="77777777" w:rsidTr="00AF14A8">
        <w:trPr>
          <w:cantSplit/>
          <w:trHeight w:val="108"/>
          <w:jc w:val="center"/>
        </w:trPr>
        <w:tc>
          <w:tcPr>
            <w:tcW w:w="1615" w:type="dxa"/>
          </w:tcPr>
          <w:p w14:paraId="545C7305" w14:textId="77777777" w:rsidR="00AF14A8" w:rsidRPr="007275DF" w:rsidRDefault="00AF14A8"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AF14A8" w:rsidRPr="007275DF" w:rsidRDefault="00AF14A8" w:rsidP="00DF0476">
            <w:pPr>
              <w:pStyle w:val="TAL"/>
              <w:rPr>
                <w:noProof/>
                <w:lang w:val="it-IT"/>
              </w:rPr>
            </w:pPr>
            <w:r w:rsidRPr="007275DF">
              <w:rPr>
                <w:noProof/>
                <w:lang w:val="it-IT"/>
              </w:rPr>
              <w:t>Config 1,2</w:t>
            </w:r>
          </w:p>
        </w:tc>
        <w:tc>
          <w:tcPr>
            <w:tcW w:w="709" w:type="dxa"/>
          </w:tcPr>
          <w:p w14:paraId="3DA60613" w14:textId="77777777" w:rsidR="00AF14A8" w:rsidRPr="007275DF" w:rsidRDefault="00AF14A8" w:rsidP="00DF0476">
            <w:pPr>
              <w:pStyle w:val="TAC"/>
            </w:pPr>
            <w:r w:rsidRPr="007275DF">
              <w:t>dB</w:t>
            </w:r>
          </w:p>
        </w:tc>
        <w:tc>
          <w:tcPr>
            <w:tcW w:w="850" w:type="dxa"/>
            <w:vAlign w:val="center"/>
          </w:tcPr>
          <w:p w14:paraId="2543E517" w14:textId="77777777" w:rsidR="00AF14A8" w:rsidRPr="007275DF" w:rsidRDefault="00AF14A8" w:rsidP="00DF0476">
            <w:pPr>
              <w:pStyle w:val="TAC"/>
              <w:rPr>
                <w:noProof/>
              </w:rPr>
            </w:pPr>
            <w:r w:rsidRPr="007275DF">
              <w:rPr>
                <w:noProof/>
              </w:rPr>
              <w:t>1</w:t>
            </w:r>
          </w:p>
        </w:tc>
        <w:tc>
          <w:tcPr>
            <w:tcW w:w="851" w:type="dxa"/>
            <w:vAlign w:val="center"/>
          </w:tcPr>
          <w:p w14:paraId="38B86332" w14:textId="77777777" w:rsidR="00AF14A8" w:rsidRPr="007275DF" w:rsidRDefault="00AF14A8" w:rsidP="00DF0476">
            <w:pPr>
              <w:pStyle w:val="TAC"/>
              <w:rPr>
                <w:noProof/>
              </w:rPr>
            </w:pPr>
            <w:r w:rsidRPr="007275DF">
              <w:rPr>
                <w:rFonts w:eastAsia="MS Mincho"/>
              </w:rPr>
              <w:t>[-7]</w:t>
            </w:r>
          </w:p>
        </w:tc>
        <w:tc>
          <w:tcPr>
            <w:tcW w:w="971" w:type="dxa"/>
            <w:vAlign w:val="center"/>
          </w:tcPr>
          <w:p w14:paraId="14C245B7" w14:textId="77777777" w:rsidR="00AF14A8" w:rsidRPr="007275DF" w:rsidRDefault="00AF14A8" w:rsidP="00DF0476">
            <w:pPr>
              <w:pStyle w:val="TAC"/>
              <w:rPr>
                <w:noProof/>
              </w:rPr>
            </w:pPr>
            <w:r w:rsidRPr="007275DF">
              <w:rPr>
                <w:rFonts w:eastAsia="MS Mincho"/>
              </w:rPr>
              <w:t>-15</w:t>
            </w:r>
          </w:p>
        </w:tc>
      </w:tr>
      <w:tr w:rsidR="00AF14A8" w:rsidRPr="007275DF" w14:paraId="3F1C3569" w14:textId="77777777" w:rsidTr="00AF14A8">
        <w:trPr>
          <w:cantSplit/>
          <w:trHeight w:val="108"/>
          <w:jc w:val="center"/>
        </w:trPr>
        <w:tc>
          <w:tcPr>
            <w:tcW w:w="1615" w:type="dxa"/>
            <w:vAlign w:val="center"/>
          </w:tcPr>
          <w:p w14:paraId="17AFD66D" w14:textId="77777777" w:rsidR="00AF14A8" w:rsidRPr="007275DF" w:rsidRDefault="00AF14A8" w:rsidP="00DF0476">
            <w:pPr>
              <w:pStyle w:val="TAL"/>
            </w:pPr>
            <w:r w:rsidRPr="007275DF">
              <w:rPr>
                <w:lang w:eastAsia="zh-CN"/>
              </w:rPr>
              <w:t>SNR on other channels and signals</w:t>
            </w:r>
          </w:p>
        </w:tc>
        <w:tc>
          <w:tcPr>
            <w:tcW w:w="1924" w:type="dxa"/>
            <w:gridSpan w:val="2"/>
            <w:vAlign w:val="center"/>
          </w:tcPr>
          <w:p w14:paraId="4FC1CC65" w14:textId="77777777" w:rsidR="00AF14A8" w:rsidRPr="007275DF" w:rsidRDefault="00AF14A8" w:rsidP="00DF0476">
            <w:pPr>
              <w:pStyle w:val="TAL"/>
              <w:rPr>
                <w:noProof/>
                <w:lang w:val="it-IT"/>
              </w:rPr>
            </w:pPr>
            <w:r w:rsidRPr="007275DF">
              <w:rPr>
                <w:noProof/>
                <w:lang w:val="it-IT"/>
              </w:rPr>
              <w:t>Config 1,2</w:t>
            </w:r>
          </w:p>
        </w:tc>
        <w:tc>
          <w:tcPr>
            <w:tcW w:w="709" w:type="dxa"/>
            <w:vAlign w:val="center"/>
          </w:tcPr>
          <w:p w14:paraId="58CB0C64" w14:textId="77777777" w:rsidR="00AF14A8" w:rsidRPr="007275DF" w:rsidRDefault="00AF14A8" w:rsidP="00DF0476">
            <w:pPr>
              <w:pStyle w:val="TAC"/>
            </w:pPr>
            <w:r w:rsidRPr="007275DF">
              <w:t>dB</w:t>
            </w:r>
          </w:p>
        </w:tc>
        <w:tc>
          <w:tcPr>
            <w:tcW w:w="2672" w:type="dxa"/>
            <w:gridSpan w:val="3"/>
            <w:vAlign w:val="center"/>
          </w:tcPr>
          <w:p w14:paraId="00A74008" w14:textId="77777777" w:rsidR="00AF14A8" w:rsidRPr="007275DF" w:rsidRDefault="00AF14A8" w:rsidP="00DF0476">
            <w:pPr>
              <w:pStyle w:val="TAC"/>
              <w:rPr>
                <w:rFonts w:eastAsia="MS Mincho"/>
              </w:rPr>
            </w:pPr>
            <w:r w:rsidRPr="007275DF">
              <w:t>1</w:t>
            </w:r>
          </w:p>
        </w:tc>
      </w:tr>
      <w:tr w:rsidR="00AF14A8" w:rsidRPr="007275DF" w14:paraId="173C33E4" w14:textId="77777777" w:rsidTr="00AF14A8">
        <w:trPr>
          <w:cantSplit/>
          <w:trHeight w:val="152"/>
          <w:jc w:val="center"/>
        </w:trPr>
        <w:tc>
          <w:tcPr>
            <w:tcW w:w="1615" w:type="dxa"/>
          </w:tcPr>
          <w:p w14:paraId="3839CF74" w14:textId="77777777" w:rsidR="00AF14A8" w:rsidRPr="007275DF" w:rsidRDefault="00AF14A8"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57521398" r:id="rId58"/>
              </w:object>
            </w:r>
          </w:p>
        </w:tc>
        <w:tc>
          <w:tcPr>
            <w:tcW w:w="1924" w:type="dxa"/>
            <w:gridSpan w:val="2"/>
          </w:tcPr>
          <w:p w14:paraId="1CD87042" w14:textId="77777777" w:rsidR="00AF14A8" w:rsidRPr="007275DF" w:rsidRDefault="00AF14A8" w:rsidP="00DF0476">
            <w:pPr>
              <w:pStyle w:val="TAL"/>
              <w:rPr>
                <w:noProof/>
                <w:lang w:val="it-IT"/>
              </w:rPr>
            </w:pPr>
            <w:r w:rsidRPr="007275DF">
              <w:rPr>
                <w:noProof/>
                <w:lang w:val="it-IT"/>
              </w:rPr>
              <w:t>Config 1,2</w:t>
            </w:r>
          </w:p>
        </w:tc>
        <w:tc>
          <w:tcPr>
            <w:tcW w:w="709" w:type="dxa"/>
          </w:tcPr>
          <w:p w14:paraId="365742A8" w14:textId="77777777" w:rsidR="00AF14A8" w:rsidRPr="007275DF" w:rsidRDefault="00AF14A8" w:rsidP="00DF0476">
            <w:pPr>
              <w:pStyle w:val="TAC"/>
            </w:pPr>
            <w:r w:rsidRPr="007275DF">
              <w:t>dBm/SCS</w:t>
            </w:r>
          </w:p>
        </w:tc>
        <w:tc>
          <w:tcPr>
            <w:tcW w:w="2672" w:type="dxa"/>
            <w:gridSpan w:val="3"/>
            <w:vAlign w:val="center"/>
          </w:tcPr>
          <w:p w14:paraId="4CA50717" w14:textId="77777777" w:rsidR="00AF14A8" w:rsidRPr="007275DF" w:rsidRDefault="00AF14A8" w:rsidP="00DF0476">
            <w:pPr>
              <w:pStyle w:val="TAC"/>
            </w:pPr>
            <w:r w:rsidRPr="007275DF">
              <w:t>-95</w:t>
            </w:r>
          </w:p>
        </w:tc>
      </w:tr>
      <w:tr w:rsidR="00AF14A8" w:rsidRPr="007275DF" w14:paraId="1724F9E2" w14:textId="77777777" w:rsidTr="00AF14A8">
        <w:trPr>
          <w:cantSplit/>
          <w:trHeight w:val="152"/>
          <w:jc w:val="center"/>
        </w:trPr>
        <w:tc>
          <w:tcPr>
            <w:tcW w:w="3539" w:type="dxa"/>
            <w:gridSpan w:val="3"/>
          </w:tcPr>
          <w:p w14:paraId="099C2FBE" w14:textId="1617D1D0" w:rsidR="00AF14A8" w:rsidRPr="007275DF" w:rsidRDefault="00AF14A8" w:rsidP="00AF14A8">
            <w:pPr>
              <w:pStyle w:val="TAL"/>
              <w:rPr>
                <w:noProof/>
                <w:lang w:val="it-IT"/>
              </w:rPr>
            </w:pPr>
            <w:r w:rsidRPr="007275DF">
              <w:rPr>
                <w:rFonts w:eastAsia="?? ??"/>
              </w:rPr>
              <w:t>Propagation condition</w:t>
            </w:r>
          </w:p>
        </w:tc>
        <w:tc>
          <w:tcPr>
            <w:tcW w:w="709" w:type="dxa"/>
          </w:tcPr>
          <w:p w14:paraId="47E02F64" w14:textId="77777777" w:rsidR="00AF14A8" w:rsidRPr="007275DF" w:rsidRDefault="00AF14A8" w:rsidP="00AF14A8">
            <w:pPr>
              <w:pStyle w:val="TAC"/>
            </w:pPr>
          </w:p>
        </w:tc>
        <w:tc>
          <w:tcPr>
            <w:tcW w:w="2672" w:type="dxa"/>
            <w:gridSpan w:val="3"/>
            <w:vAlign w:val="center"/>
          </w:tcPr>
          <w:p w14:paraId="7E86DEF9" w14:textId="2AD8C5E5" w:rsidR="00AF14A8" w:rsidRPr="007275DF" w:rsidRDefault="00AF14A8" w:rsidP="00AF14A8">
            <w:pPr>
              <w:pStyle w:val="TAC"/>
            </w:pPr>
            <w:r w:rsidRPr="007275DF">
              <w:rPr>
                <w:rFonts w:eastAsia="MS Mincho"/>
              </w:rPr>
              <w:t>TDL-C 300 ns 100 Hz</w:t>
            </w:r>
          </w:p>
        </w:tc>
      </w:tr>
      <w:tr w:rsidR="00AF14A8" w:rsidRPr="007275DF" w14:paraId="58AA9C88" w14:textId="77777777" w:rsidTr="00AF14A8">
        <w:trPr>
          <w:cantSplit/>
          <w:trHeight w:val="152"/>
          <w:jc w:val="center"/>
        </w:trPr>
        <w:tc>
          <w:tcPr>
            <w:tcW w:w="6920" w:type="dxa"/>
            <w:gridSpan w:val="7"/>
          </w:tcPr>
          <w:p w14:paraId="7E1238B7" w14:textId="77777777" w:rsidR="00AF14A8" w:rsidRPr="007275DF" w:rsidRDefault="00AF14A8" w:rsidP="00AF14A8">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C16D2EC" w14:textId="77777777" w:rsidR="00AF14A8" w:rsidRPr="007275DF" w:rsidRDefault="00AF14A8" w:rsidP="00AF14A8">
            <w:pPr>
              <w:pStyle w:val="TAN"/>
            </w:pPr>
            <w:r w:rsidRPr="007275DF">
              <w:t>NOTE 2:</w:t>
            </w:r>
            <w:r w:rsidRPr="007275DF">
              <w:tab/>
              <w:t>The signal contains PDCCH for UEs other than the device under test as part of OCNG.</w:t>
            </w:r>
          </w:p>
          <w:p w14:paraId="32A666C0" w14:textId="77777777" w:rsidR="00AF14A8" w:rsidRPr="007275DF" w:rsidRDefault="00AF14A8" w:rsidP="00AF14A8">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4C0A460" w14:textId="77777777" w:rsidR="00AF14A8" w:rsidRPr="007275DF" w:rsidRDefault="00AF14A8" w:rsidP="00AF14A8">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D6EBB6F" w14:textId="77777777" w:rsidR="00AF14A8" w:rsidRPr="007275DF" w:rsidRDefault="00AF14A8" w:rsidP="00AF14A8">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7C1972E1" w14:textId="316D9B5B" w:rsidR="00AF14A8" w:rsidRPr="007275DF" w:rsidRDefault="00AF14A8" w:rsidP="00AF14A8">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77590E9B" w14:textId="4D818D8A" w:rsidR="00AF14A8" w:rsidRPr="0000267D" w:rsidRDefault="00AF14A8" w:rsidP="00AF14A8">
            <w:pPr>
              <w:pStyle w:val="TAN"/>
              <w:rPr>
                <w:snapToGrid w:val="0"/>
              </w:rPr>
            </w:pPr>
            <w:r w:rsidRPr="0000267D">
              <w:rPr>
                <w:snapToGrid w:val="0"/>
              </w:rPr>
              <w:t>NOTE 7:</w:t>
            </w:r>
            <w:r w:rsidRPr="007275DF">
              <w:rPr>
                <w:rFonts w:eastAsia="MS Mincho"/>
                <w:snapToGrid w:val="0"/>
              </w:rPr>
              <w:tab/>
            </w:r>
            <w:r w:rsidRPr="0000267D">
              <w:rPr>
                <w:snapToGrid w:val="0"/>
              </w:rPr>
              <w:t>For UE supporting dynamic channel access and network configuring dynamic channel occupancy.</w:t>
            </w:r>
          </w:p>
          <w:p w14:paraId="0D53888F" w14:textId="7E1FB5A7" w:rsidR="00AF14A8" w:rsidRPr="007275DF" w:rsidRDefault="00AF14A8" w:rsidP="00AF14A8">
            <w:pPr>
              <w:pStyle w:val="TAN"/>
              <w:rPr>
                <w:rFonts w:eastAsia="MS Mincho"/>
              </w:rPr>
            </w:pPr>
            <w:r w:rsidRPr="0000267D">
              <w:rPr>
                <w:snapToGrid w:val="0"/>
              </w:rPr>
              <w:t>NOTE 8:</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06163F" w:rsidRPr="007275DF" w14:paraId="5EDA0BEF" w14:textId="77777777" w:rsidTr="00DF0476">
        <w:trPr>
          <w:trHeight w:val="92"/>
          <w:jc w:val="center"/>
        </w:trPr>
        <w:tc>
          <w:tcPr>
            <w:tcW w:w="1423" w:type="pct"/>
            <w:gridSpan w:val="3"/>
            <w:shd w:val="clear" w:color="auto" w:fill="auto"/>
            <w:vAlign w:val="center"/>
          </w:tcPr>
          <w:p w14:paraId="43DB92A7" w14:textId="77777777" w:rsidR="0006163F" w:rsidRPr="007275DF" w:rsidRDefault="0006163F" w:rsidP="0006163F">
            <w:pPr>
              <w:pStyle w:val="TAL"/>
              <w:rPr>
                <w:noProof/>
                <w:lang w:val="it-IT"/>
              </w:rPr>
            </w:pPr>
            <w:r w:rsidRPr="007275DF">
              <w:rPr>
                <w:rFonts w:cs="Arial"/>
                <w:bCs/>
              </w:rPr>
              <w:t>DL initial BWP configuration</w:t>
            </w:r>
          </w:p>
        </w:tc>
        <w:tc>
          <w:tcPr>
            <w:tcW w:w="1372" w:type="pct"/>
            <w:shd w:val="clear" w:color="auto" w:fill="auto"/>
          </w:tcPr>
          <w:p w14:paraId="5995FAB1"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06163F" w:rsidRPr="007275DF" w:rsidRDefault="0006163F" w:rsidP="0006163F">
            <w:pPr>
              <w:pStyle w:val="TAC"/>
              <w:rPr>
                <w:noProof/>
                <w:lang w:val="it-IT"/>
              </w:rPr>
            </w:pPr>
          </w:p>
        </w:tc>
        <w:tc>
          <w:tcPr>
            <w:tcW w:w="1646" w:type="pct"/>
            <w:shd w:val="clear" w:color="auto" w:fill="auto"/>
            <w:vAlign w:val="center"/>
          </w:tcPr>
          <w:p w14:paraId="6712FF53" w14:textId="38193CD7" w:rsidR="0006163F" w:rsidRPr="007275DF" w:rsidRDefault="0006163F" w:rsidP="0006163F">
            <w:pPr>
              <w:pStyle w:val="TAC"/>
              <w:rPr>
                <w:noProof/>
              </w:rPr>
            </w:pPr>
            <w:r w:rsidRPr="007275DF">
              <w:rPr>
                <w:rFonts w:cs="Arial"/>
                <w:szCs w:val="16"/>
              </w:rPr>
              <w:t>DLBWP.0.1</w:t>
            </w:r>
          </w:p>
        </w:tc>
      </w:tr>
      <w:tr w:rsidR="0006163F" w:rsidRPr="007275DF" w14:paraId="7351A84B" w14:textId="77777777" w:rsidTr="00DF0476">
        <w:trPr>
          <w:trHeight w:val="92"/>
          <w:jc w:val="center"/>
        </w:trPr>
        <w:tc>
          <w:tcPr>
            <w:tcW w:w="1423" w:type="pct"/>
            <w:gridSpan w:val="3"/>
            <w:shd w:val="clear" w:color="auto" w:fill="auto"/>
            <w:vAlign w:val="center"/>
          </w:tcPr>
          <w:p w14:paraId="6E08C888" w14:textId="77777777" w:rsidR="0006163F" w:rsidRPr="007275DF" w:rsidRDefault="0006163F" w:rsidP="0006163F">
            <w:pPr>
              <w:pStyle w:val="TAL"/>
              <w:rPr>
                <w:noProof/>
                <w:lang w:val="it-IT"/>
              </w:rPr>
            </w:pPr>
            <w:r w:rsidRPr="007275DF">
              <w:rPr>
                <w:rFonts w:cs="Arial"/>
                <w:bCs/>
              </w:rPr>
              <w:t>DL dedicated BWP configuration</w:t>
            </w:r>
          </w:p>
        </w:tc>
        <w:tc>
          <w:tcPr>
            <w:tcW w:w="1372" w:type="pct"/>
            <w:shd w:val="clear" w:color="auto" w:fill="auto"/>
          </w:tcPr>
          <w:p w14:paraId="6201FB25"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06163F" w:rsidRPr="007275DF" w:rsidRDefault="0006163F" w:rsidP="0006163F">
            <w:pPr>
              <w:pStyle w:val="TAC"/>
              <w:rPr>
                <w:noProof/>
                <w:lang w:val="it-IT"/>
              </w:rPr>
            </w:pPr>
          </w:p>
        </w:tc>
        <w:tc>
          <w:tcPr>
            <w:tcW w:w="1646" w:type="pct"/>
            <w:shd w:val="clear" w:color="auto" w:fill="auto"/>
            <w:vAlign w:val="center"/>
          </w:tcPr>
          <w:p w14:paraId="5EDA2F33" w14:textId="1BB9A405" w:rsidR="0006163F" w:rsidRPr="007275DF" w:rsidRDefault="0006163F" w:rsidP="0006163F">
            <w:pPr>
              <w:pStyle w:val="TAC"/>
              <w:rPr>
                <w:noProof/>
              </w:rPr>
            </w:pPr>
            <w:r w:rsidRPr="007275DF">
              <w:rPr>
                <w:rFonts w:cs="Arial"/>
                <w:szCs w:val="16"/>
              </w:rPr>
              <w:t>DLBWP.1.1</w:t>
            </w:r>
          </w:p>
        </w:tc>
      </w:tr>
      <w:tr w:rsidR="0006163F" w:rsidRPr="007275DF" w14:paraId="362D920F" w14:textId="77777777" w:rsidTr="00DF0476">
        <w:trPr>
          <w:trHeight w:val="92"/>
          <w:jc w:val="center"/>
        </w:trPr>
        <w:tc>
          <w:tcPr>
            <w:tcW w:w="1423" w:type="pct"/>
            <w:gridSpan w:val="3"/>
            <w:shd w:val="clear" w:color="auto" w:fill="auto"/>
            <w:vAlign w:val="center"/>
          </w:tcPr>
          <w:p w14:paraId="1EB238B7" w14:textId="77777777" w:rsidR="0006163F" w:rsidRPr="007275DF" w:rsidRDefault="0006163F" w:rsidP="0006163F">
            <w:pPr>
              <w:pStyle w:val="TAL"/>
              <w:rPr>
                <w:rFonts w:cs="Arial"/>
                <w:bCs/>
              </w:rPr>
            </w:pPr>
            <w:r w:rsidRPr="007275DF">
              <w:rPr>
                <w:rFonts w:cs="Arial"/>
                <w:bCs/>
              </w:rPr>
              <w:t>UL initial BWP configuration</w:t>
            </w:r>
          </w:p>
        </w:tc>
        <w:tc>
          <w:tcPr>
            <w:tcW w:w="1372" w:type="pct"/>
            <w:shd w:val="clear" w:color="auto" w:fill="auto"/>
          </w:tcPr>
          <w:p w14:paraId="36367483"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06163F" w:rsidRPr="007275DF" w:rsidRDefault="0006163F" w:rsidP="0006163F">
            <w:pPr>
              <w:pStyle w:val="TAC"/>
              <w:rPr>
                <w:noProof/>
                <w:lang w:val="it-IT"/>
              </w:rPr>
            </w:pPr>
          </w:p>
        </w:tc>
        <w:tc>
          <w:tcPr>
            <w:tcW w:w="1646" w:type="pct"/>
            <w:shd w:val="clear" w:color="auto" w:fill="auto"/>
            <w:vAlign w:val="center"/>
          </w:tcPr>
          <w:p w14:paraId="154C9645" w14:textId="1FC278D0" w:rsidR="0006163F" w:rsidRPr="007275DF" w:rsidRDefault="0006163F" w:rsidP="0006163F">
            <w:pPr>
              <w:pStyle w:val="TAC"/>
              <w:rPr>
                <w:rFonts w:cs="Arial"/>
                <w:szCs w:val="16"/>
              </w:rPr>
            </w:pPr>
            <w:r w:rsidRPr="007275DF">
              <w:rPr>
                <w:rFonts w:cs="v3.7.0"/>
              </w:rPr>
              <w:t>ULBWP.0.1</w:t>
            </w:r>
          </w:p>
        </w:tc>
      </w:tr>
      <w:tr w:rsidR="0006163F" w:rsidRPr="007275DF" w14:paraId="79FEA2CE" w14:textId="77777777" w:rsidTr="00DF0476">
        <w:trPr>
          <w:trHeight w:val="92"/>
          <w:jc w:val="center"/>
        </w:trPr>
        <w:tc>
          <w:tcPr>
            <w:tcW w:w="1423" w:type="pct"/>
            <w:gridSpan w:val="3"/>
            <w:shd w:val="clear" w:color="auto" w:fill="auto"/>
            <w:vAlign w:val="center"/>
          </w:tcPr>
          <w:p w14:paraId="0D491DBF" w14:textId="77777777" w:rsidR="0006163F" w:rsidRPr="007275DF" w:rsidRDefault="0006163F" w:rsidP="0006163F">
            <w:pPr>
              <w:pStyle w:val="TAL"/>
              <w:rPr>
                <w:noProof/>
                <w:lang w:val="it-IT"/>
              </w:rPr>
            </w:pPr>
            <w:r w:rsidRPr="007275DF">
              <w:rPr>
                <w:rFonts w:cs="Arial"/>
                <w:bCs/>
              </w:rPr>
              <w:t>UL dedicated BWP configuration</w:t>
            </w:r>
          </w:p>
        </w:tc>
        <w:tc>
          <w:tcPr>
            <w:tcW w:w="1372" w:type="pct"/>
            <w:shd w:val="clear" w:color="auto" w:fill="auto"/>
          </w:tcPr>
          <w:p w14:paraId="4906E920" w14:textId="77777777" w:rsidR="0006163F" w:rsidRPr="007275DF" w:rsidRDefault="0006163F" w:rsidP="0006163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06163F" w:rsidRPr="007275DF" w:rsidRDefault="0006163F" w:rsidP="0006163F">
            <w:pPr>
              <w:pStyle w:val="TAC"/>
              <w:rPr>
                <w:noProof/>
                <w:lang w:val="it-IT"/>
              </w:rPr>
            </w:pPr>
          </w:p>
        </w:tc>
        <w:tc>
          <w:tcPr>
            <w:tcW w:w="1646" w:type="pct"/>
            <w:shd w:val="clear" w:color="auto" w:fill="auto"/>
            <w:vAlign w:val="center"/>
          </w:tcPr>
          <w:p w14:paraId="561B8D0A" w14:textId="0A2F2BFA" w:rsidR="0006163F" w:rsidRPr="007275DF" w:rsidRDefault="0006163F" w:rsidP="0006163F">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06163F">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06163F">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06163F">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06163F">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06163F">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06163F">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06163F">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06163F">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06163F">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06163F">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06163F">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06163F">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06163F">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06163F">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06163F">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06163F">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06163F" w:rsidRPr="007275DF" w14:paraId="30BAEC1D" w14:textId="77777777" w:rsidTr="00DF0476">
        <w:trPr>
          <w:cantSplit/>
          <w:trHeight w:val="108"/>
          <w:jc w:val="center"/>
        </w:trPr>
        <w:tc>
          <w:tcPr>
            <w:tcW w:w="1705" w:type="dxa"/>
          </w:tcPr>
          <w:p w14:paraId="348FF1CC" w14:textId="77777777" w:rsidR="0006163F" w:rsidRPr="007275DF" w:rsidRDefault="0006163F" w:rsidP="0006163F">
            <w:pPr>
              <w:pStyle w:val="TAL"/>
            </w:pPr>
            <w:r w:rsidRPr="007275DF">
              <w:t>SNR on RLM-RS</w:t>
            </w:r>
          </w:p>
        </w:tc>
        <w:tc>
          <w:tcPr>
            <w:tcW w:w="1832" w:type="dxa"/>
            <w:gridSpan w:val="2"/>
          </w:tcPr>
          <w:p w14:paraId="113BE698" w14:textId="77777777" w:rsidR="0006163F" w:rsidRPr="007275DF" w:rsidRDefault="0006163F" w:rsidP="0006163F">
            <w:pPr>
              <w:pStyle w:val="TAL"/>
              <w:rPr>
                <w:noProof/>
                <w:lang w:val="it-IT"/>
              </w:rPr>
            </w:pPr>
            <w:r w:rsidRPr="007275DF">
              <w:rPr>
                <w:noProof/>
                <w:lang w:val="it-IT"/>
              </w:rPr>
              <w:t>Config 1,2</w:t>
            </w:r>
          </w:p>
        </w:tc>
        <w:tc>
          <w:tcPr>
            <w:tcW w:w="709" w:type="dxa"/>
          </w:tcPr>
          <w:p w14:paraId="420A13A2" w14:textId="77777777" w:rsidR="0006163F" w:rsidRPr="007275DF" w:rsidRDefault="0006163F" w:rsidP="0006163F">
            <w:pPr>
              <w:pStyle w:val="TAC"/>
            </w:pPr>
            <w:r w:rsidRPr="007275DF">
              <w:t>dB</w:t>
            </w:r>
          </w:p>
        </w:tc>
        <w:tc>
          <w:tcPr>
            <w:tcW w:w="539" w:type="dxa"/>
          </w:tcPr>
          <w:p w14:paraId="17A01375" w14:textId="77777777" w:rsidR="0006163F" w:rsidRPr="007275DF" w:rsidRDefault="0006163F" w:rsidP="0006163F">
            <w:pPr>
              <w:pStyle w:val="TAC"/>
              <w:rPr>
                <w:noProof/>
              </w:rPr>
            </w:pPr>
            <w:r w:rsidRPr="007275DF">
              <w:rPr>
                <w:rFonts w:eastAsia="MS Mincho"/>
              </w:rPr>
              <w:t>1</w:t>
            </w:r>
          </w:p>
        </w:tc>
        <w:tc>
          <w:tcPr>
            <w:tcW w:w="539" w:type="dxa"/>
          </w:tcPr>
          <w:p w14:paraId="73172EAA" w14:textId="5618C87B" w:rsidR="0006163F" w:rsidRPr="007275DF" w:rsidRDefault="0006163F" w:rsidP="0006163F">
            <w:pPr>
              <w:pStyle w:val="TAC"/>
              <w:rPr>
                <w:noProof/>
              </w:rPr>
            </w:pPr>
            <w:r w:rsidRPr="007275DF">
              <w:rPr>
                <w:rFonts w:eastAsia="MS Mincho"/>
              </w:rPr>
              <w:t>-7</w:t>
            </w:r>
          </w:p>
        </w:tc>
        <w:tc>
          <w:tcPr>
            <w:tcW w:w="539" w:type="dxa"/>
          </w:tcPr>
          <w:p w14:paraId="5B6634AE" w14:textId="3792F31F" w:rsidR="0006163F" w:rsidRPr="007275DF" w:rsidRDefault="0006163F" w:rsidP="0006163F">
            <w:pPr>
              <w:pStyle w:val="TAC"/>
              <w:rPr>
                <w:noProof/>
              </w:rPr>
            </w:pPr>
            <w:r w:rsidRPr="007275DF">
              <w:rPr>
                <w:rFonts w:eastAsia="MS Mincho"/>
              </w:rPr>
              <w:t>-15</w:t>
            </w:r>
          </w:p>
        </w:tc>
        <w:tc>
          <w:tcPr>
            <w:tcW w:w="539" w:type="dxa"/>
          </w:tcPr>
          <w:p w14:paraId="7AFFDA0A" w14:textId="720B7349" w:rsidR="0006163F" w:rsidRPr="007275DF" w:rsidRDefault="0006163F" w:rsidP="0006163F">
            <w:pPr>
              <w:pStyle w:val="TAC"/>
              <w:rPr>
                <w:noProof/>
              </w:rPr>
            </w:pPr>
            <w:r w:rsidRPr="007275DF">
              <w:rPr>
                <w:noProof/>
              </w:rPr>
              <w:t>-4.5</w:t>
            </w:r>
          </w:p>
        </w:tc>
        <w:tc>
          <w:tcPr>
            <w:tcW w:w="540" w:type="dxa"/>
          </w:tcPr>
          <w:p w14:paraId="445CA1E0" w14:textId="77777777" w:rsidR="0006163F" w:rsidRPr="007275DF" w:rsidRDefault="0006163F" w:rsidP="0006163F">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57521399"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2E8583F7" w14:textId="6F7EAEEB" w:rsidR="0006163F" w:rsidRPr="007275DF" w:rsidRDefault="0006163F" w:rsidP="0006163F">
      <w:pPr>
        <w:pStyle w:val="Heading4"/>
      </w:pPr>
      <w:r w:rsidRPr="007275DF">
        <w:t>A.10.3.1.4</w:t>
      </w:r>
      <w:r w:rsidRPr="007275DF">
        <w:tab/>
      </w:r>
      <w:r>
        <w:t>Void</w:t>
      </w:r>
    </w:p>
    <w:p w14:paraId="532465A8" w14:textId="1D2A0140" w:rsidR="0006163F" w:rsidRPr="007275DF" w:rsidRDefault="0006163F" w:rsidP="0006163F">
      <w:pPr>
        <w:pStyle w:val="Heading5"/>
        <w:rPr>
          <w:snapToGrid w:val="0"/>
          <w:lang w:eastAsia="zh-CN"/>
        </w:rPr>
      </w:pPr>
      <w:r w:rsidRPr="007275DF">
        <w:rPr>
          <w:snapToGrid w:val="0"/>
          <w:lang w:eastAsia="zh-CN"/>
        </w:rPr>
        <w:t>A.10.3.1.4.1</w:t>
      </w:r>
      <w:r w:rsidRPr="007275DF">
        <w:rPr>
          <w:snapToGrid w:val="0"/>
          <w:lang w:eastAsia="zh-CN"/>
        </w:rPr>
        <w:tab/>
      </w:r>
      <w:r>
        <w:rPr>
          <w:snapToGrid w:val="0"/>
          <w:lang w:eastAsia="zh-CN"/>
        </w:rPr>
        <w:t>Void</w:t>
      </w:r>
    </w:p>
    <w:p w14:paraId="365CD073" w14:textId="33E96DE7" w:rsidR="0006163F" w:rsidRPr="007275DF" w:rsidRDefault="0006163F" w:rsidP="0006163F">
      <w:pPr>
        <w:pStyle w:val="Heading5"/>
      </w:pPr>
      <w:r w:rsidRPr="007275DF">
        <w:rPr>
          <w:snapToGrid w:val="0"/>
          <w:lang w:eastAsia="zh-CN"/>
        </w:rPr>
        <w:t>A.10.3.1.4.2</w:t>
      </w:r>
      <w:r w:rsidRPr="007275DF">
        <w:rPr>
          <w:snapToGrid w:val="0"/>
          <w:lang w:eastAsia="zh-CN"/>
        </w:rPr>
        <w:tab/>
      </w:r>
      <w:r>
        <w:rPr>
          <w:snapToGrid w:val="0"/>
          <w:lang w:eastAsia="zh-CN"/>
        </w:rPr>
        <w:t>Void</w:t>
      </w:r>
    </w:p>
    <w:p w14:paraId="0E6B3828" w14:textId="12ED47D5" w:rsidR="0006163F" w:rsidRPr="007275DF" w:rsidRDefault="0006163F" w:rsidP="0006163F">
      <w:pPr>
        <w:pStyle w:val="Heading4"/>
      </w:pPr>
      <w:bookmarkStart w:id="10" w:name="_Hlk82516138"/>
      <w:r w:rsidRPr="007275DF">
        <w:t>A.10.3.1.5</w:t>
      </w:r>
      <w:r w:rsidRPr="007275DF">
        <w:tab/>
      </w:r>
      <w:r>
        <w:t>Void</w:t>
      </w:r>
    </w:p>
    <w:p w14:paraId="4255FE65" w14:textId="3F17CADB" w:rsidR="0006163F" w:rsidRPr="007275DF" w:rsidRDefault="0006163F" w:rsidP="0006163F">
      <w:pPr>
        <w:pStyle w:val="Heading5"/>
        <w:rPr>
          <w:snapToGrid w:val="0"/>
          <w:lang w:eastAsia="zh-CN"/>
        </w:rPr>
      </w:pPr>
      <w:r w:rsidRPr="007275DF">
        <w:rPr>
          <w:snapToGrid w:val="0"/>
          <w:lang w:eastAsia="zh-CN"/>
        </w:rPr>
        <w:t>A.10.3.1.5.1</w:t>
      </w:r>
      <w:r w:rsidRPr="007275DF">
        <w:rPr>
          <w:snapToGrid w:val="0"/>
          <w:lang w:eastAsia="zh-CN"/>
        </w:rPr>
        <w:tab/>
      </w:r>
      <w:r>
        <w:rPr>
          <w:snapToGrid w:val="0"/>
          <w:lang w:eastAsia="zh-CN"/>
        </w:rPr>
        <w:t>Void</w:t>
      </w:r>
    </w:p>
    <w:p w14:paraId="780D3471" w14:textId="2CFB4877" w:rsidR="0006163F" w:rsidRPr="007275DF" w:rsidRDefault="0006163F" w:rsidP="0006163F">
      <w:pPr>
        <w:pStyle w:val="Heading5"/>
      </w:pPr>
      <w:r w:rsidRPr="007275DF">
        <w:rPr>
          <w:snapToGrid w:val="0"/>
          <w:lang w:eastAsia="zh-CN"/>
        </w:rPr>
        <w:t>A.10.3.1.5.2</w:t>
      </w:r>
      <w:r w:rsidRPr="007275DF">
        <w:rPr>
          <w:snapToGrid w:val="0"/>
          <w:lang w:eastAsia="zh-CN"/>
        </w:rPr>
        <w:tab/>
      </w:r>
      <w:r>
        <w:rPr>
          <w:snapToGrid w:val="0"/>
          <w:lang w:eastAsia="zh-CN"/>
        </w:rPr>
        <w:t>Void</w:t>
      </w:r>
    </w:p>
    <w:p w14:paraId="65525E0F" w14:textId="77777777" w:rsidR="009428D8" w:rsidRPr="007275DF" w:rsidRDefault="009428D8" w:rsidP="009428D8">
      <w:pPr>
        <w:pStyle w:val="Heading3"/>
      </w:pPr>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5752140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23283D">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5752140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9428D8">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8FC1E85" w14:textId="6AB94551" w:rsidR="007428E6" w:rsidRPr="00426EAC" w:rsidRDefault="007428E6" w:rsidP="007428E6">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6B2B9A39" w14:textId="343D3B24" w:rsidR="007428E6" w:rsidRPr="00426EAC" w:rsidRDefault="007428E6" w:rsidP="007428E6">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02C8689C" w14:textId="631CE840" w:rsidR="007428E6" w:rsidRPr="00426EAC" w:rsidRDefault="007428E6" w:rsidP="007428E6">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08CC2F76" w:rsidR="009428D8" w:rsidRPr="007275DF" w:rsidRDefault="007428E6" w:rsidP="007428E6">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7428E6" w:rsidRPr="007275DF" w14:paraId="44176C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7275DF" w:rsidRDefault="007428E6" w:rsidP="007428E6">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7275DF" w:rsidRDefault="007428E6" w:rsidP="007428E6">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7275DF" w:rsidRDefault="007428E6" w:rsidP="007428E6">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2F1E7FA5" w:rsidR="007428E6" w:rsidRPr="007275DF" w:rsidRDefault="007428E6" w:rsidP="007428E6">
            <w:pPr>
              <w:pStyle w:val="TAL"/>
            </w:pPr>
            <w:r w:rsidRPr="001A77F1">
              <w:t>During this time the test system transmit the RRC messages to release measurement gap and add the PSCell</w:t>
            </w:r>
          </w:p>
        </w:tc>
      </w:tr>
      <w:tr w:rsidR="007428E6"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7275DF" w:rsidRDefault="007428E6" w:rsidP="007428E6">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0BC7893" w:rsidR="007428E6" w:rsidRPr="007275DF" w:rsidRDefault="007428E6" w:rsidP="007428E6">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3404F958" w:rsidR="007428E6" w:rsidRPr="007275DF" w:rsidRDefault="007428E6" w:rsidP="007428E6">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7428E6"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7275DF" w:rsidRDefault="007428E6" w:rsidP="007428E6">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7275DF" w:rsidRDefault="007428E6" w:rsidP="007428E6">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7275DF" w:rsidRDefault="007428E6" w:rsidP="007428E6">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FBDC03D" w:rsidR="007428E6" w:rsidRPr="007275DF" w:rsidRDefault="007428E6" w:rsidP="007428E6">
            <w:pPr>
              <w:pStyle w:val="TAL"/>
            </w:pPr>
            <w:r w:rsidRPr="00426EAC">
              <w:t>During this time the UE sends CSI reports for PSCell.</w:t>
            </w:r>
          </w:p>
        </w:tc>
      </w:tr>
      <w:tr w:rsidR="007428E6"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7275DF" w:rsidRDefault="007428E6" w:rsidP="007428E6">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7275DF" w:rsidRDefault="007428E6" w:rsidP="007428E6">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7275DF" w:rsidRDefault="007428E6" w:rsidP="007428E6">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56BF80A6" w:rsidR="007428E6" w:rsidRPr="007275DF" w:rsidRDefault="007428E6" w:rsidP="007428E6">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0.5pt;height:20.5pt" o:ole="" fillcolor="window">
                  <v:imagedata r:id="rId13" o:title=""/>
                </v:shape>
                <o:OLEObject Type="Embed" ProgID="Equation.3" ShapeID="_x0000_i1069" DrawAspect="Content" ObjectID="_1757521402"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0.5pt;height:20.5pt" o:ole="" fillcolor="window">
                  <v:imagedata r:id="rId13" o:title=""/>
                </v:shape>
                <o:OLEObject Type="Embed" ProgID="Equation.3" ShapeID="_x0000_i1070" DrawAspect="Content" ObjectID="_1757521403"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1pt;height:20.5pt" o:ole="" fillcolor="window">
                  <v:imagedata r:id="rId44" o:title=""/>
                </v:shape>
                <o:OLEObject Type="Embed" ProgID="Equation.3" ShapeID="_x0000_i1071" DrawAspect="Content" ObjectID="_175752140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9pt;height:20.5pt" o:ole="" fillcolor="window">
                  <v:imagedata r:id="rId46" o:title=""/>
                </v:shape>
                <o:OLEObject Type="Embed" ProgID="Equation.3" ShapeID="_x0000_i1072" DrawAspect="Content" ObjectID="_175752140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0.5pt;height:20.5pt" o:ole="" fillcolor="window">
                  <v:imagedata r:id="rId13" o:title=""/>
                </v:shape>
                <o:OLEObject Type="Embed" ProgID="Equation.3" ShapeID="_x0000_i1073" DrawAspect="Content" ObjectID="_1757521406"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578F11F9" w14:textId="40B38A60" w:rsidR="007428E6" w:rsidRPr="00426EAC" w:rsidRDefault="007428E6" w:rsidP="007428E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26B15BCB" w14:textId="42D056EC" w:rsidR="007428E6" w:rsidRPr="00426EAC" w:rsidRDefault="007428E6" w:rsidP="007428E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7D1B4885" w14:textId="4DA3719A" w:rsidR="007428E6" w:rsidRPr="00426EAC" w:rsidRDefault="007428E6" w:rsidP="007428E6">
      <w:r w:rsidRPr="00426EAC">
        <w:t>The UE shall periodically send CSI reports for PSCell after the UE has sent first CQI report with non-zero CQI index during T</w:t>
      </w:r>
      <w:r>
        <w:t>5</w:t>
      </w:r>
    </w:p>
    <w:p w14:paraId="5B0CA67E" w14:textId="124A00EE" w:rsidR="009428D8" w:rsidRPr="007275DF" w:rsidRDefault="007428E6" w:rsidP="007428E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9428D8">
      <w:pPr>
        <w:pStyle w:val="TH"/>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15pt;height:14.15pt" o:ole="" fillcolor="window">
                  <v:imagedata r:id="rId13" o:title=""/>
                </v:shape>
                <o:OLEObject Type="Embed" ProgID="Equation.3" ShapeID="_x0000_i1074" DrawAspect="Content" ObjectID="_1757521407"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15pt;height:14.15pt" o:ole="" fillcolor="window">
                  <v:imagedata r:id="rId13" o:title=""/>
                </v:shape>
                <o:OLEObject Type="Embed" ProgID="Equation.3" ShapeID="_x0000_i1075" DrawAspect="Content" ObjectID="_1757521408"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30.1pt;height:14.15pt" o:ole="" fillcolor="window">
                  <v:imagedata r:id="rId44" o:title=""/>
                </v:shape>
                <o:OLEObject Type="Embed" ProgID="Equation.3" ShapeID="_x0000_i1076" DrawAspect="Content" ObjectID="_1757521409"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5.1pt;height:14.15pt" o:ole="" fillcolor="window">
                  <v:imagedata r:id="rId46" o:title=""/>
                </v:shape>
                <o:OLEObject Type="Embed" ProgID="Equation.3" ShapeID="_x0000_i1077" DrawAspect="Content" ObjectID="_1757521410"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15pt;height:14.15pt" o:ole="" fillcolor="window">
                  <v:imagedata r:id="rId13" o:title=""/>
                </v:shape>
                <o:OLEObject Type="Embed" ProgID="Equation.3" ShapeID="_x0000_i1078" DrawAspect="Content" ObjectID="_1757521411"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1B04B5"/>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4.15pt;height:14.15pt" o:ole="" fillcolor="window">
                  <v:imagedata r:id="rId13" o:title=""/>
                </v:shape>
                <o:OLEObject Type="Embed" ProgID="Equation.3" ShapeID="_x0000_i1079" DrawAspect="Content" ObjectID="_1757521412"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4.15pt;height:14.15pt" o:ole="" fillcolor="window">
                  <v:imagedata r:id="rId13" o:title=""/>
                </v:shape>
                <o:OLEObject Type="Embed" ProgID="Equation.3" ShapeID="_x0000_i1080" DrawAspect="Content" ObjectID="_1757521413"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0.1pt;height:14.15pt" o:ole="" fillcolor="window">
                  <v:imagedata r:id="rId44" o:title=""/>
                </v:shape>
                <o:OLEObject Type="Embed" ProgID="Equation.3" ShapeID="_x0000_i1081" DrawAspect="Content" ObjectID="_1757521414"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5.1pt;height:14.15pt" o:ole="" fillcolor="window">
                  <v:imagedata r:id="rId46" o:title=""/>
                </v:shape>
                <o:OLEObject Type="Embed" ProgID="Equation.3" ShapeID="_x0000_i1082" DrawAspect="Content" ObjectID="_1757521415"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4.15pt;height:14.15pt" o:ole="" fillcolor="window">
                  <v:imagedata r:id="rId13" o:title=""/>
                </v:shape>
                <o:OLEObject Type="Embed" ProgID="Equation.3" ShapeID="_x0000_i1083" DrawAspect="Content" ObjectID="_1757521416"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4.15pt;height:14.15pt" o:ole="" fillcolor="window">
                  <v:imagedata r:id="rId13" o:title=""/>
                </v:shape>
                <o:OLEObject Type="Embed" ProgID="Equation.3" ShapeID="_x0000_i1084" DrawAspect="Content" ObjectID="_1757521417"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4.15pt;height:14.15pt" o:ole="" fillcolor="window">
                  <v:imagedata r:id="rId13" o:title=""/>
                </v:shape>
                <o:OLEObject Type="Embed" ProgID="Equation.3" ShapeID="_x0000_i1085" DrawAspect="Content" ObjectID="_1757521418"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0.1pt;height:14.15pt" o:ole="" fillcolor="window">
                  <v:imagedata r:id="rId44" o:title=""/>
                </v:shape>
                <o:OLEObject Type="Embed" ProgID="Equation.3" ShapeID="_x0000_i1086" DrawAspect="Content" ObjectID="_1757521419"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5.1pt;height:14.15pt" o:ole="" fillcolor="window">
                  <v:imagedata r:id="rId46" o:title=""/>
                </v:shape>
                <o:OLEObject Type="Embed" ProgID="Equation.3" ShapeID="_x0000_i1087" DrawAspect="Content" ObjectID="_1757521420"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4.15pt;height:14.15pt" o:ole="" fillcolor="window">
                  <v:imagedata r:id="rId13" o:title=""/>
                </v:shape>
                <o:OLEObject Type="Embed" ProgID="Equation.3" ShapeID="_x0000_i1088" DrawAspect="Content" ObjectID="_1757521421"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4.15pt;height:14.15pt" o:ole="" fillcolor="window">
                  <v:imagedata r:id="rId13" o:title=""/>
                </v:shape>
                <o:OLEObject Type="Embed" ProgID="Equation.3" ShapeID="_x0000_i1089" DrawAspect="Content" ObjectID="_1757521422"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4.15pt;height:14.15pt" o:ole="" fillcolor="window">
                  <v:imagedata r:id="rId13" o:title=""/>
                </v:shape>
                <o:OLEObject Type="Embed" ProgID="Equation.3" ShapeID="_x0000_i1090" DrawAspect="Content" ObjectID="_1757521423"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0.1pt;height:14.15pt" o:ole="" fillcolor="window">
                  <v:imagedata r:id="rId44" o:title=""/>
                </v:shape>
                <o:OLEObject Type="Embed" ProgID="Equation.3" ShapeID="_x0000_i1091" DrawAspect="Content" ObjectID="_1757521424"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5.1pt;height:14.15pt" o:ole="" fillcolor="window">
                  <v:imagedata r:id="rId46" o:title=""/>
                </v:shape>
                <o:OLEObject Type="Embed" ProgID="Equation.3" ShapeID="_x0000_i1092" DrawAspect="Content" ObjectID="_1757521425"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4.15pt;height:14.15pt" o:ole="" fillcolor="window">
                  <v:imagedata r:id="rId13" o:title=""/>
                </v:shape>
                <o:OLEObject Type="Embed" ProgID="Equation.3" ShapeID="_x0000_i1093" DrawAspect="Content" ObjectID="_1757521426"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4.15pt;height:14.15pt" o:ole="" fillcolor="window">
                  <v:imagedata r:id="rId13" o:title=""/>
                </v:shape>
                <o:OLEObject Type="Embed" ProgID="Equation.3" ShapeID="_x0000_i1094" DrawAspect="Content" ObjectID="_1757521427"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4.15pt;height:14.15pt" o:ole="" fillcolor="window">
                  <v:imagedata r:id="rId13" o:title=""/>
                </v:shape>
                <o:OLEObject Type="Embed" ProgID="Equation.3" ShapeID="_x0000_i1095" DrawAspect="Content" ObjectID="_1757521428"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0.1pt;height:14.15pt" o:ole="" fillcolor="window">
                  <v:imagedata r:id="rId44" o:title=""/>
                </v:shape>
                <o:OLEObject Type="Embed" ProgID="Equation.3" ShapeID="_x0000_i1096" DrawAspect="Content" ObjectID="_1757521429"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5.1pt;height:14.15pt" o:ole="" fillcolor="window">
                  <v:imagedata r:id="rId46" o:title=""/>
                </v:shape>
                <o:OLEObject Type="Embed" ProgID="Equation.3" ShapeID="_x0000_i1097" DrawAspect="Content" ObjectID="_1757521430"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4.15pt;height:14.15pt" o:ole="" fillcolor="window">
                  <v:imagedata r:id="rId13" o:title=""/>
                </v:shape>
                <o:OLEObject Type="Embed" ProgID="Equation.3" ShapeID="_x0000_i1098" DrawAspect="Content" ObjectID="_1757521431"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5pt;height:15.5pt" o:ole="" fillcolor="window">
                  <v:imagedata r:id="rId13" o:title=""/>
                </v:shape>
                <o:OLEObject Type="Embed" ProgID="Equation.3" ShapeID="_x0000_i1099" DrawAspect="Content" ObjectID="_1757521432"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5pt;height:15.5pt" o:ole="" fillcolor="window">
                  <v:imagedata r:id="rId13" o:title=""/>
                </v:shape>
                <o:OLEObject Type="Embed" ProgID="Equation.3" ShapeID="_x0000_i1100" DrawAspect="Content" ObjectID="_1757521433"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0.55pt;height:15.5pt" o:ole="" fillcolor="window">
                  <v:imagedata r:id="rId44" o:title=""/>
                </v:shape>
                <o:OLEObject Type="Embed" ProgID="Equation.3" ShapeID="_x0000_i1101" DrawAspect="Content" ObjectID="_1757521434"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1.45pt;height:15.5pt" o:ole="" fillcolor="window">
                  <v:imagedata r:id="rId46" o:title=""/>
                </v:shape>
                <o:OLEObject Type="Embed" ProgID="Equation.3" ShapeID="_x0000_i1102" DrawAspect="Content" ObjectID="_1757521435"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5pt;height:15.5pt" o:ole="" fillcolor="window">
                  <v:imagedata r:id="rId13" o:title=""/>
                </v:shape>
                <o:OLEObject Type="Embed" ProgID="Equation.3" ShapeID="_x0000_i1103" DrawAspect="Content" ObjectID="_1757521436"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5pt;height:15.5pt" o:ole="" fillcolor="window">
                  <v:imagedata r:id="rId13" o:title=""/>
                </v:shape>
                <o:OLEObject Type="Embed" ProgID="Equation.3" ShapeID="_x0000_i1104" DrawAspect="Content" ObjectID="_1757521437"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5pt;height:15.5pt" o:ole="" fillcolor="window">
                  <v:imagedata r:id="rId13" o:title=""/>
                </v:shape>
                <o:OLEObject Type="Embed" ProgID="Equation.3" ShapeID="_x0000_i1105" DrawAspect="Content" ObjectID="_1757521438"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0.55pt;height:15.5pt" o:ole="" fillcolor="window">
                  <v:imagedata r:id="rId44" o:title=""/>
                </v:shape>
                <o:OLEObject Type="Embed" ProgID="Equation.3" ShapeID="_x0000_i1106" DrawAspect="Content" ObjectID="_1757521439"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1.45pt;height:15.5pt" o:ole="" fillcolor="window">
                  <v:imagedata r:id="rId46" o:title=""/>
                </v:shape>
                <o:OLEObject Type="Embed" ProgID="Equation.3" ShapeID="_x0000_i1107" DrawAspect="Content" ObjectID="_1757521440"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5pt;height:15.5pt" o:ole="" fillcolor="window">
                  <v:imagedata r:id="rId13" o:title=""/>
                </v:shape>
                <o:OLEObject Type="Embed" ProgID="Equation.3" ShapeID="_x0000_i1108" DrawAspect="Content" ObjectID="_1757521441"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5.5pt;height:15.5pt" o:ole="" fillcolor="window">
                  <v:imagedata r:id="rId13" o:title=""/>
                </v:shape>
                <o:OLEObject Type="Embed" ProgID="Equation.3" ShapeID="_x0000_i1109" DrawAspect="Content" ObjectID="_1757521442"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5.5pt;height:15.5pt" o:ole="" fillcolor="window">
                  <v:imagedata r:id="rId13" o:title=""/>
                </v:shape>
                <o:OLEObject Type="Embed" ProgID="Equation.3" ShapeID="_x0000_i1110" DrawAspect="Content" ObjectID="_1757521443"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0.55pt;height:15.5pt" o:ole="" fillcolor="window">
                  <v:imagedata r:id="rId44" o:title=""/>
                </v:shape>
                <o:OLEObject Type="Embed" ProgID="Equation.3" ShapeID="_x0000_i1111" DrawAspect="Content" ObjectID="_1757521444"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6.5pt;height:15.5pt" o:ole="" fillcolor="window">
                  <v:imagedata r:id="rId46" o:title=""/>
                </v:shape>
                <o:OLEObject Type="Embed" ProgID="Equation.3" ShapeID="_x0000_i1112" DrawAspect="Content" ObjectID="_1757521445"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5.5pt;height:15.5pt" o:ole="" fillcolor="window">
                  <v:imagedata r:id="rId13" o:title=""/>
                </v:shape>
                <o:OLEObject Type="Embed" ProgID="Equation.3" ShapeID="_x0000_i1113" DrawAspect="Content" ObjectID="_1757521446"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5pt;height:20.5pt" o:ole="" fillcolor="window">
                  <v:imagedata r:id="rId13" o:title=""/>
                </v:shape>
                <o:OLEObject Type="Embed" ProgID="Equation.3" ShapeID="_x0000_i1114" DrawAspect="Content" ObjectID="_1757521447"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5pt;height:20.5pt" o:ole="" fillcolor="window">
                  <v:imagedata r:id="rId13" o:title=""/>
                </v:shape>
                <o:OLEObject Type="Embed" ProgID="Equation.3" ShapeID="_x0000_i1115" DrawAspect="Content" ObjectID="_1757521448"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5pt;height:20.5pt" o:ole="" fillcolor="window">
                  <v:imagedata r:id="rId13" o:title=""/>
                </v:shape>
                <o:OLEObject Type="Embed" ProgID="Equation.3" ShapeID="_x0000_i1116" DrawAspect="Content" ObjectID="_1757521449"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5pt;height:20.5pt" o:ole="" fillcolor="window">
                  <v:imagedata r:id="rId13" o:title=""/>
                </v:shape>
                <o:OLEObject Type="Embed" ProgID="Equation.3" ShapeID="_x0000_i1117" DrawAspect="Content" ObjectID="_1757521450"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pt;height:15.5pt" o:ole="" fillcolor="window">
                  <v:imagedata r:id="rId13" o:title=""/>
                </v:shape>
                <o:OLEObject Type="Embed" ProgID="Equation.3" ShapeID="_x0000_i1118" DrawAspect="Content" ObjectID="_1757521451"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pt;height:15.5pt" o:ole="" fillcolor="window">
                  <v:imagedata r:id="rId13" o:title=""/>
                </v:shape>
                <o:OLEObject Type="Embed" ProgID="Equation.3" ShapeID="_x0000_i1119" DrawAspect="Content" ObjectID="_1757521452"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pt;height:15.5pt" o:ole="" fillcolor="window">
                  <v:imagedata r:id="rId44" o:title=""/>
                </v:shape>
                <o:OLEObject Type="Embed" ProgID="Equation.3" ShapeID="_x0000_i1120" DrawAspect="Content" ObjectID="_1757521453"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0.55pt;height:15.5pt" o:ole="" fillcolor="window">
                  <v:imagedata r:id="rId46" o:title=""/>
                </v:shape>
                <o:OLEObject Type="Embed" ProgID="Equation.3" ShapeID="_x0000_i1121" DrawAspect="Content" ObjectID="_1757521454"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pt;height:15.5pt" o:ole="" fillcolor="window">
                  <v:imagedata r:id="rId13" o:title=""/>
                </v:shape>
                <o:OLEObject Type="Embed" ProgID="Equation.3" ShapeID="_x0000_i1122" DrawAspect="Content" ObjectID="_1757521455"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pt;height:15.5pt" o:ole="" fillcolor="window">
                  <v:imagedata r:id="rId13" o:title=""/>
                </v:shape>
                <o:OLEObject Type="Embed" ProgID="Equation.3" ShapeID="_x0000_i1123" DrawAspect="Content" ObjectID="_1757521456"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pt;height:15.5pt" o:ole="" fillcolor="window">
                  <v:imagedata r:id="rId13" o:title=""/>
                </v:shape>
                <o:OLEObject Type="Embed" ProgID="Equation.3" ShapeID="_x0000_i1124" DrawAspect="Content" ObjectID="_1757521457"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pt;height:15.5pt" o:ole="" fillcolor="window">
                  <v:imagedata r:id="rId44" o:title=""/>
                </v:shape>
                <o:OLEObject Type="Embed" ProgID="Equation.3" ShapeID="_x0000_i1125" DrawAspect="Content" ObjectID="_1757521458"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0.55pt;height:15.5pt" o:ole="" fillcolor="window">
                  <v:imagedata r:id="rId46" o:title=""/>
                </v:shape>
                <o:OLEObject Type="Embed" ProgID="Equation.3" ShapeID="_x0000_i1126" DrawAspect="Content" ObjectID="_1757521459"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pt;height:15.5pt" o:ole="" fillcolor="window">
                  <v:imagedata r:id="rId13" o:title=""/>
                </v:shape>
                <o:OLEObject Type="Embed" ProgID="Equation.3" ShapeID="_x0000_i1127" DrawAspect="Content" ObjectID="_1757521460"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pt;height:15.5pt" o:ole="" fillcolor="window">
                  <v:imagedata r:id="rId13" o:title=""/>
                </v:shape>
                <o:OLEObject Type="Embed" ProgID="Equation.3" ShapeID="_x0000_i1128" DrawAspect="Content" ObjectID="_1757521461"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pt;height:15.5pt" o:ole="" fillcolor="window">
                  <v:imagedata r:id="rId13" o:title=""/>
                </v:shape>
                <o:OLEObject Type="Embed" ProgID="Equation.3" ShapeID="_x0000_i1129" DrawAspect="Content" ObjectID="_1757521462"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pt;height:15.5pt" o:ole="" fillcolor="window">
                  <v:imagedata r:id="rId44" o:title=""/>
                </v:shape>
                <o:OLEObject Type="Embed" ProgID="Equation.3" ShapeID="_x0000_i1130" DrawAspect="Content" ObjectID="_1757521463"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0.55pt;height:15.5pt" o:ole="" fillcolor="window">
                  <v:imagedata r:id="rId46" o:title=""/>
                </v:shape>
                <o:OLEObject Type="Embed" ProgID="Equation.3" ShapeID="_x0000_i1131" DrawAspect="Content" ObjectID="_1757521464"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pt;height:15.5pt" o:ole="" fillcolor="window">
                  <v:imagedata r:id="rId13" o:title=""/>
                </v:shape>
                <o:OLEObject Type="Embed" ProgID="Equation.3" ShapeID="_x0000_i1132" DrawAspect="Content" ObjectID="_1757521465"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pt;height:15.5pt" o:ole="" fillcolor="window">
                  <v:imagedata r:id="rId13" o:title=""/>
                </v:shape>
                <o:OLEObject Type="Embed" ProgID="Equation.3" ShapeID="_x0000_i1133" DrawAspect="Content" ObjectID="_1757521466"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pt;height:15.5pt" o:ole="" fillcolor="window">
                  <v:imagedata r:id="rId13" o:title=""/>
                </v:shape>
                <o:OLEObject Type="Embed" ProgID="Equation.3" ShapeID="_x0000_i1134" DrawAspect="Content" ObjectID="_1757521467"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pt;height:15.5pt" o:ole="" fillcolor="window">
                  <v:imagedata r:id="rId44" o:title=""/>
                </v:shape>
                <o:OLEObject Type="Embed" ProgID="Equation.3" ShapeID="_x0000_i1135" DrawAspect="Content" ObjectID="_1757521468"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0.55pt;height:15.5pt" o:ole="" fillcolor="window">
                  <v:imagedata r:id="rId46" o:title=""/>
                </v:shape>
                <o:OLEObject Type="Embed" ProgID="Equation.3" ShapeID="_x0000_i1136" DrawAspect="Content" ObjectID="_1757521469"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pt;height:15.5pt" o:ole="" fillcolor="window">
                  <v:imagedata r:id="rId13" o:title=""/>
                </v:shape>
                <o:OLEObject Type="Embed" ProgID="Equation.3" ShapeID="_x0000_i1137" DrawAspect="Content" ObjectID="_1757521470"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pt;height:20.5pt" o:ole="" fillcolor="window">
                  <v:imagedata r:id="rId13" o:title=""/>
                </v:shape>
                <o:OLEObject Type="Embed" ProgID="Equation.3" ShapeID="_x0000_i1138" DrawAspect="Content" ObjectID="_1757521471"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pt;height:20.5pt" o:ole="" fillcolor="window">
                  <v:imagedata r:id="rId13" o:title=""/>
                </v:shape>
                <o:OLEObject Type="Embed" ProgID="Equation.3" ShapeID="_x0000_i1139" DrawAspect="Content" ObjectID="_1757521472"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0.55pt;height:20.5pt" o:ole="" fillcolor="window">
                  <v:imagedata r:id="rId44" o:title=""/>
                </v:shape>
                <o:OLEObject Type="Embed" ProgID="Equation.3" ShapeID="_x0000_i1140" DrawAspect="Content" ObjectID="_1757521473"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45pt;height:20.5pt" o:ole="" fillcolor="window">
                  <v:imagedata r:id="rId46" o:title=""/>
                </v:shape>
                <o:OLEObject Type="Embed" ProgID="Equation.3" ShapeID="_x0000_i1141" DrawAspect="Content" ObjectID="_1757521474"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pt;height:20.5pt" o:ole="" fillcolor="window">
                  <v:imagedata r:id="rId13" o:title=""/>
                </v:shape>
                <o:OLEObject Type="Embed" ProgID="Equation.3" ShapeID="_x0000_i1142" DrawAspect="Content" ObjectID="_1757521475"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7777777" w:rsidR="006607CA" w:rsidRDefault="006607CA" w:rsidP="00DF0476">
            <w:pPr>
              <w:pStyle w:val="TAN"/>
              <w:rPr>
                <w:lang w:val="en-US"/>
              </w:rPr>
            </w:pPr>
            <w:r w:rsidRPr="007275DF">
              <w:rPr>
                <w:lang w:val="en-US"/>
              </w:rPr>
              <w:t>Note 5:      For UE supporting both semi-static and dynamic cannel access, the UE must be tested under both dynamic and semi-static channel occupancy configurations.</w:t>
            </w:r>
          </w:p>
          <w:p w14:paraId="6874DAD6" w14:textId="77777777" w:rsidR="006607CA" w:rsidRPr="007275DF" w:rsidRDefault="006607CA" w:rsidP="00DF0476">
            <w:pPr>
              <w:pStyle w:val="TAN"/>
              <w:rPr>
                <w:rFonts w:cs="Arial"/>
                <w:szCs w:val="18"/>
              </w:rPr>
            </w:pPr>
            <w:r w:rsidRPr="007275DF">
              <w:t>N</w:t>
            </w:r>
            <w:r>
              <w:t>ote</w:t>
            </w:r>
            <w:r w:rsidRPr="007275DF">
              <w:t xml:space="preserve"> </w:t>
            </w:r>
            <w:r>
              <w:t>6</w:t>
            </w:r>
            <w:r w:rsidRPr="007275DF">
              <w:t xml:space="preserve">     </w:t>
            </w:r>
            <w:r w:rsidRPr="007275DF">
              <w:rPr>
                <w:rFonts w:cs="Arial"/>
                <w:szCs w:val="18"/>
              </w:rPr>
              <w:t>For UE supporting semi-static channel access and network configuring semi-static channel occupancy.</w:t>
            </w:r>
          </w:p>
          <w:p w14:paraId="65FC2991" w14:textId="77777777"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     For UE supporting dynamic channel access and network configuring dynamic channel occupancy.</w:t>
            </w:r>
          </w:p>
          <w:p w14:paraId="15D39A1D" w14:textId="77777777"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     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CC3DA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CC3DA8" w:rsidRPr="007275DF" w:rsidRDefault="00CC3DA8" w:rsidP="00CC3DA8">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CC3DA8" w:rsidRPr="007275DF" w:rsidRDefault="00CC3DA8" w:rsidP="00CC3DA8">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662B8416" w:rsidR="00CC3DA8" w:rsidRPr="007275DF" w:rsidRDefault="00CC3DA8" w:rsidP="00CC3DA8">
            <w:pPr>
              <w:pStyle w:val="TAC"/>
            </w:pPr>
            <w:r>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2E772CB8" w:rsidR="00CC3DA8" w:rsidRPr="007275DF" w:rsidRDefault="00CC3DA8" w:rsidP="00CC3DA8">
            <w:pPr>
              <w:pStyle w:val="TAC"/>
            </w:pPr>
            <w:r>
              <w:t>SMTC.1</w:t>
            </w:r>
          </w:p>
        </w:tc>
      </w:tr>
      <w:tr w:rsidR="00CC3DA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CC3DA8" w:rsidRPr="007275DF" w:rsidRDefault="00CC3DA8" w:rsidP="00CC3DA8">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CC3DA8" w:rsidRPr="007275DF" w:rsidRDefault="00CC3DA8" w:rsidP="00CC3DA8">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CC3DA8" w:rsidRPr="007275DF" w:rsidRDefault="00CC3DA8" w:rsidP="00CC3DA8">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74801B9C" w14:textId="77777777" w:rsidR="00CC3DA8" w:rsidRDefault="00CC3DA8" w:rsidP="00CC3DA8">
            <w:pPr>
              <w:pStyle w:val="TAC"/>
              <w:rPr>
                <w:rFonts w:cs="v4.2.0"/>
                <w:bCs/>
                <w:szCs w:val="18"/>
                <w:lang w:eastAsia="zh-CN"/>
              </w:rPr>
            </w:pPr>
            <w:r>
              <w:rPr>
                <w:rFonts w:cs="v4.2.0"/>
                <w:bCs/>
                <w:szCs w:val="18"/>
                <w:lang w:eastAsia="zh-CN"/>
              </w:rPr>
              <w:t>DBT.1</w:t>
            </w:r>
          </w:p>
          <w:p w14:paraId="38E99CE6" w14:textId="71B037BD"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013E9E6E" w14:textId="77777777" w:rsidR="00CC3DA8" w:rsidRDefault="00CC3DA8" w:rsidP="00CC3DA8">
            <w:pPr>
              <w:pStyle w:val="TAC"/>
              <w:rPr>
                <w:rFonts w:cs="v4.2.0"/>
                <w:bCs/>
                <w:szCs w:val="18"/>
                <w:lang w:eastAsia="zh-CN"/>
              </w:rPr>
            </w:pPr>
            <w:r>
              <w:rPr>
                <w:rFonts w:cs="v4.2.0"/>
                <w:bCs/>
                <w:szCs w:val="18"/>
                <w:lang w:eastAsia="zh-CN"/>
              </w:rPr>
              <w:t>DBT.1</w:t>
            </w:r>
          </w:p>
          <w:p w14:paraId="753503C2" w14:textId="5A50A34C" w:rsidR="00CC3DA8" w:rsidRPr="007275DF" w:rsidRDefault="00CC3DA8" w:rsidP="00CC3DA8">
            <w:pPr>
              <w:pStyle w:val="TAC"/>
              <w:rPr>
                <w:szCs w:val="18"/>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CC3DA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CC3DA8" w:rsidRPr="007275DF" w:rsidRDefault="00CC3DA8" w:rsidP="00CC3DA8">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D332931"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CC3DA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CC3DA8" w:rsidRPr="007275DF" w:rsidRDefault="00CC3DA8" w:rsidP="00CC3DA8">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CC3DA8" w:rsidRPr="007275DF" w:rsidRDefault="00CC3DA8" w:rsidP="00CC3DA8">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CC3DA8" w:rsidRPr="007275DF" w:rsidRDefault="00CC3DA8" w:rsidP="00CC3DA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5EC02579" w:rsidR="00CC3DA8" w:rsidRPr="007275DF" w:rsidRDefault="00CC3DA8" w:rsidP="00CC3DA8">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57521476"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57521477"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01D5124B" w:rsidR="009428D8" w:rsidRPr="007275DF" w:rsidRDefault="00CC3DA8"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6F7E51D" w14:textId="77777777" w:rsidR="00CC3DA8" w:rsidRDefault="00CC3DA8" w:rsidP="00CC3DA8">
            <w:pPr>
              <w:pStyle w:val="TAC"/>
              <w:rPr>
                <w:lang w:eastAsia="zh-CN"/>
              </w:rPr>
            </w:pPr>
            <w:r>
              <w:rPr>
                <w:lang w:eastAsia="zh-CN"/>
              </w:rPr>
              <w:t>DBT.1</w:t>
            </w:r>
          </w:p>
          <w:p w14:paraId="31703DC9" w14:textId="0F1D5272" w:rsidR="009428D8" w:rsidRPr="007275DF" w:rsidRDefault="00CC3DA8" w:rsidP="00CC3DA8">
            <w:pPr>
              <w:pStyle w:val="TAC"/>
              <w:rPr>
                <w:lang w:val="en-US"/>
              </w:rPr>
            </w:pPr>
            <w:r>
              <w:rPr>
                <w:lang w:eastAsia="zh-CN"/>
              </w:rPr>
              <w:t>(</w:t>
            </w:r>
            <w:r w:rsidRPr="007275DF">
              <w:rPr>
                <w:sz w:val="16"/>
                <w:szCs w:val="16"/>
                <w:lang w:eastAsia="zh-CN"/>
              </w:rPr>
              <w:t xml:space="preserve">As defined in </w:t>
            </w:r>
            <w:r>
              <w:rPr>
                <w:sz w:val="16"/>
                <w:szCs w:val="16"/>
                <w:lang w:eastAsia="zh-CN"/>
              </w:rPr>
              <w:t>A.3.28</w:t>
            </w:r>
            <w:r w:rsidRPr="007275DF">
              <w:rPr>
                <w:sz w:val="16"/>
                <w:szCs w:val="16"/>
                <w:lang w:eastAsia="zh-CN"/>
              </w:rPr>
              <w:t>.1</w:t>
            </w:r>
            <w:r>
              <w:rPr>
                <w:sz w:val="16"/>
                <w:szCs w:val="16"/>
                <w:lang w:eastAsia="zh-CN"/>
              </w:rPr>
              <w:t>)</w:t>
            </w:r>
          </w:p>
        </w:tc>
      </w:tr>
      <w:tr w:rsidR="00CC3DA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CC3DA8" w:rsidRPr="007275DF" w:rsidRDefault="00CC3DA8" w:rsidP="00CC3DA8">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0C6A89B9"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CC3DA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CC3DA8" w:rsidRPr="007275DF" w:rsidRDefault="00CC3DA8" w:rsidP="00CC3DA8">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CC3DA8" w:rsidRPr="007275DF" w:rsidRDefault="00CC3DA8" w:rsidP="00CC3DA8">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CC3DA8" w:rsidRPr="007275DF" w:rsidRDefault="00CC3DA8" w:rsidP="00CC3DA8">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6E322DDC" w:rsidR="00CC3DA8" w:rsidRPr="007275DF" w:rsidRDefault="00CC3DA8" w:rsidP="00CC3DA8">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57521478"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57521479"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0.55pt;height:15.5pt" o:ole="" fillcolor="window">
                  <v:imagedata r:id="rId44" o:title=""/>
                </v:shape>
                <o:OLEObject Type="Embed" ProgID="Equation.3" ShapeID="_x0000_i1147" DrawAspect="Content" ObjectID="_1757521480"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45pt;height:15.5pt" o:ole="" fillcolor="window">
                  <v:imagedata r:id="rId46" o:title=""/>
                </v:shape>
                <o:OLEObject Type="Embed" ProgID="Equation.3" ShapeID="_x0000_i1148" DrawAspect="Content" ObjectID="_1757521481"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57521482"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7275DF" w:rsidRDefault="00EA7E43" w:rsidP="006D0B54">
            <w:pPr>
              <w:pStyle w:val="TAC"/>
              <w:rPr>
                <w:lang w:eastAsia="zh-CN"/>
              </w:rPr>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B2BE11C" w14:textId="77777777" w:rsidR="00EA7E43" w:rsidRDefault="00EA7E43" w:rsidP="00EA7E43">
            <w:pPr>
              <w:pStyle w:val="TAC"/>
              <w:rPr>
                <w:rFonts w:cs="v4.2.0"/>
                <w:bCs/>
                <w:szCs w:val="18"/>
                <w:lang w:eastAsia="zh-CN"/>
              </w:rPr>
            </w:pPr>
            <w:r>
              <w:rPr>
                <w:rFonts w:cs="v4.2.0"/>
                <w:bCs/>
                <w:szCs w:val="18"/>
                <w:lang w:eastAsia="zh-CN"/>
              </w:rPr>
              <w:t>DBT.1</w:t>
            </w:r>
          </w:p>
          <w:p w14:paraId="549A98E9" w14:textId="5D67DAD8" w:rsidR="009428D8" w:rsidRPr="007275DF" w:rsidRDefault="00EA7E43" w:rsidP="00EA7E43">
            <w:pPr>
              <w:pStyle w:val="TAC"/>
              <w:rPr>
                <w:szCs w:val="18"/>
                <w:lang w:val="en-US"/>
              </w:rPr>
            </w:pPr>
            <w:r>
              <w:rPr>
                <w:rFonts w:cs="v4.2.0"/>
                <w:bCs/>
                <w:szCs w:val="18"/>
                <w:lang w:eastAsia="zh-CN"/>
              </w:rPr>
              <w:t>(</w:t>
            </w: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r>
              <w:rPr>
                <w:rFonts w:cs="v4.2.0"/>
                <w:bCs/>
                <w:szCs w:val="18"/>
                <w:lang w:eastAsia="zh-CN"/>
              </w:rPr>
              <w:t>)</w:t>
            </w:r>
          </w:p>
        </w:tc>
      </w:tr>
      <w:tr w:rsidR="00EA7E43" w:rsidRPr="007275DF" w14:paraId="1F1A7E52"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70E0BA8" w14:textId="0F44C4AD" w:rsidR="00EA7E43" w:rsidRPr="007275DF" w:rsidRDefault="00EA7E43" w:rsidP="00EA7E43">
            <w:pPr>
              <w:pStyle w:val="TAL"/>
              <w:rPr>
                <w:lang w:val="da-DK"/>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50E204E5" w14:textId="5C39CC3B"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9E2AF5E"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86E6B62" w14:textId="305CD3C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EA7E43" w:rsidRPr="007275DF" w14:paraId="2C017FB3"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72D821" w14:textId="7435DCD9" w:rsidR="00EA7E43" w:rsidRPr="007275DF" w:rsidRDefault="00EA7E43" w:rsidP="00EA7E43">
            <w:pPr>
              <w:pStyle w:val="TAL"/>
              <w:rPr>
                <w:lang w:val="da-DK"/>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ADA3272" w14:textId="51666352" w:rsidR="00EA7E43" w:rsidRPr="007275DF" w:rsidRDefault="00EA7E43" w:rsidP="00EA7E43">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FCE0BB1" w14:textId="77777777" w:rsidR="00EA7E43" w:rsidRPr="007275DF" w:rsidRDefault="00EA7E43" w:rsidP="00EA7E43">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EA35BB2" w14:textId="5FFD2F9B" w:rsidR="00EA7E43" w:rsidRPr="007275DF" w:rsidRDefault="00EA7E43" w:rsidP="00EA7E43">
            <w:pPr>
              <w:pStyle w:val="TAC"/>
              <w:rPr>
                <w:lang w:val="en-US"/>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57521483"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57521484"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0.55pt;height:15.5pt" o:ole="" fillcolor="window">
                  <v:imagedata r:id="rId44" o:title=""/>
                </v:shape>
                <o:OLEObject Type="Embed" ProgID="Equation.3" ShapeID="_x0000_i1152" DrawAspect="Content" ObjectID="_1757521485"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5pt;height:15.5pt" o:ole="" fillcolor="window">
                  <v:imagedata r:id="rId46" o:title=""/>
                </v:shape>
                <o:OLEObject Type="Embed" ProgID="Equation.3" ShapeID="_x0000_i1153" DrawAspect="Content" ObjectID="_1757521486"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57521487"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57521488"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57521489"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0.55pt;height:15.5pt" o:ole="" fillcolor="window">
                  <v:imagedata r:id="rId44" o:title=""/>
                </v:shape>
                <o:OLEObject Type="Embed" ProgID="Equation.3" ShapeID="_x0000_i1157" DrawAspect="Content" ObjectID="_1757521490"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1.45pt;height:15.5pt" o:ole="" fillcolor="window">
                  <v:imagedata r:id="rId46" o:title=""/>
                </v:shape>
                <o:OLEObject Type="Embed" ProgID="Equation.3" ShapeID="_x0000_i1158" DrawAspect="Content" ObjectID="_1757521491"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0.5pt;height:15.5pt" o:ole="" fillcolor="window">
                  <v:imagedata r:id="rId13" o:title=""/>
                </v:shape>
                <o:OLEObject Type="Embed" ProgID="Equation.3" ShapeID="_x0000_i1159" DrawAspect="Content" ObjectID="_1757521492"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0.5pt;height:15.5pt" o:ole="" fillcolor="window">
                  <v:imagedata r:id="rId13" o:title=""/>
                </v:shape>
                <o:OLEObject Type="Embed" ProgID="Equation.3" ShapeID="_x0000_i1160" DrawAspect="Content" ObjectID="_1757521493"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0.5pt;height:15.5pt" o:ole="" fillcolor="window">
                  <v:imagedata r:id="rId13" o:title=""/>
                </v:shape>
                <o:OLEObject Type="Embed" ProgID="Equation.3" ShapeID="_x0000_i1161" DrawAspect="Content" ObjectID="_1757521494"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30.55pt;height:15.5pt" o:ole="" fillcolor="window">
                  <v:imagedata r:id="rId44" o:title=""/>
                </v:shape>
                <o:OLEObject Type="Embed" ProgID="Equation.3" ShapeID="_x0000_i1162" DrawAspect="Content" ObjectID="_1757521495"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1.45pt;height:15.5pt" o:ole="" fillcolor="window">
                  <v:imagedata r:id="rId46" o:title=""/>
                </v:shape>
                <o:OLEObject Type="Embed" ProgID="Equation.3" ShapeID="_x0000_i1163" DrawAspect="Content" ObjectID="_1757521496"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0.5pt;height:15.5pt" o:ole="" fillcolor="window">
                  <v:imagedata r:id="rId13" o:title=""/>
                </v:shape>
                <o:OLEObject Type="Embed" ProgID="Equation.3" ShapeID="_x0000_i1164" DrawAspect="Content" ObjectID="_1757521497"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66E3806B" w:rsidR="009E4ABA" w:rsidRPr="006F4D85" w:rsidRDefault="00EA7E43" w:rsidP="009E4ABA">
      <w:pPr>
        <w:rPr>
          <w:lang w:eastAsia="ko-KR"/>
        </w:rPr>
      </w:pPr>
      <w:r w:rsidRPr="0091193A">
        <w:rPr>
          <w:lang w:eastAsia="ko-KR"/>
        </w:rPr>
        <w:t>In this test case, Cell2 (PSCell) is on frequency 1 while Cell 3 (SCell) and Cell 4 (target cell) which are intra-frequency neighbors, are on frequency 2</w:t>
      </w:r>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1.4pt;height:14.15pt" o:ole="" fillcolor="window">
                  <v:imagedata r:id="rId13" o:title=""/>
                </v:shape>
                <o:OLEObject Type="Embed" ProgID="Equation.3" ShapeID="_x0000_i1165" DrawAspect="Content" ObjectID="_1757521498"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1.4pt;height:14.15pt" o:ole="" fillcolor="window">
                  <v:imagedata r:id="rId13" o:title=""/>
                </v:shape>
                <o:OLEObject Type="Embed" ProgID="Equation.3" ShapeID="_x0000_i1166" DrawAspect="Content" ObjectID="_1757521499"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1pt;height:14.15pt" o:ole="" fillcolor="window">
                  <v:imagedata r:id="rId44" o:title=""/>
                </v:shape>
                <o:OLEObject Type="Embed" ProgID="Equation.3" ShapeID="_x0000_i1167" DrawAspect="Content" ObjectID="_1757521500"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1pt;height:14.15pt" o:ole="" fillcolor="window">
                  <v:imagedata r:id="rId46" o:title=""/>
                </v:shape>
                <o:OLEObject Type="Embed" ProgID="Equation.3" ShapeID="_x0000_i1168" DrawAspect="Content" ObjectID="_1757521501"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15pt" o:ole="" fillcolor="window">
                  <v:imagedata r:id="rId13" o:title=""/>
                </v:shape>
                <o:OLEObject Type="Embed" ProgID="Equation.3" ShapeID="_x0000_i1169" DrawAspect="Content" ObjectID="_1757521502"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20.55pt;height:20.55pt" o:ole="">
                  <v:imagedata r:id="rId169" o:title=""/>
                </v:shape>
                <o:OLEObject Type="Embed" ProgID="Equation.3" ShapeID="_x0000_i1170" DrawAspect="Content" ObjectID="_1757521503"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20.55pt;height:20.55pt" o:ole="" fillcolor="window">
                  <v:imagedata r:id="rId13" o:title=""/>
                </v:shape>
                <o:OLEObject Type="Embed" ProgID="Equation.3" ShapeID="_x0000_i1171" DrawAspect="Content" ObjectID="_1757521504"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20.55pt;height:20.55pt" o:ole="" fillcolor="window">
                  <v:imagedata r:id="rId13" o:title=""/>
                </v:shape>
                <o:OLEObject Type="Embed" ProgID="Equation.3" ShapeID="_x0000_i1172" DrawAspect="Content" ObjectID="_1757521505"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0.85pt;height:15.45pt" o:ole="" fillcolor="window">
                  <v:imagedata r:id="rId44" o:title=""/>
                </v:shape>
                <o:OLEObject Type="Embed" ProgID="Equation.3" ShapeID="_x0000_i1173" DrawAspect="Content" ObjectID="_1757521506"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0.85pt;height:15.45pt" o:ole="" fillcolor="window">
                  <v:imagedata r:id="rId44" o:title=""/>
                </v:shape>
                <o:OLEObject Type="Embed" ProgID="Equation.3" ShapeID="_x0000_i1174" DrawAspect="Content" ObjectID="_1757521507"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20.55pt;height:20.55pt" o:ole="">
                  <v:imagedata r:id="rId169" o:title=""/>
                </v:shape>
                <o:OLEObject Type="Embed" ProgID="Equation.3" ShapeID="_x0000_i1175" DrawAspect="Content" ObjectID="_1757521508"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20.55pt;height:20.55pt" o:ole="" fillcolor="window">
                  <v:imagedata r:id="rId13" o:title=""/>
                </v:shape>
                <o:OLEObject Type="Embed" ProgID="Equation.3" ShapeID="_x0000_i1176" DrawAspect="Content" ObjectID="_1757521509"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20.55pt;height:20.55pt" o:ole="" fillcolor="window">
                  <v:imagedata r:id="rId13" o:title=""/>
                </v:shape>
                <o:OLEObject Type="Embed" ProgID="Equation.3" ShapeID="_x0000_i1177" DrawAspect="Content" ObjectID="_1757521510"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0.85pt;height:15.45pt" o:ole="" fillcolor="window">
                  <v:imagedata r:id="rId44" o:title=""/>
                </v:shape>
                <o:OLEObject Type="Embed" ProgID="Equation.3" ShapeID="_x0000_i1178" DrawAspect="Content" ObjectID="_1757521511"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0.85pt;height:15.45pt" o:ole="" fillcolor="window">
                  <v:imagedata r:id="rId44" o:title=""/>
                </v:shape>
                <o:OLEObject Type="Embed" ProgID="Equation.3" ShapeID="_x0000_i1179" DrawAspect="Content" ObjectID="_1757521512"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20.55pt;height:20.55pt" o:ole="">
                  <v:imagedata r:id="rId169" o:title=""/>
                </v:shape>
                <o:OLEObject Type="Embed" ProgID="Equation.3" ShapeID="_x0000_i1180" DrawAspect="Content" ObjectID="_1757521513"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20.55pt;height:20.55pt" o:ole="" fillcolor="window">
                  <v:imagedata r:id="rId13" o:title=""/>
                </v:shape>
                <o:OLEObject Type="Embed" ProgID="Equation.3" ShapeID="_x0000_i1181" DrawAspect="Content" ObjectID="_1757521514"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20.55pt;height:20.55pt" o:ole="" fillcolor="window">
                  <v:imagedata r:id="rId13" o:title=""/>
                </v:shape>
                <o:OLEObject Type="Embed" ProgID="Equation.3" ShapeID="_x0000_i1182" DrawAspect="Content" ObjectID="_1757521515"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0.85pt;height:15.45pt" o:ole="" fillcolor="window">
                  <v:imagedata r:id="rId44" o:title=""/>
                </v:shape>
                <o:OLEObject Type="Embed" ProgID="Equation.3" ShapeID="_x0000_i1183" DrawAspect="Content" ObjectID="_1757521516"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0.85pt;height:15.45pt" o:ole="" fillcolor="window">
                  <v:imagedata r:id="rId44" o:title=""/>
                </v:shape>
                <o:OLEObject Type="Embed" ProgID="Equation.3" ShapeID="_x0000_i1184" DrawAspect="Content" ObjectID="_1757521517"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20.55pt;height:20.55pt" o:ole="">
                  <v:imagedata r:id="rId169" o:title=""/>
                </v:shape>
                <o:OLEObject Type="Embed" ProgID="Equation.3" ShapeID="_x0000_i1185" DrawAspect="Content" ObjectID="_1757521518"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20.55pt;height:20.55pt" o:ole="" fillcolor="window">
                  <v:imagedata r:id="rId13" o:title=""/>
                </v:shape>
                <o:OLEObject Type="Embed" ProgID="Equation.3" ShapeID="_x0000_i1186" DrawAspect="Content" ObjectID="_1757521519"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20.55pt;height:20.55pt" o:ole="" fillcolor="window">
                  <v:imagedata r:id="rId13" o:title=""/>
                </v:shape>
                <o:OLEObject Type="Embed" ProgID="Equation.3" ShapeID="_x0000_i1187" DrawAspect="Content" ObjectID="_1757521520"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0.85pt;height:15.45pt" o:ole="" fillcolor="window">
                  <v:imagedata r:id="rId44" o:title=""/>
                </v:shape>
                <o:OLEObject Type="Embed" ProgID="Equation.3" ShapeID="_x0000_i1188" DrawAspect="Content" ObjectID="_1757521521"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0.85pt;height:15.45pt" o:ole="" fillcolor="window">
                  <v:imagedata r:id="rId44" o:title=""/>
                </v:shape>
                <o:OLEObject Type="Embed" ProgID="Equation.3" ShapeID="_x0000_i1189" DrawAspect="Content" ObjectID="_1757521522"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20.55pt;height:20.55pt" o:ole="">
                  <v:imagedata r:id="rId169" o:title=""/>
                </v:shape>
                <o:OLEObject Type="Embed" ProgID="Equation.3" ShapeID="_x0000_i1190" DrawAspect="Content" ObjectID="_1757521523"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20.55pt;height:20.55pt" o:ole="" fillcolor="window">
                  <v:imagedata r:id="rId13" o:title=""/>
                </v:shape>
                <o:OLEObject Type="Embed" ProgID="Equation.3" ShapeID="_x0000_i1191" DrawAspect="Content" ObjectID="_1757521524"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20.55pt;height:20.55pt" o:ole="" fillcolor="window">
                  <v:imagedata r:id="rId13" o:title=""/>
                </v:shape>
                <o:OLEObject Type="Embed" ProgID="Equation.3" ShapeID="_x0000_i1192" DrawAspect="Content" ObjectID="_1757521525"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0.85pt;height:15.45pt" o:ole="" fillcolor="window">
                  <v:imagedata r:id="rId44" o:title=""/>
                </v:shape>
                <o:OLEObject Type="Embed" ProgID="Equation.3" ShapeID="_x0000_i1193" DrawAspect="Content" ObjectID="_1757521526"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0.85pt;height:15.45pt" o:ole="" fillcolor="window">
                  <v:imagedata r:id="rId44" o:title=""/>
                </v:shape>
                <o:OLEObject Type="Embed" ProgID="Equation.3" ShapeID="_x0000_i1194" DrawAspect="Content" ObjectID="_1757521527"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20.55pt;height:20.55pt" o:ole="">
                  <v:imagedata r:id="rId169" o:title=""/>
                </v:shape>
                <o:OLEObject Type="Embed" ProgID="Equation.3" ShapeID="_x0000_i1195" DrawAspect="Content" ObjectID="_1757521528"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20.55pt;height:20.55pt" o:ole="" fillcolor="window">
                  <v:imagedata r:id="rId13" o:title=""/>
                </v:shape>
                <o:OLEObject Type="Embed" ProgID="Equation.3" ShapeID="_x0000_i1196" DrawAspect="Content" ObjectID="_1757521529"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20.55pt;height:20.55pt" o:ole="" fillcolor="window">
                  <v:imagedata r:id="rId13" o:title=""/>
                </v:shape>
                <o:OLEObject Type="Embed" ProgID="Equation.3" ShapeID="_x0000_i1197" DrawAspect="Content" ObjectID="_1757521530"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0.85pt;height:15.45pt" o:ole="" fillcolor="window">
                  <v:imagedata r:id="rId44" o:title=""/>
                </v:shape>
                <o:OLEObject Type="Embed" ProgID="Equation.3" ShapeID="_x0000_i1198" DrawAspect="Content" ObjectID="_1757521531"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0.85pt;height:15.45pt" o:ole="" fillcolor="window">
                  <v:imagedata r:id="rId44" o:title=""/>
                </v:shape>
                <o:OLEObject Type="Embed" ProgID="Equation.3" ShapeID="_x0000_i1199" DrawAspect="Content" ObjectID="_1757521532"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AC0E55">
      <w:headerReference w:type="default" r:id="rId200"/>
      <w:footerReference w:type="default" r:id="rId201"/>
      <w:pgSz w:w="12240" w:h="15840"/>
      <w:pgMar w:top="1440" w:right="1440" w:bottom="1440" w:left="1440" w:header="720" w:footer="720" w:gutter="0"/>
      <w:pgNumType w:start="41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ECAC" w14:textId="77777777" w:rsidR="00C75543" w:rsidRDefault="00C75543" w:rsidP="0064056D">
      <w:pPr>
        <w:spacing w:after="0"/>
      </w:pPr>
      <w:r>
        <w:separator/>
      </w:r>
    </w:p>
  </w:endnote>
  <w:endnote w:type="continuationSeparator" w:id="0">
    <w:p w14:paraId="1D3FA773" w14:textId="77777777" w:rsidR="00C75543" w:rsidRDefault="00C7554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7956" w14:textId="77777777" w:rsidR="00C75543" w:rsidRDefault="00C75543" w:rsidP="0064056D">
      <w:pPr>
        <w:spacing w:after="0"/>
      </w:pPr>
      <w:r>
        <w:separator/>
      </w:r>
    </w:p>
  </w:footnote>
  <w:footnote w:type="continuationSeparator" w:id="0">
    <w:p w14:paraId="76D72B12" w14:textId="77777777" w:rsidR="00C75543" w:rsidRDefault="00C75543"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091FD84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1D394B">
      <w:rPr>
        <w:rFonts w:ascii="Arial" w:hAnsi="Arial" w:cs="Arial"/>
        <w:b/>
        <w:sz w:val="18"/>
        <w:szCs w:val="18"/>
      </w:rPr>
      <w:t>3</w:t>
    </w:r>
    <w:r>
      <w:rPr>
        <w:rFonts w:ascii="Arial" w:hAnsi="Arial" w:cs="Arial"/>
        <w:b/>
        <w:sz w:val="18"/>
        <w:szCs w:val="18"/>
      </w:rPr>
      <w:t>.0 (202</w:t>
    </w:r>
    <w:r w:rsidR="00A36D12">
      <w:rPr>
        <w:rFonts w:ascii="Arial" w:hAnsi="Arial" w:cs="Arial"/>
        <w:b/>
        <w:sz w:val="18"/>
        <w:szCs w:val="18"/>
      </w:rPr>
      <w:t>3</w:t>
    </w:r>
    <w:r>
      <w:rPr>
        <w:rFonts w:ascii="Arial" w:hAnsi="Arial" w:cs="Arial"/>
        <w:b/>
        <w:sz w:val="18"/>
        <w:szCs w:val="18"/>
      </w:rPr>
      <w:t>-</w:t>
    </w:r>
    <w:r w:rsidR="00A36D12">
      <w:rPr>
        <w:rFonts w:ascii="Arial" w:hAnsi="Arial" w:cs="Arial"/>
        <w:b/>
        <w:sz w:val="18"/>
        <w:szCs w:val="18"/>
      </w:rPr>
      <w:t>0</w:t>
    </w:r>
    <w:r w:rsidR="001D394B">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283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57496"/>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062C"/>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6FC8"/>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0E55"/>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3DA8"/>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0F8A"/>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58C4"/>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E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AC0E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C0E5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C0E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0E5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C0E55"/>
    <w:pPr>
      <w:ind w:left="1701" w:hanging="1701"/>
      <w:outlineLvl w:val="4"/>
    </w:pPr>
    <w:rPr>
      <w:sz w:val="22"/>
    </w:rPr>
  </w:style>
  <w:style w:type="paragraph" w:styleId="Heading6">
    <w:name w:val="heading 6"/>
    <w:aliases w:val="T1,Header 6"/>
    <w:basedOn w:val="H6"/>
    <w:next w:val="Normal"/>
    <w:link w:val="Heading6Char"/>
    <w:qFormat/>
    <w:rsid w:val="00AC0E55"/>
    <w:pPr>
      <w:outlineLvl w:val="5"/>
    </w:pPr>
  </w:style>
  <w:style w:type="paragraph" w:styleId="Heading7">
    <w:name w:val="heading 7"/>
    <w:basedOn w:val="H6"/>
    <w:next w:val="Normal"/>
    <w:link w:val="Heading7Char"/>
    <w:qFormat/>
    <w:rsid w:val="00AC0E55"/>
    <w:pPr>
      <w:outlineLvl w:val="6"/>
    </w:pPr>
  </w:style>
  <w:style w:type="paragraph" w:styleId="Heading8">
    <w:name w:val="heading 8"/>
    <w:aliases w:val="Table Heading"/>
    <w:basedOn w:val="Heading1"/>
    <w:next w:val="Normal"/>
    <w:link w:val="Heading8Char"/>
    <w:qFormat/>
    <w:rsid w:val="00AC0E55"/>
    <w:pPr>
      <w:ind w:left="0" w:firstLine="0"/>
      <w:outlineLvl w:val="7"/>
    </w:pPr>
  </w:style>
  <w:style w:type="paragraph" w:styleId="Heading9">
    <w:name w:val="heading 9"/>
    <w:aliases w:val="Figure Heading,FH"/>
    <w:basedOn w:val="Heading8"/>
    <w:next w:val="Normal"/>
    <w:link w:val="Heading9Char"/>
    <w:qFormat/>
    <w:rsid w:val="00AC0E55"/>
    <w:pPr>
      <w:outlineLvl w:val="8"/>
    </w:pPr>
  </w:style>
  <w:style w:type="character" w:default="1" w:styleId="DefaultParagraphFont">
    <w:name w:val="Default Paragraph Font"/>
    <w:semiHidden/>
    <w:rsid w:val="00AC0E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E5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AC0E5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AC0E55"/>
    <w:pPr>
      <w:ind w:left="1418" w:hanging="1418"/>
    </w:pPr>
  </w:style>
  <w:style w:type="paragraph" w:styleId="TOC8">
    <w:name w:val="toc 8"/>
    <w:basedOn w:val="TOC1"/>
    <w:rsid w:val="00AC0E55"/>
    <w:pPr>
      <w:spacing w:before="180"/>
      <w:ind w:left="2693" w:hanging="2693"/>
    </w:pPr>
    <w:rPr>
      <w:b/>
    </w:rPr>
  </w:style>
  <w:style w:type="paragraph" w:styleId="TOC1">
    <w:name w:val="toc 1"/>
    <w:rsid w:val="00AC0E5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C0E55"/>
    <w:pPr>
      <w:keepLines/>
      <w:tabs>
        <w:tab w:val="center" w:pos="4536"/>
        <w:tab w:val="right" w:pos="9072"/>
      </w:tabs>
    </w:pPr>
    <w:rPr>
      <w:noProof/>
    </w:rPr>
  </w:style>
  <w:style w:type="character" w:customStyle="1" w:styleId="ZGSM">
    <w:name w:val="ZGSM"/>
    <w:rsid w:val="00AC0E5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0E5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AC0E5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C0E55"/>
    <w:pPr>
      <w:ind w:left="1701" w:hanging="1701"/>
    </w:pPr>
  </w:style>
  <w:style w:type="paragraph" w:styleId="TOC4">
    <w:name w:val="toc 4"/>
    <w:basedOn w:val="TOC3"/>
    <w:rsid w:val="00AC0E55"/>
    <w:pPr>
      <w:ind w:left="1418" w:hanging="1418"/>
    </w:pPr>
  </w:style>
  <w:style w:type="paragraph" w:styleId="TOC3">
    <w:name w:val="toc 3"/>
    <w:basedOn w:val="TOC2"/>
    <w:rsid w:val="00AC0E55"/>
    <w:pPr>
      <w:ind w:left="1134" w:hanging="1134"/>
    </w:pPr>
  </w:style>
  <w:style w:type="paragraph" w:styleId="TOC2">
    <w:name w:val="toc 2"/>
    <w:basedOn w:val="TOC1"/>
    <w:rsid w:val="00AC0E55"/>
    <w:pPr>
      <w:keepNext w:val="0"/>
      <w:spacing w:before="0"/>
      <w:ind w:left="851" w:hanging="851"/>
    </w:pPr>
    <w:rPr>
      <w:sz w:val="20"/>
    </w:rPr>
  </w:style>
  <w:style w:type="paragraph" w:styleId="Footer">
    <w:name w:val="footer"/>
    <w:aliases w:val="footer odd,footer,fo,pie de página"/>
    <w:basedOn w:val="Header"/>
    <w:link w:val="FooterChar"/>
    <w:rsid w:val="00AC0E55"/>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AC0E55"/>
    <w:pPr>
      <w:outlineLvl w:val="9"/>
    </w:pPr>
  </w:style>
  <w:style w:type="paragraph" w:customStyle="1" w:styleId="NF">
    <w:name w:val="NF"/>
    <w:basedOn w:val="NO"/>
    <w:rsid w:val="00AC0E55"/>
    <w:pPr>
      <w:keepNext/>
      <w:spacing w:after="0"/>
    </w:pPr>
    <w:rPr>
      <w:rFonts w:ascii="Arial" w:hAnsi="Arial"/>
      <w:sz w:val="18"/>
    </w:rPr>
  </w:style>
  <w:style w:type="paragraph" w:customStyle="1" w:styleId="NO">
    <w:name w:val="NO"/>
    <w:basedOn w:val="Normal"/>
    <w:link w:val="NOChar"/>
    <w:rsid w:val="00AC0E5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AC0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AC0E55"/>
    <w:pPr>
      <w:jc w:val="right"/>
    </w:pPr>
  </w:style>
  <w:style w:type="paragraph" w:customStyle="1" w:styleId="TAL">
    <w:name w:val="TAL"/>
    <w:basedOn w:val="Normal"/>
    <w:link w:val="TALCar"/>
    <w:rsid w:val="00AC0E5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AC0E55"/>
    <w:rPr>
      <w:b/>
    </w:rPr>
  </w:style>
  <w:style w:type="paragraph" w:customStyle="1" w:styleId="TAC">
    <w:name w:val="TAC"/>
    <w:basedOn w:val="TAL"/>
    <w:link w:val="TACChar"/>
    <w:rsid w:val="00AC0E5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AC0E5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C0E5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AC0E55"/>
    <w:pPr>
      <w:spacing w:after="0"/>
    </w:pPr>
  </w:style>
  <w:style w:type="paragraph" w:customStyle="1" w:styleId="NW">
    <w:name w:val="NW"/>
    <w:basedOn w:val="NO"/>
    <w:rsid w:val="00AC0E55"/>
    <w:pPr>
      <w:spacing w:after="0"/>
    </w:pPr>
  </w:style>
  <w:style w:type="paragraph" w:customStyle="1" w:styleId="EW">
    <w:name w:val="EW"/>
    <w:basedOn w:val="EX"/>
    <w:rsid w:val="00AC0E55"/>
    <w:pPr>
      <w:spacing w:after="0"/>
    </w:pPr>
  </w:style>
  <w:style w:type="paragraph" w:customStyle="1" w:styleId="B10">
    <w:name w:val="B1"/>
    <w:basedOn w:val="List"/>
    <w:link w:val="B1Char"/>
    <w:rsid w:val="00AC0E5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AC0E55"/>
    <w:pPr>
      <w:ind w:left="1985" w:hanging="1985"/>
    </w:pPr>
  </w:style>
  <w:style w:type="paragraph" w:styleId="TOC7">
    <w:name w:val="toc 7"/>
    <w:basedOn w:val="TOC6"/>
    <w:next w:val="Normal"/>
    <w:rsid w:val="00AC0E55"/>
    <w:pPr>
      <w:ind w:left="2268" w:hanging="2268"/>
    </w:pPr>
  </w:style>
  <w:style w:type="paragraph" w:customStyle="1" w:styleId="EditorsNote">
    <w:name w:val="Editor's Note"/>
    <w:aliases w:val="EN"/>
    <w:basedOn w:val="NO"/>
    <w:link w:val="EditorsNoteChar"/>
    <w:rsid w:val="00AC0E55"/>
    <w:rPr>
      <w:color w:val="FF0000"/>
    </w:rPr>
  </w:style>
  <w:style w:type="paragraph" w:customStyle="1" w:styleId="TH">
    <w:name w:val="TH"/>
    <w:basedOn w:val="Normal"/>
    <w:link w:val="THChar"/>
    <w:rsid w:val="00AC0E5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AC0E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C0E5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C0E5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C0E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AC0E5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AC0E5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C0E5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AC0E5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AC0E5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AC0E55"/>
  </w:style>
  <w:style w:type="paragraph" w:customStyle="1" w:styleId="B4">
    <w:name w:val="B4"/>
    <w:basedOn w:val="List4"/>
    <w:link w:val="B4Char"/>
    <w:rsid w:val="00AC0E55"/>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AC0E55"/>
  </w:style>
  <w:style w:type="paragraph" w:customStyle="1" w:styleId="ZTD">
    <w:name w:val="ZTD"/>
    <w:basedOn w:val="ZB"/>
    <w:rsid w:val="00AC0E55"/>
    <w:pPr>
      <w:framePr w:hRule="auto" w:wrap="notBeside" w:y="852"/>
    </w:pPr>
    <w:rPr>
      <w:i w:val="0"/>
      <w:sz w:val="40"/>
    </w:rPr>
  </w:style>
  <w:style w:type="paragraph" w:customStyle="1" w:styleId="ZV">
    <w:name w:val="ZV"/>
    <w:basedOn w:val="ZU"/>
    <w:rsid w:val="00AC0E55"/>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AC0E55"/>
    <w:pPr>
      <w:keepLines/>
      <w:spacing w:after="0"/>
    </w:pPr>
  </w:style>
  <w:style w:type="paragraph" w:styleId="Index2">
    <w:name w:val="index 2"/>
    <w:basedOn w:val="Index1"/>
    <w:rsid w:val="00AC0E55"/>
    <w:pPr>
      <w:ind w:left="284"/>
    </w:pPr>
  </w:style>
  <w:style w:type="character" w:styleId="FootnoteReference">
    <w:name w:val="footnote reference"/>
    <w:aliases w:val="Appel note de bas de p,Nota,Footnote symbol,Footnote"/>
    <w:basedOn w:val="DefaultParagraphFont"/>
    <w:rsid w:val="00AC0E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0E5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AC0E55"/>
    <w:pPr>
      <w:ind w:left="851"/>
    </w:pPr>
  </w:style>
  <w:style w:type="paragraph" w:styleId="ListNumber">
    <w:name w:val="List Number"/>
    <w:basedOn w:val="List"/>
    <w:rsid w:val="00AC0E55"/>
  </w:style>
  <w:style w:type="paragraph" w:styleId="List">
    <w:name w:val="List"/>
    <w:basedOn w:val="Normal"/>
    <w:link w:val="ListChar"/>
    <w:rsid w:val="00AC0E5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C0E55"/>
    <w:pPr>
      <w:ind w:left="851"/>
    </w:pPr>
  </w:style>
  <w:style w:type="paragraph" w:styleId="ListBullet">
    <w:name w:val="List Bullet"/>
    <w:basedOn w:val="List"/>
    <w:link w:val="ListBulletChar"/>
    <w:rsid w:val="00AC0E5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C0E5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AC0E5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AC0E55"/>
    <w:pPr>
      <w:ind w:left="1135"/>
    </w:pPr>
  </w:style>
  <w:style w:type="paragraph" w:styleId="List4">
    <w:name w:val="List 4"/>
    <w:basedOn w:val="List3"/>
    <w:rsid w:val="00AC0E55"/>
    <w:pPr>
      <w:ind w:left="1418"/>
    </w:pPr>
  </w:style>
  <w:style w:type="paragraph" w:styleId="List5">
    <w:name w:val="List 5"/>
    <w:basedOn w:val="List4"/>
    <w:rsid w:val="00AC0E55"/>
    <w:pPr>
      <w:ind w:left="1702"/>
    </w:pPr>
  </w:style>
  <w:style w:type="paragraph" w:styleId="ListBullet4">
    <w:name w:val="List Bullet 4"/>
    <w:basedOn w:val="ListBullet3"/>
    <w:rsid w:val="00AC0E55"/>
    <w:pPr>
      <w:ind w:left="1418"/>
    </w:pPr>
  </w:style>
  <w:style w:type="paragraph" w:styleId="ListBullet5">
    <w:name w:val="List Bullet 5"/>
    <w:basedOn w:val="ListBullet4"/>
    <w:rsid w:val="00AC0E55"/>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59210</Words>
  <Characters>337503</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32</cp:revision>
  <dcterms:created xsi:type="dcterms:W3CDTF">2022-09-22T10:42:00Z</dcterms:created>
  <dcterms:modified xsi:type="dcterms:W3CDTF">2023-09-29T17:33:00Z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