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60E8E9"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r w:rsidR="005A2FE4">
              <w:t>5</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w:t>
            </w:r>
            <w:r w:rsidR="00BD212D">
              <w:rPr>
                <w:sz w:val="32"/>
              </w:rPr>
              <w:t>4</w:t>
            </w:r>
            <w:r w:rsidRPr="00E07C7A">
              <w:rPr>
                <w:sz w:val="32"/>
              </w:rPr>
              <w:t>-</w:t>
            </w:r>
            <w:bookmarkEnd w:id="4"/>
            <w:r w:rsidR="00BD212D">
              <w:rPr>
                <w:sz w:val="32"/>
              </w:rPr>
              <w:t>0</w:t>
            </w:r>
            <w:r w:rsidR="005A2FE4">
              <w:rPr>
                <w:sz w:val="32"/>
              </w:rPr>
              <w:t>5</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r w:rsidR="00E07C7A" w:rsidRPr="00E07C7A">
              <w:t>Aspects</w:t>
            </w:r>
            <w:r w:rsidRPr="00E07C7A">
              <w:t>;</w:t>
            </w:r>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26F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8974AAC" w14:textId="49267B5C" w:rsidR="00350E81" w:rsidRDefault="004D3578">
      <w:pPr>
        <w:pStyle w:val="TOC1"/>
        <w:rPr>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r w:rsidR="00350E81">
        <w:rPr>
          <w:noProof/>
        </w:rPr>
        <w:t>Foreword</w:t>
      </w:r>
      <w:r w:rsidR="00350E81">
        <w:rPr>
          <w:noProof/>
        </w:rPr>
        <w:tab/>
      </w:r>
      <w:r w:rsidR="00350E81">
        <w:rPr>
          <w:noProof/>
        </w:rPr>
        <w:fldChar w:fldCharType="begin"/>
      </w:r>
      <w:r w:rsidR="00350E81">
        <w:rPr>
          <w:noProof/>
        </w:rPr>
        <w:instrText xml:space="preserve"> PAGEREF _Toc167702620 \h </w:instrText>
      </w:r>
      <w:r w:rsidR="00350E81">
        <w:rPr>
          <w:noProof/>
        </w:rPr>
      </w:r>
      <w:r w:rsidR="00350E81">
        <w:rPr>
          <w:noProof/>
        </w:rPr>
        <w:fldChar w:fldCharType="separate"/>
      </w:r>
      <w:r w:rsidR="00350E81">
        <w:rPr>
          <w:noProof/>
        </w:rPr>
        <w:t>4</w:t>
      </w:r>
      <w:r w:rsidR="00350E81">
        <w:rPr>
          <w:noProof/>
        </w:rPr>
        <w:fldChar w:fldCharType="end"/>
      </w:r>
    </w:p>
    <w:p w14:paraId="4F187955" w14:textId="39B34219"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_Toc167702621 \h </w:instrText>
      </w:r>
      <w:r>
        <w:rPr>
          <w:noProof/>
        </w:rPr>
      </w:r>
      <w:r>
        <w:rPr>
          <w:noProof/>
        </w:rPr>
        <w:fldChar w:fldCharType="separate"/>
      </w:r>
      <w:r>
        <w:rPr>
          <w:noProof/>
        </w:rPr>
        <w:t>6</w:t>
      </w:r>
      <w:r>
        <w:rPr>
          <w:noProof/>
        </w:rPr>
        <w:fldChar w:fldCharType="end"/>
      </w:r>
    </w:p>
    <w:p w14:paraId="78F38B57" w14:textId="3C50558A"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_Toc167702622 \h </w:instrText>
      </w:r>
      <w:r>
        <w:rPr>
          <w:noProof/>
        </w:rPr>
      </w:r>
      <w:r>
        <w:rPr>
          <w:noProof/>
        </w:rPr>
        <w:fldChar w:fldCharType="separate"/>
      </w:r>
      <w:r>
        <w:rPr>
          <w:noProof/>
        </w:rPr>
        <w:t>6</w:t>
      </w:r>
      <w:r>
        <w:rPr>
          <w:noProof/>
        </w:rPr>
        <w:fldChar w:fldCharType="end"/>
      </w:r>
    </w:p>
    <w:p w14:paraId="3235842A" w14:textId="51296A96"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_Toc167702623 \h </w:instrText>
      </w:r>
      <w:r>
        <w:rPr>
          <w:noProof/>
        </w:rPr>
      </w:r>
      <w:r>
        <w:rPr>
          <w:noProof/>
        </w:rPr>
        <w:fldChar w:fldCharType="separate"/>
      </w:r>
      <w:r>
        <w:rPr>
          <w:noProof/>
        </w:rPr>
        <w:t>7</w:t>
      </w:r>
      <w:r>
        <w:rPr>
          <w:noProof/>
        </w:rPr>
        <w:fldChar w:fldCharType="end"/>
      </w:r>
    </w:p>
    <w:p w14:paraId="4A1C06F7" w14:textId="1A3F0B66"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_Toc167702624 \h </w:instrText>
      </w:r>
      <w:r>
        <w:rPr>
          <w:noProof/>
        </w:rPr>
      </w:r>
      <w:r>
        <w:rPr>
          <w:noProof/>
        </w:rPr>
        <w:fldChar w:fldCharType="separate"/>
      </w:r>
      <w:r>
        <w:rPr>
          <w:noProof/>
        </w:rPr>
        <w:t>7</w:t>
      </w:r>
      <w:r>
        <w:rPr>
          <w:noProof/>
        </w:rPr>
        <w:fldChar w:fldCharType="end"/>
      </w:r>
    </w:p>
    <w:p w14:paraId="3044050D" w14:textId="0893D0EB"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_Toc167702625 \h </w:instrText>
      </w:r>
      <w:r>
        <w:rPr>
          <w:noProof/>
        </w:rPr>
      </w:r>
      <w:r>
        <w:rPr>
          <w:noProof/>
        </w:rPr>
        <w:fldChar w:fldCharType="separate"/>
      </w:r>
      <w:r>
        <w:rPr>
          <w:noProof/>
        </w:rPr>
        <w:t>7</w:t>
      </w:r>
      <w:r>
        <w:rPr>
          <w:noProof/>
        </w:rPr>
        <w:fldChar w:fldCharType="end"/>
      </w:r>
    </w:p>
    <w:p w14:paraId="3C829CF6" w14:textId="6E1179C7"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_Toc167702626 \h </w:instrText>
      </w:r>
      <w:r>
        <w:rPr>
          <w:noProof/>
        </w:rPr>
      </w:r>
      <w:r>
        <w:rPr>
          <w:noProof/>
        </w:rPr>
        <w:fldChar w:fldCharType="separate"/>
      </w:r>
      <w:r>
        <w:rPr>
          <w:noProof/>
        </w:rPr>
        <w:t>7</w:t>
      </w:r>
      <w:r>
        <w:rPr>
          <w:noProof/>
        </w:rPr>
        <w:fldChar w:fldCharType="end"/>
      </w:r>
    </w:p>
    <w:p w14:paraId="79CC7004" w14:textId="4863EF2F"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rPr>
        <w:t>SMSF-specific security requirements and related test cases</w:t>
      </w:r>
      <w:r>
        <w:rPr>
          <w:noProof/>
        </w:rPr>
        <w:tab/>
      </w:r>
      <w:r>
        <w:rPr>
          <w:noProof/>
        </w:rPr>
        <w:fldChar w:fldCharType="begin"/>
      </w:r>
      <w:r>
        <w:rPr>
          <w:noProof/>
        </w:rPr>
        <w:instrText xml:space="preserve"> PAGEREF _Toc167702627 \h </w:instrText>
      </w:r>
      <w:r>
        <w:rPr>
          <w:noProof/>
        </w:rPr>
      </w:r>
      <w:r>
        <w:rPr>
          <w:noProof/>
        </w:rPr>
        <w:fldChar w:fldCharType="separate"/>
      </w:r>
      <w:r>
        <w:rPr>
          <w:noProof/>
        </w:rPr>
        <w:t>7</w:t>
      </w:r>
      <w:r>
        <w:rPr>
          <w:noProof/>
        </w:rPr>
        <w:fldChar w:fldCharType="end"/>
      </w:r>
    </w:p>
    <w:p w14:paraId="32F243D0" w14:textId="41EAA79B"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_Toc167702628 \h </w:instrText>
      </w:r>
      <w:r>
        <w:rPr>
          <w:noProof/>
        </w:rPr>
      </w:r>
      <w:r>
        <w:rPr>
          <w:noProof/>
        </w:rPr>
        <w:fldChar w:fldCharType="separate"/>
      </w:r>
      <w:r>
        <w:rPr>
          <w:noProof/>
        </w:rPr>
        <w:t>7</w:t>
      </w:r>
      <w:r>
        <w:rPr>
          <w:noProof/>
        </w:rPr>
        <w:fldChar w:fldCharType="end"/>
      </w:r>
    </w:p>
    <w:p w14:paraId="13204DDE" w14:textId="2E0284AA"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rPr>
        <w:t>SMSF-specific security functional requirements and related test cases</w:t>
      </w:r>
      <w:r>
        <w:rPr>
          <w:noProof/>
        </w:rPr>
        <w:tab/>
      </w:r>
      <w:r>
        <w:rPr>
          <w:noProof/>
        </w:rPr>
        <w:fldChar w:fldCharType="begin"/>
      </w:r>
      <w:r>
        <w:rPr>
          <w:noProof/>
        </w:rPr>
        <w:instrText xml:space="preserve"> PAGEREF _Toc167702629 \h </w:instrText>
      </w:r>
      <w:r>
        <w:rPr>
          <w:noProof/>
        </w:rPr>
      </w:r>
      <w:r>
        <w:rPr>
          <w:noProof/>
        </w:rPr>
        <w:fldChar w:fldCharType="separate"/>
      </w:r>
      <w:r>
        <w:rPr>
          <w:noProof/>
        </w:rPr>
        <w:t>7</w:t>
      </w:r>
      <w:r>
        <w:rPr>
          <w:noProof/>
        </w:rPr>
        <w:fldChar w:fldCharType="end"/>
      </w:r>
    </w:p>
    <w:p w14:paraId="5958062E" w14:textId="0C33C4B7"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_Toc167702630 \h </w:instrText>
      </w:r>
      <w:r>
        <w:rPr>
          <w:noProof/>
        </w:rPr>
      </w:r>
      <w:r>
        <w:rPr>
          <w:noProof/>
        </w:rPr>
        <w:fldChar w:fldCharType="separate"/>
      </w:r>
      <w:r>
        <w:rPr>
          <w:noProof/>
        </w:rPr>
        <w:t>8</w:t>
      </w:r>
      <w:r>
        <w:rPr>
          <w:noProof/>
        </w:rPr>
        <w:fldChar w:fldCharType="end"/>
      </w:r>
    </w:p>
    <w:p w14:paraId="20F1E5F5" w14:textId="69E0CEC7"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_Toc167702631 \h </w:instrText>
      </w:r>
      <w:r>
        <w:rPr>
          <w:noProof/>
        </w:rPr>
      </w:r>
      <w:r>
        <w:rPr>
          <w:noProof/>
        </w:rPr>
        <w:fldChar w:fldCharType="separate"/>
      </w:r>
      <w:r>
        <w:rPr>
          <w:noProof/>
        </w:rPr>
        <w:t>8</w:t>
      </w:r>
      <w:r>
        <w:rPr>
          <w:noProof/>
        </w:rPr>
        <w:fldChar w:fldCharType="end"/>
      </w:r>
    </w:p>
    <w:p w14:paraId="7B0FBA46" w14:textId="773D9246"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Technical Baseline</w:t>
      </w:r>
      <w:r>
        <w:rPr>
          <w:noProof/>
        </w:rPr>
        <w:tab/>
      </w:r>
      <w:r>
        <w:rPr>
          <w:noProof/>
        </w:rPr>
        <w:fldChar w:fldCharType="begin"/>
      </w:r>
      <w:r>
        <w:rPr>
          <w:noProof/>
        </w:rPr>
        <w:instrText xml:space="preserve"> PAGEREF _Toc167702632 \h </w:instrText>
      </w:r>
      <w:r>
        <w:rPr>
          <w:noProof/>
        </w:rPr>
      </w:r>
      <w:r>
        <w:rPr>
          <w:noProof/>
        </w:rPr>
        <w:fldChar w:fldCharType="separate"/>
      </w:r>
      <w:r>
        <w:rPr>
          <w:noProof/>
        </w:rPr>
        <w:t>8</w:t>
      </w:r>
      <w:r>
        <w:rPr>
          <w:noProof/>
        </w:rPr>
        <w:fldChar w:fldCharType="end"/>
      </w:r>
    </w:p>
    <w:p w14:paraId="2569FA34" w14:textId="31075975"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_Toc167702633 \h </w:instrText>
      </w:r>
      <w:r>
        <w:rPr>
          <w:noProof/>
        </w:rPr>
      </w:r>
      <w:r>
        <w:rPr>
          <w:noProof/>
        </w:rPr>
        <w:fldChar w:fldCharType="separate"/>
      </w:r>
      <w:r>
        <w:rPr>
          <w:noProof/>
        </w:rPr>
        <w:t>8</w:t>
      </w:r>
      <w:r>
        <w:rPr>
          <w:noProof/>
        </w:rPr>
        <w:fldChar w:fldCharType="end"/>
      </w:r>
    </w:p>
    <w:p w14:paraId="6DB07095" w14:textId="602AA9DF"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data and information</w:t>
      </w:r>
      <w:r>
        <w:rPr>
          <w:noProof/>
        </w:rPr>
        <w:tab/>
      </w:r>
      <w:r>
        <w:rPr>
          <w:noProof/>
        </w:rPr>
        <w:fldChar w:fldCharType="begin"/>
      </w:r>
      <w:r>
        <w:rPr>
          <w:noProof/>
        </w:rPr>
        <w:instrText xml:space="preserve"> PAGEREF _Toc167702634 \h </w:instrText>
      </w:r>
      <w:r>
        <w:rPr>
          <w:noProof/>
        </w:rPr>
      </w:r>
      <w:r>
        <w:rPr>
          <w:noProof/>
        </w:rPr>
        <w:fldChar w:fldCharType="separate"/>
      </w:r>
      <w:r>
        <w:rPr>
          <w:noProof/>
        </w:rPr>
        <w:t>8</w:t>
      </w:r>
      <w:r>
        <w:rPr>
          <w:noProof/>
        </w:rPr>
        <w:fldChar w:fldCharType="end"/>
      </w:r>
    </w:p>
    <w:p w14:paraId="24DC0036" w14:textId="56DB76F2"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availability and integrity</w:t>
      </w:r>
      <w:r>
        <w:rPr>
          <w:noProof/>
        </w:rPr>
        <w:tab/>
      </w:r>
      <w:r>
        <w:rPr>
          <w:noProof/>
        </w:rPr>
        <w:fldChar w:fldCharType="begin"/>
      </w:r>
      <w:r>
        <w:rPr>
          <w:noProof/>
        </w:rPr>
        <w:instrText xml:space="preserve"> PAGEREF _Toc167702635 \h </w:instrText>
      </w:r>
      <w:r>
        <w:rPr>
          <w:noProof/>
        </w:rPr>
      </w:r>
      <w:r>
        <w:rPr>
          <w:noProof/>
        </w:rPr>
        <w:fldChar w:fldCharType="separate"/>
      </w:r>
      <w:r>
        <w:rPr>
          <w:noProof/>
        </w:rPr>
        <w:t>8</w:t>
      </w:r>
      <w:r>
        <w:rPr>
          <w:noProof/>
        </w:rPr>
        <w:fldChar w:fldCharType="end"/>
      </w:r>
    </w:p>
    <w:p w14:paraId="2700E9AA" w14:textId="5E3E0CCA"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Authentication and authorization</w:t>
      </w:r>
      <w:r>
        <w:rPr>
          <w:noProof/>
        </w:rPr>
        <w:tab/>
      </w:r>
      <w:r>
        <w:rPr>
          <w:noProof/>
        </w:rPr>
        <w:fldChar w:fldCharType="begin"/>
      </w:r>
      <w:r>
        <w:rPr>
          <w:noProof/>
        </w:rPr>
        <w:instrText xml:space="preserve"> PAGEREF _Toc167702636 \h </w:instrText>
      </w:r>
      <w:r>
        <w:rPr>
          <w:noProof/>
        </w:rPr>
      </w:r>
      <w:r>
        <w:rPr>
          <w:noProof/>
        </w:rPr>
        <w:fldChar w:fldCharType="separate"/>
      </w:r>
      <w:r>
        <w:rPr>
          <w:noProof/>
        </w:rPr>
        <w:t>8</w:t>
      </w:r>
      <w:r>
        <w:rPr>
          <w:noProof/>
        </w:rPr>
        <w:fldChar w:fldCharType="end"/>
      </w:r>
    </w:p>
    <w:p w14:paraId="6910F4A0" w14:textId="0573367A"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sessions</w:t>
      </w:r>
      <w:r>
        <w:rPr>
          <w:noProof/>
        </w:rPr>
        <w:tab/>
      </w:r>
      <w:r>
        <w:rPr>
          <w:noProof/>
        </w:rPr>
        <w:fldChar w:fldCharType="begin"/>
      </w:r>
      <w:r>
        <w:rPr>
          <w:noProof/>
        </w:rPr>
        <w:instrText xml:space="preserve"> PAGEREF _Toc167702637 \h </w:instrText>
      </w:r>
      <w:r>
        <w:rPr>
          <w:noProof/>
        </w:rPr>
      </w:r>
      <w:r>
        <w:rPr>
          <w:noProof/>
        </w:rPr>
        <w:fldChar w:fldCharType="separate"/>
      </w:r>
      <w:r>
        <w:rPr>
          <w:noProof/>
        </w:rPr>
        <w:t>8</w:t>
      </w:r>
      <w:r>
        <w:rPr>
          <w:noProof/>
        </w:rPr>
        <w:fldChar w:fldCharType="end"/>
      </w:r>
    </w:p>
    <w:p w14:paraId="4A857E1C" w14:textId="07BCD523"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4.2.3.6</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Logging</w:t>
      </w:r>
      <w:r>
        <w:rPr>
          <w:noProof/>
        </w:rPr>
        <w:tab/>
      </w:r>
      <w:r>
        <w:rPr>
          <w:noProof/>
        </w:rPr>
        <w:fldChar w:fldCharType="begin"/>
      </w:r>
      <w:r>
        <w:rPr>
          <w:noProof/>
        </w:rPr>
        <w:instrText xml:space="preserve"> PAGEREF _Toc167702638 \h </w:instrText>
      </w:r>
      <w:r>
        <w:rPr>
          <w:noProof/>
        </w:rPr>
      </w:r>
      <w:r>
        <w:rPr>
          <w:noProof/>
        </w:rPr>
        <w:fldChar w:fldCharType="separate"/>
      </w:r>
      <w:r>
        <w:rPr>
          <w:noProof/>
        </w:rPr>
        <w:t>8</w:t>
      </w:r>
      <w:r>
        <w:rPr>
          <w:noProof/>
        </w:rPr>
        <w:fldChar w:fldCharType="end"/>
      </w:r>
    </w:p>
    <w:p w14:paraId="7E43C5CB" w14:textId="559D15D9"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Operating Systems</w:t>
      </w:r>
      <w:r>
        <w:rPr>
          <w:noProof/>
        </w:rPr>
        <w:tab/>
      </w:r>
      <w:r>
        <w:rPr>
          <w:noProof/>
        </w:rPr>
        <w:fldChar w:fldCharType="begin"/>
      </w:r>
      <w:r>
        <w:rPr>
          <w:noProof/>
        </w:rPr>
        <w:instrText xml:space="preserve"> PAGEREF _Toc167702639 \h </w:instrText>
      </w:r>
      <w:r>
        <w:rPr>
          <w:noProof/>
        </w:rPr>
      </w:r>
      <w:r>
        <w:rPr>
          <w:noProof/>
        </w:rPr>
        <w:fldChar w:fldCharType="separate"/>
      </w:r>
      <w:r>
        <w:rPr>
          <w:noProof/>
        </w:rPr>
        <w:t>8</w:t>
      </w:r>
      <w:r>
        <w:rPr>
          <w:noProof/>
        </w:rPr>
        <w:fldChar w:fldCharType="end"/>
      </w:r>
    </w:p>
    <w:p w14:paraId="090803D8" w14:textId="23710DD3"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Web Servers</w:t>
      </w:r>
      <w:r>
        <w:rPr>
          <w:noProof/>
        </w:rPr>
        <w:tab/>
      </w:r>
      <w:r>
        <w:rPr>
          <w:noProof/>
        </w:rPr>
        <w:fldChar w:fldCharType="begin"/>
      </w:r>
      <w:r>
        <w:rPr>
          <w:noProof/>
        </w:rPr>
        <w:instrText xml:space="preserve"> PAGEREF _Toc167702640 \h </w:instrText>
      </w:r>
      <w:r>
        <w:rPr>
          <w:noProof/>
        </w:rPr>
      </w:r>
      <w:r>
        <w:rPr>
          <w:noProof/>
        </w:rPr>
        <w:fldChar w:fldCharType="separate"/>
      </w:r>
      <w:r>
        <w:rPr>
          <w:noProof/>
        </w:rPr>
        <w:t>8</w:t>
      </w:r>
      <w:r>
        <w:rPr>
          <w:noProof/>
        </w:rPr>
        <w:fldChar w:fldCharType="end"/>
      </w:r>
    </w:p>
    <w:p w14:paraId="13883C21" w14:textId="0B6BDC36"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4.2.6</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Network Devices</w:t>
      </w:r>
      <w:r>
        <w:rPr>
          <w:noProof/>
        </w:rPr>
        <w:tab/>
      </w:r>
      <w:r>
        <w:rPr>
          <w:noProof/>
        </w:rPr>
        <w:fldChar w:fldCharType="begin"/>
      </w:r>
      <w:r>
        <w:rPr>
          <w:noProof/>
        </w:rPr>
        <w:instrText xml:space="preserve"> PAGEREF _Toc167702641 \h </w:instrText>
      </w:r>
      <w:r>
        <w:rPr>
          <w:noProof/>
        </w:rPr>
      </w:r>
      <w:r>
        <w:rPr>
          <w:noProof/>
        </w:rPr>
        <w:fldChar w:fldCharType="separate"/>
      </w:r>
      <w:r>
        <w:rPr>
          <w:noProof/>
        </w:rPr>
        <w:t>8</w:t>
      </w:r>
      <w:r>
        <w:rPr>
          <w:noProof/>
        </w:rPr>
        <w:fldChar w:fldCharType="end"/>
      </w:r>
    </w:p>
    <w:p w14:paraId="6C777C7A" w14:textId="50E7D4B3"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4.2.7</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Security functional requirements on the SMSF– Non Service-Based Interfaces</w:t>
      </w:r>
      <w:r>
        <w:rPr>
          <w:noProof/>
        </w:rPr>
        <w:tab/>
      </w:r>
      <w:r>
        <w:rPr>
          <w:noProof/>
        </w:rPr>
        <w:fldChar w:fldCharType="begin"/>
      </w:r>
      <w:r>
        <w:rPr>
          <w:noProof/>
        </w:rPr>
        <w:instrText xml:space="preserve"> PAGEREF _Toc167702642 \h </w:instrText>
      </w:r>
      <w:r>
        <w:rPr>
          <w:noProof/>
        </w:rPr>
      </w:r>
      <w:r>
        <w:rPr>
          <w:noProof/>
        </w:rPr>
        <w:fldChar w:fldCharType="separate"/>
      </w:r>
      <w:r>
        <w:rPr>
          <w:noProof/>
        </w:rPr>
        <w:t>8</w:t>
      </w:r>
      <w:r>
        <w:rPr>
          <w:noProof/>
        </w:rPr>
        <w:fldChar w:fldCharType="end"/>
      </w:r>
    </w:p>
    <w:p w14:paraId="3EEF40E4" w14:textId="3E31020E"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4.2.7.1</w:t>
      </w:r>
      <w:r>
        <w:rPr>
          <w:rFonts w:asciiTheme="minorHAnsi" w:eastAsiaTheme="minorEastAsia" w:hAnsiTheme="minorHAnsi" w:cstheme="minorBidi"/>
          <w:noProof/>
          <w:kern w:val="2"/>
          <w:sz w:val="24"/>
          <w:szCs w:val="24"/>
          <w:lang w:val="en-IN" w:eastAsia="en-GB"/>
          <w14:ligatures w14:val="standardContextual"/>
        </w:rPr>
        <w:tab/>
      </w:r>
      <w:r w:rsidRPr="0063264C">
        <w:rPr>
          <w:rFonts w:eastAsia="SimSun"/>
          <w:noProof/>
        </w:rPr>
        <w:t>Protection on SGd Diameter Interface between SMSF and the Diameter application node</w:t>
      </w:r>
      <w:r>
        <w:rPr>
          <w:noProof/>
        </w:rPr>
        <w:tab/>
      </w:r>
      <w:r>
        <w:rPr>
          <w:noProof/>
        </w:rPr>
        <w:fldChar w:fldCharType="begin"/>
      </w:r>
      <w:r>
        <w:rPr>
          <w:noProof/>
        </w:rPr>
        <w:instrText xml:space="preserve"> PAGEREF _Toc167702643 \h </w:instrText>
      </w:r>
      <w:r>
        <w:rPr>
          <w:noProof/>
        </w:rPr>
      </w:r>
      <w:r>
        <w:rPr>
          <w:noProof/>
        </w:rPr>
        <w:fldChar w:fldCharType="separate"/>
      </w:r>
      <w:r>
        <w:rPr>
          <w:noProof/>
        </w:rPr>
        <w:t>8</w:t>
      </w:r>
      <w:r>
        <w:rPr>
          <w:noProof/>
        </w:rPr>
        <w:fldChar w:fldCharType="end"/>
      </w:r>
    </w:p>
    <w:p w14:paraId="7B994C4E" w14:textId="249FA35A" w:rsidR="00350E81" w:rsidRDefault="00350E81">
      <w:pPr>
        <w:pStyle w:val="TOC5"/>
        <w:rPr>
          <w:rFonts w:asciiTheme="minorHAnsi" w:eastAsiaTheme="minorEastAsia" w:hAnsiTheme="minorHAnsi" w:cstheme="minorBidi"/>
          <w:noProof/>
          <w:kern w:val="2"/>
          <w:sz w:val="24"/>
          <w:szCs w:val="24"/>
          <w:lang w:val="en-IN" w:eastAsia="en-GB"/>
          <w14:ligatures w14:val="standardContextual"/>
        </w:rPr>
      </w:pPr>
      <w:r>
        <w:rPr>
          <w:noProof/>
        </w:rPr>
        <w:t>4.2.7.2</w:t>
      </w:r>
      <w:r>
        <w:rPr>
          <w:rFonts w:asciiTheme="minorHAnsi" w:eastAsiaTheme="minorEastAsia" w:hAnsiTheme="minorHAnsi" w:cstheme="minorBidi"/>
          <w:noProof/>
          <w:kern w:val="2"/>
          <w:sz w:val="24"/>
          <w:szCs w:val="24"/>
          <w:lang w:val="en-IN" w:eastAsia="en-GB"/>
          <w14:ligatures w14:val="standardContextual"/>
        </w:rPr>
        <w:tab/>
      </w:r>
      <w:r>
        <w:rPr>
          <w:noProof/>
        </w:rPr>
        <w:t>Protection of Diameter Session on SGd Interface</w:t>
      </w:r>
      <w:r>
        <w:rPr>
          <w:noProof/>
        </w:rPr>
        <w:tab/>
      </w:r>
      <w:r>
        <w:rPr>
          <w:noProof/>
        </w:rPr>
        <w:fldChar w:fldCharType="begin"/>
      </w:r>
      <w:r>
        <w:rPr>
          <w:noProof/>
        </w:rPr>
        <w:instrText xml:space="preserve"> PAGEREF _Toc167702644 \h </w:instrText>
      </w:r>
      <w:r>
        <w:rPr>
          <w:noProof/>
        </w:rPr>
      </w:r>
      <w:r>
        <w:rPr>
          <w:noProof/>
        </w:rPr>
        <w:fldChar w:fldCharType="separate"/>
      </w:r>
      <w:r>
        <w:rPr>
          <w:noProof/>
        </w:rPr>
        <w:t>9</w:t>
      </w:r>
      <w:r>
        <w:rPr>
          <w:noProof/>
        </w:rPr>
        <w:fldChar w:fldCharType="end"/>
      </w:r>
    </w:p>
    <w:p w14:paraId="4311589A" w14:textId="7A7F71DC" w:rsidR="00350E81" w:rsidRDefault="00350E81">
      <w:pPr>
        <w:pStyle w:val="TOC5"/>
        <w:rPr>
          <w:rFonts w:asciiTheme="minorHAnsi" w:eastAsiaTheme="minorEastAsia" w:hAnsiTheme="minorHAnsi" w:cstheme="minorBidi"/>
          <w:noProof/>
          <w:kern w:val="2"/>
          <w:sz w:val="24"/>
          <w:szCs w:val="24"/>
          <w:lang w:val="en-IN" w:eastAsia="en-GB"/>
          <w14:ligatures w14:val="standardContextual"/>
        </w:rPr>
      </w:pPr>
      <w:r>
        <w:rPr>
          <w:noProof/>
        </w:rPr>
        <w:t>4.2.7.3   Protecting availability and integrity on Diameter-based SGd interface</w:t>
      </w:r>
      <w:r>
        <w:rPr>
          <w:noProof/>
        </w:rPr>
        <w:tab/>
      </w:r>
      <w:r>
        <w:rPr>
          <w:noProof/>
        </w:rPr>
        <w:fldChar w:fldCharType="begin"/>
      </w:r>
      <w:r>
        <w:rPr>
          <w:noProof/>
        </w:rPr>
        <w:instrText xml:space="preserve"> PAGEREF _Toc167702645 \h </w:instrText>
      </w:r>
      <w:r>
        <w:rPr>
          <w:noProof/>
        </w:rPr>
      </w:r>
      <w:r>
        <w:rPr>
          <w:noProof/>
        </w:rPr>
        <w:fldChar w:fldCharType="separate"/>
      </w:r>
      <w:r>
        <w:rPr>
          <w:noProof/>
        </w:rPr>
        <w:t>11</w:t>
      </w:r>
      <w:r>
        <w:rPr>
          <w:noProof/>
        </w:rPr>
        <w:fldChar w:fldCharType="end"/>
      </w:r>
    </w:p>
    <w:p w14:paraId="0B80E6FD" w14:textId="304112ED" w:rsidR="00350E81" w:rsidRDefault="00350E81">
      <w:pPr>
        <w:pStyle w:val="TOC5"/>
        <w:rPr>
          <w:rFonts w:asciiTheme="minorHAnsi" w:eastAsiaTheme="minorEastAsia" w:hAnsiTheme="minorHAnsi" w:cstheme="minorBidi"/>
          <w:noProof/>
          <w:kern w:val="2"/>
          <w:sz w:val="24"/>
          <w:szCs w:val="24"/>
          <w:lang w:val="en-IN" w:eastAsia="en-GB"/>
          <w14:ligatures w14:val="standardContextual"/>
        </w:rPr>
      </w:pPr>
      <w:r>
        <w:rPr>
          <w:noProof/>
        </w:rPr>
        <w:t>4.2.7.4   Protecting from unknown peers on Diameter-based SGd interface</w:t>
      </w:r>
      <w:r>
        <w:rPr>
          <w:noProof/>
        </w:rPr>
        <w:tab/>
      </w:r>
      <w:r>
        <w:rPr>
          <w:noProof/>
        </w:rPr>
        <w:fldChar w:fldCharType="begin"/>
      </w:r>
      <w:r>
        <w:rPr>
          <w:noProof/>
        </w:rPr>
        <w:instrText xml:space="preserve"> PAGEREF _Toc167702646 \h </w:instrText>
      </w:r>
      <w:r>
        <w:rPr>
          <w:noProof/>
        </w:rPr>
      </w:r>
      <w:r>
        <w:rPr>
          <w:noProof/>
        </w:rPr>
        <w:fldChar w:fldCharType="separate"/>
      </w:r>
      <w:r>
        <w:rPr>
          <w:noProof/>
        </w:rPr>
        <w:t>12</w:t>
      </w:r>
      <w:r>
        <w:rPr>
          <w:noProof/>
        </w:rPr>
        <w:fldChar w:fldCharType="end"/>
      </w:r>
    </w:p>
    <w:p w14:paraId="6B2A1F9F" w14:textId="14E38B96"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rPr>
        <w:t>SMSF-specific adaptations of hardening requirements and related test cases</w:t>
      </w:r>
      <w:r>
        <w:rPr>
          <w:noProof/>
        </w:rPr>
        <w:tab/>
      </w:r>
      <w:r>
        <w:rPr>
          <w:noProof/>
        </w:rPr>
        <w:fldChar w:fldCharType="begin"/>
      </w:r>
      <w:r>
        <w:rPr>
          <w:noProof/>
        </w:rPr>
        <w:instrText xml:space="preserve"> PAGEREF _Toc167702647 \h </w:instrText>
      </w:r>
      <w:r>
        <w:rPr>
          <w:noProof/>
        </w:rPr>
      </w:r>
      <w:r>
        <w:rPr>
          <w:noProof/>
        </w:rPr>
        <w:fldChar w:fldCharType="separate"/>
      </w:r>
      <w:r>
        <w:rPr>
          <w:noProof/>
        </w:rPr>
        <w:t>14</w:t>
      </w:r>
      <w:r>
        <w:rPr>
          <w:noProof/>
        </w:rPr>
        <w:fldChar w:fldCharType="end"/>
      </w:r>
    </w:p>
    <w:p w14:paraId="4A0BFAF1" w14:textId="676DA73F"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_Toc167702648 \h </w:instrText>
      </w:r>
      <w:r>
        <w:rPr>
          <w:noProof/>
        </w:rPr>
      </w:r>
      <w:r>
        <w:rPr>
          <w:noProof/>
        </w:rPr>
        <w:fldChar w:fldCharType="separate"/>
      </w:r>
      <w:r>
        <w:rPr>
          <w:noProof/>
        </w:rPr>
        <w:t>14</w:t>
      </w:r>
      <w:r>
        <w:rPr>
          <w:noProof/>
        </w:rPr>
        <w:fldChar w:fldCharType="end"/>
      </w:r>
    </w:p>
    <w:p w14:paraId="48A6C3D8" w14:textId="42B7AE8A"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Technical Baseline</w:t>
      </w:r>
      <w:r>
        <w:rPr>
          <w:noProof/>
        </w:rPr>
        <w:tab/>
      </w:r>
      <w:r>
        <w:rPr>
          <w:noProof/>
        </w:rPr>
        <w:fldChar w:fldCharType="begin"/>
      </w:r>
      <w:r>
        <w:rPr>
          <w:noProof/>
        </w:rPr>
        <w:instrText xml:space="preserve"> PAGEREF _Toc167702649 \h </w:instrText>
      </w:r>
      <w:r>
        <w:rPr>
          <w:noProof/>
        </w:rPr>
      </w:r>
      <w:r>
        <w:rPr>
          <w:noProof/>
        </w:rPr>
        <w:fldChar w:fldCharType="separate"/>
      </w:r>
      <w:r>
        <w:rPr>
          <w:noProof/>
        </w:rPr>
        <w:t>14</w:t>
      </w:r>
      <w:r>
        <w:rPr>
          <w:noProof/>
        </w:rPr>
        <w:fldChar w:fldCharType="end"/>
      </w:r>
    </w:p>
    <w:p w14:paraId="40B41C92" w14:textId="151F7FE6"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Operating Systems</w:t>
      </w:r>
      <w:r>
        <w:rPr>
          <w:noProof/>
        </w:rPr>
        <w:tab/>
      </w:r>
      <w:r>
        <w:rPr>
          <w:noProof/>
        </w:rPr>
        <w:fldChar w:fldCharType="begin"/>
      </w:r>
      <w:r>
        <w:rPr>
          <w:noProof/>
        </w:rPr>
        <w:instrText xml:space="preserve"> PAGEREF _Toc167702650 \h </w:instrText>
      </w:r>
      <w:r>
        <w:rPr>
          <w:noProof/>
        </w:rPr>
      </w:r>
      <w:r>
        <w:rPr>
          <w:noProof/>
        </w:rPr>
        <w:fldChar w:fldCharType="separate"/>
      </w:r>
      <w:r>
        <w:rPr>
          <w:noProof/>
        </w:rPr>
        <w:t>14</w:t>
      </w:r>
      <w:r>
        <w:rPr>
          <w:noProof/>
        </w:rPr>
        <w:fldChar w:fldCharType="end"/>
      </w:r>
    </w:p>
    <w:p w14:paraId="58B8E47B" w14:textId="7F3067AF"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Web Servers</w:t>
      </w:r>
      <w:r>
        <w:rPr>
          <w:noProof/>
        </w:rPr>
        <w:tab/>
      </w:r>
      <w:r>
        <w:rPr>
          <w:noProof/>
        </w:rPr>
        <w:fldChar w:fldCharType="begin"/>
      </w:r>
      <w:r>
        <w:rPr>
          <w:noProof/>
        </w:rPr>
        <w:instrText xml:space="preserve"> PAGEREF _Toc167702651 \h </w:instrText>
      </w:r>
      <w:r>
        <w:rPr>
          <w:noProof/>
        </w:rPr>
      </w:r>
      <w:r>
        <w:rPr>
          <w:noProof/>
        </w:rPr>
        <w:fldChar w:fldCharType="separate"/>
      </w:r>
      <w:r>
        <w:rPr>
          <w:noProof/>
        </w:rPr>
        <w:t>14</w:t>
      </w:r>
      <w:r>
        <w:rPr>
          <w:noProof/>
        </w:rPr>
        <w:fldChar w:fldCharType="end"/>
      </w:r>
    </w:p>
    <w:p w14:paraId="48221B8C" w14:textId="394D23CF"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Network Devices</w:t>
      </w:r>
      <w:r>
        <w:rPr>
          <w:noProof/>
        </w:rPr>
        <w:tab/>
      </w:r>
      <w:r>
        <w:rPr>
          <w:noProof/>
        </w:rPr>
        <w:fldChar w:fldCharType="begin"/>
      </w:r>
      <w:r>
        <w:rPr>
          <w:noProof/>
        </w:rPr>
        <w:instrText xml:space="preserve"> PAGEREF _Toc167702652 \h </w:instrText>
      </w:r>
      <w:r>
        <w:rPr>
          <w:noProof/>
        </w:rPr>
      </w:r>
      <w:r>
        <w:rPr>
          <w:noProof/>
        </w:rPr>
        <w:fldChar w:fldCharType="separate"/>
      </w:r>
      <w:r>
        <w:rPr>
          <w:noProof/>
        </w:rPr>
        <w:t>14</w:t>
      </w:r>
      <w:r>
        <w:rPr>
          <w:noProof/>
        </w:rPr>
        <w:fldChar w:fldCharType="end"/>
      </w:r>
    </w:p>
    <w:p w14:paraId="5F87B408" w14:textId="3F05C98D"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_Toc167702653 \h </w:instrText>
      </w:r>
      <w:r>
        <w:rPr>
          <w:noProof/>
        </w:rPr>
      </w:r>
      <w:r>
        <w:rPr>
          <w:noProof/>
        </w:rPr>
        <w:fldChar w:fldCharType="separate"/>
      </w:r>
      <w:r>
        <w:rPr>
          <w:noProof/>
        </w:rPr>
        <w:t>14</w:t>
      </w:r>
      <w:r>
        <w:rPr>
          <w:noProof/>
        </w:rPr>
        <w:fldChar w:fldCharType="end"/>
      </w:r>
    </w:p>
    <w:p w14:paraId="74127F81" w14:textId="53FD5486"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_Toc167702654 \h </w:instrText>
      </w:r>
      <w:r>
        <w:rPr>
          <w:noProof/>
        </w:rPr>
      </w:r>
      <w:r>
        <w:rPr>
          <w:noProof/>
        </w:rPr>
        <w:fldChar w:fldCharType="separate"/>
      </w:r>
      <w:r>
        <w:rPr>
          <w:noProof/>
        </w:rPr>
        <w:t>14</w:t>
      </w:r>
      <w:r>
        <w:rPr>
          <w:noProof/>
        </w:rPr>
        <w:fldChar w:fldCharType="end"/>
      </w:r>
    </w:p>
    <w:p w14:paraId="04B26796" w14:textId="65D1B2BA"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_Toc167702655 \h </w:instrText>
      </w:r>
      <w:r>
        <w:rPr>
          <w:noProof/>
        </w:rPr>
      </w:r>
      <w:r>
        <w:rPr>
          <w:noProof/>
        </w:rPr>
        <w:fldChar w:fldCharType="separate"/>
      </w:r>
      <w:r>
        <w:rPr>
          <w:noProof/>
        </w:rPr>
        <w:t>14</w:t>
      </w:r>
      <w:r>
        <w:rPr>
          <w:noProof/>
        </w:rPr>
        <w:fldChar w:fldCharType="end"/>
      </w:r>
    </w:p>
    <w:p w14:paraId="4B3C9260" w14:textId="5B0E558E"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4.4.2</w:t>
      </w:r>
      <w:r>
        <w:rPr>
          <w:rFonts w:asciiTheme="minorHAnsi" w:eastAsiaTheme="minorEastAsia" w:hAnsiTheme="minorHAnsi" w:cstheme="minorBidi"/>
          <w:noProof/>
          <w:kern w:val="2"/>
          <w:sz w:val="24"/>
          <w:szCs w:val="24"/>
          <w:lang w:val="en-IN" w:eastAsia="en-GB"/>
          <w14:ligatures w14:val="standardContextual"/>
        </w:rPr>
        <w:tab/>
      </w:r>
      <w:r>
        <w:rPr>
          <w:noProof/>
        </w:rPr>
        <w:t>Port Scanning</w:t>
      </w:r>
      <w:r>
        <w:rPr>
          <w:noProof/>
        </w:rPr>
        <w:tab/>
      </w:r>
      <w:r>
        <w:rPr>
          <w:noProof/>
        </w:rPr>
        <w:fldChar w:fldCharType="begin"/>
      </w:r>
      <w:r>
        <w:rPr>
          <w:noProof/>
        </w:rPr>
        <w:instrText xml:space="preserve"> PAGEREF _Toc167702656 \h </w:instrText>
      </w:r>
      <w:r>
        <w:rPr>
          <w:noProof/>
        </w:rPr>
      </w:r>
      <w:r>
        <w:rPr>
          <w:noProof/>
        </w:rPr>
        <w:fldChar w:fldCharType="separate"/>
      </w:r>
      <w:r>
        <w:rPr>
          <w:noProof/>
        </w:rPr>
        <w:t>14</w:t>
      </w:r>
      <w:r>
        <w:rPr>
          <w:noProof/>
        </w:rPr>
        <w:fldChar w:fldCharType="end"/>
      </w:r>
    </w:p>
    <w:p w14:paraId="6DC83F25" w14:textId="586636BA"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4.4.3</w:t>
      </w:r>
      <w:r>
        <w:rPr>
          <w:rFonts w:asciiTheme="minorHAnsi" w:eastAsiaTheme="minorEastAsia" w:hAnsiTheme="minorHAnsi" w:cstheme="minorBidi"/>
          <w:noProof/>
          <w:kern w:val="2"/>
          <w:sz w:val="24"/>
          <w:szCs w:val="24"/>
          <w:lang w:val="en-IN" w:eastAsia="en-GB"/>
          <w14:ligatures w14:val="standardContextual"/>
        </w:rPr>
        <w:tab/>
      </w:r>
      <w:r>
        <w:rPr>
          <w:noProof/>
        </w:rPr>
        <w:t>Vulnerability scanning</w:t>
      </w:r>
      <w:r>
        <w:rPr>
          <w:noProof/>
        </w:rPr>
        <w:tab/>
      </w:r>
      <w:r>
        <w:rPr>
          <w:noProof/>
        </w:rPr>
        <w:fldChar w:fldCharType="begin"/>
      </w:r>
      <w:r>
        <w:rPr>
          <w:noProof/>
        </w:rPr>
        <w:instrText xml:space="preserve"> PAGEREF _Toc167702657 \h </w:instrText>
      </w:r>
      <w:r>
        <w:rPr>
          <w:noProof/>
        </w:rPr>
      </w:r>
      <w:r>
        <w:rPr>
          <w:noProof/>
        </w:rPr>
        <w:fldChar w:fldCharType="separate"/>
      </w:r>
      <w:r>
        <w:rPr>
          <w:noProof/>
        </w:rPr>
        <w:t>14</w:t>
      </w:r>
      <w:r>
        <w:rPr>
          <w:noProof/>
        </w:rPr>
        <w:fldChar w:fldCharType="end"/>
      </w:r>
    </w:p>
    <w:p w14:paraId="362B5937" w14:textId="692B3C99"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4.4.4</w:t>
      </w:r>
      <w:r>
        <w:rPr>
          <w:rFonts w:asciiTheme="minorHAnsi" w:eastAsiaTheme="minorEastAsia" w:hAnsiTheme="minorHAnsi" w:cstheme="minorBidi"/>
          <w:noProof/>
          <w:kern w:val="2"/>
          <w:sz w:val="24"/>
          <w:szCs w:val="24"/>
          <w:lang w:val="en-IN" w:eastAsia="en-GB"/>
          <w14:ligatures w14:val="standardContextual"/>
        </w:rPr>
        <w:tab/>
      </w:r>
      <w:r>
        <w:rPr>
          <w:noProof/>
        </w:rPr>
        <w:t>Robustness and fuzz testing</w:t>
      </w:r>
      <w:r>
        <w:rPr>
          <w:noProof/>
        </w:rPr>
        <w:tab/>
      </w:r>
      <w:r>
        <w:rPr>
          <w:noProof/>
        </w:rPr>
        <w:fldChar w:fldCharType="begin"/>
      </w:r>
      <w:r>
        <w:rPr>
          <w:noProof/>
        </w:rPr>
        <w:instrText xml:space="preserve"> PAGEREF _Toc167702658 \h </w:instrText>
      </w:r>
      <w:r>
        <w:rPr>
          <w:noProof/>
        </w:rPr>
      </w:r>
      <w:r>
        <w:rPr>
          <w:noProof/>
        </w:rPr>
        <w:fldChar w:fldCharType="separate"/>
      </w:r>
      <w:r>
        <w:rPr>
          <w:noProof/>
        </w:rPr>
        <w:t>14</w:t>
      </w:r>
      <w:r>
        <w:rPr>
          <w:noProof/>
        </w:rPr>
        <w:fldChar w:fldCharType="end"/>
      </w:r>
    </w:p>
    <w:p w14:paraId="380A66AD" w14:textId="0B979A0C" w:rsidR="00350E81" w:rsidRDefault="00350E81">
      <w:pPr>
        <w:pStyle w:val="TOC8"/>
        <w:rPr>
          <w:rFonts w:asciiTheme="minorHAnsi" w:eastAsiaTheme="minorEastAsia" w:hAnsiTheme="minorHAnsi" w:cstheme="minorBidi"/>
          <w:b w:val="0"/>
          <w:noProof/>
          <w:kern w:val="2"/>
          <w:sz w:val="24"/>
          <w:szCs w:val="24"/>
          <w:lang w:val="en-IN" w:eastAsia="en-GB"/>
          <w14:ligatures w14:val="standardContextual"/>
        </w:rPr>
      </w:pPr>
      <w:r>
        <w:rPr>
          <w:noProof/>
        </w:rPr>
        <w:t>Annex A (informative): Change history</w:t>
      </w:r>
      <w:r>
        <w:rPr>
          <w:noProof/>
        </w:rPr>
        <w:tab/>
      </w:r>
      <w:r>
        <w:rPr>
          <w:noProof/>
        </w:rPr>
        <w:fldChar w:fldCharType="begin"/>
      </w:r>
      <w:r>
        <w:rPr>
          <w:noProof/>
        </w:rPr>
        <w:instrText xml:space="preserve"> PAGEREF _Toc167702659 \h </w:instrText>
      </w:r>
      <w:r>
        <w:rPr>
          <w:noProof/>
        </w:rPr>
      </w:r>
      <w:r>
        <w:rPr>
          <w:noProof/>
        </w:rPr>
        <w:fldChar w:fldCharType="separate"/>
      </w:r>
      <w:r>
        <w:rPr>
          <w:noProof/>
        </w:rPr>
        <w:t>16</w:t>
      </w:r>
      <w:r>
        <w:rPr>
          <w:noProof/>
        </w:rPr>
        <w:fldChar w:fldCharType="end"/>
      </w:r>
    </w:p>
    <w:p w14:paraId="0B9E3498" w14:textId="104FC450"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15" w:name="foreword"/>
      <w:bookmarkStart w:id="16" w:name="_Toc167702620"/>
      <w:bookmarkEnd w:id="15"/>
      <w:r w:rsidRPr="004D3578">
        <w:lastRenderedPageBreak/>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26C731" w:rsidR="00080512" w:rsidRPr="004D3578" w:rsidRDefault="00080512" w:rsidP="00E07C7A">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67702621"/>
      <w:bookmarkEnd w:id="19"/>
      <w:r w:rsidRPr="004D3578">
        <w:lastRenderedPageBreak/>
        <w:t>1</w:t>
      </w:r>
      <w:r w:rsidRPr="004D3578">
        <w:tab/>
        <w:t>Scope</w:t>
      </w:r>
      <w:bookmarkEnd w:id="20"/>
    </w:p>
    <w:p w14:paraId="2F064909" w14:textId="6521990C" w:rsidR="00E07C7A" w:rsidRDefault="00E07C7A" w:rsidP="00E07C7A">
      <w:pPr>
        <w:pStyle w:val="EditorsNote"/>
      </w:pPr>
      <w:bookmarkStart w:id="21" w:name="references"/>
      <w:bookmarkEnd w:id="21"/>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52D1E569" w14:textId="77777777" w:rsidR="0071737D" w:rsidRDefault="0071737D" w:rsidP="0071737D">
      <w:pPr>
        <w:jc w:val="both"/>
        <w:rPr>
          <w:color w:val="000000"/>
        </w:rPr>
      </w:pPr>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54F953D9" w14:textId="77777777" w:rsidR="0071737D" w:rsidRDefault="0071737D" w:rsidP="00E07C7A">
      <w:pPr>
        <w:pStyle w:val="EditorsNote"/>
      </w:pPr>
    </w:p>
    <w:p w14:paraId="794720D9" w14:textId="77777777" w:rsidR="00080512" w:rsidRPr="004D3578" w:rsidRDefault="00080512">
      <w:pPr>
        <w:pStyle w:val="Heading1"/>
      </w:pPr>
      <w:bookmarkStart w:id="22" w:name="_Toc16770262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73C78AB1" w14:textId="01036708" w:rsidR="00051B02" w:rsidRDefault="00051B02" w:rsidP="0071737D">
      <w:pPr>
        <w:pStyle w:val="EX"/>
      </w:pPr>
      <w:r>
        <w:t>[5]</w:t>
      </w:r>
      <w:r>
        <w:tab/>
      </w:r>
      <w:r w:rsidRPr="00051B02">
        <w:t>3GPP TS 23.040: "Technical realization of the Short Message Service (SMS) ".</w:t>
      </w:r>
    </w:p>
    <w:p w14:paraId="2E1DD7E7" w14:textId="77777777" w:rsidR="00051B02" w:rsidRDefault="00051B02" w:rsidP="00051B02">
      <w:pPr>
        <w:pStyle w:val="EX"/>
      </w:pPr>
      <w:r>
        <w:t>[6]</w:t>
      </w:r>
      <w:r>
        <w:tab/>
      </w:r>
      <w:r w:rsidRPr="00051B02">
        <w:t>3GPP TS 23.501: "System Architecture for the 5G System (5GS) ".</w:t>
      </w:r>
    </w:p>
    <w:p w14:paraId="4CF38B6E" w14:textId="1F7ED327" w:rsidR="00051B02" w:rsidRDefault="00051B02" w:rsidP="00051B02">
      <w:pPr>
        <w:pStyle w:val="EX"/>
      </w:pPr>
      <w:r>
        <w:t>[7]</w:t>
      </w:r>
      <w:r>
        <w:tab/>
      </w:r>
      <w:r w:rsidRPr="00051B02">
        <w:t>3GPP TS 29.540: "5G System; SMS Services".</w:t>
      </w:r>
    </w:p>
    <w:p w14:paraId="6B3D1B65" w14:textId="33D34F11" w:rsidR="00051B02" w:rsidRDefault="00051B02" w:rsidP="00051B02">
      <w:pPr>
        <w:pStyle w:val="EX"/>
      </w:pPr>
      <w:r>
        <w:t>[8]</w:t>
      </w:r>
      <w:r>
        <w:tab/>
      </w:r>
      <w:r w:rsidRPr="00051B02">
        <w:t>3GPP TS 29.338: "Diameter based protocols to support Short Message Service (SMS) capable                   Mobile Management Entities (MMEs) ".</w:t>
      </w:r>
    </w:p>
    <w:p w14:paraId="04CC9694" w14:textId="41DB2C40" w:rsidR="00051B02" w:rsidRDefault="00051B02" w:rsidP="00051B02">
      <w:pPr>
        <w:pStyle w:val="EX"/>
      </w:pPr>
      <w:r>
        <w:t>[9]</w:t>
      </w:r>
      <w:r>
        <w:tab/>
      </w:r>
      <w:r w:rsidRPr="00051B02">
        <w:t>3GPP TS 29.002: "Mobile Application Part (MAP) specification".</w:t>
      </w:r>
    </w:p>
    <w:p w14:paraId="7365C0F8" w14:textId="3BC706BD" w:rsidR="00051B02" w:rsidRDefault="00051B02" w:rsidP="00051B02">
      <w:pPr>
        <w:pStyle w:val="EX"/>
      </w:pPr>
      <w:r>
        <w:t>[10]</w:t>
      </w:r>
      <w:r>
        <w:tab/>
      </w:r>
      <w:r w:rsidRPr="00051B02">
        <w:t>3GPP TS 33.210: "Network Domain Security (NDS): IP network layer security".</w:t>
      </w:r>
    </w:p>
    <w:p w14:paraId="1454C1D1" w14:textId="57457348" w:rsidR="00051B02" w:rsidRDefault="00051B02" w:rsidP="00051B02">
      <w:pPr>
        <w:pStyle w:val="EX"/>
      </w:pPr>
      <w:r>
        <w:t>[11]</w:t>
      </w:r>
      <w:r>
        <w:tab/>
      </w:r>
      <w:r w:rsidRPr="00051B02">
        <w:t xml:space="preserve">3GPP TS 33.310: "Network Domain Security (NDS): Authentication Framework".  </w:t>
      </w:r>
    </w:p>
    <w:p w14:paraId="29D69271" w14:textId="6D9C2583" w:rsidR="00051B02" w:rsidRPr="00051B02" w:rsidRDefault="00051B02" w:rsidP="00051B02">
      <w:pPr>
        <w:pStyle w:val="EX"/>
      </w:pPr>
      <w:r>
        <w:t>[12]</w:t>
      </w:r>
      <w:r>
        <w:tab/>
      </w:r>
      <w:r w:rsidRPr="00051B02">
        <w:t>IETF RFC 6733: "Diameter Base Protocol".</w:t>
      </w:r>
    </w:p>
    <w:p w14:paraId="738599C5" w14:textId="3638EA9B" w:rsidR="00051B02" w:rsidRDefault="00051B02" w:rsidP="0071737D">
      <w:pPr>
        <w:pStyle w:val="EX"/>
      </w:pPr>
    </w:p>
    <w:p w14:paraId="7F83DAF9" w14:textId="4FD0B01B" w:rsidR="00EC3E19" w:rsidRDefault="0071737D" w:rsidP="00051B02">
      <w:pPr>
        <w:widowControl w:val="0"/>
        <w:spacing w:after="0" w:line="240" w:lineRule="atLeast"/>
        <w:jc w:val="both"/>
        <w:rPr>
          <w:rFonts w:ascii="Arial" w:hAnsi="Arial"/>
          <w:b/>
          <w:sz w:val="34"/>
        </w:rPr>
      </w:pPr>
      <w:r>
        <w:tab/>
      </w:r>
      <w:r>
        <w:tab/>
      </w:r>
    </w:p>
    <w:p w14:paraId="4B999766" w14:textId="77777777" w:rsidR="0071737D" w:rsidRPr="004D3578" w:rsidRDefault="0071737D" w:rsidP="00051B02">
      <w:pPr>
        <w:pStyle w:val="EX"/>
        <w:ind w:left="0" w:firstLine="0"/>
      </w:pPr>
    </w:p>
    <w:p w14:paraId="4291C624" w14:textId="77777777" w:rsidR="00E07C7A" w:rsidRPr="0078593A" w:rsidRDefault="00E07C7A" w:rsidP="00E07C7A">
      <w:pPr>
        <w:pStyle w:val="EditorsNote"/>
        <w:rPr>
          <w:rFonts w:eastAsia="SimSun"/>
        </w:rPr>
      </w:pPr>
      <w:bookmarkStart w:id="23" w:name="definitions"/>
      <w:bookmarkEnd w:id="23"/>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24" w:name="_Toc167702623"/>
      <w:bookmarkStart w:id="25" w:name="_Hlk160559995"/>
      <w:r w:rsidRPr="004D3578">
        <w:lastRenderedPageBreak/>
        <w:t>3</w:t>
      </w:r>
      <w:r w:rsidRPr="004D3578">
        <w:tab/>
        <w:t>Definitions</w:t>
      </w:r>
      <w:r w:rsidR="00602AEA">
        <w:t xml:space="preserve"> of terms, symbols and abbreviations</w:t>
      </w:r>
      <w:bookmarkEnd w:id="24"/>
    </w:p>
    <w:bookmarkEnd w:id="25"/>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symbols and abbreviations applicable to present document. </w:t>
      </w:r>
    </w:p>
    <w:p w14:paraId="6CBABCF9" w14:textId="77777777" w:rsidR="00080512" w:rsidRPr="004D3578" w:rsidRDefault="00080512">
      <w:pPr>
        <w:pStyle w:val="Heading2"/>
      </w:pPr>
      <w:bookmarkStart w:id="26" w:name="_Toc167702624"/>
      <w:r w:rsidRPr="004D3578">
        <w:t>3.1</w:t>
      </w:r>
      <w:r w:rsidRPr="004D3578">
        <w:tab/>
      </w:r>
      <w:r w:rsidR="002B6339">
        <w:t>Terms</w:t>
      </w:r>
      <w:bookmarkEnd w:id="26"/>
    </w:p>
    <w:p w14:paraId="014C26D9" w14:textId="4A9FF200" w:rsidR="008B281D" w:rsidRDefault="00080512" w:rsidP="00125913">
      <w:r w:rsidRPr="004D3578">
        <w:t xml:space="preserve">For the purposes of the present document, the terms given </w:t>
      </w:r>
      <w:r w:rsidR="008A5240" w:rsidRPr="004D3578">
        <w:t xml:space="preserve">in </w:t>
      </w:r>
      <w:r w:rsidR="008A5240">
        <w:t>TR</w:t>
      </w:r>
      <w:r w:rsidRPr="004D3578">
        <w:t>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EE2557" w14:textId="5D170813" w:rsidR="0071737D" w:rsidRPr="00B7594D" w:rsidRDefault="004C05A3" w:rsidP="0071737D">
      <w:pPr>
        <w:jc w:val="both"/>
      </w:pPr>
      <w:r>
        <w:rPr>
          <w:b/>
          <w:bCs/>
        </w:rPr>
        <w:t>s</w:t>
      </w:r>
      <w:r w:rsidR="0071737D" w:rsidRPr="00B7594D">
        <w:rPr>
          <w:b/>
          <w:bCs/>
        </w:rPr>
        <w:t xml:space="preserve">ervice </w:t>
      </w:r>
      <w:r>
        <w:rPr>
          <w:b/>
          <w:bCs/>
        </w:rPr>
        <w:t>c</w:t>
      </w:r>
      <w:r w:rsidR="0071737D" w:rsidRPr="00B7594D">
        <w:rPr>
          <w:b/>
          <w:bCs/>
        </w:rPr>
        <w:t>enter (SC)</w:t>
      </w:r>
      <w:r w:rsidR="0071737D" w:rsidRPr="00B7594D">
        <w:t>:</w:t>
      </w:r>
      <w:r w:rsidR="00A53841">
        <w:t xml:space="preserve"> </w:t>
      </w:r>
      <w:r w:rsidR="0071737D" w:rsidRPr="00961C07">
        <w:t xml:space="preserve">Defined in TS </w:t>
      </w:r>
      <w:r w:rsidR="0071737D">
        <w:t>23</w:t>
      </w:r>
      <w:r w:rsidR="0071737D" w:rsidRPr="00961C07">
        <w:t>.0</w:t>
      </w:r>
      <w:r w:rsidR="0071737D">
        <w:t>40 [</w:t>
      </w:r>
      <w:r w:rsidR="00764DAB">
        <w:t>5</w:t>
      </w:r>
      <w:r w:rsidR="0071737D">
        <w:t>].</w:t>
      </w:r>
    </w:p>
    <w:p w14:paraId="311B416A" w14:textId="0308C318" w:rsidR="0071737D" w:rsidRDefault="004C05A3" w:rsidP="0071737D">
      <w:pPr>
        <w:jc w:val="both"/>
      </w:pPr>
      <w:r>
        <w:rPr>
          <w:b/>
          <w:bCs/>
        </w:rPr>
        <w:t>s</w:t>
      </w:r>
      <w:r w:rsidR="0071737D" w:rsidRPr="00B7594D">
        <w:rPr>
          <w:b/>
          <w:bCs/>
        </w:rPr>
        <w:t>hort message (SM)</w:t>
      </w:r>
      <w:r w:rsidR="0071737D" w:rsidRPr="00B7594D">
        <w:t>:</w:t>
      </w:r>
      <w:r w:rsidR="00A53841">
        <w:t xml:space="preserve"> </w:t>
      </w:r>
      <w:r w:rsidR="0071737D" w:rsidRPr="00961C07">
        <w:t xml:space="preserve">Defined in TS </w:t>
      </w:r>
      <w:r w:rsidR="0071737D">
        <w:t>23</w:t>
      </w:r>
      <w:r w:rsidR="0071737D" w:rsidRPr="00961C07">
        <w:t>.0</w:t>
      </w:r>
      <w:r w:rsidR="0071737D">
        <w:t>40 [</w:t>
      </w:r>
      <w:r w:rsidR="00764DAB">
        <w:t>5</w:t>
      </w:r>
      <w:r w:rsidR="0071737D">
        <w:t>]</w:t>
      </w:r>
      <w:r w:rsidR="0071737D" w:rsidRPr="00B7594D">
        <w:t xml:space="preserve">. </w:t>
      </w:r>
    </w:p>
    <w:p w14:paraId="560892FE" w14:textId="71F0A797" w:rsidR="0071737D" w:rsidRPr="004D3578" w:rsidRDefault="00A02459">
      <w:r w:rsidRPr="00592140">
        <w:rPr>
          <w:b/>
          <w:bCs/>
        </w:rPr>
        <w:t>Diameter application nodes</w:t>
      </w:r>
      <w:r w:rsidRPr="00F05193">
        <w:t>:</w:t>
      </w:r>
      <w:r w:rsidRPr="00A02459">
        <w:t xml:space="preserve"> Network entities, i.e., SMSC, IP-SM-GW, SMS-Router in SMS application case, that implement the Diameter protocol to establish connection with other nodes implementing Diameter protocol.</w:t>
      </w:r>
    </w:p>
    <w:p w14:paraId="748FAD21" w14:textId="77777777" w:rsidR="00080512" w:rsidRPr="004D3578" w:rsidRDefault="00080512">
      <w:pPr>
        <w:pStyle w:val="Heading2"/>
      </w:pPr>
      <w:bookmarkStart w:id="27" w:name="_Toc167702625"/>
      <w:r w:rsidRPr="004D3578">
        <w:t>3.2</w:t>
      </w:r>
      <w:r w:rsidRPr="004D3578">
        <w:tab/>
        <w:t>Symbols</w:t>
      </w:r>
      <w:bookmarkEnd w:id="27"/>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7702626"/>
      <w:r w:rsidRPr="004D3578">
        <w:t>3.3</w:t>
      </w:r>
      <w:r w:rsidRPr="004D3578">
        <w:tab/>
        <w:t>Abbreviations</w:t>
      </w:r>
      <w:bookmarkEnd w:id="28"/>
    </w:p>
    <w:p w14:paraId="338C6B7C" w14:textId="47BCA47C"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 xml:space="preserve">viation, if any, </w:t>
      </w:r>
      <w:r w:rsidR="008A5240" w:rsidRPr="004D3578">
        <w:t xml:space="preserve">in </w:t>
      </w:r>
      <w:r w:rsidR="008A5240">
        <w:t>TR</w:t>
      </w:r>
      <w:r w:rsidR="004D3578" w:rsidRPr="004D3578">
        <w:t>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32101FF3" w14:textId="1DCA6EC9" w:rsidR="00CD6762" w:rsidRPr="004D3578" w:rsidRDefault="00CD6762" w:rsidP="00CD6762">
      <w:pPr>
        <w:pStyle w:val="Heading1"/>
      </w:pPr>
      <w:bookmarkStart w:id="29" w:name="clause4"/>
      <w:bookmarkStart w:id="30" w:name="_Toc167702627"/>
      <w:bookmarkEnd w:id="29"/>
      <w:r>
        <w:t>4</w:t>
      </w:r>
      <w:r w:rsidRPr="004D3578">
        <w:tab/>
      </w:r>
      <w:r>
        <w:t>SMSF-specific security requirements and related test cases</w:t>
      </w:r>
      <w:bookmarkEnd w:id="30"/>
    </w:p>
    <w:p w14:paraId="1CA2580D" w14:textId="77777777" w:rsidR="00E07C7A" w:rsidRDefault="00E07C7A" w:rsidP="00E07C7A">
      <w:pPr>
        <w:pStyle w:val="Heading2"/>
      </w:pPr>
      <w:bookmarkStart w:id="31" w:name="_Toc149563348"/>
      <w:bookmarkStart w:id="32" w:name="_Toc167702628"/>
      <w:r w:rsidRPr="004D3578">
        <w:t>4.1</w:t>
      </w:r>
      <w:r w:rsidRPr="004D3578">
        <w:tab/>
      </w:r>
      <w:r w:rsidRPr="004D1E97">
        <w:t>Introduction</w:t>
      </w:r>
      <w:bookmarkEnd w:id="31"/>
      <w:bookmarkEnd w:id="32"/>
    </w:p>
    <w:p w14:paraId="0B14EA1A" w14:textId="5AECEF60" w:rsidR="00A02459" w:rsidRPr="00A02459" w:rsidRDefault="00A02459" w:rsidP="00A02459">
      <w:pPr>
        <w:rPr>
          <w:color w:val="000000"/>
        </w:rPr>
      </w:pPr>
      <w:r w:rsidRPr="00A02459">
        <w:rPr>
          <w:color w:val="000000"/>
        </w:rPr>
        <w:t>SMSF specific security requirements include both requirements derived from SMSF-specific security functional requirements in relevant specifications as well as security requirements introduced in the present document derived for the assets specific to SMSF as described in TR 33.926 [4].</w:t>
      </w:r>
      <w:r w:rsidRPr="00A02459" w:rsidDel="000D18E3">
        <w:rPr>
          <w:color w:val="000000"/>
        </w:rPr>
        <w:t xml:space="preserve"> </w:t>
      </w:r>
    </w:p>
    <w:p w14:paraId="1B18BBA6" w14:textId="77777777" w:rsidR="00E07C7A" w:rsidRDefault="00E07C7A" w:rsidP="00E07C7A">
      <w:pPr>
        <w:pStyle w:val="Heading2"/>
      </w:pPr>
      <w:bookmarkStart w:id="33" w:name="_Toc149563349"/>
      <w:bookmarkStart w:id="34" w:name="_Toc167702629"/>
      <w:r w:rsidRPr="004D3578">
        <w:t>4.2</w:t>
      </w:r>
      <w:r w:rsidRPr="004D3578">
        <w:tab/>
      </w:r>
      <w:r>
        <w:t>SMSF</w:t>
      </w:r>
      <w:r w:rsidRPr="004D1E97">
        <w:t>-specific security functional requirements and related test cases</w:t>
      </w:r>
      <w:bookmarkEnd w:id="33"/>
      <w:bookmarkEnd w:id="34"/>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35" w:name="_Toc149563350"/>
      <w:bookmarkStart w:id="36" w:name="_Toc167702630"/>
      <w:r w:rsidRPr="00B62215">
        <w:rPr>
          <w:lang w:val="en-IN" w:eastAsia="en-IN"/>
        </w:rPr>
        <w:lastRenderedPageBreak/>
        <w:t>4.2.1</w:t>
      </w:r>
      <w:r w:rsidRPr="00B62215">
        <w:rPr>
          <w:lang w:val="en-IN" w:eastAsia="en-IN"/>
        </w:rPr>
        <w:tab/>
        <w:t>Introduction</w:t>
      </w:r>
      <w:bookmarkEnd w:id="35"/>
      <w:bookmarkEnd w:id="36"/>
    </w:p>
    <w:p w14:paraId="71704A48" w14:textId="77777777" w:rsidR="00E07C7A" w:rsidRDefault="00E07C7A" w:rsidP="00E07C7A">
      <w:pPr>
        <w:pStyle w:val="Heading3"/>
        <w:rPr>
          <w:lang w:val="en-IN" w:eastAsia="en-IN"/>
        </w:rPr>
      </w:pPr>
      <w:bookmarkStart w:id="37" w:name="_Toc149563351"/>
      <w:bookmarkStart w:id="38" w:name="_Toc167702631"/>
      <w:r w:rsidRPr="00B62215">
        <w:rPr>
          <w:lang w:val="en-IN" w:eastAsia="en-IN"/>
        </w:rPr>
        <w:t>4.2.2</w:t>
      </w:r>
      <w:r w:rsidRPr="00B62215">
        <w:rPr>
          <w:lang w:val="en-IN" w:eastAsia="en-IN"/>
        </w:rPr>
        <w:tab/>
        <w:t>Security functional requirements on the SMSF deriving from 3GPP specifications and related test cases</w:t>
      </w:r>
      <w:bookmarkEnd w:id="37"/>
      <w:bookmarkEnd w:id="38"/>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39" w:name="_Toc149563352"/>
      <w:bookmarkStart w:id="40" w:name="_Toc167702632"/>
      <w:r w:rsidRPr="00B62215">
        <w:rPr>
          <w:lang w:val="en-IN" w:eastAsia="en-IN"/>
        </w:rPr>
        <w:t>4.2.3</w:t>
      </w:r>
      <w:r w:rsidRPr="00B62215">
        <w:rPr>
          <w:lang w:val="en-IN" w:eastAsia="en-IN"/>
        </w:rPr>
        <w:tab/>
        <w:t>Technical Baseline</w:t>
      </w:r>
      <w:bookmarkEnd w:id="39"/>
      <w:bookmarkEnd w:id="40"/>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41" w:name="_Toc149563353"/>
      <w:bookmarkStart w:id="42" w:name="_Toc167702633"/>
      <w:r w:rsidRPr="00B62215">
        <w:rPr>
          <w:lang w:val="en-IN" w:eastAsia="en-IN"/>
        </w:rPr>
        <w:t>4.2.3.1</w:t>
      </w:r>
      <w:r w:rsidRPr="00B62215">
        <w:rPr>
          <w:lang w:val="en-IN" w:eastAsia="en-IN"/>
        </w:rPr>
        <w:tab/>
        <w:t>Introduction</w:t>
      </w:r>
      <w:bookmarkEnd w:id="41"/>
      <w:bookmarkEnd w:id="42"/>
    </w:p>
    <w:p w14:paraId="3F9F7AF0" w14:textId="77777777" w:rsidR="00E07C7A" w:rsidRPr="00305CB2" w:rsidRDefault="00E07C7A" w:rsidP="00E07C7A">
      <w:pPr>
        <w:pStyle w:val="Heading4"/>
        <w:rPr>
          <w:lang w:val="en-IN" w:eastAsia="en-IN"/>
        </w:rPr>
      </w:pPr>
      <w:bookmarkStart w:id="43" w:name="_Toc149563354"/>
      <w:bookmarkStart w:id="44" w:name="_Toc167702634"/>
      <w:r w:rsidRPr="00B62215">
        <w:rPr>
          <w:lang w:val="en-IN" w:eastAsia="en-IN"/>
        </w:rPr>
        <w:t>4.2.3.2</w:t>
      </w:r>
      <w:r w:rsidRPr="00B62215">
        <w:rPr>
          <w:lang w:val="en-IN" w:eastAsia="en-IN"/>
        </w:rPr>
        <w:tab/>
        <w:t>Protecting data and information</w:t>
      </w:r>
      <w:bookmarkEnd w:id="43"/>
      <w:bookmarkEnd w:id="44"/>
    </w:p>
    <w:p w14:paraId="643C129E" w14:textId="77777777" w:rsidR="00E07C7A" w:rsidRPr="00B62215" w:rsidRDefault="00E07C7A" w:rsidP="00E07C7A">
      <w:pPr>
        <w:pStyle w:val="Heading4"/>
        <w:rPr>
          <w:lang w:val="en-IN" w:eastAsia="en-IN"/>
        </w:rPr>
      </w:pPr>
      <w:bookmarkStart w:id="45" w:name="_Toc149563355"/>
      <w:bookmarkStart w:id="46" w:name="_Toc167702635"/>
      <w:r w:rsidRPr="00B62215">
        <w:rPr>
          <w:lang w:val="en-IN" w:eastAsia="en-IN"/>
        </w:rPr>
        <w:t>4.2.3.3</w:t>
      </w:r>
      <w:r w:rsidRPr="00B62215">
        <w:rPr>
          <w:lang w:val="en-IN" w:eastAsia="en-IN"/>
        </w:rPr>
        <w:tab/>
        <w:t>Protecting availability and integrity</w:t>
      </w:r>
      <w:bookmarkEnd w:id="45"/>
      <w:bookmarkEnd w:id="46"/>
    </w:p>
    <w:p w14:paraId="6FA31189" w14:textId="77777777" w:rsidR="00E07C7A" w:rsidRPr="00B62215" w:rsidRDefault="00E07C7A" w:rsidP="00E07C7A">
      <w:pPr>
        <w:pStyle w:val="Heading4"/>
        <w:rPr>
          <w:lang w:val="en-IN" w:eastAsia="en-IN"/>
        </w:rPr>
      </w:pPr>
      <w:bookmarkStart w:id="47" w:name="_Toc149563356"/>
      <w:bookmarkStart w:id="48" w:name="_Toc167702636"/>
      <w:r w:rsidRPr="00B62215">
        <w:rPr>
          <w:lang w:val="en-IN" w:eastAsia="en-IN"/>
        </w:rPr>
        <w:t>4.2.3.4</w:t>
      </w:r>
      <w:r w:rsidRPr="00B62215">
        <w:rPr>
          <w:lang w:val="en-IN" w:eastAsia="en-IN"/>
        </w:rPr>
        <w:tab/>
        <w:t>Authentication and authorization</w:t>
      </w:r>
      <w:bookmarkEnd w:id="47"/>
      <w:bookmarkEnd w:id="48"/>
    </w:p>
    <w:p w14:paraId="5DE4A250" w14:textId="77777777" w:rsidR="00E07C7A" w:rsidRPr="00B62215" w:rsidRDefault="00E07C7A" w:rsidP="00E07C7A">
      <w:pPr>
        <w:pStyle w:val="Heading4"/>
        <w:rPr>
          <w:lang w:val="en-IN" w:eastAsia="en-IN"/>
        </w:rPr>
      </w:pPr>
      <w:bookmarkStart w:id="49" w:name="_Toc149563357"/>
      <w:bookmarkStart w:id="50" w:name="_Toc167702637"/>
      <w:r w:rsidRPr="00B62215">
        <w:rPr>
          <w:lang w:val="en-IN" w:eastAsia="en-IN"/>
        </w:rPr>
        <w:t>4.2.3.5</w:t>
      </w:r>
      <w:r w:rsidRPr="00B62215">
        <w:rPr>
          <w:lang w:val="en-IN" w:eastAsia="en-IN"/>
        </w:rPr>
        <w:tab/>
        <w:t>Protecting sessions</w:t>
      </w:r>
      <w:bookmarkEnd w:id="49"/>
      <w:bookmarkEnd w:id="50"/>
    </w:p>
    <w:p w14:paraId="2733C67C" w14:textId="77777777" w:rsidR="00E07C7A" w:rsidRDefault="00E07C7A" w:rsidP="00E07C7A">
      <w:pPr>
        <w:pStyle w:val="Heading4"/>
        <w:rPr>
          <w:lang w:val="en-IN" w:eastAsia="en-IN"/>
        </w:rPr>
      </w:pPr>
      <w:bookmarkStart w:id="51" w:name="_Toc149563358"/>
      <w:bookmarkStart w:id="52" w:name="_Toc167702638"/>
      <w:r w:rsidRPr="00B62215">
        <w:rPr>
          <w:lang w:val="en-IN" w:eastAsia="en-IN"/>
        </w:rPr>
        <w:t>4.2.3.6</w:t>
      </w:r>
      <w:r w:rsidRPr="00B62215">
        <w:rPr>
          <w:lang w:val="en-IN" w:eastAsia="en-IN"/>
        </w:rPr>
        <w:tab/>
        <w:t>Logging</w:t>
      </w:r>
      <w:bookmarkEnd w:id="51"/>
      <w:bookmarkEnd w:id="52"/>
    </w:p>
    <w:p w14:paraId="752DA3EA" w14:textId="3ECA6B57" w:rsidR="00E07C7A" w:rsidRDefault="00CD6762" w:rsidP="00A53841">
      <w:pPr>
        <w:pStyle w:val="Heading3"/>
        <w:rPr>
          <w:lang w:val="en-IN" w:eastAsia="en-IN"/>
        </w:rPr>
      </w:pPr>
      <w:bookmarkStart w:id="53" w:name="_Toc167702639"/>
      <w:r w:rsidRPr="00A02459">
        <w:rPr>
          <w:rFonts w:eastAsia="SimSun"/>
          <w:szCs w:val="28"/>
        </w:rPr>
        <w:t>4.2.</w:t>
      </w:r>
      <w:r>
        <w:rPr>
          <w:rFonts w:eastAsia="SimSun"/>
          <w:szCs w:val="28"/>
        </w:rPr>
        <w:t>4</w:t>
      </w:r>
      <w:r>
        <w:rPr>
          <w:rFonts w:eastAsia="SimSun"/>
          <w:sz w:val="24"/>
        </w:rPr>
        <w:tab/>
      </w:r>
      <w:r w:rsidRPr="00CD6762">
        <w:rPr>
          <w:lang w:val="en-IN" w:eastAsia="en-IN"/>
        </w:rPr>
        <w:t>Operating Systems</w:t>
      </w:r>
      <w:bookmarkEnd w:id="53"/>
      <w:r w:rsidR="00A53841">
        <w:rPr>
          <w:lang w:val="en-IN" w:eastAsia="en-IN"/>
        </w:rPr>
        <w:t xml:space="preserve"> </w:t>
      </w:r>
    </w:p>
    <w:p w14:paraId="305907F8" w14:textId="5BB6E7EC" w:rsidR="00A53841" w:rsidRPr="00C8454E" w:rsidRDefault="00A53841" w:rsidP="00A53841">
      <w:pPr>
        <w:pStyle w:val="Heading3"/>
        <w:rPr>
          <w:lang w:val="en-IN" w:eastAsia="en-IN"/>
        </w:rPr>
      </w:pPr>
      <w:bookmarkStart w:id="54" w:name="_Toc167702640"/>
      <w:r w:rsidRPr="00A02459">
        <w:rPr>
          <w:rFonts w:eastAsia="SimSun"/>
          <w:szCs w:val="28"/>
        </w:rPr>
        <w:t>4.2.</w:t>
      </w:r>
      <w:r>
        <w:rPr>
          <w:rFonts w:eastAsia="SimSun"/>
          <w:szCs w:val="28"/>
        </w:rPr>
        <w:t>5</w:t>
      </w:r>
      <w:r>
        <w:rPr>
          <w:rFonts w:eastAsia="SimSun"/>
          <w:sz w:val="24"/>
        </w:rPr>
        <w:tab/>
      </w:r>
      <w:r>
        <w:rPr>
          <w:lang w:val="en-IN" w:eastAsia="en-IN"/>
        </w:rPr>
        <w:t>Web Servers</w:t>
      </w:r>
      <w:bookmarkEnd w:id="54"/>
    </w:p>
    <w:p w14:paraId="2029AA7C" w14:textId="2A8AC699" w:rsidR="00A53841" w:rsidRPr="00A53841" w:rsidRDefault="00A53841" w:rsidP="00A53841">
      <w:pPr>
        <w:pStyle w:val="Heading3"/>
        <w:rPr>
          <w:lang w:val="en-IN" w:eastAsia="en-IN"/>
        </w:rPr>
      </w:pPr>
      <w:bookmarkStart w:id="55" w:name="_Toc167702641"/>
      <w:r w:rsidRPr="00A02459">
        <w:rPr>
          <w:rFonts w:eastAsia="SimSun"/>
          <w:szCs w:val="28"/>
        </w:rPr>
        <w:t>4.2.</w:t>
      </w:r>
      <w:r>
        <w:rPr>
          <w:rFonts w:eastAsia="SimSun"/>
          <w:szCs w:val="28"/>
        </w:rPr>
        <w:t>6</w:t>
      </w:r>
      <w:r>
        <w:rPr>
          <w:rFonts w:eastAsia="SimSun"/>
          <w:sz w:val="24"/>
        </w:rPr>
        <w:tab/>
      </w:r>
      <w:r>
        <w:rPr>
          <w:lang w:val="en-IN" w:eastAsia="en-IN"/>
        </w:rPr>
        <w:t>Network Devices</w:t>
      </w:r>
      <w:bookmarkEnd w:id="55"/>
    </w:p>
    <w:p w14:paraId="5441DCBF" w14:textId="3E1B4239" w:rsidR="00A02459" w:rsidRPr="00C8454E" w:rsidRDefault="00A02459" w:rsidP="00C8454E">
      <w:pPr>
        <w:pStyle w:val="Heading3"/>
        <w:rPr>
          <w:lang w:val="en-IN" w:eastAsia="en-IN"/>
        </w:rPr>
      </w:pPr>
      <w:bookmarkStart w:id="56" w:name="_Hlk160560528"/>
      <w:bookmarkStart w:id="57" w:name="_Toc22551128"/>
      <w:bookmarkStart w:id="58" w:name="_Toc22551978"/>
      <w:bookmarkStart w:id="59" w:name="_Toc26882824"/>
      <w:bookmarkStart w:id="60" w:name="_Toc137735097"/>
      <w:bookmarkStart w:id="61" w:name="_Toc167702642"/>
      <w:r w:rsidRPr="00A02459">
        <w:rPr>
          <w:rFonts w:eastAsia="SimSun"/>
          <w:szCs w:val="28"/>
        </w:rPr>
        <w:t>4.2.7</w:t>
      </w:r>
      <w:r w:rsidR="00CD6762">
        <w:rPr>
          <w:rFonts w:eastAsia="SimSun"/>
          <w:sz w:val="24"/>
        </w:rPr>
        <w:tab/>
      </w:r>
      <w:r w:rsidRPr="00C8454E">
        <w:rPr>
          <w:lang w:val="en-IN" w:eastAsia="en-IN"/>
        </w:rPr>
        <w:t xml:space="preserve">Security functional </w:t>
      </w:r>
      <w:bookmarkEnd w:id="56"/>
      <w:r w:rsidRPr="00C8454E">
        <w:rPr>
          <w:lang w:val="en-IN" w:eastAsia="en-IN"/>
        </w:rPr>
        <w:t xml:space="preserve">requirements on the SMSF– </w:t>
      </w:r>
      <w:bookmarkEnd w:id="57"/>
      <w:bookmarkEnd w:id="58"/>
      <w:bookmarkEnd w:id="59"/>
      <w:bookmarkEnd w:id="60"/>
      <w:r w:rsidRPr="00C8454E">
        <w:rPr>
          <w:lang w:val="en-IN" w:eastAsia="en-IN"/>
        </w:rPr>
        <w:t>Non Service-Based Interfaces</w:t>
      </w:r>
      <w:bookmarkEnd w:id="61"/>
    </w:p>
    <w:p w14:paraId="7DBE73AF" w14:textId="3B768B7F" w:rsidR="00A02459" w:rsidRPr="00A02459" w:rsidRDefault="00A02459" w:rsidP="00C8454E">
      <w:pPr>
        <w:pStyle w:val="Heading4"/>
        <w:rPr>
          <w:rFonts w:eastAsia="SimSun"/>
        </w:rPr>
      </w:pPr>
      <w:bookmarkStart w:id="62" w:name="_Toc167702643"/>
      <w:r w:rsidRPr="00A02459">
        <w:rPr>
          <w:rFonts w:eastAsia="SimSun"/>
        </w:rPr>
        <w:t>4.2.7.1</w:t>
      </w:r>
      <w:r w:rsidR="00CD6762">
        <w:rPr>
          <w:rFonts w:eastAsia="SimSun"/>
        </w:rPr>
        <w:tab/>
      </w:r>
      <w:r w:rsidRPr="00A02459">
        <w:rPr>
          <w:rFonts w:eastAsia="SimSun"/>
        </w:rPr>
        <w:t xml:space="preserve">Protection on SGd Diameter Interface between SMSF and the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w:t>
      </w:r>
      <w:bookmarkEnd w:id="62"/>
    </w:p>
    <w:p w14:paraId="0E68FAC9" w14:textId="77777777" w:rsidR="00A02459" w:rsidRPr="00A02459" w:rsidRDefault="00A02459" w:rsidP="00A02459">
      <w:pPr>
        <w:jc w:val="both"/>
        <w:rPr>
          <w:rFonts w:eastAsia="SimSun"/>
          <w:i/>
          <w:iCs/>
        </w:rPr>
      </w:pPr>
      <w:r w:rsidRPr="00A02459">
        <w:rPr>
          <w:rFonts w:eastAsia="SimSun"/>
          <w:i/>
          <w:iCs/>
        </w:rPr>
        <w:t xml:space="preserve">Requirement Name: </w:t>
      </w:r>
      <w:r w:rsidRPr="00A02459">
        <w:rPr>
          <w:rFonts w:eastAsia="SimSun"/>
        </w:rPr>
        <w:t>Protection data and information on SGd</w:t>
      </w:r>
    </w:p>
    <w:p w14:paraId="6C69AE62" w14:textId="0F14C69A" w:rsidR="00A02459" w:rsidRPr="00A02459" w:rsidRDefault="00A02459" w:rsidP="00A02459">
      <w:pPr>
        <w:jc w:val="both"/>
        <w:rPr>
          <w:rFonts w:eastAsia="SimSun"/>
        </w:rPr>
      </w:pPr>
      <w:r w:rsidRPr="00A02459">
        <w:rPr>
          <w:rFonts w:eastAsia="SimSun"/>
          <w:i/>
          <w:iCs/>
        </w:rPr>
        <w:t xml:space="preserve">Requirement Reference: </w:t>
      </w:r>
      <w:r w:rsidRPr="00A02459">
        <w:rPr>
          <w:rFonts w:eastAsia="SimSun"/>
        </w:rPr>
        <w:t>TS 33.501 [3], clause 9.5, TS 33.210 [</w:t>
      </w:r>
      <w:r w:rsidR="00C8454E">
        <w:rPr>
          <w:rFonts w:eastAsia="SimSun"/>
        </w:rPr>
        <w:t>10</w:t>
      </w:r>
      <w:r w:rsidRPr="00A02459">
        <w:rPr>
          <w:rFonts w:eastAsia="SimSun"/>
        </w:rPr>
        <w:t>], clause 6.2, TS 33.310 [</w:t>
      </w:r>
      <w:r w:rsidR="00C8454E">
        <w:rPr>
          <w:rFonts w:eastAsia="SimSun"/>
        </w:rPr>
        <w:t>11</w:t>
      </w:r>
      <w:r w:rsidRPr="00A02459">
        <w:rPr>
          <w:rFonts w:eastAsia="SimSun"/>
        </w:rPr>
        <w:t>], clause 6.1.3a</w:t>
      </w:r>
    </w:p>
    <w:p w14:paraId="2D53DCBD" w14:textId="6618C3D8" w:rsidR="00A02459" w:rsidRPr="00A02459" w:rsidRDefault="00A02459" w:rsidP="00A02459">
      <w:pPr>
        <w:jc w:val="both"/>
        <w:rPr>
          <w:rFonts w:eastAsia="SimSun"/>
        </w:rPr>
      </w:pPr>
      <w:r w:rsidRPr="00A02459">
        <w:rPr>
          <w:rFonts w:eastAsia="SimSun"/>
          <w:i/>
          <w:iCs/>
        </w:rPr>
        <w:t xml:space="preserve">Requirement Description: </w:t>
      </w:r>
      <w:r w:rsidRPr="00A02459">
        <w:rPr>
          <w:rFonts w:eastAsia="SimSun"/>
        </w:rPr>
        <w:t>TS 33.501 [3] mentions that</w:t>
      </w:r>
      <w:r w:rsidRPr="00A02459">
        <w:rPr>
          <w:rFonts w:eastAsia="SimSun"/>
          <w:i/>
          <w:iCs/>
        </w:rPr>
        <w:t xml:space="preserve"> </w:t>
      </w:r>
      <w:r w:rsidRPr="00A02459">
        <w:rPr>
          <w:rFonts w:eastAsia="SimSun"/>
        </w:rPr>
        <w:t>protection of Diameter interface shall be supported according to NDS/IP as specified in 33.210 [</w:t>
      </w:r>
      <w:r w:rsidR="00C8454E">
        <w:rPr>
          <w:rFonts w:eastAsia="SimSun"/>
        </w:rPr>
        <w:t>10</w:t>
      </w:r>
      <w:r w:rsidRPr="00A02459">
        <w:rPr>
          <w:rFonts w:eastAsia="SimSun"/>
        </w:rPr>
        <w:t xml:space="preserve">], unless security is provided by other means e.g., physical security. </w:t>
      </w:r>
      <w:r w:rsidRPr="00A02459">
        <w:rPr>
          <w:rFonts w:eastAsia="SimSun"/>
          <w:lang w:eastAsia="zh-CN"/>
        </w:rPr>
        <w:t xml:space="preserve">For authentication between SMSF and Diameter application node over diameter interface, mutual authentication based on client and server certificates is performed, if using TLS. </w:t>
      </w:r>
      <w:r w:rsidRPr="00A02459">
        <w:rPr>
          <w:rFonts w:eastAsia="SimSun"/>
        </w:rPr>
        <w:t>Certificate based authentication follows the profiles given in TS </w:t>
      </w:r>
      <w:r w:rsidRPr="00A02459">
        <w:rPr>
          <w:rFonts w:eastAsia="SimSun"/>
          <w:lang w:eastAsia="zh-CN"/>
        </w:rPr>
        <w:t>33.210 [</w:t>
      </w:r>
      <w:r w:rsidR="00C8454E">
        <w:rPr>
          <w:rFonts w:eastAsia="SimSun"/>
          <w:lang w:eastAsia="zh-CN"/>
        </w:rPr>
        <w:t>10</w:t>
      </w:r>
      <w:r w:rsidRPr="00A02459">
        <w:rPr>
          <w:rFonts w:eastAsia="SimSun"/>
          <w:lang w:eastAsia="zh-CN"/>
        </w:rPr>
        <w:t>] clause 6.2, and TS 33.310 [</w:t>
      </w:r>
      <w:r w:rsidR="00C8454E">
        <w:rPr>
          <w:rFonts w:eastAsia="SimSun"/>
          <w:lang w:eastAsia="zh-CN"/>
        </w:rPr>
        <w:t>11</w:t>
      </w:r>
      <w:r w:rsidRPr="00A02459">
        <w:rPr>
          <w:rFonts w:eastAsia="SimSun"/>
          <w:lang w:eastAsia="zh-CN"/>
        </w:rPr>
        <w:t>] clause 6.1.3a</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xml:space="preserve">], except the cipher suites. A SEG may be used to terminate the NDS/IP IPsec tunnels.    </w:t>
      </w:r>
    </w:p>
    <w:p w14:paraId="0548114F" w14:textId="69CE6800" w:rsidR="00A02459" w:rsidRPr="00DD7EA9" w:rsidRDefault="00A02459" w:rsidP="00DD7EA9">
      <w:r w:rsidRPr="00A02459">
        <w:rPr>
          <w:rFonts w:eastAsia="SimSun"/>
          <w:i/>
          <w:iCs/>
        </w:rPr>
        <w:t xml:space="preserve">Threat References: </w:t>
      </w:r>
      <w:r w:rsidRPr="00A02459">
        <w:rPr>
          <w:rFonts w:eastAsia="SimSun"/>
        </w:rPr>
        <w:t>tba</w:t>
      </w:r>
    </w:p>
    <w:p w14:paraId="38CCC496" w14:textId="77777777" w:rsidR="00A02459" w:rsidRPr="00DD7EA9" w:rsidRDefault="00A02459" w:rsidP="00A02459">
      <w:pPr>
        <w:jc w:val="both"/>
        <w:rPr>
          <w:rFonts w:eastAsia="SimSun"/>
          <w:i/>
          <w:iCs/>
        </w:rPr>
      </w:pPr>
      <w:r w:rsidRPr="00DD7EA9">
        <w:rPr>
          <w:rFonts w:eastAsia="SimSun"/>
          <w:i/>
          <w:iCs/>
        </w:rPr>
        <w:t>Test Case:</w:t>
      </w:r>
    </w:p>
    <w:p w14:paraId="229E93DF" w14:textId="77777777" w:rsidR="00A02459" w:rsidRPr="00A02459" w:rsidRDefault="00A02459" w:rsidP="00A02459">
      <w:pPr>
        <w:jc w:val="both"/>
        <w:rPr>
          <w:rFonts w:eastAsia="SimSun"/>
          <w:b/>
          <w:bCs/>
        </w:rPr>
      </w:pPr>
      <w:r w:rsidRPr="00A02459">
        <w:rPr>
          <w:rFonts w:eastAsia="SimSun"/>
          <w:b/>
          <w:bCs/>
        </w:rPr>
        <w:t xml:space="preserve">Test Name: </w:t>
      </w:r>
      <w:r w:rsidRPr="00A02459">
        <w:rPr>
          <w:rFonts w:eastAsia="SimSun"/>
        </w:rPr>
        <w:t>TC_Protect_Diameter_SGd</w:t>
      </w:r>
    </w:p>
    <w:p w14:paraId="389BA2A3" w14:textId="77777777" w:rsidR="00A02459" w:rsidRPr="00A02459" w:rsidRDefault="00A02459" w:rsidP="00A02459">
      <w:pPr>
        <w:jc w:val="both"/>
        <w:rPr>
          <w:rFonts w:eastAsia="SimSun"/>
        </w:rPr>
      </w:pPr>
      <w:r w:rsidRPr="00A02459">
        <w:rPr>
          <w:rFonts w:eastAsia="SimSun"/>
          <w:b/>
          <w:bCs/>
        </w:rPr>
        <w:lastRenderedPageBreak/>
        <w:t xml:space="preserve">Purpose: </w:t>
      </w:r>
      <w:r w:rsidRPr="00A02459">
        <w:rPr>
          <w:rFonts w:eastAsia="SimSun"/>
        </w:rPr>
        <w:t xml:space="preserve">To verify the mechanisms implemented to protect data and information in transfer to and from the SMSF's Diameter protocol-based SGd interface. </w:t>
      </w:r>
    </w:p>
    <w:p w14:paraId="45BB0BC6" w14:textId="4838A42F" w:rsidR="00A02459" w:rsidRPr="00A02459" w:rsidRDefault="00A02459" w:rsidP="00F227DA">
      <w:pPr>
        <w:pStyle w:val="NO"/>
        <w:rPr>
          <w:rFonts w:eastAsia="SimSun"/>
        </w:rPr>
      </w:pPr>
      <w:r w:rsidRPr="00A02459">
        <w:rPr>
          <w:rFonts w:eastAsia="SimSun"/>
        </w:rPr>
        <w:t>N</w:t>
      </w:r>
      <w:r w:rsidR="00CD6762">
        <w:rPr>
          <w:rFonts w:eastAsia="SimSun"/>
        </w:rPr>
        <w:t>OTE</w:t>
      </w:r>
      <w:r w:rsidRPr="00A02459">
        <w:rPr>
          <w:rFonts w:eastAsia="SimSun"/>
        </w:rPr>
        <w:t>:</w:t>
      </w:r>
      <w:r w:rsidR="00CD6762">
        <w:rPr>
          <w:rFonts w:eastAsia="SimSun"/>
        </w:rPr>
        <w:tab/>
      </w:r>
      <w:r w:rsidRPr="00A02459">
        <w:rPr>
          <w:rFonts w:eastAsia="SimSun"/>
        </w:rPr>
        <w:t xml:space="preserve">This test case applies to the </w:t>
      </w:r>
      <w:r w:rsidR="00A357B7">
        <w:t>n</w:t>
      </w:r>
      <w:r w:rsidR="00883683">
        <w:t xml:space="preserve">etwork function with SGd Diameter </w:t>
      </w:r>
      <w:r w:rsidR="00A357B7">
        <w:t>i</w:t>
      </w:r>
      <w:r w:rsidR="00883683">
        <w:t>nterface</w:t>
      </w:r>
      <w:r w:rsidR="00883683" w:rsidRPr="00A02459" w:rsidDel="00883683">
        <w:rPr>
          <w:rFonts w:eastAsia="SimSun"/>
        </w:rPr>
        <w:t>.</w:t>
      </w:r>
      <w:r w:rsidRPr="00A02459">
        <w:rPr>
          <w:rFonts w:eastAsia="SimSun"/>
        </w:rPr>
        <w:t xml:space="preserve"> </w:t>
      </w:r>
    </w:p>
    <w:p w14:paraId="33BF8C7D" w14:textId="77777777" w:rsidR="00A02459" w:rsidRPr="00A02459" w:rsidRDefault="00A02459" w:rsidP="00A02459">
      <w:pPr>
        <w:jc w:val="both"/>
        <w:rPr>
          <w:rFonts w:eastAsia="SimSun"/>
          <w:b/>
        </w:rPr>
      </w:pPr>
      <w:r w:rsidRPr="00A02459">
        <w:rPr>
          <w:rFonts w:eastAsia="SimSun"/>
          <w:b/>
        </w:rPr>
        <w:t>Preconditions:</w:t>
      </w:r>
    </w:p>
    <w:p w14:paraId="567D5DEB" w14:textId="77777777" w:rsidR="00A02459" w:rsidRPr="00A02459" w:rsidRDefault="00A02459" w:rsidP="00A02459">
      <w:pPr>
        <w:jc w:val="both"/>
        <w:rPr>
          <w:rFonts w:eastAsia="SimSun"/>
        </w:rPr>
      </w:pPr>
      <w:r w:rsidRPr="00A02459">
        <w:rPr>
          <w:rFonts w:eastAsia="SimSun"/>
        </w:rPr>
        <w:t>Network product documentation containing information about supported NDS/IP protocols is provided by the vendor.</w:t>
      </w:r>
    </w:p>
    <w:p w14:paraId="2288D74A" w14:textId="44839373" w:rsidR="00A02459" w:rsidRPr="00A02459" w:rsidRDefault="00A02459" w:rsidP="00A02459">
      <w:pPr>
        <w:jc w:val="both"/>
        <w:rPr>
          <w:rFonts w:eastAsia="SimSun"/>
        </w:rPr>
      </w:pPr>
      <w:r w:rsidRPr="00A02459">
        <w:rPr>
          <w:rFonts w:eastAsia="SimSun"/>
        </w:rPr>
        <w:t xml:space="preserve">A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 peer implementing the security protocol configured by the vendor shall be available.</w:t>
      </w:r>
    </w:p>
    <w:p w14:paraId="76B80054" w14:textId="577D57C3" w:rsidR="00A02459" w:rsidRPr="00A02459" w:rsidRDefault="00A02459" w:rsidP="00A02459">
      <w:pPr>
        <w:jc w:val="both"/>
        <w:rPr>
          <w:rFonts w:eastAsia="SimSun"/>
        </w:rPr>
      </w:pPr>
      <w:r w:rsidRPr="00A02459">
        <w:rPr>
          <w:rFonts w:eastAsia="SimSun"/>
        </w:rPr>
        <w:t>SMSF documentation, stating which security protocols for protection of data in transit are implemented and which profiles in TS 33.310 [</w:t>
      </w:r>
      <w:r w:rsidR="00C8454E">
        <w:rPr>
          <w:rFonts w:eastAsia="SimSun"/>
        </w:rPr>
        <w:t>11</w:t>
      </w:r>
      <w:r w:rsidRPr="00A02459">
        <w:rPr>
          <w:rFonts w:eastAsia="SimSun"/>
        </w:rPr>
        <w:t>] and TS 33.210 [</w:t>
      </w:r>
      <w:r w:rsidR="00C8454E">
        <w:rPr>
          <w:rFonts w:eastAsia="SimSun"/>
        </w:rPr>
        <w:t>10</w:t>
      </w:r>
      <w:r w:rsidRPr="00A02459">
        <w:rPr>
          <w:rFonts w:eastAsia="SimSun"/>
        </w:rPr>
        <w:t>] are applicable, is provided by the vendor. The tester shall base the tests on the profile defined by 3GPP in Clause 6.2 of TS 33.310 [</w:t>
      </w:r>
      <w:r w:rsidR="00C8454E">
        <w:rPr>
          <w:rFonts w:eastAsia="SimSun"/>
        </w:rPr>
        <w:t>11</w:t>
      </w:r>
      <w:r w:rsidRPr="00A02459">
        <w:rPr>
          <w:rFonts w:eastAsia="SimSun"/>
        </w:rPr>
        <w:t xml:space="preserve">]. </w:t>
      </w:r>
    </w:p>
    <w:p w14:paraId="0BF19D8A" w14:textId="33107D61" w:rsidR="00A02459" w:rsidRPr="00A02459" w:rsidRDefault="00A02459" w:rsidP="00A02459">
      <w:pPr>
        <w:jc w:val="both"/>
        <w:rPr>
          <w:rFonts w:eastAsia="SimSun"/>
        </w:rPr>
      </w:pPr>
      <w:r w:rsidRPr="00A02459">
        <w:rPr>
          <w:rFonts w:eastAsia="SimSun"/>
        </w:rPr>
        <w:t>For TLS/DTLS, the tester shall base the tests on the profile defined by 3GPP in Clause 6.1.3a of TS 33.310 [</w:t>
      </w:r>
      <w:r w:rsidR="00C8454E">
        <w:rPr>
          <w:rFonts w:eastAsia="SimSun"/>
        </w:rPr>
        <w:t>11</w:t>
      </w:r>
      <w:r w:rsidRPr="00A02459">
        <w:rPr>
          <w:rFonts w:eastAsia="SimSun"/>
        </w:rPr>
        <w:t>] and Clause 6.2 of TS 33.210 [</w:t>
      </w:r>
      <w:r w:rsidR="00C8454E">
        <w:rPr>
          <w:rFonts w:eastAsia="SimSun"/>
        </w:rPr>
        <w:t>10</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except the cipher suites.</w:t>
      </w:r>
    </w:p>
    <w:p w14:paraId="4F3576E5" w14:textId="42D413CD" w:rsidR="00A02459" w:rsidRPr="00A02459" w:rsidRDefault="00A02459" w:rsidP="00A02459">
      <w:pPr>
        <w:jc w:val="both"/>
        <w:rPr>
          <w:rFonts w:eastAsia="SimSun"/>
        </w:rPr>
      </w:pPr>
      <w:r w:rsidRPr="00A02459">
        <w:rPr>
          <w:rFonts w:eastAsia="SimSun"/>
        </w:rPr>
        <w:t>For IKE and IPsec, the tester shall base the tests on the profile defined by 3GPP in TS 33.210 [</w:t>
      </w:r>
      <w:r w:rsidR="00C8454E">
        <w:rPr>
          <w:rFonts w:eastAsia="SimSun"/>
        </w:rPr>
        <w:t>10</w:t>
      </w:r>
      <w:r w:rsidRPr="00A02459">
        <w:rPr>
          <w:rFonts w:eastAsia="SimSun"/>
        </w:rPr>
        <w:t>].</w:t>
      </w:r>
    </w:p>
    <w:p w14:paraId="511F1F22" w14:textId="77777777" w:rsidR="00A02459" w:rsidRPr="00A02459" w:rsidRDefault="00A02459" w:rsidP="00A02459">
      <w:pPr>
        <w:rPr>
          <w:rFonts w:eastAsia="SimSun" w:cs="Arial"/>
          <w:b/>
          <w:color w:val="000000"/>
        </w:rPr>
      </w:pPr>
      <w:r w:rsidRPr="00A02459">
        <w:rPr>
          <w:rFonts w:eastAsia="SimSun" w:cs="Arial"/>
          <w:b/>
          <w:color w:val="000000"/>
        </w:rPr>
        <w:t>Procedure and execution steps, expected results, expected format of evidence:</w:t>
      </w:r>
    </w:p>
    <w:p w14:paraId="31FA436E" w14:textId="77777777" w:rsidR="00A02459" w:rsidRPr="00A02459" w:rsidRDefault="00A02459" w:rsidP="00A02459">
      <w:pPr>
        <w:rPr>
          <w:rFonts w:eastAsia="SimSun"/>
        </w:rPr>
      </w:pPr>
      <w:r w:rsidRPr="00A02459">
        <w:rPr>
          <w:rFonts w:eastAsia="SimSun"/>
        </w:rPr>
        <w:t xml:space="preserve">These are the same as for the test case in TS 33.117, clause 4.2.3.2.4, excluding execution step 4, and the profiles as mentioned in requirement description shall be followed in pre-conditions. </w:t>
      </w:r>
    </w:p>
    <w:p w14:paraId="1A6C129B" w14:textId="45A70646" w:rsidR="0067614D" w:rsidRPr="003F36B1" w:rsidRDefault="0067614D" w:rsidP="0067614D">
      <w:pPr>
        <w:pStyle w:val="Heading5"/>
        <w:rPr>
          <w:sz w:val="24"/>
          <w:szCs w:val="24"/>
        </w:rPr>
      </w:pPr>
      <w:bookmarkStart w:id="63" w:name="_Toc167702644"/>
      <w:r w:rsidRPr="003F36B1">
        <w:rPr>
          <w:sz w:val="24"/>
          <w:szCs w:val="24"/>
        </w:rPr>
        <w:t>4.2.7.2</w:t>
      </w:r>
      <w:r w:rsidRPr="003F36B1">
        <w:rPr>
          <w:sz w:val="24"/>
          <w:szCs w:val="24"/>
        </w:rPr>
        <w:tab/>
        <w:t>Protection of Diameter Session on SGd Interface</w:t>
      </w:r>
      <w:bookmarkEnd w:id="63"/>
    </w:p>
    <w:p w14:paraId="3F128100" w14:textId="77777777" w:rsidR="0067614D" w:rsidRDefault="0067614D" w:rsidP="0067614D">
      <w:r w:rsidRPr="00FD4A4B">
        <w:rPr>
          <w:i/>
        </w:rPr>
        <w:t xml:space="preserve">Requirement Name: </w:t>
      </w:r>
      <w:r>
        <w:t>Diameter session on SGd interface</w:t>
      </w:r>
    </w:p>
    <w:p w14:paraId="43EBBBC9" w14:textId="77777777" w:rsidR="0067614D" w:rsidRPr="00C87D27" w:rsidRDefault="0067614D" w:rsidP="0067614D">
      <w:pPr>
        <w:rPr>
          <w:i/>
          <w:iCs/>
        </w:rPr>
      </w:pPr>
      <w:r w:rsidRPr="00C87D27">
        <w:rPr>
          <w:i/>
          <w:iCs/>
        </w:rPr>
        <w:t>Requirement Reference:</w:t>
      </w:r>
      <w:r w:rsidRPr="0099528F">
        <w:t xml:space="preserve"> </w:t>
      </w:r>
      <w:r>
        <w:t>TS 29.338 [8], clause 4.5; RFC 6733 [12], clause 8.8</w:t>
      </w:r>
    </w:p>
    <w:p w14:paraId="458FDF3E" w14:textId="77777777" w:rsidR="0067614D" w:rsidRDefault="0067614D" w:rsidP="0067614D">
      <w:r w:rsidRPr="00FD4A4B">
        <w:rPr>
          <w:i/>
        </w:rPr>
        <w:t>Requirement Description</w:t>
      </w:r>
      <w:r w:rsidRPr="00FD4A4B">
        <w:t>:</w:t>
      </w:r>
      <w:r>
        <w:t xml:space="preserve"> </w:t>
      </w:r>
    </w:p>
    <w:p w14:paraId="3B742377" w14:textId="77777777" w:rsidR="0067614D" w:rsidRDefault="0067614D" w:rsidP="0067614D">
      <w:pPr>
        <w:jc w:val="both"/>
      </w:pPr>
      <w:r>
        <w:t xml:space="preserve">SMSF supports implicit termination of SGd Diameter application sessions. </w:t>
      </w:r>
      <w:r w:rsidRPr="00031AD7">
        <w:t>The client (server) include</w:t>
      </w:r>
      <w:r>
        <w:t>s</w:t>
      </w:r>
      <w:r w:rsidRPr="00031AD7">
        <w:t xml:space="preserve"> in its requests (responses) the</w:t>
      </w:r>
      <w:r>
        <w:t xml:space="preserve"> </w:t>
      </w:r>
      <w:r w:rsidRPr="00031AD7">
        <w:t>Auth-Session-State</w:t>
      </w:r>
      <w:r>
        <w:t xml:space="preserve"> </w:t>
      </w:r>
      <w:r w:rsidRPr="00031AD7">
        <w:t xml:space="preserve">AVP set to the value NO_STATE_MAINTAINED (1), as described in </w:t>
      </w:r>
      <w:r w:rsidRPr="00031AD7">
        <w:rPr>
          <w:lang w:val="it-IT"/>
        </w:rPr>
        <w:t>IETF RFC 6733 [</w:t>
      </w:r>
      <w:r>
        <w:rPr>
          <w:lang w:val="it-IT"/>
        </w:rPr>
        <w:t>12</w:t>
      </w:r>
      <w:r w:rsidRPr="00031AD7">
        <w:rPr>
          <w:lang w:val="it-IT"/>
        </w:rPr>
        <w:t>]</w:t>
      </w:r>
      <w:r w:rsidRPr="00031AD7">
        <w:t>.</w:t>
      </w:r>
      <w:r>
        <w:t xml:space="preserve"> The server sets the </w:t>
      </w:r>
      <w:r w:rsidRPr="00031AD7">
        <w:t>Auth-Session-State</w:t>
      </w:r>
      <w:r>
        <w:t xml:space="preserve"> </w:t>
      </w:r>
      <w:r w:rsidRPr="00031AD7">
        <w:t>AVP</w:t>
      </w:r>
      <w:r>
        <w:t xml:space="preserve"> value to NO_STATE_MAINTAINED (1), irrespective of what value the client sets. </w:t>
      </w:r>
      <w:r w:rsidRPr="00031AD7">
        <w:t>Neither the Authorization-Lifetime AVP nor the Session-Timeout AVP be present in requests or responses</w:t>
      </w:r>
      <w:r>
        <w:t xml:space="preserve"> [8]</w:t>
      </w:r>
      <w:r w:rsidRPr="00031AD7">
        <w:t>.</w:t>
      </w:r>
      <w:r>
        <w:t xml:space="preserve"> </w:t>
      </w:r>
    </w:p>
    <w:p w14:paraId="7181732E" w14:textId="4BAB2421" w:rsidR="0067614D" w:rsidRPr="00FD4A4B" w:rsidRDefault="0067614D" w:rsidP="0067614D">
      <w:r w:rsidRPr="00FD4A4B">
        <w:t xml:space="preserve">To protect </w:t>
      </w:r>
      <w:r>
        <w:t>Diameter</w:t>
      </w:r>
      <w:r w:rsidRPr="00FD4A4B">
        <w:t xml:space="preserve"> sessions</w:t>
      </w:r>
      <w:r>
        <w:t>,</w:t>
      </w:r>
      <w:r w:rsidRPr="00FD4A4B">
        <w:t xml:space="preserve"> </w:t>
      </w:r>
      <w:r w:rsidR="00171DA7">
        <w:t>SMSF</w:t>
      </w:r>
      <w:r w:rsidR="00171DA7" w:rsidRPr="00FD4A4B">
        <w:t xml:space="preserve"> supports</w:t>
      </w:r>
      <w:r w:rsidRPr="00FD4A4B">
        <w:t xml:space="preserve"> the following requirements:</w:t>
      </w:r>
    </w:p>
    <w:p w14:paraId="0E2C9B95" w14:textId="77777777" w:rsidR="0067614D" w:rsidRPr="00FD4A4B" w:rsidRDefault="0067614D" w:rsidP="0067614D">
      <w:pPr>
        <w:pStyle w:val="B1"/>
        <w:rPr>
          <w:sz w:val="22"/>
          <w:szCs w:val="22"/>
        </w:rPr>
      </w:pPr>
      <w:r w:rsidRPr="00FD4A4B">
        <w:t>1.</w:t>
      </w:r>
      <w:r w:rsidRPr="00FD4A4B">
        <w:tab/>
      </w:r>
      <w:r>
        <w:t>Diameter</w:t>
      </w:r>
      <w:r w:rsidRPr="00FD4A4B">
        <w:t xml:space="preserve"> </w:t>
      </w:r>
      <w:r>
        <w:t>session ID AVP</w:t>
      </w:r>
      <w:r w:rsidRPr="00FD4A4B">
        <w:t xml:space="preserve"> </w:t>
      </w:r>
      <w:r>
        <w:t xml:space="preserve">be unique, i.e., </w:t>
      </w:r>
      <w:r w:rsidRPr="00FD4A4B">
        <w:t xml:space="preserve">uniquely identify </w:t>
      </w:r>
      <w:r>
        <w:t>the</w:t>
      </w:r>
      <w:r w:rsidRPr="00FD4A4B">
        <w:t xml:space="preserve"> user </w:t>
      </w:r>
      <w:r>
        <w:t xml:space="preserve">session </w:t>
      </w:r>
      <w:r w:rsidRPr="00FD4A4B">
        <w:t xml:space="preserve">and </w:t>
      </w:r>
      <w:r>
        <w:t>distinguish</w:t>
      </w:r>
      <w:r w:rsidRPr="00FD4A4B">
        <w:t xml:space="preserve"> the session from all other active sessions.</w:t>
      </w:r>
    </w:p>
    <w:p w14:paraId="60595DF2" w14:textId="77777777" w:rsidR="0067614D" w:rsidRDefault="0067614D" w:rsidP="0067614D">
      <w:pPr>
        <w:pStyle w:val="B1"/>
        <w:rPr>
          <w:lang w:val="en-IN" w:eastAsia="en-GB"/>
        </w:rPr>
      </w:pPr>
      <w:r>
        <w:t>2. The session ID be generated by the Diameter application node that initiates the session.</w:t>
      </w:r>
    </w:p>
    <w:p w14:paraId="5F75FD4E" w14:textId="77777777" w:rsidR="0067614D" w:rsidRPr="001D131E" w:rsidRDefault="0067614D" w:rsidP="0067614D">
      <w:pPr>
        <w:rPr>
          <w:i/>
        </w:rPr>
      </w:pPr>
      <w:r w:rsidRPr="00C212FE">
        <w:rPr>
          <w:i/>
          <w:iCs/>
        </w:rPr>
        <w:t>Threat References:</w:t>
      </w:r>
      <w:r>
        <w:rPr>
          <w:i/>
          <w:iCs/>
        </w:rPr>
        <w:t xml:space="preserve"> </w:t>
      </w:r>
      <w:r>
        <w:t>T</w:t>
      </w:r>
      <w:r>
        <w:rPr>
          <w:rFonts w:ascii="Tele-GroteskNor" w:hAnsi="Tele-GroteskNor" w:cs="Tele-GroteskNor"/>
          <w:color w:val="000000"/>
          <w:lang w:val="en-US" w:eastAsia="zh-CN"/>
        </w:rPr>
        <w:t>BA</w:t>
      </w:r>
    </w:p>
    <w:p w14:paraId="4C8384DC" w14:textId="77777777" w:rsidR="0067614D" w:rsidRPr="001D131E" w:rsidRDefault="0067614D" w:rsidP="0067614D">
      <w:pPr>
        <w:jc w:val="both"/>
        <w:rPr>
          <w:i/>
          <w:iCs/>
        </w:rPr>
      </w:pPr>
      <w:r w:rsidRPr="001D131E">
        <w:rPr>
          <w:i/>
          <w:iCs/>
        </w:rPr>
        <w:t>Test Case:</w:t>
      </w:r>
    </w:p>
    <w:p w14:paraId="6C8CB87F" w14:textId="77777777" w:rsidR="0067614D" w:rsidRPr="00FD4A4B" w:rsidRDefault="0067614D" w:rsidP="0067614D">
      <w:r w:rsidRPr="00FD4A4B">
        <w:rPr>
          <w:b/>
        </w:rPr>
        <w:t>Test Name</w:t>
      </w:r>
      <w:r w:rsidRPr="00FD4A4B">
        <w:t>: TC_</w:t>
      </w:r>
      <w:r>
        <w:t>DIAMETER</w:t>
      </w:r>
      <w:r w:rsidRPr="00FD4A4B">
        <w:t>_</w:t>
      </w:r>
      <w:r>
        <w:t>SGd_SESSION</w:t>
      </w:r>
    </w:p>
    <w:p w14:paraId="6D8ED266" w14:textId="77777777" w:rsidR="0067614D" w:rsidRPr="00FD4A4B" w:rsidRDefault="0067614D" w:rsidP="0067614D">
      <w:pPr>
        <w:rPr>
          <w:b/>
        </w:rPr>
      </w:pPr>
      <w:r w:rsidRPr="00FD4A4B">
        <w:rPr>
          <w:b/>
        </w:rPr>
        <w:t xml:space="preserve">Purpose: </w:t>
      </w:r>
    </w:p>
    <w:p w14:paraId="0D52B630" w14:textId="2895AA99" w:rsidR="0067614D" w:rsidRDefault="0067614D" w:rsidP="0067614D">
      <w:pPr>
        <w:rPr>
          <w:b/>
          <w:lang w:eastAsia="zh-CN"/>
        </w:rPr>
      </w:pPr>
      <w:r>
        <w:t>V</w:t>
      </w:r>
      <w:r w:rsidRPr="00FD4A4B">
        <w:t>erify that the above</w:t>
      </w:r>
      <w:r>
        <w:t xml:space="preserve"> Diameter session and session ID related</w:t>
      </w:r>
      <w:r w:rsidRPr="00FD4A4B">
        <w:t xml:space="preserve"> requirements have been met.</w:t>
      </w:r>
    </w:p>
    <w:p w14:paraId="39241486" w14:textId="77777777" w:rsidR="0067614D" w:rsidRPr="00FD4A4B" w:rsidRDefault="0067614D" w:rsidP="0067614D">
      <w:pPr>
        <w:rPr>
          <w:b/>
        </w:rPr>
      </w:pPr>
      <w:r w:rsidRPr="00FD4A4B">
        <w:rPr>
          <w:b/>
        </w:rPr>
        <w:t>Procedure and execution steps:</w:t>
      </w:r>
    </w:p>
    <w:p w14:paraId="38341E4A" w14:textId="77777777" w:rsidR="0067614D" w:rsidRDefault="0067614D" w:rsidP="0067614D">
      <w:pPr>
        <w:rPr>
          <w:b/>
        </w:rPr>
      </w:pPr>
      <w:r w:rsidRPr="00FD4A4B">
        <w:rPr>
          <w:b/>
        </w:rPr>
        <w:t>Pre-Conditions:</w:t>
      </w:r>
    </w:p>
    <w:p w14:paraId="427ACCE8" w14:textId="77777777" w:rsidR="0067614D" w:rsidRPr="004C4D88" w:rsidRDefault="0067614D" w:rsidP="0067614D">
      <w:pPr>
        <w:pStyle w:val="B1"/>
      </w:pPr>
      <w:r w:rsidRPr="00FD4A4B">
        <w:t>-</w:t>
      </w:r>
      <w:r w:rsidRPr="00FD4A4B">
        <w:tab/>
      </w:r>
      <w:r>
        <w:t>This text case is applicable only if network product supports Diameter SGd Interface</w:t>
      </w:r>
    </w:p>
    <w:p w14:paraId="7C13B9D1" w14:textId="77777777" w:rsidR="0067614D" w:rsidRPr="00FD4A4B" w:rsidRDefault="0067614D" w:rsidP="0067614D">
      <w:pPr>
        <w:pStyle w:val="B1"/>
      </w:pPr>
      <w:r w:rsidRPr="00FD4A4B">
        <w:t>-</w:t>
      </w:r>
      <w:r w:rsidRPr="00FD4A4B">
        <w:tab/>
        <w:t xml:space="preserve">The </w:t>
      </w:r>
      <w:r>
        <w:t>Diameter application node</w:t>
      </w:r>
      <w:r w:rsidRPr="00FD4A4B">
        <w:t xml:space="preserve"> uses a session</w:t>
      </w:r>
      <w:r>
        <w:t xml:space="preserve"> ID to identify</w:t>
      </w:r>
      <w:r w:rsidRPr="00FD4A4B">
        <w:t xml:space="preserve"> a session</w:t>
      </w:r>
      <w:r>
        <w:t xml:space="preserve"> between the node and its peer.</w:t>
      </w:r>
      <w:r>
        <w:rPr>
          <w:lang w:val="en-IN" w:eastAsia="en-GB"/>
        </w:rPr>
        <w:t xml:space="preserve"> </w:t>
      </w:r>
    </w:p>
    <w:p w14:paraId="1BCC8974" w14:textId="77777777" w:rsidR="0067614D" w:rsidRDefault="0067614D" w:rsidP="0067614D">
      <w:pPr>
        <w:pStyle w:val="B1"/>
      </w:pPr>
      <w:r w:rsidRPr="00FD4A4B">
        <w:t>-</w:t>
      </w:r>
      <w:r w:rsidRPr="00FD4A4B">
        <w:tab/>
        <w:t>The documentation should describe the algorithm used to generate the session</w:t>
      </w:r>
      <w:r>
        <w:t xml:space="preserve"> ID</w:t>
      </w:r>
      <w:r w:rsidRPr="00FD4A4B">
        <w:t>s</w:t>
      </w:r>
      <w:r>
        <w:t>, for details see Section 8.8 in RFC 6733 [12].</w:t>
      </w:r>
    </w:p>
    <w:p w14:paraId="10C1EAA7" w14:textId="77777777" w:rsidR="0067614D" w:rsidRPr="00F15F7E" w:rsidRDefault="0067614D" w:rsidP="0067614D">
      <w:pPr>
        <w:rPr>
          <w:b/>
        </w:rPr>
      </w:pPr>
      <w:r>
        <w:rPr>
          <w:b/>
        </w:rPr>
        <w:lastRenderedPageBreak/>
        <w:t>Execution Steps</w:t>
      </w:r>
      <w:r w:rsidRPr="00FD4A4B">
        <w:rPr>
          <w:b/>
        </w:rPr>
        <w:t>:</w:t>
      </w:r>
    </w:p>
    <w:p w14:paraId="7A53D564" w14:textId="77777777" w:rsidR="0067614D" w:rsidRDefault="0067614D" w:rsidP="0067614D">
      <w:pPr>
        <w:pStyle w:val="B1"/>
        <w:numPr>
          <w:ilvl w:val="0"/>
          <w:numId w:val="16"/>
        </w:numPr>
      </w:pPr>
      <w:r w:rsidRPr="00FD4A4B">
        <w:t xml:space="preserve">The tester </w:t>
      </w:r>
      <w:r>
        <w:t>logs in the network product.</w:t>
      </w:r>
    </w:p>
    <w:p w14:paraId="7D2E5D87" w14:textId="77777777" w:rsidR="0067614D" w:rsidRDefault="0067614D" w:rsidP="0067614D">
      <w:pPr>
        <w:pStyle w:val="B1"/>
        <w:numPr>
          <w:ilvl w:val="0"/>
          <w:numId w:val="16"/>
        </w:numPr>
      </w:pPr>
      <w:r>
        <w:t xml:space="preserve">The tester sends SGd application request message as follows: </w:t>
      </w:r>
    </w:p>
    <w:p w14:paraId="76C6FC26" w14:textId="77777777" w:rsidR="0067614D" w:rsidRDefault="0067614D" w:rsidP="0067614D">
      <w:pPr>
        <w:pStyle w:val="B1"/>
        <w:numPr>
          <w:ilvl w:val="1"/>
          <w:numId w:val="16"/>
        </w:numPr>
        <w:ind w:left="1418" w:hanging="338"/>
      </w:pPr>
      <w:r w:rsidRPr="00220436">
        <w:t xml:space="preserve">Auth-Session-State </w:t>
      </w:r>
      <w:r w:rsidRPr="00E045A1">
        <w:t>AVP is set to the value NO_STATE_MAINTAINED (1</w:t>
      </w:r>
      <w:r w:rsidRPr="00D47942">
        <w:t xml:space="preserve">). </w:t>
      </w:r>
    </w:p>
    <w:p w14:paraId="4AC4449A" w14:textId="77777777" w:rsidR="0067614D" w:rsidRDefault="0067614D" w:rsidP="0067614D">
      <w:pPr>
        <w:pStyle w:val="B1"/>
        <w:numPr>
          <w:ilvl w:val="1"/>
          <w:numId w:val="16"/>
        </w:numPr>
        <w:ind w:left="1418" w:hanging="338"/>
      </w:pPr>
      <w:r>
        <w:t>N</w:t>
      </w:r>
      <w:r w:rsidRPr="00D47942">
        <w:t xml:space="preserve">either the Authorization-Lifetime AVP nor the Session-Timeout AVP </w:t>
      </w:r>
      <w:r>
        <w:t xml:space="preserve">is </w:t>
      </w:r>
      <w:r w:rsidRPr="00D47942">
        <w:t>present in requests</w:t>
      </w:r>
      <w:r>
        <w:t>.</w:t>
      </w:r>
    </w:p>
    <w:p w14:paraId="66889917" w14:textId="77777777" w:rsidR="0067614D" w:rsidRDefault="0067614D" w:rsidP="0067614D">
      <w:pPr>
        <w:pStyle w:val="B1"/>
        <w:numPr>
          <w:ilvl w:val="1"/>
          <w:numId w:val="16"/>
        </w:numPr>
        <w:ind w:left="1418" w:hanging="338"/>
      </w:pPr>
      <w:r>
        <w:t>The tester generates session ID as per the documentation and uses it as session ID AVP in the message.</w:t>
      </w:r>
    </w:p>
    <w:p w14:paraId="2165FCB2" w14:textId="77777777" w:rsidR="0067614D" w:rsidRDefault="0067614D" w:rsidP="0067614D">
      <w:pPr>
        <w:pStyle w:val="B1"/>
        <w:numPr>
          <w:ilvl w:val="0"/>
          <w:numId w:val="16"/>
        </w:numPr>
      </w:pPr>
      <w:r w:rsidRPr="00FD4A4B">
        <w:t xml:space="preserve">The tester </w:t>
      </w:r>
      <w:r>
        <w:t xml:space="preserve">sends SGd application request message as follows: </w:t>
      </w:r>
    </w:p>
    <w:p w14:paraId="609BFD5F" w14:textId="77777777" w:rsidR="0067614D" w:rsidRDefault="0067614D" w:rsidP="0067614D">
      <w:pPr>
        <w:pStyle w:val="B1"/>
        <w:numPr>
          <w:ilvl w:val="1"/>
          <w:numId w:val="16"/>
        </w:numPr>
      </w:pPr>
      <w:r w:rsidRPr="00220436">
        <w:t xml:space="preserve">Auth-Session-State </w:t>
      </w:r>
      <w:r w:rsidRPr="00E045A1">
        <w:t>AVP is set to the value STATE_MAINTAINED (</w:t>
      </w:r>
      <w:r>
        <w:t>0</w:t>
      </w:r>
      <w:r w:rsidRPr="00D47942">
        <w:t xml:space="preserve">). </w:t>
      </w:r>
    </w:p>
    <w:p w14:paraId="5B541501" w14:textId="77777777" w:rsidR="0067614D" w:rsidRDefault="0067614D" w:rsidP="0067614D">
      <w:pPr>
        <w:pStyle w:val="B1"/>
        <w:numPr>
          <w:ilvl w:val="1"/>
          <w:numId w:val="16"/>
        </w:numPr>
      </w:pPr>
      <w:r w:rsidRPr="00D47942">
        <w:t xml:space="preserve">Authorization-Lifetime AVP </w:t>
      </w:r>
      <w:r>
        <w:t>and</w:t>
      </w:r>
      <w:r w:rsidRPr="00D47942">
        <w:t xml:space="preserve"> Session-Timeout AVP </w:t>
      </w:r>
      <w:r>
        <w:t xml:space="preserve">are </w:t>
      </w:r>
      <w:r w:rsidRPr="00D47942">
        <w:t>present in request</w:t>
      </w:r>
      <w:r>
        <w:t>.</w:t>
      </w:r>
    </w:p>
    <w:p w14:paraId="43B6ABFE" w14:textId="77777777" w:rsidR="0067614D" w:rsidRDefault="0067614D" w:rsidP="0067614D">
      <w:pPr>
        <w:pStyle w:val="B1"/>
        <w:numPr>
          <w:ilvl w:val="1"/>
          <w:numId w:val="16"/>
        </w:numPr>
      </w:pPr>
      <w:r>
        <w:t>The tester generates session ID as per the documentation and uses it as session ID AVP in the message.</w:t>
      </w:r>
    </w:p>
    <w:p w14:paraId="51F106F0" w14:textId="77777777" w:rsidR="0067614D" w:rsidRDefault="0067614D" w:rsidP="0067614D">
      <w:pPr>
        <w:pStyle w:val="B1"/>
        <w:numPr>
          <w:ilvl w:val="0"/>
          <w:numId w:val="16"/>
        </w:numPr>
      </w:pPr>
      <w:r>
        <w:t>The tester checks the response for its request message in step 2 and 3. In the both cases, the tester verifies that:</w:t>
      </w:r>
    </w:p>
    <w:p w14:paraId="26A412F6" w14:textId="77777777" w:rsidR="0067614D" w:rsidRDefault="0067614D" w:rsidP="0067614D">
      <w:pPr>
        <w:pStyle w:val="B1"/>
        <w:numPr>
          <w:ilvl w:val="1"/>
          <w:numId w:val="16"/>
        </w:numPr>
      </w:pPr>
      <w:r w:rsidRPr="00220436">
        <w:t xml:space="preserve">Auth-Session-State </w:t>
      </w:r>
      <w:r w:rsidRPr="00E045A1">
        <w:t>AVP is set to the value NO_STATE_MAINTAINED (1</w:t>
      </w:r>
      <w:r w:rsidRPr="00D47942">
        <w:t xml:space="preserve">). </w:t>
      </w:r>
    </w:p>
    <w:p w14:paraId="7F781ED0" w14:textId="77777777" w:rsidR="0067614D" w:rsidRDefault="0067614D" w:rsidP="0067614D">
      <w:pPr>
        <w:pStyle w:val="B1"/>
        <w:numPr>
          <w:ilvl w:val="1"/>
          <w:numId w:val="16"/>
        </w:numPr>
      </w:pPr>
      <w:r>
        <w:t>N</w:t>
      </w:r>
      <w:r w:rsidRPr="00D47942">
        <w:t xml:space="preserve">either the Authorization-Lifetime AVP nor the Session-Timeout AVP </w:t>
      </w:r>
      <w:r>
        <w:t xml:space="preserve">is </w:t>
      </w:r>
      <w:r w:rsidRPr="00D47942">
        <w:t xml:space="preserve">present in </w:t>
      </w:r>
      <w:r>
        <w:t>response.</w:t>
      </w:r>
    </w:p>
    <w:p w14:paraId="3E42FB49" w14:textId="77777777" w:rsidR="0067614D" w:rsidRDefault="0067614D" w:rsidP="0067614D">
      <w:pPr>
        <w:pStyle w:val="B1"/>
        <w:numPr>
          <w:ilvl w:val="1"/>
          <w:numId w:val="16"/>
        </w:numPr>
      </w:pPr>
      <w:r>
        <w:t>The session IDs in two request messages are different and unique.</w:t>
      </w:r>
    </w:p>
    <w:p w14:paraId="2AAF04C0" w14:textId="77777777" w:rsidR="0067614D" w:rsidRDefault="0067614D" w:rsidP="0067614D">
      <w:pPr>
        <w:pStyle w:val="B1"/>
        <w:numPr>
          <w:ilvl w:val="0"/>
          <w:numId w:val="16"/>
        </w:numPr>
      </w:pPr>
      <w:r w:rsidRPr="00FD4A4B">
        <w:t xml:space="preserve">The tester </w:t>
      </w:r>
      <w:r>
        <w:t>sends SGd application request message with same session ID in a row and checks the response.</w:t>
      </w:r>
    </w:p>
    <w:p w14:paraId="1755FC70" w14:textId="77777777" w:rsidR="0067614D" w:rsidRDefault="0067614D" w:rsidP="0067614D">
      <w:pPr>
        <w:pStyle w:val="B1"/>
        <w:numPr>
          <w:ilvl w:val="0"/>
          <w:numId w:val="16"/>
        </w:numPr>
      </w:pPr>
      <w:r w:rsidRPr="00FD4A4B">
        <w:t xml:space="preserve">The tester </w:t>
      </w:r>
      <w:r>
        <w:t>sends SGd application request message with different session ID in a row and checks the response.</w:t>
      </w:r>
    </w:p>
    <w:p w14:paraId="58C2217D" w14:textId="77777777" w:rsidR="0067614D" w:rsidRDefault="0067614D" w:rsidP="0067614D">
      <w:pPr>
        <w:pStyle w:val="B1"/>
        <w:numPr>
          <w:ilvl w:val="0"/>
          <w:numId w:val="16"/>
        </w:numPr>
      </w:pPr>
      <w:r>
        <w:t>The tester logs in with different user ID and sends SGd application request message with same session ID in step 2 and checks the response.</w:t>
      </w:r>
    </w:p>
    <w:p w14:paraId="2A8B9938" w14:textId="77777777" w:rsidR="0067614D" w:rsidRPr="00FD4A4B" w:rsidRDefault="0067614D" w:rsidP="0067614D">
      <w:pPr>
        <w:keepNext/>
        <w:keepLines/>
        <w:spacing w:before="180"/>
        <w:rPr>
          <w:lang w:eastAsia="zh-CN"/>
        </w:rPr>
      </w:pPr>
      <w:r w:rsidRPr="00FD4A4B">
        <w:rPr>
          <w:b/>
          <w:lang w:eastAsia="zh-CN"/>
        </w:rPr>
        <w:t>Expected Results:</w:t>
      </w:r>
    </w:p>
    <w:p w14:paraId="4881C6E5" w14:textId="77777777" w:rsidR="0067614D" w:rsidRDefault="0067614D" w:rsidP="0067614D">
      <w:pPr>
        <w:pStyle w:val="B1"/>
        <w:numPr>
          <w:ilvl w:val="0"/>
          <w:numId w:val="15"/>
        </w:numPr>
        <w:rPr>
          <w:lang w:eastAsia="zh-CN"/>
        </w:rPr>
      </w:pPr>
      <w:r w:rsidRPr="00FD4A4B">
        <w:rPr>
          <w:lang w:eastAsia="zh-CN"/>
        </w:rPr>
        <w:t xml:space="preserve">A confirmation from the tester that the </w:t>
      </w:r>
      <w:r>
        <w:rPr>
          <w:lang w:eastAsia="zh-CN"/>
        </w:rPr>
        <w:t>Auth-Session-State AVP</w:t>
      </w:r>
      <w:r w:rsidRPr="00FD4A4B">
        <w:rPr>
          <w:lang w:eastAsia="zh-CN"/>
        </w:rPr>
        <w:t xml:space="preserve"> </w:t>
      </w:r>
      <w:r>
        <w:rPr>
          <w:lang w:eastAsia="zh-CN"/>
        </w:rPr>
        <w:t xml:space="preserve">is </w:t>
      </w:r>
      <w:r w:rsidRPr="00FD4A4B">
        <w:rPr>
          <w:lang w:eastAsia="zh-CN"/>
        </w:rPr>
        <w:t>indeed set</w:t>
      </w:r>
      <w:r>
        <w:rPr>
          <w:lang w:eastAsia="zh-CN"/>
        </w:rPr>
        <w:t xml:space="preserve"> correctly in response messages.</w:t>
      </w:r>
    </w:p>
    <w:p w14:paraId="35B818F5" w14:textId="77777777" w:rsidR="0067614D" w:rsidRDefault="0067614D" w:rsidP="0067614D">
      <w:pPr>
        <w:pStyle w:val="B1"/>
        <w:numPr>
          <w:ilvl w:val="0"/>
          <w:numId w:val="15"/>
        </w:numPr>
        <w:rPr>
          <w:lang w:eastAsia="zh-CN"/>
        </w:rPr>
      </w:pPr>
      <w:r w:rsidRPr="00FD4A4B">
        <w:rPr>
          <w:lang w:eastAsia="zh-CN"/>
        </w:rPr>
        <w:t xml:space="preserve">A confirmation from the tester that the </w:t>
      </w:r>
      <w:r>
        <w:t>n</w:t>
      </w:r>
      <w:r w:rsidRPr="00D47942">
        <w:t xml:space="preserve">either the Authorization-Lifetime AVP nor the Session-Timeout AVP </w:t>
      </w:r>
      <w:r>
        <w:t xml:space="preserve">is </w:t>
      </w:r>
      <w:r w:rsidRPr="00D47942">
        <w:t xml:space="preserve">present </w:t>
      </w:r>
      <w:r>
        <w:t>in response messages</w:t>
      </w:r>
      <w:r>
        <w:rPr>
          <w:lang w:eastAsia="zh-CN"/>
        </w:rPr>
        <w:t>.</w:t>
      </w:r>
    </w:p>
    <w:p w14:paraId="72A239B4" w14:textId="77777777" w:rsidR="0067614D" w:rsidRDefault="0067614D" w:rsidP="0067614D">
      <w:pPr>
        <w:pStyle w:val="B1"/>
        <w:numPr>
          <w:ilvl w:val="0"/>
          <w:numId w:val="15"/>
        </w:numPr>
        <w:rPr>
          <w:lang w:eastAsia="zh-CN"/>
        </w:rPr>
      </w:pPr>
      <w:r>
        <w:rPr>
          <w:lang w:eastAsia="zh-CN"/>
        </w:rPr>
        <w:t>In case of a duplicate or non-unique session ID, an error response is generated with Result-Code AVP as DIAMETER_INVALID_AVP_VALUE 5004 and Session-ID AVP is added in Failed AVP.</w:t>
      </w:r>
    </w:p>
    <w:p w14:paraId="548CB243" w14:textId="77777777" w:rsidR="0067614D" w:rsidRPr="00FD4A4B" w:rsidRDefault="0067614D" w:rsidP="0067614D">
      <w:pPr>
        <w:pStyle w:val="B1"/>
        <w:numPr>
          <w:ilvl w:val="0"/>
          <w:numId w:val="15"/>
        </w:numPr>
        <w:rPr>
          <w:lang w:eastAsia="zh-CN"/>
        </w:rPr>
      </w:pPr>
      <w:r>
        <w:rPr>
          <w:lang w:eastAsia="zh-CN"/>
        </w:rPr>
        <w:t>A response message indicating success is received to the request message when session ID is unique.</w:t>
      </w:r>
    </w:p>
    <w:p w14:paraId="349FA88E" w14:textId="77777777" w:rsidR="0067614D" w:rsidRPr="00FD4A4B" w:rsidRDefault="0067614D" w:rsidP="0067614D">
      <w:pPr>
        <w:keepNext/>
        <w:keepLines/>
        <w:spacing w:before="180"/>
        <w:rPr>
          <w:b/>
          <w:lang w:eastAsia="zh-CN"/>
        </w:rPr>
      </w:pPr>
      <w:r w:rsidRPr="00FD4A4B">
        <w:rPr>
          <w:b/>
          <w:lang w:eastAsia="zh-CN"/>
        </w:rPr>
        <w:t>Expected format of evidence:</w:t>
      </w:r>
    </w:p>
    <w:p w14:paraId="6C121EDC" w14:textId="77777777" w:rsidR="0067614D" w:rsidRPr="00FD4A4B" w:rsidRDefault="0067614D" w:rsidP="0067614D">
      <w:pPr>
        <w:rPr>
          <w:lang w:eastAsia="zh-CN"/>
        </w:rPr>
      </w:pPr>
      <w:r w:rsidRPr="00FD4A4B">
        <w:rPr>
          <w:lang w:eastAsia="zh-CN"/>
        </w:rPr>
        <w:t>A confirmation that the tester has confirmed that:</w:t>
      </w:r>
    </w:p>
    <w:p w14:paraId="0E36BE82" w14:textId="7F95DE66" w:rsidR="0067614D" w:rsidRPr="00FD4A4B" w:rsidRDefault="0067614D" w:rsidP="0067614D">
      <w:pPr>
        <w:pStyle w:val="B1"/>
        <w:rPr>
          <w:lang w:eastAsia="zh-CN"/>
        </w:rPr>
      </w:pPr>
      <w:r w:rsidRPr="00FD4A4B">
        <w:rPr>
          <w:lang w:eastAsia="zh-CN"/>
        </w:rPr>
        <w:t>1.</w:t>
      </w:r>
      <w:r w:rsidRPr="00FD4A4B">
        <w:rPr>
          <w:lang w:eastAsia="zh-CN"/>
        </w:rPr>
        <w:tab/>
      </w:r>
      <w:r>
        <w:rPr>
          <w:lang w:eastAsia="zh-CN"/>
        </w:rPr>
        <w:t>The session ID AVP</w:t>
      </w:r>
      <w:r w:rsidRPr="00FD4A4B">
        <w:rPr>
          <w:lang w:eastAsia="zh-CN"/>
        </w:rPr>
        <w:t xml:space="preserve"> follow</w:t>
      </w:r>
      <w:r>
        <w:rPr>
          <w:lang w:eastAsia="zh-CN"/>
        </w:rPr>
        <w:t>s</w:t>
      </w:r>
      <w:r w:rsidRPr="00FD4A4B">
        <w:rPr>
          <w:lang w:eastAsia="zh-CN"/>
        </w:rPr>
        <w:t xml:space="preserve"> the </w:t>
      </w:r>
      <w:r w:rsidR="00171DA7">
        <w:rPr>
          <w:lang w:eastAsia="zh-CN"/>
        </w:rPr>
        <w:t>requirements’</w:t>
      </w:r>
      <w:r>
        <w:rPr>
          <w:lang w:eastAsia="zh-CN"/>
        </w:rPr>
        <w:t xml:space="preserve"> </w:t>
      </w:r>
      <w:r w:rsidRPr="00FD4A4B">
        <w:rPr>
          <w:lang w:eastAsia="zh-CN"/>
        </w:rPr>
        <w:t>1</w:t>
      </w:r>
      <w:r>
        <w:rPr>
          <w:lang w:eastAsia="zh-CN"/>
        </w:rPr>
        <w:t xml:space="preserve"> and 2 in the requirement description.</w:t>
      </w:r>
    </w:p>
    <w:p w14:paraId="653739F2" w14:textId="77777777" w:rsidR="0067614D" w:rsidRPr="00FD4A4B" w:rsidRDefault="0067614D" w:rsidP="0067614D">
      <w:pPr>
        <w:pStyle w:val="B1"/>
        <w:rPr>
          <w:lang w:eastAsia="zh-CN"/>
        </w:rPr>
      </w:pPr>
      <w:r>
        <w:rPr>
          <w:lang w:eastAsia="zh-CN"/>
        </w:rPr>
        <w:t>2</w:t>
      </w:r>
      <w:r w:rsidRPr="00FD4A4B">
        <w:rPr>
          <w:lang w:eastAsia="zh-CN"/>
        </w:rPr>
        <w:t>.</w:t>
      </w:r>
      <w:r w:rsidRPr="00FD4A4B">
        <w:rPr>
          <w:lang w:eastAsia="zh-CN"/>
        </w:rPr>
        <w:tab/>
        <w:t xml:space="preserve">The correct </w:t>
      </w:r>
      <w:r w:rsidRPr="00220436">
        <w:t>Auth-Session-State</w:t>
      </w:r>
      <w:r>
        <w:t xml:space="preserve">, </w:t>
      </w:r>
      <w:r w:rsidRPr="00D47942">
        <w:t xml:space="preserve">Authorization-Lifetime </w:t>
      </w:r>
      <w:r>
        <w:t xml:space="preserve">and </w:t>
      </w:r>
      <w:r w:rsidRPr="00D47942">
        <w:t>Session-Timeout</w:t>
      </w:r>
      <w:r w:rsidRPr="00220436">
        <w:t xml:space="preserve"> </w:t>
      </w:r>
      <w:r>
        <w:rPr>
          <w:lang w:eastAsia="zh-CN"/>
        </w:rPr>
        <w:t>AVP</w:t>
      </w:r>
      <w:r w:rsidRPr="00FD4A4B">
        <w:rPr>
          <w:lang w:eastAsia="zh-CN"/>
        </w:rPr>
        <w:t xml:space="preserve"> </w:t>
      </w:r>
      <w:r>
        <w:rPr>
          <w:lang w:eastAsia="zh-CN"/>
        </w:rPr>
        <w:t>configurations</w:t>
      </w:r>
      <w:r w:rsidRPr="00FD4A4B">
        <w:rPr>
          <w:lang w:eastAsia="zh-CN"/>
        </w:rPr>
        <w:t xml:space="preserve"> are used</w:t>
      </w:r>
      <w:r>
        <w:rPr>
          <w:lang w:eastAsia="zh-CN"/>
        </w:rPr>
        <w:t>.</w:t>
      </w:r>
    </w:p>
    <w:p w14:paraId="12B6E603" w14:textId="77777777" w:rsidR="0067614D" w:rsidRDefault="0067614D" w:rsidP="0067614D">
      <w:pPr>
        <w:pStyle w:val="B1"/>
        <w:rPr>
          <w:lang w:eastAsia="zh-CN"/>
        </w:rPr>
      </w:pPr>
      <w:r>
        <w:rPr>
          <w:lang w:eastAsia="zh-CN"/>
        </w:rPr>
        <w:t>3</w:t>
      </w:r>
      <w:r w:rsidRPr="00FD4A4B">
        <w:rPr>
          <w:lang w:eastAsia="zh-CN"/>
        </w:rPr>
        <w:t>.</w:t>
      </w:r>
      <w:r w:rsidRPr="00FD4A4B">
        <w:rPr>
          <w:lang w:eastAsia="zh-CN"/>
        </w:rPr>
        <w:tab/>
        <w:t xml:space="preserve">The network product does not accept </w:t>
      </w:r>
      <w:r>
        <w:rPr>
          <w:lang w:eastAsia="zh-CN"/>
        </w:rPr>
        <w:t>duplicate</w:t>
      </w:r>
      <w:r w:rsidRPr="00FD4A4B">
        <w:rPr>
          <w:lang w:eastAsia="zh-CN"/>
        </w:rPr>
        <w:t xml:space="preserve"> </w:t>
      </w:r>
      <w:r>
        <w:rPr>
          <w:lang w:eastAsia="zh-CN"/>
        </w:rPr>
        <w:t>session ID</w:t>
      </w:r>
      <w:r w:rsidRPr="00FD4A4B">
        <w:rPr>
          <w:lang w:eastAsia="zh-CN"/>
        </w:rPr>
        <w:t>s.</w:t>
      </w:r>
    </w:p>
    <w:p w14:paraId="0DA2C68D" w14:textId="77777777" w:rsidR="0067614D" w:rsidRPr="00454E76" w:rsidRDefault="0067614D" w:rsidP="0067614D">
      <w:pPr>
        <w:keepNext/>
        <w:keepLines/>
        <w:spacing w:before="180"/>
        <w:ind w:left="1134" w:hanging="1134"/>
      </w:pPr>
      <w:r w:rsidRPr="00FD4A4B">
        <w:t>Test result (Passed or not)</w:t>
      </w:r>
    </w:p>
    <w:p w14:paraId="16F20C52" w14:textId="77777777" w:rsidR="00A02459" w:rsidRDefault="00A02459" w:rsidP="00A02459">
      <w:pPr>
        <w:rPr>
          <w:lang w:eastAsia="en-IN"/>
        </w:rPr>
      </w:pPr>
    </w:p>
    <w:p w14:paraId="45D064C9" w14:textId="19E014AF" w:rsidR="0067614D" w:rsidRPr="003F36B1" w:rsidRDefault="0067614D" w:rsidP="0067614D">
      <w:pPr>
        <w:pStyle w:val="Heading5"/>
        <w:rPr>
          <w:sz w:val="24"/>
          <w:szCs w:val="24"/>
        </w:rPr>
      </w:pPr>
      <w:bookmarkStart w:id="64" w:name="_Toc167702645"/>
      <w:r w:rsidRPr="003F36B1">
        <w:rPr>
          <w:sz w:val="24"/>
          <w:szCs w:val="24"/>
        </w:rPr>
        <w:lastRenderedPageBreak/>
        <w:t>4.2.7.3   Protecting availability and integrity on Diameter-based SGd interface</w:t>
      </w:r>
      <w:bookmarkEnd w:id="64"/>
    </w:p>
    <w:p w14:paraId="66B7412B" w14:textId="77777777" w:rsidR="0067614D" w:rsidRPr="00FD4A4B" w:rsidRDefault="0067614D" w:rsidP="0067614D">
      <w:pPr>
        <w:rPr>
          <w:i/>
        </w:rPr>
      </w:pPr>
      <w:r w:rsidRPr="00FD4A4B">
        <w:rPr>
          <w:i/>
        </w:rPr>
        <w:t xml:space="preserve">Requirement Name: </w:t>
      </w:r>
      <w:r>
        <w:t>Diameter</w:t>
      </w:r>
      <w:r w:rsidRPr="00FD4A4B">
        <w:t xml:space="preserve"> </w:t>
      </w:r>
      <w:r>
        <w:t>f</w:t>
      </w:r>
      <w:r w:rsidRPr="00FD4A4B">
        <w:t>iltering</w:t>
      </w:r>
      <w:r>
        <w:t xml:space="preserve"> on the SGd interface</w:t>
      </w:r>
    </w:p>
    <w:p w14:paraId="1F4BF9C5" w14:textId="77777777" w:rsidR="0067614D" w:rsidRDefault="0067614D" w:rsidP="0067614D">
      <w:pPr>
        <w:rPr>
          <w:i/>
        </w:rPr>
      </w:pPr>
      <w:r>
        <w:rPr>
          <w:i/>
        </w:rPr>
        <w:t>Requirement Reference</w:t>
      </w:r>
      <w:r>
        <w:rPr>
          <w:iCs/>
        </w:rPr>
        <w:t xml:space="preserve">: 3GPP </w:t>
      </w:r>
      <w:r>
        <w:t xml:space="preserve">TS 29.338 [8], clause </w:t>
      </w:r>
      <w:r w:rsidRPr="00031AD7">
        <w:t>6.3.2.2</w:t>
      </w:r>
      <w:r>
        <w:t xml:space="preserve">; </w:t>
      </w:r>
    </w:p>
    <w:p w14:paraId="40B9CAAA" w14:textId="77777777" w:rsidR="0067614D" w:rsidRPr="00C92D20" w:rsidRDefault="0067614D" w:rsidP="0067614D">
      <w:r w:rsidRPr="00FD4A4B">
        <w:rPr>
          <w:i/>
        </w:rPr>
        <w:t>Requirement Description</w:t>
      </w:r>
      <w:r w:rsidRPr="00FD4A4B">
        <w:t>:</w:t>
      </w:r>
    </w:p>
    <w:p w14:paraId="32A0BC44" w14:textId="77777777" w:rsidR="0067614D" w:rsidRPr="00FD4A4B" w:rsidRDefault="0067614D" w:rsidP="0067614D">
      <w:pPr>
        <w:pStyle w:val="B1"/>
        <w:ind w:left="0" w:firstLine="0"/>
      </w:pPr>
      <w:r w:rsidRPr="00EE5A33">
        <w:t xml:space="preserve">3GPP TS 29.338 [8] defines the following commands and their command codes for the SGd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Pr="00EE5A33">
        <w:br/>
      </w:r>
      <w:r>
        <w:br/>
        <w:t xml:space="preserve">SMSF </w:t>
      </w:r>
      <w:r w:rsidRPr="00FD4A4B">
        <w:t>provide</w:t>
      </w:r>
      <w:r>
        <w:t>s</w:t>
      </w:r>
      <w:r w:rsidRPr="00FD4A4B">
        <w:t xml:space="preserve"> a mechanism</w:t>
      </w:r>
      <w:r>
        <w:t>, or rely on the other network function,</w:t>
      </w:r>
      <w:r w:rsidRPr="00FD4A4B">
        <w:t xml:space="preserve"> to filter incoming </w:t>
      </w:r>
      <w:r>
        <w:t>Diameter</w:t>
      </w:r>
      <w:r w:rsidRPr="00FD4A4B">
        <w:t xml:space="preserve"> </w:t>
      </w:r>
      <w:r>
        <w:t>messages</w:t>
      </w:r>
      <w:r w:rsidRPr="00FD4A4B">
        <w:t xml:space="preserve"> on </w:t>
      </w:r>
      <w:r>
        <w:t>the SGd</w:t>
      </w:r>
      <w:r w:rsidRPr="00FD4A4B">
        <w:t xml:space="preserve"> interface </w:t>
      </w:r>
      <w:r>
        <w:t>based on the Application IDs and command codes</w:t>
      </w:r>
      <w:r w:rsidRPr="00FD4A4B">
        <w:t>.</w:t>
      </w:r>
    </w:p>
    <w:p w14:paraId="5B6354BE" w14:textId="048CB863" w:rsidR="0067614D" w:rsidRPr="00FD4A4B" w:rsidRDefault="0067614D" w:rsidP="0067614D">
      <w:pPr>
        <w:pStyle w:val="B1"/>
        <w:ind w:left="284"/>
      </w:pPr>
      <w:r w:rsidRPr="00FD4A4B">
        <w:t>In particular</w:t>
      </w:r>
      <w:r>
        <w:t>,</w:t>
      </w:r>
      <w:r w:rsidRPr="00FD4A4B">
        <w:t xml:space="preserve"> </w:t>
      </w:r>
      <w:r>
        <w:t xml:space="preserve">SMSF that supports </w:t>
      </w:r>
      <w:r w:rsidR="00171DA7">
        <w:t>filtering</w:t>
      </w:r>
      <w:r>
        <w:t xml:space="preserve"> </w:t>
      </w:r>
      <w:r w:rsidRPr="00FD4A4B">
        <w:t>provide</w:t>
      </w:r>
      <w:r>
        <w:t>s</w:t>
      </w:r>
      <w:r w:rsidRPr="00FD4A4B">
        <w:t xml:space="preserve"> a mechanism:</w:t>
      </w:r>
    </w:p>
    <w:p w14:paraId="0CB6E746" w14:textId="77777777" w:rsidR="0067614D" w:rsidRPr="00FD4A4B" w:rsidRDefault="0067614D" w:rsidP="0067614D">
      <w:pPr>
        <w:pStyle w:val="B1"/>
      </w:pPr>
      <w:r w:rsidRPr="00FD4A4B">
        <w:t>1)</w:t>
      </w:r>
      <w:r w:rsidRPr="00FD4A4B">
        <w:tab/>
        <w:t xml:space="preserve">To filter incoming </w:t>
      </w:r>
      <w:r>
        <w:t>Diameter</w:t>
      </w:r>
      <w:r w:rsidRPr="00FD4A4B">
        <w:t xml:space="preserve"> </w:t>
      </w:r>
      <w:r>
        <w:t>messages</w:t>
      </w:r>
      <w:r w:rsidRPr="00FD4A4B">
        <w:t xml:space="preserve"> on </w:t>
      </w:r>
      <w:r>
        <w:t>the SGd</w:t>
      </w:r>
      <w:r w:rsidRPr="00FD4A4B">
        <w:t xml:space="preserve"> interface at </w:t>
      </w:r>
      <w:r>
        <w:t>the Application layer</w:t>
      </w:r>
      <w:r w:rsidRPr="00FD4A4B">
        <w:t xml:space="preserve"> of the stack ISO/OSI.</w:t>
      </w:r>
    </w:p>
    <w:p w14:paraId="5FD331A2" w14:textId="77777777" w:rsidR="0067614D" w:rsidRPr="00FD4A4B" w:rsidRDefault="0067614D" w:rsidP="0067614D">
      <w:pPr>
        <w:pStyle w:val="B1"/>
      </w:pPr>
      <w:r w:rsidRPr="00FD4A4B">
        <w:t>2)</w:t>
      </w:r>
      <w:r w:rsidRPr="00FD4A4B">
        <w:tab/>
        <w:t>To allow specified actions to be taken when a filter rule matches. In particular at least the following actions should be supported:</w:t>
      </w:r>
    </w:p>
    <w:p w14:paraId="4423FF73" w14:textId="77777777" w:rsidR="0067614D" w:rsidRPr="00FD4A4B" w:rsidRDefault="0067614D" w:rsidP="0067614D">
      <w:pPr>
        <w:pStyle w:val="B2"/>
      </w:pPr>
      <w:r w:rsidRPr="00FD4A4B">
        <w:t>-</w:t>
      </w:r>
      <w:r w:rsidRPr="00FD4A4B">
        <w:tab/>
        <w:t>Discard: the matching message is discarded</w:t>
      </w:r>
      <w:r>
        <w:t>;</w:t>
      </w:r>
      <w:r w:rsidRPr="00FD4A4B">
        <w:t xml:space="preserve"> no subsequent rules are applied and no answer is sent back.</w:t>
      </w:r>
    </w:p>
    <w:p w14:paraId="340BB253" w14:textId="77777777" w:rsidR="0067614D" w:rsidRPr="00FD4A4B" w:rsidRDefault="0067614D" w:rsidP="0067614D">
      <w:pPr>
        <w:pStyle w:val="B2"/>
      </w:pPr>
      <w:r w:rsidRPr="00FD4A4B">
        <w:t>-</w:t>
      </w:r>
      <w:r w:rsidRPr="00FD4A4B">
        <w:tab/>
        <w:t>Accept: the matching message is accepted.</w:t>
      </w:r>
    </w:p>
    <w:p w14:paraId="3FC4E1EF" w14:textId="77777777" w:rsidR="0067614D" w:rsidRPr="00FD4A4B" w:rsidRDefault="0067614D" w:rsidP="0067614D">
      <w:pPr>
        <w:pStyle w:val="B2"/>
      </w:pPr>
      <w:r w:rsidRPr="00FD4A4B">
        <w:t>-</w:t>
      </w:r>
      <w:r w:rsidRPr="00FD4A4B">
        <w:tab/>
        <w:t>Account: the matching message is accounted for i.e., a counter for the rule is incremented. This action can be combined with the previous ones. This feature is useful to monitor traffic before its blocking.</w:t>
      </w:r>
    </w:p>
    <w:p w14:paraId="7F1C681C" w14:textId="77777777" w:rsidR="0067614D" w:rsidRPr="00FD4A4B" w:rsidRDefault="0067614D" w:rsidP="0067614D">
      <w:pPr>
        <w:pStyle w:val="B1"/>
      </w:pPr>
      <w:r w:rsidRPr="00FD4A4B">
        <w:t>3)</w:t>
      </w:r>
      <w:r w:rsidRPr="00FD4A4B">
        <w:tab/>
        <w:t xml:space="preserve">To enable/disable the logging for </w:t>
      </w:r>
      <w:r>
        <w:t>each rule</w:t>
      </w:r>
      <w:r w:rsidRPr="00FD4A4B">
        <w:t xml:space="preserve"> for troubleshooting.</w:t>
      </w:r>
    </w:p>
    <w:p w14:paraId="7FD2F5A6" w14:textId="77777777" w:rsidR="0067614D" w:rsidRPr="00FD4A4B" w:rsidRDefault="0067614D" w:rsidP="0067614D">
      <w:pPr>
        <w:pStyle w:val="B1"/>
      </w:pPr>
      <w:r w:rsidRPr="00FD4A4B">
        <w:t>4)</w:t>
      </w:r>
      <w:r w:rsidRPr="00FD4A4B">
        <w:tab/>
        <w:t>To filter on the basis of the value(s) of any portion of the protocol header.</w:t>
      </w:r>
    </w:p>
    <w:p w14:paraId="5B26EEB1" w14:textId="77777777" w:rsidR="0067614D" w:rsidRPr="00FD4A4B" w:rsidRDefault="0067614D" w:rsidP="0067614D">
      <w:pPr>
        <w:pStyle w:val="B1"/>
      </w:pPr>
      <w:r w:rsidRPr="00FD4A4B">
        <w:t>5)</w:t>
      </w:r>
      <w:r w:rsidRPr="00FD4A4B">
        <w:tab/>
        <w:t>To reset the accounting.</w:t>
      </w:r>
    </w:p>
    <w:p w14:paraId="7F9FF335" w14:textId="77777777" w:rsidR="0067614D" w:rsidRPr="00E32DBA" w:rsidRDefault="0067614D" w:rsidP="0067614D">
      <w:pPr>
        <w:pStyle w:val="B1"/>
      </w:pPr>
      <w:r w:rsidRPr="00FD4A4B">
        <w:t>6)</w:t>
      </w:r>
      <w:r w:rsidRPr="00FD4A4B">
        <w:tab/>
      </w:r>
      <w:r>
        <w:t>To</w:t>
      </w:r>
      <w:r w:rsidRPr="00FD4A4B">
        <w:t xml:space="preserve"> disable/enable each defined rule.</w:t>
      </w:r>
    </w:p>
    <w:p w14:paraId="36424293" w14:textId="77777777" w:rsidR="0067614D" w:rsidRDefault="0067614D" w:rsidP="0067614D">
      <w:pPr>
        <w:keepNext/>
        <w:keepLines/>
        <w:spacing w:before="180"/>
        <w:ind w:left="1134" w:hanging="1134"/>
        <w:rPr>
          <w:iCs/>
        </w:rPr>
      </w:pPr>
      <w:r w:rsidRPr="00CF2BA7">
        <w:rPr>
          <w:i/>
        </w:rPr>
        <w:t xml:space="preserve">Threat References: </w:t>
      </w:r>
      <w:r>
        <w:rPr>
          <w:iCs/>
        </w:rPr>
        <w:t>TBA</w:t>
      </w:r>
    </w:p>
    <w:p w14:paraId="2700C0B8" w14:textId="77777777" w:rsidR="0067614D" w:rsidRPr="00964746" w:rsidRDefault="0067614D" w:rsidP="0067614D">
      <w:pPr>
        <w:keepNext/>
        <w:keepLines/>
        <w:spacing w:before="180"/>
        <w:ind w:left="1134" w:hanging="1134"/>
        <w:rPr>
          <w:i/>
        </w:rPr>
      </w:pPr>
      <w:r w:rsidRPr="00964746">
        <w:rPr>
          <w:i/>
        </w:rPr>
        <w:t>Test case:</w:t>
      </w:r>
    </w:p>
    <w:p w14:paraId="62EE18FA" w14:textId="77777777" w:rsidR="0067614D" w:rsidRPr="00FD4A4B" w:rsidRDefault="0067614D" w:rsidP="0067614D">
      <w:r w:rsidRPr="00FD4A4B">
        <w:rPr>
          <w:b/>
        </w:rPr>
        <w:t>Test Name</w:t>
      </w:r>
      <w:r w:rsidRPr="00FD4A4B">
        <w:t>: TC_</w:t>
      </w:r>
      <w:r>
        <w:t>Diameter</w:t>
      </w:r>
      <w:r w:rsidRPr="00FD4A4B">
        <w:t>_</w:t>
      </w:r>
      <w:r>
        <w:t>SGd_</w:t>
      </w:r>
      <w:r w:rsidRPr="00FD4A4B">
        <w:t>FILTERING</w:t>
      </w:r>
    </w:p>
    <w:p w14:paraId="63410942" w14:textId="77777777" w:rsidR="0067614D" w:rsidRPr="00FD4A4B" w:rsidRDefault="0067614D" w:rsidP="0067614D">
      <w:pPr>
        <w:rPr>
          <w:b/>
        </w:rPr>
      </w:pPr>
      <w:r w:rsidRPr="00FD4A4B">
        <w:rPr>
          <w:b/>
        </w:rPr>
        <w:t xml:space="preserve">Purpose: </w:t>
      </w:r>
    </w:p>
    <w:p w14:paraId="498F1A9F" w14:textId="0956BD48" w:rsidR="0067614D" w:rsidRPr="00FD4A4B" w:rsidRDefault="0067614D" w:rsidP="0067614D">
      <w:pPr>
        <w:pStyle w:val="B1"/>
        <w:ind w:left="284" w:firstLine="0"/>
      </w:pPr>
      <w:r w:rsidRPr="00FD4A4B">
        <w:t xml:space="preserve">To verify that the </w:t>
      </w:r>
      <w:r>
        <w:t>N</w:t>
      </w:r>
      <w:r w:rsidRPr="00FD4A4B">
        <w:t xml:space="preserve">etwork </w:t>
      </w:r>
      <w:r>
        <w:t>P</w:t>
      </w:r>
      <w:r w:rsidRPr="00FD4A4B">
        <w:t xml:space="preserve">roduct provides filtering for incoming </w:t>
      </w:r>
      <w:r>
        <w:t>Diameter</w:t>
      </w:r>
      <w:r w:rsidRPr="00FD4A4B">
        <w:t xml:space="preserve"> messages</w:t>
      </w:r>
      <w:r>
        <w:t xml:space="preserve"> on the SGd interface</w:t>
      </w:r>
      <w:r w:rsidRPr="00FD4A4B">
        <w:t>.</w:t>
      </w:r>
    </w:p>
    <w:p w14:paraId="11FD2CB7" w14:textId="77777777" w:rsidR="0067614D" w:rsidRPr="00FD4A4B" w:rsidRDefault="0067614D" w:rsidP="0067614D">
      <w:pPr>
        <w:rPr>
          <w:b/>
        </w:rPr>
      </w:pPr>
      <w:r w:rsidRPr="00FD4A4B">
        <w:rPr>
          <w:b/>
        </w:rPr>
        <w:t>Procedure and execution steps:</w:t>
      </w:r>
    </w:p>
    <w:p w14:paraId="38A931FC" w14:textId="77777777" w:rsidR="0067614D" w:rsidRDefault="0067614D" w:rsidP="0067614D">
      <w:pPr>
        <w:rPr>
          <w:b/>
        </w:rPr>
      </w:pPr>
      <w:r w:rsidRPr="00FD4A4B">
        <w:rPr>
          <w:b/>
        </w:rPr>
        <w:t>Pre-Conditions:</w:t>
      </w:r>
    </w:p>
    <w:p w14:paraId="4DEF71A7" w14:textId="490B1ABF" w:rsidR="0067614D" w:rsidRPr="004A643D" w:rsidRDefault="0067614D" w:rsidP="0067614D">
      <w:pPr>
        <w:pStyle w:val="B1"/>
      </w:pPr>
      <w:r w:rsidRPr="00FD4A4B">
        <w:t>-</w:t>
      </w:r>
      <w:r w:rsidRPr="00FD4A4B">
        <w:tab/>
      </w:r>
      <w:r>
        <w:t xml:space="preserve">This test case is applicable only if the network product supports Diameter SGd Interface and the </w:t>
      </w:r>
      <w:r w:rsidR="00171DA7">
        <w:t>embedded</w:t>
      </w:r>
      <w:r>
        <w:t xml:space="preserve"> </w:t>
      </w:r>
      <w:r w:rsidR="00171DA7">
        <w:t>filtering</w:t>
      </w:r>
      <w:r>
        <w:t xml:space="preserve"> capability</w:t>
      </w:r>
    </w:p>
    <w:p w14:paraId="75E7FD17" w14:textId="77777777" w:rsidR="0067614D" w:rsidRPr="00FD4A4B" w:rsidRDefault="0067614D" w:rsidP="0067614D">
      <w:pPr>
        <w:pStyle w:val="B1"/>
      </w:pPr>
      <w:r w:rsidRPr="00FD4A4B">
        <w:t>-</w:t>
      </w:r>
      <w:r w:rsidRPr="00FD4A4B">
        <w:tab/>
        <w:t xml:space="preserve">The tester has the privileges to configure </w:t>
      </w:r>
      <w:r>
        <w:t>Diameter</w:t>
      </w:r>
      <w:r w:rsidRPr="00FD4A4B">
        <w:t xml:space="preserve"> filtering </w:t>
      </w:r>
      <w:r>
        <w:t xml:space="preserve">rules </w:t>
      </w:r>
      <w:r w:rsidRPr="00FD4A4B">
        <w:t>on the network product.</w:t>
      </w:r>
      <w:r>
        <w:t xml:space="preserve"> </w:t>
      </w:r>
    </w:p>
    <w:p w14:paraId="5FE54AFF" w14:textId="77777777" w:rsidR="0067614D" w:rsidRPr="00FD4A4B" w:rsidRDefault="0067614D" w:rsidP="0067614D">
      <w:pPr>
        <w:pStyle w:val="B1"/>
      </w:pPr>
      <w:r w:rsidRPr="00FD4A4B">
        <w:t>-</w:t>
      </w:r>
      <w:r w:rsidRPr="00FD4A4B">
        <w:tab/>
        <w:t xml:space="preserve">The </w:t>
      </w:r>
      <w:r w:rsidRPr="00A0243F">
        <w:t xml:space="preserve">vendor </w:t>
      </w:r>
      <w:r w:rsidRPr="00FD4A4B">
        <w:t xml:space="preserve">declares that </w:t>
      </w:r>
      <w:r>
        <w:t>Diameter</w:t>
      </w:r>
      <w:r w:rsidRPr="00FD4A4B">
        <w:t xml:space="preserve"> filtering is </w:t>
      </w:r>
      <w:r>
        <w:t>enabled and provides a list of the filtering rules.</w:t>
      </w:r>
    </w:p>
    <w:p w14:paraId="7A7B0B33" w14:textId="77777777" w:rsidR="0067614D" w:rsidRDefault="0067614D" w:rsidP="0067614D">
      <w:pPr>
        <w:pStyle w:val="B1"/>
      </w:pPr>
      <w:r w:rsidRPr="00FD4A4B">
        <w:t>-</w:t>
      </w:r>
      <w:r w:rsidRPr="00FD4A4B">
        <w:tab/>
        <w:t xml:space="preserve">The </w:t>
      </w:r>
      <w:r w:rsidRPr="00A0243F">
        <w:t xml:space="preserve">vendor </w:t>
      </w:r>
      <w:r w:rsidRPr="00FD4A4B">
        <w:t xml:space="preserve">includes a guideline to configure the </w:t>
      </w:r>
      <w:r>
        <w:t>Diameter</w:t>
      </w:r>
      <w:r w:rsidRPr="00FD4A4B">
        <w:t xml:space="preserve"> filtering in the documentation accompanying the network product.</w:t>
      </w:r>
    </w:p>
    <w:p w14:paraId="5D699950" w14:textId="77777777" w:rsidR="0067614D" w:rsidRPr="00FD4A4B" w:rsidRDefault="0067614D" w:rsidP="0067614D">
      <w:pPr>
        <w:pStyle w:val="B1"/>
      </w:pPr>
      <w:r w:rsidRPr="00A02A51">
        <w:t>-     A network traffic generator or a pcap file containing the Diameter messages is available.</w:t>
      </w:r>
    </w:p>
    <w:p w14:paraId="372B8095" w14:textId="77777777" w:rsidR="0067614D" w:rsidRDefault="0067614D" w:rsidP="0067614D">
      <w:pPr>
        <w:pStyle w:val="B1"/>
      </w:pPr>
      <w:r w:rsidRPr="00FD4A4B">
        <w:lastRenderedPageBreak/>
        <w:t>-</w:t>
      </w:r>
      <w:r w:rsidRPr="00FD4A4B">
        <w:tab/>
        <w:t>A network traffic analyser on the network product (e.g., tcpdump) is available.</w:t>
      </w:r>
    </w:p>
    <w:p w14:paraId="1AF0AAE6" w14:textId="77777777" w:rsidR="0067614D" w:rsidRPr="00FD4A4B" w:rsidRDefault="0067614D" w:rsidP="0067614D">
      <w:pPr>
        <w:rPr>
          <w:b/>
        </w:rPr>
      </w:pPr>
      <w:r w:rsidRPr="00FD4A4B">
        <w:rPr>
          <w:b/>
        </w:rPr>
        <w:t>Execution Steps</w:t>
      </w:r>
    </w:p>
    <w:p w14:paraId="1DD8FA12" w14:textId="77777777" w:rsidR="0067614D" w:rsidRPr="00FD4A4B" w:rsidRDefault="0067614D" w:rsidP="0067614D">
      <w:pPr>
        <w:pStyle w:val="B1"/>
        <w:ind w:left="284"/>
      </w:pPr>
      <w:r w:rsidRPr="00FD4A4B">
        <w:t>1.</w:t>
      </w:r>
      <w:r w:rsidRPr="00FD4A4B">
        <w:tab/>
        <w:t>The tester log</w:t>
      </w:r>
      <w:r>
        <w:t>s</w:t>
      </w:r>
      <w:r w:rsidRPr="00FD4A4B">
        <w:t xml:space="preserve"> in the network product.</w:t>
      </w:r>
    </w:p>
    <w:p w14:paraId="27FE4714" w14:textId="77777777" w:rsidR="0067614D" w:rsidRPr="00FD4A4B" w:rsidRDefault="0067614D" w:rsidP="0067614D">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60F98921" w14:textId="77777777" w:rsidR="0067614D" w:rsidRPr="00FD4A4B" w:rsidRDefault="0067614D" w:rsidP="0067614D">
      <w:pPr>
        <w:pStyle w:val="B2"/>
      </w:pPr>
      <w:r w:rsidRPr="00C845FE">
        <w:t>a)</w:t>
      </w:r>
      <w:r w:rsidRPr="00C845FE">
        <w:tab/>
        <w:t xml:space="preserve">Accept messages </w:t>
      </w:r>
      <w:r>
        <w:t xml:space="preserve">that </w:t>
      </w:r>
      <w:r w:rsidRPr="00C845FE">
        <w:t xml:space="preserve">meet </w:t>
      </w:r>
      <w:r>
        <w:t xml:space="preserve">the </w:t>
      </w:r>
      <w:r w:rsidRPr="00C845FE">
        <w:t xml:space="preserve">filtering rules supported by the vendor </w:t>
      </w:r>
      <w:r w:rsidRPr="00FD4A4B">
        <w:t xml:space="preserve">on </w:t>
      </w:r>
      <w:r>
        <w:t>the SGd interface</w:t>
      </w:r>
      <w:r w:rsidRPr="00FD4A4B">
        <w:t>.</w:t>
      </w:r>
    </w:p>
    <w:p w14:paraId="600EA009" w14:textId="77777777" w:rsidR="0067614D" w:rsidRPr="00FD4A4B" w:rsidRDefault="0067614D" w:rsidP="0067614D">
      <w:pPr>
        <w:pStyle w:val="B2"/>
      </w:pPr>
      <w:r w:rsidRPr="00FD4A4B">
        <w:t>b)</w:t>
      </w:r>
      <w:r w:rsidRPr="00FD4A4B">
        <w:tab/>
        <w:t xml:space="preserve">Discard all </w:t>
      </w:r>
      <w:r>
        <w:t>other</w:t>
      </w:r>
      <w:r w:rsidRPr="00FD4A4B">
        <w:t xml:space="preserve"> messages on </w:t>
      </w:r>
      <w:r>
        <w:t>the SGd interface</w:t>
      </w:r>
      <w:r w:rsidRPr="00FD4A4B">
        <w:t>.</w:t>
      </w:r>
    </w:p>
    <w:p w14:paraId="2C1E6C70" w14:textId="77777777" w:rsidR="0067614D" w:rsidRPr="00FD4A4B" w:rsidRDefault="0067614D" w:rsidP="0067614D">
      <w:pPr>
        <w:pStyle w:val="B2"/>
        <w:rPr>
          <w:lang w:eastAsia="zh-CN"/>
        </w:rPr>
      </w:pPr>
      <w:r w:rsidRPr="00FD4A4B">
        <w:t>c)</w:t>
      </w:r>
      <w:r w:rsidRPr="00FD4A4B">
        <w:tab/>
        <w:t>For each rule above the accoun</w:t>
      </w:r>
      <w:r w:rsidRPr="00FD4A4B">
        <w:rPr>
          <w:lang w:eastAsia="zh-CN"/>
        </w:rPr>
        <w:t>ting is also enabled.</w:t>
      </w:r>
    </w:p>
    <w:p w14:paraId="2632BF22" w14:textId="77777777" w:rsidR="0067614D" w:rsidRPr="00FD4A4B" w:rsidRDefault="0067614D" w:rsidP="0067614D">
      <w:pPr>
        <w:pStyle w:val="B1"/>
        <w:ind w:left="284"/>
        <w:rPr>
          <w:lang w:eastAsia="zh-CN"/>
        </w:rPr>
      </w:pPr>
      <w:r w:rsidRPr="00FD4A4B">
        <w:rPr>
          <w:lang w:eastAsia="zh-CN"/>
        </w:rPr>
        <w:t>3.</w:t>
      </w:r>
      <w:r w:rsidRPr="00FD4A4B">
        <w:rPr>
          <w:lang w:eastAsia="zh-CN"/>
        </w:rPr>
        <w:tab/>
        <w:t xml:space="preserve">The tester turns on the network traffic analyser on </w:t>
      </w:r>
      <w:r>
        <w:rPr>
          <w:lang w:eastAsia="zh-CN"/>
        </w:rPr>
        <w:t>the SGd interface</w:t>
      </w:r>
      <w:r w:rsidRPr="00FD4A4B">
        <w:rPr>
          <w:lang w:eastAsia="zh-CN"/>
        </w:rPr>
        <w:t>.</w:t>
      </w:r>
    </w:p>
    <w:p w14:paraId="03DB48E8" w14:textId="77777777" w:rsidR="0067614D" w:rsidRPr="002E2ECE" w:rsidRDefault="0067614D" w:rsidP="0067614D">
      <w:pPr>
        <w:pStyle w:val="B1"/>
        <w:ind w:left="284"/>
        <w:rPr>
          <w:lang w:eastAsia="zh-CN"/>
        </w:rPr>
      </w:pPr>
      <w:r>
        <w:rPr>
          <w:lang w:eastAsia="zh-CN"/>
        </w:rPr>
        <w:t>4</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w:t>
      </w:r>
      <w:r w:rsidRPr="002E2ECE">
        <w:t xml:space="preserve">messages </w:t>
      </w:r>
      <w:r w:rsidRPr="002E2ECE">
        <w:rPr>
          <w:lang w:eastAsia="zh-CN"/>
        </w:rPr>
        <w:t>to the network product by replaying a pcap file or using a network generator</w:t>
      </w:r>
      <w:r w:rsidRPr="002E2ECE">
        <w:t xml:space="preserve">, ensuring that the messages </w:t>
      </w:r>
      <w:r>
        <w:t>pass</w:t>
      </w:r>
      <w:r w:rsidRPr="002E2ECE">
        <w:t xml:space="preserve"> the supported filtering rules</w:t>
      </w:r>
      <w:r>
        <w:t xml:space="preserve">. </w:t>
      </w:r>
    </w:p>
    <w:p w14:paraId="0E889FAF" w14:textId="77777777" w:rsidR="0067614D" w:rsidRPr="002E2ECE" w:rsidRDefault="0067614D" w:rsidP="0067614D">
      <w:pPr>
        <w:pStyle w:val="B2"/>
      </w:pPr>
      <w:r w:rsidRPr="002E2ECE">
        <w:t>a)</w:t>
      </w:r>
      <w:r w:rsidRPr="002E2ECE">
        <w:tab/>
        <w:t>Using the network analyser, the tester verifies that the messages are correctly received by the network product.</w:t>
      </w:r>
    </w:p>
    <w:p w14:paraId="2A62C748" w14:textId="77777777" w:rsidR="0067614D" w:rsidRPr="00FD4A4B" w:rsidRDefault="0067614D" w:rsidP="0067614D">
      <w:pPr>
        <w:pStyle w:val="B2"/>
      </w:pPr>
      <w:r w:rsidRPr="002E2ECE">
        <w:t>b)</w:t>
      </w:r>
      <w:r w:rsidRPr="002E2ECE">
        <w:tab/>
        <w:t>Using the accounting, the tester verifies that the messages are not discarded because response messages are sent back by the network product.</w:t>
      </w:r>
    </w:p>
    <w:p w14:paraId="2A83CC4E" w14:textId="77777777" w:rsidR="0067614D" w:rsidRPr="002E2ECE" w:rsidRDefault="0067614D" w:rsidP="0067614D">
      <w:pPr>
        <w:pStyle w:val="B1"/>
        <w:ind w:left="284"/>
        <w:rPr>
          <w:lang w:eastAsia="zh-CN"/>
        </w:rPr>
      </w:pPr>
      <w:r>
        <w:rPr>
          <w:lang w:eastAsia="zh-CN"/>
        </w:rPr>
        <w:t>5</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messages </w:t>
      </w:r>
      <w:r w:rsidRPr="002E2ECE">
        <w:t>to the network product</w:t>
      </w:r>
      <w:r w:rsidRPr="002E2ECE">
        <w:rPr>
          <w:lang w:eastAsia="zh-CN"/>
        </w:rPr>
        <w:t xml:space="preserve"> by replaying a pcap file or using a network generator, </w:t>
      </w:r>
      <w:r>
        <w:rPr>
          <w:lang w:eastAsia="zh-CN"/>
        </w:rPr>
        <w:t xml:space="preserve">ensuring </w:t>
      </w:r>
      <w:r w:rsidRPr="002E2ECE">
        <w:t xml:space="preserve">the messages </w:t>
      </w:r>
      <w:r>
        <w:t>do not pass</w:t>
      </w:r>
      <w:r w:rsidRPr="002E2ECE">
        <w:t xml:space="preserve"> the supported filtering rules</w:t>
      </w:r>
      <w:r>
        <w:t xml:space="preserve">. </w:t>
      </w:r>
    </w:p>
    <w:p w14:paraId="1D419A30" w14:textId="77777777" w:rsidR="0067614D" w:rsidRPr="002E2ECE" w:rsidRDefault="0067614D" w:rsidP="0067614D">
      <w:pPr>
        <w:pStyle w:val="B2"/>
      </w:pPr>
      <w:r w:rsidRPr="002E2ECE">
        <w:t>a)</w:t>
      </w:r>
      <w:r w:rsidRPr="002E2ECE">
        <w:tab/>
        <w:t>Using the network analyser, the tester verifies that the messages are discarded by the network product.</w:t>
      </w:r>
    </w:p>
    <w:p w14:paraId="78C4F2B5" w14:textId="77777777" w:rsidR="0067614D" w:rsidRDefault="0067614D" w:rsidP="0067614D">
      <w:pPr>
        <w:pStyle w:val="B2"/>
        <w:rPr>
          <w:lang w:eastAsia="zh-CN"/>
        </w:rPr>
      </w:pPr>
      <w:r w:rsidRPr="002E2ECE">
        <w:t>b)</w:t>
      </w:r>
      <w:r w:rsidRPr="002E2ECE">
        <w:tab/>
        <w:t>Using the accounting, the tester verifies that the messages are discarded and that no response is sent back</w:t>
      </w:r>
      <w:r w:rsidRPr="002E2ECE">
        <w:rPr>
          <w:lang w:eastAsia="zh-CN"/>
        </w:rPr>
        <w:t xml:space="preserve"> by the network product.</w:t>
      </w:r>
    </w:p>
    <w:p w14:paraId="36A010B3" w14:textId="77777777" w:rsidR="0067614D" w:rsidRPr="00FD4A4B" w:rsidRDefault="0067614D" w:rsidP="0067614D">
      <w:pPr>
        <w:rPr>
          <w:b/>
        </w:rPr>
      </w:pPr>
      <w:r w:rsidRPr="00FD4A4B">
        <w:rPr>
          <w:b/>
        </w:rPr>
        <w:t>Expected Results:</w:t>
      </w:r>
    </w:p>
    <w:p w14:paraId="35AD821D" w14:textId="77777777" w:rsidR="0067614D" w:rsidRDefault="0067614D" w:rsidP="0067614D">
      <w:pPr>
        <w:pStyle w:val="B1"/>
      </w:pPr>
      <w:r w:rsidRPr="007B5C11">
        <w:t>-</w:t>
      </w:r>
      <w:r w:rsidRPr="007B5C11">
        <w:tab/>
        <w:t>For step 4</w:t>
      </w:r>
      <w:r>
        <w:t xml:space="preserve"> the tester receives successful Diameter response messages from the network product.</w:t>
      </w:r>
    </w:p>
    <w:p w14:paraId="5C655944" w14:textId="77777777" w:rsidR="0067614D" w:rsidRDefault="0067614D" w:rsidP="0067614D">
      <w:pPr>
        <w:pStyle w:val="B1"/>
      </w:pPr>
      <w:r w:rsidRPr="007B5C11">
        <w:t>-</w:t>
      </w:r>
      <w:r w:rsidRPr="007B5C11">
        <w:tab/>
        <w:t xml:space="preserve">For step </w:t>
      </w:r>
      <w:r>
        <w:t>5 the tester receives no response from the network product.</w:t>
      </w:r>
    </w:p>
    <w:p w14:paraId="371E7187" w14:textId="77777777" w:rsidR="0067614D" w:rsidRDefault="0067614D" w:rsidP="0067614D">
      <w:pPr>
        <w:pStyle w:val="B1"/>
      </w:pPr>
      <w:r w:rsidRPr="007B5C11">
        <w:t>-</w:t>
      </w:r>
      <w:r w:rsidRPr="007B5C11">
        <w:tab/>
        <w:t>For</w:t>
      </w:r>
      <w:r>
        <w:t xml:space="preserve"> </w:t>
      </w:r>
      <w:r w:rsidRPr="007B5C11">
        <w:t>step</w:t>
      </w:r>
      <w:r>
        <w:t>s</w:t>
      </w:r>
      <w:r w:rsidRPr="007B5C11">
        <w:t xml:space="preserve"> 4 and 5, </w:t>
      </w:r>
      <w:r>
        <w:t xml:space="preserve">messages that pass and do not pass the filtering rules are correctly accounted. </w:t>
      </w:r>
    </w:p>
    <w:p w14:paraId="25F60A22" w14:textId="77777777" w:rsidR="0067614D" w:rsidRPr="00FD4A4B" w:rsidRDefault="0067614D" w:rsidP="0067614D">
      <w:pPr>
        <w:rPr>
          <w:b/>
        </w:rPr>
      </w:pPr>
      <w:r w:rsidRPr="00FD4A4B">
        <w:rPr>
          <w:b/>
        </w:rPr>
        <w:t>Expected format of evidence:</w:t>
      </w:r>
    </w:p>
    <w:p w14:paraId="6AEF75C4" w14:textId="77777777" w:rsidR="0067614D" w:rsidRPr="00FD4A4B" w:rsidRDefault="0067614D" w:rsidP="0067614D">
      <w:r w:rsidRPr="00FD4A4B">
        <w:t>A testing report provided by the testing agency which will consist of the following information:</w:t>
      </w:r>
    </w:p>
    <w:p w14:paraId="7F85E1FA" w14:textId="77777777" w:rsidR="0067614D" w:rsidRPr="00FD4A4B" w:rsidRDefault="0067614D" w:rsidP="0067614D">
      <w:pPr>
        <w:pStyle w:val="B1"/>
      </w:pPr>
      <w:r w:rsidRPr="00FD4A4B">
        <w:t>-</w:t>
      </w:r>
      <w:r w:rsidRPr="00FD4A4B">
        <w:tab/>
        <w:t>The used tool(s) name and version information</w:t>
      </w:r>
    </w:p>
    <w:p w14:paraId="4E3B24BD" w14:textId="77777777" w:rsidR="0067614D" w:rsidRPr="00FD4A4B" w:rsidRDefault="0067614D" w:rsidP="0067614D">
      <w:pPr>
        <w:pStyle w:val="B1"/>
      </w:pPr>
      <w:r w:rsidRPr="00FD4A4B">
        <w:t>-</w:t>
      </w:r>
      <w:r w:rsidRPr="00FD4A4B">
        <w:tab/>
        <w:t>Settings and configurations used</w:t>
      </w:r>
    </w:p>
    <w:p w14:paraId="4DFD364F" w14:textId="77777777" w:rsidR="0067614D" w:rsidRPr="00FD4A4B" w:rsidRDefault="0067614D" w:rsidP="0067614D">
      <w:pPr>
        <w:pStyle w:val="B1"/>
      </w:pPr>
      <w:r w:rsidRPr="00FD4A4B">
        <w:t>-</w:t>
      </w:r>
      <w:r w:rsidRPr="00FD4A4B">
        <w:tab/>
        <w:t>Pcap trace</w:t>
      </w:r>
    </w:p>
    <w:p w14:paraId="061951C4" w14:textId="77777777" w:rsidR="0067614D" w:rsidRPr="00FD4A4B" w:rsidRDefault="0067614D" w:rsidP="0067614D">
      <w:pPr>
        <w:pStyle w:val="B1"/>
      </w:pPr>
      <w:r w:rsidRPr="00FD4A4B">
        <w:t>-</w:t>
      </w:r>
      <w:r w:rsidRPr="00FD4A4B">
        <w:tab/>
        <w:t>Screenshot</w:t>
      </w:r>
    </w:p>
    <w:p w14:paraId="1462703F" w14:textId="77777777" w:rsidR="0067614D" w:rsidRPr="00454E76" w:rsidRDefault="0067614D" w:rsidP="0067614D">
      <w:pPr>
        <w:keepNext/>
        <w:keepLines/>
        <w:spacing w:before="180"/>
        <w:ind w:left="1134" w:hanging="1134"/>
      </w:pPr>
      <w:r w:rsidRPr="00FD4A4B">
        <w:t>Test result (Passed or not)</w:t>
      </w:r>
    </w:p>
    <w:p w14:paraId="4717AEB1" w14:textId="77777777" w:rsidR="0067614D" w:rsidRDefault="0067614D" w:rsidP="00A02459">
      <w:pPr>
        <w:rPr>
          <w:lang w:eastAsia="en-IN"/>
        </w:rPr>
      </w:pPr>
    </w:p>
    <w:p w14:paraId="1CF5DFD3" w14:textId="1E83FF3F" w:rsidR="0067614D" w:rsidRPr="003F36B1" w:rsidRDefault="0067614D" w:rsidP="0067614D">
      <w:pPr>
        <w:pStyle w:val="Heading5"/>
        <w:rPr>
          <w:sz w:val="24"/>
          <w:szCs w:val="24"/>
        </w:rPr>
      </w:pPr>
      <w:bookmarkStart w:id="65" w:name="_Toc167702646"/>
      <w:r w:rsidRPr="003F36B1">
        <w:rPr>
          <w:sz w:val="24"/>
          <w:szCs w:val="24"/>
        </w:rPr>
        <w:t>4.2.7.4   Protecting from unknown peers on Diameter-based SGd interface</w:t>
      </w:r>
      <w:bookmarkEnd w:id="65"/>
    </w:p>
    <w:p w14:paraId="1F9873C7" w14:textId="77777777" w:rsidR="0067614D" w:rsidRPr="00FD4A4B" w:rsidRDefault="0067614D" w:rsidP="0067614D">
      <w:pPr>
        <w:rPr>
          <w:i/>
        </w:rPr>
      </w:pPr>
      <w:r w:rsidRPr="00FD4A4B">
        <w:rPr>
          <w:i/>
        </w:rPr>
        <w:t xml:space="preserve">Requirement Name: </w:t>
      </w:r>
      <w:r>
        <w:t>Disabling peer discovery on the SGd interface</w:t>
      </w:r>
    </w:p>
    <w:p w14:paraId="369E4FC4" w14:textId="77777777" w:rsidR="0067614D" w:rsidRDefault="0067614D" w:rsidP="0067614D">
      <w:pPr>
        <w:rPr>
          <w:i/>
        </w:rPr>
      </w:pPr>
      <w:r>
        <w:rPr>
          <w:i/>
        </w:rPr>
        <w:t>Requirement Reference</w:t>
      </w:r>
      <w:r>
        <w:rPr>
          <w:iCs/>
        </w:rPr>
        <w:t xml:space="preserve">: 3GPP </w:t>
      </w:r>
      <w:r>
        <w:t>TS 32.299 [14]; RFC 6733 [12], clause 5.2;</w:t>
      </w:r>
    </w:p>
    <w:p w14:paraId="71C7D02C" w14:textId="54BC02A3" w:rsidR="0067614D" w:rsidRDefault="0067614D" w:rsidP="003F36B1">
      <w:r w:rsidRPr="00FD4A4B">
        <w:rPr>
          <w:i/>
        </w:rPr>
        <w:t>Requirement Description</w:t>
      </w:r>
      <w:r w:rsidRPr="00FD4A4B">
        <w:t>:</w:t>
      </w:r>
    </w:p>
    <w:p w14:paraId="198A2BA3" w14:textId="77777777" w:rsidR="0067614D" w:rsidRDefault="0067614D" w:rsidP="0067614D">
      <w:pPr>
        <w:pStyle w:val="Default"/>
        <w:jc w:val="both"/>
        <w:rPr>
          <w:rFonts w:ascii="Times New Roman" w:hAnsi="Times New Roman" w:cs="Times New Roman"/>
          <w:sz w:val="20"/>
          <w:szCs w:val="20"/>
        </w:rPr>
      </w:pPr>
      <w:r w:rsidRPr="0052136E">
        <w:rPr>
          <w:rFonts w:ascii="Times New Roman" w:hAnsi="Times New Roman" w:cs="Times New Roman"/>
          <w:sz w:val="20"/>
          <w:szCs w:val="20"/>
        </w:rPr>
        <w:t xml:space="preserve">Capability Exchange Request (CER) </w:t>
      </w:r>
      <w:r>
        <w:rPr>
          <w:rFonts w:ascii="Times New Roman" w:hAnsi="Times New Roman" w:cs="Times New Roman"/>
          <w:sz w:val="20"/>
          <w:szCs w:val="20"/>
        </w:rPr>
        <w:t xml:space="preserve">and </w:t>
      </w:r>
      <w:r w:rsidRPr="0052136E">
        <w:rPr>
          <w:rFonts w:ascii="Times New Roman" w:hAnsi="Times New Roman" w:cs="Times New Roman"/>
          <w:sz w:val="20"/>
          <w:szCs w:val="20"/>
        </w:rPr>
        <w:t>Capability Exchange Answer (CEA)</w:t>
      </w:r>
      <w:r>
        <w:rPr>
          <w:rFonts w:ascii="Times New Roman" w:hAnsi="Times New Roman" w:cs="Times New Roman"/>
          <w:sz w:val="20"/>
          <w:szCs w:val="20"/>
        </w:rPr>
        <w:t xml:space="preserve"> are Diameter messages used on SGd interface to discover diameter nodes and know their capability. If peer discovery is enabled, an attacker can connect to </w:t>
      </w:r>
      <w:r>
        <w:rPr>
          <w:rFonts w:ascii="Times New Roman" w:hAnsi="Times New Roman" w:cs="Times New Roman"/>
          <w:sz w:val="20"/>
          <w:szCs w:val="20"/>
        </w:rPr>
        <w:lastRenderedPageBreak/>
        <w:t>the SMSF and learn about its capabilities by sending CER messages. Network products with SGd interface</w:t>
      </w:r>
      <w:r w:rsidRPr="001A4929">
        <w:rPr>
          <w:rFonts w:ascii="Times New Roman" w:hAnsi="Times New Roman" w:cs="Times New Roman"/>
          <w:sz w:val="20"/>
          <w:szCs w:val="20"/>
        </w:rPr>
        <w:t xml:space="preserve"> be configured only to accept known peers</w:t>
      </w:r>
      <w:r>
        <w:rPr>
          <w:rFonts w:ascii="Times New Roman" w:hAnsi="Times New Roman" w:cs="Times New Roman"/>
          <w:sz w:val="20"/>
          <w:szCs w:val="20"/>
        </w:rPr>
        <w:t>.</w:t>
      </w:r>
    </w:p>
    <w:p w14:paraId="64B8C53C" w14:textId="77777777" w:rsidR="0067614D" w:rsidRDefault="0067614D" w:rsidP="0067614D">
      <w:pPr>
        <w:pStyle w:val="Default"/>
        <w:jc w:val="both"/>
        <w:rPr>
          <w:rFonts w:ascii="Times New Roman" w:hAnsi="Times New Roman" w:cs="Times New Roman"/>
          <w:sz w:val="20"/>
          <w:szCs w:val="20"/>
        </w:rPr>
      </w:pPr>
    </w:p>
    <w:p w14:paraId="1F737168" w14:textId="77777777" w:rsidR="0067614D" w:rsidRPr="001A4929" w:rsidRDefault="0067614D" w:rsidP="0067614D">
      <w:r w:rsidRPr="00FD4A4B">
        <w:t xml:space="preserve">To protect </w:t>
      </w:r>
      <w:r>
        <w:t>SMSF</w:t>
      </w:r>
      <w:r w:rsidRPr="00FD4A4B">
        <w:t xml:space="preserve"> </w:t>
      </w:r>
      <w:r>
        <w:t xml:space="preserve">from attacks by unknown peers (attackers), it </w:t>
      </w:r>
      <w:r w:rsidRPr="00FD4A4B">
        <w:t>support</w:t>
      </w:r>
      <w:r>
        <w:t>s</w:t>
      </w:r>
      <w:r w:rsidRPr="00FD4A4B">
        <w:t xml:space="preserve"> the following requirements:</w:t>
      </w:r>
    </w:p>
    <w:p w14:paraId="2AD257C2" w14:textId="77777777" w:rsidR="0067614D" w:rsidRDefault="0067614D" w:rsidP="0067614D">
      <w:pPr>
        <w:pStyle w:val="B1"/>
        <w:numPr>
          <w:ilvl w:val="0"/>
          <w:numId w:val="17"/>
        </w:numPr>
      </w:pPr>
      <w:r>
        <w:t xml:space="preserve">It maintains list of all trusted nodes with static IP addresses in a peer table. </w:t>
      </w:r>
    </w:p>
    <w:p w14:paraId="627D710F" w14:textId="77777777" w:rsidR="0067614D" w:rsidRDefault="0067614D" w:rsidP="0067614D">
      <w:pPr>
        <w:pStyle w:val="B1"/>
        <w:numPr>
          <w:ilvl w:val="0"/>
          <w:numId w:val="17"/>
        </w:numPr>
      </w:pPr>
      <w:r>
        <w:t>It is configured only to respond to the CER messages from trusted nodes listed in the peer table, and it ignores CERs from all other nodes.</w:t>
      </w:r>
    </w:p>
    <w:p w14:paraId="01674683" w14:textId="77777777" w:rsidR="0067614D" w:rsidRDefault="0067614D" w:rsidP="0067614D">
      <w:pPr>
        <w:keepNext/>
        <w:keepLines/>
        <w:spacing w:before="180"/>
        <w:rPr>
          <w:iCs/>
        </w:rPr>
      </w:pPr>
      <w:r w:rsidRPr="00CF2BA7">
        <w:rPr>
          <w:i/>
        </w:rPr>
        <w:t xml:space="preserve">Threat References: </w:t>
      </w:r>
      <w:r>
        <w:rPr>
          <w:iCs/>
        </w:rPr>
        <w:t>TBA</w:t>
      </w:r>
    </w:p>
    <w:p w14:paraId="7208BEF1" w14:textId="77777777" w:rsidR="0067614D" w:rsidRPr="00964746" w:rsidRDefault="0067614D" w:rsidP="0067614D">
      <w:pPr>
        <w:keepNext/>
        <w:keepLines/>
        <w:spacing w:before="180"/>
        <w:ind w:left="1134" w:hanging="1134"/>
        <w:rPr>
          <w:i/>
        </w:rPr>
      </w:pPr>
      <w:r w:rsidRPr="00964746">
        <w:rPr>
          <w:i/>
        </w:rPr>
        <w:t>Test case:</w:t>
      </w:r>
    </w:p>
    <w:p w14:paraId="54921BF6" w14:textId="77777777" w:rsidR="0067614D" w:rsidRPr="00FD4A4B" w:rsidRDefault="0067614D" w:rsidP="0067614D">
      <w:r w:rsidRPr="00FD4A4B">
        <w:rPr>
          <w:b/>
        </w:rPr>
        <w:t>Test Name</w:t>
      </w:r>
      <w:r w:rsidRPr="00FD4A4B">
        <w:t>: TC_</w:t>
      </w:r>
      <w:r>
        <w:t>DIAMETER</w:t>
      </w:r>
      <w:r w:rsidRPr="00FD4A4B">
        <w:t>_</w:t>
      </w:r>
      <w:r>
        <w:t>SGd_PEERDISCOVERY</w:t>
      </w:r>
    </w:p>
    <w:p w14:paraId="04478DB4" w14:textId="77777777" w:rsidR="0067614D" w:rsidRPr="00FD4A4B" w:rsidRDefault="0067614D" w:rsidP="0067614D">
      <w:pPr>
        <w:rPr>
          <w:b/>
        </w:rPr>
      </w:pPr>
      <w:r w:rsidRPr="00FD4A4B">
        <w:rPr>
          <w:b/>
        </w:rPr>
        <w:t xml:space="preserve">Purpose: </w:t>
      </w:r>
    </w:p>
    <w:p w14:paraId="4813E3FE" w14:textId="733AF933" w:rsidR="0067614D" w:rsidRPr="00BC03E6" w:rsidRDefault="0067614D" w:rsidP="0067614D">
      <w:pPr>
        <w:pStyle w:val="B1"/>
        <w:ind w:left="284" w:firstLine="0"/>
        <w:rPr>
          <w:b/>
        </w:rPr>
      </w:pPr>
      <w:r>
        <w:t>To verify that the SMSF ignores requests from any unauthorized nodes that tries to discover its capabilitie</w:t>
      </w:r>
      <w:r w:rsidR="00BB548C">
        <w:t>s</w:t>
      </w:r>
    </w:p>
    <w:p w14:paraId="3E1E6A8E" w14:textId="77777777" w:rsidR="0067614D" w:rsidRPr="00FD4A4B" w:rsidRDefault="0067614D" w:rsidP="0067614D">
      <w:pPr>
        <w:rPr>
          <w:b/>
        </w:rPr>
      </w:pPr>
      <w:r w:rsidRPr="00FD4A4B">
        <w:rPr>
          <w:b/>
        </w:rPr>
        <w:t>Procedure and execution steps:</w:t>
      </w:r>
    </w:p>
    <w:p w14:paraId="2FEA96EA" w14:textId="77777777" w:rsidR="0067614D" w:rsidRDefault="0067614D" w:rsidP="0067614D">
      <w:pPr>
        <w:rPr>
          <w:b/>
        </w:rPr>
      </w:pPr>
      <w:r w:rsidRPr="00FD4A4B">
        <w:rPr>
          <w:b/>
        </w:rPr>
        <w:t>Pre-Conditions:</w:t>
      </w:r>
    </w:p>
    <w:p w14:paraId="55AC53DE" w14:textId="77777777" w:rsidR="0067614D" w:rsidRPr="007843DD" w:rsidRDefault="0067614D" w:rsidP="0067614D">
      <w:pPr>
        <w:pStyle w:val="B1"/>
      </w:pPr>
      <w:r w:rsidRPr="00FD4A4B">
        <w:t>-</w:t>
      </w:r>
      <w:r w:rsidRPr="00FD4A4B">
        <w:tab/>
      </w:r>
      <w:r>
        <w:t>This test case is applicable only if the network product supports Diameter SGd Interface</w:t>
      </w:r>
    </w:p>
    <w:p w14:paraId="4F1A42B7" w14:textId="77777777" w:rsidR="0067614D" w:rsidRPr="009A7535" w:rsidRDefault="0067614D" w:rsidP="0067614D">
      <w:pPr>
        <w:pStyle w:val="B1"/>
      </w:pPr>
      <w:r w:rsidRPr="009A7535">
        <w:t>-</w:t>
      </w:r>
      <w:r w:rsidRPr="009A7535">
        <w:tab/>
        <w:t xml:space="preserve">The tester has the privileges to configure </w:t>
      </w:r>
      <w:r>
        <w:t>network product’s</w:t>
      </w:r>
      <w:r w:rsidRPr="009A7535">
        <w:t xml:space="preserve"> peer table </w:t>
      </w:r>
      <w:r>
        <w:t>to include</w:t>
      </w:r>
      <w:r w:rsidRPr="009A7535">
        <w:t xml:space="preserve"> only directly connected peers </w:t>
      </w:r>
      <w:r>
        <w:t>with static IP addresses.</w:t>
      </w:r>
    </w:p>
    <w:p w14:paraId="3D7E42DE" w14:textId="77777777" w:rsidR="0067614D" w:rsidRDefault="0067614D" w:rsidP="0067614D">
      <w:pPr>
        <w:pStyle w:val="B1"/>
      </w:pPr>
      <w:r w:rsidRPr="00FD4A4B">
        <w:t>-</w:t>
      </w:r>
      <w:r w:rsidRPr="00FD4A4B">
        <w:tab/>
        <w:t xml:space="preserve">The </w:t>
      </w:r>
      <w:r w:rsidRPr="00A0243F">
        <w:t xml:space="preserve">vendor </w:t>
      </w:r>
      <w:r w:rsidRPr="00FD4A4B">
        <w:t xml:space="preserve">declares that </w:t>
      </w:r>
      <w:r>
        <w:t>peer discovery is disabled on the network product.</w:t>
      </w:r>
    </w:p>
    <w:p w14:paraId="2FD81711" w14:textId="77777777" w:rsidR="0067614D" w:rsidRPr="00FD4A4B" w:rsidRDefault="0067614D" w:rsidP="0067614D">
      <w:pPr>
        <w:rPr>
          <w:b/>
        </w:rPr>
      </w:pPr>
      <w:r w:rsidRPr="00FD4A4B">
        <w:rPr>
          <w:b/>
        </w:rPr>
        <w:t>Execution Steps</w:t>
      </w:r>
    </w:p>
    <w:p w14:paraId="0FF9A78B" w14:textId="77777777" w:rsidR="0067614D" w:rsidRDefault="0067614D" w:rsidP="0067614D">
      <w:pPr>
        <w:pStyle w:val="B1"/>
        <w:numPr>
          <w:ilvl w:val="0"/>
          <w:numId w:val="18"/>
        </w:numPr>
      </w:pPr>
      <w:r w:rsidRPr="00FD4A4B">
        <w:t>The tester log</w:t>
      </w:r>
      <w:r>
        <w:t>s</w:t>
      </w:r>
      <w:r w:rsidRPr="00FD4A4B">
        <w:t xml:space="preserve"> in the network product.</w:t>
      </w:r>
    </w:p>
    <w:p w14:paraId="779D3418" w14:textId="77777777" w:rsidR="0067614D" w:rsidRDefault="0067614D" w:rsidP="0067614D">
      <w:pPr>
        <w:pStyle w:val="B1"/>
        <w:numPr>
          <w:ilvl w:val="0"/>
          <w:numId w:val="18"/>
        </w:numPr>
      </w:pPr>
      <w:r w:rsidRPr="00FD4A4B">
        <w:rPr>
          <w:lang w:eastAsia="zh-CN"/>
        </w:rPr>
        <w:t>T</w:t>
      </w:r>
      <w:r w:rsidRPr="00FD4A4B">
        <w:rPr>
          <w:rFonts w:hint="eastAsia"/>
          <w:lang w:eastAsia="zh-CN"/>
        </w:rPr>
        <w:t xml:space="preserve">he </w:t>
      </w:r>
      <w:r w:rsidRPr="00FD4A4B">
        <w:rPr>
          <w:lang w:eastAsia="zh-CN"/>
        </w:rPr>
        <w:t xml:space="preserve">tester configures </w:t>
      </w:r>
      <w:r>
        <w:rPr>
          <w:lang w:eastAsia="zh-CN"/>
        </w:rPr>
        <w:t>the peer tables of the network product with a list of static IP addresses.</w:t>
      </w:r>
    </w:p>
    <w:p w14:paraId="64E46A30" w14:textId="77777777" w:rsidR="0067614D" w:rsidRPr="00FD4A4B" w:rsidRDefault="0067614D" w:rsidP="0067614D">
      <w:pPr>
        <w:pStyle w:val="B1"/>
        <w:numPr>
          <w:ilvl w:val="0"/>
          <w:numId w:val="18"/>
        </w:numPr>
      </w:pPr>
      <w:r w:rsidRPr="00FD4A4B">
        <w:rPr>
          <w:lang w:eastAsia="zh-CN"/>
        </w:rPr>
        <w:t xml:space="preserve">The tester </w:t>
      </w:r>
      <w:r>
        <w:rPr>
          <w:lang w:eastAsia="zh-CN"/>
        </w:rPr>
        <w:t xml:space="preserve">configures its source IP using one from the list in the network product’s peer table. The tester then sends a CER message by replaying a pcap file or using a network generator. </w:t>
      </w:r>
    </w:p>
    <w:p w14:paraId="29CA9BD0" w14:textId="77777777" w:rsidR="0067614D" w:rsidRPr="002E2ECE" w:rsidRDefault="0067614D" w:rsidP="0067614D">
      <w:pPr>
        <w:pStyle w:val="B2"/>
      </w:pPr>
      <w:r w:rsidRPr="002E2ECE">
        <w:t>a)</w:t>
      </w:r>
      <w:r w:rsidRPr="002E2ECE">
        <w:tab/>
        <w:t xml:space="preserve">Using the network analyser, the tester verifies that the message </w:t>
      </w:r>
      <w:r>
        <w:t>is</w:t>
      </w:r>
      <w:r w:rsidRPr="002E2ECE">
        <w:t xml:space="preserve"> correctly received by the network product.</w:t>
      </w:r>
    </w:p>
    <w:p w14:paraId="5CC85560" w14:textId="77777777" w:rsidR="0067614D" w:rsidRPr="00FD4A4B" w:rsidRDefault="0067614D" w:rsidP="0067614D">
      <w:pPr>
        <w:pStyle w:val="B2"/>
      </w:pPr>
      <w:r w:rsidRPr="002E2ECE">
        <w:t>b)</w:t>
      </w:r>
      <w:r w:rsidRPr="002E2ECE">
        <w:tab/>
      </w:r>
      <w:r>
        <w:t>The</w:t>
      </w:r>
      <w:r w:rsidRPr="002E2ECE">
        <w:t xml:space="preserve"> tester verifies that the </w:t>
      </w:r>
      <w:r>
        <w:t>network product responds with a CEA.</w:t>
      </w:r>
    </w:p>
    <w:p w14:paraId="0C802369" w14:textId="77777777" w:rsidR="0067614D" w:rsidRPr="00FD4A4B" w:rsidRDefault="0067614D" w:rsidP="0067614D">
      <w:pPr>
        <w:pStyle w:val="B1"/>
        <w:numPr>
          <w:ilvl w:val="0"/>
          <w:numId w:val="18"/>
        </w:numPr>
      </w:pPr>
      <w:r w:rsidRPr="00FD4A4B">
        <w:rPr>
          <w:lang w:eastAsia="zh-CN"/>
        </w:rPr>
        <w:t xml:space="preserve">The tester </w:t>
      </w:r>
      <w:r>
        <w:rPr>
          <w:lang w:eastAsia="zh-CN"/>
        </w:rPr>
        <w:t xml:space="preserve">configures its source IP </w:t>
      </w:r>
      <w:r>
        <w:t>to one that is not in the peer table list of the network product</w:t>
      </w:r>
      <w:r>
        <w:rPr>
          <w:lang w:eastAsia="zh-CN"/>
        </w:rPr>
        <w:t xml:space="preserve">. The tester then sends a CER message by replaying a pcap file or using a network generator. </w:t>
      </w:r>
    </w:p>
    <w:p w14:paraId="2ADB3D53" w14:textId="77777777" w:rsidR="0067614D" w:rsidRPr="002E2ECE" w:rsidRDefault="0067614D" w:rsidP="0067614D">
      <w:pPr>
        <w:pStyle w:val="B2"/>
      </w:pPr>
      <w:r w:rsidRPr="002E2ECE">
        <w:t>a)</w:t>
      </w:r>
      <w:r w:rsidRPr="002E2ECE">
        <w:tab/>
        <w:t>Using the network analyser, the tester verifies that the message</w:t>
      </w:r>
      <w:r>
        <w:t xml:space="preserve"> is</w:t>
      </w:r>
      <w:r w:rsidRPr="002E2ECE">
        <w:t xml:space="preserve"> </w:t>
      </w:r>
      <w:r>
        <w:t>discarded</w:t>
      </w:r>
      <w:r w:rsidRPr="002E2ECE">
        <w:t xml:space="preserve"> by the network product.</w:t>
      </w:r>
    </w:p>
    <w:p w14:paraId="37CC6C40" w14:textId="00149FD6" w:rsidR="0067614D" w:rsidRPr="00A81248" w:rsidRDefault="0067614D" w:rsidP="0067614D">
      <w:pPr>
        <w:pStyle w:val="B2"/>
      </w:pPr>
      <w:r w:rsidRPr="002E2ECE">
        <w:t>b)</w:t>
      </w:r>
      <w:r w:rsidRPr="002E2ECE">
        <w:tab/>
      </w:r>
      <w:r>
        <w:t>The</w:t>
      </w:r>
      <w:r w:rsidRPr="002E2ECE">
        <w:t xml:space="preserve"> tester verifies that the</w:t>
      </w:r>
      <w:r>
        <w:t xml:space="preserve"> network product does not respond with a CEA.</w:t>
      </w:r>
    </w:p>
    <w:p w14:paraId="38619796" w14:textId="77777777" w:rsidR="0067614D" w:rsidRPr="00FD4A4B" w:rsidRDefault="0067614D" w:rsidP="0067614D">
      <w:pPr>
        <w:rPr>
          <w:b/>
        </w:rPr>
      </w:pPr>
      <w:r w:rsidRPr="00FD4A4B">
        <w:rPr>
          <w:b/>
        </w:rPr>
        <w:t>Expected Results:</w:t>
      </w:r>
    </w:p>
    <w:p w14:paraId="13012226" w14:textId="77777777" w:rsidR="0067614D" w:rsidRDefault="0067614D" w:rsidP="0067614D">
      <w:pPr>
        <w:pStyle w:val="B1"/>
      </w:pPr>
      <w:r w:rsidRPr="007B5C11">
        <w:t>-</w:t>
      </w:r>
      <w:r w:rsidRPr="007B5C11">
        <w:tab/>
      </w:r>
      <w:r>
        <w:t>The network product responds with a CEA for CERs received from the peers listed in its peer table and ignores CERs from all others.</w:t>
      </w:r>
    </w:p>
    <w:p w14:paraId="2D87B850" w14:textId="77777777" w:rsidR="0067614D" w:rsidRPr="00FD4A4B" w:rsidRDefault="0067614D" w:rsidP="0067614D">
      <w:pPr>
        <w:rPr>
          <w:b/>
        </w:rPr>
      </w:pPr>
      <w:r w:rsidRPr="00FD4A4B">
        <w:rPr>
          <w:b/>
        </w:rPr>
        <w:t>Expected format of evidence:</w:t>
      </w:r>
    </w:p>
    <w:p w14:paraId="4AB6AADB" w14:textId="77777777" w:rsidR="0067614D" w:rsidRPr="00FD4A4B" w:rsidRDefault="0067614D" w:rsidP="0067614D">
      <w:r w:rsidRPr="00FD4A4B">
        <w:t>A testing report provided by the testing agency which will consist of the following information:</w:t>
      </w:r>
    </w:p>
    <w:p w14:paraId="5CC56C92" w14:textId="77777777" w:rsidR="0067614D" w:rsidRPr="00FD4A4B" w:rsidRDefault="0067614D" w:rsidP="0067614D">
      <w:pPr>
        <w:pStyle w:val="B1"/>
      </w:pPr>
      <w:r w:rsidRPr="00FD4A4B">
        <w:t>-</w:t>
      </w:r>
      <w:r w:rsidRPr="00FD4A4B">
        <w:tab/>
        <w:t>The used tool(s) name and version information</w:t>
      </w:r>
    </w:p>
    <w:p w14:paraId="1CE31527" w14:textId="77777777" w:rsidR="0067614D" w:rsidRPr="00FD4A4B" w:rsidRDefault="0067614D" w:rsidP="0067614D">
      <w:pPr>
        <w:pStyle w:val="B1"/>
      </w:pPr>
      <w:r w:rsidRPr="00FD4A4B">
        <w:t>-</w:t>
      </w:r>
      <w:r w:rsidRPr="00FD4A4B">
        <w:tab/>
        <w:t>Settings and configurations used</w:t>
      </w:r>
    </w:p>
    <w:p w14:paraId="4EAF3329" w14:textId="77777777" w:rsidR="0067614D" w:rsidRPr="00FD4A4B" w:rsidRDefault="0067614D" w:rsidP="0067614D">
      <w:pPr>
        <w:pStyle w:val="B1"/>
      </w:pPr>
      <w:r w:rsidRPr="00FD4A4B">
        <w:t>-</w:t>
      </w:r>
      <w:r w:rsidRPr="00FD4A4B">
        <w:tab/>
        <w:t>Pcap trace</w:t>
      </w:r>
    </w:p>
    <w:p w14:paraId="324A9C5D" w14:textId="77777777" w:rsidR="0067614D" w:rsidRPr="00FD4A4B" w:rsidRDefault="0067614D" w:rsidP="0067614D">
      <w:pPr>
        <w:pStyle w:val="B1"/>
      </w:pPr>
      <w:r w:rsidRPr="00FD4A4B">
        <w:lastRenderedPageBreak/>
        <w:t>-</w:t>
      </w:r>
      <w:r w:rsidRPr="00FD4A4B">
        <w:tab/>
        <w:t>Screenshot</w:t>
      </w:r>
    </w:p>
    <w:p w14:paraId="735D67E9" w14:textId="77777777" w:rsidR="0067614D" w:rsidRPr="00454E76" w:rsidRDefault="0067614D" w:rsidP="0067614D">
      <w:pPr>
        <w:keepNext/>
        <w:keepLines/>
        <w:spacing w:before="180"/>
        <w:ind w:left="1134" w:hanging="1134"/>
      </w:pPr>
      <w:r w:rsidRPr="00FD4A4B">
        <w:t>Test result (Passed or not)</w:t>
      </w:r>
    </w:p>
    <w:p w14:paraId="4BF4F2E8" w14:textId="77777777" w:rsidR="0067614D" w:rsidRPr="00A02459" w:rsidRDefault="0067614D" w:rsidP="00A02459">
      <w:pPr>
        <w:rPr>
          <w:lang w:eastAsia="en-IN"/>
        </w:rPr>
      </w:pPr>
    </w:p>
    <w:p w14:paraId="72F62B49" w14:textId="77777777" w:rsidR="00E07C7A" w:rsidRPr="00B62215" w:rsidRDefault="00E07C7A" w:rsidP="00E07C7A">
      <w:pPr>
        <w:pStyle w:val="Heading2"/>
      </w:pPr>
      <w:bookmarkStart w:id="66" w:name="_Toc149563362"/>
      <w:bookmarkStart w:id="67" w:name="_Toc167702647"/>
      <w:r w:rsidRPr="00B62215">
        <w:t>4.3</w:t>
      </w:r>
      <w:r w:rsidRPr="00B62215">
        <w:tab/>
        <w:t>SMSF-specific adaptations of hardening requirements and related test cases</w:t>
      </w:r>
      <w:bookmarkEnd w:id="66"/>
      <w:bookmarkEnd w:id="67"/>
    </w:p>
    <w:p w14:paraId="14A4536D" w14:textId="77777777" w:rsidR="00E07C7A" w:rsidRDefault="00E07C7A" w:rsidP="00E07C7A">
      <w:pPr>
        <w:pStyle w:val="Heading3"/>
        <w:rPr>
          <w:lang w:val="en-IN" w:eastAsia="en-IN"/>
        </w:rPr>
      </w:pPr>
      <w:bookmarkStart w:id="68" w:name="_Toc149563363"/>
      <w:bookmarkStart w:id="69" w:name="_Toc167702648"/>
      <w:r w:rsidRPr="00B62215">
        <w:rPr>
          <w:lang w:val="en-IN" w:eastAsia="en-IN"/>
        </w:rPr>
        <w:t>4.3.1</w:t>
      </w:r>
      <w:r w:rsidRPr="00B62215">
        <w:rPr>
          <w:lang w:val="en-IN" w:eastAsia="en-IN"/>
        </w:rPr>
        <w:tab/>
        <w:t>Introduction</w:t>
      </w:r>
      <w:bookmarkEnd w:id="68"/>
      <w:bookmarkEnd w:id="69"/>
    </w:p>
    <w:p w14:paraId="6A07BB06" w14:textId="2A23DAAB" w:rsidR="00A02459" w:rsidRPr="00A02459" w:rsidRDefault="00A02459" w:rsidP="00A02459">
      <w:pPr>
        <w:keepNext/>
        <w:keepLines/>
        <w:spacing w:before="120"/>
        <w:ind w:left="1134" w:hanging="1134"/>
        <w:outlineLvl w:val="2"/>
        <w:rPr>
          <w:rFonts w:ascii="Arial" w:hAnsi="Arial"/>
          <w:sz w:val="28"/>
          <w:lang w:val="en-IN" w:eastAsia="en-IN"/>
        </w:rPr>
      </w:pPr>
      <w:r w:rsidRPr="00475F4F">
        <w:rPr>
          <w:noProof/>
        </w:rPr>
        <w:t>There</w:t>
      </w:r>
      <w:r>
        <w:rPr>
          <w:noProof/>
        </w:rPr>
        <w:t xml:space="preserve"> are no SMSF specific additions to clause 4.3.1 of TS 33.117 [2].</w:t>
      </w:r>
    </w:p>
    <w:p w14:paraId="7F213025" w14:textId="77777777" w:rsidR="00E07C7A" w:rsidRDefault="00E07C7A" w:rsidP="00E07C7A">
      <w:pPr>
        <w:pStyle w:val="Heading3"/>
        <w:rPr>
          <w:lang w:val="en-IN" w:eastAsia="en-IN"/>
        </w:rPr>
      </w:pPr>
      <w:bookmarkStart w:id="70" w:name="_Toc149563364"/>
      <w:bookmarkStart w:id="71" w:name="_Toc167702649"/>
      <w:r w:rsidRPr="00B62215">
        <w:rPr>
          <w:lang w:val="en-IN" w:eastAsia="en-IN"/>
        </w:rPr>
        <w:t>4.3.2</w:t>
      </w:r>
      <w:r w:rsidRPr="00B62215">
        <w:rPr>
          <w:lang w:val="en-IN" w:eastAsia="en-IN"/>
        </w:rPr>
        <w:tab/>
        <w:t>Technical Baseline</w:t>
      </w:r>
      <w:bookmarkEnd w:id="70"/>
      <w:bookmarkEnd w:id="71"/>
    </w:p>
    <w:p w14:paraId="5F988F02" w14:textId="7BD7F300" w:rsidR="00A02459" w:rsidRPr="00A02459" w:rsidRDefault="00A02459" w:rsidP="00A02459">
      <w:pPr>
        <w:rPr>
          <w:lang w:val="en-IN" w:eastAsia="en-IN"/>
        </w:rPr>
      </w:pPr>
      <w:r w:rsidRPr="00A02459">
        <w:rPr>
          <w:lang w:val="en-IN" w:eastAsia="en-IN"/>
        </w:rPr>
        <w:t>There are no SMSF specific additions to clause 4.3.2 of TS 33.117 [2].</w:t>
      </w:r>
    </w:p>
    <w:p w14:paraId="3740FA72" w14:textId="77777777" w:rsidR="00E07C7A" w:rsidRDefault="00E07C7A" w:rsidP="00E07C7A">
      <w:pPr>
        <w:pStyle w:val="Heading3"/>
        <w:rPr>
          <w:lang w:val="en-IN" w:eastAsia="en-IN"/>
        </w:rPr>
      </w:pPr>
      <w:bookmarkStart w:id="72" w:name="_Toc149563365"/>
      <w:bookmarkStart w:id="73" w:name="_Toc167702650"/>
      <w:r w:rsidRPr="00B62215">
        <w:rPr>
          <w:lang w:val="en-IN" w:eastAsia="en-IN"/>
        </w:rPr>
        <w:t>4.3.3</w:t>
      </w:r>
      <w:r w:rsidRPr="00B62215">
        <w:rPr>
          <w:lang w:val="en-IN" w:eastAsia="en-IN"/>
        </w:rPr>
        <w:tab/>
        <w:t>Operating Systems</w:t>
      </w:r>
      <w:bookmarkEnd w:id="72"/>
      <w:bookmarkEnd w:id="73"/>
    </w:p>
    <w:p w14:paraId="762C6D9B" w14:textId="55DF716C" w:rsidR="00601D78" w:rsidRPr="00601D78" w:rsidRDefault="00A02459" w:rsidP="00601D78">
      <w:pPr>
        <w:rPr>
          <w:lang w:val="en-IN" w:eastAsia="en-IN"/>
        </w:rPr>
      </w:pPr>
      <w:r w:rsidRPr="00A02459">
        <w:rPr>
          <w:lang w:val="en-IN" w:eastAsia="en-IN"/>
        </w:rPr>
        <w:t>There are no SMSF-specific additions to clause 4.3.3 of TS 33.117 [2].</w:t>
      </w:r>
    </w:p>
    <w:p w14:paraId="52D4BCC2" w14:textId="77777777" w:rsidR="00E07C7A" w:rsidRDefault="00E07C7A" w:rsidP="00E07C7A">
      <w:pPr>
        <w:pStyle w:val="Heading3"/>
        <w:rPr>
          <w:lang w:val="en-IN" w:eastAsia="en-IN"/>
        </w:rPr>
      </w:pPr>
      <w:bookmarkStart w:id="74" w:name="_Toc149563366"/>
      <w:bookmarkStart w:id="75" w:name="_Toc167702651"/>
      <w:r w:rsidRPr="00B62215">
        <w:rPr>
          <w:lang w:val="en-IN" w:eastAsia="en-IN"/>
        </w:rPr>
        <w:t>4.3.4</w:t>
      </w:r>
      <w:r w:rsidRPr="00B62215">
        <w:rPr>
          <w:lang w:val="en-IN" w:eastAsia="en-IN"/>
        </w:rPr>
        <w:tab/>
        <w:t>Web Servers</w:t>
      </w:r>
      <w:bookmarkEnd w:id="74"/>
      <w:bookmarkEnd w:id="75"/>
    </w:p>
    <w:p w14:paraId="0F83C6C5" w14:textId="25887F22" w:rsidR="00A02459" w:rsidRPr="00A02459" w:rsidRDefault="00A02459" w:rsidP="00A02459">
      <w:pPr>
        <w:rPr>
          <w:lang w:val="en-IN" w:eastAsia="en-IN"/>
        </w:rPr>
      </w:pPr>
      <w:r w:rsidRPr="00A02459">
        <w:rPr>
          <w:lang w:val="en-IN" w:eastAsia="en-IN"/>
        </w:rPr>
        <w:t>There are no SMSF-specific additions to clause 4.3.4 of TS 33.117 [2].</w:t>
      </w:r>
    </w:p>
    <w:p w14:paraId="465A340B" w14:textId="77777777" w:rsidR="00E07C7A" w:rsidRPr="00B62215" w:rsidRDefault="00E07C7A" w:rsidP="00E07C7A">
      <w:pPr>
        <w:pStyle w:val="Heading3"/>
        <w:rPr>
          <w:lang w:val="en-IN" w:eastAsia="en-IN"/>
        </w:rPr>
      </w:pPr>
      <w:bookmarkStart w:id="76" w:name="_Toc149563367"/>
      <w:bookmarkStart w:id="77" w:name="_Toc167702652"/>
      <w:r w:rsidRPr="00B62215">
        <w:rPr>
          <w:lang w:val="en-IN" w:eastAsia="en-IN"/>
        </w:rPr>
        <w:t>4.3.5</w:t>
      </w:r>
      <w:r w:rsidRPr="00B62215">
        <w:rPr>
          <w:lang w:val="en-IN" w:eastAsia="en-IN"/>
        </w:rPr>
        <w:tab/>
        <w:t>Network Devices</w:t>
      </w:r>
      <w:bookmarkEnd w:id="76"/>
      <w:bookmarkEnd w:id="77"/>
    </w:p>
    <w:p w14:paraId="0D8B7479" w14:textId="77777777" w:rsidR="00E07C7A" w:rsidRPr="00D603F4" w:rsidRDefault="00E07C7A" w:rsidP="00E07C7A">
      <w:pPr>
        <w:pStyle w:val="Heading3"/>
        <w:rPr>
          <w:lang w:val="en-IN" w:eastAsia="en-IN"/>
        </w:rPr>
      </w:pPr>
      <w:bookmarkStart w:id="78" w:name="_Toc149563368"/>
      <w:bookmarkStart w:id="79" w:name="_Toc167702653"/>
      <w:r w:rsidRPr="00B62215">
        <w:rPr>
          <w:lang w:val="en-IN" w:eastAsia="en-IN"/>
        </w:rPr>
        <w:t>4.3.</w:t>
      </w:r>
      <w:r>
        <w:rPr>
          <w:lang w:val="en-IN" w:eastAsia="en-IN"/>
        </w:rPr>
        <w:t>6</w:t>
      </w:r>
      <w:r w:rsidRPr="00B62215">
        <w:rPr>
          <w:lang w:val="en-IN" w:eastAsia="en-IN"/>
        </w:rPr>
        <w:tab/>
      </w:r>
      <w:r>
        <w:t>Network Functions in service-based architecture</w:t>
      </w:r>
      <w:bookmarkEnd w:id="78"/>
      <w:bookmarkEnd w:id="79"/>
    </w:p>
    <w:p w14:paraId="39FFFDB4" w14:textId="77777777" w:rsidR="00E07C7A" w:rsidRDefault="00E07C7A" w:rsidP="00E07C7A">
      <w:pPr>
        <w:pStyle w:val="Heading2"/>
      </w:pPr>
      <w:bookmarkStart w:id="80" w:name="_Toc149563369"/>
      <w:bookmarkStart w:id="81" w:name="_Toc167702654"/>
      <w:r>
        <w:t>4.4</w:t>
      </w:r>
      <w:r w:rsidRPr="004D3578">
        <w:tab/>
      </w:r>
      <w:r>
        <w:t>SMSF</w:t>
      </w:r>
      <w:r w:rsidRPr="004D1E97">
        <w:t>-</w:t>
      </w:r>
      <w:r w:rsidRPr="005C4BCF">
        <w:t>specific adaptations of basic vulnerability testing requirements and related test cases</w:t>
      </w:r>
      <w:bookmarkEnd w:id="80"/>
      <w:bookmarkEnd w:id="81"/>
    </w:p>
    <w:p w14:paraId="2D74EBCC" w14:textId="5D53C1AF" w:rsidR="00E07C7A" w:rsidRDefault="00E07C7A" w:rsidP="00E07C7A">
      <w:pPr>
        <w:pStyle w:val="Heading3"/>
      </w:pPr>
      <w:bookmarkStart w:id="82" w:name="_Toc149563370"/>
      <w:bookmarkStart w:id="83" w:name="_Toc167702655"/>
      <w:r w:rsidRPr="0081588F">
        <w:t>4.4.1</w:t>
      </w:r>
      <w:r w:rsidR="00CD6762">
        <w:tab/>
      </w:r>
      <w:r w:rsidRPr="0081588F">
        <w:t>Introduction</w:t>
      </w:r>
      <w:bookmarkEnd w:id="82"/>
      <w:bookmarkEnd w:id="83"/>
    </w:p>
    <w:p w14:paraId="5271145B" w14:textId="05E4ED19" w:rsidR="00A02459" w:rsidRDefault="00A02459" w:rsidP="00A02459">
      <w:pPr>
        <w:spacing w:after="0"/>
        <w:rPr>
          <w:noProof/>
        </w:rPr>
      </w:pPr>
      <w:r w:rsidRPr="0087120F">
        <w:rPr>
          <w:noProof/>
        </w:rPr>
        <w:t>There are no SMSF specific add</w:t>
      </w:r>
      <w:r>
        <w:rPr>
          <w:noProof/>
        </w:rPr>
        <w:t>i</w:t>
      </w:r>
      <w:r w:rsidRPr="0087120F">
        <w:rPr>
          <w:noProof/>
        </w:rPr>
        <w:t>tions to clause 4.4.1 of TS 33.117 [2].</w:t>
      </w:r>
    </w:p>
    <w:p w14:paraId="1BD7133C" w14:textId="77777777" w:rsidR="00A02459" w:rsidRPr="00A02459" w:rsidRDefault="00A02459" w:rsidP="00A02459">
      <w:pPr>
        <w:spacing w:after="0"/>
        <w:rPr>
          <w:noProof/>
        </w:rPr>
      </w:pPr>
    </w:p>
    <w:p w14:paraId="7986AE53" w14:textId="21F2D8B7" w:rsidR="00E07C7A" w:rsidRDefault="00E07C7A" w:rsidP="00E07C7A">
      <w:pPr>
        <w:pStyle w:val="Heading3"/>
      </w:pPr>
      <w:bookmarkStart w:id="84" w:name="_Toc149563371"/>
      <w:bookmarkStart w:id="85" w:name="_Toc167702656"/>
      <w:r w:rsidRPr="0081588F">
        <w:t>4.4.2</w:t>
      </w:r>
      <w:r w:rsidR="00CD6762">
        <w:tab/>
      </w:r>
      <w:r w:rsidRPr="0081588F">
        <w:t>Port Scanning</w:t>
      </w:r>
      <w:bookmarkEnd w:id="84"/>
      <w:bookmarkEnd w:id="85"/>
    </w:p>
    <w:p w14:paraId="340B7264" w14:textId="11E60307" w:rsidR="00A02459" w:rsidRPr="00A02459" w:rsidRDefault="00A02459" w:rsidP="00A02459">
      <w:r w:rsidRPr="00A02459">
        <w:t>There are no SMSF-specific additions to clause 4.4.2 of TS 33.117 [2].</w:t>
      </w:r>
    </w:p>
    <w:p w14:paraId="3EDA8F5A" w14:textId="3F301D33" w:rsidR="00E07C7A" w:rsidRDefault="00E07C7A" w:rsidP="00E07C7A">
      <w:pPr>
        <w:pStyle w:val="Heading3"/>
      </w:pPr>
      <w:bookmarkStart w:id="86" w:name="_Toc149563372"/>
      <w:bookmarkStart w:id="87" w:name="_Toc167702657"/>
      <w:r w:rsidRPr="0081588F">
        <w:t>4.4.3</w:t>
      </w:r>
      <w:r w:rsidR="00CD6762">
        <w:tab/>
      </w:r>
      <w:r w:rsidRPr="0081588F">
        <w:t>Vulnerability scanning</w:t>
      </w:r>
      <w:bookmarkEnd w:id="86"/>
      <w:bookmarkEnd w:id="87"/>
    </w:p>
    <w:p w14:paraId="49436ABC" w14:textId="115C664F" w:rsidR="00A02459" w:rsidRPr="00A02459" w:rsidRDefault="00A02459" w:rsidP="00A02459">
      <w:r w:rsidRPr="0087120F">
        <w:rPr>
          <w:color w:val="000000"/>
        </w:rPr>
        <w:t>There are no SMSF-specific additions to clause 4.4.</w:t>
      </w:r>
      <w:r w:rsidRPr="0087120F">
        <w:rPr>
          <w:color w:val="000000"/>
          <w:lang w:eastAsia="zh-CN"/>
        </w:rPr>
        <w:t>3</w:t>
      </w:r>
      <w:r w:rsidRPr="0087120F">
        <w:rPr>
          <w:color w:val="000000"/>
        </w:rPr>
        <w:t xml:space="preserve"> of TS 33.117 [2].</w:t>
      </w:r>
    </w:p>
    <w:p w14:paraId="61BA4A6F" w14:textId="342BE98E" w:rsidR="00E07C7A" w:rsidRDefault="00E07C7A" w:rsidP="00E07C7A">
      <w:pPr>
        <w:pStyle w:val="Heading3"/>
      </w:pPr>
      <w:bookmarkStart w:id="88" w:name="_Toc149563373"/>
      <w:bookmarkStart w:id="89" w:name="_Toc167702658"/>
      <w:r w:rsidRPr="0081588F">
        <w:t>4.4.4</w:t>
      </w:r>
      <w:r w:rsidR="00CD6762">
        <w:tab/>
      </w:r>
      <w:r w:rsidRPr="0081588F">
        <w:t>Robustness and fuzz testing</w:t>
      </w:r>
      <w:bookmarkEnd w:id="88"/>
      <w:bookmarkEnd w:id="89"/>
    </w:p>
    <w:p w14:paraId="228841E6" w14:textId="77777777" w:rsidR="00EC3E19" w:rsidRDefault="00EC3E19" w:rsidP="00EC3E19">
      <w:pPr>
        <w:spacing w:after="0"/>
        <w:rPr>
          <w:noProof/>
        </w:rPr>
      </w:pPr>
      <w:r>
        <w:rPr>
          <w:noProof/>
        </w:rPr>
        <w:t>The test cases under clause 4.4.4 of TS 33.117 [2] are applicable to SMSF.</w:t>
      </w:r>
    </w:p>
    <w:p w14:paraId="6054CA94" w14:textId="77777777" w:rsidR="00EC3E19" w:rsidRDefault="00EC3E19" w:rsidP="00EC3E19">
      <w:pPr>
        <w:spacing w:after="0"/>
        <w:rPr>
          <w:noProof/>
        </w:rPr>
      </w:pPr>
    </w:p>
    <w:p w14:paraId="2FEC682F" w14:textId="181EB7C2" w:rsidR="00EC3E19" w:rsidRDefault="00EC3E19" w:rsidP="00EC3E19">
      <w:pPr>
        <w:spacing w:after="0"/>
        <w:rPr>
          <w:noProof/>
        </w:rPr>
      </w:pPr>
      <w:r>
        <w:rPr>
          <w:noProof/>
        </w:rPr>
        <w:t>The interface defined for the SMSF are in 4.2.3 of TS 23.501 [</w:t>
      </w:r>
      <w:r w:rsidR="00E5512F">
        <w:rPr>
          <w:noProof/>
        </w:rPr>
        <w:t>6</w:t>
      </w:r>
      <w:r>
        <w:rPr>
          <w:noProof/>
        </w:rPr>
        <w:t>].</w:t>
      </w:r>
    </w:p>
    <w:p w14:paraId="1B659371" w14:textId="77777777" w:rsidR="00EC3E19" w:rsidRDefault="00EC3E19" w:rsidP="00EC3E19">
      <w:pPr>
        <w:spacing w:after="0"/>
        <w:rPr>
          <w:noProof/>
        </w:rPr>
      </w:pPr>
    </w:p>
    <w:p w14:paraId="22D60AA7" w14:textId="77777777" w:rsidR="00EC3E19" w:rsidRDefault="00EC3E19" w:rsidP="00EC3E19">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w:t>
      </w:r>
      <w:r>
        <w:rPr>
          <w:noProof/>
        </w:rPr>
        <w:lastRenderedPageBreak/>
        <w:t>layer, the following interface and protocols, if supported by the SMSF network product classes in implementation, are in the scope of the testing</w:t>
      </w:r>
      <w:r w:rsidRPr="00FD7B93">
        <w:rPr>
          <w:noProof/>
        </w:rPr>
        <w:t xml:space="preserve"> </w:t>
      </w:r>
      <w:r>
        <w:rPr>
          <w:noProof/>
        </w:rPr>
        <w:t>for SMSF:</w:t>
      </w:r>
    </w:p>
    <w:p w14:paraId="08636FC7" w14:textId="77777777" w:rsidR="00EC3E19" w:rsidRDefault="00EC3E19" w:rsidP="00EC3E19">
      <w:pPr>
        <w:spacing w:after="0"/>
        <w:rPr>
          <w:noProof/>
        </w:rPr>
      </w:pPr>
    </w:p>
    <w:p w14:paraId="69C3E73A" w14:textId="5D5DD6EF" w:rsidR="00EC3E19" w:rsidRDefault="00EC3E19" w:rsidP="00EC3E19">
      <w:pPr>
        <w:pStyle w:val="B1"/>
        <w:rPr>
          <w:noProof/>
        </w:rPr>
      </w:pPr>
      <w:r>
        <w:rPr>
          <w:noProof/>
        </w:rPr>
        <w:t>-</w:t>
      </w:r>
      <w:r>
        <w:rPr>
          <w:noProof/>
        </w:rPr>
        <w:tab/>
        <w:t>For Nsmsf [</w:t>
      </w:r>
      <w:r w:rsidR="00E5512F">
        <w:rPr>
          <w:noProof/>
        </w:rPr>
        <w:t>7</w:t>
      </w:r>
      <w:r>
        <w:rPr>
          <w:noProof/>
        </w:rPr>
        <w:t>]: the TCP, HTTP2 and JSON protocols.</w:t>
      </w:r>
    </w:p>
    <w:p w14:paraId="1B8A9648" w14:textId="2DF4BF5A" w:rsidR="00EC3E19" w:rsidRDefault="00EC3E19" w:rsidP="00EC3E19">
      <w:pPr>
        <w:pStyle w:val="B1"/>
        <w:rPr>
          <w:noProof/>
        </w:rPr>
      </w:pPr>
      <w:r>
        <w:rPr>
          <w:noProof/>
        </w:rPr>
        <w:t>-</w:t>
      </w:r>
      <w:r>
        <w:rPr>
          <w:noProof/>
        </w:rPr>
        <w:tab/>
        <w:t>For SGd [</w:t>
      </w:r>
      <w:r w:rsidR="00E5512F">
        <w:rPr>
          <w:noProof/>
        </w:rPr>
        <w:t>8</w:t>
      </w:r>
      <w:r>
        <w:rPr>
          <w:noProof/>
        </w:rPr>
        <w:t>]: the TCP/SCTP, Diameter Base and  SGd Diameter Application protocol</w:t>
      </w:r>
      <w:r w:rsidR="00EE19E8">
        <w:rPr>
          <w:noProof/>
        </w:rPr>
        <w:t>.</w:t>
      </w:r>
    </w:p>
    <w:p w14:paraId="2EB40573" w14:textId="632B1D96" w:rsidR="00EC3E19" w:rsidRDefault="00EC3E19" w:rsidP="00EC3E19">
      <w:pPr>
        <w:pStyle w:val="B1"/>
        <w:rPr>
          <w:noProof/>
        </w:rPr>
      </w:pPr>
      <w:r>
        <w:rPr>
          <w:noProof/>
        </w:rPr>
        <w:t>-</w:t>
      </w:r>
      <w:r>
        <w:rPr>
          <w:noProof/>
        </w:rPr>
        <w:tab/>
        <w:t>For SS7 [</w:t>
      </w:r>
      <w:r w:rsidR="00E5512F">
        <w:rPr>
          <w:noProof/>
        </w:rPr>
        <w:t>9</w:t>
      </w:r>
      <w:r>
        <w:rPr>
          <w:noProof/>
        </w:rPr>
        <w:t>]: SCTP, M3UA, SCCP, TCAP, Mobile Application Part (MAP) protocol</w:t>
      </w:r>
      <w:r w:rsidR="00EE19E8">
        <w:rPr>
          <w:noProof/>
        </w:rPr>
        <w:t>.</w:t>
      </w:r>
    </w:p>
    <w:p w14:paraId="4B41D695" w14:textId="77777777" w:rsidR="00EC3E19" w:rsidRDefault="00EC3E19" w:rsidP="00EC3E19">
      <w:pPr>
        <w:spacing w:after="0"/>
        <w:rPr>
          <w:noProof/>
        </w:rPr>
      </w:pPr>
    </w:p>
    <w:p w14:paraId="05EF3641" w14:textId="1692383E" w:rsidR="00EC3E19" w:rsidRPr="00EC3E19" w:rsidRDefault="00EC3E19" w:rsidP="00BD212D">
      <w:pPr>
        <w:pStyle w:val="NO"/>
      </w:pPr>
      <w:r>
        <w:rPr>
          <w:noProof/>
        </w:rPr>
        <w:t>NOTE:</w:t>
      </w:r>
      <w:r w:rsidR="00CD6762">
        <w:rPr>
          <w:noProof/>
        </w:rPr>
        <w:tab/>
      </w:r>
      <w:r>
        <w:rPr>
          <w:noProof/>
        </w:rPr>
        <w:t>There could be other interfaces and/or protocols requiring testing under clause 4.4.4 of TS 33.117 [2]</w:t>
      </w:r>
      <w:r w:rsidR="00EE19E8">
        <w:rPr>
          <w:noProof/>
        </w:rPr>
        <w:t>.</w:t>
      </w:r>
    </w:p>
    <w:p w14:paraId="4C2CD156" w14:textId="7E2F0835" w:rsidR="00E07C7A" w:rsidRPr="00235394" w:rsidRDefault="00D9134D" w:rsidP="00E07C7A">
      <w:pPr>
        <w:pStyle w:val="Heading8"/>
      </w:pPr>
      <w:bookmarkStart w:id="90" w:name="startOfAnnexes"/>
      <w:bookmarkEnd w:id="90"/>
      <w:r>
        <w:br w:type="page"/>
      </w:r>
      <w:bookmarkStart w:id="91" w:name="_Toc167702659"/>
      <w:r w:rsidR="00E07C7A" w:rsidRPr="004D3578">
        <w:lastRenderedPageBreak/>
        <w:t xml:space="preserve">Annex </w:t>
      </w:r>
      <w:r w:rsidR="00E07C7A">
        <w:t>A</w:t>
      </w:r>
      <w:r w:rsidR="00E07C7A" w:rsidRPr="004D3578">
        <w:t xml:space="preserve"> (informative):</w:t>
      </w:r>
      <w:r w:rsidR="00E07C7A" w:rsidRPr="004D3578">
        <w:br/>
        <w:t>Change history</w:t>
      </w:r>
      <w:bookmarkStart w:id="92" w:name="historyclause"/>
      <w:bookmarkEnd w:id="91"/>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r w:rsidRPr="00235394">
              <w:rPr>
                <w:b/>
                <w:sz w:val="16"/>
              </w:rPr>
              <w:t>TDoc</w:t>
            </w:r>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r w:rsidR="00E5512F" w:rsidRPr="006B0D02" w14:paraId="4EFC0406" w14:textId="77777777" w:rsidTr="00BD16C2">
        <w:tc>
          <w:tcPr>
            <w:tcW w:w="800" w:type="dxa"/>
            <w:shd w:val="solid" w:color="FFFFFF" w:fill="auto"/>
          </w:tcPr>
          <w:p w14:paraId="39B2DB71" w14:textId="30320A17" w:rsidR="00E5512F" w:rsidRDefault="00E5512F" w:rsidP="00BD16C2">
            <w:pPr>
              <w:pStyle w:val="TAC"/>
              <w:rPr>
                <w:sz w:val="16"/>
                <w:szCs w:val="16"/>
              </w:rPr>
            </w:pPr>
            <w:r>
              <w:rPr>
                <w:sz w:val="16"/>
                <w:szCs w:val="16"/>
              </w:rPr>
              <w:t>2024-01</w:t>
            </w:r>
          </w:p>
        </w:tc>
        <w:tc>
          <w:tcPr>
            <w:tcW w:w="800" w:type="dxa"/>
            <w:shd w:val="solid" w:color="FFFFFF" w:fill="auto"/>
          </w:tcPr>
          <w:p w14:paraId="1D994383" w14:textId="5D358C4D" w:rsidR="00E5512F" w:rsidRDefault="00E5512F" w:rsidP="00BD16C2">
            <w:pPr>
              <w:pStyle w:val="TAC"/>
              <w:rPr>
                <w:sz w:val="16"/>
                <w:szCs w:val="16"/>
              </w:rPr>
            </w:pPr>
            <w:r>
              <w:rPr>
                <w:sz w:val="16"/>
                <w:szCs w:val="16"/>
              </w:rPr>
              <w:t>SA3# 114e</w:t>
            </w:r>
          </w:p>
        </w:tc>
        <w:tc>
          <w:tcPr>
            <w:tcW w:w="1094" w:type="dxa"/>
            <w:shd w:val="solid" w:color="FFFFFF" w:fill="auto"/>
          </w:tcPr>
          <w:p w14:paraId="1BBFBAAE" w14:textId="1827D03E" w:rsidR="00E5512F" w:rsidRDefault="00E5512F" w:rsidP="00722D11">
            <w:pPr>
              <w:pStyle w:val="TAC"/>
              <w:jc w:val="left"/>
              <w:rPr>
                <w:sz w:val="16"/>
                <w:szCs w:val="16"/>
              </w:rPr>
            </w:pPr>
            <w:r>
              <w:rPr>
                <w:sz w:val="16"/>
                <w:szCs w:val="16"/>
              </w:rPr>
              <w:t>S3-</w:t>
            </w:r>
            <w:r w:rsidRPr="00E5512F">
              <w:rPr>
                <w:sz w:val="16"/>
                <w:szCs w:val="16"/>
              </w:rPr>
              <w:t>240135</w:t>
            </w:r>
          </w:p>
        </w:tc>
        <w:tc>
          <w:tcPr>
            <w:tcW w:w="425" w:type="dxa"/>
            <w:shd w:val="solid" w:color="FFFFFF" w:fill="auto"/>
          </w:tcPr>
          <w:p w14:paraId="256960A2" w14:textId="77777777" w:rsidR="00E5512F" w:rsidRPr="006B0D02" w:rsidRDefault="00E5512F" w:rsidP="00BD16C2">
            <w:pPr>
              <w:pStyle w:val="TAL"/>
              <w:rPr>
                <w:sz w:val="16"/>
                <w:szCs w:val="16"/>
              </w:rPr>
            </w:pPr>
          </w:p>
        </w:tc>
        <w:tc>
          <w:tcPr>
            <w:tcW w:w="425" w:type="dxa"/>
            <w:shd w:val="solid" w:color="FFFFFF" w:fill="auto"/>
          </w:tcPr>
          <w:p w14:paraId="56ACDBE6" w14:textId="77777777" w:rsidR="00E5512F" w:rsidRPr="006B0D02" w:rsidRDefault="00E5512F" w:rsidP="00BD16C2">
            <w:pPr>
              <w:pStyle w:val="TAR"/>
              <w:rPr>
                <w:sz w:val="16"/>
                <w:szCs w:val="16"/>
              </w:rPr>
            </w:pPr>
          </w:p>
        </w:tc>
        <w:tc>
          <w:tcPr>
            <w:tcW w:w="425" w:type="dxa"/>
            <w:shd w:val="solid" w:color="FFFFFF" w:fill="auto"/>
          </w:tcPr>
          <w:p w14:paraId="407CF779" w14:textId="77777777" w:rsidR="00E5512F" w:rsidRPr="006B0D02" w:rsidRDefault="00E5512F" w:rsidP="00BD16C2">
            <w:pPr>
              <w:pStyle w:val="TAC"/>
              <w:rPr>
                <w:sz w:val="16"/>
                <w:szCs w:val="16"/>
              </w:rPr>
            </w:pPr>
          </w:p>
        </w:tc>
        <w:tc>
          <w:tcPr>
            <w:tcW w:w="4962" w:type="dxa"/>
            <w:shd w:val="solid" w:color="FFFFFF" w:fill="auto"/>
          </w:tcPr>
          <w:p w14:paraId="152EAC89" w14:textId="475B7085" w:rsidR="00E5512F" w:rsidRDefault="00E5512F" w:rsidP="00BD16C2">
            <w:pPr>
              <w:pStyle w:val="TAL"/>
              <w:rPr>
                <w:sz w:val="16"/>
                <w:szCs w:val="16"/>
              </w:rPr>
            </w:pPr>
            <w:r w:rsidRPr="00E5512F">
              <w:rPr>
                <w:sz w:val="16"/>
                <w:szCs w:val="16"/>
              </w:rPr>
              <w:t>S3-240122</w:t>
            </w:r>
          </w:p>
        </w:tc>
        <w:tc>
          <w:tcPr>
            <w:tcW w:w="708" w:type="dxa"/>
            <w:shd w:val="solid" w:color="FFFFFF" w:fill="auto"/>
          </w:tcPr>
          <w:p w14:paraId="3A9DB380" w14:textId="6892FC69" w:rsidR="00E5512F" w:rsidRDefault="00E5512F" w:rsidP="00BD16C2">
            <w:pPr>
              <w:pStyle w:val="TAC"/>
              <w:rPr>
                <w:sz w:val="16"/>
                <w:szCs w:val="16"/>
              </w:rPr>
            </w:pPr>
            <w:r>
              <w:rPr>
                <w:sz w:val="16"/>
                <w:szCs w:val="16"/>
              </w:rPr>
              <w:t>0.3.0</w:t>
            </w:r>
          </w:p>
        </w:tc>
      </w:tr>
      <w:tr w:rsidR="00A02459" w:rsidRPr="006B0D02" w14:paraId="65DEA0AC" w14:textId="77777777" w:rsidTr="00BD16C2">
        <w:tc>
          <w:tcPr>
            <w:tcW w:w="800" w:type="dxa"/>
            <w:shd w:val="solid" w:color="FFFFFF" w:fill="auto"/>
          </w:tcPr>
          <w:p w14:paraId="50B66031" w14:textId="12F4D68F" w:rsidR="00A02459" w:rsidRDefault="00A02459" w:rsidP="00BD16C2">
            <w:pPr>
              <w:pStyle w:val="TAC"/>
              <w:rPr>
                <w:sz w:val="16"/>
                <w:szCs w:val="16"/>
              </w:rPr>
            </w:pPr>
            <w:r>
              <w:rPr>
                <w:sz w:val="16"/>
                <w:szCs w:val="16"/>
              </w:rPr>
              <w:t>2024-02</w:t>
            </w:r>
          </w:p>
        </w:tc>
        <w:tc>
          <w:tcPr>
            <w:tcW w:w="800" w:type="dxa"/>
            <w:shd w:val="solid" w:color="FFFFFF" w:fill="auto"/>
          </w:tcPr>
          <w:p w14:paraId="7F951AD1" w14:textId="3E895008" w:rsidR="00A02459" w:rsidRDefault="00A02459" w:rsidP="00BD16C2">
            <w:pPr>
              <w:pStyle w:val="TAC"/>
              <w:rPr>
                <w:sz w:val="16"/>
                <w:szCs w:val="16"/>
              </w:rPr>
            </w:pPr>
            <w:r>
              <w:rPr>
                <w:sz w:val="16"/>
                <w:szCs w:val="16"/>
              </w:rPr>
              <w:t>SA</w:t>
            </w:r>
            <w:r w:rsidR="00601D78">
              <w:rPr>
                <w:sz w:val="16"/>
                <w:szCs w:val="16"/>
              </w:rPr>
              <w:t>3</w:t>
            </w:r>
            <w:r>
              <w:rPr>
                <w:sz w:val="16"/>
                <w:szCs w:val="16"/>
              </w:rPr>
              <w:t>#115</w:t>
            </w:r>
          </w:p>
        </w:tc>
        <w:tc>
          <w:tcPr>
            <w:tcW w:w="1094" w:type="dxa"/>
            <w:shd w:val="solid" w:color="FFFFFF" w:fill="auto"/>
          </w:tcPr>
          <w:p w14:paraId="1632B25F" w14:textId="1D4E26B0" w:rsidR="00A02459" w:rsidRDefault="00A02459" w:rsidP="00722D11">
            <w:pPr>
              <w:pStyle w:val="TAC"/>
              <w:jc w:val="left"/>
              <w:rPr>
                <w:sz w:val="16"/>
                <w:szCs w:val="16"/>
              </w:rPr>
            </w:pPr>
            <w:r>
              <w:rPr>
                <w:sz w:val="16"/>
                <w:szCs w:val="16"/>
              </w:rPr>
              <w:t>S3-240874</w:t>
            </w:r>
          </w:p>
        </w:tc>
        <w:tc>
          <w:tcPr>
            <w:tcW w:w="425" w:type="dxa"/>
            <w:shd w:val="solid" w:color="FFFFFF" w:fill="auto"/>
          </w:tcPr>
          <w:p w14:paraId="31F1B676" w14:textId="77777777" w:rsidR="00A02459" w:rsidRPr="006B0D02" w:rsidRDefault="00A02459" w:rsidP="00BD16C2">
            <w:pPr>
              <w:pStyle w:val="TAL"/>
              <w:rPr>
                <w:sz w:val="16"/>
                <w:szCs w:val="16"/>
              </w:rPr>
            </w:pPr>
          </w:p>
        </w:tc>
        <w:tc>
          <w:tcPr>
            <w:tcW w:w="425" w:type="dxa"/>
            <w:shd w:val="solid" w:color="FFFFFF" w:fill="auto"/>
          </w:tcPr>
          <w:p w14:paraId="20F19F71" w14:textId="77777777" w:rsidR="00A02459" w:rsidRPr="006B0D02" w:rsidRDefault="00A02459" w:rsidP="00BD16C2">
            <w:pPr>
              <w:pStyle w:val="TAR"/>
              <w:rPr>
                <w:sz w:val="16"/>
                <w:szCs w:val="16"/>
              </w:rPr>
            </w:pPr>
          </w:p>
        </w:tc>
        <w:tc>
          <w:tcPr>
            <w:tcW w:w="425" w:type="dxa"/>
            <w:shd w:val="solid" w:color="FFFFFF" w:fill="auto"/>
          </w:tcPr>
          <w:p w14:paraId="707E6BF8" w14:textId="77777777" w:rsidR="00A02459" w:rsidRPr="006B0D02" w:rsidRDefault="00A02459" w:rsidP="00BD16C2">
            <w:pPr>
              <w:pStyle w:val="TAC"/>
              <w:rPr>
                <w:sz w:val="16"/>
                <w:szCs w:val="16"/>
              </w:rPr>
            </w:pPr>
          </w:p>
        </w:tc>
        <w:tc>
          <w:tcPr>
            <w:tcW w:w="4962" w:type="dxa"/>
            <w:shd w:val="solid" w:color="FFFFFF" w:fill="auto"/>
          </w:tcPr>
          <w:p w14:paraId="3D00F298" w14:textId="345B5D4C" w:rsidR="00A02459" w:rsidRPr="00E5512F" w:rsidRDefault="00C8454E" w:rsidP="00BD16C2">
            <w:pPr>
              <w:pStyle w:val="TAL"/>
              <w:rPr>
                <w:sz w:val="16"/>
                <w:szCs w:val="16"/>
              </w:rPr>
            </w:pPr>
            <w:r>
              <w:rPr>
                <w:sz w:val="16"/>
                <w:szCs w:val="16"/>
              </w:rPr>
              <w:t>S3-240816, S3-240872</w:t>
            </w:r>
          </w:p>
        </w:tc>
        <w:tc>
          <w:tcPr>
            <w:tcW w:w="708" w:type="dxa"/>
            <w:shd w:val="solid" w:color="FFFFFF" w:fill="auto"/>
          </w:tcPr>
          <w:p w14:paraId="68678177" w14:textId="6AF6E9FB" w:rsidR="00A02459" w:rsidRDefault="00A02459" w:rsidP="00BD16C2">
            <w:pPr>
              <w:pStyle w:val="TAC"/>
              <w:rPr>
                <w:sz w:val="16"/>
                <w:szCs w:val="16"/>
              </w:rPr>
            </w:pPr>
            <w:r>
              <w:rPr>
                <w:sz w:val="16"/>
                <w:szCs w:val="16"/>
              </w:rPr>
              <w:t>0.4.0</w:t>
            </w:r>
          </w:p>
        </w:tc>
      </w:tr>
      <w:tr w:rsidR="005A2FE4" w:rsidRPr="006B0D02" w14:paraId="10468A5F" w14:textId="77777777" w:rsidTr="00BD16C2">
        <w:tc>
          <w:tcPr>
            <w:tcW w:w="800" w:type="dxa"/>
            <w:shd w:val="solid" w:color="FFFFFF" w:fill="auto"/>
          </w:tcPr>
          <w:p w14:paraId="299AED73" w14:textId="6E7404D9" w:rsidR="005A2FE4" w:rsidRDefault="005A2FE4" w:rsidP="00BD16C2">
            <w:pPr>
              <w:pStyle w:val="TAC"/>
              <w:rPr>
                <w:sz w:val="16"/>
                <w:szCs w:val="16"/>
              </w:rPr>
            </w:pPr>
            <w:r>
              <w:rPr>
                <w:sz w:val="16"/>
                <w:szCs w:val="16"/>
              </w:rPr>
              <w:t>2024-05</w:t>
            </w:r>
          </w:p>
        </w:tc>
        <w:tc>
          <w:tcPr>
            <w:tcW w:w="800" w:type="dxa"/>
            <w:shd w:val="solid" w:color="FFFFFF" w:fill="auto"/>
          </w:tcPr>
          <w:p w14:paraId="37942F97" w14:textId="4A9BBFE7" w:rsidR="005A2FE4" w:rsidRDefault="005A2FE4" w:rsidP="00BD16C2">
            <w:pPr>
              <w:pStyle w:val="TAC"/>
              <w:rPr>
                <w:sz w:val="16"/>
                <w:szCs w:val="16"/>
              </w:rPr>
            </w:pPr>
            <w:r>
              <w:rPr>
                <w:sz w:val="16"/>
                <w:szCs w:val="16"/>
              </w:rPr>
              <w:t>SA3#116</w:t>
            </w:r>
          </w:p>
        </w:tc>
        <w:tc>
          <w:tcPr>
            <w:tcW w:w="1094" w:type="dxa"/>
            <w:shd w:val="solid" w:color="FFFFFF" w:fill="auto"/>
          </w:tcPr>
          <w:p w14:paraId="4AF29364" w14:textId="206E95DF" w:rsidR="005A2FE4" w:rsidRDefault="005A2FE4" w:rsidP="00722D11">
            <w:pPr>
              <w:pStyle w:val="TAC"/>
              <w:jc w:val="left"/>
              <w:rPr>
                <w:sz w:val="16"/>
                <w:szCs w:val="16"/>
              </w:rPr>
            </w:pPr>
            <w:r>
              <w:rPr>
                <w:sz w:val="16"/>
                <w:szCs w:val="16"/>
              </w:rPr>
              <w:t>S3-242670</w:t>
            </w:r>
          </w:p>
        </w:tc>
        <w:tc>
          <w:tcPr>
            <w:tcW w:w="425" w:type="dxa"/>
            <w:shd w:val="solid" w:color="FFFFFF" w:fill="auto"/>
          </w:tcPr>
          <w:p w14:paraId="570D2D82" w14:textId="77777777" w:rsidR="005A2FE4" w:rsidRPr="006B0D02" w:rsidRDefault="005A2FE4" w:rsidP="00BD16C2">
            <w:pPr>
              <w:pStyle w:val="TAL"/>
              <w:rPr>
                <w:sz w:val="16"/>
                <w:szCs w:val="16"/>
              </w:rPr>
            </w:pPr>
          </w:p>
        </w:tc>
        <w:tc>
          <w:tcPr>
            <w:tcW w:w="425" w:type="dxa"/>
            <w:shd w:val="solid" w:color="FFFFFF" w:fill="auto"/>
          </w:tcPr>
          <w:p w14:paraId="2F97A753" w14:textId="77777777" w:rsidR="005A2FE4" w:rsidRPr="006B0D02" w:rsidRDefault="005A2FE4" w:rsidP="00BD16C2">
            <w:pPr>
              <w:pStyle w:val="TAR"/>
              <w:rPr>
                <w:sz w:val="16"/>
                <w:szCs w:val="16"/>
              </w:rPr>
            </w:pPr>
          </w:p>
        </w:tc>
        <w:tc>
          <w:tcPr>
            <w:tcW w:w="425" w:type="dxa"/>
            <w:shd w:val="solid" w:color="FFFFFF" w:fill="auto"/>
          </w:tcPr>
          <w:p w14:paraId="67FADF7C" w14:textId="77777777" w:rsidR="005A2FE4" w:rsidRPr="006B0D02" w:rsidRDefault="005A2FE4" w:rsidP="00BD16C2">
            <w:pPr>
              <w:pStyle w:val="TAC"/>
              <w:rPr>
                <w:sz w:val="16"/>
                <w:szCs w:val="16"/>
              </w:rPr>
            </w:pPr>
          </w:p>
        </w:tc>
        <w:tc>
          <w:tcPr>
            <w:tcW w:w="4962" w:type="dxa"/>
            <w:shd w:val="solid" w:color="FFFFFF" w:fill="auto"/>
          </w:tcPr>
          <w:p w14:paraId="1E5C8B10" w14:textId="1BD45D34" w:rsidR="005A2FE4" w:rsidRDefault="005A2FE4" w:rsidP="00BD16C2">
            <w:pPr>
              <w:pStyle w:val="TAL"/>
              <w:rPr>
                <w:sz w:val="16"/>
                <w:szCs w:val="16"/>
              </w:rPr>
            </w:pPr>
            <w:r>
              <w:rPr>
                <w:sz w:val="16"/>
                <w:szCs w:val="16"/>
              </w:rPr>
              <w:t>S3-242631, S3-242632, S3-242633</w:t>
            </w:r>
          </w:p>
        </w:tc>
        <w:tc>
          <w:tcPr>
            <w:tcW w:w="708" w:type="dxa"/>
            <w:shd w:val="solid" w:color="FFFFFF" w:fill="auto"/>
          </w:tcPr>
          <w:p w14:paraId="5F4FB7AE" w14:textId="47A83050" w:rsidR="005A2FE4" w:rsidRDefault="005A2FE4" w:rsidP="00BD16C2">
            <w:pPr>
              <w:pStyle w:val="TAC"/>
              <w:rPr>
                <w:sz w:val="16"/>
                <w:szCs w:val="16"/>
              </w:rPr>
            </w:pPr>
            <w:r>
              <w:rPr>
                <w:sz w:val="16"/>
                <w:szCs w:val="16"/>
              </w:rPr>
              <w:t>0.5.0</w:t>
            </w:r>
          </w:p>
        </w:tc>
      </w:tr>
    </w:tbl>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E9A26" w14:textId="77777777" w:rsidR="007F4B72" w:rsidRDefault="007F4B72">
      <w:r>
        <w:separator/>
      </w:r>
    </w:p>
  </w:endnote>
  <w:endnote w:type="continuationSeparator" w:id="0">
    <w:p w14:paraId="5557D6AF" w14:textId="77777777" w:rsidR="007F4B72" w:rsidRDefault="007F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ele-GroteskNor">
    <w:altName w:val="Times New Roman"/>
    <w:charset w:val="00"/>
    <w:family w:val="auto"/>
    <w:pitch w:val="variable"/>
    <w:sig w:usb0="00000001"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07A2D" w14:textId="77777777" w:rsidR="007F4B72" w:rsidRDefault="007F4B72">
      <w:r>
        <w:separator/>
      </w:r>
    </w:p>
  </w:footnote>
  <w:footnote w:type="continuationSeparator" w:id="0">
    <w:p w14:paraId="1657A7D4" w14:textId="77777777" w:rsidR="007F4B72" w:rsidRDefault="007F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F408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6B1">
      <w:rPr>
        <w:rFonts w:ascii="Arial" w:hAnsi="Arial" w:cs="Arial"/>
        <w:b/>
        <w:noProof/>
        <w:sz w:val="18"/>
        <w:szCs w:val="18"/>
      </w:rPr>
      <w:t>3GPP TS 33.529 V0.5.0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7AF7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6B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8B161E"/>
    <w:multiLevelType w:val="hybridMultilevel"/>
    <w:tmpl w:val="774AC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1D6800"/>
    <w:multiLevelType w:val="hybridMultilevel"/>
    <w:tmpl w:val="066479CA"/>
    <w:lvl w:ilvl="0" w:tplc="C922B63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33680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952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327898">
    <w:abstractNumId w:val="11"/>
  </w:num>
  <w:num w:numId="4" w16cid:durableId="1798260179">
    <w:abstractNumId w:val="16"/>
  </w:num>
  <w:num w:numId="5" w16cid:durableId="1883521209">
    <w:abstractNumId w:val="9"/>
  </w:num>
  <w:num w:numId="6" w16cid:durableId="1967807840">
    <w:abstractNumId w:val="7"/>
  </w:num>
  <w:num w:numId="7" w16cid:durableId="147671284">
    <w:abstractNumId w:val="6"/>
  </w:num>
  <w:num w:numId="8" w16cid:durableId="1704164227">
    <w:abstractNumId w:val="5"/>
  </w:num>
  <w:num w:numId="9" w16cid:durableId="1726102577">
    <w:abstractNumId w:val="4"/>
  </w:num>
  <w:num w:numId="10" w16cid:durableId="1111588492">
    <w:abstractNumId w:val="8"/>
  </w:num>
  <w:num w:numId="11" w16cid:durableId="1856266422">
    <w:abstractNumId w:val="3"/>
  </w:num>
  <w:num w:numId="12" w16cid:durableId="676033441">
    <w:abstractNumId w:val="2"/>
  </w:num>
  <w:num w:numId="13" w16cid:durableId="443690131">
    <w:abstractNumId w:val="1"/>
  </w:num>
  <w:num w:numId="14" w16cid:durableId="863833964">
    <w:abstractNumId w:val="0"/>
  </w:num>
  <w:num w:numId="15" w16cid:durableId="1966227881">
    <w:abstractNumId w:val="15"/>
  </w:num>
  <w:num w:numId="16" w16cid:durableId="1836022682">
    <w:abstractNumId w:val="12"/>
  </w:num>
  <w:num w:numId="17" w16cid:durableId="1587497573">
    <w:abstractNumId w:val="14"/>
  </w:num>
  <w:num w:numId="18" w16cid:durableId="4012236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B02"/>
    <w:rsid w:val="00054A22"/>
    <w:rsid w:val="00062023"/>
    <w:rsid w:val="000655A6"/>
    <w:rsid w:val="000656F7"/>
    <w:rsid w:val="00080512"/>
    <w:rsid w:val="000A135F"/>
    <w:rsid w:val="000B46D1"/>
    <w:rsid w:val="000B7DDF"/>
    <w:rsid w:val="000C47C3"/>
    <w:rsid w:val="000D58AB"/>
    <w:rsid w:val="000E7D76"/>
    <w:rsid w:val="00107C69"/>
    <w:rsid w:val="00125913"/>
    <w:rsid w:val="00133525"/>
    <w:rsid w:val="00171DA7"/>
    <w:rsid w:val="001A4C42"/>
    <w:rsid w:val="001A7420"/>
    <w:rsid w:val="001B4865"/>
    <w:rsid w:val="001B6637"/>
    <w:rsid w:val="001C21C3"/>
    <w:rsid w:val="001D02C2"/>
    <w:rsid w:val="001F0C1D"/>
    <w:rsid w:val="001F1132"/>
    <w:rsid w:val="001F168B"/>
    <w:rsid w:val="002069B8"/>
    <w:rsid w:val="00211619"/>
    <w:rsid w:val="002130A8"/>
    <w:rsid w:val="00215B6E"/>
    <w:rsid w:val="002347A2"/>
    <w:rsid w:val="00236757"/>
    <w:rsid w:val="002675F0"/>
    <w:rsid w:val="002760EE"/>
    <w:rsid w:val="002B6339"/>
    <w:rsid w:val="002C7CF7"/>
    <w:rsid w:val="002E00EE"/>
    <w:rsid w:val="00302717"/>
    <w:rsid w:val="00306750"/>
    <w:rsid w:val="003172DC"/>
    <w:rsid w:val="00327FC6"/>
    <w:rsid w:val="00350E81"/>
    <w:rsid w:val="00351B4E"/>
    <w:rsid w:val="0035462D"/>
    <w:rsid w:val="00356555"/>
    <w:rsid w:val="003765B8"/>
    <w:rsid w:val="00383053"/>
    <w:rsid w:val="003862D5"/>
    <w:rsid w:val="003A6D4B"/>
    <w:rsid w:val="003B64DE"/>
    <w:rsid w:val="003C0CE6"/>
    <w:rsid w:val="003C3971"/>
    <w:rsid w:val="003F36B1"/>
    <w:rsid w:val="00400131"/>
    <w:rsid w:val="00423334"/>
    <w:rsid w:val="004312C3"/>
    <w:rsid w:val="004345EC"/>
    <w:rsid w:val="00436B8C"/>
    <w:rsid w:val="00465515"/>
    <w:rsid w:val="0049751D"/>
    <w:rsid w:val="004C013D"/>
    <w:rsid w:val="004C05A3"/>
    <w:rsid w:val="004C30AC"/>
    <w:rsid w:val="004D3578"/>
    <w:rsid w:val="004E213A"/>
    <w:rsid w:val="004F0988"/>
    <w:rsid w:val="004F3340"/>
    <w:rsid w:val="00503D69"/>
    <w:rsid w:val="0053388B"/>
    <w:rsid w:val="00535773"/>
    <w:rsid w:val="00540AAB"/>
    <w:rsid w:val="00543E6C"/>
    <w:rsid w:val="00565087"/>
    <w:rsid w:val="00592140"/>
    <w:rsid w:val="005974B2"/>
    <w:rsid w:val="00597B11"/>
    <w:rsid w:val="005A2FE4"/>
    <w:rsid w:val="005D2E01"/>
    <w:rsid w:val="005D7526"/>
    <w:rsid w:val="005E4BB2"/>
    <w:rsid w:val="005F5A1E"/>
    <w:rsid w:val="005F788A"/>
    <w:rsid w:val="00601D78"/>
    <w:rsid w:val="00602AEA"/>
    <w:rsid w:val="00606AF2"/>
    <w:rsid w:val="00614FDF"/>
    <w:rsid w:val="0063543D"/>
    <w:rsid w:val="00647114"/>
    <w:rsid w:val="0067614D"/>
    <w:rsid w:val="00684DE2"/>
    <w:rsid w:val="00685661"/>
    <w:rsid w:val="006911F8"/>
    <w:rsid w:val="006912E9"/>
    <w:rsid w:val="00694C47"/>
    <w:rsid w:val="006A323F"/>
    <w:rsid w:val="006B30D0"/>
    <w:rsid w:val="006C3D95"/>
    <w:rsid w:val="006E5C86"/>
    <w:rsid w:val="006F0BA5"/>
    <w:rsid w:val="006F39B8"/>
    <w:rsid w:val="00701116"/>
    <w:rsid w:val="0071174C"/>
    <w:rsid w:val="00713C44"/>
    <w:rsid w:val="0071737D"/>
    <w:rsid w:val="00722D11"/>
    <w:rsid w:val="00734A5B"/>
    <w:rsid w:val="0074026F"/>
    <w:rsid w:val="007429F6"/>
    <w:rsid w:val="007431DD"/>
    <w:rsid w:val="00744E76"/>
    <w:rsid w:val="00755222"/>
    <w:rsid w:val="00764DAB"/>
    <w:rsid w:val="00765EA3"/>
    <w:rsid w:val="00770505"/>
    <w:rsid w:val="00774DA4"/>
    <w:rsid w:val="00781F0F"/>
    <w:rsid w:val="007B600E"/>
    <w:rsid w:val="007C6F02"/>
    <w:rsid w:val="007F0F4A"/>
    <w:rsid w:val="007F4B72"/>
    <w:rsid w:val="008028A4"/>
    <w:rsid w:val="00806D08"/>
    <w:rsid w:val="00811B45"/>
    <w:rsid w:val="00830747"/>
    <w:rsid w:val="00874A8E"/>
    <w:rsid w:val="008768CA"/>
    <w:rsid w:val="00881E8C"/>
    <w:rsid w:val="00883683"/>
    <w:rsid w:val="00891148"/>
    <w:rsid w:val="00895FD7"/>
    <w:rsid w:val="008A5240"/>
    <w:rsid w:val="008B281D"/>
    <w:rsid w:val="008C384C"/>
    <w:rsid w:val="008C5945"/>
    <w:rsid w:val="008D5F5B"/>
    <w:rsid w:val="008E2D68"/>
    <w:rsid w:val="008E6756"/>
    <w:rsid w:val="008F75E1"/>
    <w:rsid w:val="0090271F"/>
    <w:rsid w:val="00902E23"/>
    <w:rsid w:val="009114D7"/>
    <w:rsid w:val="0091348E"/>
    <w:rsid w:val="00917CCB"/>
    <w:rsid w:val="00933FB0"/>
    <w:rsid w:val="00942EC2"/>
    <w:rsid w:val="00950FC1"/>
    <w:rsid w:val="009D5772"/>
    <w:rsid w:val="009F37B7"/>
    <w:rsid w:val="00A02459"/>
    <w:rsid w:val="00A10F02"/>
    <w:rsid w:val="00A164B4"/>
    <w:rsid w:val="00A26956"/>
    <w:rsid w:val="00A27486"/>
    <w:rsid w:val="00A357B7"/>
    <w:rsid w:val="00A53724"/>
    <w:rsid w:val="00A53841"/>
    <w:rsid w:val="00A56066"/>
    <w:rsid w:val="00A73129"/>
    <w:rsid w:val="00A82346"/>
    <w:rsid w:val="00A92BA1"/>
    <w:rsid w:val="00A95A32"/>
    <w:rsid w:val="00AB4A5D"/>
    <w:rsid w:val="00AC6BC6"/>
    <w:rsid w:val="00AE65E2"/>
    <w:rsid w:val="00AF1460"/>
    <w:rsid w:val="00B15449"/>
    <w:rsid w:val="00B4377E"/>
    <w:rsid w:val="00B4487E"/>
    <w:rsid w:val="00B526C1"/>
    <w:rsid w:val="00B80A3D"/>
    <w:rsid w:val="00B83BF5"/>
    <w:rsid w:val="00B93086"/>
    <w:rsid w:val="00BA19ED"/>
    <w:rsid w:val="00BA4B8D"/>
    <w:rsid w:val="00BB548C"/>
    <w:rsid w:val="00BC0F7D"/>
    <w:rsid w:val="00BD212D"/>
    <w:rsid w:val="00BD6CCF"/>
    <w:rsid w:val="00BD7D31"/>
    <w:rsid w:val="00BE3255"/>
    <w:rsid w:val="00BE60D8"/>
    <w:rsid w:val="00BF128E"/>
    <w:rsid w:val="00C074DD"/>
    <w:rsid w:val="00C1496A"/>
    <w:rsid w:val="00C1773C"/>
    <w:rsid w:val="00C2112A"/>
    <w:rsid w:val="00C21EC5"/>
    <w:rsid w:val="00C33079"/>
    <w:rsid w:val="00C45231"/>
    <w:rsid w:val="00C551FF"/>
    <w:rsid w:val="00C72833"/>
    <w:rsid w:val="00C80F1D"/>
    <w:rsid w:val="00C83825"/>
    <w:rsid w:val="00C8454E"/>
    <w:rsid w:val="00C8573E"/>
    <w:rsid w:val="00C91962"/>
    <w:rsid w:val="00C93F40"/>
    <w:rsid w:val="00CA3D0C"/>
    <w:rsid w:val="00CB042D"/>
    <w:rsid w:val="00CD1F1F"/>
    <w:rsid w:val="00CD6762"/>
    <w:rsid w:val="00D03D2F"/>
    <w:rsid w:val="00D57972"/>
    <w:rsid w:val="00D65D98"/>
    <w:rsid w:val="00D675A9"/>
    <w:rsid w:val="00D715A1"/>
    <w:rsid w:val="00D738D6"/>
    <w:rsid w:val="00D755EB"/>
    <w:rsid w:val="00D76048"/>
    <w:rsid w:val="00D82E6F"/>
    <w:rsid w:val="00D87E00"/>
    <w:rsid w:val="00D90884"/>
    <w:rsid w:val="00D9134D"/>
    <w:rsid w:val="00DA098B"/>
    <w:rsid w:val="00DA7A03"/>
    <w:rsid w:val="00DB1818"/>
    <w:rsid w:val="00DB28DA"/>
    <w:rsid w:val="00DC309B"/>
    <w:rsid w:val="00DC4DA2"/>
    <w:rsid w:val="00DD4C17"/>
    <w:rsid w:val="00DD74A5"/>
    <w:rsid w:val="00DD7EA9"/>
    <w:rsid w:val="00DF2B1F"/>
    <w:rsid w:val="00DF62CD"/>
    <w:rsid w:val="00E07C7A"/>
    <w:rsid w:val="00E1164D"/>
    <w:rsid w:val="00E11FDA"/>
    <w:rsid w:val="00E16509"/>
    <w:rsid w:val="00E17746"/>
    <w:rsid w:val="00E2511C"/>
    <w:rsid w:val="00E44582"/>
    <w:rsid w:val="00E46577"/>
    <w:rsid w:val="00E5512F"/>
    <w:rsid w:val="00E77645"/>
    <w:rsid w:val="00EA15B0"/>
    <w:rsid w:val="00EA5EA7"/>
    <w:rsid w:val="00EC3E19"/>
    <w:rsid w:val="00EC4A25"/>
    <w:rsid w:val="00EC74EB"/>
    <w:rsid w:val="00ED7D45"/>
    <w:rsid w:val="00EE19E8"/>
    <w:rsid w:val="00EE4195"/>
    <w:rsid w:val="00EF608C"/>
    <w:rsid w:val="00F025A2"/>
    <w:rsid w:val="00F04712"/>
    <w:rsid w:val="00F05193"/>
    <w:rsid w:val="00F13360"/>
    <w:rsid w:val="00F227DA"/>
    <w:rsid w:val="00F22EC7"/>
    <w:rsid w:val="00F26F57"/>
    <w:rsid w:val="00F325C8"/>
    <w:rsid w:val="00F653B8"/>
    <w:rsid w:val="00F9008D"/>
    <w:rsid w:val="00F943AC"/>
    <w:rsid w:val="00FA1266"/>
    <w:rsid w:val="00FA1C82"/>
    <w:rsid w:val="00FB0CB0"/>
    <w:rsid w:val="00FC1192"/>
    <w:rsid w:val="00FF0E99"/>
    <w:rsid w:val="00FF53B7"/>
    <w:rsid w:val="00FF6FBF"/>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val="en-GB"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val="en-GB"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val="en-GB"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val="en-GB"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val="en-GB"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val="en-GB"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val="en-GB"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val="en-GB"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val="en-GB"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val="en-GB"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val="en-GB"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val="en-GB"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val="en-GB"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val="en-GB"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 w:type="character" w:customStyle="1" w:styleId="B2Char">
    <w:name w:val="B2 Char"/>
    <w:link w:val="B2"/>
    <w:qFormat/>
    <w:rsid w:val="0067614D"/>
    <w:rPr>
      <w:lang w:val="en-GB" w:eastAsia="en-US"/>
    </w:rPr>
  </w:style>
  <w:style w:type="paragraph" w:customStyle="1" w:styleId="Default">
    <w:name w:val="Default"/>
    <w:rsid w:val="0067614D"/>
    <w:pPr>
      <w:autoSpaceDE w:val="0"/>
      <w:autoSpaceDN w:val="0"/>
      <w:adjustRightInd w:val="0"/>
    </w:pPr>
    <w:rPr>
      <w:rFonts w:ascii="Arial" w:eastAsia="SimSu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4147</Words>
  <Characters>24052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2024-08-21T13:23:00Z</dcterms:created>
  <dcterms:modified xsi:type="dcterms:W3CDTF">2024-08-21T13:23:00Z</dcterms:modified>
</cp:coreProperties>
</file>