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14:paraId="38D827F6" w14:textId="77777777" w:rsidTr="00B6427E">
        <w:tc>
          <w:tcPr>
            <w:tcW w:w="10423" w:type="dxa"/>
            <w:gridSpan w:val="2"/>
            <w:shd w:val="clear" w:color="auto" w:fill="auto"/>
          </w:tcPr>
          <w:p w14:paraId="098B1CAF" w14:textId="77777777" w:rsidR="004F0988" w:rsidRPr="00B6427E" w:rsidRDefault="004F0988" w:rsidP="00133525">
            <w:pPr>
              <w:pStyle w:val="ZA"/>
              <w:framePr w:w="0" w:hRule="auto" w:wrap="auto" w:vAnchor="margin" w:hAnchor="text" w:yAlign="inline"/>
            </w:pPr>
            <w:bookmarkStart w:id="0" w:name="page1"/>
            <w:r w:rsidRPr="00B6427E">
              <w:rPr>
                <w:sz w:val="64"/>
              </w:rPr>
              <w:t xml:space="preserve">3GPP </w:t>
            </w:r>
            <w:bookmarkStart w:id="1" w:name="specType1"/>
            <w:r w:rsidRPr="00B6427E">
              <w:rPr>
                <w:sz w:val="64"/>
              </w:rPr>
              <w:t>T</w:t>
            </w:r>
            <w:bookmarkEnd w:id="1"/>
            <w:r w:rsidR="00BE2843">
              <w:rPr>
                <w:sz w:val="64"/>
              </w:rPr>
              <w:t>R</w:t>
            </w:r>
            <w:r w:rsidRPr="00B6427E">
              <w:rPr>
                <w:sz w:val="64"/>
              </w:rPr>
              <w:t xml:space="preserve"> </w:t>
            </w:r>
            <w:bookmarkStart w:id="2" w:name="specNumber"/>
            <w:r w:rsidR="00B6427E" w:rsidRPr="00B6427E">
              <w:rPr>
                <w:sz w:val="64"/>
              </w:rPr>
              <w:t>38</w:t>
            </w:r>
            <w:r w:rsidRPr="00B6427E">
              <w:rPr>
                <w:sz w:val="64"/>
              </w:rPr>
              <w:t>.</w:t>
            </w:r>
            <w:bookmarkEnd w:id="2"/>
            <w:r w:rsidR="00D507E0">
              <w:rPr>
                <w:sz w:val="64"/>
              </w:rPr>
              <w:t>8</w:t>
            </w:r>
            <w:r w:rsidR="00FC3A5B">
              <w:rPr>
                <w:sz w:val="64"/>
              </w:rPr>
              <w:t>70</w:t>
            </w:r>
            <w:r w:rsidR="00D507E0" w:rsidRPr="00B6427E">
              <w:rPr>
                <w:sz w:val="64"/>
              </w:rPr>
              <w:t xml:space="preserve"> </w:t>
            </w:r>
            <w:r w:rsidRPr="00B6427E">
              <w:t>V</w:t>
            </w:r>
            <w:bookmarkStart w:id="3" w:name="specVersion"/>
            <w:r w:rsidR="00B6427E" w:rsidRPr="00B6427E">
              <w:t>0</w:t>
            </w:r>
            <w:r w:rsidRPr="00B6427E">
              <w:t>.</w:t>
            </w:r>
            <w:r w:rsidR="00106762">
              <w:t>1</w:t>
            </w:r>
            <w:r w:rsidRPr="00B6427E">
              <w:t>.</w:t>
            </w:r>
            <w:bookmarkEnd w:id="3"/>
            <w:r w:rsidR="00106762">
              <w:t>0</w:t>
            </w:r>
            <w:r w:rsidR="00106762" w:rsidRPr="00B6427E">
              <w:t xml:space="preserve"> </w:t>
            </w:r>
            <w:r w:rsidRPr="00B6427E">
              <w:rPr>
                <w:sz w:val="32"/>
              </w:rPr>
              <w:t>(</w:t>
            </w:r>
            <w:bookmarkStart w:id="4" w:name="issueDate"/>
            <w:r w:rsidR="00B6427E" w:rsidRPr="00B6427E">
              <w:rPr>
                <w:sz w:val="32"/>
              </w:rPr>
              <w:t>202</w:t>
            </w:r>
            <w:r w:rsidR="00387583">
              <w:rPr>
                <w:sz w:val="32"/>
              </w:rPr>
              <w:t>2</w:t>
            </w:r>
            <w:r w:rsidRPr="00B6427E">
              <w:rPr>
                <w:sz w:val="32"/>
              </w:rPr>
              <w:t>-</w:t>
            </w:r>
            <w:bookmarkEnd w:id="4"/>
            <w:r w:rsidR="00106762">
              <w:rPr>
                <w:sz w:val="32"/>
              </w:rPr>
              <w:t>11</w:t>
            </w:r>
            <w:r w:rsidRPr="00B6427E">
              <w:rPr>
                <w:sz w:val="32"/>
              </w:rPr>
              <w:t>)</w:t>
            </w:r>
          </w:p>
        </w:tc>
      </w:tr>
      <w:tr w:rsidR="004F0988" w14:paraId="373B275C" w14:textId="77777777" w:rsidTr="00B6427E">
        <w:trPr>
          <w:trHeight w:hRule="exact" w:val="1134"/>
        </w:trPr>
        <w:tc>
          <w:tcPr>
            <w:tcW w:w="10423" w:type="dxa"/>
            <w:gridSpan w:val="2"/>
            <w:shd w:val="clear" w:color="auto" w:fill="auto"/>
          </w:tcPr>
          <w:p w14:paraId="5781EB29" w14:textId="77777777" w:rsidR="004F0988" w:rsidRPr="00B6427E" w:rsidRDefault="004F0988" w:rsidP="00133525">
            <w:pPr>
              <w:pStyle w:val="ZB"/>
              <w:framePr w:w="0" w:hRule="auto" w:wrap="auto" w:vAnchor="margin" w:hAnchor="text" w:yAlign="inline"/>
            </w:pPr>
            <w:r w:rsidRPr="00B6427E">
              <w:t xml:space="preserve">Technical </w:t>
            </w:r>
            <w:bookmarkStart w:id="5" w:name="spectype2"/>
            <w:r w:rsidR="00317060">
              <w:t>R</w:t>
            </w:r>
            <w:r w:rsidR="00317060">
              <w:rPr>
                <w:rFonts w:hint="eastAsia"/>
                <w:lang w:eastAsia="zh-CN"/>
              </w:rPr>
              <w:t>e</w:t>
            </w:r>
            <w:r w:rsidR="00317060">
              <w:t>port</w:t>
            </w:r>
            <w:bookmarkEnd w:id="5"/>
          </w:p>
          <w:p w14:paraId="2E275D83" w14:textId="77777777" w:rsidR="00BA4B8D" w:rsidRPr="00B6427E" w:rsidRDefault="00BA4B8D" w:rsidP="00BA4B8D">
            <w:pPr>
              <w:pStyle w:val="Guidance"/>
            </w:pPr>
            <w:r w:rsidRPr="00B6427E">
              <w:br/>
            </w:r>
          </w:p>
        </w:tc>
      </w:tr>
      <w:tr w:rsidR="004F0988" w14:paraId="29881909" w14:textId="77777777" w:rsidTr="00B6427E">
        <w:trPr>
          <w:trHeight w:hRule="exact" w:val="3686"/>
        </w:trPr>
        <w:tc>
          <w:tcPr>
            <w:tcW w:w="10423" w:type="dxa"/>
            <w:gridSpan w:val="2"/>
            <w:shd w:val="clear" w:color="auto" w:fill="auto"/>
          </w:tcPr>
          <w:p w14:paraId="7361B3CF" w14:textId="77777777" w:rsidR="004F0988" w:rsidRPr="00B6427E" w:rsidRDefault="004F0988" w:rsidP="00133525">
            <w:pPr>
              <w:pStyle w:val="ZT"/>
              <w:framePr w:wrap="auto" w:hAnchor="text" w:yAlign="inline"/>
            </w:pPr>
            <w:r w:rsidRPr="00B6427E">
              <w:t>3rd Generation Partnership Project;</w:t>
            </w:r>
          </w:p>
          <w:p w14:paraId="063BFFAB" w14:textId="77777777" w:rsidR="004F0988" w:rsidRPr="00B6427E" w:rsidRDefault="004F0988" w:rsidP="00133525">
            <w:pPr>
              <w:pStyle w:val="ZT"/>
              <w:framePr w:wrap="auto" w:hAnchor="text" w:yAlign="inline"/>
            </w:pPr>
            <w:r w:rsidRPr="00B6427E">
              <w:t xml:space="preserve">Technical Specification Group </w:t>
            </w:r>
            <w:bookmarkStart w:id="6" w:name="specTitle"/>
            <w:r w:rsidR="00B6427E" w:rsidRPr="00B6427E">
              <w:t>Radio Access Network</w:t>
            </w:r>
            <w:r w:rsidRPr="00B6427E">
              <w:t>;</w:t>
            </w:r>
          </w:p>
          <w:bookmarkEnd w:id="6"/>
          <w:p w14:paraId="46CBF326" w14:textId="77777777" w:rsidR="00B6427E" w:rsidRPr="00B6427E" w:rsidRDefault="00387583" w:rsidP="00B6427E">
            <w:pPr>
              <w:pStyle w:val="ZT"/>
              <w:framePr w:wrap="auto" w:hAnchor="text" w:yAlign="inline"/>
              <w:rPr>
                <w:i/>
                <w:sz w:val="28"/>
              </w:rPr>
            </w:pPr>
            <w:r w:rsidRPr="00387583">
              <w:rPr>
                <w:lang w:val="en-US"/>
              </w:rPr>
              <w:t xml:space="preserve">Enhanced Over-the-Air (OTA) test methods for NR FR1 Total Radiated Power (TRP) and Total Radiated Sensitivity (TRS) </w:t>
            </w:r>
            <w:r w:rsidR="00B6427E" w:rsidRPr="00B6427E">
              <w:t>(</w:t>
            </w:r>
            <w:r w:rsidR="00B6427E" w:rsidRPr="00B6427E">
              <w:rPr>
                <w:rStyle w:val="ZGSM"/>
              </w:rPr>
              <w:t>Release 1</w:t>
            </w:r>
            <w:r>
              <w:rPr>
                <w:rStyle w:val="ZGSM"/>
              </w:rPr>
              <w:t>8</w:t>
            </w:r>
            <w:r w:rsidR="00B6427E" w:rsidRPr="00B6427E">
              <w:t>)</w:t>
            </w:r>
          </w:p>
          <w:p w14:paraId="193BE335" w14:textId="77777777" w:rsidR="004F0988" w:rsidRPr="00B6427E" w:rsidRDefault="004F0988" w:rsidP="00133525">
            <w:pPr>
              <w:pStyle w:val="ZT"/>
              <w:framePr w:wrap="auto" w:hAnchor="text" w:yAlign="inline"/>
              <w:rPr>
                <w:i/>
                <w:sz w:val="28"/>
              </w:rPr>
            </w:pPr>
          </w:p>
        </w:tc>
      </w:tr>
      <w:tr w:rsidR="00BF128E" w14:paraId="43C97DA2" w14:textId="77777777" w:rsidTr="00B6427E">
        <w:tc>
          <w:tcPr>
            <w:tcW w:w="10423" w:type="dxa"/>
            <w:gridSpan w:val="2"/>
            <w:shd w:val="clear" w:color="auto" w:fill="auto"/>
          </w:tcPr>
          <w:p w14:paraId="65352B42"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7" w:name="_MON_1684549432"/>
      <w:bookmarkEnd w:id="7"/>
      <w:tr w:rsidR="00D57972" w14:paraId="6A738C7E" w14:textId="77777777" w:rsidTr="00B6427E">
        <w:trPr>
          <w:trHeight w:hRule="exact" w:val="1531"/>
        </w:trPr>
        <w:tc>
          <w:tcPr>
            <w:tcW w:w="4883" w:type="dxa"/>
            <w:shd w:val="clear" w:color="auto" w:fill="auto"/>
          </w:tcPr>
          <w:p w14:paraId="23E596F4" w14:textId="70D7E639" w:rsidR="00D57972" w:rsidRDefault="00705218">
            <w:r>
              <w:object w:dxaOrig="2026" w:dyaOrig="1251" w14:anchorId="5A119D9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17pt;height:1in" o:ole="">
                  <v:imagedata r:id="rId9" o:title=""/>
                </v:shape>
                <o:OLEObject Type="Embed" ProgID="Word.Picture.8" ShapeID="_x0000_i1026" DrawAspect="Content" ObjectID="_1732194425" r:id="rId10"/>
              </w:object>
            </w:r>
          </w:p>
        </w:tc>
        <w:tc>
          <w:tcPr>
            <w:tcW w:w="5540" w:type="dxa"/>
            <w:shd w:val="clear" w:color="auto" w:fill="auto"/>
          </w:tcPr>
          <w:p w14:paraId="39DCE615" w14:textId="77777777" w:rsidR="00D57972" w:rsidRDefault="00D10A07" w:rsidP="00133525">
            <w:pPr>
              <w:jc w:val="right"/>
            </w:pPr>
            <w:bookmarkStart w:id="8" w:name="logos"/>
            <w:r>
              <w:rPr>
                <w:noProof/>
              </w:rPr>
              <w:drawing>
                <wp:inline distT="0" distB="0" distL="0" distR="0" wp14:anchorId="00A4C815" wp14:editId="4C9C811B">
                  <wp:extent cx="1621155" cy="94996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1155" cy="949960"/>
                          </a:xfrm>
                          <a:prstGeom prst="rect">
                            <a:avLst/>
                          </a:prstGeom>
                          <a:noFill/>
                          <a:ln>
                            <a:noFill/>
                          </a:ln>
                        </pic:spPr>
                      </pic:pic>
                    </a:graphicData>
                  </a:graphic>
                </wp:inline>
              </w:drawing>
            </w:r>
            <w:bookmarkEnd w:id="8"/>
          </w:p>
        </w:tc>
      </w:tr>
      <w:tr w:rsidR="00C074DD" w14:paraId="04F4D785" w14:textId="77777777" w:rsidTr="00B6427E">
        <w:trPr>
          <w:trHeight w:hRule="exact" w:val="5783"/>
        </w:trPr>
        <w:tc>
          <w:tcPr>
            <w:tcW w:w="10423" w:type="dxa"/>
            <w:gridSpan w:val="2"/>
            <w:shd w:val="clear" w:color="auto" w:fill="auto"/>
          </w:tcPr>
          <w:p w14:paraId="6DE1A7F2" w14:textId="77777777" w:rsidR="00C074DD" w:rsidRPr="00C074DD" w:rsidRDefault="00C074DD" w:rsidP="00C074DD">
            <w:pPr>
              <w:pStyle w:val="Guidance"/>
              <w:rPr>
                <w:b/>
              </w:rPr>
            </w:pPr>
          </w:p>
        </w:tc>
      </w:tr>
      <w:tr w:rsidR="00C074DD" w14:paraId="535796F5" w14:textId="77777777" w:rsidTr="00B6427E">
        <w:trPr>
          <w:cantSplit/>
          <w:trHeight w:hRule="exact" w:val="964"/>
        </w:trPr>
        <w:tc>
          <w:tcPr>
            <w:tcW w:w="10423" w:type="dxa"/>
            <w:gridSpan w:val="2"/>
            <w:shd w:val="clear" w:color="auto" w:fill="auto"/>
          </w:tcPr>
          <w:p w14:paraId="3FFCAC4F" w14:textId="77777777" w:rsidR="00C074DD" w:rsidRPr="00133525" w:rsidRDefault="00C074DD" w:rsidP="00C074DD">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9"/>
          </w:p>
          <w:p w14:paraId="5B6B25DE" w14:textId="77777777" w:rsidR="00C074DD" w:rsidRPr="004D3578" w:rsidRDefault="00C074DD" w:rsidP="00C074DD">
            <w:pPr>
              <w:pStyle w:val="ZV"/>
              <w:framePr w:w="0" w:wrap="auto" w:vAnchor="margin" w:hAnchor="text" w:yAlign="inline"/>
            </w:pPr>
          </w:p>
          <w:p w14:paraId="3898A751" w14:textId="77777777" w:rsidR="00C074DD" w:rsidRPr="00133525" w:rsidRDefault="00C074DD" w:rsidP="00C074DD">
            <w:pPr>
              <w:rPr>
                <w:sz w:val="16"/>
              </w:rPr>
            </w:pPr>
          </w:p>
        </w:tc>
      </w:tr>
      <w:bookmarkEnd w:id="0"/>
    </w:tbl>
    <w:p w14:paraId="6247083F"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58884617" w14:textId="77777777" w:rsidTr="00133525">
        <w:trPr>
          <w:trHeight w:hRule="exact" w:val="5670"/>
        </w:trPr>
        <w:tc>
          <w:tcPr>
            <w:tcW w:w="10423" w:type="dxa"/>
            <w:shd w:val="clear" w:color="auto" w:fill="auto"/>
          </w:tcPr>
          <w:p w14:paraId="5A145185" w14:textId="77777777" w:rsidR="00E16509" w:rsidRDefault="00E16509" w:rsidP="00E16509">
            <w:pPr>
              <w:pStyle w:val="Guidance"/>
            </w:pPr>
            <w:bookmarkStart w:id="10" w:name="page2"/>
          </w:p>
        </w:tc>
      </w:tr>
      <w:tr w:rsidR="00E16509" w14:paraId="3A1DFD90" w14:textId="77777777" w:rsidTr="00C074DD">
        <w:trPr>
          <w:trHeight w:hRule="exact" w:val="5387"/>
        </w:trPr>
        <w:tc>
          <w:tcPr>
            <w:tcW w:w="10423" w:type="dxa"/>
            <w:shd w:val="clear" w:color="auto" w:fill="auto"/>
          </w:tcPr>
          <w:p w14:paraId="7EF5B3F9"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33064C92" w14:textId="77777777" w:rsidR="00E16509" w:rsidRPr="004D3578" w:rsidRDefault="00E16509" w:rsidP="00133525">
            <w:pPr>
              <w:pStyle w:val="FP"/>
              <w:pBdr>
                <w:bottom w:val="single" w:sz="6" w:space="1" w:color="auto"/>
              </w:pBdr>
              <w:ind w:left="2835" w:right="2835"/>
              <w:jc w:val="center"/>
            </w:pPr>
            <w:r w:rsidRPr="004D3578">
              <w:t>Postal address</w:t>
            </w:r>
          </w:p>
          <w:p w14:paraId="13B45349" w14:textId="77777777" w:rsidR="00E16509" w:rsidRPr="00133525" w:rsidRDefault="00E16509" w:rsidP="00133525">
            <w:pPr>
              <w:pStyle w:val="FP"/>
              <w:ind w:left="2835" w:right="2835"/>
              <w:jc w:val="center"/>
              <w:rPr>
                <w:rFonts w:ascii="Arial" w:hAnsi="Arial"/>
                <w:sz w:val="18"/>
              </w:rPr>
            </w:pPr>
          </w:p>
          <w:p w14:paraId="07EBCD9F"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7C3C05C7"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25B6AC4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6BFB61AD"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25DF13CC"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A074CF3"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0520104D" w14:textId="77777777" w:rsidR="00E16509" w:rsidRDefault="00E16509" w:rsidP="00133525"/>
        </w:tc>
      </w:tr>
      <w:tr w:rsidR="00E16509" w14:paraId="0474C6CA" w14:textId="77777777" w:rsidTr="00C074DD">
        <w:tc>
          <w:tcPr>
            <w:tcW w:w="10423" w:type="dxa"/>
            <w:shd w:val="clear" w:color="auto" w:fill="auto"/>
            <w:vAlign w:val="bottom"/>
          </w:tcPr>
          <w:p w14:paraId="2B9561DE"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1CD8525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1DBEBDC" w14:textId="77777777" w:rsidR="00E16509" w:rsidRPr="004D3578" w:rsidRDefault="00E16509" w:rsidP="00133525">
            <w:pPr>
              <w:pStyle w:val="FP"/>
              <w:jc w:val="center"/>
              <w:rPr>
                <w:noProof/>
              </w:rPr>
            </w:pPr>
          </w:p>
          <w:p w14:paraId="5CF4345B" w14:textId="77777777" w:rsidR="00E16509" w:rsidRPr="00133525" w:rsidRDefault="00E16509" w:rsidP="00133525">
            <w:pPr>
              <w:pStyle w:val="FP"/>
              <w:jc w:val="center"/>
              <w:rPr>
                <w:noProof/>
                <w:sz w:val="18"/>
              </w:rPr>
            </w:pPr>
            <w:r w:rsidRPr="00133525">
              <w:rPr>
                <w:noProof/>
                <w:sz w:val="18"/>
              </w:rPr>
              <w:t xml:space="preserve">© </w:t>
            </w:r>
            <w:bookmarkStart w:id="13" w:name="copyrightDate"/>
            <w:r w:rsidRPr="00DC71DD">
              <w:rPr>
                <w:noProof/>
                <w:sz w:val="18"/>
              </w:rPr>
              <w:t>20</w:t>
            </w:r>
            <w:bookmarkEnd w:id="13"/>
            <w:r w:rsidR="005903EB">
              <w:rPr>
                <w:noProof/>
                <w:sz w:val="18"/>
              </w:rPr>
              <w:t>2</w:t>
            </w:r>
            <w:r w:rsidR="00291CC3">
              <w:rPr>
                <w:noProof/>
                <w:sz w:val="18"/>
              </w:rPr>
              <w:t>2</w:t>
            </w:r>
            <w:r w:rsidRPr="00133525">
              <w:rPr>
                <w:noProof/>
                <w:sz w:val="18"/>
              </w:rPr>
              <w:t>, 3GPP Organizational Partners (ARIB, ATIS, CCSA, ETSI, TSDSI, TTA, TTC).</w:t>
            </w:r>
            <w:bookmarkStart w:id="14" w:name="copyrightaddon"/>
            <w:bookmarkEnd w:id="14"/>
          </w:p>
          <w:p w14:paraId="1F89744E" w14:textId="77777777" w:rsidR="00E16509" w:rsidRPr="00133525" w:rsidRDefault="00E16509" w:rsidP="00133525">
            <w:pPr>
              <w:pStyle w:val="FP"/>
              <w:jc w:val="center"/>
              <w:rPr>
                <w:noProof/>
                <w:sz w:val="18"/>
              </w:rPr>
            </w:pPr>
            <w:r w:rsidRPr="00133525">
              <w:rPr>
                <w:noProof/>
                <w:sz w:val="18"/>
              </w:rPr>
              <w:t>All rights reserved.</w:t>
            </w:r>
          </w:p>
          <w:p w14:paraId="773FA7BA" w14:textId="77777777" w:rsidR="00E16509" w:rsidRPr="00133525" w:rsidRDefault="00E16509" w:rsidP="00E16509">
            <w:pPr>
              <w:pStyle w:val="FP"/>
              <w:rPr>
                <w:noProof/>
                <w:sz w:val="18"/>
              </w:rPr>
            </w:pPr>
          </w:p>
          <w:p w14:paraId="60129124"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4356F49C"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9F2D90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747D42B3" w14:textId="77777777" w:rsidR="00E16509" w:rsidRDefault="00E16509" w:rsidP="00133525"/>
        </w:tc>
      </w:tr>
      <w:bookmarkEnd w:id="10"/>
    </w:tbl>
    <w:p w14:paraId="0EFAED4E" w14:textId="77777777" w:rsidR="00080512" w:rsidRPr="004D3578" w:rsidRDefault="00080512">
      <w:pPr>
        <w:pStyle w:val="TT"/>
      </w:pPr>
      <w:r w:rsidRPr="004D3578">
        <w:br w:type="page"/>
      </w:r>
      <w:bookmarkStart w:id="15" w:name="tableOfContents"/>
      <w:bookmarkEnd w:id="15"/>
      <w:r w:rsidRPr="004D3578">
        <w:lastRenderedPageBreak/>
        <w:t>Contents</w:t>
      </w:r>
    </w:p>
    <w:p w14:paraId="4B6E8C79" w14:textId="77777777" w:rsidR="003642DA" w:rsidRDefault="004D3578">
      <w:pPr>
        <w:pStyle w:val="TOC1"/>
        <w:rPr>
          <w:rFonts w:asciiTheme="minorHAnsi" w:hAnsiTheme="minorHAnsi" w:cstheme="minorBidi"/>
          <w:szCs w:val="22"/>
          <w:lang w:val="en-US" w:eastAsia="zh-CN"/>
        </w:rPr>
      </w:pPr>
      <w:r w:rsidRPr="004D3578">
        <w:fldChar w:fldCharType="begin"/>
      </w:r>
      <w:r w:rsidRPr="004D3578">
        <w:instrText xml:space="preserve"> TOC \o "1-9" </w:instrText>
      </w:r>
      <w:r w:rsidRPr="004D3578">
        <w:fldChar w:fldCharType="separate"/>
      </w:r>
      <w:r w:rsidR="003642DA">
        <w:t>Foreword</w:t>
      </w:r>
      <w:r w:rsidR="003642DA">
        <w:tab/>
      </w:r>
      <w:r w:rsidR="003642DA">
        <w:fldChar w:fldCharType="begin"/>
      </w:r>
      <w:r w:rsidR="003642DA">
        <w:instrText xml:space="preserve"> PAGEREF _Toc120868662 \h </w:instrText>
      </w:r>
      <w:r w:rsidR="003642DA">
        <w:fldChar w:fldCharType="separate"/>
      </w:r>
      <w:r w:rsidR="003642DA">
        <w:t>5</w:t>
      </w:r>
      <w:r w:rsidR="003642DA">
        <w:fldChar w:fldCharType="end"/>
      </w:r>
    </w:p>
    <w:p w14:paraId="6B0FCE34" w14:textId="77777777" w:rsidR="003642DA" w:rsidRDefault="003642DA">
      <w:pPr>
        <w:pStyle w:val="TOC1"/>
        <w:rPr>
          <w:rFonts w:asciiTheme="minorHAnsi" w:hAnsiTheme="minorHAnsi" w:cstheme="minorBidi"/>
          <w:szCs w:val="22"/>
          <w:lang w:val="en-US" w:eastAsia="zh-CN"/>
        </w:rPr>
      </w:pPr>
      <w:r>
        <w:t>1</w:t>
      </w:r>
      <w:r>
        <w:rPr>
          <w:rFonts w:asciiTheme="minorHAnsi" w:hAnsiTheme="minorHAnsi" w:cstheme="minorBidi"/>
          <w:szCs w:val="22"/>
          <w:lang w:val="en-US" w:eastAsia="zh-CN"/>
        </w:rPr>
        <w:tab/>
      </w:r>
      <w:r>
        <w:t>Scope</w:t>
      </w:r>
      <w:r>
        <w:tab/>
      </w:r>
      <w:r>
        <w:fldChar w:fldCharType="begin"/>
      </w:r>
      <w:r>
        <w:instrText xml:space="preserve"> PAGEREF _Toc120868663 \h </w:instrText>
      </w:r>
      <w:r>
        <w:fldChar w:fldCharType="separate"/>
      </w:r>
      <w:r>
        <w:t>7</w:t>
      </w:r>
      <w:r>
        <w:fldChar w:fldCharType="end"/>
      </w:r>
    </w:p>
    <w:p w14:paraId="58668F55" w14:textId="77777777" w:rsidR="003642DA" w:rsidRDefault="003642DA">
      <w:pPr>
        <w:pStyle w:val="TOC1"/>
        <w:rPr>
          <w:rFonts w:asciiTheme="minorHAnsi" w:hAnsiTheme="minorHAnsi" w:cstheme="minorBidi"/>
          <w:szCs w:val="22"/>
          <w:lang w:val="en-US" w:eastAsia="zh-CN"/>
        </w:rPr>
      </w:pPr>
      <w:r>
        <w:t>2</w:t>
      </w:r>
      <w:r>
        <w:rPr>
          <w:rFonts w:asciiTheme="minorHAnsi" w:hAnsiTheme="minorHAnsi" w:cstheme="minorBidi"/>
          <w:szCs w:val="22"/>
          <w:lang w:val="en-US" w:eastAsia="zh-CN"/>
        </w:rPr>
        <w:tab/>
      </w:r>
      <w:r>
        <w:t>References</w:t>
      </w:r>
      <w:r>
        <w:tab/>
      </w:r>
      <w:r>
        <w:fldChar w:fldCharType="begin"/>
      </w:r>
      <w:r>
        <w:instrText xml:space="preserve"> PAGEREF _Toc120868664 \h </w:instrText>
      </w:r>
      <w:r>
        <w:fldChar w:fldCharType="separate"/>
      </w:r>
      <w:r>
        <w:t>7</w:t>
      </w:r>
      <w:r>
        <w:fldChar w:fldCharType="end"/>
      </w:r>
    </w:p>
    <w:p w14:paraId="7195A630" w14:textId="77777777" w:rsidR="003642DA" w:rsidRDefault="003642DA">
      <w:pPr>
        <w:pStyle w:val="TOC1"/>
        <w:rPr>
          <w:rFonts w:asciiTheme="minorHAnsi" w:hAnsiTheme="minorHAnsi" w:cstheme="minorBidi"/>
          <w:szCs w:val="22"/>
          <w:lang w:val="en-US" w:eastAsia="zh-CN"/>
        </w:rPr>
      </w:pPr>
      <w:r>
        <w:t>3</w:t>
      </w:r>
      <w:r>
        <w:rPr>
          <w:rFonts w:asciiTheme="minorHAnsi" w:hAnsiTheme="minorHAnsi" w:cstheme="minorBidi"/>
          <w:szCs w:val="22"/>
          <w:lang w:val="en-US" w:eastAsia="zh-CN"/>
        </w:rPr>
        <w:tab/>
      </w:r>
      <w:r>
        <w:t>Definitions of terms, symbols and abbreviations</w:t>
      </w:r>
      <w:r>
        <w:tab/>
      </w:r>
      <w:r>
        <w:fldChar w:fldCharType="begin"/>
      </w:r>
      <w:r>
        <w:instrText xml:space="preserve"> PAGEREF _Toc120868665 \h </w:instrText>
      </w:r>
      <w:r>
        <w:fldChar w:fldCharType="separate"/>
      </w:r>
      <w:r>
        <w:t>7</w:t>
      </w:r>
      <w:r>
        <w:fldChar w:fldCharType="end"/>
      </w:r>
    </w:p>
    <w:p w14:paraId="15157860" w14:textId="77777777" w:rsidR="003642DA" w:rsidRDefault="003642DA">
      <w:pPr>
        <w:pStyle w:val="TOC2"/>
        <w:rPr>
          <w:rFonts w:asciiTheme="minorHAnsi" w:hAnsiTheme="minorHAnsi" w:cstheme="minorBidi"/>
          <w:sz w:val="22"/>
          <w:szCs w:val="22"/>
          <w:lang w:val="en-US" w:eastAsia="zh-CN"/>
        </w:rPr>
      </w:pPr>
      <w:r>
        <w:t>3.1</w:t>
      </w:r>
      <w:r>
        <w:rPr>
          <w:rFonts w:asciiTheme="minorHAnsi" w:hAnsiTheme="minorHAnsi" w:cstheme="minorBidi"/>
          <w:sz w:val="22"/>
          <w:szCs w:val="22"/>
          <w:lang w:val="en-US" w:eastAsia="zh-CN"/>
        </w:rPr>
        <w:tab/>
      </w:r>
      <w:r>
        <w:t>Terms</w:t>
      </w:r>
      <w:r>
        <w:tab/>
      </w:r>
      <w:r>
        <w:fldChar w:fldCharType="begin"/>
      </w:r>
      <w:r>
        <w:instrText xml:space="preserve"> PAGEREF _Toc120868666 \h </w:instrText>
      </w:r>
      <w:r>
        <w:fldChar w:fldCharType="separate"/>
      </w:r>
      <w:r>
        <w:t>7</w:t>
      </w:r>
      <w:r>
        <w:fldChar w:fldCharType="end"/>
      </w:r>
    </w:p>
    <w:p w14:paraId="73B7B4F1" w14:textId="77777777" w:rsidR="003642DA" w:rsidRDefault="003642DA">
      <w:pPr>
        <w:pStyle w:val="TOC2"/>
        <w:rPr>
          <w:rFonts w:asciiTheme="minorHAnsi" w:hAnsiTheme="minorHAnsi" w:cstheme="minorBidi"/>
          <w:sz w:val="22"/>
          <w:szCs w:val="22"/>
          <w:lang w:val="en-US" w:eastAsia="zh-CN"/>
        </w:rPr>
      </w:pPr>
      <w:r>
        <w:t>3.2</w:t>
      </w:r>
      <w:r>
        <w:rPr>
          <w:rFonts w:asciiTheme="minorHAnsi" w:hAnsiTheme="minorHAnsi" w:cstheme="minorBidi"/>
          <w:sz w:val="22"/>
          <w:szCs w:val="22"/>
          <w:lang w:val="en-US" w:eastAsia="zh-CN"/>
        </w:rPr>
        <w:tab/>
      </w:r>
      <w:r>
        <w:t>Symbols</w:t>
      </w:r>
      <w:r>
        <w:tab/>
      </w:r>
      <w:r>
        <w:fldChar w:fldCharType="begin"/>
      </w:r>
      <w:r>
        <w:instrText xml:space="preserve"> PAGEREF _Toc120868667 \h </w:instrText>
      </w:r>
      <w:r>
        <w:fldChar w:fldCharType="separate"/>
      </w:r>
      <w:r>
        <w:t>7</w:t>
      </w:r>
      <w:r>
        <w:fldChar w:fldCharType="end"/>
      </w:r>
    </w:p>
    <w:p w14:paraId="69A578FC" w14:textId="77777777" w:rsidR="003642DA" w:rsidRDefault="003642DA">
      <w:pPr>
        <w:pStyle w:val="TOC2"/>
        <w:rPr>
          <w:rFonts w:asciiTheme="minorHAnsi" w:hAnsiTheme="minorHAnsi" w:cstheme="minorBidi"/>
          <w:sz w:val="22"/>
          <w:szCs w:val="22"/>
          <w:lang w:val="en-US" w:eastAsia="zh-CN"/>
        </w:rPr>
      </w:pPr>
      <w:r>
        <w:t>3.3</w:t>
      </w:r>
      <w:r>
        <w:rPr>
          <w:rFonts w:asciiTheme="minorHAnsi" w:hAnsiTheme="minorHAnsi" w:cstheme="minorBidi"/>
          <w:sz w:val="22"/>
          <w:szCs w:val="22"/>
          <w:lang w:val="en-US" w:eastAsia="zh-CN"/>
        </w:rPr>
        <w:tab/>
      </w:r>
      <w:r>
        <w:t>Abbreviations</w:t>
      </w:r>
      <w:r>
        <w:tab/>
      </w:r>
      <w:r>
        <w:fldChar w:fldCharType="begin"/>
      </w:r>
      <w:r>
        <w:instrText xml:space="preserve"> PAGEREF _Toc120868668 \h </w:instrText>
      </w:r>
      <w:r>
        <w:fldChar w:fldCharType="separate"/>
      </w:r>
      <w:r>
        <w:t>8</w:t>
      </w:r>
      <w:r>
        <w:fldChar w:fldCharType="end"/>
      </w:r>
    </w:p>
    <w:p w14:paraId="0C1F4A12" w14:textId="77777777" w:rsidR="003642DA" w:rsidRDefault="003642DA">
      <w:pPr>
        <w:pStyle w:val="TOC1"/>
        <w:rPr>
          <w:rFonts w:asciiTheme="minorHAnsi" w:hAnsiTheme="minorHAnsi" w:cstheme="minorBidi"/>
          <w:szCs w:val="22"/>
          <w:lang w:val="en-US" w:eastAsia="zh-CN"/>
        </w:rPr>
      </w:pPr>
      <w:r>
        <w:t>4</w:t>
      </w:r>
      <w:r>
        <w:rPr>
          <w:rFonts w:asciiTheme="minorHAnsi" w:hAnsiTheme="minorHAnsi" w:cstheme="minorBidi"/>
          <w:szCs w:val="22"/>
          <w:lang w:val="en-US" w:eastAsia="zh-CN"/>
        </w:rPr>
        <w:tab/>
      </w:r>
      <w:r>
        <w:t>General</w:t>
      </w:r>
      <w:r>
        <w:tab/>
      </w:r>
      <w:r>
        <w:fldChar w:fldCharType="begin"/>
      </w:r>
      <w:r>
        <w:instrText xml:space="preserve"> PAGEREF _Toc120868669 \h </w:instrText>
      </w:r>
      <w:r>
        <w:fldChar w:fldCharType="separate"/>
      </w:r>
      <w:r>
        <w:t>8</w:t>
      </w:r>
      <w:r>
        <w:fldChar w:fldCharType="end"/>
      </w:r>
    </w:p>
    <w:p w14:paraId="276944F2" w14:textId="77777777" w:rsidR="003642DA" w:rsidRDefault="003642DA">
      <w:pPr>
        <w:pStyle w:val="TOC2"/>
        <w:rPr>
          <w:rFonts w:asciiTheme="minorHAnsi" w:hAnsiTheme="minorHAnsi" w:cstheme="minorBidi"/>
          <w:sz w:val="22"/>
          <w:szCs w:val="22"/>
          <w:lang w:val="en-US" w:eastAsia="zh-CN"/>
        </w:rPr>
      </w:pPr>
      <w:r>
        <w:t>4.1</w:t>
      </w:r>
      <w:r>
        <w:rPr>
          <w:rFonts w:asciiTheme="minorHAnsi" w:hAnsiTheme="minorHAnsi" w:cstheme="minorBidi"/>
          <w:sz w:val="22"/>
          <w:szCs w:val="22"/>
          <w:lang w:val="en-US" w:eastAsia="zh-CN"/>
        </w:rPr>
        <w:tab/>
      </w:r>
      <w:r>
        <w:t>Device types</w:t>
      </w:r>
      <w:r>
        <w:tab/>
      </w:r>
      <w:r>
        <w:fldChar w:fldCharType="begin"/>
      </w:r>
      <w:r>
        <w:instrText xml:space="preserve"> PAGEREF _Toc120868670 \h </w:instrText>
      </w:r>
      <w:r>
        <w:fldChar w:fldCharType="separate"/>
      </w:r>
      <w:r>
        <w:t>8</w:t>
      </w:r>
      <w:r>
        <w:fldChar w:fldCharType="end"/>
      </w:r>
    </w:p>
    <w:p w14:paraId="0C86B86E" w14:textId="77777777" w:rsidR="003642DA" w:rsidRDefault="003642DA">
      <w:pPr>
        <w:pStyle w:val="TOC2"/>
        <w:rPr>
          <w:rFonts w:asciiTheme="minorHAnsi" w:hAnsiTheme="minorHAnsi" w:cstheme="minorBidi"/>
          <w:sz w:val="22"/>
          <w:szCs w:val="22"/>
          <w:lang w:val="en-US" w:eastAsia="zh-CN"/>
        </w:rPr>
      </w:pPr>
      <w:r>
        <w:t>4.2</w:t>
      </w:r>
      <w:r>
        <w:rPr>
          <w:rFonts w:asciiTheme="minorHAnsi" w:hAnsiTheme="minorHAnsi" w:cstheme="minorBidi"/>
          <w:sz w:val="22"/>
          <w:szCs w:val="22"/>
          <w:lang w:val="en-US" w:eastAsia="zh-CN"/>
        </w:rPr>
        <w:tab/>
      </w:r>
      <w:r>
        <w:t>Testing configuration</w:t>
      </w:r>
      <w:r>
        <w:tab/>
      </w:r>
      <w:r>
        <w:fldChar w:fldCharType="begin"/>
      </w:r>
      <w:r>
        <w:instrText xml:space="preserve"> PAGEREF _Toc120868671 \h </w:instrText>
      </w:r>
      <w:r>
        <w:fldChar w:fldCharType="separate"/>
      </w:r>
      <w:r>
        <w:t>8</w:t>
      </w:r>
      <w:r>
        <w:fldChar w:fldCharType="end"/>
      </w:r>
    </w:p>
    <w:p w14:paraId="275E1680" w14:textId="77777777" w:rsidR="003642DA" w:rsidRDefault="003642DA">
      <w:pPr>
        <w:pStyle w:val="TOC2"/>
        <w:rPr>
          <w:rFonts w:asciiTheme="minorHAnsi" w:hAnsiTheme="minorHAnsi" w:cstheme="minorBidi"/>
          <w:sz w:val="22"/>
          <w:szCs w:val="22"/>
          <w:lang w:val="en-US" w:eastAsia="zh-CN"/>
        </w:rPr>
      </w:pPr>
      <w:r>
        <w:t>4.3</w:t>
      </w:r>
      <w:r>
        <w:rPr>
          <w:rFonts w:asciiTheme="minorHAnsi" w:hAnsiTheme="minorHAnsi" w:cstheme="minorBidi"/>
          <w:sz w:val="22"/>
          <w:szCs w:val="22"/>
          <w:lang w:val="en-US" w:eastAsia="zh-CN"/>
        </w:rPr>
        <w:tab/>
      </w:r>
      <w:r>
        <w:t>Testing bands</w:t>
      </w:r>
      <w:r>
        <w:tab/>
      </w:r>
      <w:r>
        <w:fldChar w:fldCharType="begin"/>
      </w:r>
      <w:r>
        <w:instrText xml:space="preserve"> PAGEREF _Toc120868672 \h </w:instrText>
      </w:r>
      <w:r>
        <w:fldChar w:fldCharType="separate"/>
      </w:r>
      <w:r>
        <w:t>8</w:t>
      </w:r>
      <w:r>
        <w:fldChar w:fldCharType="end"/>
      </w:r>
    </w:p>
    <w:p w14:paraId="5F91EB5D" w14:textId="77777777" w:rsidR="003642DA" w:rsidRDefault="003642DA">
      <w:pPr>
        <w:pStyle w:val="TOC1"/>
        <w:rPr>
          <w:rFonts w:asciiTheme="minorHAnsi" w:hAnsiTheme="minorHAnsi" w:cstheme="minorBidi"/>
          <w:szCs w:val="22"/>
          <w:lang w:val="en-US" w:eastAsia="zh-CN"/>
        </w:rPr>
      </w:pPr>
      <w:r>
        <w:t>5</w:t>
      </w:r>
      <w:r>
        <w:rPr>
          <w:rFonts w:asciiTheme="minorHAnsi" w:hAnsiTheme="minorHAnsi" w:cstheme="minorBidi"/>
          <w:szCs w:val="22"/>
          <w:lang w:val="en-US" w:eastAsia="zh-CN"/>
        </w:rPr>
        <w:tab/>
      </w:r>
      <w:r>
        <w:t>Performance metrics</w:t>
      </w:r>
      <w:r>
        <w:tab/>
      </w:r>
      <w:r>
        <w:fldChar w:fldCharType="begin"/>
      </w:r>
      <w:r>
        <w:instrText xml:space="preserve"> PAGEREF _Toc120868673 \h </w:instrText>
      </w:r>
      <w:r>
        <w:fldChar w:fldCharType="separate"/>
      </w:r>
      <w:r>
        <w:t>8</w:t>
      </w:r>
      <w:r>
        <w:fldChar w:fldCharType="end"/>
      </w:r>
    </w:p>
    <w:p w14:paraId="7BFF37D5" w14:textId="77777777" w:rsidR="003642DA" w:rsidRDefault="003642DA">
      <w:pPr>
        <w:pStyle w:val="TOC2"/>
        <w:rPr>
          <w:rFonts w:asciiTheme="minorHAnsi" w:hAnsiTheme="minorHAnsi" w:cstheme="minorBidi"/>
          <w:sz w:val="22"/>
          <w:szCs w:val="22"/>
          <w:lang w:val="en-US" w:eastAsia="zh-CN"/>
        </w:rPr>
      </w:pPr>
      <w:r>
        <w:t>5.1</w:t>
      </w:r>
      <w:r>
        <w:rPr>
          <w:rFonts w:asciiTheme="minorHAnsi" w:hAnsiTheme="minorHAnsi" w:cstheme="minorBidi"/>
          <w:sz w:val="22"/>
          <w:szCs w:val="22"/>
          <w:lang w:val="en-US" w:eastAsia="zh-CN"/>
        </w:rPr>
        <w:tab/>
      </w:r>
      <w:r>
        <w:t>Definition of the Total Radiated Power (TRP)</w:t>
      </w:r>
      <w:r>
        <w:tab/>
      </w:r>
      <w:r>
        <w:fldChar w:fldCharType="begin"/>
      </w:r>
      <w:r>
        <w:instrText xml:space="preserve"> PAGEREF _Toc120868674 \h </w:instrText>
      </w:r>
      <w:r>
        <w:fldChar w:fldCharType="separate"/>
      </w:r>
      <w:r>
        <w:t>8</w:t>
      </w:r>
      <w:r>
        <w:fldChar w:fldCharType="end"/>
      </w:r>
    </w:p>
    <w:p w14:paraId="090DD98C" w14:textId="77777777" w:rsidR="003642DA" w:rsidRDefault="003642DA">
      <w:pPr>
        <w:pStyle w:val="TOC3"/>
        <w:rPr>
          <w:rFonts w:asciiTheme="minorHAnsi" w:hAnsiTheme="minorHAnsi" w:cstheme="minorBidi"/>
          <w:sz w:val="22"/>
          <w:szCs w:val="22"/>
          <w:lang w:val="en-US" w:eastAsia="zh-CN"/>
        </w:rPr>
      </w:pPr>
      <w:r>
        <w:t>5.1.1</w:t>
      </w:r>
      <w:r>
        <w:rPr>
          <w:rFonts w:asciiTheme="minorHAnsi" w:hAnsiTheme="minorHAnsi" w:cstheme="minorBidi"/>
          <w:sz w:val="22"/>
          <w:szCs w:val="22"/>
          <w:lang w:val="en-US" w:eastAsia="zh-CN"/>
        </w:rPr>
        <w:tab/>
      </w:r>
      <w:r>
        <w:t>Definition of the Total Radiated Power (TRP) for AC</w:t>
      </w:r>
      <w:r>
        <w:tab/>
      </w:r>
      <w:r>
        <w:fldChar w:fldCharType="begin"/>
      </w:r>
      <w:r>
        <w:instrText xml:space="preserve"> PAGEREF _Toc120868675 \h </w:instrText>
      </w:r>
      <w:r>
        <w:fldChar w:fldCharType="separate"/>
      </w:r>
      <w:r>
        <w:t>8</w:t>
      </w:r>
      <w:r>
        <w:fldChar w:fldCharType="end"/>
      </w:r>
    </w:p>
    <w:p w14:paraId="735F8A60" w14:textId="77777777" w:rsidR="003642DA" w:rsidRDefault="003642DA">
      <w:pPr>
        <w:pStyle w:val="TOC3"/>
        <w:rPr>
          <w:rFonts w:asciiTheme="minorHAnsi" w:hAnsiTheme="minorHAnsi" w:cstheme="minorBidi"/>
          <w:sz w:val="22"/>
          <w:szCs w:val="22"/>
          <w:lang w:val="en-US" w:eastAsia="zh-CN"/>
        </w:rPr>
      </w:pPr>
      <w:r>
        <w:t>5.1.2</w:t>
      </w:r>
      <w:r>
        <w:rPr>
          <w:rFonts w:asciiTheme="minorHAnsi" w:hAnsiTheme="minorHAnsi" w:cstheme="minorBidi"/>
          <w:sz w:val="22"/>
          <w:szCs w:val="22"/>
          <w:lang w:val="en-US" w:eastAsia="zh-CN"/>
        </w:rPr>
        <w:tab/>
      </w:r>
      <w:r>
        <w:t>Definition of the Total Radiated Power (TRP) for alternative method</w:t>
      </w:r>
      <w:r>
        <w:tab/>
      </w:r>
      <w:r>
        <w:fldChar w:fldCharType="begin"/>
      </w:r>
      <w:r>
        <w:instrText xml:space="preserve"> PAGEREF _Toc120868676 \h </w:instrText>
      </w:r>
      <w:r>
        <w:fldChar w:fldCharType="separate"/>
      </w:r>
      <w:r>
        <w:t>9</w:t>
      </w:r>
      <w:r>
        <w:fldChar w:fldCharType="end"/>
      </w:r>
    </w:p>
    <w:p w14:paraId="334C7FC2" w14:textId="77777777" w:rsidR="003642DA" w:rsidRDefault="003642DA">
      <w:pPr>
        <w:pStyle w:val="TOC2"/>
        <w:rPr>
          <w:rFonts w:asciiTheme="minorHAnsi" w:hAnsiTheme="minorHAnsi" w:cstheme="minorBidi"/>
          <w:sz w:val="22"/>
          <w:szCs w:val="22"/>
          <w:lang w:val="en-US" w:eastAsia="zh-CN"/>
        </w:rPr>
      </w:pPr>
      <w:r>
        <w:t>5.2</w:t>
      </w:r>
      <w:r>
        <w:rPr>
          <w:rFonts w:asciiTheme="minorHAnsi" w:hAnsiTheme="minorHAnsi" w:cstheme="minorBidi"/>
          <w:sz w:val="22"/>
          <w:szCs w:val="22"/>
          <w:lang w:val="en-US" w:eastAsia="zh-CN"/>
        </w:rPr>
        <w:tab/>
      </w:r>
      <w:r>
        <w:t>Definition of Total Radiated Sensitivity (TRS)</w:t>
      </w:r>
      <w:r>
        <w:tab/>
      </w:r>
      <w:r>
        <w:fldChar w:fldCharType="begin"/>
      </w:r>
      <w:r>
        <w:instrText xml:space="preserve"> PAGEREF _Toc120868677 \h </w:instrText>
      </w:r>
      <w:r>
        <w:fldChar w:fldCharType="separate"/>
      </w:r>
      <w:r>
        <w:t>9</w:t>
      </w:r>
      <w:r>
        <w:fldChar w:fldCharType="end"/>
      </w:r>
    </w:p>
    <w:p w14:paraId="18CE0B1F" w14:textId="77777777" w:rsidR="003642DA" w:rsidRDefault="003642DA">
      <w:pPr>
        <w:pStyle w:val="TOC3"/>
        <w:rPr>
          <w:rFonts w:asciiTheme="minorHAnsi" w:hAnsiTheme="minorHAnsi" w:cstheme="minorBidi"/>
          <w:sz w:val="22"/>
          <w:szCs w:val="22"/>
          <w:lang w:val="en-US" w:eastAsia="zh-CN"/>
        </w:rPr>
      </w:pPr>
      <w:r>
        <w:t>5.2.1</w:t>
      </w:r>
      <w:r>
        <w:rPr>
          <w:rFonts w:asciiTheme="minorHAnsi" w:hAnsiTheme="minorHAnsi" w:cstheme="minorBidi"/>
          <w:sz w:val="22"/>
          <w:szCs w:val="22"/>
          <w:lang w:val="en-US" w:eastAsia="zh-CN"/>
        </w:rPr>
        <w:tab/>
      </w:r>
      <w:r>
        <w:t>Definition of the Total Radiated Sensitivity (TRS) for AC</w:t>
      </w:r>
      <w:r>
        <w:tab/>
      </w:r>
      <w:r>
        <w:fldChar w:fldCharType="begin"/>
      </w:r>
      <w:r>
        <w:instrText xml:space="preserve"> PAGEREF _Toc120868678 \h </w:instrText>
      </w:r>
      <w:r>
        <w:fldChar w:fldCharType="separate"/>
      </w:r>
      <w:r>
        <w:t>9</w:t>
      </w:r>
      <w:r>
        <w:fldChar w:fldCharType="end"/>
      </w:r>
    </w:p>
    <w:p w14:paraId="338D6F57" w14:textId="77777777" w:rsidR="003642DA" w:rsidRDefault="003642DA">
      <w:pPr>
        <w:pStyle w:val="TOC3"/>
        <w:rPr>
          <w:rFonts w:asciiTheme="minorHAnsi" w:hAnsiTheme="minorHAnsi" w:cstheme="minorBidi"/>
          <w:sz w:val="22"/>
          <w:szCs w:val="22"/>
          <w:lang w:val="en-US" w:eastAsia="zh-CN"/>
        </w:rPr>
      </w:pPr>
      <w:r>
        <w:t>5.2.2</w:t>
      </w:r>
      <w:r>
        <w:rPr>
          <w:rFonts w:asciiTheme="minorHAnsi" w:hAnsiTheme="minorHAnsi" w:cstheme="minorBidi"/>
          <w:sz w:val="22"/>
          <w:szCs w:val="22"/>
          <w:lang w:val="en-US" w:eastAsia="zh-CN"/>
        </w:rPr>
        <w:tab/>
      </w:r>
      <w:r>
        <w:t>Definition of the Total Radiated Sensitivity (TRS) for alternative method</w:t>
      </w:r>
      <w:r>
        <w:tab/>
      </w:r>
      <w:r>
        <w:fldChar w:fldCharType="begin"/>
      </w:r>
      <w:r>
        <w:instrText xml:space="preserve"> PAGEREF _Toc120868679 \h </w:instrText>
      </w:r>
      <w:r>
        <w:fldChar w:fldCharType="separate"/>
      </w:r>
      <w:r>
        <w:t>10</w:t>
      </w:r>
      <w:r>
        <w:fldChar w:fldCharType="end"/>
      </w:r>
    </w:p>
    <w:p w14:paraId="53F53698" w14:textId="77777777" w:rsidR="003642DA" w:rsidRDefault="003642DA">
      <w:pPr>
        <w:pStyle w:val="TOC1"/>
        <w:rPr>
          <w:rFonts w:asciiTheme="minorHAnsi" w:hAnsiTheme="minorHAnsi" w:cstheme="minorBidi"/>
          <w:szCs w:val="22"/>
          <w:lang w:val="en-US" w:eastAsia="zh-CN"/>
        </w:rPr>
      </w:pPr>
      <w:r>
        <w:t>6</w:t>
      </w:r>
      <w:r>
        <w:rPr>
          <w:rFonts w:asciiTheme="minorHAnsi" w:hAnsiTheme="minorHAnsi" w:cstheme="minorBidi"/>
          <w:szCs w:val="22"/>
          <w:lang w:val="en-US" w:eastAsia="zh-CN"/>
        </w:rPr>
        <w:tab/>
      </w:r>
      <w:r>
        <w:t>UE positioning guidelines</w:t>
      </w:r>
      <w:r>
        <w:tab/>
      </w:r>
      <w:r>
        <w:fldChar w:fldCharType="begin"/>
      </w:r>
      <w:r>
        <w:instrText xml:space="preserve"> PAGEREF _Toc120868680 \h </w:instrText>
      </w:r>
      <w:r>
        <w:fldChar w:fldCharType="separate"/>
      </w:r>
      <w:r>
        <w:t>10</w:t>
      </w:r>
      <w:r>
        <w:fldChar w:fldCharType="end"/>
      </w:r>
    </w:p>
    <w:p w14:paraId="013C44D5" w14:textId="77777777" w:rsidR="003642DA" w:rsidRDefault="003642DA">
      <w:pPr>
        <w:pStyle w:val="TOC2"/>
        <w:rPr>
          <w:rFonts w:asciiTheme="minorHAnsi" w:hAnsiTheme="minorHAnsi" w:cstheme="minorBidi"/>
          <w:sz w:val="22"/>
          <w:szCs w:val="22"/>
          <w:lang w:val="en-US" w:eastAsia="zh-CN"/>
        </w:rPr>
      </w:pPr>
      <w:r>
        <w:t>6.1</w:t>
      </w:r>
      <w:r>
        <w:rPr>
          <w:rFonts w:asciiTheme="minorHAnsi" w:hAnsiTheme="minorHAnsi" w:cstheme="minorBidi"/>
          <w:sz w:val="22"/>
          <w:szCs w:val="22"/>
          <w:lang w:val="en-US" w:eastAsia="zh-CN"/>
        </w:rPr>
        <w:tab/>
      </w:r>
      <w:r>
        <w:t>Free space</w:t>
      </w:r>
      <w:r>
        <w:tab/>
      </w:r>
      <w:r>
        <w:fldChar w:fldCharType="begin"/>
      </w:r>
      <w:r>
        <w:instrText xml:space="preserve"> PAGEREF _Toc120868681 \h </w:instrText>
      </w:r>
      <w:r>
        <w:fldChar w:fldCharType="separate"/>
      </w:r>
      <w:r>
        <w:t>10</w:t>
      </w:r>
      <w:r>
        <w:fldChar w:fldCharType="end"/>
      </w:r>
    </w:p>
    <w:p w14:paraId="00294A2B" w14:textId="77777777" w:rsidR="003642DA" w:rsidRDefault="003642DA">
      <w:pPr>
        <w:pStyle w:val="TOC2"/>
        <w:rPr>
          <w:rFonts w:asciiTheme="minorHAnsi" w:hAnsiTheme="minorHAnsi" w:cstheme="minorBidi"/>
          <w:sz w:val="22"/>
          <w:szCs w:val="22"/>
          <w:lang w:val="en-US" w:eastAsia="zh-CN"/>
        </w:rPr>
      </w:pPr>
      <w:r>
        <w:t>6.2</w:t>
      </w:r>
      <w:r>
        <w:rPr>
          <w:rFonts w:asciiTheme="minorHAnsi" w:hAnsiTheme="minorHAnsi" w:cstheme="minorBidi"/>
          <w:sz w:val="22"/>
          <w:szCs w:val="22"/>
          <w:lang w:val="en-US" w:eastAsia="zh-CN"/>
        </w:rPr>
        <w:tab/>
      </w:r>
      <w:r>
        <w:t>Hand phantom only (Browsing mode)</w:t>
      </w:r>
      <w:r>
        <w:tab/>
      </w:r>
      <w:r>
        <w:fldChar w:fldCharType="begin"/>
      </w:r>
      <w:r>
        <w:instrText xml:space="preserve"> PAGEREF _Toc120868682 \h </w:instrText>
      </w:r>
      <w:r>
        <w:fldChar w:fldCharType="separate"/>
      </w:r>
      <w:r>
        <w:t>11</w:t>
      </w:r>
      <w:r>
        <w:fldChar w:fldCharType="end"/>
      </w:r>
    </w:p>
    <w:p w14:paraId="4B0EFC3C" w14:textId="77777777" w:rsidR="003642DA" w:rsidRDefault="003642DA">
      <w:pPr>
        <w:pStyle w:val="TOC3"/>
        <w:rPr>
          <w:rFonts w:asciiTheme="minorHAnsi" w:hAnsiTheme="minorHAnsi" w:cstheme="minorBidi"/>
          <w:sz w:val="22"/>
          <w:szCs w:val="22"/>
          <w:lang w:val="en-US" w:eastAsia="zh-CN"/>
        </w:rPr>
      </w:pPr>
      <w:r>
        <w:t>6.2.1</w:t>
      </w:r>
      <w:r>
        <w:rPr>
          <w:rFonts w:asciiTheme="minorHAnsi" w:hAnsiTheme="minorHAnsi" w:cstheme="minorBidi"/>
          <w:sz w:val="22"/>
          <w:szCs w:val="22"/>
          <w:lang w:val="en-US" w:eastAsia="zh-CN"/>
        </w:rPr>
        <w:tab/>
      </w:r>
      <w:r>
        <w:t>Wide Grip Hand</w:t>
      </w:r>
      <w:r>
        <w:tab/>
      </w:r>
      <w:r>
        <w:fldChar w:fldCharType="begin"/>
      </w:r>
      <w:r>
        <w:instrText xml:space="preserve"> PAGEREF _Toc120868683 \h </w:instrText>
      </w:r>
      <w:r>
        <w:fldChar w:fldCharType="separate"/>
      </w:r>
      <w:r>
        <w:t>11</w:t>
      </w:r>
      <w:r>
        <w:fldChar w:fldCharType="end"/>
      </w:r>
    </w:p>
    <w:p w14:paraId="18EF5A02" w14:textId="77777777" w:rsidR="003642DA" w:rsidRDefault="003642DA">
      <w:pPr>
        <w:pStyle w:val="TOC3"/>
        <w:rPr>
          <w:rFonts w:asciiTheme="minorHAnsi" w:hAnsiTheme="minorHAnsi" w:cstheme="minorBidi"/>
          <w:sz w:val="22"/>
          <w:szCs w:val="22"/>
          <w:lang w:val="en-US" w:eastAsia="zh-CN"/>
        </w:rPr>
      </w:pPr>
      <w:r>
        <w:t>6.2.2</w:t>
      </w:r>
      <w:r>
        <w:rPr>
          <w:rFonts w:asciiTheme="minorHAnsi" w:hAnsiTheme="minorHAnsi" w:cstheme="minorBidi"/>
          <w:sz w:val="22"/>
          <w:szCs w:val="22"/>
          <w:lang w:val="en-US" w:eastAsia="zh-CN"/>
        </w:rPr>
        <w:tab/>
      </w:r>
      <w:r>
        <w:t>PDA Grip Hand</w:t>
      </w:r>
      <w:r>
        <w:tab/>
      </w:r>
      <w:r>
        <w:fldChar w:fldCharType="begin"/>
      </w:r>
      <w:r>
        <w:instrText xml:space="preserve"> PAGEREF _Toc120868684 \h </w:instrText>
      </w:r>
      <w:r>
        <w:fldChar w:fldCharType="separate"/>
      </w:r>
      <w:r>
        <w:t>12</w:t>
      </w:r>
      <w:r>
        <w:fldChar w:fldCharType="end"/>
      </w:r>
    </w:p>
    <w:p w14:paraId="315CC263" w14:textId="77777777" w:rsidR="003642DA" w:rsidRDefault="003642DA">
      <w:pPr>
        <w:pStyle w:val="TOC2"/>
        <w:rPr>
          <w:rFonts w:asciiTheme="minorHAnsi" w:hAnsiTheme="minorHAnsi" w:cstheme="minorBidi"/>
          <w:sz w:val="22"/>
          <w:szCs w:val="22"/>
          <w:lang w:val="en-US" w:eastAsia="zh-CN"/>
        </w:rPr>
      </w:pPr>
      <w:r>
        <w:t>6.3</w:t>
      </w:r>
      <w:r>
        <w:rPr>
          <w:rFonts w:asciiTheme="minorHAnsi" w:hAnsiTheme="minorHAnsi" w:cstheme="minorBidi"/>
          <w:sz w:val="22"/>
          <w:szCs w:val="22"/>
          <w:lang w:val="en-US" w:eastAsia="zh-CN"/>
        </w:rPr>
        <w:tab/>
      </w:r>
      <w:r>
        <w:t>Head and Hand phantom (Talk Mode)</w:t>
      </w:r>
      <w:r>
        <w:tab/>
      </w:r>
      <w:r>
        <w:fldChar w:fldCharType="begin"/>
      </w:r>
      <w:r>
        <w:instrText xml:space="preserve"> PAGEREF _Toc120868685 \h </w:instrText>
      </w:r>
      <w:r>
        <w:fldChar w:fldCharType="separate"/>
      </w:r>
      <w:r>
        <w:t>13</w:t>
      </w:r>
      <w:r>
        <w:fldChar w:fldCharType="end"/>
      </w:r>
    </w:p>
    <w:p w14:paraId="4E9A2AA1" w14:textId="77777777" w:rsidR="003642DA" w:rsidRDefault="003642DA">
      <w:pPr>
        <w:pStyle w:val="TOC3"/>
        <w:rPr>
          <w:rFonts w:asciiTheme="minorHAnsi" w:hAnsiTheme="minorHAnsi" w:cstheme="minorBidi"/>
          <w:sz w:val="22"/>
          <w:szCs w:val="22"/>
          <w:lang w:val="en-US" w:eastAsia="zh-CN"/>
        </w:rPr>
      </w:pPr>
      <w:r>
        <w:t>6.3.1</w:t>
      </w:r>
      <w:r>
        <w:rPr>
          <w:rFonts w:asciiTheme="minorHAnsi" w:hAnsiTheme="minorHAnsi" w:cstheme="minorBidi"/>
          <w:sz w:val="22"/>
          <w:szCs w:val="22"/>
          <w:lang w:val="en-US" w:eastAsia="zh-CN"/>
        </w:rPr>
        <w:tab/>
      </w:r>
      <w:r>
        <w:t>General</w:t>
      </w:r>
      <w:r>
        <w:tab/>
      </w:r>
      <w:r>
        <w:fldChar w:fldCharType="begin"/>
      </w:r>
      <w:r>
        <w:instrText xml:space="preserve"> PAGEREF _Toc120868686 \h </w:instrText>
      </w:r>
      <w:r>
        <w:fldChar w:fldCharType="separate"/>
      </w:r>
      <w:r>
        <w:t>13</w:t>
      </w:r>
      <w:r>
        <w:fldChar w:fldCharType="end"/>
      </w:r>
    </w:p>
    <w:p w14:paraId="0B623417" w14:textId="77777777" w:rsidR="003642DA" w:rsidRDefault="003642DA">
      <w:pPr>
        <w:pStyle w:val="TOC3"/>
        <w:rPr>
          <w:rFonts w:asciiTheme="minorHAnsi" w:hAnsiTheme="minorHAnsi" w:cstheme="minorBidi"/>
          <w:sz w:val="22"/>
          <w:szCs w:val="22"/>
          <w:lang w:val="en-US" w:eastAsia="zh-CN"/>
        </w:rPr>
      </w:pPr>
      <w:r>
        <w:t>6.3.2</w:t>
      </w:r>
      <w:r>
        <w:rPr>
          <w:rFonts w:asciiTheme="minorHAnsi" w:hAnsiTheme="minorHAnsi" w:cstheme="minorBidi"/>
          <w:sz w:val="22"/>
          <w:szCs w:val="22"/>
          <w:lang w:val="en-US" w:eastAsia="zh-CN"/>
        </w:rPr>
        <w:tab/>
      </w:r>
      <w:r>
        <w:t>Wide Grip Hand and Head</w:t>
      </w:r>
      <w:r>
        <w:tab/>
      </w:r>
      <w:r>
        <w:fldChar w:fldCharType="begin"/>
      </w:r>
      <w:r>
        <w:instrText xml:space="preserve"> PAGEREF _Toc120868687 \h </w:instrText>
      </w:r>
      <w:r>
        <w:fldChar w:fldCharType="separate"/>
      </w:r>
      <w:r>
        <w:t>14</w:t>
      </w:r>
      <w:r>
        <w:fldChar w:fldCharType="end"/>
      </w:r>
    </w:p>
    <w:p w14:paraId="5175026A" w14:textId="77777777" w:rsidR="003642DA" w:rsidRDefault="003642DA">
      <w:pPr>
        <w:pStyle w:val="TOC3"/>
        <w:rPr>
          <w:rFonts w:asciiTheme="minorHAnsi" w:hAnsiTheme="minorHAnsi" w:cstheme="minorBidi"/>
          <w:sz w:val="22"/>
          <w:szCs w:val="22"/>
          <w:lang w:val="en-US" w:eastAsia="zh-CN"/>
        </w:rPr>
      </w:pPr>
      <w:r>
        <w:t>6.3.3</w:t>
      </w:r>
      <w:r>
        <w:rPr>
          <w:rFonts w:asciiTheme="minorHAnsi" w:hAnsiTheme="minorHAnsi" w:cstheme="minorBidi"/>
          <w:sz w:val="22"/>
          <w:szCs w:val="22"/>
          <w:lang w:val="en-US" w:eastAsia="zh-CN"/>
        </w:rPr>
        <w:tab/>
      </w:r>
      <w:r>
        <w:t>PDA Grip Hand and Head</w:t>
      </w:r>
      <w:r>
        <w:tab/>
      </w:r>
      <w:r>
        <w:fldChar w:fldCharType="begin"/>
      </w:r>
      <w:r>
        <w:instrText xml:space="preserve"> PAGEREF _Toc120868688 \h </w:instrText>
      </w:r>
      <w:r>
        <w:fldChar w:fldCharType="separate"/>
      </w:r>
      <w:r>
        <w:t>14</w:t>
      </w:r>
      <w:r>
        <w:fldChar w:fldCharType="end"/>
      </w:r>
    </w:p>
    <w:p w14:paraId="10EA6EDB" w14:textId="77777777" w:rsidR="003642DA" w:rsidRDefault="003642DA">
      <w:pPr>
        <w:pStyle w:val="TOC2"/>
        <w:rPr>
          <w:rFonts w:asciiTheme="minorHAnsi" w:hAnsiTheme="minorHAnsi" w:cstheme="minorBidi"/>
          <w:sz w:val="22"/>
          <w:szCs w:val="22"/>
          <w:lang w:val="en-US" w:eastAsia="zh-CN"/>
        </w:rPr>
      </w:pPr>
      <w:r>
        <w:t>6.4</w:t>
      </w:r>
      <w:r>
        <w:rPr>
          <w:rFonts w:asciiTheme="minorHAnsi" w:hAnsiTheme="minorHAnsi" w:cstheme="minorBidi"/>
          <w:sz w:val="22"/>
          <w:szCs w:val="22"/>
          <w:lang w:val="en-US" w:eastAsia="zh-CN"/>
        </w:rPr>
        <w:tab/>
      </w:r>
      <w:r>
        <w:t>Head phantom only</w:t>
      </w:r>
      <w:r>
        <w:tab/>
      </w:r>
      <w:r>
        <w:fldChar w:fldCharType="begin"/>
      </w:r>
      <w:r>
        <w:instrText xml:space="preserve"> PAGEREF _Toc120868689 \h </w:instrText>
      </w:r>
      <w:r>
        <w:fldChar w:fldCharType="separate"/>
      </w:r>
      <w:r>
        <w:t>14</w:t>
      </w:r>
      <w:r>
        <w:fldChar w:fldCharType="end"/>
      </w:r>
    </w:p>
    <w:p w14:paraId="0CAB92F1" w14:textId="77777777" w:rsidR="003642DA" w:rsidRDefault="003642DA">
      <w:pPr>
        <w:pStyle w:val="TOC2"/>
        <w:rPr>
          <w:rFonts w:asciiTheme="minorHAnsi" w:hAnsiTheme="minorHAnsi" w:cstheme="minorBidi"/>
          <w:sz w:val="22"/>
          <w:szCs w:val="22"/>
          <w:lang w:val="en-US" w:eastAsia="zh-CN"/>
        </w:rPr>
      </w:pPr>
      <w:r>
        <w:t>6.5</w:t>
      </w:r>
      <w:r>
        <w:rPr>
          <w:rFonts w:asciiTheme="minorHAnsi" w:hAnsiTheme="minorHAnsi" w:cstheme="minorBidi"/>
          <w:sz w:val="22"/>
          <w:szCs w:val="22"/>
          <w:lang w:val="en-US" w:eastAsia="zh-CN"/>
        </w:rPr>
        <w:tab/>
      </w:r>
      <w:r>
        <w:t>Forearm phantom</w:t>
      </w:r>
      <w:r>
        <w:tab/>
      </w:r>
      <w:r>
        <w:fldChar w:fldCharType="begin"/>
      </w:r>
      <w:r>
        <w:instrText xml:space="preserve"> PAGEREF _Toc120868690 \h </w:instrText>
      </w:r>
      <w:r>
        <w:fldChar w:fldCharType="separate"/>
      </w:r>
      <w:r>
        <w:t>14</w:t>
      </w:r>
      <w:r>
        <w:fldChar w:fldCharType="end"/>
      </w:r>
    </w:p>
    <w:p w14:paraId="2D30D0B0" w14:textId="77777777" w:rsidR="003642DA" w:rsidRDefault="003642DA">
      <w:pPr>
        <w:pStyle w:val="TOC1"/>
        <w:rPr>
          <w:rFonts w:asciiTheme="minorHAnsi" w:hAnsiTheme="minorHAnsi" w:cstheme="minorBidi"/>
          <w:szCs w:val="22"/>
          <w:lang w:val="en-US" w:eastAsia="zh-CN"/>
        </w:rPr>
      </w:pPr>
      <w:r>
        <w:t>7</w:t>
      </w:r>
      <w:r>
        <w:rPr>
          <w:rFonts w:asciiTheme="minorHAnsi" w:hAnsiTheme="minorHAnsi" w:cstheme="minorBidi"/>
          <w:szCs w:val="22"/>
          <w:lang w:val="en-US" w:eastAsia="zh-CN"/>
        </w:rPr>
        <w:tab/>
      </w:r>
      <w:r>
        <w:t>Anechoic Chamber method (Reference method)</w:t>
      </w:r>
      <w:r>
        <w:tab/>
      </w:r>
      <w:r>
        <w:fldChar w:fldCharType="begin"/>
      </w:r>
      <w:r>
        <w:instrText xml:space="preserve"> PAGEREF _Toc120868691 \h </w:instrText>
      </w:r>
      <w:r>
        <w:fldChar w:fldCharType="separate"/>
      </w:r>
      <w:r>
        <w:t>14</w:t>
      </w:r>
      <w:r>
        <w:fldChar w:fldCharType="end"/>
      </w:r>
    </w:p>
    <w:p w14:paraId="44C2BF10" w14:textId="77777777" w:rsidR="003642DA" w:rsidRDefault="003642DA">
      <w:pPr>
        <w:pStyle w:val="TOC2"/>
        <w:rPr>
          <w:rFonts w:asciiTheme="minorHAnsi" w:hAnsiTheme="minorHAnsi" w:cstheme="minorBidi"/>
          <w:sz w:val="22"/>
          <w:szCs w:val="22"/>
          <w:lang w:val="en-US" w:eastAsia="zh-CN"/>
        </w:rPr>
      </w:pPr>
      <w:r>
        <w:t>7.1</w:t>
      </w:r>
      <w:r>
        <w:rPr>
          <w:rFonts w:asciiTheme="minorHAnsi" w:hAnsiTheme="minorHAnsi" w:cstheme="minorBidi"/>
          <w:sz w:val="22"/>
          <w:szCs w:val="22"/>
          <w:lang w:val="en-US" w:eastAsia="zh-CN"/>
        </w:rPr>
        <w:tab/>
      </w:r>
      <w:r>
        <w:t>General</w:t>
      </w:r>
      <w:r>
        <w:tab/>
      </w:r>
      <w:r>
        <w:fldChar w:fldCharType="begin"/>
      </w:r>
      <w:r>
        <w:instrText xml:space="preserve"> PAGEREF _Toc120868692 \h </w:instrText>
      </w:r>
      <w:r>
        <w:fldChar w:fldCharType="separate"/>
      </w:r>
      <w:r>
        <w:t>14</w:t>
      </w:r>
      <w:r>
        <w:fldChar w:fldCharType="end"/>
      </w:r>
    </w:p>
    <w:p w14:paraId="7E289B74" w14:textId="77777777" w:rsidR="003642DA" w:rsidRDefault="003642DA">
      <w:pPr>
        <w:pStyle w:val="TOC2"/>
        <w:rPr>
          <w:rFonts w:asciiTheme="minorHAnsi" w:hAnsiTheme="minorHAnsi" w:cstheme="minorBidi"/>
          <w:sz w:val="22"/>
          <w:szCs w:val="22"/>
          <w:lang w:val="en-US" w:eastAsia="zh-CN"/>
        </w:rPr>
      </w:pPr>
      <w:r>
        <w:t>7.2</w:t>
      </w:r>
      <w:r>
        <w:rPr>
          <w:rFonts w:asciiTheme="minorHAnsi" w:hAnsiTheme="minorHAnsi" w:cstheme="minorBidi"/>
          <w:sz w:val="22"/>
          <w:szCs w:val="22"/>
          <w:lang w:val="en-US" w:eastAsia="zh-CN"/>
        </w:rPr>
        <w:tab/>
      </w:r>
      <w:r>
        <w:t>Test setup</w:t>
      </w:r>
      <w:r>
        <w:tab/>
      </w:r>
      <w:r>
        <w:fldChar w:fldCharType="begin"/>
      </w:r>
      <w:r>
        <w:instrText xml:space="preserve"> PAGEREF _Toc120868693 \h </w:instrText>
      </w:r>
      <w:r>
        <w:fldChar w:fldCharType="separate"/>
      </w:r>
      <w:r>
        <w:t>15</w:t>
      </w:r>
      <w:r>
        <w:fldChar w:fldCharType="end"/>
      </w:r>
    </w:p>
    <w:p w14:paraId="76E0BEC1" w14:textId="77777777" w:rsidR="003642DA" w:rsidRDefault="003642DA">
      <w:pPr>
        <w:pStyle w:val="TOC2"/>
        <w:rPr>
          <w:rFonts w:asciiTheme="minorHAnsi" w:hAnsiTheme="minorHAnsi" w:cstheme="minorBidi"/>
          <w:sz w:val="22"/>
          <w:szCs w:val="22"/>
          <w:lang w:val="en-US" w:eastAsia="zh-CN"/>
        </w:rPr>
      </w:pPr>
      <w:r>
        <w:t>7.3</w:t>
      </w:r>
      <w:r>
        <w:rPr>
          <w:rFonts w:asciiTheme="minorHAnsi" w:hAnsiTheme="minorHAnsi" w:cstheme="minorBidi"/>
          <w:sz w:val="22"/>
          <w:szCs w:val="22"/>
          <w:lang w:val="en-US" w:eastAsia="zh-CN"/>
        </w:rPr>
        <w:tab/>
      </w:r>
      <w:r>
        <w:t>Calibration procedure</w:t>
      </w:r>
      <w:r>
        <w:tab/>
      </w:r>
      <w:r>
        <w:fldChar w:fldCharType="begin"/>
      </w:r>
      <w:r>
        <w:instrText xml:space="preserve"> PAGEREF _Toc120868694 \h </w:instrText>
      </w:r>
      <w:r>
        <w:fldChar w:fldCharType="separate"/>
      </w:r>
      <w:r>
        <w:t>15</w:t>
      </w:r>
      <w:r>
        <w:fldChar w:fldCharType="end"/>
      </w:r>
    </w:p>
    <w:p w14:paraId="2702D7A5" w14:textId="77777777" w:rsidR="003642DA" w:rsidRDefault="003642DA">
      <w:pPr>
        <w:pStyle w:val="TOC2"/>
        <w:rPr>
          <w:rFonts w:asciiTheme="minorHAnsi" w:hAnsiTheme="minorHAnsi" w:cstheme="minorBidi"/>
          <w:sz w:val="22"/>
          <w:szCs w:val="22"/>
          <w:lang w:val="en-US" w:eastAsia="zh-CN"/>
        </w:rPr>
      </w:pPr>
      <w:r>
        <w:t>7.4</w:t>
      </w:r>
      <w:r>
        <w:rPr>
          <w:rFonts w:asciiTheme="minorHAnsi" w:hAnsiTheme="minorHAnsi" w:cstheme="minorBidi"/>
          <w:sz w:val="22"/>
          <w:szCs w:val="22"/>
          <w:lang w:val="en-US" w:eastAsia="zh-CN"/>
        </w:rPr>
        <w:tab/>
      </w:r>
      <w:r>
        <w:t>TRP Test procedure</w:t>
      </w:r>
      <w:r>
        <w:tab/>
      </w:r>
      <w:r>
        <w:fldChar w:fldCharType="begin"/>
      </w:r>
      <w:r>
        <w:instrText xml:space="preserve"> PAGEREF _Toc120868695 \h </w:instrText>
      </w:r>
      <w:r>
        <w:fldChar w:fldCharType="separate"/>
      </w:r>
      <w:r>
        <w:t>16</w:t>
      </w:r>
      <w:r>
        <w:fldChar w:fldCharType="end"/>
      </w:r>
    </w:p>
    <w:p w14:paraId="33178D37" w14:textId="77777777" w:rsidR="003642DA" w:rsidRDefault="003642DA">
      <w:pPr>
        <w:pStyle w:val="TOC3"/>
        <w:rPr>
          <w:rFonts w:asciiTheme="minorHAnsi" w:hAnsiTheme="minorHAnsi" w:cstheme="minorBidi"/>
          <w:sz w:val="22"/>
          <w:szCs w:val="22"/>
          <w:lang w:val="en-US" w:eastAsia="zh-CN"/>
        </w:rPr>
      </w:pPr>
      <w:r>
        <w:t>7.4.1</w:t>
      </w:r>
      <w:r>
        <w:rPr>
          <w:rFonts w:asciiTheme="minorHAnsi" w:hAnsiTheme="minorHAnsi" w:cstheme="minorBidi"/>
          <w:sz w:val="22"/>
          <w:szCs w:val="22"/>
          <w:lang w:val="en-US" w:eastAsia="zh-CN"/>
        </w:rPr>
        <w:tab/>
      </w:r>
      <w:r>
        <w:t>General</w:t>
      </w:r>
      <w:r>
        <w:tab/>
      </w:r>
      <w:r>
        <w:fldChar w:fldCharType="begin"/>
      </w:r>
      <w:r>
        <w:instrText xml:space="preserve"> PAGEREF _Toc120868696 \h </w:instrText>
      </w:r>
      <w:r>
        <w:fldChar w:fldCharType="separate"/>
      </w:r>
      <w:r>
        <w:t>16</w:t>
      </w:r>
      <w:r>
        <w:fldChar w:fldCharType="end"/>
      </w:r>
    </w:p>
    <w:p w14:paraId="29913A45" w14:textId="77777777" w:rsidR="003642DA" w:rsidRDefault="003642DA">
      <w:pPr>
        <w:pStyle w:val="TOC3"/>
        <w:rPr>
          <w:rFonts w:asciiTheme="minorHAnsi" w:hAnsiTheme="minorHAnsi" w:cstheme="minorBidi"/>
          <w:sz w:val="22"/>
          <w:szCs w:val="22"/>
          <w:lang w:val="en-US" w:eastAsia="zh-CN"/>
        </w:rPr>
      </w:pPr>
      <w:r>
        <w:t>7.4.2</w:t>
      </w:r>
      <w:r>
        <w:rPr>
          <w:rFonts w:asciiTheme="minorHAnsi" w:hAnsiTheme="minorHAnsi" w:cstheme="minorBidi"/>
          <w:sz w:val="22"/>
          <w:szCs w:val="22"/>
          <w:lang w:val="en-US" w:eastAsia="zh-CN"/>
        </w:rPr>
        <w:tab/>
      </w:r>
      <w:r>
        <w:t>TRP test procedure for NR 1Tx configuration</w:t>
      </w:r>
      <w:r>
        <w:tab/>
      </w:r>
      <w:r>
        <w:fldChar w:fldCharType="begin"/>
      </w:r>
      <w:r>
        <w:instrText xml:space="preserve"> PAGEREF _Toc120868697 \h </w:instrText>
      </w:r>
      <w:r>
        <w:fldChar w:fldCharType="separate"/>
      </w:r>
      <w:r>
        <w:t>17</w:t>
      </w:r>
      <w:r>
        <w:fldChar w:fldCharType="end"/>
      </w:r>
    </w:p>
    <w:p w14:paraId="437520E3" w14:textId="77777777" w:rsidR="003642DA" w:rsidRDefault="003642DA">
      <w:pPr>
        <w:pStyle w:val="TOC4"/>
        <w:rPr>
          <w:rFonts w:asciiTheme="minorHAnsi" w:hAnsiTheme="minorHAnsi" w:cstheme="minorBidi"/>
          <w:sz w:val="22"/>
          <w:szCs w:val="22"/>
          <w:lang w:val="en-US" w:eastAsia="zh-CN"/>
        </w:rPr>
      </w:pPr>
      <w:r>
        <w:t>7.4.2.1</w:t>
      </w:r>
      <w:r>
        <w:rPr>
          <w:rFonts w:asciiTheme="minorHAnsi" w:hAnsiTheme="minorHAnsi" w:cstheme="minorBidi"/>
          <w:sz w:val="22"/>
          <w:szCs w:val="22"/>
          <w:lang w:val="en-US" w:eastAsia="zh-CN"/>
        </w:rPr>
        <w:tab/>
      </w:r>
      <w:r>
        <w:t>UE configuration</w:t>
      </w:r>
      <w:r>
        <w:tab/>
      </w:r>
      <w:r>
        <w:fldChar w:fldCharType="begin"/>
      </w:r>
      <w:r>
        <w:instrText xml:space="preserve"> PAGEREF _Toc120868698 \h </w:instrText>
      </w:r>
      <w:r>
        <w:fldChar w:fldCharType="separate"/>
      </w:r>
      <w:r>
        <w:t>17</w:t>
      </w:r>
      <w:r>
        <w:fldChar w:fldCharType="end"/>
      </w:r>
    </w:p>
    <w:p w14:paraId="7F7B8AAA" w14:textId="77777777" w:rsidR="003642DA" w:rsidRDefault="003642DA">
      <w:pPr>
        <w:pStyle w:val="TOC4"/>
        <w:rPr>
          <w:rFonts w:asciiTheme="minorHAnsi" w:hAnsiTheme="minorHAnsi" w:cstheme="minorBidi"/>
          <w:sz w:val="22"/>
          <w:szCs w:val="22"/>
          <w:lang w:val="en-US" w:eastAsia="zh-CN"/>
        </w:rPr>
      </w:pPr>
      <w:r>
        <w:t>7.4.2.2</w:t>
      </w:r>
      <w:r>
        <w:rPr>
          <w:rFonts w:asciiTheme="minorHAnsi" w:hAnsiTheme="minorHAnsi" w:cstheme="minorBidi"/>
          <w:sz w:val="22"/>
          <w:szCs w:val="22"/>
          <w:lang w:val="en-US" w:eastAsia="zh-CN"/>
        </w:rPr>
        <w:tab/>
      </w:r>
      <w:r>
        <w:t>Test procedure</w:t>
      </w:r>
      <w:r>
        <w:tab/>
      </w:r>
      <w:r>
        <w:fldChar w:fldCharType="begin"/>
      </w:r>
      <w:r>
        <w:instrText xml:space="preserve"> PAGEREF _Toc120868699 \h </w:instrText>
      </w:r>
      <w:r>
        <w:fldChar w:fldCharType="separate"/>
      </w:r>
      <w:r>
        <w:t>17</w:t>
      </w:r>
      <w:r>
        <w:fldChar w:fldCharType="end"/>
      </w:r>
    </w:p>
    <w:p w14:paraId="418392AB" w14:textId="77777777" w:rsidR="003642DA" w:rsidRDefault="003642DA">
      <w:pPr>
        <w:pStyle w:val="TOC3"/>
        <w:rPr>
          <w:rFonts w:asciiTheme="minorHAnsi" w:hAnsiTheme="minorHAnsi" w:cstheme="minorBidi"/>
          <w:sz w:val="22"/>
          <w:szCs w:val="22"/>
          <w:lang w:val="en-US" w:eastAsia="zh-CN"/>
        </w:rPr>
      </w:pPr>
      <w:r>
        <w:t>7.4.3</w:t>
      </w:r>
      <w:r>
        <w:rPr>
          <w:rFonts w:asciiTheme="minorHAnsi" w:hAnsiTheme="minorHAnsi" w:cstheme="minorBidi"/>
          <w:sz w:val="22"/>
          <w:szCs w:val="22"/>
          <w:lang w:val="en-US" w:eastAsia="zh-CN"/>
        </w:rPr>
        <w:tab/>
      </w:r>
      <w:r>
        <w:t>TRP test procedure for NR 2Tx configuration</w:t>
      </w:r>
      <w:r>
        <w:tab/>
      </w:r>
      <w:r>
        <w:fldChar w:fldCharType="begin"/>
      </w:r>
      <w:r>
        <w:instrText xml:space="preserve"> PAGEREF _Toc120868700 \h </w:instrText>
      </w:r>
      <w:r>
        <w:fldChar w:fldCharType="separate"/>
      </w:r>
      <w:r>
        <w:t>17</w:t>
      </w:r>
      <w:r>
        <w:fldChar w:fldCharType="end"/>
      </w:r>
    </w:p>
    <w:p w14:paraId="6F9E8E26" w14:textId="77777777" w:rsidR="003642DA" w:rsidRDefault="003642DA">
      <w:pPr>
        <w:pStyle w:val="TOC4"/>
        <w:rPr>
          <w:rFonts w:asciiTheme="minorHAnsi" w:hAnsiTheme="minorHAnsi" w:cstheme="minorBidi"/>
          <w:sz w:val="22"/>
          <w:szCs w:val="22"/>
          <w:lang w:val="en-US" w:eastAsia="zh-CN"/>
        </w:rPr>
      </w:pPr>
      <w:r>
        <w:t>7.4.3.1</w:t>
      </w:r>
      <w:r>
        <w:rPr>
          <w:rFonts w:asciiTheme="minorHAnsi" w:hAnsiTheme="minorHAnsi" w:cstheme="minorBidi"/>
          <w:sz w:val="22"/>
          <w:szCs w:val="22"/>
          <w:lang w:val="en-US" w:eastAsia="zh-CN"/>
        </w:rPr>
        <w:tab/>
      </w:r>
      <w:r>
        <w:t>UE configuration</w:t>
      </w:r>
      <w:r>
        <w:tab/>
      </w:r>
      <w:r>
        <w:fldChar w:fldCharType="begin"/>
      </w:r>
      <w:r>
        <w:instrText xml:space="preserve"> PAGEREF _Toc120868701 \h </w:instrText>
      </w:r>
      <w:r>
        <w:fldChar w:fldCharType="separate"/>
      </w:r>
      <w:r>
        <w:t>17</w:t>
      </w:r>
      <w:r>
        <w:fldChar w:fldCharType="end"/>
      </w:r>
    </w:p>
    <w:p w14:paraId="30C03474" w14:textId="77777777" w:rsidR="003642DA" w:rsidRDefault="003642DA">
      <w:pPr>
        <w:pStyle w:val="TOC4"/>
        <w:rPr>
          <w:rFonts w:asciiTheme="minorHAnsi" w:hAnsiTheme="minorHAnsi" w:cstheme="minorBidi"/>
          <w:sz w:val="22"/>
          <w:szCs w:val="22"/>
          <w:lang w:val="en-US" w:eastAsia="zh-CN"/>
        </w:rPr>
      </w:pPr>
      <w:r>
        <w:t>7.4.3.2</w:t>
      </w:r>
      <w:r>
        <w:rPr>
          <w:rFonts w:asciiTheme="minorHAnsi" w:hAnsiTheme="minorHAnsi" w:cstheme="minorBidi"/>
          <w:sz w:val="22"/>
          <w:szCs w:val="22"/>
          <w:lang w:val="en-US" w:eastAsia="zh-CN"/>
        </w:rPr>
        <w:tab/>
      </w:r>
      <w:r>
        <w:t>Test procedure</w:t>
      </w:r>
      <w:r>
        <w:tab/>
      </w:r>
      <w:r>
        <w:fldChar w:fldCharType="begin"/>
      </w:r>
      <w:r>
        <w:instrText xml:space="preserve"> PAGEREF _Toc120868702 \h </w:instrText>
      </w:r>
      <w:r>
        <w:fldChar w:fldCharType="separate"/>
      </w:r>
      <w:r>
        <w:t>17</w:t>
      </w:r>
      <w:r>
        <w:fldChar w:fldCharType="end"/>
      </w:r>
    </w:p>
    <w:p w14:paraId="58A9084D" w14:textId="77777777" w:rsidR="003642DA" w:rsidRDefault="003642DA">
      <w:pPr>
        <w:pStyle w:val="TOC3"/>
        <w:rPr>
          <w:rFonts w:asciiTheme="minorHAnsi" w:hAnsiTheme="minorHAnsi" w:cstheme="minorBidi"/>
          <w:sz w:val="22"/>
          <w:szCs w:val="22"/>
          <w:lang w:val="en-US" w:eastAsia="zh-CN"/>
        </w:rPr>
      </w:pPr>
      <w:r>
        <w:t>7.4.4</w:t>
      </w:r>
      <w:r>
        <w:rPr>
          <w:rFonts w:asciiTheme="minorHAnsi" w:hAnsiTheme="minorHAnsi" w:cstheme="minorBidi"/>
          <w:sz w:val="22"/>
          <w:szCs w:val="22"/>
          <w:lang w:val="en-US" w:eastAsia="zh-CN"/>
        </w:rPr>
        <w:tab/>
      </w:r>
      <w:r>
        <w:t>TRP test procedure for NR CA configuration</w:t>
      </w:r>
      <w:r>
        <w:tab/>
      </w:r>
      <w:r>
        <w:fldChar w:fldCharType="begin"/>
      </w:r>
      <w:r>
        <w:instrText xml:space="preserve"> PAGEREF _Toc120868703 \h </w:instrText>
      </w:r>
      <w:r>
        <w:fldChar w:fldCharType="separate"/>
      </w:r>
      <w:r>
        <w:t>17</w:t>
      </w:r>
      <w:r>
        <w:fldChar w:fldCharType="end"/>
      </w:r>
    </w:p>
    <w:p w14:paraId="67B05AB8" w14:textId="77777777" w:rsidR="003642DA" w:rsidRDefault="003642DA">
      <w:pPr>
        <w:pStyle w:val="TOC4"/>
        <w:rPr>
          <w:rFonts w:asciiTheme="minorHAnsi" w:hAnsiTheme="minorHAnsi" w:cstheme="minorBidi"/>
          <w:sz w:val="22"/>
          <w:szCs w:val="22"/>
          <w:lang w:val="en-US" w:eastAsia="zh-CN"/>
        </w:rPr>
      </w:pPr>
      <w:r>
        <w:t>7.4.4.1</w:t>
      </w:r>
      <w:r>
        <w:rPr>
          <w:rFonts w:asciiTheme="minorHAnsi" w:hAnsiTheme="minorHAnsi" w:cstheme="minorBidi"/>
          <w:sz w:val="22"/>
          <w:szCs w:val="22"/>
          <w:lang w:val="en-US" w:eastAsia="zh-CN"/>
        </w:rPr>
        <w:tab/>
      </w:r>
      <w:r>
        <w:t>UE configuration</w:t>
      </w:r>
      <w:r>
        <w:tab/>
      </w:r>
      <w:r>
        <w:fldChar w:fldCharType="begin"/>
      </w:r>
      <w:r>
        <w:instrText xml:space="preserve"> PAGEREF _Toc120868704 \h </w:instrText>
      </w:r>
      <w:r>
        <w:fldChar w:fldCharType="separate"/>
      </w:r>
      <w:r>
        <w:t>17</w:t>
      </w:r>
      <w:r>
        <w:fldChar w:fldCharType="end"/>
      </w:r>
    </w:p>
    <w:p w14:paraId="7395427F" w14:textId="77777777" w:rsidR="003642DA" w:rsidRDefault="003642DA">
      <w:pPr>
        <w:pStyle w:val="TOC4"/>
        <w:rPr>
          <w:rFonts w:asciiTheme="minorHAnsi" w:hAnsiTheme="minorHAnsi" w:cstheme="minorBidi"/>
          <w:sz w:val="22"/>
          <w:szCs w:val="22"/>
          <w:lang w:val="en-US" w:eastAsia="zh-CN"/>
        </w:rPr>
      </w:pPr>
      <w:r>
        <w:t>7.4.4.2</w:t>
      </w:r>
      <w:r>
        <w:rPr>
          <w:rFonts w:asciiTheme="minorHAnsi" w:hAnsiTheme="minorHAnsi" w:cstheme="minorBidi"/>
          <w:sz w:val="22"/>
          <w:szCs w:val="22"/>
          <w:lang w:val="en-US" w:eastAsia="zh-CN"/>
        </w:rPr>
        <w:tab/>
      </w:r>
      <w:r>
        <w:t>Test procedure</w:t>
      </w:r>
      <w:r>
        <w:tab/>
      </w:r>
      <w:r>
        <w:fldChar w:fldCharType="begin"/>
      </w:r>
      <w:r>
        <w:instrText xml:space="preserve"> PAGEREF _Toc120868705 \h </w:instrText>
      </w:r>
      <w:r>
        <w:fldChar w:fldCharType="separate"/>
      </w:r>
      <w:r>
        <w:t>18</w:t>
      </w:r>
      <w:r>
        <w:fldChar w:fldCharType="end"/>
      </w:r>
    </w:p>
    <w:p w14:paraId="4024F36E" w14:textId="77777777" w:rsidR="003642DA" w:rsidRDefault="003642DA">
      <w:pPr>
        <w:pStyle w:val="TOC2"/>
        <w:rPr>
          <w:rFonts w:asciiTheme="minorHAnsi" w:hAnsiTheme="minorHAnsi" w:cstheme="minorBidi"/>
          <w:sz w:val="22"/>
          <w:szCs w:val="22"/>
          <w:lang w:val="en-US" w:eastAsia="zh-CN"/>
        </w:rPr>
      </w:pPr>
      <w:r>
        <w:t>7.5</w:t>
      </w:r>
      <w:r>
        <w:rPr>
          <w:rFonts w:asciiTheme="minorHAnsi" w:hAnsiTheme="minorHAnsi" w:cstheme="minorBidi"/>
          <w:sz w:val="22"/>
          <w:szCs w:val="22"/>
          <w:lang w:val="en-US" w:eastAsia="zh-CN"/>
        </w:rPr>
        <w:tab/>
      </w:r>
      <w:r>
        <w:t>TRS Test procedure</w:t>
      </w:r>
      <w:r>
        <w:tab/>
      </w:r>
      <w:r>
        <w:fldChar w:fldCharType="begin"/>
      </w:r>
      <w:r>
        <w:instrText xml:space="preserve"> PAGEREF _Toc120868706 \h </w:instrText>
      </w:r>
      <w:r>
        <w:fldChar w:fldCharType="separate"/>
      </w:r>
      <w:r>
        <w:t>18</w:t>
      </w:r>
      <w:r>
        <w:fldChar w:fldCharType="end"/>
      </w:r>
    </w:p>
    <w:p w14:paraId="649B8F03" w14:textId="77777777" w:rsidR="003642DA" w:rsidRDefault="003642DA">
      <w:pPr>
        <w:pStyle w:val="TOC3"/>
        <w:rPr>
          <w:rFonts w:asciiTheme="minorHAnsi" w:hAnsiTheme="minorHAnsi" w:cstheme="minorBidi"/>
          <w:sz w:val="22"/>
          <w:szCs w:val="22"/>
          <w:lang w:val="en-US" w:eastAsia="zh-CN"/>
        </w:rPr>
      </w:pPr>
      <w:r>
        <w:t>7.5.1</w:t>
      </w:r>
      <w:r>
        <w:rPr>
          <w:rFonts w:asciiTheme="minorHAnsi" w:hAnsiTheme="minorHAnsi" w:cstheme="minorBidi"/>
          <w:sz w:val="22"/>
          <w:szCs w:val="22"/>
          <w:lang w:val="en-US" w:eastAsia="zh-CN"/>
        </w:rPr>
        <w:tab/>
      </w:r>
      <w:r>
        <w:t>General</w:t>
      </w:r>
      <w:r>
        <w:tab/>
      </w:r>
      <w:r>
        <w:fldChar w:fldCharType="begin"/>
      </w:r>
      <w:r>
        <w:instrText xml:space="preserve"> PAGEREF _Toc120868707 \h </w:instrText>
      </w:r>
      <w:r>
        <w:fldChar w:fldCharType="separate"/>
      </w:r>
      <w:r>
        <w:t>18</w:t>
      </w:r>
      <w:r>
        <w:fldChar w:fldCharType="end"/>
      </w:r>
    </w:p>
    <w:p w14:paraId="3ECA4DF1" w14:textId="77777777" w:rsidR="003642DA" w:rsidRDefault="003642DA">
      <w:pPr>
        <w:pStyle w:val="TOC3"/>
        <w:rPr>
          <w:rFonts w:asciiTheme="minorHAnsi" w:hAnsiTheme="minorHAnsi" w:cstheme="minorBidi"/>
          <w:sz w:val="22"/>
          <w:szCs w:val="22"/>
          <w:lang w:val="en-US" w:eastAsia="zh-CN"/>
        </w:rPr>
      </w:pPr>
      <w:r>
        <w:t>7.5.2</w:t>
      </w:r>
      <w:r>
        <w:rPr>
          <w:rFonts w:asciiTheme="minorHAnsi" w:hAnsiTheme="minorHAnsi" w:cstheme="minorBidi"/>
          <w:sz w:val="22"/>
          <w:szCs w:val="22"/>
          <w:lang w:val="en-US" w:eastAsia="zh-CN"/>
        </w:rPr>
        <w:tab/>
      </w:r>
      <w:r>
        <w:t>TRS test procedure for NR 1Tx configuration</w:t>
      </w:r>
      <w:r>
        <w:tab/>
      </w:r>
      <w:r>
        <w:fldChar w:fldCharType="begin"/>
      </w:r>
      <w:r>
        <w:instrText xml:space="preserve"> PAGEREF _Toc120868708 \h </w:instrText>
      </w:r>
      <w:r>
        <w:fldChar w:fldCharType="separate"/>
      </w:r>
      <w:r>
        <w:t>18</w:t>
      </w:r>
      <w:r>
        <w:fldChar w:fldCharType="end"/>
      </w:r>
    </w:p>
    <w:p w14:paraId="721CE6F2" w14:textId="77777777" w:rsidR="003642DA" w:rsidRDefault="003642DA">
      <w:pPr>
        <w:pStyle w:val="TOC4"/>
        <w:rPr>
          <w:rFonts w:asciiTheme="minorHAnsi" w:hAnsiTheme="minorHAnsi" w:cstheme="minorBidi"/>
          <w:sz w:val="22"/>
          <w:szCs w:val="22"/>
          <w:lang w:val="en-US" w:eastAsia="zh-CN"/>
        </w:rPr>
      </w:pPr>
      <w:r>
        <w:t>7.5.2.1</w:t>
      </w:r>
      <w:r>
        <w:rPr>
          <w:rFonts w:asciiTheme="minorHAnsi" w:hAnsiTheme="minorHAnsi" w:cstheme="minorBidi"/>
          <w:sz w:val="22"/>
          <w:szCs w:val="22"/>
          <w:lang w:val="en-US" w:eastAsia="zh-CN"/>
        </w:rPr>
        <w:tab/>
      </w:r>
      <w:r>
        <w:t>UE configuration</w:t>
      </w:r>
      <w:r>
        <w:tab/>
      </w:r>
      <w:r>
        <w:fldChar w:fldCharType="begin"/>
      </w:r>
      <w:r>
        <w:instrText xml:space="preserve"> PAGEREF _Toc120868709 \h </w:instrText>
      </w:r>
      <w:r>
        <w:fldChar w:fldCharType="separate"/>
      </w:r>
      <w:r>
        <w:t>18</w:t>
      </w:r>
      <w:r>
        <w:fldChar w:fldCharType="end"/>
      </w:r>
    </w:p>
    <w:p w14:paraId="59D4CE4B" w14:textId="77777777" w:rsidR="003642DA" w:rsidRDefault="003642DA">
      <w:pPr>
        <w:pStyle w:val="TOC4"/>
        <w:rPr>
          <w:rFonts w:asciiTheme="minorHAnsi" w:hAnsiTheme="minorHAnsi" w:cstheme="minorBidi"/>
          <w:sz w:val="22"/>
          <w:szCs w:val="22"/>
          <w:lang w:val="en-US" w:eastAsia="zh-CN"/>
        </w:rPr>
      </w:pPr>
      <w:r>
        <w:t>7.5.2.1</w:t>
      </w:r>
      <w:r>
        <w:rPr>
          <w:rFonts w:asciiTheme="minorHAnsi" w:hAnsiTheme="minorHAnsi" w:cstheme="minorBidi"/>
          <w:sz w:val="22"/>
          <w:szCs w:val="22"/>
          <w:lang w:val="en-US" w:eastAsia="zh-CN"/>
        </w:rPr>
        <w:tab/>
      </w:r>
      <w:r>
        <w:t>Test Procedure</w:t>
      </w:r>
      <w:r>
        <w:tab/>
      </w:r>
      <w:r>
        <w:fldChar w:fldCharType="begin"/>
      </w:r>
      <w:r>
        <w:instrText xml:space="preserve"> PAGEREF _Toc120868710 \h </w:instrText>
      </w:r>
      <w:r>
        <w:fldChar w:fldCharType="separate"/>
      </w:r>
      <w:r>
        <w:t>18</w:t>
      </w:r>
      <w:r>
        <w:fldChar w:fldCharType="end"/>
      </w:r>
    </w:p>
    <w:p w14:paraId="53FB012A" w14:textId="77777777" w:rsidR="003642DA" w:rsidRDefault="003642DA">
      <w:pPr>
        <w:pStyle w:val="TOC3"/>
        <w:rPr>
          <w:rFonts w:asciiTheme="minorHAnsi" w:hAnsiTheme="minorHAnsi" w:cstheme="minorBidi"/>
          <w:sz w:val="22"/>
          <w:szCs w:val="22"/>
          <w:lang w:val="en-US" w:eastAsia="zh-CN"/>
        </w:rPr>
      </w:pPr>
      <w:r>
        <w:t>7.5.3</w:t>
      </w:r>
      <w:r>
        <w:rPr>
          <w:rFonts w:asciiTheme="minorHAnsi" w:hAnsiTheme="minorHAnsi" w:cstheme="minorBidi"/>
          <w:sz w:val="22"/>
          <w:szCs w:val="22"/>
          <w:lang w:val="en-US" w:eastAsia="zh-CN"/>
        </w:rPr>
        <w:tab/>
      </w:r>
      <w:r>
        <w:t>TRS test procedure for NR 2Tx configuration</w:t>
      </w:r>
      <w:r>
        <w:tab/>
      </w:r>
      <w:r>
        <w:fldChar w:fldCharType="begin"/>
      </w:r>
      <w:r>
        <w:instrText xml:space="preserve"> PAGEREF _Toc120868711 \h </w:instrText>
      </w:r>
      <w:r>
        <w:fldChar w:fldCharType="separate"/>
      </w:r>
      <w:r>
        <w:t>19</w:t>
      </w:r>
      <w:r>
        <w:fldChar w:fldCharType="end"/>
      </w:r>
    </w:p>
    <w:p w14:paraId="5F689401" w14:textId="77777777" w:rsidR="003642DA" w:rsidRDefault="003642DA">
      <w:pPr>
        <w:pStyle w:val="TOC4"/>
        <w:rPr>
          <w:rFonts w:asciiTheme="minorHAnsi" w:hAnsiTheme="minorHAnsi" w:cstheme="minorBidi"/>
          <w:sz w:val="22"/>
          <w:szCs w:val="22"/>
          <w:lang w:val="en-US" w:eastAsia="zh-CN"/>
        </w:rPr>
      </w:pPr>
      <w:r>
        <w:t>7.5.3.1</w:t>
      </w:r>
      <w:r>
        <w:rPr>
          <w:rFonts w:asciiTheme="minorHAnsi" w:hAnsiTheme="minorHAnsi" w:cstheme="minorBidi"/>
          <w:sz w:val="22"/>
          <w:szCs w:val="22"/>
          <w:lang w:val="en-US" w:eastAsia="zh-CN"/>
        </w:rPr>
        <w:tab/>
      </w:r>
      <w:r>
        <w:t>UE configuration</w:t>
      </w:r>
      <w:r>
        <w:tab/>
      </w:r>
      <w:r>
        <w:fldChar w:fldCharType="begin"/>
      </w:r>
      <w:r>
        <w:instrText xml:space="preserve"> PAGEREF _Toc120868712 \h </w:instrText>
      </w:r>
      <w:r>
        <w:fldChar w:fldCharType="separate"/>
      </w:r>
      <w:r>
        <w:t>19</w:t>
      </w:r>
      <w:r>
        <w:fldChar w:fldCharType="end"/>
      </w:r>
    </w:p>
    <w:p w14:paraId="4A02CBD8" w14:textId="77777777" w:rsidR="003642DA" w:rsidRDefault="003642DA">
      <w:pPr>
        <w:pStyle w:val="TOC4"/>
        <w:rPr>
          <w:rFonts w:asciiTheme="minorHAnsi" w:hAnsiTheme="minorHAnsi" w:cstheme="minorBidi"/>
          <w:sz w:val="22"/>
          <w:szCs w:val="22"/>
          <w:lang w:val="en-US" w:eastAsia="zh-CN"/>
        </w:rPr>
      </w:pPr>
      <w:r>
        <w:t>7.5.3.2</w:t>
      </w:r>
      <w:r>
        <w:rPr>
          <w:rFonts w:asciiTheme="minorHAnsi" w:hAnsiTheme="minorHAnsi" w:cstheme="minorBidi"/>
          <w:sz w:val="22"/>
          <w:szCs w:val="22"/>
          <w:lang w:val="en-US" w:eastAsia="zh-CN"/>
        </w:rPr>
        <w:tab/>
      </w:r>
      <w:r>
        <w:t>Test procedure</w:t>
      </w:r>
      <w:r>
        <w:tab/>
      </w:r>
      <w:r>
        <w:fldChar w:fldCharType="begin"/>
      </w:r>
      <w:r>
        <w:instrText xml:space="preserve"> PAGEREF _Toc120868713 \h </w:instrText>
      </w:r>
      <w:r>
        <w:fldChar w:fldCharType="separate"/>
      </w:r>
      <w:r>
        <w:t>19</w:t>
      </w:r>
      <w:r>
        <w:fldChar w:fldCharType="end"/>
      </w:r>
    </w:p>
    <w:p w14:paraId="6853035E" w14:textId="77777777" w:rsidR="003642DA" w:rsidRDefault="003642DA">
      <w:pPr>
        <w:pStyle w:val="TOC3"/>
        <w:rPr>
          <w:rFonts w:asciiTheme="minorHAnsi" w:hAnsiTheme="minorHAnsi" w:cstheme="minorBidi"/>
          <w:sz w:val="22"/>
          <w:szCs w:val="22"/>
          <w:lang w:val="en-US" w:eastAsia="zh-CN"/>
        </w:rPr>
      </w:pPr>
      <w:r>
        <w:t>7.4.4</w:t>
      </w:r>
      <w:r>
        <w:rPr>
          <w:rFonts w:asciiTheme="minorHAnsi" w:hAnsiTheme="minorHAnsi" w:cstheme="minorBidi"/>
          <w:sz w:val="22"/>
          <w:szCs w:val="22"/>
          <w:lang w:val="en-US" w:eastAsia="zh-CN"/>
        </w:rPr>
        <w:tab/>
      </w:r>
      <w:r>
        <w:t>TRS test procedure for NR CA configuration</w:t>
      </w:r>
      <w:r>
        <w:tab/>
      </w:r>
      <w:r>
        <w:fldChar w:fldCharType="begin"/>
      </w:r>
      <w:r>
        <w:instrText xml:space="preserve"> PAGEREF _Toc120868714 \h </w:instrText>
      </w:r>
      <w:r>
        <w:fldChar w:fldCharType="separate"/>
      </w:r>
      <w:r>
        <w:t>19</w:t>
      </w:r>
      <w:r>
        <w:fldChar w:fldCharType="end"/>
      </w:r>
    </w:p>
    <w:p w14:paraId="53B52E8C" w14:textId="77777777" w:rsidR="003642DA" w:rsidRDefault="003642DA">
      <w:pPr>
        <w:pStyle w:val="TOC4"/>
        <w:rPr>
          <w:rFonts w:asciiTheme="minorHAnsi" w:hAnsiTheme="minorHAnsi" w:cstheme="minorBidi"/>
          <w:sz w:val="22"/>
          <w:szCs w:val="22"/>
          <w:lang w:val="en-US" w:eastAsia="zh-CN"/>
        </w:rPr>
      </w:pPr>
      <w:r>
        <w:t>7.4.4.1</w:t>
      </w:r>
      <w:r>
        <w:rPr>
          <w:rFonts w:asciiTheme="minorHAnsi" w:hAnsiTheme="minorHAnsi" w:cstheme="minorBidi"/>
          <w:sz w:val="22"/>
          <w:szCs w:val="22"/>
          <w:lang w:val="en-US" w:eastAsia="zh-CN"/>
        </w:rPr>
        <w:tab/>
      </w:r>
      <w:r>
        <w:t>UE configuration</w:t>
      </w:r>
      <w:r>
        <w:tab/>
      </w:r>
      <w:r>
        <w:fldChar w:fldCharType="begin"/>
      </w:r>
      <w:r>
        <w:instrText xml:space="preserve"> PAGEREF _Toc120868715 \h </w:instrText>
      </w:r>
      <w:r>
        <w:fldChar w:fldCharType="separate"/>
      </w:r>
      <w:r>
        <w:t>19</w:t>
      </w:r>
      <w:r>
        <w:fldChar w:fldCharType="end"/>
      </w:r>
    </w:p>
    <w:p w14:paraId="68C7A54C" w14:textId="77777777" w:rsidR="003642DA" w:rsidRDefault="003642DA">
      <w:pPr>
        <w:pStyle w:val="TOC4"/>
        <w:rPr>
          <w:rFonts w:asciiTheme="minorHAnsi" w:hAnsiTheme="minorHAnsi" w:cstheme="minorBidi"/>
          <w:sz w:val="22"/>
          <w:szCs w:val="22"/>
          <w:lang w:val="en-US" w:eastAsia="zh-CN"/>
        </w:rPr>
      </w:pPr>
      <w:r>
        <w:lastRenderedPageBreak/>
        <w:t>7.4.4.2</w:t>
      </w:r>
      <w:r>
        <w:rPr>
          <w:rFonts w:asciiTheme="minorHAnsi" w:hAnsiTheme="minorHAnsi" w:cstheme="minorBidi"/>
          <w:sz w:val="22"/>
          <w:szCs w:val="22"/>
          <w:lang w:val="en-US" w:eastAsia="zh-CN"/>
        </w:rPr>
        <w:tab/>
      </w:r>
      <w:r>
        <w:t>Test procedure</w:t>
      </w:r>
      <w:r>
        <w:tab/>
      </w:r>
      <w:r>
        <w:fldChar w:fldCharType="begin"/>
      </w:r>
      <w:r>
        <w:instrText xml:space="preserve"> PAGEREF _Toc120868716 \h </w:instrText>
      </w:r>
      <w:r>
        <w:fldChar w:fldCharType="separate"/>
      </w:r>
      <w:r>
        <w:t>19</w:t>
      </w:r>
      <w:r>
        <w:fldChar w:fldCharType="end"/>
      </w:r>
    </w:p>
    <w:p w14:paraId="4E1D38CA" w14:textId="77777777" w:rsidR="003642DA" w:rsidRDefault="003642DA">
      <w:pPr>
        <w:pStyle w:val="TOC2"/>
        <w:rPr>
          <w:rFonts w:asciiTheme="minorHAnsi" w:hAnsiTheme="minorHAnsi" w:cstheme="minorBidi"/>
          <w:sz w:val="22"/>
          <w:szCs w:val="22"/>
          <w:lang w:val="en-US" w:eastAsia="zh-CN"/>
        </w:rPr>
      </w:pPr>
      <w:r>
        <w:t>7.6</w:t>
      </w:r>
      <w:r>
        <w:rPr>
          <w:rFonts w:asciiTheme="minorHAnsi" w:hAnsiTheme="minorHAnsi" w:cstheme="minorBidi"/>
          <w:sz w:val="22"/>
          <w:szCs w:val="22"/>
          <w:lang w:val="en-US" w:eastAsia="zh-CN"/>
        </w:rPr>
        <w:tab/>
      </w:r>
      <w:r>
        <w:t>Ripple Test for Quiet Zone</w:t>
      </w:r>
      <w:r>
        <w:tab/>
      </w:r>
      <w:r>
        <w:fldChar w:fldCharType="begin"/>
      </w:r>
      <w:r>
        <w:instrText xml:space="preserve"> PAGEREF _Toc120868717 \h </w:instrText>
      </w:r>
      <w:r>
        <w:fldChar w:fldCharType="separate"/>
      </w:r>
      <w:r>
        <w:t>19</w:t>
      </w:r>
      <w:r>
        <w:fldChar w:fldCharType="end"/>
      </w:r>
    </w:p>
    <w:p w14:paraId="5218719A" w14:textId="77777777" w:rsidR="003642DA" w:rsidRDefault="003642DA">
      <w:pPr>
        <w:pStyle w:val="TOC3"/>
        <w:rPr>
          <w:rFonts w:asciiTheme="minorHAnsi" w:hAnsiTheme="minorHAnsi" w:cstheme="minorBidi"/>
          <w:sz w:val="22"/>
          <w:szCs w:val="22"/>
          <w:lang w:val="en-US" w:eastAsia="zh-CN"/>
        </w:rPr>
      </w:pPr>
      <w:r>
        <w:t>7.6.1</w:t>
      </w:r>
      <w:r>
        <w:rPr>
          <w:rFonts w:asciiTheme="minorHAnsi" w:hAnsiTheme="minorHAnsi" w:cstheme="minorBidi"/>
          <w:sz w:val="22"/>
          <w:szCs w:val="22"/>
          <w:lang w:val="en-US" w:eastAsia="zh-CN"/>
        </w:rPr>
        <w:tab/>
      </w:r>
      <w:r>
        <w:t>General</w:t>
      </w:r>
      <w:r>
        <w:tab/>
      </w:r>
      <w:r>
        <w:fldChar w:fldCharType="begin"/>
      </w:r>
      <w:r>
        <w:instrText xml:space="preserve"> PAGEREF _Toc120868718 \h </w:instrText>
      </w:r>
      <w:r>
        <w:fldChar w:fldCharType="separate"/>
      </w:r>
      <w:r>
        <w:t>19</w:t>
      </w:r>
      <w:r>
        <w:fldChar w:fldCharType="end"/>
      </w:r>
    </w:p>
    <w:p w14:paraId="0ECB0115" w14:textId="77777777" w:rsidR="003642DA" w:rsidRDefault="003642DA">
      <w:pPr>
        <w:pStyle w:val="TOC3"/>
        <w:rPr>
          <w:rFonts w:asciiTheme="minorHAnsi" w:hAnsiTheme="minorHAnsi" w:cstheme="minorBidi"/>
          <w:sz w:val="22"/>
          <w:szCs w:val="22"/>
          <w:lang w:val="en-US" w:eastAsia="zh-CN"/>
        </w:rPr>
      </w:pPr>
      <w:r>
        <w:t>7.6.2</w:t>
      </w:r>
      <w:r>
        <w:rPr>
          <w:rFonts w:asciiTheme="minorHAnsi" w:hAnsiTheme="minorHAnsi" w:cstheme="minorBidi"/>
          <w:sz w:val="22"/>
          <w:szCs w:val="22"/>
          <w:lang w:val="en-US" w:eastAsia="zh-CN"/>
        </w:rPr>
        <w:tab/>
      </w:r>
      <w:r>
        <w:t>Ripple test procedure</w:t>
      </w:r>
      <w:r>
        <w:tab/>
      </w:r>
      <w:r>
        <w:fldChar w:fldCharType="begin"/>
      </w:r>
      <w:r>
        <w:instrText xml:space="preserve"> PAGEREF _Toc120868719 \h </w:instrText>
      </w:r>
      <w:r>
        <w:fldChar w:fldCharType="separate"/>
      </w:r>
      <w:r>
        <w:t>19</w:t>
      </w:r>
      <w:r>
        <w:fldChar w:fldCharType="end"/>
      </w:r>
    </w:p>
    <w:p w14:paraId="1CF537D5" w14:textId="77777777" w:rsidR="003642DA" w:rsidRDefault="003642DA">
      <w:pPr>
        <w:pStyle w:val="TOC2"/>
        <w:rPr>
          <w:rFonts w:asciiTheme="minorHAnsi" w:hAnsiTheme="minorHAnsi" w:cstheme="minorBidi"/>
          <w:sz w:val="22"/>
          <w:szCs w:val="22"/>
          <w:lang w:val="en-US" w:eastAsia="zh-CN"/>
        </w:rPr>
      </w:pPr>
      <w:r>
        <w:t>7.7</w:t>
      </w:r>
      <w:r>
        <w:rPr>
          <w:rFonts w:asciiTheme="minorHAnsi" w:hAnsiTheme="minorHAnsi" w:cstheme="minorBidi"/>
          <w:sz w:val="22"/>
          <w:szCs w:val="22"/>
          <w:lang w:val="en-US" w:eastAsia="zh-CN"/>
        </w:rPr>
        <w:tab/>
      </w:r>
      <w:r>
        <w:t>Minimum Range Length</w:t>
      </w:r>
      <w:r>
        <w:tab/>
      </w:r>
      <w:r>
        <w:fldChar w:fldCharType="begin"/>
      </w:r>
      <w:r>
        <w:instrText xml:space="preserve"> PAGEREF _Toc120868720 \h </w:instrText>
      </w:r>
      <w:r>
        <w:fldChar w:fldCharType="separate"/>
      </w:r>
      <w:r>
        <w:t>23</w:t>
      </w:r>
      <w:r>
        <w:fldChar w:fldCharType="end"/>
      </w:r>
    </w:p>
    <w:p w14:paraId="066B9883" w14:textId="77777777" w:rsidR="003642DA" w:rsidRDefault="003642DA">
      <w:pPr>
        <w:pStyle w:val="TOC1"/>
        <w:rPr>
          <w:rFonts w:asciiTheme="minorHAnsi" w:hAnsiTheme="minorHAnsi" w:cstheme="minorBidi"/>
          <w:szCs w:val="22"/>
          <w:lang w:val="en-US" w:eastAsia="zh-CN"/>
        </w:rPr>
      </w:pPr>
      <w:r>
        <w:t>8</w:t>
      </w:r>
      <w:r>
        <w:rPr>
          <w:rFonts w:asciiTheme="minorHAnsi" w:hAnsiTheme="minorHAnsi" w:cstheme="minorBidi"/>
          <w:szCs w:val="22"/>
          <w:lang w:val="en-US" w:eastAsia="zh-CN"/>
        </w:rPr>
        <w:tab/>
      </w:r>
      <w:r>
        <w:t>Alternative test methodology</w:t>
      </w:r>
      <w:r>
        <w:tab/>
      </w:r>
      <w:r>
        <w:fldChar w:fldCharType="begin"/>
      </w:r>
      <w:r>
        <w:instrText xml:space="preserve"> PAGEREF _Toc120868721 \h </w:instrText>
      </w:r>
      <w:r>
        <w:fldChar w:fldCharType="separate"/>
      </w:r>
      <w:r>
        <w:t>25</w:t>
      </w:r>
      <w:r>
        <w:fldChar w:fldCharType="end"/>
      </w:r>
    </w:p>
    <w:p w14:paraId="68C67A8E" w14:textId="77777777" w:rsidR="003642DA" w:rsidRDefault="003642DA">
      <w:pPr>
        <w:pStyle w:val="TOC2"/>
        <w:rPr>
          <w:rFonts w:asciiTheme="minorHAnsi" w:hAnsiTheme="minorHAnsi" w:cstheme="minorBidi"/>
          <w:sz w:val="22"/>
          <w:szCs w:val="22"/>
          <w:lang w:val="en-US" w:eastAsia="zh-CN"/>
        </w:rPr>
      </w:pPr>
      <w:r>
        <w:t>8.1</w:t>
      </w:r>
      <w:r>
        <w:rPr>
          <w:rFonts w:asciiTheme="minorHAnsi" w:hAnsiTheme="minorHAnsi" w:cstheme="minorBidi"/>
          <w:sz w:val="22"/>
          <w:szCs w:val="22"/>
          <w:lang w:val="en-US" w:eastAsia="zh-CN"/>
        </w:rPr>
        <w:tab/>
      </w:r>
      <w:r>
        <w:t>General</w:t>
      </w:r>
      <w:r>
        <w:tab/>
      </w:r>
      <w:r>
        <w:fldChar w:fldCharType="begin"/>
      </w:r>
      <w:r>
        <w:instrText xml:space="preserve"> PAGEREF _Toc120868722 \h </w:instrText>
      </w:r>
      <w:r>
        <w:fldChar w:fldCharType="separate"/>
      </w:r>
      <w:r>
        <w:t>25</w:t>
      </w:r>
      <w:r>
        <w:fldChar w:fldCharType="end"/>
      </w:r>
    </w:p>
    <w:p w14:paraId="215896CB" w14:textId="77777777" w:rsidR="003642DA" w:rsidRDefault="003642DA">
      <w:pPr>
        <w:pStyle w:val="TOC2"/>
        <w:rPr>
          <w:rFonts w:asciiTheme="minorHAnsi" w:hAnsiTheme="minorHAnsi" w:cstheme="minorBidi"/>
          <w:sz w:val="22"/>
          <w:szCs w:val="22"/>
          <w:lang w:val="en-US" w:eastAsia="zh-CN"/>
        </w:rPr>
      </w:pPr>
      <w:r>
        <w:t>8.2</w:t>
      </w:r>
      <w:r>
        <w:rPr>
          <w:rFonts w:asciiTheme="minorHAnsi" w:hAnsiTheme="minorHAnsi" w:cstheme="minorBidi"/>
          <w:sz w:val="22"/>
          <w:szCs w:val="22"/>
          <w:lang w:val="en-US" w:eastAsia="zh-CN"/>
        </w:rPr>
        <w:tab/>
      </w:r>
      <w:r>
        <w:t>Test setup</w:t>
      </w:r>
      <w:r>
        <w:tab/>
      </w:r>
      <w:r>
        <w:fldChar w:fldCharType="begin"/>
      </w:r>
      <w:r>
        <w:instrText xml:space="preserve"> PAGEREF _Toc120868723 \h </w:instrText>
      </w:r>
      <w:r>
        <w:fldChar w:fldCharType="separate"/>
      </w:r>
      <w:r>
        <w:t>25</w:t>
      </w:r>
      <w:r>
        <w:fldChar w:fldCharType="end"/>
      </w:r>
    </w:p>
    <w:p w14:paraId="5E9DB13A" w14:textId="77777777" w:rsidR="003642DA" w:rsidRDefault="003642DA">
      <w:pPr>
        <w:pStyle w:val="TOC2"/>
        <w:rPr>
          <w:rFonts w:asciiTheme="minorHAnsi" w:hAnsiTheme="minorHAnsi" w:cstheme="minorBidi"/>
          <w:sz w:val="22"/>
          <w:szCs w:val="22"/>
          <w:lang w:val="en-US" w:eastAsia="zh-CN"/>
        </w:rPr>
      </w:pPr>
      <w:r>
        <w:t>8.3</w:t>
      </w:r>
      <w:r>
        <w:rPr>
          <w:rFonts w:asciiTheme="minorHAnsi" w:hAnsiTheme="minorHAnsi" w:cstheme="minorBidi"/>
          <w:sz w:val="22"/>
          <w:szCs w:val="22"/>
          <w:lang w:val="en-US" w:eastAsia="zh-CN"/>
        </w:rPr>
        <w:tab/>
      </w:r>
      <w:r>
        <w:t>Chamber Characterization</w:t>
      </w:r>
      <w:r>
        <w:tab/>
      </w:r>
      <w:r>
        <w:fldChar w:fldCharType="begin"/>
      </w:r>
      <w:r>
        <w:instrText xml:space="preserve"> PAGEREF _Toc120868724 \h </w:instrText>
      </w:r>
      <w:r>
        <w:fldChar w:fldCharType="separate"/>
      </w:r>
      <w:r>
        <w:t>25</w:t>
      </w:r>
      <w:r>
        <w:fldChar w:fldCharType="end"/>
      </w:r>
    </w:p>
    <w:p w14:paraId="62A4E2D9" w14:textId="77777777" w:rsidR="003642DA" w:rsidRDefault="003642DA">
      <w:pPr>
        <w:pStyle w:val="TOC2"/>
        <w:rPr>
          <w:rFonts w:asciiTheme="minorHAnsi" w:hAnsiTheme="minorHAnsi" w:cstheme="minorBidi"/>
          <w:sz w:val="22"/>
          <w:szCs w:val="22"/>
          <w:lang w:val="en-US" w:eastAsia="zh-CN"/>
        </w:rPr>
      </w:pPr>
      <w:r>
        <w:t>8.4</w:t>
      </w:r>
      <w:r>
        <w:rPr>
          <w:rFonts w:asciiTheme="minorHAnsi" w:hAnsiTheme="minorHAnsi" w:cstheme="minorBidi"/>
          <w:sz w:val="22"/>
          <w:szCs w:val="22"/>
          <w:lang w:val="en-US" w:eastAsia="zh-CN"/>
        </w:rPr>
        <w:tab/>
      </w:r>
      <w:r>
        <w:t>Calibration procedure</w:t>
      </w:r>
      <w:r>
        <w:tab/>
      </w:r>
      <w:r>
        <w:fldChar w:fldCharType="begin"/>
      </w:r>
      <w:r>
        <w:instrText xml:space="preserve"> PAGEREF _Toc120868725 \h </w:instrText>
      </w:r>
      <w:r>
        <w:fldChar w:fldCharType="separate"/>
      </w:r>
      <w:r>
        <w:t>25</w:t>
      </w:r>
      <w:r>
        <w:fldChar w:fldCharType="end"/>
      </w:r>
    </w:p>
    <w:p w14:paraId="6A9F846F" w14:textId="77777777" w:rsidR="003642DA" w:rsidRDefault="003642DA">
      <w:pPr>
        <w:pStyle w:val="TOC2"/>
        <w:rPr>
          <w:rFonts w:asciiTheme="minorHAnsi" w:hAnsiTheme="minorHAnsi" w:cstheme="minorBidi"/>
          <w:sz w:val="22"/>
          <w:szCs w:val="22"/>
          <w:lang w:val="en-US" w:eastAsia="zh-CN"/>
        </w:rPr>
      </w:pPr>
      <w:r>
        <w:t>8.5</w:t>
      </w:r>
      <w:r>
        <w:rPr>
          <w:rFonts w:asciiTheme="minorHAnsi" w:hAnsiTheme="minorHAnsi" w:cstheme="minorBidi"/>
          <w:sz w:val="22"/>
          <w:szCs w:val="22"/>
          <w:lang w:val="en-US" w:eastAsia="zh-CN"/>
        </w:rPr>
        <w:tab/>
      </w:r>
      <w:r>
        <w:t>TRP Test procedure</w:t>
      </w:r>
      <w:r>
        <w:tab/>
      </w:r>
      <w:r>
        <w:fldChar w:fldCharType="begin"/>
      </w:r>
      <w:r>
        <w:instrText xml:space="preserve"> PAGEREF _Toc120868726 \h </w:instrText>
      </w:r>
      <w:r>
        <w:fldChar w:fldCharType="separate"/>
      </w:r>
      <w:r>
        <w:t>25</w:t>
      </w:r>
      <w:r>
        <w:fldChar w:fldCharType="end"/>
      </w:r>
    </w:p>
    <w:p w14:paraId="04A87BDB" w14:textId="77777777" w:rsidR="003642DA" w:rsidRDefault="003642DA">
      <w:pPr>
        <w:pStyle w:val="TOC2"/>
        <w:rPr>
          <w:rFonts w:asciiTheme="minorHAnsi" w:hAnsiTheme="minorHAnsi" w:cstheme="minorBidi"/>
          <w:sz w:val="22"/>
          <w:szCs w:val="22"/>
          <w:lang w:val="en-US" w:eastAsia="zh-CN"/>
        </w:rPr>
      </w:pPr>
      <w:r>
        <w:t>8.6</w:t>
      </w:r>
      <w:r>
        <w:rPr>
          <w:rFonts w:asciiTheme="minorHAnsi" w:hAnsiTheme="minorHAnsi" w:cstheme="minorBidi"/>
          <w:sz w:val="22"/>
          <w:szCs w:val="22"/>
          <w:lang w:val="en-US" w:eastAsia="zh-CN"/>
        </w:rPr>
        <w:tab/>
      </w:r>
      <w:r>
        <w:t>TRS Test procedure</w:t>
      </w:r>
      <w:r>
        <w:tab/>
      </w:r>
      <w:r>
        <w:fldChar w:fldCharType="begin"/>
      </w:r>
      <w:r>
        <w:instrText xml:space="preserve"> PAGEREF _Toc120868727 \h </w:instrText>
      </w:r>
      <w:r>
        <w:fldChar w:fldCharType="separate"/>
      </w:r>
      <w:r>
        <w:t>25</w:t>
      </w:r>
      <w:r>
        <w:fldChar w:fldCharType="end"/>
      </w:r>
    </w:p>
    <w:p w14:paraId="4EA438C1" w14:textId="77777777" w:rsidR="003642DA" w:rsidRDefault="003642DA">
      <w:pPr>
        <w:pStyle w:val="TOC2"/>
        <w:rPr>
          <w:rFonts w:asciiTheme="minorHAnsi" w:hAnsiTheme="minorHAnsi" w:cstheme="minorBidi"/>
          <w:sz w:val="22"/>
          <w:szCs w:val="22"/>
          <w:lang w:val="en-US" w:eastAsia="zh-CN"/>
        </w:rPr>
      </w:pPr>
      <w:r>
        <w:t>8.6</w:t>
      </w:r>
      <w:r>
        <w:rPr>
          <w:rFonts w:asciiTheme="minorHAnsi" w:hAnsiTheme="minorHAnsi" w:cstheme="minorBidi"/>
          <w:sz w:val="22"/>
          <w:szCs w:val="22"/>
          <w:lang w:val="en-US" w:eastAsia="zh-CN"/>
        </w:rPr>
        <w:tab/>
      </w:r>
      <w:r>
        <w:t>Test Volume</w:t>
      </w:r>
      <w:r>
        <w:tab/>
      </w:r>
      <w:r>
        <w:fldChar w:fldCharType="begin"/>
      </w:r>
      <w:r>
        <w:instrText xml:space="preserve"> PAGEREF _Toc120868728 \h </w:instrText>
      </w:r>
      <w:r>
        <w:fldChar w:fldCharType="separate"/>
      </w:r>
      <w:r>
        <w:t>25</w:t>
      </w:r>
      <w:r>
        <w:fldChar w:fldCharType="end"/>
      </w:r>
    </w:p>
    <w:p w14:paraId="0D2226CC" w14:textId="77777777" w:rsidR="003642DA" w:rsidRDefault="003642DA">
      <w:pPr>
        <w:pStyle w:val="TOC1"/>
        <w:rPr>
          <w:rFonts w:asciiTheme="minorHAnsi" w:hAnsiTheme="minorHAnsi" w:cstheme="minorBidi"/>
          <w:szCs w:val="22"/>
          <w:lang w:val="en-US" w:eastAsia="zh-CN"/>
        </w:rPr>
      </w:pPr>
      <w:r>
        <w:t>9</w:t>
      </w:r>
      <w:r>
        <w:rPr>
          <w:rFonts w:asciiTheme="minorHAnsi" w:hAnsiTheme="minorHAnsi" w:cstheme="minorBidi"/>
          <w:szCs w:val="22"/>
          <w:lang w:val="en-US" w:eastAsia="zh-CN"/>
        </w:rPr>
        <w:tab/>
      </w:r>
      <w:r>
        <w:t>Testing time reduction methodologies</w:t>
      </w:r>
      <w:r>
        <w:tab/>
      </w:r>
      <w:r>
        <w:fldChar w:fldCharType="begin"/>
      </w:r>
      <w:r>
        <w:instrText xml:space="preserve"> PAGEREF _Toc120868729 \h </w:instrText>
      </w:r>
      <w:r>
        <w:fldChar w:fldCharType="separate"/>
      </w:r>
      <w:r>
        <w:t>25</w:t>
      </w:r>
      <w:r>
        <w:fldChar w:fldCharType="end"/>
      </w:r>
    </w:p>
    <w:p w14:paraId="72371C0D" w14:textId="77777777" w:rsidR="003642DA" w:rsidRDefault="003642DA">
      <w:pPr>
        <w:pStyle w:val="TOC2"/>
        <w:rPr>
          <w:rFonts w:asciiTheme="minorHAnsi" w:hAnsiTheme="minorHAnsi" w:cstheme="minorBidi"/>
          <w:sz w:val="22"/>
          <w:szCs w:val="22"/>
          <w:lang w:val="en-US" w:eastAsia="zh-CN"/>
        </w:rPr>
      </w:pPr>
      <w:r>
        <w:t>9.1</w:t>
      </w:r>
      <w:r>
        <w:rPr>
          <w:rFonts w:asciiTheme="minorHAnsi" w:hAnsiTheme="minorHAnsi" w:cstheme="minorBidi"/>
          <w:sz w:val="22"/>
          <w:szCs w:val="22"/>
          <w:lang w:val="en-US" w:eastAsia="zh-CN"/>
        </w:rPr>
        <w:tab/>
      </w:r>
      <w:r>
        <w:t>General</w:t>
      </w:r>
      <w:r>
        <w:tab/>
      </w:r>
      <w:r>
        <w:fldChar w:fldCharType="begin"/>
      </w:r>
      <w:r>
        <w:instrText xml:space="preserve"> PAGEREF _Toc120868730 \h </w:instrText>
      </w:r>
      <w:r>
        <w:fldChar w:fldCharType="separate"/>
      </w:r>
      <w:r>
        <w:t>25</w:t>
      </w:r>
      <w:r>
        <w:fldChar w:fldCharType="end"/>
      </w:r>
    </w:p>
    <w:p w14:paraId="473C048D" w14:textId="77777777" w:rsidR="003642DA" w:rsidRDefault="003642DA">
      <w:pPr>
        <w:pStyle w:val="TOC2"/>
        <w:rPr>
          <w:rFonts w:asciiTheme="minorHAnsi" w:hAnsiTheme="minorHAnsi" w:cstheme="minorBidi"/>
          <w:sz w:val="22"/>
          <w:szCs w:val="22"/>
          <w:lang w:val="en-US" w:eastAsia="zh-CN"/>
        </w:rPr>
      </w:pPr>
      <w:r>
        <w:t>9.2</w:t>
      </w:r>
      <w:r>
        <w:rPr>
          <w:rFonts w:asciiTheme="minorHAnsi" w:hAnsiTheme="minorHAnsi" w:cstheme="minorBidi"/>
          <w:sz w:val="22"/>
          <w:szCs w:val="22"/>
          <w:lang w:val="en-US" w:eastAsia="zh-CN"/>
        </w:rPr>
        <w:tab/>
      </w:r>
      <w:r>
        <w:t>Alternative measurement grid for Anechoic Chamber method</w:t>
      </w:r>
      <w:r>
        <w:tab/>
      </w:r>
      <w:r>
        <w:fldChar w:fldCharType="begin"/>
      </w:r>
      <w:r>
        <w:instrText xml:space="preserve"> PAGEREF _Toc120868731 \h </w:instrText>
      </w:r>
      <w:r>
        <w:fldChar w:fldCharType="separate"/>
      </w:r>
      <w:r>
        <w:t>25</w:t>
      </w:r>
      <w:r>
        <w:fldChar w:fldCharType="end"/>
      </w:r>
    </w:p>
    <w:p w14:paraId="6487695D" w14:textId="77777777" w:rsidR="003642DA" w:rsidRDefault="003642DA">
      <w:pPr>
        <w:pStyle w:val="TOC2"/>
        <w:rPr>
          <w:rFonts w:asciiTheme="minorHAnsi" w:hAnsiTheme="minorHAnsi" w:cstheme="minorBidi"/>
          <w:sz w:val="22"/>
          <w:szCs w:val="22"/>
          <w:lang w:val="en-US" w:eastAsia="zh-CN"/>
        </w:rPr>
      </w:pPr>
      <w:r>
        <w:t>9.3</w:t>
      </w:r>
      <w:r>
        <w:rPr>
          <w:rFonts w:asciiTheme="minorHAnsi" w:hAnsiTheme="minorHAnsi" w:cstheme="minorBidi"/>
          <w:sz w:val="22"/>
          <w:szCs w:val="22"/>
          <w:lang w:val="en-US" w:eastAsia="zh-CN"/>
        </w:rPr>
        <w:tab/>
      </w:r>
      <w:r>
        <w:t>Other solutions</w:t>
      </w:r>
      <w:r>
        <w:tab/>
      </w:r>
      <w:r>
        <w:fldChar w:fldCharType="begin"/>
      </w:r>
      <w:r>
        <w:instrText xml:space="preserve"> PAGEREF _Toc120868732 \h </w:instrText>
      </w:r>
      <w:r>
        <w:fldChar w:fldCharType="separate"/>
      </w:r>
      <w:r>
        <w:t>26</w:t>
      </w:r>
      <w:r>
        <w:fldChar w:fldCharType="end"/>
      </w:r>
    </w:p>
    <w:p w14:paraId="39E21450" w14:textId="77777777" w:rsidR="003642DA" w:rsidRDefault="003642DA">
      <w:pPr>
        <w:pStyle w:val="TOC9"/>
        <w:rPr>
          <w:rFonts w:asciiTheme="minorHAnsi" w:hAnsiTheme="minorHAnsi" w:cstheme="minorBidi"/>
          <w:b w:val="0"/>
          <w:szCs w:val="22"/>
          <w:lang w:val="en-US" w:eastAsia="zh-CN"/>
        </w:rPr>
      </w:pPr>
      <w:r w:rsidRPr="00676E0B">
        <w:rPr>
          <w:rFonts w:eastAsia="SimSun"/>
        </w:rPr>
        <w:t>Annex A: UE coordinate system</w:t>
      </w:r>
      <w:r>
        <w:tab/>
      </w:r>
      <w:r>
        <w:fldChar w:fldCharType="begin"/>
      </w:r>
      <w:r>
        <w:instrText xml:space="preserve"> PAGEREF _Toc120868733 \h </w:instrText>
      </w:r>
      <w:r>
        <w:fldChar w:fldCharType="separate"/>
      </w:r>
      <w:r>
        <w:t>26</w:t>
      </w:r>
      <w:r>
        <w:fldChar w:fldCharType="end"/>
      </w:r>
    </w:p>
    <w:p w14:paraId="313220BF" w14:textId="77777777" w:rsidR="003642DA" w:rsidRDefault="003642DA">
      <w:pPr>
        <w:pStyle w:val="TOC9"/>
        <w:rPr>
          <w:rFonts w:asciiTheme="minorHAnsi" w:hAnsiTheme="minorHAnsi" w:cstheme="minorBidi"/>
          <w:b w:val="0"/>
          <w:szCs w:val="22"/>
          <w:lang w:val="en-US" w:eastAsia="zh-CN"/>
        </w:rPr>
      </w:pPr>
      <w:r w:rsidRPr="00676E0B">
        <w:rPr>
          <w:rFonts w:eastAsia="SimSun"/>
        </w:rPr>
        <w:t>Annex B: Estimation of Measurement uncertainty</w:t>
      </w:r>
      <w:r>
        <w:tab/>
      </w:r>
      <w:r>
        <w:fldChar w:fldCharType="begin"/>
      </w:r>
      <w:r>
        <w:instrText xml:space="preserve"> PAGEREF _Toc120868734 \h </w:instrText>
      </w:r>
      <w:r>
        <w:fldChar w:fldCharType="separate"/>
      </w:r>
      <w:r>
        <w:t>27</w:t>
      </w:r>
      <w:r>
        <w:fldChar w:fldCharType="end"/>
      </w:r>
    </w:p>
    <w:p w14:paraId="6B1F1780" w14:textId="77777777" w:rsidR="003642DA" w:rsidRDefault="003642DA">
      <w:pPr>
        <w:pStyle w:val="TOC1"/>
        <w:rPr>
          <w:rFonts w:asciiTheme="minorHAnsi" w:hAnsiTheme="minorHAnsi" w:cstheme="minorBidi"/>
          <w:szCs w:val="22"/>
          <w:lang w:val="en-US" w:eastAsia="zh-CN"/>
        </w:rPr>
      </w:pPr>
      <w:r>
        <w:rPr>
          <w:lang w:eastAsia="zh-CN"/>
        </w:rPr>
        <w:t>B.1</w:t>
      </w:r>
      <w:r>
        <w:rPr>
          <w:rFonts w:asciiTheme="minorHAnsi" w:hAnsiTheme="minorHAnsi" w:cstheme="minorBidi"/>
          <w:szCs w:val="22"/>
          <w:lang w:val="en-US" w:eastAsia="zh-CN"/>
        </w:rPr>
        <w:tab/>
      </w:r>
      <w:r>
        <w:rPr>
          <w:lang w:eastAsia="zh-CN"/>
        </w:rPr>
        <w:t>General</w:t>
      </w:r>
      <w:r>
        <w:tab/>
      </w:r>
      <w:r>
        <w:fldChar w:fldCharType="begin"/>
      </w:r>
      <w:r>
        <w:instrText xml:space="preserve"> PAGEREF _Toc120868735 \h </w:instrText>
      </w:r>
      <w:r>
        <w:fldChar w:fldCharType="separate"/>
      </w:r>
      <w:r>
        <w:t>27</w:t>
      </w:r>
      <w:r>
        <w:fldChar w:fldCharType="end"/>
      </w:r>
    </w:p>
    <w:p w14:paraId="22D57AB8" w14:textId="77777777" w:rsidR="003642DA" w:rsidRDefault="003642DA">
      <w:pPr>
        <w:pStyle w:val="TOC1"/>
        <w:rPr>
          <w:rFonts w:asciiTheme="minorHAnsi" w:hAnsiTheme="minorHAnsi" w:cstheme="minorBidi"/>
          <w:szCs w:val="22"/>
          <w:lang w:val="en-US" w:eastAsia="zh-CN"/>
        </w:rPr>
      </w:pPr>
      <w:r>
        <w:rPr>
          <w:lang w:eastAsia="zh-CN"/>
        </w:rPr>
        <w:t>B.2</w:t>
      </w:r>
      <w:r>
        <w:rPr>
          <w:rFonts w:asciiTheme="minorHAnsi" w:hAnsiTheme="minorHAnsi" w:cstheme="minorBidi"/>
          <w:szCs w:val="22"/>
          <w:lang w:val="en-US" w:eastAsia="zh-CN"/>
        </w:rPr>
        <w:tab/>
      </w:r>
      <w:r>
        <w:rPr>
          <w:lang w:eastAsia="zh-CN"/>
        </w:rPr>
        <w:t>MU contribution descriptions for Anechoic Chamber method</w:t>
      </w:r>
      <w:r>
        <w:tab/>
      </w:r>
      <w:r>
        <w:fldChar w:fldCharType="begin"/>
      </w:r>
      <w:r>
        <w:instrText xml:space="preserve"> PAGEREF _Toc120868736 \h </w:instrText>
      </w:r>
      <w:r>
        <w:fldChar w:fldCharType="separate"/>
      </w:r>
      <w:r>
        <w:t>27</w:t>
      </w:r>
      <w:r>
        <w:fldChar w:fldCharType="end"/>
      </w:r>
    </w:p>
    <w:p w14:paraId="72D1AA00" w14:textId="77777777" w:rsidR="003642DA" w:rsidRDefault="003642DA">
      <w:pPr>
        <w:pStyle w:val="TOC1"/>
        <w:rPr>
          <w:rFonts w:asciiTheme="minorHAnsi" w:hAnsiTheme="minorHAnsi" w:cstheme="minorBidi"/>
          <w:szCs w:val="22"/>
          <w:lang w:val="en-US" w:eastAsia="zh-CN"/>
        </w:rPr>
      </w:pPr>
      <w:r>
        <w:rPr>
          <w:lang w:eastAsia="zh-CN"/>
        </w:rPr>
        <w:t>B.3</w:t>
      </w:r>
      <w:r>
        <w:rPr>
          <w:rFonts w:asciiTheme="minorHAnsi" w:hAnsiTheme="minorHAnsi" w:cstheme="minorBidi"/>
          <w:szCs w:val="22"/>
          <w:lang w:val="en-US" w:eastAsia="zh-CN"/>
        </w:rPr>
        <w:tab/>
      </w:r>
      <w:r>
        <w:rPr>
          <w:lang w:eastAsia="zh-CN"/>
        </w:rPr>
        <w:t>MU contribution descriptions for Alternative method</w:t>
      </w:r>
      <w:r>
        <w:tab/>
      </w:r>
      <w:r>
        <w:fldChar w:fldCharType="begin"/>
      </w:r>
      <w:r>
        <w:instrText xml:space="preserve"> PAGEREF _Toc120868737 \h </w:instrText>
      </w:r>
      <w:r>
        <w:fldChar w:fldCharType="separate"/>
      </w:r>
      <w:r>
        <w:t>27</w:t>
      </w:r>
      <w:r>
        <w:fldChar w:fldCharType="end"/>
      </w:r>
    </w:p>
    <w:p w14:paraId="7073B4F0" w14:textId="77777777" w:rsidR="003642DA" w:rsidRDefault="003642DA">
      <w:pPr>
        <w:pStyle w:val="TOC1"/>
        <w:rPr>
          <w:rFonts w:asciiTheme="minorHAnsi" w:hAnsiTheme="minorHAnsi" w:cstheme="minorBidi"/>
          <w:szCs w:val="22"/>
          <w:lang w:val="en-US" w:eastAsia="zh-CN"/>
        </w:rPr>
      </w:pPr>
      <w:r>
        <w:rPr>
          <w:lang w:eastAsia="zh-CN"/>
        </w:rPr>
        <w:t>B.4</w:t>
      </w:r>
      <w:r>
        <w:rPr>
          <w:rFonts w:asciiTheme="minorHAnsi" w:hAnsiTheme="minorHAnsi" w:cstheme="minorBidi"/>
          <w:szCs w:val="22"/>
          <w:lang w:val="en-US" w:eastAsia="zh-CN"/>
        </w:rPr>
        <w:tab/>
      </w:r>
      <w:r>
        <w:rPr>
          <w:lang w:eastAsia="zh-CN"/>
        </w:rPr>
        <w:t>MU Assessment for TRP</w:t>
      </w:r>
      <w:r>
        <w:tab/>
      </w:r>
      <w:r>
        <w:fldChar w:fldCharType="begin"/>
      </w:r>
      <w:r>
        <w:instrText xml:space="preserve"> PAGEREF _Toc120868738 \h </w:instrText>
      </w:r>
      <w:r>
        <w:fldChar w:fldCharType="separate"/>
      </w:r>
      <w:r>
        <w:t>27</w:t>
      </w:r>
      <w:r>
        <w:fldChar w:fldCharType="end"/>
      </w:r>
    </w:p>
    <w:p w14:paraId="21F14D9B" w14:textId="77777777" w:rsidR="003642DA" w:rsidRDefault="003642DA">
      <w:pPr>
        <w:pStyle w:val="TOC1"/>
        <w:rPr>
          <w:rFonts w:asciiTheme="minorHAnsi" w:hAnsiTheme="minorHAnsi" w:cstheme="minorBidi"/>
          <w:szCs w:val="22"/>
          <w:lang w:val="en-US" w:eastAsia="zh-CN"/>
        </w:rPr>
      </w:pPr>
      <w:r>
        <w:rPr>
          <w:lang w:eastAsia="zh-CN"/>
        </w:rPr>
        <w:t>B.5</w:t>
      </w:r>
      <w:r>
        <w:rPr>
          <w:rFonts w:asciiTheme="minorHAnsi" w:hAnsiTheme="minorHAnsi" w:cstheme="minorBidi"/>
          <w:szCs w:val="22"/>
          <w:lang w:val="en-US" w:eastAsia="zh-CN"/>
        </w:rPr>
        <w:tab/>
      </w:r>
      <w:r>
        <w:rPr>
          <w:lang w:eastAsia="zh-CN"/>
        </w:rPr>
        <w:t>MU Assessment for TRS</w:t>
      </w:r>
      <w:r>
        <w:tab/>
      </w:r>
      <w:r>
        <w:fldChar w:fldCharType="begin"/>
      </w:r>
      <w:r>
        <w:instrText xml:space="preserve"> PAGEREF _Toc120868739 \h </w:instrText>
      </w:r>
      <w:r>
        <w:fldChar w:fldCharType="separate"/>
      </w:r>
      <w:r>
        <w:t>27</w:t>
      </w:r>
      <w:r>
        <w:fldChar w:fldCharType="end"/>
      </w:r>
    </w:p>
    <w:p w14:paraId="413AF4DF" w14:textId="77777777" w:rsidR="003642DA" w:rsidRDefault="003642DA">
      <w:pPr>
        <w:pStyle w:val="TOC9"/>
        <w:rPr>
          <w:rFonts w:asciiTheme="minorHAnsi" w:hAnsiTheme="minorHAnsi" w:cstheme="minorBidi"/>
          <w:b w:val="0"/>
          <w:szCs w:val="22"/>
          <w:lang w:val="en-US" w:eastAsia="zh-CN"/>
        </w:rPr>
      </w:pPr>
      <w:r w:rsidRPr="00676E0B">
        <w:rPr>
          <w:rFonts w:eastAsia="SimSun"/>
        </w:rPr>
        <w:t>Annex C: Environmental requirements</w:t>
      </w:r>
      <w:r>
        <w:tab/>
      </w:r>
      <w:r>
        <w:fldChar w:fldCharType="begin"/>
      </w:r>
      <w:r>
        <w:instrText xml:space="preserve"> PAGEREF _Toc120868740 \h </w:instrText>
      </w:r>
      <w:r>
        <w:fldChar w:fldCharType="separate"/>
      </w:r>
      <w:r>
        <w:t>28</w:t>
      </w:r>
      <w:r>
        <w:fldChar w:fldCharType="end"/>
      </w:r>
    </w:p>
    <w:p w14:paraId="0DD0E662" w14:textId="77777777" w:rsidR="003642DA" w:rsidRDefault="003642DA">
      <w:pPr>
        <w:pStyle w:val="TOC9"/>
        <w:rPr>
          <w:rFonts w:asciiTheme="minorHAnsi" w:hAnsiTheme="minorHAnsi" w:cstheme="minorBidi"/>
          <w:b w:val="0"/>
          <w:szCs w:val="22"/>
          <w:lang w:val="en-US" w:eastAsia="zh-CN"/>
        </w:rPr>
      </w:pPr>
      <w:r w:rsidRPr="00676E0B">
        <w:rPr>
          <w:rFonts w:eastAsia="SimSun"/>
        </w:rPr>
        <w:t>Annex D: Phantom Definition</w:t>
      </w:r>
      <w:r>
        <w:tab/>
      </w:r>
      <w:r>
        <w:fldChar w:fldCharType="begin"/>
      </w:r>
      <w:r>
        <w:instrText xml:space="preserve"> PAGEREF _Toc120868741 \h </w:instrText>
      </w:r>
      <w:r>
        <w:fldChar w:fldCharType="separate"/>
      </w:r>
      <w:r>
        <w:t>29</w:t>
      </w:r>
      <w:r>
        <w:fldChar w:fldCharType="end"/>
      </w:r>
    </w:p>
    <w:p w14:paraId="2222E923" w14:textId="77777777" w:rsidR="003642DA" w:rsidRDefault="003642DA">
      <w:pPr>
        <w:pStyle w:val="TOC9"/>
        <w:rPr>
          <w:rFonts w:asciiTheme="minorHAnsi" w:hAnsiTheme="minorHAnsi" w:cstheme="minorBidi"/>
          <w:b w:val="0"/>
          <w:szCs w:val="22"/>
          <w:lang w:val="en-US" w:eastAsia="zh-CN"/>
        </w:rPr>
      </w:pPr>
      <w:r w:rsidRPr="00676E0B">
        <w:rPr>
          <w:rFonts w:eastAsia="SimSun"/>
        </w:rPr>
        <w:t>Annex E: Harmonization outcome of Alternative method and Reference method</w:t>
      </w:r>
      <w:r>
        <w:tab/>
      </w:r>
      <w:r>
        <w:fldChar w:fldCharType="begin"/>
      </w:r>
      <w:r>
        <w:instrText xml:space="preserve"> PAGEREF _Toc120868742 \h </w:instrText>
      </w:r>
      <w:r>
        <w:fldChar w:fldCharType="separate"/>
      </w:r>
      <w:r>
        <w:t>30</w:t>
      </w:r>
      <w:r>
        <w:fldChar w:fldCharType="end"/>
      </w:r>
    </w:p>
    <w:p w14:paraId="3056ABA6" w14:textId="77777777" w:rsidR="003642DA" w:rsidRDefault="003642DA">
      <w:pPr>
        <w:pStyle w:val="TOC9"/>
        <w:rPr>
          <w:rFonts w:asciiTheme="minorHAnsi" w:hAnsiTheme="minorHAnsi" w:cstheme="minorBidi"/>
          <w:b w:val="0"/>
          <w:szCs w:val="22"/>
          <w:lang w:val="en-US" w:eastAsia="zh-CN"/>
        </w:rPr>
      </w:pPr>
      <w:r w:rsidRPr="00676E0B">
        <w:rPr>
          <w:rFonts w:eastAsia="SimSun"/>
        </w:rPr>
        <w:t>Annex F (informative): Change history</w:t>
      </w:r>
      <w:r>
        <w:tab/>
      </w:r>
      <w:r>
        <w:fldChar w:fldCharType="begin"/>
      </w:r>
      <w:r>
        <w:instrText xml:space="preserve"> PAGEREF _Toc120868743 \h </w:instrText>
      </w:r>
      <w:r>
        <w:fldChar w:fldCharType="separate"/>
      </w:r>
      <w:r>
        <w:t>31</w:t>
      </w:r>
      <w:r>
        <w:fldChar w:fldCharType="end"/>
      </w:r>
    </w:p>
    <w:p w14:paraId="0803C12C" w14:textId="77777777" w:rsidR="00080512" w:rsidRPr="004D3578" w:rsidRDefault="004D3578">
      <w:r w:rsidRPr="004D3578">
        <w:rPr>
          <w:noProof/>
          <w:sz w:val="22"/>
        </w:rPr>
        <w:fldChar w:fldCharType="end"/>
      </w:r>
    </w:p>
    <w:p w14:paraId="13165B80" w14:textId="77777777" w:rsidR="0074026F" w:rsidRPr="007B600E" w:rsidRDefault="00080512" w:rsidP="00DC71DD">
      <w:pPr>
        <w:pStyle w:val="Guidance"/>
      </w:pPr>
      <w:r w:rsidRPr="004D3578">
        <w:br w:type="page"/>
      </w:r>
    </w:p>
    <w:p w14:paraId="5BC0FEE9" w14:textId="77777777" w:rsidR="00080512" w:rsidRDefault="00080512">
      <w:pPr>
        <w:pStyle w:val="Heading1"/>
      </w:pPr>
      <w:bookmarkStart w:id="16" w:name="foreword"/>
      <w:bookmarkStart w:id="17" w:name="_Toc120868662"/>
      <w:bookmarkEnd w:id="16"/>
      <w:r w:rsidRPr="004D3578">
        <w:lastRenderedPageBreak/>
        <w:t>Foreword</w:t>
      </w:r>
      <w:bookmarkEnd w:id="17"/>
    </w:p>
    <w:p w14:paraId="16002071" w14:textId="77777777" w:rsidR="00080512" w:rsidRPr="004D3578" w:rsidRDefault="00080512">
      <w:r w:rsidRPr="004D3578">
        <w:t>This Technica</w:t>
      </w:r>
      <w:r w:rsidRPr="00DC71DD">
        <w:t xml:space="preserve">l </w:t>
      </w:r>
      <w:r w:rsidR="00ED5E53" w:rsidRPr="00ED5E53">
        <w:t>Report</w:t>
      </w:r>
      <w:r w:rsidRPr="00DC71DD">
        <w:t xml:space="preserve"> has be</w:t>
      </w:r>
      <w:r w:rsidRPr="004D3578">
        <w:t>en produced by the 3</w:t>
      </w:r>
      <w:r w:rsidR="00F04712">
        <w:t>rd</w:t>
      </w:r>
      <w:r w:rsidRPr="004D3578">
        <w:t xml:space="preserve"> Generation Partnership Project (3GPP).</w:t>
      </w:r>
    </w:p>
    <w:p w14:paraId="1DE942D4"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8B58633" w14:textId="77777777" w:rsidR="00080512" w:rsidRPr="004D3578" w:rsidRDefault="00080512">
      <w:pPr>
        <w:pStyle w:val="B1"/>
      </w:pPr>
      <w:r w:rsidRPr="004D3578">
        <w:t>Version x.y.z</w:t>
      </w:r>
    </w:p>
    <w:p w14:paraId="06EA1B70" w14:textId="77777777" w:rsidR="00080512" w:rsidRPr="004D3578" w:rsidRDefault="00080512">
      <w:pPr>
        <w:pStyle w:val="B1"/>
      </w:pPr>
      <w:r w:rsidRPr="004D3578">
        <w:t>where:</w:t>
      </w:r>
    </w:p>
    <w:p w14:paraId="5E2B410C" w14:textId="77777777" w:rsidR="00080512" w:rsidRPr="004D3578" w:rsidRDefault="00080512">
      <w:pPr>
        <w:pStyle w:val="B2"/>
      </w:pPr>
      <w:r w:rsidRPr="004D3578">
        <w:t>x</w:t>
      </w:r>
      <w:r w:rsidRPr="004D3578">
        <w:tab/>
        <w:t>the first digit:</w:t>
      </w:r>
    </w:p>
    <w:p w14:paraId="3C6B4D64" w14:textId="77777777" w:rsidR="00080512" w:rsidRPr="004D3578" w:rsidRDefault="00080512">
      <w:pPr>
        <w:pStyle w:val="B3"/>
      </w:pPr>
      <w:r w:rsidRPr="004D3578">
        <w:t>1</w:t>
      </w:r>
      <w:r w:rsidRPr="004D3578">
        <w:tab/>
        <w:t>presented to TSG for information;</w:t>
      </w:r>
    </w:p>
    <w:p w14:paraId="7B84BB9C" w14:textId="77777777" w:rsidR="00080512" w:rsidRPr="004D3578" w:rsidRDefault="00080512">
      <w:pPr>
        <w:pStyle w:val="B3"/>
      </w:pPr>
      <w:r w:rsidRPr="004D3578">
        <w:t>2</w:t>
      </w:r>
      <w:r w:rsidRPr="004D3578">
        <w:tab/>
        <w:t>presented to TSG for approval;</w:t>
      </w:r>
    </w:p>
    <w:p w14:paraId="2E1E380C" w14:textId="77777777" w:rsidR="00080512" w:rsidRPr="004D3578" w:rsidRDefault="00080512">
      <w:pPr>
        <w:pStyle w:val="B3"/>
      </w:pPr>
      <w:r w:rsidRPr="004D3578">
        <w:t>3</w:t>
      </w:r>
      <w:r w:rsidRPr="004D3578">
        <w:tab/>
        <w:t>or greater indicates TSG approved document under change control.</w:t>
      </w:r>
    </w:p>
    <w:p w14:paraId="5858FF3F"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6944FA63" w14:textId="77777777" w:rsidR="00080512" w:rsidRDefault="00080512">
      <w:pPr>
        <w:pStyle w:val="B2"/>
      </w:pPr>
      <w:r w:rsidRPr="004D3578">
        <w:t>z</w:t>
      </w:r>
      <w:r w:rsidRPr="004D3578">
        <w:tab/>
        <w:t>the third digit is incremented when editorial only changes have been incorporated in the document.</w:t>
      </w:r>
    </w:p>
    <w:p w14:paraId="16469464" w14:textId="77777777" w:rsidR="008C384C" w:rsidRDefault="008C384C" w:rsidP="008C384C">
      <w:r>
        <w:t xml:space="preserve">In </w:t>
      </w:r>
      <w:r w:rsidR="0074026F">
        <w:t>the present</w:t>
      </w:r>
      <w:r>
        <w:t xml:space="preserve"> document, modal verbs have the following meanings:</w:t>
      </w:r>
    </w:p>
    <w:p w14:paraId="2CB76D70" w14:textId="77777777" w:rsidR="008C384C" w:rsidRDefault="008C384C" w:rsidP="00774DA4">
      <w:pPr>
        <w:pStyle w:val="EX"/>
      </w:pPr>
      <w:r w:rsidRPr="008C384C">
        <w:rPr>
          <w:b/>
        </w:rPr>
        <w:t>shall</w:t>
      </w:r>
      <w:r>
        <w:tab/>
      </w:r>
      <w:r>
        <w:tab/>
        <w:t>indicates a mandatory requirement to do something</w:t>
      </w:r>
    </w:p>
    <w:p w14:paraId="13EE2281" w14:textId="77777777" w:rsidR="008C384C" w:rsidRDefault="008C384C" w:rsidP="00774DA4">
      <w:pPr>
        <w:pStyle w:val="EX"/>
      </w:pPr>
      <w:r w:rsidRPr="008C384C">
        <w:rPr>
          <w:b/>
        </w:rPr>
        <w:t>shall not</w:t>
      </w:r>
      <w:r>
        <w:tab/>
        <w:t>indicates an interdiction (</w:t>
      </w:r>
      <w:r w:rsidR="001F1132">
        <w:t>prohibition</w:t>
      </w:r>
      <w:r>
        <w:t>) to do something</w:t>
      </w:r>
    </w:p>
    <w:p w14:paraId="31AE66E9" w14:textId="77777777" w:rsidR="00BA19ED" w:rsidRPr="004D3578" w:rsidRDefault="00BA19ED" w:rsidP="00A27486">
      <w:r>
        <w:t>The constructions "shall" and "shall not" are confined to the context of normative provisions, and do not appear in Technical Reports.</w:t>
      </w:r>
    </w:p>
    <w:p w14:paraId="0AAECD64"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6F0A3983" w14:textId="77777777" w:rsidR="008C384C" w:rsidRDefault="008C384C" w:rsidP="00774DA4">
      <w:pPr>
        <w:pStyle w:val="EX"/>
      </w:pPr>
      <w:r w:rsidRPr="008C384C">
        <w:rPr>
          <w:b/>
        </w:rPr>
        <w:t>should</w:t>
      </w:r>
      <w:r>
        <w:tab/>
      </w:r>
      <w:r>
        <w:tab/>
        <w:t>indicates a recommendation to do something</w:t>
      </w:r>
    </w:p>
    <w:p w14:paraId="764D3BAA" w14:textId="77777777" w:rsidR="008C384C" w:rsidRDefault="008C384C" w:rsidP="00774DA4">
      <w:pPr>
        <w:pStyle w:val="EX"/>
      </w:pPr>
      <w:r w:rsidRPr="008C384C">
        <w:rPr>
          <w:b/>
        </w:rPr>
        <w:t>should not</w:t>
      </w:r>
      <w:r>
        <w:tab/>
        <w:t>indicates a recommendation not to do something</w:t>
      </w:r>
    </w:p>
    <w:p w14:paraId="0BF6EA50" w14:textId="77777777" w:rsidR="008C384C" w:rsidRDefault="008C384C" w:rsidP="00774DA4">
      <w:pPr>
        <w:pStyle w:val="EX"/>
      </w:pPr>
      <w:r w:rsidRPr="00774DA4">
        <w:rPr>
          <w:b/>
        </w:rPr>
        <w:t>may</w:t>
      </w:r>
      <w:r>
        <w:tab/>
      </w:r>
      <w:r>
        <w:tab/>
        <w:t>indicates permission to do something</w:t>
      </w:r>
    </w:p>
    <w:p w14:paraId="1A87B4CA" w14:textId="77777777" w:rsidR="008C384C" w:rsidRDefault="008C384C" w:rsidP="00774DA4">
      <w:pPr>
        <w:pStyle w:val="EX"/>
      </w:pPr>
      <w:r w:rsidRPr="00774DA4">
        <w:rPr>
          <w:b/>
        </w:rPr>
        <w:t>need not</w:t>
      </w:r>
      <w:r>
        <w:tab/>
        <w:t>indicates permission not to do something</w:t>
      </w:r>
    </w:p>
    <w:p w14:paraId="632F65EC"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2C6605F2" w14:textId="77777777" w:rsidR="008C384C" w:rsidRDefault="008C384C" w:rsidP="00774DA4">
      <w:pPr>
        <w:pStyle w:val="EX"/>
      </w:pPr>
      <w:r w:rsidRPr="00774DA4">
        <w:rPr>
          <w:b/>
        </w:rPr>
        <w:t>can</w:t>
      </w:r>
      <w:r>
        <w:tab/>
      </w:r>
      <w:r>
        <w:tab/>
        <w:t>indicates</w:t>
      </w:r>
      <w:r w:rsidR="00774DA4">
        <w:t xml:space="preserve"> that something is possible</w:t>
      </w:r>
    </w:p>
    <w:p w14:paraId="60FEEE60" w14:textId="77777777" w:rsidR="00774DA4" w:rsidRDefault="00774DA4" w:rsidP="00774DA4">
      <w:pPr>
        <w:pStyle w:val="EX"/>
      </w:pPr>
      <w:r w:rsidRPr="00774DA4">
        <w:rPr>
          <w:b/>
        </w:rPr>
        <w:t>cannot</w:t>
      </w:r>
      <w:r>
        <w:tab/>
      </w:r>
      <w:r>
        <w:tab/>
        <w:t>indicates that something is impossible</w:t>
      </w:r>
    </w:p>
    <w:p w14:paraId="2F0BD46F"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3E16DF4"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A441C5C"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1200AC7F"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3EE64B05"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3D8D237" w14:textId="77777777" w:rsidR="001F1132" w:rsidRDefault="001F1132" w:rsidP="001F1132">
      <w:r>
        <w:t>In addition:</w:t>
      </w:r>
    </w:p>
    <w:p w14:paraId="500541D3"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4BB1E2E"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4981C571" w14:textId="77777777" w:rsidR="00774DA4" w:rsidRPr="004D3578" w:rsidRDefault="00647114" w:rsidP="00A27486">
      <w:r>
        <w:t>The constructions "is" and "is not" do not indicate requirements.</w:t>
      </w:r>
    </w:p>
    <w:p w14:paraId="12806E46" w14:textId="77777777" w:rsidR="00080512" w:rsidRPr="004D3578" w:rsidRDefault="00080512">
      <w:pPr>
        <w:pStyle w:val="Heading1"/>
      </w:pPr>
      <w:bookmarkStart w:id="18" w:name="introduction"/>
      <w:bookmarkEnd w:id="18"/>
      <w:r w:rsidRPr="004D3578">
        <w:br w:type="page"/>
      </w:r>
      <w:bookmarkStart w:id="19" w:name="scope"/>
      <w:bookmarkStart w:id="20" w:name="_Toc120868663"/>
      <w:bookmarkEnd w:id="19"/>
      <w:r w:rsidRPr="004D3578">
        <w:lastRenderedPageBreak/>
        <w:t>1</w:t>
      </w:r>
      <w:r w:rsidRPr="004D3578">
        <w:tab/>
        <w:t>Scope</w:t>
      </w:r>
      <w:bookmarkEnd w:id="20"/>
    </w:p>
    <w:p w14:paraId="64132E52" w14:textId="77777777" w:rsidR="00080512" w:rsidRDefault="000712F6">
      <w:r w:rsidRPr="000712F6">
        <w:t xml:space="preserve">The present document </w:t>
      </w:r>
      <w:r w:rsidR="00ED5E53">
        <w:t xml:space="preserve">is a technical report for </w:t>
      </w:r>
      <w:r w:rsidR="00B6643A">
        <w:t>e</w:t>
      </w:r>
      <w:r w:rsidR="00B6643A" w:rsidRPr="00B6643A">
        <w:t>nhanced Over-the-Air (OTA) test methods for NR FR1 Total Radiated Power (TRP) and Total Radiated Sensitivity (TRS)</w:t>
      </w:r>
      <w:r w:rsidRPr="000712F6">
        <w:t>, for NR standalone (SA) and NR non-standalone (NSA) operation mode.</w:t>
      </w:r>
    </w:p>
    <w:p w14:paraId="4EE4F726" w14:textId="77777777" w:rsidR="00215A49" w:rsidRPr="004D3578" w:rsidRDefault="00435515">
      <w:r>
        <w:t>In R</w:t>
      </w:r>
      <w:r>
        <w:rPr>
          <w:rFonts w:hint="eastAsia"/>
          <w:lang w:eastAsia="zh-CN"/>
        </w:rPr>
        <w:t>el</w:t>
      </w:r>
      <w:r>
        <w:t xml:space="preserve">-17, the TRP TRS OTA test method was </w:t>
      </w:r>
      <w:r w:rsidR="00A62972">
        <w:t xml:space="preserve">just </w:t>
      </w:r>
      <w:r>
        <w:t xml:space="preserve">developed for a limited scope. </w:t>
      </w:r>
      <w:r w:rsidR="00215A49">
        <w:t xml:space="preserve">This TR targets to </w:t>
      </w:r>
      <w:r>
        <w:t>define</w:t>
      </w:r>
      <w:r w:rsidR="00215A49">
        <w:t xml:space="preserve"> a </w:t>
      </w:r>
      <w:r>
        <w:t>full set</w:t>
      </w:r>
      <w:r w:rsidR="00215A49">
        <w:t xml:space="preserve"> of OTA test methods </w:t>
      </w:r>
      <w:r w:rsidR="008F5052">
        <w:t>to cover different UE features</w:t>
      </w:r>
      <w:r w:rsidR="00215A49">
        <w:t xml:space="preserve"> for TRP and TRS measurement.</w:t>
      </w:r>
    </w:p>
    <w:p w14:paraId="40EA5435" w14:textId="77777777" w:rsidR="00080512" w:rsidRPr="004D3578" w:rsidRDefault="00080512">
      <w:pPr>
        <w:pStyle w:val="Heading1"/>
      </w:pPr>
      <w:bookmarkStart w:id="21" w:name="references"/>
      <w:bookmarkStart w:id="22" w:name="_Toc120868664"/>
      <w:bookmarkEnd w:id="21"/>
      <w:r w:rsidRPr="004D3578">
        <w:t>2</w:t>
      </w:r>
      <w:r w:rsidRPr="004D3578">
        <w:tab/>
        <w:t>References</w:t>
      </w:r>
      <w:bookmarkEnd w:id="22"/>
    </w:p>
    <w:p w14:paraId="78AD4234" w14:textId="77777777" w:rsidR="00080512" w:rsidRPr="004D3578" w:rsidRDefault="00080512">
      <w:r w:rsidRPr="004D3578">
        <w:t>The following documents contain provisions which, through reference in this text, constitute provisions of the present document.</w:t>
      </w:r>
    </w:p>
    <w:p w14:paraId="29D1B3A3"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6CE539AC" w14:textId="77777777" w:rsidR="00080512" w:rsidRPr="004D3578" w:rsidRDefault="00051834" w:rsidP="00051834">
      <w:pPr>
        <w:pStyle w:val="B1"/>
      </w:pPr>
      <w:r>
        <w:t>-</w:t>
      </w:r>
      <w:r>
        <w:tab/>
      </w:r>
      <w:r w:rsidR="00080512" w:rsidRPr="004D3578">
        <w:t>For a specific reference, subsequent revisions do not apply.</w:t>
      </w:r>
    </w:p>
    <w:p w14:paraId="30E263F0" w14:textId="77777777" w:rsidR="00080512"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820A9C1" w14:textId="77777777" w:rsidR="00380619" w:rsidRDefault="00380619" w:rsidP="00380619">
      <w:pPr>
        <w:pStyle w:val="Guidance"/>
      </w:pPr>
      <w:r w:rsidRPr="00485EEB">
        <w:t xml:space="preserve">&lt;Editor’s note: </w:t>
      </w:r>
      <w:r>
        <w:rPr>
          <w:lang w:eastAsia="zh-CN"/>
        </w:rPr>
        <w:t>reference to be added</w:t>
      </w:r>
      <w:r w:rsidRPr="00485EEB">
        <w:t xml:space="preserve"> &gt;</w:t>
      </w:r>
    </w:p>
    <w:p w14:paraId="181D3A77" w14:textId="77777777" w:rsidR="00380619" w:rsidRPr="004D3578" w:rsidRDefault="00380619" w:rsidP="00051834">
      <w:pPr>
        <w:pStyle w:val="B1"/>
      </w:pPr>
    </w:p>
    <w:p w14:paraId="3458A9B1" w14:textId="77777777" w:rsidR="00EC4A25" w:rsidRDefault="00EC4A25" w:rsidP="00EC4A25">
      <w:pPr>
        <w:pStyle w:val="EX"/>
      </w:pPr>
      <w:r w:rsidRPr="004D3578">
        <w:t>[1]</w:t>
      </w:r>
      <w:r w:rsidRPr="004D3578">
        <w:tab/>
        <w:t>3GPP TR 21.905: "Vocabulary for 3GPP Specifications".</w:t>
      </w:r>
    </w:p>
    <w:p w14:paraId="4872C98F" w14:textId="77777777" w:rsidR="00EC4A25" w:rsidRPr="004D3578" w:rsidRDefault="00EC4A25" w:rsidP="00EC4A25">
      <w:pPr>
        <w:pStyle w:val="EX"/>
      </w:pPr>
      <w:r w:rsidRPr="004D3578">
        <w:t>…</w:t>
      </w:r>
    </w:p>
    <w:p w14:paraId="76AB601E" w14:textId="77777777" w:rsidR="00080512" w:rsidRPr="004D3578" w:rsidRDefault="00080512" w:rsidP="00EC4A25">
      <w:pPr>
        <w:pStyle w:val="EX"/>
      </w:pPr>
      <w:r w:rsidRPr="004D3578">
        <w:t>[</w:t>
      </w:r>
      <w:r w:rsidR="00EC4A25" w:rsidRPr="004D3578">
        <w:t>x</w:t>
      </w:r>
      <w:r w:rsidRPr="004D3578">
        <w:t>]</w:t>
      </w:r>
      <w:r w:rsidRPr="004D3578">
        <w:tab/>
        <w:t>&lt;doctype&gt; &lt;#&gt;[ ([up to and including]{yyyy[-mm]|V&lt;a[.b[.c]]&gt;}[onwards])]: "&lt;Title&gt;".</w:t>
      </w:r>
    </w:p>
    <w:p w14:paraId="279351B1" w14:textId="77777777" w:rsidR="00080512" w:rsidRPr="004D3578" w:rsidRDefault="00080512">
      <w:pPr>
        <w:pStyle w:val="Heading1"/>
      </w:pPr>
      <w:bookmarkStart w:id="23" w:name="definitions"/>
      <w:bookmarkStart w:id="24" w:name="_Toc120868665"/>
      <w:bookmarkEnd w:id="23"/>
      <w:r w:rsidRPr="004D3578">
        <w:t>3</w:t>
      </w:r>
      <w:r w:rsidRPr="004D3578">
        <w:tab/>
        <w:t>Definitions</w:t>
      </w:r>
      <w:r w:rsidR="00602AEA">
        <w:t xml:space="preserve"> of terms, symbols and abbreviations</w:t>
      </w:r>
      <w:bookmarkEnd w:id="24"/>
    </w:p>
    <w:p w14:paraId="59B1B144" w14:textId="77777777" w:rsidR="00080512" w:rsidRPr="004D3578" w:rsidRDefault="00080512">
      <w:pPr>
        <w:pStyle w:val="Heading2"/>
      </w:pPr>
      <w:bookmarkStart w:id="25" w:name="_Toc120868666"/>
      <w:r w:rsidRPr="004D3578">
        <w:t>3.1</w:t>
      </w:r>
      <w:r w:rsidRPr="004D3578">
        <w:tab/>
      </w:r>
      <w:r w:rsidR="002B6339">
        <w:t>Terms</w:t>
      </w:r>
      <w:bookmarkEnd w:id="25"/>
    </w:p>
    <w:p w14:paraId="10EA5FDD"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0A6C52D1" w14:textId="77777777" w:rsidR="00080512" w:rsidRPr="004D3578" w:rsidRDefault="00080512">
      <w:pPr>
        <w:pStyle w:val="Guidance"/>
      </w:pPr>
      <w:r w:rsidRPr="004D3578">
        <w:t>Definition format (</w:t>
      </w:r>
      <w:smartTag w:uri="urn:schemas-microsoft-com:office:smarttags" w:element="City">
        <w:smartTag w:uri="urn:schemas-microsoft-com:office:smarttags" w:element="place">
          <w:r w:rsidRPr="004D3578">
            <w:t>Normal</w:t>
          </w:r>
        </w:smartTag>
      </w:smartTag>
      <w:r w:rsidRPr="004D3578">
        <w:t>)</w:t>
      </w:r>
    </w:p>
    <w:p w14:paraId="78B1D1DF" w14:textId="77777777" w:rsidR="00080512" w:rsidRPr="004D3578" w:rsidRDefault="00080512">
      <w:pPr>
        <w:pStyle w:val="Guidance"/>
      </w:pPr>
      <w:r w:rsidRPr="004D3578">
        <w:rPr>
          <w:b/>
        </w:rPr>
        <w:t>&lt;defined term&gt;:</w:t>
      </w:r>
      <w:r w:rsidRPr="004D3578">
        <w:t xml:space="preserve"> &lt;definition&gt;.</w:t>
      </w:r>
    </w:p>
    <w:p w14:paraId="58CD4FD2" w14:textId="77777777" w:rsidR="00080512" w:rsidRPr="004D3578" w:rsidRDefault="00080512">
      <w:r w:rsidRPr="004D3578">
        <w:rPr>
          <w:b/>
        </w:rPr>
        <w:t>example:</w:t>
      </w:r>
      <w:r w:rsidRPr="004D3578">
        <w:t xml:space="preserve"> text used to clarify abstract rules by applying them literally.</w:t>
      </w:r>
    </w:p>
    <w:p w14:paraId="577C1636" w14:textId="77777777" w:rsidR="00080512" w:rsidRPr="004D3578" w:rsidRDefault="00080512">
      <w:pPr>
        <w:pStyle w:val="Heading2"/>
      </w:pPr>
      <w:bookmarkStart w:id="26" w:name="_Toc120868667"/>
      <w:r w:rsidRPr="004D3578">
        <w:t>3.2</w:t>
      </w:r>
      <w:r w:rsidRPr="004D3578">
        <w:tab/>
        <w:t>Symbols</w:t>
      </w:r>
      <w:bookmarkEnd w:id="26"/>
    </w:p>
    <w:p w14:paraId="4E6CF72C" w14:textId="77777777" w:rsidR="00080512" w:rsidRPr="004D3578" w:rsidRDefault="00080512">
      <w:pPr>
        <w:keepNext/>
      </w:pPr>
      <w:r w:rsidRPr="004D3578">
        <w:t>For the purposes of the present document, the following symbols apply:</w:t>
      </w:r>
    </w:p>
    <w:p w14:paraId="45533FDB" w14:textId="77777777" w:rsidR="00080512" w:rsidRPr="004D3578" w:rsidRDefault="00080512">
      <w:pPr>
        <w:pStyle w:val="Guidance"/>
      </w:pPr>
      <w:r w:rsidRPr="004D3578">
        <w:t>Symbol format (EW)</w:t>
      </w:r>
    </w:p>
    <w:p w14:paraId="25C58B7A" w14:textId="77777777" w:rsidR="00080512" w:rsidRPr="004D3578" w:rsidRDefault="00080512">
      <w:pPr>
        <w:pStyle w:val="EW"/>
      </w:pPr>
      <w:r w:rsidRPr="004D3578">
        <w:t>&lt;symbol&gt;</w:t>
      </w:r>
      <w:r w:rsidRPr="004D3578">
        <w:tab/>
        <w:t>&lt;Explanation&gt;</w:t>
      </w:r>
    </w:p>
    <w:p w14:paraId="268495C6" w14:textId="77777777" w:rsidR="00080512" w:rsidRPr="004D3578" w:rsidRDefault="00080512">
      <w:pPr>
        <w:pStyle w:val="EW"/>
      </w:pPr>
    </w:p>
    <w:p w14:paraId="47728739" w14:textId="77777777" w:rsidR="00080512" w:rsidRPr="004D3578" w:rsidRDefault="00080512">
      <w:pPr>
        <w:pStyle w:val="Heading2"/>
      </w:pPr>
      <w:bookmarkStart w:id="27" w:name="_Toc120868668"/>
      <w:r w:rsidRPr="004D3578">
        <w:lastRenderedPageBreak/>
        <w:t>3.3</w:t>
      </w:r>
      <w:r w:rsidRPr="004D3578">
        <w:tab/>
        <w:t>Abbreviations</w:t>
      </w:r>
      <w:bookmarkEnd w:id="27"/>
    </w:p>
    <w:p w14:paraId="0FBA7BB0"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0027CA96" w14:textId="77777777" w:rsidR="00080512" w:rsidRPr="004D3578" w:rsidRDefault="00080512">
      <w:pPr>
        <w:pStyle w:val="Guidance"/>
        <w:keepNext/>
      </w:pPr>
      <w:r w:rsidRPr="004D3578">
        <w:t>Abbreviation format (EW)</w:t>
      </w:r>
    </w:p>
    <w:p w14:paraId="11938016" w14:textId="77777777"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14:paraId="62A58A2F" w14:textId="77777777" w:rsidR="00080512" w:rsidRPr="004D3578" w:rsidRDefault="00080512">
      <w:pPr>
        <w:pStyle w:val="EW"/>
      </w:pPr>
    </w:p>
    <w:p w14:paraId="03B30C25" w14:textId="77777777" w:rsidR="00080512" w:rsidRPr="004D3578" w:rsidRDefault="00080512">
      <w:pPr>
        <w:pStyle w:val="Heading1"/>
      </w:pPr>
      <w:bookmarkStart w:id="28" w:name="clause4"/>
      <w:bookmarkStart w:id="29" w:name="_Toc120868669"/>
      <w:bookmarkEnd w:id="28"/>
      <w:r w:rsidRPr="004D3578">
        <w:t>4</w:t>
      </w:r>
      <w:r w:rsidRPr="004D3578">
        <w:tab/>
      </w:r>
      <w:r w:rsidR="008B3238" w:rsidRPr="008B3238">
        <w:t>General</w:t>
      </w:r>
      <w:bookmarkEnd w:id="29"/>
    </w:p>
    <w:p w14:paraId="06E58FAF" w14:textId="77777777" w:rsidR="00080512" w:rsidRPr="004D3578" w:rsidRDefault="00080512">
      <w:pPr>
        <w:pStyle w:val="Heading2"/>
      </w:pPr>
      <w:bookmarkStart w:id="30" w:name="_Toc120868670"/>
      <w:r w:rsidRPr="004D3578">
        <w:t>4.1</w:t>
      </w:r>
      <w:r w:rsidRPr="004D3578">
        <w:tab/>
      </w:r>
      <w:r w:rsidR="005A746E">
        <w:t>Device types</w:t>
      </w:r>
      <w:bookmarkEnd w:id="30"/>
    </w:p>
    <w:p w14:paraId="2FC5CE71" w14:textId="77777777" w:rsidR="00080512" w:rsidRPr="004D3578" w:rsidRDefault="00485EEB">
      <w:pPr>
        <w:pStyle w:val="Guidance"/>
      </w:pPr>
      <w:r w:rsidRPr="00485EEB">
        <w:t>&lt;Editor’s note: Detailed structure of the subclause is TBD. &gt;</w:t>
      </w:r>
    </w:p>
    <w:p w14:paraId="528DA2C9" w14:textId="77777777" w:rsidR="00080512" w:rsidRPr="004D3578" w:rsidRDefault="00080512">
      <w:pPr>
        <w:pStyle w:val="Heading2"/>
      </w:pPr>
      <w:bookmarkStart w:id="31" w:name="_Toc120868671"/>
      <w:r w:rsidRPr="004D3578">
        <w:t>4.2</w:t>
      </w:r>
      <w:r w:rsidRPr="004D3578">
        <w:tab/>
      </w:r>
      <w:r w:rsidR="005A746E">
        <w:t>Testing configuration</w:t>
      </w:r>
      <w:bookmarkEnd w:id="31"/>
    </w:p>
    <w:p w14:paraId="1EAADBC7" w14:textId="77777777" w:rsidR="005D7526" w:rsidRDefault="00485EEB" w:rsidP="005D7526">
      <w:pPr>
        <w:pStyle w:val="Guidance"/>
      </w:pPr>
      <w:r w:rsidRPr="00485EEB">
        <w:t>&lt;Editor’s note: Detailed structure of the subclause is TBD. &gt;</w:t>
      </w:r>
    </w:p>
    <w:p w14:paraId="1BBE2435" w14:textId="77777777" w:rsidR="005A746E" w:rsidRPr="004D3578" w:rsidRDefault="005A746E" w:rsidP="005A746E">
      <w:pPr>
        <w:pStyle w:val="Heading2"/>
      </w:pPr>
      <w:bookmarkStart w:id="32" w:name="_Toc120868672"/>
      <w:r w:rsidRPr="004D3578">
        <w:t>4.</w:t>
      </w:r>
      <w:r>
        <w:t>3</w:t>
      </w:r>
      <w:r w:rsidRPr="004D3578">
        <w:tab/>
      </w:r>
      <w:r>
        <w:t>Testing bands</w:t>
      </w:r>
      <w:bookmarkEnd w:id="32"/>
      <w:r w:rsidR="00CA3230">
        <w:t xml:space="preserve"> </w:t>
      </w:r>
    </w:p>
    <w:p w14:paraId="687FC098" w14:textId="77777777" w:rsidR="005A746E" w:rsidRDefault="005A746E" w:rsidP="005A746E">
      <w:pPr>
        <w:pStyle w:val="Guidance"/>
      </w:pPr>
      <w:r w:rsidRPr="00485EEB">
        <w:t>&lt;Editor’s note: Detailed structure of the subclause is TBD. &gt;</w:t>
      </w:r>
    </w:p>
    <w:p w14:paraId="080C8208" w14:textId="77777777" w:rsidR="00485EEB" w:rsidRDefault="00485EEB" w:rsidP="005D7526">
      <w:pPr>
        <w:pStyle w:val="Guidance"/>
      </w:pPr>
    </w:p>
    <w:p w14:paraId="62E51537" w14:textId="77777777" w:rsidR="00485EEB" w:rsidRPr="004D3578" w:rsidRDefault="00485EEB" w:rsidP="00485EEB">
      <w:pPr>
        <w:pStyle w:val="Heading1"/>
      </w:pPr>
      <w:bookmarkStart w:id="33" w:name="tsgNames"/>
      <w:bookmarkStart w:id="34" w:name="startOfAnnexes"/>
      <w:bookmarkStart w:id="35" w:name="_Toc120868673"/>
      <w:bookmarkEnd w:id="33"/>
      <w:bookmarkEnd w:id="34"/>
      <w:r>
        <w:t>5</w:t>
      </w:r>
      <w:r w:rsidRPr="004D3578">
        <w:tab/>
      </w:r>
      <w:r w:rsidR="005A746E" w:rsidRPr="005A746E">
        <w:t>Performance metrics</w:t>
      </w:r>
      <w:bookmarkEnd w:id="35"/>
      <w:r w:rsidR="005A746E" w:rsidRPr="005A746E">
        <w:t xml:space="preserve"> </w:t>
      </w:r>
    </w:p>
    <w:p w14:paraId="096BD48C" w14:textId="77777777" w:rsidR="00485EEB" w:rsidRPr="004D3578" w:rsidRDefault="00485EEB" w:rsidP="00485EEB">
      <w:pPr>
        <w:pStyle w:val="Heading2"/>
      </w:pPr>
      <w:bookmarkStart w:id="36" w:name="_Toc120868674"/>
      <w:r>
        <w:t>5</w:t>
      </w:r>
      <w:r w:rsidRPr="004D3578">
        <w:t>.1</w:t>
      </w:r>
      <w:r w:rsidRPr="004D3578">
        <w:tab/>
      </w:r>
      <w:r w:rsidR="00CD0211" w:rsidRPr="00CD0211">
        <w:t>Definition of the Total Radiated Power (TRP)</w:t>
      </w:r>
      <w:bookmarkEnd w:id="36"/>
    </w:p>
    <w:p w14:paraId="08C5B21D" w14:textId="77777777" w:rsidR="00485EEB" w:rsidRDefault="00485EEB" w:rsidP="00485EEB">
      <w:pPr>
        <w:pStyle w:val="Guidance"/>
      </w:pPr>
    </w:p>
    <w:p w14:paraId="234EBF4E" w14:textId="77777777" w:rsidR="007677AD" w:rsidRPr="008E4C84" w:rsidRDefault="007677AD" w:rsidP="007677AD">
      <w:pPr>
        <w:pStyle w:val="Heading3"/>
      </w:pPr>
      <w:bookmarkStart w:id="37" w:name="_Toc120868675"/>
      <w:r>
        <w:t>5</w:t>
      </w:r>
      <w:r w:rsidRPr="008E4C84">
        <w:t>.</w:t>
      </w:r>
      <w:r>
        <w:t>1</w:t>
      </w:r>
      <w:r w:rsidRPr="008E4C84">
        <w:t>.</w:t>
      </w:r>
      <w:r>
        <w:t>1</w:t>
      </w:r>
      <w:r w:rsidRPr="008E4C84">
        <w:tab/>
      </w:r>
      <w:r w:rsidRPr="003C38D6">
        <w:t>Definition of the Total Radiated Power (TRP)</w:t>
      </w:r>
      <w:r>
        <w:t xml:space="preserve"> for AC</w:t>
      </w:r>
      <w:bookmarkEnd w:id="37"/>
      <w:r w:rsidRPr="008E4C84">
        <w:t xml:space="preserve">  </w:t>
      </w:r>
    </w:p>
    <w:p w14:paraId="1F0DD2BA" w14:textId="77777777" w:rsidR="007677AD" w:rsidRPr="007E2D38" w:rsidRDefault="007677AD" w:rsidP="007677AD">
      <w:pPr>
        <w:rPr>
          <w:iCs/>
          <w:lang w:eastAsia="zh-CN"/>
        </w:rPr>
      </w:pPr>
      <w:r w:rsidRPr="003C38D6">
        <w:rPr>
          <w:iCs/>
          <w:lang w:eastAsia="zh-CN"/>
        </w:rPr>
        <w:t xml:space="preserve">Transmitter power </w:t>
      </w:r>
      <w:r w:rsidRPr="003C38D6">
        <w:rPr>
          <w:rFonts w:hint="eastAsia"/>
          <w:iCs/>
          <w:lang w:eastAsia="zh-CN"/>
        </w:rPr>
        <w:t>measure</w:t>
      </w:r>
      <w:r w:rsidRPr="00E47B24">
        <w:rPr>
          <w:iCs/>
          <w:lang w:eastAsia="zh-CN"/>
        </w:rPr>
        <w:t>ments shall be performed using the Total Radiated Power (TRP) as the measurement metric.</w:t>
      </w:r>
      <w:r>
        <w:rPr>
          <w:iCs/>
          <w:lang w:eastAsia="zh-CN"/>
        </w:rPr>
        <w:t xml:space="preserve"> </w:t>
      </w:r>
      <w:r w:rsidRPr="007E2D38">
        <w:rPr>
          <w:iCs/>
          <w:lang w:eastAsia="zh-CN"/>
        </w:rPr>
        <w:t>This clause define</w:t>
      </w:r>
      <w:r>
        <w:rPr>
          <w:iCs/>
          <w:lang w:eastAsia="zh-CN"/>
        </w:rPr>
        <w:t>s</w:t>
      </w:r>
      <w:r w:rsidRPr="007E2D38">
        <w:rPr>
          <w:iCs/>
          <w:lang w:eastAsia="zh-CN"/>
        </w:rPr>
        <w:t xml:space="preserve"> the definition of TRP</w:t>
      </w:r>
      <w:r>
        <w:rPr>
          <w:iCs/>
          <w:lang w:eastAsia="zh-CN"/>
        </w:rPr>
        <w:t xml:space="preserve"> value of NR FR1 DUT</w:t>
      </w:r>
      <w:r w:rsidRPr="007E2D38">
        <w:rPr>
          <w:iCs/>
          <w:lang w:eastAsia="zh-CN"/>
        </w:rPr>
        <w:t xml:space="preserve"> for Anechoic Chamber (AC) method.</w:t>
      </w:r>
      <w:r>
        <w:rPr>
          <w:i/>
          <w:iCs/>
          <w:lang w:eastAsia="zh-CN"/>
        </w:rPr>
        <w:t xml:space="preserve"> </w:t>
      </w:r>
    </w:p>
    <w:p w14:paraId="7059F6AB" w14:textId="77777777" w:rsidR="007677AD" w:rsidRDefault="007677AD" w:rsidP="007677AD">
      <w:pPr>
        <w:pStyle w:val="Guidance"/>
      </w:pPr>
      <w:r w:rsidRPr="000634BA">
        <w:rPr>
          <w:rFonts w:hint="eastAsia"/>
          <w:i w:val="0"/>
          <w:iCs/>
          <w:color w:val="auto"/>
          <w:lang w:eastAsia="zh-CN"/>
        </w:rPr>
        <w:t>T</w:t>
      </w:r>
      <w:r w:rsidRPr="000634BA">
        <w:rPr>
          <w:i w:val="0"/>
          <w:iCs/>
          <w:color w:val="auto"/>
          <w:lang w:eastAsia="zh-CN"/>
        </w:rPr>
        <w:t>he TRP with Anechoic Chamber method is defined as:</w:t>
      </w:r>
    </w:p>
    <w:p w14:paraId="4658FACD" w14:textId="77777777" w:rsidR="007677AD" w:rsidRPr="001D7032" w:rsidRDefault="007677AD" w:rsidP="00A76FED">
      <w:pPr>
        <w:pStyle w:val="EQ"/>
        <w:jc w:val="right"/>
        <w:rPr>
          <w:lang w:eastAsia="zh-CN"/>
        </w:rPr>
      </w:pPr>
      <w:bookmarkStart w:id="38" w:name="OLE_LINK5"/>
      <w:bookmarkStart w:id="39" w:name="OLE_LINK6"/>
      <w:r w:rsidRPr="001D7032">
        <w:tab/>
      </w:r>
      <m:oMath>
        <m:r>
          <w:rPr>
            <w:rFonts w:ascii="Cambria Math" w:hAnsi="Cambria Math"/>
          </w:rPr>
          <m:t>TRP</m:t>
        </m:r>
        <m:r>
          <m:rPr>
            <m:sty m:val="p"/>
          </m:rPr>
          <w:rPr>
            <w:rFonts w:ascii="Cambria Math" w:hAnsi="Cambria Math"/>
          </w:rPr>
          <m:t xml:space="preserve">= </m:t>
        </m:r>
        <m:f>
          <m:fPr>
            <m:ctrlPr>
              <w:rPr>
                <w:rFonts w:ascii="Cambria Math" w:hAnsi="Cambria Math"/>
              </w:rPr>
            </m:ctrlPr>
          </m:fPr>
          <m:num>
            <m:r>
              <m:rPr>
                <m:sty m:val="p"/>
              </m:rPr>
              <w:rPr>
                <w:rFonts w:ascii="Cambria Math" w:hAnsi="Cambria Math"/>
              </w:rPr>
              <m:t>1</m:t>
            </m:r>
          </m:num>
          <m:den>
            <m:r>
              <m:rPr>
                <m:sty m:val="p"/>
              </m:rPr>
              <w:rPr>
                <w:rFonts w:ascii="Cambria Math" w:hAnsi="Cambria Math"/>
              </w:rPr>
              <m:t>4</m:t>
            </m:r>
            <m:r>
              <w:rPr>
                <w:rFonts w:ascii="Cambria Math" w:hAnsi="Cambria Math"/>
              </w:rPr>
              <m:t>π</m:t>
            </m:r>
          </m:den>
        </m:f>
        <m:nary>
          <m:naryPr>
            <m:limLoc m:val="subSup"/>
            <m:ctrlPr>
              <w:rPr>
                <w:rFonts w:ascii="Cambria Math" w:hAnsi="Cambria Math"/>
              </w:rPr>
            </m:ctrlPr>
          </m:naryPr>
          <m:sub>
            <m:r>
              <w:rPr>
                <w:rFonts w:ascii="Cambria Math" w:hAnsi="Cambria Math"/>
              </w:rPr>
              <m:t>θ</m:t>
            </m:r>
            <m:r>
              <m:rPr>
                <m:sty m:val="p"/>
              </m:rPr>
              <w:rPr>
                <w:rFonts w:ascii="Cambria Math" w:hAnsi="Cambria Math"/>
              </w:rPr>
              <m:t>=0</m:t>
            </m:r>
          </m:sub>
          <m:sup>
            <m:r>
              <w:rPr>
                <w:rFonts w:ascii="Cambria Math" w:hAnsi="Cambria Math"/>
              </w:rPr>
              <m:t>π</m:t>
            </m:r>
          </m:sup>
          <m:e>
            <m:nary>
              <m:naryPr>
                <m:limLoc m:val="subSup"/>
                <m:ctrlPr>
                  <w:rPr>
                    <w:rFonts w:ascii="Cambria Math" w:hAnsi="Cambria Math"/>
                  </w:rPr>
                </m:ctrlPr>
              </m:naryPr>
              <m:sub>
                <m:r>
                  <w:rPr>
                    <w:rFonts w:ascii="Cambria Math" w:hAnsi="Cambria Math"/>
                  </w:rPr>
                  <m:t>ϕ</m:t>
                </m:r>
                <m:r>
                  <m:rPr>
                    <m:sty m:val="p"/>
                  </m:rPr>
                  <w:rPr>
                    <w:rFonts w:ascii="Cambria Math" w:hAnsi="Cambria Math"/>
                  </w:rPr>
                  <m:t>=0</m:t>
                </m:r>
              </m:sub>
              <m:sup>
                <m:r>
                  <m:rPr>
                    <m:sty m:val="p"/>
                  </m:rPr>
                  <w:rPr>
                    <w:rFonts w:ascii="Cambria Math" w:hAnsi="Cambria Math"/>
                  </w:rPr>
                  <m:t>2</m:t>
                </m:r>
                <m:r>
                  <w:rPr>
                    <w:rFonts w:ascii="Cambria Math" w:hAnsi="Cambria Math"/>
                  </w:rPr>
                  <m:t>π</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θ</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ϕ</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e>
                </m:d>
              </m:e>
            </m:nary>
            <m:func>
              <m:funcPr>
                <m:ctrlPr>
                  <w:rPr>
                    <w:rFonts w:ascii="Cambria Math" w:hAnsi="Cambria Math"/>
                  </w:rPr>
                </m:ctrlPr>
              </m:funcPr>
              <m:fName>
                <m:r>
                  <m:rPr>
                    <m:sty m:val="p"/>
                  </m:rPr>
                  <w:rPr>
                    <w:rFonts w:ascii="Cambria Math" w:hAnsi="Cambria Math"/>
                  </w:rPr>
                  <m:t>sin</m:t>
                </m:r>
              </m:fName>
              <m:e>
                <m:d>
                  <m:dPr>
                    <m:ctrlPr>
                      <w:rPr>
                        <w:rFonts w:ascii="Cambria Math" w:hAnsi="Cambria Math"/>
                      </w:rPr>
                    </m:ctrlPr>
                  </m:dPr>
                  <m:e>
                    <m:r>
                      <w:rPr>
                        <w:rFonts w:ascii="Cambria Math" w:hAnsi="Cambria Math"/>
                      </w:rPr>
                      <m:t>θ</m:t>
                    </m:r>
                  </m:e>
                </m:d>
                <m:box>
                  <m:boxPr>
                    <m:diff m:val="1"/>
                    <m:ctrlPr>
                      <w:rPr>
                        <w:rFonts w:ascii="Cambria Math" w:hAnsi="Cambria Math"/>
                      </w:rPr>
                    </m:ctrlPr>
                  </m:boxPr>
                  <m:e>
                    <m:r>
                      <w:rPr>
                        <w:rFonts w:ascii="Cambria Math" w:hAnsi="Cambria Math"/>
                      </w:rPr>
                      <m:t>dϕ</m:t>
                    </m:r>
                  </m:e>
                </m:box>
                <m:box>
                  <m:boxPr>
                    <m:diff m:val="1"/>
                    <m:ctrlPr>
                      <w:rPr>
                        <w:rFonts w:ascii="Cambria Math" w:hAnsi="Cambria Math"/>
                      </w:rPr>
                    </m:ctrlPr>
                  </m:boxPr>
                  <m:e>
                    <m:r>
                      <w:rPr>
                        <w:rFonts w:ascii="Cambria Math" w:hAnsi="Cambria Math"/>
                      </w:rPr>
                      <m:t>dθ</m:t>
                    </m:r>
                  </m:e>
                </m:box>
              </m:e>
            </m:func>
          </m:e>
        </m:nary>
      </m:oMath>
      <w:r w:rsidRPr="001D7032">
        <w:tab/>
      </w:r>
      <w:r w:rsidRPr="001D7032">
        <w:tab/>
        <w:t>(5.1)</w:t>
      </w:r>
      <w:bookmarkEnd w:id="38"/>
      <w:bookmarkEnd w:id="39"/>
    </w:p>
    <w:p w14:paraId="5E9A6DE7" w14:textId="77777777" w:rsidR="007677AD" w:rsidRPr="001D7032" w:rsidRDefault="007677AD" w:rsidP="007677AD">
      <w:pPr>
        <w:rPr>
          <w:noProof/>
          <w:lang w:val="en-US" w:eastAsia="zh-CN"/>
        </w:rPr>
      </w:pPr>
      <w:r w:rsidRPr="001D7032">
        <w:rPr>
          <w:rFonts w:hint="eastAsia"/>
          <w:noProof/>
          <w:lang w:val="en-US" w:eastAsia="zh-CN"/>
        </w:rPr>
        <w:t>W</w:t>
      </w:r>
      <w:r w:rsidRPr="001D7032">
        <w:rPr>
          <w:noProof/>
          <w:lang w:val="en-US" w:eastAsia="zh-CN"/>
        </w:rPr>
        <w:t>here the effective isotropic radiated power (EIRP) is defined as</w:t>
      </w:r>
    </w:p>
    <w:p w14:paraId="6577122E" w14:textId="77777777" w:rsidR="007677AD" w:rsidRPr="001D7032" w:rsidRDefault="007677AD" w:rsidP="00A76FED">
      <w:pPr>
        <w:pStyle w:val="EQ"/>
        <w:jc w:val="right"/>
        <w:rPr>
          <w:lang w:val="en-US" w:eastAsia="zh-CN"/>
        </w:rPr>
      </w:pPr>
      <w:r>
        <w:rPr>
          <w:lang w:val="en-US" w:eastAsia="zh-CN"/>
        </w:rPr>
        <w:tab/>
      </w:r>
      <m:oMath>
        <m:r>
          <w:rPr>
            <w:rFonts w:ascii="Cambria Math" w:hAnsi="Cambria Math" w:hint="eastAsia"/>
            <w:lang w:eastAsia="zh-CN"/>
          </w:rPr>
          <m:t>EIRP</m:t>
        </m:r>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hint="eastAsia"/>
                <w:lang w:val="en-US" w:eastAsia="zh-CN"/>
              </w:rPr>
              <m:t>P</m:t>
            </m:r>
          </m:e>
          <m:sub>
            <m:r>
              <w:rPr>
                <w:rFonts w:ascii="Cambria Math" w:hAnsi="Cambria Math"/>
                <w:lang w:val="en-US" w:eastAsia="zh-CN"/>
              </w:rPr>
              <m:t>T</m:t>
            </m:r>
          </m:sub>
        </m:sSub>
        <m:sSub>
          <m:sSubPr>
            <m:ctrlPr>
              <w:rPr>
                <w:rFonts w:ascii="Cambria Math" w:hAnsi="Cambria Math"/>
                <w:lang w:val="en-US" w:eastAsia="zh-CN"/>
              </w:rPr>
            </m:ctrlPr>
          </m:sSubPr>
          <m:e>
            <m:r>
              <w:rPr>
                <w:rFonts w:ascii="Cambria Math" w:hAnsi="Cambria Math"/>
                <w:lang w:val="en-US" w:eastAsia="zh-CN"/>
              </w:rPr>
              <m:t>G</m:t>
            </m:r>
          </m:e>
          <m:sub>
            <m:r>
              <w:rPr>
                <w:rFonts w:ascii="Cambria Math" w:hAnsi="Cambria Math"/>
                <w:lang w:val="en-US" w:eastAsia="zh-CN"/>
              </w:rPr>
              <m:t>T</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oMath>
      <w:r>
        <w:t xml:space="preserve">              </w:t>
      </w:r>
      <w:r w:rsidRPr="001D7032">
        <w:tab/>
      </w:r>
      <w:r>
        <w:t xml:space="preserve">  </w:t>
      </w:r>
      <w:r w:rsidRPr="001D7032">
        <w:t>(5.2)</w:t>
      </w:r>
    </w:p>
    <w:p w14:paraId="240151B1" w14:textId="77777777" w:rsidR="007677AD" w:rsidRPr="001D7032" w:rsidRDefault="007677AD" w:rsidP="007677AD">
      <w:pPr>
        <w:rPr>
          <w:i/>
          <w:noProof/>
          <w:lang w:val="en-US" w:eastAsia="zh-CN"/>
        </w:rPr>
      </w:pPr>
      <w:r w:rsidRPr="001D7032">
        <w:rPr>
          <w:noProof/>
          <w:lang w:val="en-US" w:eastAsia="zh-CN"/>
        </w:rPr>
        <w:t xml:space="preserve">Where </w:t>
      </w:r>
      <m:oMath>
        <m:sSub>
          <m:sSubPr>
            <m:ctrlPr>
              <w:rPr>
                <w:rFonts w:ascii="Cambria Math" w:hAnsi="Cambria Math"/>
                <w:noProof/>
                <w:lang w:val="en-US" w:eastAsia="zh-CN"/>
              </w:rPr>
            </m:ctrlPr>
          </m:sSubPr>
          <m:e>
            <m:r>
              <w:rPr>
                <w:rFonts w:ascii="Cambria Math" w:hAnsi="Cambria Math"/>
                <w:noProof/>
                <w:lang w:val="en-US" w:eastAsia="zh-CN"/>
              </w:rPr>
              <m:t>P</m:t>
            </m:r>
          </m:e>
          <m:sub>
            <m:r>
              <w:rPr>
                <w:rFonts w:ascii="Cambria Math" w:hAnsi="Cambria Math"/>
                <w:noProof/>
                <w:lang w:val="en-US" w:eastAsia="zh-CN"/>
              </w:rPr>
              <m:t>T</m:t>
            </m:r>
          </m:sub>
        </m:sSub>
        <m:sSub>
          <m:sSubPr>
            <m:ctrlPr>
              <w:rPr>
                <w:rFonts w:ascii="Cambria Math" w:hAnsi="Cambria Math"/>
                <w:noProof/>
                <w:lang w:val="en-US" w:eastAsia="zh-CN"/>
              </w:rPr>
            </m:ctrlPr>
          </m:sSubPr>
          <m:e>
            <m:r>
              <w:rPr>
                <w:rFonts w:ascii="Cambria Math" w:hAnsi="Cambria Math"/>
                <w:noProof/>
                <w:lang w:val="en-US" w:eastAsia="zh-CN"/>
              </w:rPr>
              <m:t>G</m:t>
            </m:r>
          </m:e>
          <m:sub>
            <m:r>
              <w:rPr>
                <w:rFonts w:ascii="Cambria Math" w:hAnsi="Cambria Math"/>
                <w:noProof/>
                <w:lang w:val="en-US" w:eastAsia="zh-CN"/>
              </w:rPr>
              <m:t>T</m:t>
            </m:r>
          </m:sub>
        </m:sSub>
      </m:oMath>
      <w:r w:rsidRPr="001D7032">
        <w:rPr>
          <w:noProof/>
          <w:lang w:val="en-US" w:eastAsia="zh-CN"/>
        </w:rPr>
        <w:t xml:space="preserve"> is the product of the power delivered to the antenna and the antenna’s power gain.</w:t>
      </w:r>
    </w:p>
    <w:p w14:paraId="61A7CB1D" w14:textId="77777777" w:rsidR="007677AD" w:rsidRPr="001D7032" w:rsidRDefault="007677AD" w:rsidP="007677AD">
      <w:pPr>
        <w:rPr>
          <w:i/>
          <w:lang w:eastAsia="zh-CN"/>
        </w:rPr>
      </w:pPr>
      <w:r w:rsidRPr="001D7032">
        <w:rPr>
          <w:lang w:eastAsia="zh-CN"/>
        </w:rPr>
        <w:t>Where EIRP</w:t>
      </w:r>
      <w:r w:rsidRPr="001D7032">
        <w:rPr>
          <w:vertAlign w:val="subscript"/>
          <w:lang w:eastAsia="zh-CN"/>
        </w:rPr>
        <w:t>θ</w:t>
      </w:r>
      <w:r w:rsidRPr="001D7032">
        <w:rPr>
          <w:lang w:eastAsia="zh-CN"/>
        </w:rPr>
        <w:t xml:space="preserve"> and EIRP</w:t>
      </w:r>
      <w:r w:rsidRPr="001D7032">
        <w:rPr>
          <w:vertAlign w:val="subscript"/>
          <w:lang w:eastAsia="zh-CN"/>
        </w:rPr>
        <w:t>ϕ</w:t>
      </w:r>
      <w:r w:rsidRPr="001D7032">
        <w:rPr>
          <w:lang w:eastAsia="zh-CN"/>
        </w:rPr>
        <w:t xml:space="preserve"> are the EIRP in the corresponding θ and ϕ polarizations.</w:t>
      </w:r>
    </w:p>
    <w:p w14:paraId="7D28133D" w14:textId="77777777" w:rsidR="007677AD" w:rsidRPr="001D7032" w:rsidRDefault="007677AD" w:rsidP="007677AD">
      <w:pPr>
        <w:rPr>
          <w:i/>
          <w:lang w:eastAsia="zh-CN"/>
        </w:rPr>
      </w:pPr>
      <w:r w:rsidRPr="001D7032">
        <w:rPr>
          <w:lang w:eastAsia="zh-CN"/>
        </w:rPr>
        <w:t xml:space="preserve">The summation form based on the </w:t>
      </w:r>
      <w:r w:rsidRPr="001D7032">
        <w:t>sin</w:t>
      </w:r>
      <w:r w:rsidRPr="001D7032">
        <w:rPr>
          <w:rFonts w:ascii="Symbol" w:hAnsi="Symbol"/>
        </w:rPr>
        <w:t></w:t>
      </w:r>
      <w:r w:rsidRPr="001D7032">
        <w:sym w:font="Symbol" w:char="F0D7"/>
      </w:r>
      <w:r w:rsidRPr="001D7032">
        <w:rPr>
          <w:rFonts w:ascii="Symbol" w:hAnsi="Symbol"/>
        </w:rPr>
        <w:t></w:t>
      </w:r>
      <w:r w:rsidRPr="001D7032">
        <w:rPr>
          <w:rFonts w:ascii="Symbol" w:hAnsi="Symbol"/>
        </w:rPr>
        <w:t></w:t>
      </w:r>
      <w:r w:rsidRPr="001D7032">
        <w:t xml:space="preserve"> weights</w:t>
      </w:r>
      <w:r w:rsidRPr="001D7032">
        <w:rPr>
          <w:lang w:eastAsia="zh-CN"/>
        </w:rPr>
        <w:t xml:space="preserve"> of TRP with Anechoic Chamber method is defined as:</w:t>
      </w:r>
    </w:p>
    <w:p w14:paraId="05770718" w14:textId="77777777" w:rsidR="007677AD" w:rsidRPr="001D7032" w:rsidRDefault="007677AD" w:rsidP="00A76FED">
      <w:pPr>
        <w:pStyle w:val="EQ"/>
        <w:jc w:val="right"/>
        <w:rPr>
          <w:lang w:eastAsia="zh-CN"/>
        </w:rPr>
      </w:pPr>
      <w:r>
        <w:tab/>
      </w:r>
      <m:oMath>
        <m:r>
          <w:rPr>
            <w:rFonts w:ascii="Cambria Math" w:hAnsi="Cambria Math"/>
          </w:rPr>
          <m:t>TRP</m:t>
        </m:r>
        <m:r>
          <m:rPr>
            <m:sty m:val="p"/>
          </m:rPr>
          <w:rPr>
            <w:rFonts w:ascii="Cambria Math" w:hAnsi="Cambria Math"/>
          </w:rPr>
          <m:t xml:space="preserve">≈ </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undOvr"/>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θ</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ϕ</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e>
                </m:d>
                <m:func>
                  <m:funcPr>
                    <m:ctrlPr>
                      <w:rPr>
                        <w:rFonts w:ascii="Cambria Math" w:hAnsi="Cambria Math"/>
                      </w:rPr>
                    </m:ctrlPr>
                  </m:funcPr>
                  <m:fName>
                    <m: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r w:rsidRPr="001D7032">
        <w:rPr>
          <w:rFonts w:hint="eastAsia"/>
          <w:lang w:eastAsia="zh-CN"/>
        </w:rPr>
        <w:t xml:space="preserve"> </w:t>
      </w:r>
      <w:r w:rsidRPr="001D7032">
        <w:rPr>
          <w:lang w:eastAsia="zh-CN"/>
        </w:rPr>
        <w:t xml:space="preserve">     </w:t>
      </w:r>
      <w:r>
        <w:rPr>
          <w:lang w:eastAsia="zh-CN"/>
        </w:rPr>
        <w:tab/>
      </w:r>
      <w:r w:rsidRPr="001D7032">
        <w:rPr>
          <w:lang w:eastAsia="zh-CN"/>
        </w:rPr>
        <w:t xml:space="preserve">      (5.3)</w:t>
      </w:r>
    </w:p>
    <w:p w14:paraId="4257E7FB" w14:textId="77777777" w:rsidR="007677AD" w:rsidRPr="001D7032" w:rsidRDefault="007677AD" w:rsidP="007677AD">
      <w:pPr>
        <w:rPr>
          <w:i/>
          <w:lang w:eastAsia="zh-CN"/>
        </w:rPr>
      </w:pPr>
      <w:r w:rsidRPr="001D7032">
        <w:rPr>
          <w:lang w:eastAsia="zh-CN"/>
        </w:rPr>
        <w:t xml:space="preserve">Where </w:t>
      </w:r>
      <w:r w:rsidRPr="001D7032">
        <w:rPr>
          <w:rFonts w:eastAsia="SimSun"/>
          <w:lang w:eastAsia="zh-CN"/>
        </w:rPr>
        <w:t xml:space="preserve">N and M are the number of sampling intervals for </w:t>
      </w:r>
      <w:r w:rsidRPr="001D7032">
        <w:rPr>
          <w:lang w:eastAsia="zh-CN"/>
        </w:rPr>
        <w:t>θ and ϕ. θ</w:t>
      </w:r>
      <w:r w:rsidRPr="001D7032">
        <w:rPr>
          <w:vertAlign w:val="subscript"/>
          <w:lang w:eastAsia="zh-CN"/>
        </w:rPr>
        <w:t>n</w:t>
      </w:r>
      <w:r w:rsidRPr="001D7032">
        <w:rPr>
          <w:lang w:eastAsia="zh-CN"/>
        </w:rPr>
        <w:t xml:space="preserve"> and ϕ</w:t>
      </w:r>
      <w:r w:rsidRPr="001D7032">
        <w:rPr>
          <w:vertAlign w:val="subscript"/>
          <w:lang w:eastAsia="zh-CN"/>
        </w:rPr>
        <w:t>m</w:t>
      </w:r>
      <w:r w:rsidRPr="001D7032">
        <w:rPr>
          <w:lang w:eastAsia="zh-CN"/>
        </w:rPr>
        <w:t xml:space="preserve"> are the measurement angles.</w:t>
      </w:r>
    </w:p>
    <w:p w14:paraId="416B4DDE" w14:textId="77777777" w:rsidR="007677AD" w:rsidRPr="001D7032" w:rsidRDefault="007677AD" w:rsidP="007677AD">
      <w:pPr>
        <w:rPr>
          <w:i/>
        </w:rPr>
      </w:pPr>
      <w:r w:rsidRPr="001D7032">
        <w:rPr>
          <w:lang w:eastAsia="zh-CN"/>
        </w:rPr>
        <w:lastRenderedPageBreak/>
        <w:t xml:space="preserve">The summation form based on </w:t>
      </w:r>
      <w:r w:rsidRPr="001D7032">
        <w:t>the Clenshaw-Curtis quadrature integral approximation of TRP with Anechoic Chamber method is defined as:</w:t>
      </w:r>
    </w:p>
    <w:p w14:paraId="4C9714A4" w14:textId="77777777" w:rsidR="007677AD" w:rsidRPr="001D7032" w:rsidRDefault="007677AD" w:rsidP="00A76FED">
      <w:pPr>
        <w:pStyle w:val="EQ"/>
        <w:jc w:val="right"/>
        <w:rPr>
          <w:lang w:eastAsia="zh-CN"/>
        </w:rPr>
      </w:pPr>
      <w:r>
        <w:tab/>
      </w:r>
      <m:oMath>
        <m:r>
          <w:rPr>
            <w:rFonts w:ascii="Cambria Math" w:hAnsi="Cambria Math"/>
          </w:rPr>
          <m:t>TRP</m:t>
        </m:r>
        <m:r>
          <m:rPr>
            <m:sty m:val="p"/>
          </m:rPr>
          <w:rPr>
            <w:rFonts w:ascii="Cambria Math" w:hAnsi="Cambria Math"/>
          </w:rPr>
          <m:t xml:space="preserve">≈ </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r>
              <w:rPr>
                <w:rFonts w:ascii="Cambria Math" w:hAnsi="Cambria Math"/>
              </w:rPr>
              <m:t>M</m:t>
            </m:r>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sup>
          <m:e>
            <m:nary>
              <m:naryPr>
                <m:chr m:val="∑"/>
                <m:limLoc m:val="undOvr"/>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θ</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ϕ</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e>
                </m:d>
              </m:e>
            </m:nary>
          </m:e>
        </m:nary>
        <m:r>
          <w:rPr>
            <w:rFonts w:ascii="Cambria Math" w:hAnsi="Cambria Math"/>
          </w:rPr>
          <m:t>W</m:t>
        </m:r>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e>
        </m:d>
      </m:oMath>
      <w:r w:rsidRPr="001D7032">
        <w:rPr>
          <w:rFonts w:hint="eastAsia"/>
          <w:lang w:eastAsia="zh-CN"/>
        </w:rPr>
        <w:t xml:space="preserve"> </w:t>
      </w:r>
      <w:r w:rsidRPr="001D7032">
        <w:rPr>
          <w:lang w:eastAsia="zh-CN"/>
        </w:rPr>
        <w:t xml:space="preserve">           </w:t>
      </w:r>
      <w:r>
        <w:rPr>
          <w:lang w:eastAsia="zh-CN"/>
        </w:rPr>
        <w:tab/>
      </w:r>
      <w:r w:rsidRPr="001D7032">
        <w:rPr>
          <w:lang w:eastAsia="zh-CN"/>
        </w:rPr>
        <w:t>(5.4)</w:t>
      </w:r>
    </w:p>
    <w:p w14:paraId="5AFFACFF" w14:textId="77777777" w:rsidR="007677AD" w:rsidRPr="001D7032" w:rsidRDefault="007677AD" w:rsidP="007677AD">
      <w:pPr>
        <w:rPr>
          <w:i/>
          <w:lang w:eastAsia="zh-CN"/>
        </w:rPr>
      </w:pPr>
      <w:r w:rsidRPr="001D7032">
        <w:rPr>
          <w:lang w:eastAsia="zh-CN"/>
        </w:rPr>
        <w:t>Where the value of W(θ</w:t>
      </w:r>
      <w:r w:rsidRPr="001D7032">
        <w:rPr>
          <w:vertAlign w:val="subscript"/>
          <w:lang w:eastAsia="zh-CN"/>
        </w:rPr>
        <w:t>n</w:t>
      </w:r>
      <w:r w:rsidRPr="001D7032">
        <w:rPr>
          <w:lang w:eastAsia="zh-CN"/>
        </w:rPr>
        <w:t>) follows Table 5.1</w:t>
      </w:r>
      <w:r>
        <w:rPr>
          <w:lang w:eastAsia="zh-CN"/>
        </w:rPr>
        <w:t>.1</w:t>
      </w:r>
      <w:r w:rsidRPr="001D7032">
        <w:rPr>
          <w:lang w:eastAsia="zh-CN"/>
        </w:rPr>
        <w:t>-1.</w:t>
      </w:r>
    </w:p>
    <w:p w14:paraId="1D9C8F2D" w14:textId="77777777" w:rsidR="007677AD" w:rsidRPr="0048651B" w:rsidRDefault="007677AD" w:rsidP="007677AD">
      <w:pPr>
        <w:pStyle w:val="TH"/>
        <w:rPr>
          <w:bCs/>
          <w:sz w:val="22"/>
          <w:szCs w:val="22"/>
          <w:vertAlign w:val="superscript"/>
        </w:rPr>
      </w:pPr>
      <w:r w:rsidRPr="0048651B">
        <w:rPr>
          <w:rFonts w:hint="eastAsia"/>
          <w:lang w:eastAsia="zh-CN"/>
        </w:rPr>
        <w:t>T</w:t>
      </w:r>
      <w:r w:rsidRPr="0048651B">
        <w:rPr>
          <w:lang w:eastAsia="zh-CN"/>
        </w:rPr>
        <w:t>able 5.1</w:t>
      </w:r>
      <w:r>
        <w:rPr>
          <w:lang w:eastAsia="zh-CN"/>
        </w:rPr>
        <w:t>.1</w:t>
      </w:r>
      <w:r w:rsidRPr="0048651B">
        <w:rPr>
          <w:lang w:eastAsia="zh-CN"/>
        </w:rPr>
        <w:t xml:space="preserve">-1 Weights for Clenshaw-Curtis Quadrature with </w:t>
      </w:r>
      <w:r w:rsidRPr="007B7D9A">
        <w:rPr>
          <w:rFonts w:ascii="Symbol" w:hAnsi="Symbol"/>
        </w:rPr>
        <w:t></w:t>
      </w:r>
      <w:r w:rsidRPr="007B7D9A">
        <w:rPr>
          <w:rFonts w:ascii="Symbol" w:hAnsi="Symbol"/>
        </w:rPr>
        <w:t></w:t>
      </w:r>
      <w:r w:rsidRPr="007B7D9A">
        <w:rPr>
          <w:rFonts w:ascii="Symbol" w:hAnsi="Symbol"/>
        </w:rPr>
        <w:t></w:t>
      </w:r>
      <w:r w:rsidRPr="00A76FED">
        <w:rPr>
          <w:bCs/>
        </w:rPr>
        <w:t>15</w:t>
      </w:r>
      <w:r w:rsidRPr="00A76FED">
        <w:rPr>
          <w:bCs/>
          <w:vertAlign w:val="superscript"/>
        </w:rPr>
        <w:t>o</w:t>
      </w:r>
    </w:p>
    <w:tbl>
      <w:tblPr>
        <w:tblW w:w="5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0"/>
        <w:gridCol w:w="2870"/>
      </w:tblGrid>
      <w:tr w:rsidR="007677AD" w:rsidRPr="00684CEA" w14:paraId="5C61CEBA" w14:textId="77777777" w:rsidTr="0070242D">
        <w:trPr>
          <w:trHeight w:val="315"/>
          <w:jc w:val="center"/>
        </w:trPr>
        <w:tc>
          <w:tcPr>
            <w:tcW w:w="2870" w:type="dxa"/>
            <w:gridSpan w:val="2"/>
            <w:shd w:val="clear" w:color="auto" w:fill="auto"/>
            <w:noWrap/>
            <w:vAlign w:val="center"/>
            <w:hideMark/>
          </w:tcPr>
          <w:p w14:paraId="1A2D7157" w14:textId="77777777" w:rsidR="007677AD" w:rsidRPr="00684CEA" w:rsidRDefault="007677AD" w:rsidP="0070242D">
            <w:pPr>
              <w:pStyle w:val="TAH"/>
              <w:rPr>
                <w:lang w:val="en-US"/>
              </w:rPr>
            </w:pPr>
            <w:r w:rsidRPr="00684CEA">
              <w:rPr>
                <w:lang w:val="en-US"/>
              </w:rPr>
              <w:t>Clenshaw-Curtis</w:t>
            </w:r>
          </w:p>
        </w:tc>
      </w:tr>
      <w:tr w:rsidR="007677AD" w:rsidRPr="00684CEA" w14:paraId="61C10295" w14:textId="77777777" w:rsidTr="0070242D">
        <w:trPr>
          <w:trHeight w:val="315"/>
          <w:jc w:val="center"/>
        </w:trPr>
        <w:tc>
          <w:tcPr>
            <w:tcW w:w="1435" w:type="dxa"/>
            <w:shd w:val="clear" w:color="auto" w:fill="auto"/>
            <w:noWrap/>
            <w:vAlign w:val="center"/>
            <w:hideMark/>
          </w:tcPr>
          <w:p w14:paraId="2F449149" w14:textId="77777777" w:rsidR="007677AD" w:rsidRPr="00684CEA" w:rsidRDefault="007677AD" w:rsidP="0070242D">
            <w:pPr>
              <w:pStyle w:val="TAH"/>
              <w:rPr>
                <w:rFonts w:ascii="Symbol" w:hAnsi="Symbol" w:cs="Calibri" w:hint="eastAsia"/>
                <w:lang w:val="en-US"/>
              </w:rPr>
            </w:pPr>
            <w:r w:rsidRPr="00684CEA">
              <w:rPr>
                <w:rFonts w:ascii="Symbol" w:hAnsi="Symbol" w:cs="Calibri"/>
                <w:lang w:val="en-US"/>
              </w:rPr>
              <w:t></w:t>
            </w:r>
            <w:r w:rsidRPr="00684CEA">
              <w:rPr>
                <w:lang w:val="en-US"/>
              </w:rPr>
              <w:t xml:space="preserve"> [deg]</w:t>
            </w:r>
          </w:p>
        </w:tc>
        <w:tc>
          <w:tcPr>
            <w:tcW w:w="1435" w:type="dxa"/>
            <w:shd w:val="clear" w:color="auto" w:fill="auto"/>
            <w:noWrap/>
            <w:vAlign w:val="center"/>
            <w:hideMark/>
          </w:tcPr>
          <w:p w14:paraId="74865D95" w14:textId="77777777" w:rsidR="007677AD" w:rsidRPr="00684CEA" w:rsidRDefault="007677AD" w:rsidP="0070242D">
            <w:pPr>
              <w:pStyle w:val="TAH"/>
              <w:rPr>
                <w:lang w:val="en-US"/>
              </w:rPr>
            </w:pPr>
            <w:r w:rsidRPr="00684CEA">
              <w:rPr>
                <w:lang w:val="en-US"/>
              </w:rPr>
              <w:t>Weights</w:t>
            </w:r>
          </w:p>
        </w:tc>
      </w:tr>
      <w:tr w:rsidR="007677AD" w:rsidRPr="00684CEA" w14:paraId="0A0D31A8" w14:textId="77777777" w:rsidTr="0070242D">
        <w:trPr>
          <w:trHeight w:val="315"/>
          <w:jc w:val="center"/>
        </w:trPr>
        <w:tc>
          <w:tcPr>
            <w:tcW w:w="1435" w:type="dxa"/>
            <w:shd w:val="clear" w:color="auto" w:fill="auto"/>
            <w:noWrap/>
            <w:vAlign w:val="center"/>
            <w:hideMark/>
          </w:tcPr>
          <w:p w14:paraId="448CE5DF" w14:textId="77777777" w:rsidR="007677AD" w:rsidRPr="00684CEA" w:rsidRDefault="007677AD" w:rsidP="0070242D">
            <w:pPr>
              <w:pStyle w:val="TAC"/>
              <w:rPr>
                <w:lang w:val="en-US"/>
              </w:rPr>
            </w:pPr>
            <w:r w:rsidRPr="00684CEA">
              <w:rPr>
                <w:lang w:val="en-US"/>
              </w:rPr>
              <w:t>0</w:t>
            </w:r>
          </w:p>
        </w:tc>
        <w:tc>
          <w:tcPr>
            <w:tcW w:w="1435" w:type="dxa"/>
            <w:shd w:val="clear" w:color="auto" w:fill="auto"/>
            <w:noWrap/>
            <w:vAlign w:val="center"/>
            <w:hideMark/>
          </w:tcPr>
          <w:p w14:paraId="6C5B6A62" w14:textId="77777777" w:rsidR="007677AD" w:rsidRPr="00684CEA" w:rsidRDefault="007677AD" w:rsidP="0070242D">
            <w:pPr>
              <w:pStyle w:val="TAC"/>
              <w:rPr>
                <w:lang w:val="en-US"/>
              </w:rPr>
            </w:pPr>
            <w:r w:rsidRPr="00684CEA">
              <w:rPr>
                <w:lang w:val="en-US"/>
              </w:rPr>
              <w:t>0.007</w:t>
            </w:r>
          </w:p>
        </w:tc>
      </w:tr>
      <w:tr w:rsidR="007677AD" w:rsidRPr="00684CEA" w14:paraId="73CFEE1B" w14:textId="77777777" w:rsidTr="0070242D">
        <w:trPr>
          <w:trHeight w:val="315"/>
          <w:jc w:val="center"/>
        </w:trPr>
        <w:tc>
          <w:tcPr>
            <w:tcW w:w="1435" w:type="dxa"/>
            <w:shd w:val="clear" w:color="auto" w:fill="auto"/>
            <w:noWrap/>
            <w:vAlign w:val="center"/>
            <w:hideMark/>
          </w:tcPr>
          <w:p w14:paraId="3736BDD8" w14:textId="77777777" w:rsidR="007677AD" w:rsidRPr="00684CEA" w:rsidRDefault="007677AD" w:rsidP="0070242D">
            <w:pPr>
              <w:pStyle w:val="TAC"/>
              <w:rPr>
                <w:lang w:val="en-US"/>
              </w:rPr>
            </w:pPr>
            <w:r w:rsidRPr="00684CEA">
              <w:rPr>
                <w:lang w:val="en-US"/>
              </w:rPr>
              <w:t>15</w:t>
            </w:r>
          </w:p>
        </w:tc>
        <w:tc>
          <w:tcPr>
            <w:tcW w:w="1435" w:type="dxa"/>
            <w:shd w:val="clear" w:color="auto" w:fill="auto"/>
            <w:noWrap/>
            <w:vAlign w:val="center"/>
            <w:hideMark/>
          </w:tcPr>
          <w:p w14:paraId="4A1DC9B4" w14:textId="77777777" w:rsidR="007677AD" w:rsidRPr="00684CEA" w:rsidRDefault="007677AD" w:rsidP="0070242D">
            <w:pPr>
              <w:pStyle w:val="TAC"/>
              <w:rPr>
                <w:lang w:val="en-US"/>
              </w:rPr>
            </w:pPr>
            <w:r w:rsidRPr="00684CEA">
              <w:rPr>
                <w:lang w:val="en-US"/>
              </w:rPr>
              <w:t>0.0661</w:t>
            </w:r>
          </w:p>
        </w:tc>
      </w:tr>
      <w:tr w:rsidR="007677AD" w:rsidRPr="00684CEA" w14:paraId="39DCC7B4" w14:textId="77777777" w:rsidTr="0070242D">
        <w:trPr>
          <w:trHeight w:val="315"/>
          <w:jc w:val="center"/>
        </w:trPr>
        <w:tc>
          <w:tcPr>
            <w:tcW w:w="1435" w:type="dxa"/>
            <w:shd w:val="clear" w:color="auto" w:fill="auto"/>
            <w:noWrap/>
            <w:vAlign w:val="center"/>
            <w:hideMark/>
          </w:tcPr>
          <w:p w14:paraId="0AEE7B59" w14:textId="77777777" w:rsidR="007677AD" w:rsidRPr="00684CEA" w:rsidRDefault="007677AD" w:rsidP="0070242D">
            <w:pPr>
              <w:pStyle w:val="TAC"/>
              <w:rPr>
                <w:lang w:val="en-US"/>
              </w:rPr>
            </w:pPr>
            <w:r w:rsidRPr="00684CEA">
              <w:rPr>
                <w:lang w:val="en-US"/>
              </w:rPr>
              <w:t>30</w:t>
            </w:r>
          </w:p>
        </w:tc>
        <w:tc>
          <w:tcPr>
            <w:tcW w:w="1435" w:type="dxa"/>
            <w:shd w:val="clear" w:color="auto" w:fill="auto"/>
            <w:noWrap/>
            <w:vAlign w:val="center"/>
            <w:hideMark/>
          </w:tcPr>
          <w:p w14:paraId="79FEAA6B" w14:textId="77777777" w:rsidR="007677AD" w:rsidRPr="00684CEA" w:rsidRDefault="007677AD" w:rsidP="0070242D">
            <w:pPr>
              <w:pStyle w:val="TAC"/>
              <w:rPr>
                <w:lang w:val="en-US"/>
              </w:rPr>
            </w:pPr>
            <w:r w:rsidRPr="00684CEA">
              <w:rPr>
                <w:lang w:val="en-US"/>
              </w:rPr>
              <w:t>0.1315</w:t>
            </w:r>
          </w:p>
        </w:tc>
      </w:tr>
      <w:tr w:rsidR="007677AD" w:rsidRPr="00684CEA" w14:paraId="02EFC5A2" w14:textId="77777777" w:rsidTr="0070242D">
        <w:trPr>
          <w:trHeight w:val="315"/>
          <w:jc w:val="center"/>
        </w:trPr>
        <w:tc>
          <w:tcPr>
            <w:tcW w:w="1435" w:type="dxa"/>
            <w:shd w:val="clear" w:color="auto" w:fill="auto"/>
            <w:noWrap/>
            <w:vAlign w:val="center"/>
            <w:hideMark/>
          </w:tcPr>
          <w:p w14:paraId="65E60F8B" w14:textId="77777777" w:rsidR="007677AD" w:rsidRPr="00684CEA" w:rsidRDefault="007677AD" w:rsidP="0070242D">
            <w:pPr>
              <w:pStyle w:val="TAC"/>
              <w:rPr>
                <w:lang w:val="en-US"/>
              </w:rPr>
            </w:pPr>
            <w:r w:rsidRPr="00684CEA">
              <w:rPr>
                <w:lang w:val="en-US"/>
              </w:rPr>
              <w:t>45</w:t>
            </w:r>
          </w:p>
        </w:tc>
        <w:tc>
          <w:tcPr>
            <w:tcW w:w="1435" w:type="dxa"/>
            <w:shd w:val="clear" w:color="auto" w:fill="auto"/>
            <w:noWrap/>
            <w:vAlign w:val="center"/>
            <w:hideMark/>
          </w:tcPr>
          <w:p w14:paraId="45EF2874" w14:textId="77777777" w:rsidR="007677AD" w:rsidRPr="00684CEA" w:rsidRDefault="007677AD" w:rsidP="0070242D">
            <w:pPr>
              <w:pStyle w:val="TAC"/>
              <w:rPr>
                <w:lang w:val="en-US"/>
              </w:rPr>
            </w:pPr>
            <w:r w:rsidRPr="00684CEA">
              <w:rPr>
                <w:lang w:val="en-US"/>
              </w:rPr>
              <w:t>0.1848</w:t>
            </w:r>
          </w:p>
        </w:tc>
      </w:tr>
      <w:tr w:rsidR="007677AD" w:rsidRPr="00684CEA" w14:paraId="4A6822F7" w14:textId="77777777" w:rsidTr="0070242D">
        <w:trPr>
          <w:trHeight w:val="315"/>
          <w:jc w:val="center"/>
        </w:trPr>
        <w:tc>
          <w:tcPr>
            <w:tcW w:w="1435" w:type="dxa"/>
            <w:shd w:val="clear" w:color="auto" w:fill="auto"/>
            <w:noWrap/>
            <w:vAlign w:val="center"/>
            <w:hideMark/>
          </w:tcPr>
          <w:p w14:paraId="437D8303" w14:textId="77777777" w:rsidR="007677AD" w:rsidRPr="00684CEA" w:rsidRDefault="007677AD" w:rsidP="0070242D">
            <w:pPr>
              <w:pStyle w:val="TAC"/>
              <w:rPr>
                <w:lang w:val="en-US"/>
              </w:rPr>
            </w:pPr>
            <w:r w:rsidRPr="00684CEA">
              <w:rPr>
                <w:lang w:val="en-US"/>
              </w:rPr>
              <w:t>60</w:t>
            </w:r>
          </w:p>
        </w:tc>
        <w:tc>
          <w:tcPr>
            <w:tcW w:w="1435" w:type="dxa"/>
            <w:shd w:val="clear" w:color="auto" w:fill="auto"/>
            <w:noWrap/>
            <w:vAlign w:val="center"/>
            <w:hideMark/>
          </w:tcPr>
          <w:p w14:paraId="4117D58C" w14:textId="77777777" w:rsidR="007677AD" w:rsidRPr="00684CEA" w:rsidRDefault="007677AD" w:rsidP="0070242D">
            <w:pPr>
              <w:pStyle w:val="TAC"/>
              <w:rPr>
                <w:lang w:val="en-US"/>
              </w:rPr>
            </w:pPr>
            <w:r w:rsidRPr="00684CEA">
              <w:rPr>
                <w:lang w:val="en-US"/>
              </w:rPr>
              <w:t>0.227</w:t>
            </w:r>
          </w:p>
        </w:tc>
      </w:tr>
      <w:tr w:rsidR="007677AD" w:rsidRPr="00684CEA" w14:paraId="222CCD68" w14:textId="77777777" w:rsidTr="0070242D">
        <w:trPr>
          <w:trHeight w:val="315"/>
          <w:jc w:val="center"/>
        </w:trPr>
        <w:tc>
          <w:tcPr>
            <w:tcW w:w="1435" w:type="dxa"/>
            <w:shd w:val="clear" w:color="auto" w:fill="auto"/>
            <w:noWrap/>
            <w:vAlign w:val="center"/>
            <w:hideMark/>
          </w:tcPr>
          <w:p w14:paraId="18124609" w14:textId="77777777" w:rsidR="007677AD" w:rsidRPr="00684CEA" w:rsidRDefault="007677AD" w:rsidP="0070242D">
            <w:pPr>
              <w:pStyle w:val="TAC"/>
              <w:rPr>
                <w:lang w:val="en-US"/>
              </w:rPr>
            </w:pPr>
            <w:r w:rsidRPr="00684CEA">
              <w:rPr>
                <w:lang w:val="en-US"/>
              </w:rPr>
              <w:t>75</w:t>
            </w:r>
          </w:p>
        </w:tc>
        <w:tc>
          <w:tcPr>
            <w:tcW w:w="1435" w:type="dxa"/>
            <w:shd w:val="clear" w:color="auto" w:fill="auto"/>
            <w:noWrap/>
            <w:vAlign w:val="center"/>
            <w:hideMark/>
          </w:tcPr>
          <w:p w14:paraId="101574C1" w14:textId="77777777" w:rsidR="007677AD" w:rsidRPr="00684CEA" w:rsidRDefault="007677AD" w:rsidP="0070242D">
            <w:pPr>
              <w:pStyle w:val="TAC"/>
              <w:rPr>
                <w:lang w:val="en-US"/>
              </w:rPr>
            </w:pPr>
            <w:r w:rsidRPr="00684CEA">
              <w:rPr>
                <w:lang w:val="en-US"/>
              </w:rPr>
              <w:t>0.2527</w:t>
            </w:r>
          </w:p>
        </w:tc>
      </w:tr>
      <w:tr w:rsidR="007677AD" w:rsidRPr="00684CEA" w14:paraId="735D101C" w14:textId="77777777" w:rsidTr="0070242D">
        <w:trPr>
          <w:trHeight w:val="315"/>
          <w:jc w:val="center"/>
        </w:trPr>
        <w:tc>
          <w:tcPr>
            <w:tcW w:w="1435" w:type="dxa"/>
            <w:shd w:val="clear" w:color="auto" w:fill="auto"/>
            <w:noWrap/>
            <w:vAlign w:val="center"/>
            <w:hideMark/>
          </w:tcPr>
          <w:p w14:paraId="2BD0D896" w14:textId="77777777" w:rsidR="007677AD" w:rsidRPr="00684CEA" w:rsidRDefault="007677AD" w:rsidP="0070242D">
            <w:pPr>
              <w:pStyle w:val="TAC"/>
              <w:rPr>
                <w:lang w:val="en-US"/>
              </w:rPr>
            </w:pPr>
            <w:r w:rsidRPr="00684CEA">
              <w:rPr>
                <w:lang w:val="en-US"/>
              </w:rPr>
              <w:t>90</w:t>
            </w:r>
          </w:p>
        </w:tc>
        <w:tc>
          <w:tcPr>
            <w:tcW w:w="1435" w:type="dxa"/>
            <w:shd w:val="clear" w:color="auto" w:fill="auto"/>
            <w:noWrap/>
            <w:vAlign w:val="center"/>
            <w:hideMark/>
          </w:tcPr>
          <w:p w14:paraId="0611C91D" w14:textId="77777777" w:rsidR="007677AD" w:rsidRPr="00684CEA" w:rsidRDefault="007677AD" w:rsidP="0070242D">
            <w:pPr>
              <w:pStyle w:val="TAC"/>
              <w:rPr>
                <w:lang w:val="en-US"/>
              </w:rPr>
            </w:pPr>
            <w:r w:rsidRPr="00684CEA">
              <w:rPr>
                <w:lang w:val="en-US"/>
              </w:rPr>
              <w:t>0.262</w:t>
            </w:r>
          </w:p>
        </w:tc>
      </w:tr>
      <w:tr w:rsidR="007677AD" w:rsidRPr="00684CEA" w14:paraId="4E33E5F7" w14:textId="77777777" w:rsidTr="0070242D">
        <w:trPr>
          <w:trHeight w:val="315"/>
          <w:jc w:val="center"/>
        </w:trPr>
        <w:tc>
          <w:tcPr>
            <w:tcW w:w="1435" w:type="dxa"/>
            <w:shd w:val="clear" w:color="auto" w:fill="auto"/>
            <w:noWrap/>
            <w:vAlign w:val="center"/>
            <w:hideMark/>
          </w:tcPr>
          <w:p w14:paraId="543FF350" w14:textId="77777777" w:rsidR="007677AD" w:rsidRPr="00684CEA" w:rsidRDefault="007677AD" w:rsidP="0070242D">
            <w:pPr>
              <w:pStyle w:val="TAC"/>
              <w:rPr>
                <w:lang w:val="en-US"/>
              </w:rPr>
            </w:pPr>
            <w:r w:rsidRPr="00684CEA">
              <w:rPr>
                <w:lang w:val="en-US"/>
              </w:rPr>
              <w:t>105</w:t>
            </w:r>
          </w:p>
        </w:tc>
        <w:tc>
          <w:tcPr>
            <w:tcW w:w="1435" w:type="dxa"/>
            <w:shd w:val="clear" w:color="auto" w:fill="auto"/>
            <w:noWrap/>
            <w:vAlign w:val="center"/>
            <w:hideMark/>
          </w:tcPr>
          <w:p w14:paraId="346628B1" w14:textId="77777777" w:rsidR="007677AD" w:rsidRPr="00684CEA" w:rsidRDefault="007677AD" w:rsidP="0070242D">
            <w:pPr>
              <w:pStyle w:val="TAC"/>
              <w:rPr>
                <w:lang w:val="en-US"/>
              </w:rPr>
            </w:pPr>
            <w:r w:rsidRPr="00684CEA">
              <w:rPr>
                <w:lang w:val="en-US"/>
              </w:rPr>
              <w:t>0.2527</w:t>
            </w:r>
          </w:p>
        </w:tc>
      </w:tr>
      <w:tr w:rsidR="007677AD" w:rsidRPr="00684CEA" w14:paraId="1093CE6D" w14:textId="77777777" w:rsidTr="0070242D">
        <w:trPr>
          <w:trHeight w:val="315"/>
          <w:jc w:val="center"/>
        </w:trPr>
        <w:tc>
          <w:tcPr>
            <w:tcW w:w="1435" w:type="dxa"/>
            <w:shd w:val="clear" w:color="auto" w:fill="auto"/>
            <w:noWrap/>
            <w:vAlign w:val="center"/>
            <w:hideMark/>
          </w:tcPr>
          <w:p w14:paraId="380A2280" w14:textId="77777777" w:rsidR="007677AD" w:rsidRPr="00684CEA" w:rsidRDefault="007677AD" w:rsidP="0070242D">
            <w:pPr>
              <w:pStyle w:val="TAC"/>
              <w:rPr>
                <w:lang w:val="en-US"/>
              </w:rPr>
            </w:pPr>
            <w:r w:rsidRPr="00684CEA">
              <w:rPr>
                <w:lang w:val="en-US"/>
              </w:rPr>
              <w:t>120</w:t>
            </w:r>
          </w:p>
        </w:tc>
        <w:tc>
          <w:tcPr>
            <w:tcW w:w="1435" w:type="dxa"/>
            <w:shd w:val="clear" w:color="auto" w:fill="auto"/>
            <w:noWrap/>
            <w:vAlign w:val="center"/>
            <w:hideMark/>
          </w:tcPr>
          <w:p w14:paraId="77DA664F" w14:textId="77777777" w:rsidR="007677AD" w:rsidRPr="00684CEA" w:rsidRDefault="007677AD" w:rsidP="0070242D">
            <w:pPr>
              <w:pStyle w:val="TAC"/>
              <w:rPr>
                <w:lang w:val="en-US"/>
              </w:rPr>
            </w:pPr>
            <w:r w:rsidRPr="00684CEA">
              <w:rPr>
                <w:lang w:val="en-US"/>
              </w:rPr>
              <w:t>0.227</w:t>
            </w:r>
          </w:p>
        </w:tc>
      </w:tr>
      <w:tr w:rsidR="007677AD" w:rsidRPr="00684CEA" w14:paraId="4322992C" w14:textId="77777777" w:rsidTr="0070242D">
        <w:trPr>
          <w:trHeight w:val="315"/>
          <w:jc w:val="center"/>
        </w:trPr>
        <w:tc>
          <w:tcPr>
            <w:tcW w:w="1435" w:type="dxa"/>
            <w:shd w:val="clear" w:color="auto" w:fill="auto"/>
            <w:noWrap/>
            <w:vAlign w:val="center"/>
            <w:hideMark/>
          </w:tcPr>
          <w:p w14:paraId="1162EA77" w14:textId="77777777" w:rsidR="007677AD" w:rsidRPr="00684CEA" w:rsidRDefault="007677AD" w:rsidP="0070242D">
            <w:pPr>
              <w:pStyle w:val="TAC"/>
              <w:rPr>
                <w:lang w:val="en-US"/>
              </w:rPr>
            </w:pPr>
            <w:r w:rsidRPr="00684CEA">
              <w:rPr>
                <w:lang w:val="en-US"/>
              </w:rPr>
              <w:t>135</w:t>
            </w:r>
          </w:p>
        </w:tc>
        <w:tc>
          <w:tcPr>
            <w:tcW w:w="1435" w:type="dxa"/>
            <w:shd w:val="clear" w:color="auto" w:fill="auto"/>
            <w:noWrap/>
            <w:vAlign w:val="center"/>
            <w:hideMark/>
          </w:tcPr>
          <w:p w14:paraId="1AC999EB" w14:textId="77777777" w:rsidR="007677AD" w:rsidRPr="00684CEA" w:rsidRDefault="007677AD" w:rsidP="0070242D">
            <w:pPr>
              <w:pStyle w:val="TAC"/>
              <w:rPr>
                <w:lang w:val="en-US"/>
              </w:rPr>
            </w:pPr>
            <w:r w:rsidRPr="00684CEA">
              <w:rPr>
                <w:lang w:val="en-US"/>
              </w:rPr>
              <w:t>0.1848</w:t>
            </w:r>
          </w:p>
        </w:tc>
      </w:tr>
      <w:tr w:rsidR="007677AD" w:rsidRPr="00684CEA" w14:paraId="00582761" w14:textId="77777777" w:rsidTr="0070242D">
        <w:trPr>
          <w:trHeight w:val="315"/>
          <w:jc w:val="center"/>
        </w:trPr>
        <w:tc>
          <w:tcPr>
            <w:tcW w:w="1435" w:type="dxa"/>
            <w:shd w:val="clear" w:color="auto" w:fill="auto"/>
            <w:noWrap/>
            <w:vAlign w:val="center"/>
            <w:hideMark/>
          </w:tcPr>
          <w:p w14:paraId="215B0DCB" w14:textId="77777777" w:rsidR="007677AD" w:rsidRPr="00684CEA" w:rsidRDefault="007677AD" w:rsidP="0070242D">
            <w:pPr>
              <w:pStyle w:val="TAC"/>
              <w:rPr>
                <w:lang w:val="en-US"/>
              </w:rPr>
            </w:pPr>
            <w:r w:rsidRPr="00684CEA">
              <w:rPr>
                <w:lang w:val="en-US"/>
              </w:rPr>
              <w:t>150</w:t>
            </w:r>
          </w:p>
        </w:tc>
        <w:tc>
          <w:tcPr>
            <w:tcW w:w="1435" w:type="dxa"/>
            <w:shd w:val="clear" w:color="auto" w:fill="auto"/>
            <w:noWrap/>
            <w:vAlign w:val="center"/>
            <w:hideMark/>
          </w:tcPr>
          <w:p w14:paraId="3D2CF24C" w14:textId="77777777" w:rsidR="007677AD" w:rsidRPr="00684CEA" w:rsidRDefault="007677AD" w:rsidP="0070242D">
            <w:pPr>
              <w:pStyle w:val="TAC"/>
              <w:rPr>
                <w:lang w:val="en-US"/>
              </w:rPr>
            </w:pPr>
            <w:r w:rsidRPr="00684CEA">
              <w:rPr>
                <w:lang w:val="en-US"/>
              </w:rPr>
              <w:t>0.1315</w:t>
            </w:r>
          </w:p>
        </w:tc>
      </w:tr>
      <w:tr w:rsidR="007677AD" w:rsidRPr="00684CEA" w14:paraId="1B349708" w14:textId="77777777" w:rsidTr="0070242D">
        <w:trPr>
          <w:trHeight w:val="315"/>
          <w:jc w:val="center"/>
        </w:trPr>
        <w:tc>
          <w:tcPr>
            <w:tcW w:w="1435" w:type="dxa"/>
            <w:shd w:val="clear" w:color="auto" w:fill="auto"/>
            <w:noWrap/>
            <w:vAlign w:val="center"/>
            <w:hideMark/>
          </w:tcPr>
          <w:p w14:paraId="50EB5894" w14:textId="77777777" w:rsidR="007677AD" w:rsidRPr="00684CEA" w:rsidRDefault="007677AD" w:rsidP="0070242D">
            <w:pPr>
              <w:pStyle w:val="TAC"/>
              <w:rPr>
                <w:lang w:val="en-US"/>
              </w:rPr>
            </w:pPr>
            <w:r w:rsidRPr="00684CEA">
              <w:rPr>
                <w:lang w:val="en-US"/>
              </w:rPr>
              <w:t>165</w:t>
            </w:r>
          </w:p>
        </w:tc>
        <w:tc>
          <w:tcPr>
            <w:tcW w:w="1435" w:type="dxa"/>
            <w:shd w:val="clear" w:color="auto" w:fill="auto"/>
            <w:noWrap/>
            <w:vAlign w:val="center"/>
            <w:hideMark/>
          </w:tcPr>
          <w:p w14:paraId="6FB20346" w14:textId="77777777" w:rsidR="007677AD" w:rsidRPr="00684CEA" w:rsidRDefault="007677AD" w:rsidP="0070242D">
            <w:pPr>
              <w:pStyle w:val="TAC"/>
              <w:rPr>
                <w:lang w:val="en-US"/>
              </w:rPr>
            </w:pPr>
            <w:r w:rsidRPr="00684CEA">
              <w:rPr>
                <w:lang w:val="en-US"/>
              </w:rPr>
              <w:t>0.0661</w:t>
            </w:r>
          </w:p>
        </w:tc>
      </w:tr>
      <w:tr w:rsidR="007677AD" w:rsidRPr="00684CEA" w14:paraId="63A92324" w14:textId="77777777" w:rsidTr="0070242D">
        <w:trPr>
          <w:trHeight w:val="315"/>
          <w:jc w:val="center"/>
        </w:trPr>
        <w:tc>
          <w:tcPr>
            <w:tcW w:w="1435" w:type="dxa"/>
            <w:shd w:val="clear" w:color="auto" w:fill="auto"/>
            <w:noWrap/>
            <w:vAlign w:val="center"/>
            <w:hideMark/>
          </w:tcPr>
          <w:p w14:paraId="4B92D876" w14:textId="77777777" w:rsidR="007677AD" w:rsidRPr="00684CEA" w:rsidRDefault="007677AD" w:rsidP="0070242D">
            <w:pPr>
              <w:pStyle w:val="TAC"/>
              <w:rPr>
                <w:lang w:val="en-US"/>
              </w:rPr>
            </w:pPr>
            <w:r w:rsidRPr="00684CEA">
              <w:rPr>
                <w:lang w:val="en-US"/>
              </w:rPr>
              <w:t>180</w:t>
            </w:r>
          </w:p>
        </w:tc>
        <w:tc>
          <w:tcPr>
            <w:tcW w:w="1435" w:type="dxa"/>
            <w:shd w:val="clear" w:color="auto" w:fill="auto"/>
            <w:noWrap/>
            <w:vAlign w:val="center"/>
            <w:hideMark/>
          </w:tcPr>
          <w:p w14:paraId="5B86F671" w14:textId="77777777" w:rsidR="007677AD" w:rsidRPr="00684CEA" w:rsidRDefault="007677AD" w:rsidP="0070242D">
            <w:pPr>
              <w:pStyle w:val="TAC"/>
              <w:rPr>
                <w:lang w:val="en-US"/>
              </w:rPr>
            </w:pPr>
            <w:r w:rsidRPr="00684CEA">
              <w:rPr>
                <w:lang w:val="en-US"/>
              </w:rPr>
              <w:t>0.007</w:t>
            </w:r>
          </w:p>
        </w:tc>
      </w:tr>
    </w:tbl>
    <w:p w14:paraId="6AB610F7" w14:textId="77777777" w:rsidR="007677AD" w:rsidRPr="008E4C84" w:rsidRDefault="007677AD" w:rsidP="007677AD">
      <w:r w:rsidRPr="008E4C84">
        <w:t xml:space="preserve"> </w:t>
      </w:r>
    </w:p>
    <w:p w14:paraId="65B5BB5B" w14:textId="77777777" w:rsidR="007677AD" w:rsidRPr="008E4C84" w:rsidRDefault="007677AD" w:rsidP="007677AD">
      <w:pPr>
        <w:pStyle w:val="Heading3"/>
      </w:pPr>
      <w:bookmarkStart w:id="40" w:name="_Toc120868676"/>
      <w:r>
        <w:t>5</w:t>
      </w:r>
      <w:r w:rsidRPr="008E4C84">
        <w:t>.</w:t>
      </w:r>
      <w:r>
        <w:t>1</w:t>
      </w:r>
      <w:r w:rsidRPr="008E4C84">
        <w:t>.</w:t>
      </w:r>
      <w:r>
        <w:t>2</w:t>
      </w:r>
      <w:r w:rsidRPr="008E4C84">
        <w:tab/>
      </w:r>
      <w:r w:rsidRPr="003C38D6">
        <w:t>Definition of the Total Radiated Power (TRP)</w:t>
      </w:r>
      <w:r>
        <w:t xml:space="preserve"> for alternative method</w:t>
      </w:r>
      <w:bookmarkEnd w:id="40"/>
      <w:r w:rsidRPr="008E4C84">
        <w:t xml:space="preserve">  </w:t>
      </w:r>
    </w:p>
    <w:p w14:paraId="07E173EB" w14:textId="77777777" w:rsidR="007677AD" w:rsidRDefault="007677AD" w:rsidP="007677AD">
      <w:pPr>
        <w:pStyle w:val="Guidance"/>
      </w:pPr>
      <w:r w:rsidRPr="00485EEB">
        <w:t>&lt;Editor’s note: Detailed structure of th</w:t>
      </w:r>
      <w:r>
        <w:t>is</w:t>
      </w:r>
      <w:r w:rsidRPr="00485EEB">
        <w:t xml:space="preserve"> subclause is TBD.</w:t>
      </w:r>
      <w:r w:rsidRPr="006C6CB9">
        <w:t xml:space="preserve"> </w:t>
      </w:r>
      <w:r w:rsidRPr="00485EEB">
        <w:t>&gt;</w:t>
      </w:r>
    </w:p>
    <w:p w14:paraId="6F28BA63" w14:textId="77777777" w:rsidR="007677AD" w:rsidRPr="004D3578" w:rsidRDefault="007677AD" w:rsidP="00485EEB">
      <w:pPr>
        <w:pStyle w:val="Guidance"/>
      </w:pPr>
    </w:p>
    <w:p w14:paraId="088354C4" w14:textId="77777777" w:rsidR="00485EEB" w:rsidRPr="004D3578" w:rsidRDefault="00485EEB" w:rsidP="00485EEB">
      <w:pPr>
        <w:pStyle w:val="Heading2"/>
      </w:pPr>
      <w:bookmarkStart w:id="41" w:name="_Toc120868677"/>
      <w:r>
        <w:t>5</w:t>
      </w:r>
      <w:r w:rsidRPr="004D3578">
        <w:t>.2</w:t>
      </w:r>
      <w:r w:rsidRPr="004D3578">
        <w:tab/>
      </w:r>
      <w:r w:rsidR="00CD0211" w:rsidRPr="00CD0211">
        <w:t>Definition of Total Radiated Sensitivity (TRS)</w:t>
      </w:r>
      <w:bookmarkEnd w:id="41"/>
    </w:p>
    <w:p w14:paraId="31578CCA" w14:textId="77777777" w:rsidR="00485EEB" w:rsidRDefault="00485EEB" w:rsidP="00485EEB">
      <w:pPr>
        <w:pStyle w:val="Guidance"/>
      </w:pPr>
    </w:p>
    <w:p w14:paraId="06C0F3F5" w14:textId="77777777" w:rsidR="007677AD" w:rsidRPr="008E4C84" w:rsidRDefault="007677AD" w:rsidP="007677AD">
      <w:pPr>
        <w:pStyle w:val="Heading3"/>
      </w:pPr>
      <w:bookmarkStart w:id="42" w:name="_Toc120868678"/>
      <w:r>
        <w:t>5</w:t>
      </w:r>
      <w:r w:rsidRPr="008E4C84">
        <w:t>.</w:t>
      </w:r>
      <w:r>
        <w:t>2</w:t>
      </w:r>
      <w:r w:rsidRPr="008E4C84">
        <w:t>.</w:t>
      </w:r>
      <w:r>
        <w:t>1</w:t>
      </w:r>
      <w:r w:rsidRPr="008E4C84">
        <w:tab/>
      </w:r>
      <w:r w:rsidRPr="003C38D6">
        <w:t xml:space="preserve">Definition of the </w:t>
      </w:r>
      <w:r w:rsidRPr="00E47B24">
        <w:t>Total Radiated Sensitivity (TRS)</w:t>
      </w:r>
      <w:r>
        <w:t xml:space="preserve"> for AC</w:t>
      </w:r>
      <w:bookmarkEnd w:id="42"/>
      <w:r w:rsidRPr="008E4C84">
        <w:t xml:space="preserve">  </w:t>
      </w:r>
    </w:p>
    <w:p w14:paraId="335BB7ED" w14:textId="77777777" w:rsidR="007677AD" w:rsidRDefault="007677AD" w:rsidP="007677AD">
      <w:pPr>
        <w:jc w:val="both"/>
      </w:pPr>
      <w:r w:rsidRPr="00DC369B">
        <w:rPr>
          <w:iCs/>
        </w:rPr>
        <w:t>Receiver sensitivity measurements shall be performed using data throughput as the measurement metric. The DUT</w:t>
      </w:r>
      <w:r>
        <w:rPr>
          <w:iCs/>
        </w:rPr>
        <w:t>’</w:t>
      </w:r>
      <w:r w:rsidRPr="00DC369B">
        <w:rPr>
          <w:iCs/>
        </w:rPr>
        <w:t>s receiver sensitivity corresponds to the minimum downlink signal power required to provide a data throughput rate greater than or equal to 95% of the maximum throughput of the reference measurement channel</w:t>
      </w:r>
      <w:r>
        <w:rPr>
          <w:iCs/>
        </w:rPr>
        <w:t xml:space="preserve"> (RMC)</w:t>
      </w:r>
      <w:r w:rsidRPr="00DC369B">
        <w:rPr>
          <w:iCs/>
        </w:rPr>
        <w:t>.</w:t>
      </w:r>
    </w:p>
    <w:p w14:paraId="60ABC23B" w14:textId="77777777" w:rsidR="007677AD" w:rsidRPr="002A5923" w:rsidRDefault="007677AD" w:rsidP="007677AD">
      <w:pPr>
        <w:jc w:val="both"/>
        <w:rPr>
          <w:lang w:eastAsia="zh-CN"/>
        </w:rPr>
      </w:pPr>
      <w:r w:rsidRPr="002A5923">
        <w:t>T</w:t>
      </w:r>
      <w:r w:rsidRPr="002A5923">
        <w:rPr>
          <w:rFonts w:hint="eastAsia"/>
        </w:rPr>
        <w:t xml:space="preserve">his definition will be used to calculate the </w:t>
      </w:r>
      <w:r w:rsidRPr="00E162E7">
        <w:t>Total Radiated Sensitivity</w:t>
      </w:r>
      <w:r w:rsidRPr="002A5923">
        <w:rPr>
          <w:rFonts w:hint="eastAsia"/>
        </w:rPr>
        <w:t xml:space="preserve"> </w:t>
      </w:r>
      <w:r>
        <w:t>(</w:t>
      </w:r>
      <w:r w:rsidRPr="002A5923">
        <w:rPr>
          <w:rFonts w:hint="eastAsia"/>
        </w:rPr>
        <w:t>TRS</w:t>
      </w:r>
      <w:r>
        <w:t>)</w:t>
      </w:r>
      <w:r w:rsidRPr="002A5923">
        <w:rPr>
          <w:rFonts w:hint="eastAsia"/>
        </w:rPr>
        <w:t xml:space="preserve"> value of </w:t>
      </w:r>
      <w:r>
        <w:t>NR FR1</w:t>
      </w:r>
      <w:r w:rsidRPr="002A5923">
        <w:rPr>
          <w:rFonts w:hint="eastAsia"/>
        </w:rPr>
        <w:t xml:space="preserve"> DUT. </w:t>
      </w:r>
    </w:p>
    <w:p w14:paraId="3847480C" w14:textId="77777777" w:rsidR="007677AD" w:rsidRDefault="007677AD" w:rsidP="007677AD">
      <w:pPr>
        <w:jc w:val="both"/>
      </w:pPr>
      <w:r w:rsidRPr="00E162E7">
        <w:t>The T</w:t>
      </w:r>
      <w:r>
        <w:t>RS</w:t>
      </w:r>
      <w:r w:rsidRPr="00891ADE">
        <w:rPr>
          <w:lang w:eastAsia="zh-CN"/>
        </w:rPr>
        <w:t xml:space="preserve"> </w:t>
      </w:r>
      <w:r>
        <w:rPr>
          <w:lang w:eastAsia="zh-CN"/>
        </w:rPr>
        <w:t>with Anechoic Chamber method</w:t>
      </w:r>
      <w:r w:rsidRPr="00E162E7">
        <w:t xml:space="preserve"> is defined as:</w:t>
      </w:r>
    </w:p>
    <w:p w14:paraId="21A3BC71" w14:textId="77777777" w:rsidR="007677AD" w:rsidRPr="00B72397" w:rsidRDefault="007677AD" w:rsidP="00A76FED">
      <w:pPr>
        <w:pStyle w:val="EQ"/>
        <w:jc w:val="right"/>
        <w:rPr>
          <w:lang w:val="en-US" w:eastAsia="zh-CN"/>
        </w:rPr>
      </w:pPr>
      <w:r>
        <w:rPr>
          <w:lang w:val="en-US" w:eastAsia="zh-CN"/>
        </w:rPr>
        <w:tab/>
      </w:r>
      <m:oMath>
        <m:r>
          <w:rPr>
            <w:rFonts w:ascii="Cambria Math" w:hAnsi="Cambria Math"/>
            <w:lang w:val="en-US" w:eastAsia="zh-CN"/>
          </w:rPr>
          <m:t>TRS</m:t>
        </m:r>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4</m:t>
            </m:r>
            <m:r>
              <w:rPr>
                <w:rFonts w:ascii="Cambria Math" w:hAnsi="Cambria Math"/>
                <w:lang w:val="en-US" w:eastAsia="zh-CN"/>
              </w:rPr>
              <m:t>π</m:t>
            </m:r>
          </m:num>
          <m:den>
            <m:nary>
              <m:naryPr>
                <m:limLoc m:val="subSup"/>
                <m:ctrlPr>
                  <w:rPr>
                    <w:rFonts w:ascii="Cambria Math" w:hAnsi="Cambria Math"/>
                    <w:lang w:val="en-US" w:eastAsia="zh-CN"/>
                  </w:rPr>
                </m:ctrlPr>
              </m:naryPr>
              <m:sub>
                <m:r>
                  <w:rPr>
                    <w:rFonts w:ascii="Cambria Math" w:hAnsi="Cambria Math"/>
                    <w:lang w:val="en-US" w:eastAsia="zh-CN"/>
                  </w:rPr>
                  <m:t>θ</m:t>
                </m:r>
                <m:r>
                  <m:rPr>
                    <m:sty m:val="p"/>
                  </m:rPr>
                  <w:rPr>
                    <w:rFonts w:ascii="Cambria Math" w:hAnsi="Cambria Math"/>
                    <w:lang w:val="en-US" w:eastAsia="zh-CN"/>
                  </w:rPr>
                  <m:t>=0</m:t>
                </m:r>
              </m:sub>
              <m:sup>
                <m:r>
                  <w:rPr>
                    <w:rFonts w:ascii="Cambria Math" w:hAnsi="Cambria Math"/>
                    <w:lang w:val="en-US" w:eastAsia="zh-CN"/>
                  </w:rPr>
                  <m:t>π</m:t>
                </m:r>
              </m:sup>
              <m:e>
                <m:nary>
                  <m:naryPr>
                    <m:limLoc m:val="subSup"/>
                    <m:ctrlPr>
                      <w:rPr>
                        <w:rFonts w:ascii="Cambria Math" w:hAnsi="Cambria Math"/>
                        <w:lang w:val="en-US" w:eastAsia="zh-CN"/>
                      </w:rPr>
                    </m:ctrlPr>
                  </m:naryPr>
                  <m:sub>
                    <m:r>
                      <w:rPr>
                        <w:rFonts w:ascii="Cambria Math" w:hAnsi="Cambria Math"/>
                      </w:rPr>
                      <m:t>ϕ</m:t>
                    </m:r>
                    <m:r>
                      <m:rPr>
                        <m:sty m:val="p"/>
                      </m:rPr>
                      <w:rPr>
                        <w:rFonts w:ascii="Cambria Math" w:hAnsi="Cambria Math"/>
                      </w:rPr>
                      <m:t>=0</m:t>
                    </m:r>
                  </m:sub>
                  <m:sup>
                    <m:r>
                      <m:rPr>
                        <m:sty m:val="p"/>
                      </m:rPr>
                      <w:rPr>
                        <w:rFonts w:ascii="Cambria Math" w:hAnsi="Cambria Math"/>
                        <w:lang w:val="en-US" w:eastAsia="zh-CN"/>
                      </w:rPr>
                      <m:t>2</m:t>
                    </m:r>
                    <m:r>
                      <w:rPr>
                        <w:rFonts w:ascii="Cambria Math" w:hAnsi="Cambria Math"/>
                        <w:lang w:val="en-US" w:eastAsia="zh-CN"/>
                      </w:rPr>
                      <m:t>π</m:t>
                    </m:r>
                  </m:sup>
                  <m:e>
                    <m:d>
                      <m:dPr>
                        <m:begChr m:val="["/>
                        <m:endChr m:val="]"/>
                        <m:ctrlPr>
                          <w:rPr>
                            <w:rFonts w:ascii="Cambria Math" w:hAnsi="Cambria Math"/>
                            <w:lang w:val="en-US" w:eastAsia="zh-CN"/>
                          </w:rPr>
                        </m:ctrlPr>
                      </m:dPr>
                      <m:e>
                        <m:f>
                          <m:fPr>
                            <m:ctrlPr>
                              <w:rPr>
                                <w:rFonts w:ascii="Cambria Math" w:hAnsi="Cambria Math"/>
                                <w:lang w:val="en-US" w:eastAsia="zh-CN"/>
                              </w:rPr>
                            </m:ctrlPr>
                          </m:fPr>
                          <m:num>
                            <m:r>
                              <m:rPr>
                                <m:sty m:val="p"/>
                              </m:rP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lang w:val="en-US" w:eastAsia="zh-CN"/>
                                  </w:rPr>
                                  <m:t>θ</m:t>
                                </m:r>
                              </m:sub>
                            </m:sSub>
                            <m:d>
                              <m:dPr>
                                <m:ctrlPr>
                                  <w:rPr>
                                    <w:rFonts w:ascii="Cambria Math" w:hAnsi="Cambria Math"/>
                                    <w:lang w:val="en-US" w:eastAsia="zh-CN"/>
                                  </w:rPr>
                                </m:ctrlPr>
                              </m:dPr>
                              <m:e>
                                <m:r>
                                  <w:rPr>
                                    <w:rFonts w:ascii="Cambria Math" w:hAnsi="Cambria Math"/>
                                  </w:rPr>
                                  <m:t>θ</m:t>
                                </m:r>
                                <m:r>
                                  <m:rPr>
                                    <m:sty m:val="p"/>
                                  </m:rPr>
                                  <w:rPr>
                                    <w:rFonts w:ascii="Cambria Math" w:hAnsi="Cambria Math"/>
                                  </w:rPr>
                                  <m:t>,</m:t>
                                </m:r>
                                <m:r>
                                  <w:rPr>
                                    <w:rFonts w:ascii="Cambria Math" w:hAnsi="Cambria Math"/>
                                  </w:rPr>
                                  <m:t>ϕ</m:t>
                                </m:r>
                              </m:e>
                            </m:d>
                          </m:den>
                        </m:f>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rPr>
                                  <m:t>ϕ</m:t>
                                </m:r>
                              </m:sub>
                            </m:sSub>
                            <m:d>
                              <m:dPr>
                                <m:ctrlPr>
                                  <w:rPr>
                                    <w:rFonts w:ascii="Cambria Math" w:hAnsi="Cambria Math"/>
                                    <w:lang w:val="en-US" w:eastAsia="zh-CN"/>
                                  </w:rPr>
                                </m:ctrlPr>
                              </m:dPr>
                              <m:e>
                                <m:r>
                                  <w:rPr>
                                    <w:rFonts w:ascii="Cambria Math" w:hAnsi="Cambria Math"/>
                                  </w:rPr>
                                  <m:t>θ</m:t>
                                </m:r>
                                <m:r>
                                  <m:rPr>
                                    <m:sty m:val="p"/>
                                  </m:rPr>
                                  <w:rPr>
                                    <w:rFonts w:ascii="Cambria Math" w:hAnsi="Cambria Math"/>
                                  </w:rPr>
                                  <m:t>,</m:t>
                                </m:r>
                                <m:r>
                                  <w:rPr>
                                    <w:rFonts w:ascii="Cambria Math" w:hAnsi="Cambria Math"/>
                                  </w:rPr>
                                  <m:t>ϕ</m:t>
                                </m:r>
                              </m:e>
                            </m:d>
                          </m:den>
                        </m:f>
                      </m:e>
                    </m:d>
                    <m:func>
                      <m:funcPr>
                        <m:ctrlPr>
                          <w:rPr>
                            <w:rFonts w:ascii="Cambria Math" w:hAnsi="Cambria Math"/>
                            <w:lang w:val="en-US" w:eastAsia="zh-CN"/>
                          </w:rPr>
                        </m:ctrlPr>
                      </m:funcPr>
                      <m:fName>
                        <m:r>
                          <m:rPr>
                            <m:sty m:val="p"/>
                          </m:rPr>
                          <w:rPr>
                            <w:rFonts w:ascii="Cambria Math" w:hAnsi="Cambria Math"/>
                          </w:rPr>
                          <m:t>sin</m:t>
                        </m:r>
                      </m:fName>
                      <m:e>
                        <m:r>
                          <w:rPr>
                            <w:rFonts w:ascii="Cambria Math" w:hAnsi="Cambria Math"/>
                            <w:lang w:val="en-US" w:eastAsia="zh-CN"/>
                          </w:rPr>
                          <m:t>θ</m:t>
                        </m:r>
                      </m:e>
                    </m:func>
                    <m:r>
                      <w:rPr>
                        <w:rFonts w:ascii="Cambria Math" w:hAnsi="Cambria Math"/>
                        <w:lang w:val="en-US" w:eastAsia="zh-CN"/>
                      </w:rPr>
                      <m:t>d</m:t>
                    </m:r>
                    <m:r>
                      <w:rPr>
                        <w:rFonts w:ascii="Cambria Math" w:hAnsi="Cambria Math"/>
                      </w:rPr>
                      <m:t>ϕdθ</m:t>
                    </m:r>
                  </m:e>
                </m:nary>
              </m:e>
            </m:nary>
          </m:den>
        </m:f>
      </m:oMath>
      <w:r w:rsidRPr="00B72397">
        <w:rPr>
          <w:lang w:val="en-US" w:eastAsia="zh-CN"/>
        </w:rPr>
        <w:t xml:space="preserve">     </w:t>
      </w:r>
      <w:r w:rsidRPr="00B72397">
        <w:rPr>
          <w:lang w:val="en-US" w:eastAsia="zh-CN"/>
        </w:rPr>
        <w:tab/>
        <w:t xml:space="preserve">   (5.</w:t>
      </w:r>
      <w:r>
        <w:rPr>
          <w:lang w:val="en-US" w:eastAsia="zh-CN"/>
        </w:rPr>
        <w:t>5</w:t>
      </w:r>
      <w:r w:rsidRPr="00B72397">
        <w:rPr>
          <w:lang w:val="en-US" w:eastAsia="zh-CN"/>
        </w:rPr>
        <w:t>)</w:t>
      </w:r>
    </w:p>
    <w:p w14:paraId="21810ADA" w14:textId="77777777" w:rsidR="007677AD" w:rsidRPr="001D7032" w:rsidRDefault="007677AD" w:rsidP="007677AD">
      <w:pPr>
        <w:rPr>
          <w:i/>
        </w:rPr>
      </w:pPr>
      <w:r w:rsidRPr="001D7032">
        <w:rPr>
          <w:lang w:eastAsia="zh-CN"/>
        </w:rPr>
        <w:t xml:space="preserve">Where </w:t>
      </w:r>
      <w:r w:rsidRPr="001D7032">
        <w:t>the effective isotropic sensitivity (</w:t>
      </w:r>
      <w:r w:rsidRPr="001D7032">
        <w:rPr>
          <w:iCs/>
        </w:rPr>
        <w:t>EIS</w:t>
      </w:r>
      <w:r w:rsidRPr="001D7032">
        <w:t xml:space="preserve">) is defined as the </w:t>
      </w:r>
      <w:r w:rsidRPr="001D7032">
        <w:rPr>
          <w:lang w:eastAsia="zh-CN"/>
        </w:rPr>
        <w:t>m</w:t>
      </w:r>
      <w:r w:rsidRPr="001D7032">
        <w:t>inimum power level at which the throughput exceeds or equal to 95% of the maximum throughput of the specified RMC, at each sampling point.</w:t>
      </w:r>
    </w:p>
    <w:p w14:paraId="6E8A11D4" w14:textId="77777777" w:rsidR="007677AD" w:rsidRPr="001D7032" w:rsidRDefault="007677AD" w:rsidP="007677AD">
      <w:pPr>
        <w:rPr>
          <w:i/>
          <w:lang w:eastAsia="zh-CN"/>
        </w:rPr>
      </w:pPr>
      <w:r w:rsidRPr="001D7032">
        <w:rPr>
          <w:lang w:eastAsia="zh-CN"/>
        </w:rPr>
        <w:t>Where EIS</w:t>
      </w:r>
      <w:r w:rsidRPr="001D7032">
        <w:rPr>
          <w:vertAlign w:val="subscript"/>
          <w:lang w:eastAsia="zh-CN"/>
        </w:rPr>
        <w:t>θ</w:t>
      </w:r>
      <w:r w:rsidRPr="001D7032">
        <w:rPr>
          <w:lang w:eastAsia="zh-CN"/>
        </w:rPr>
        <w:t xml:space="preserve"> and EIS</w:t>
      </w:r>
      <w:r w:rsidRPr="001D7032">
        <w:rPr>
          <w:vertAlign w:val="subscript"/>
          <w:lang w:eastAsia="zh-CN"/>
        </w:rPr>
        <w:t>ϕ</w:t>
      </w:r>
      <w:r w:rsidRPr="001D7032">
        <w:rPr>
          <w:lang w:eastAsia="zh-CN"/>
        </w:rPr>
        <w:t xml:space="preserve"> are the EIS in the corresponding θ and ϕ polarizations.</w:t>
      </w:r>
    </w:p>
    <w:p w14:paraId="41DADA8A" w14:textId="77777777" w:rsidR="007677AD" w:rsidRDefault="007677AD" w:rsidP="007677AD">
      <w:pPr>
        <w:rPr>
          <w:noProof/>
          <w:lang w:val="en-US" w:eastAsia="zh-CN"/>
        </w:rPr>
      </w:pPr>
      <w:r w:rsidRPr="001D7032">
        <w:t>The summation form</w:t>
      </w:r>
      <w:r w:rsidRPr="001D7032">
        <w:rPr>
          <w:lang w:eastAsia="zh-CN"/>
        </w:rPr>
        <w:t xml:space="preserve"> based on the </w:t>
      </w:r>
      <w:r w:rsidRPr="001D7032">
        <w:t>sin</w:t>
      </w:r>
      <w:r w:rsidRPr="001D7032">
        <w:rPr>
          <w:rFonts w:ascii="Symbol" w:hAnsi="Symbol"/>
        </w:rPr>
        <w:t></w:t>
      </w:r>
      <w:r w:rsidRPr="001D7032">
        <w:sym w:font="Symbol" w:char="F0D7"/>
      </w:r>
      <w:r w:rsidRPr="001D7032">
        <w:rPr>
          <w:rFonts w:ascii="Symbol" w:hAnsi="Symbol"/>
        </w:rPr>
        <w:t></w:t>
      </w:r>
      <w:r w:rsidRPr="001D7032">
        <w:rPr>
          <w:rFonts w:ascii="Symbol" w:hAnsi="Symbol"/>
        </w:rPr>
        <w:t></w:t>
      </w:r>
      <w:r w:rsidRPr="001D7032">
        <w:t xml:space="preserve"> weights of TRS </w:t>
      </w:r>
      <w:r w:rsidRPr="001D7032">
        <w:rPr>
          <w:lang w:eastAsia="zh-CN"/>
        </w:rPr>
        <w:t>with Anechoic Chamber method</w:t>
      </w:r>
      <w:r w:rsidRPr="001D7032">
        <w:t xml:space="preserve"> defined as:</w:t>
      </w:r>
      <w:r w:rsidRPr="00EC3969">
        <w:rPr>
          <w:noProof/>
          <w:lang w:val="en-US" w:eastAsia="zh-CN"/>
        </w:rPr>
        <w:t xml:space="preserve"> </w:t>
      </w:r>
    </w:p>
    <w:p w14:paraId="03FEC8F6" w14:textId="77777777" w:rsidR="007677AD" w:rsidRPr="001D7032" w:rsidRDefault="007677AD" w:rsidP="00A76FED">
      <w:pPr>
        <w:pStyle w:val="EQ"/>
        <w:jc w:val="right"/>
        <w:rPr>
          <w:i/>
        </w:rPr>
      </w:pPr>
      <w:r>
        <w:rPr>
          <w:lang w:val="en-US" w:eastAsia="zh-CN"/>
        </w:rPr>
        <w:lastRenderedPageBreak/>
        <w:tab/>
      </w:r>
      <m:oMath>
        <m:r>
          <w:rPr>
            <w:rFonts w:ascii="Cambria Math" w:hAnsi="Cambria Math"/>
            <w:lang w:val="en-US" w:eastAsia="zh-CN"/>
          </w:rPr>
          <m:t>TRS</m:t>
        </m:r>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2</m:t>
            </m:r>
            <m:r>
              <w:rPr>
                <w:rFonts w:ascii="Cambria Math" w:hAnsi="Cambria Math"/>
                <w:lang w:val="en-US" w:eastAsia="zh-CN"/>
              </w:rPr>
              <m:t>NM</m:t>
            </m:r>
          </m:num>
          <m:den>
            <m:r>
              <w:rPr>
                <w:rFonts w:ascii="Cambria Math" w:hAnsi="Cambria Math"/>
                <w:lang w:val="en-US" w:eastAsia="zh-CN"/>
              </w:rPr>
              <m:t>π</m:t>
            </m:r>
            <m:nary>
              <m:naryPr>
                <m:chr m:val="∑"/>
                <m:limLoc m:val="undOvr"/>
                <m:ctrlPr>
                  <w:rPr>
                    <w:rFonts w:ascii="Cambria Math" w:hAnsi="Cambria Math"/>
                    <w:lang w:val="en-US" w:eastAsia="zh-CN"/>
                  </w:rPr>
                </m:ctrlPr>
              </m:naryPr>
              <m:sub>
                <m:r>
                  <w:rPr>
                    <w:rFonts w:ascii="Cambria Math" w:hAnsi="Cambria Math"/>
                    <w:lang w:val="en-US" w:eastAsia="zh-CN"/>
                  </w:rPr>
                  <m:t>n</m:t>
                </m:r>
                <m:r>
                  <m:rPr>
                    <m:sty m:val="p"/>
                  </m:rPr>
                  <w:rPr>
                    <w:rFonts w:ascii="Cambria Math" w:hAnsi="Cambria Math"/>
                    <w:lang w:val="en-US" w:eastAsia="zh-CN"/>
                  </w:rPr>
                  <m:t>=0</m:t>
                </m:r>
              </m:sub>
              <m:sup>
                <m:r>
                  <w:rPr>
                    <w:rFonts w:ascii="Cambria Math" w:hAnsi="Cambria Math"/>
                    <w:lang w:val="en-US" w:eastAsia="zh-CN"/>
                  </w:rPr>
                  <m:t>N</m:t>
                </m:r>
                <m:r>
                  <m:rPr>
                    <m:sty m:val="p"/>
                  </m:rPr>
                  <w:rPr>
                    <w:rFonts w:ascii="Cambria Math" w:hAnsi="Cambria Math"/>
                    <w:lang w:val="en-US" w:eastAsia="zh-CN"/>
                  </w:rPr>
                  <m:t>-1</m:t>
                </m:r>
              </m:sup>
              <m:e>
                <m:nary>
                  <m:naryPr>
                    <m:chr m:val="∑"/>
                    <m:limLoc m:val="undOvr"/>
                    <m:ctrlPr>
                      <w:rPr>
                        <w:rFonts w:ascii="Cambria Math" w:hAnsi="Cambria Math"/>
                        <w:lang w:val="en-US" w:eastAsia="zh-CN"/>
                      </w:rPr>
                    </m:ctrlPr>
                  </m:naryPr>
                  <m:sub>
                    <m:r>
                      <w:rPr>
                        <w:rFonts w:ascii="Cambria Math" w:hAnsi="Cambria Math"/>
                        <w:lang w:val="en-US" w:eastAsia="zh-CN"/>
                      </w:rPr>
                      <m:t>m</m:t>
                    </m:r>
                    <m:r>
                      <m:rPr>
                        <m:sty m:val="p"/>
                      </m:rPr>
                      <w:rPr>
                        <w:rFonts w:ascii="Cambria Math" w:hAnsi="Cambria Math"/>
                        <w:lang w:val="en-US" w:eastAsia="zh-CN"/>
                      </w:rPr>
                      <m:t>=0</m:t>
                    </m:r>
                  </m:sub>
                  <m:sup>
                    <m:r>
                      <w:rPr>
                        <w:rFonts w:ascii="Cambria Math" w:hAnsi="Cambria Math"/>
                        <w:lang w:val="en-US" w:eastAsia="zh-CN"/>
                      </w:rPr>
                      <m:t>M</m:t>
                    </m:r>
                    <m:r>
                      <m:rPr>
                        <m:sty m:val="p"/>
                      </m:rPr>
                      <w:rPr>
                        <w:rFonts w:ascii="Cambria Math" w:hAnsi="Cambria Math"/>
                        <w:lang w:val="en-US" w:eastAsia="zh-CN"/>
                      </w:rPr>
                      <m:t>-1</m:t>
                    </m:r>
                  </m:sup>
                  <m:e>
                    <m:d>
                      <m:dPr>
                        <m:begChr m:val="["/>
                        <m:endChr m:val="]"/>
                        <m:ctrlPr>
                          <w:rPr>
                            <w:rFonts w:ascii="Cambria Math" w:hAnsi="Cambria Math"/>
                            <w:lang w:val="en-US" w:eastAsia="zh-CN"/>
                          </w:rPr>
                        </m:ctrlPr>
                      </m:dPr>
                      <m:e>
                        <m:f>
                          <m:fPr>
                            <m:ctrlPr>
                              <w:rPr>
                                <w:rFonts w:ascii="Cambria Math" w:hAnsi="Cambria Math"/>
                                <w:lang w:val="en-US" w:eastAsia="zh-CN"/>
                              </w:rPr>
                            </m:ctrlPr>
                          </m:fPr>
                          <m:num>
                            <m:r>
                              <m:rPr>
                                <m:sty m:val="p"/>
                              </m:rP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lang w:val="en-US" w:eastAsia="zh-CN"/>
                                  </w:rPr>
                                  <m:t>θ</m:t>
                                </m:r>
                              </m:sub>
                            </m:sSub>
                            <m:d>
                              <m:dPr>
                                <m:ctrlPr>
                                  <w:rPr>
                                    <w:rFonts w:ascii="Cambria Math" w:hAnsi="Cambria Math"/>
                                    <w:lang w:val="en-US" w:eastAsia="zh-CN"/>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den>
                        </m:f>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rPr>
                                  <m:t>ϕ</m:t>
                                </m:r>
                              </m:sub>
                            </m:sSub>
                            <m:d>
                              <m:dPr>
                                <m:ctrlPr>
                                  <w:rPr>
                                    <w:rFonts w:ascii="Cambria Math" w:hAnsi="Cambria Math"/>
                                    <w:lang w:val="en-US" w:eastAsia="zh-CN"/>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den>
                        </m:f>
                      </m:e>
                    </m:d>
                    <m:func>
                      <m:funcPr>
                        <m:ctrlPr>
                          <w:rPr>
                            <w:rFonts w:ascii="Cambria Math" w:hAnsi="Cambria Math"/>
                            <w:lang w:val="en-US" w:eastAsia="zh-CN"/>
                          </w:rPr>
                        </m:ctrlPr>
                      </m:funcPr>
                      <m:fName>
                        <m: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den>
        </m:f>
      </m:oMath>
      <w:r w:rsidRPr="001D7032">
        <w:rPr>
          <w:rFonts w:hint="eastAsia"/>
          <w:lang w:val="en-US" w:eastAsia="zh-CN"/>
        </w:rPr>
        <w:t xml:space="preserve"> </w:t>
      </w:r>
      <w:r w:rsidRPr="001D7032">
        <w:rPr>
          <w:lang w:val="en-US" w:eastAsia="zh-CN"/>
        </w:rPr>
        <w:t xml:space="preserve">                </w:t>
      </w:r>
      <w:r w:rsidR="00411CF4">
        <w:rPr>
          <w:lang w:val="en-US" w:eastAsia="zh-CN"/>
        </w:rPr>
        <w:tab/>
      </w:r>
      <w:r w:rsidRPr="001D7032">
        <w:rPr>
          <w:lang w:val="en-US" w:eastAsia="zh-CN"/>
        </w:rPr>
        <w:t xml:space="preserve"> (5.6)</w:t>
      </w:r>
    </w:p>
    <w:p w14:paraId="60703D43" w14:textId="77777777" w:rsidR="007677AD" w:rsidRPr="001D7032" w:rsidRDefault="007677AD" w:rsidP="007677AD">
      <w:pPr>
        <w:pStyle w:val="EQ"/>
        <w:rPr>
          <w:lang w:eastAsia="zh-CN"/>
        </w:rPr>
      </w:pPr>
      <w:r w:rsidRPr="001D7032">
        <w:rPr>
          <w:lang w:eastAsia="zh-CN"/>
        </w:rPr>
        <w:t xml:space="preserve">Where </w:t>
      </w:r>
      <w:r w:rsidRPr="001D7032">
        <w:rPr>
          <w:rFonts w:eastAsia="SimSun"/>
          <w:lang w:eastAsia="zh-CN"/>
        </w:rPr>
        <w:t xml:space="preserve">N and M are the number of sampling intervals for </w:t>
      </w:r>
      <w:r w:rsidRPr="001D7032">
        <w:rPr>
          <w:lang w:eastAsia="zh-CN"/>
        </w:rPr>
        <w:t>θ and ϕ. θ</w:t>
      </w:r>
      <w:r w:rsidRPr="001D7032">
        <w:rPr>
          <w:vertAlign w:val="subscript"/>
          <w:lang w:eastAsia="zh-CN"/>
        </w:rPr>
        <w:t>n</w:t>
      </w:r>
      <w:r w:rsidRPr="001D7032">
        <w:rPr>
          <w:lang w:eastAsia="zh-CN"/>
        </w:rPr>
        <w:t xml:space="preserve"> and ϕ</w:t>
      </w:r>
      <w:r w:rsidRPr="001D7032">
        <w:rPr>
          <w:vertAlign w:val="subscript"/>
          <w:lang w:eastAsia="zh-CN"/>
        </w:rPr>
        <w:t>m</w:t>
      </w:r>
      <w:r w:rsidRPr="001D7032">
        <w:rPr>
          <w:lang w:eastAsia="zh-CN"/>
        </w:rPr>
        <w:t xml:space="preserve"> are the measurement angles.</w:t>
      </w:r>
    </w:p>
    <w:p w14:paraId="4CEB2083" w14:textId="77777777" w:rsidR="007677AD" w:rsidRPr="001D7032" w:rsidRDefault="007677AD" w:rsidP="007677AD">
      <w:pPr>
        <w:rPr>
          <w:i/>
        </w:rPr>
      </w:pPr>
      <w:r w:rsidRPr="001D7032">
        <w:rPr>
          <w:lang w:eastAsia="zh-CN"/>
        </w:rPr>
        <w:t xml:space="preserve">The summation form based on </w:t>
      </w:r>
      <w:r w:rsidRPr="001D7032">
        <w:t>the Clenshaw-Curtis quadrature integral approximation of TRS with Anechoic Chamber method is defined as:</w:t>
      </w:r>
    </w:p>
    <w:p w14:paraId="734B0E04" w14:textId="77777777" w:rsidR="007677AD" w:rsidRPr="001D7032" w:rsidRDefault="007677AD" w:rsidP="00A76FED">
      <w:pPr>
        <w:pStyle w:val="EQ"/>
        <w:jc w:val="right"/>
        <w:rPr>
          <w:lang w:eastAsia="zh-CN"/>
        </w:rPr>
      </w:pPr>
      <w:r>
        <w:rPr>
          <w:lang w:val="en-US" w:eastAsia="zh-CN"/>
        </w:rPr>
        <w:tab/>
      </w:r>
      <m:oMath>
        <m:r>
          <w:rPr>
            <w:rFonts w:ascii="Cambria Math" w:hAnsi="Cambria Math"/>
            <w:lang w:val="en-US" w:eastAsia="zh-CN"/>
          </w:rPr>
          <m:t>TRS≈</m:t>
        </m:r>
        <m:f>
          <m:fPr>
            <m:ctrlPr>
              <w:rPr>
                <w:rFonts w:ascii="Cambria Math" w:hAnsi="Cambria Math"/>
                <w:lang w:val="en-US" w:eastAsia="zh-CN"/>
              </w:rPr>
            </m:ctrlPr>
          </m:fPr>
          <m:num>
            <m:r>
              <w:rPr>
                <w:rFonts w:ascii="Cambria Math" w:hAnsi="Cambria Math"/>
                <w:lang w:val="en-US" w:eastAsia="zh-CN"/>
              </w:rPr>
              <m:t>2M</m:t>
            </m:r>
          </m:num>
          <m:den>
            <m:nary>
              <m:naryPr>
                <m:chr m:val="∑"/>
                <m:limLoc m:val="undOvr"/>
                <m:ctrlPr>
                  <w:rPr>
                    <w:rFonts w:ascii="Cambria Math" w:hAnsi="Cambria Math"/>
                    <w:lang w:val="en-US" w:eastAsia="zh-CN"/>
                  </w:rPr>
                </m:ctrlPr>
              </m:naryPr>
              <m:sub>
                <m:r>
                  <w:rPr>
                    <w:rFonts w:ascii="Cambria Math" w:hAnsi="Cambria Math"/>
                    <w:lang w:val="en-US" w:eastAsia="zh-CN"/>
                  </w:rPr>
                  <m:t>n=0</m:t>
                </m:r>
              </m:sub>
              <m:sup>
                <m:r>
                  <w:rPr>
                    <w:rFonts w:ascii="Cambria Math" w:hAnsi="Cambria Math"/>
                    <w:lang w:val="en-US" w:eastAsia="zh-CN"/>
                  </w:rPr>
                  <m:t>N</m:t>
                </m:r>
              </m:sup>
              <m:e>
                <m:nary>
                  <m:naryPr>
                    <m:chr m:val="∑"/>
                    <m:limLoc m:val="undOvr"/>
                    <m:ctrlPr>
                      <w:rPr>
                        <w:rFonts w:ascii="Cambria Math" w:hAnsi="Cambria Math"/>
                        <w:lang w:val="en-US" w:eastAsia="zh-CN"/>
                      </w:rPr>
                    </m:ctrlPr>
                  </m:naryPr>
                  <m:sub>
                    <m:r>
                      <w:rPr>
                        <w:rFonts w:ascii="Cambria Math" w:hAnsi="Cambria Math"/>
                        <w:lang w:val="en-US" w:eastAsia="zh-CN"/>
                      </w:rPr>
                      <m:t>m=0</m:t>
                    </m:r>
                  </m:sub>
                  <m:sup>
                    <m:r>
                      <w:rPr>
                        <w:rFonts w:ascii="Cambria Math" w:hAnsi="Cambria Math"/>
                        <w:lang w:val="en-US" w:eastAsia="zh-CN"/>
                      </w:rPr>
                      <m:t>M-1</m:t>
                    </m:r>
                  </m:sup>
                  <m:e>
                    <m:d>
                      <m:dPr>
                        <m:begChr m:val="["/>
                        <m:endChr m:val="]"/>
                        <m:ctrlPr>
                          <w:rPr>
                            <w:rFonts w:ascii="Cambria Math" w:hAnsi="Cambria Math"/>
                            <w:lang w:val="en-US" w:eastAsia="zh-CN"/>
                          </w:rPr>
                        </m:ctrlPr>
                      </m:dPr>
                      <m:e>
                        <m:f>
                          <m:fPr>
                            <m:ctrlPr>
                              <w:rPr>
                                <w:rFonts w:ascii="Cambria Math" w:hAnsi="Cambria Math"/>
                                <w:lang w:val="en-US" w:eastAsia="zh-CN"/>
                              </w:rPr>
                            </m:ctrlPr>
                          </m:fPr>
                          <m:num>
                            <m: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lang w:val="en-US" w:eastAsia="zh-CN"/>
                                  </w:rPr>
                                  <m:t>θ</m:t>
                                </m:r>
                              </m:sub>
                            </m:sSub>
                            <m:d>
                              <m:dPr>
                                <m:ctrlPr>
                                  <w:rPr>
                                    <w:rFonts w:ascii="Cambria Math" w:hAnsi="Cambria Math"/>
                                    <w:lang w:val="en-US" w:eastAsia="zh-CN"/>
                                  </w:rPr>
                                </m:ctrlPr>
                              </m:dPr>
                              <m:e>
                                <m:sSub>
                                  <m:sSubPr>
                                    <m:ctrlPr>
                                      <w:rPr>
                                        <w:rFonts w:ascii="Cambria Math" w:hAnsi="Cambria Math"/>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den>
                        </m:f>
                        <m:r>
                          <w:rPr>
                            <w:rFonts w:ascii="Cambria Math" w:hAnsi="Cambria Math"/>
                            <w:lang w:val="en-US" w:eastAsia="zh-CN"/>
                          </w:rPr>
                          <m:t>+</m:t>
                        </m:r>
                        <m:f>
                          <m:fPr>
                            <m:ctrlPr>
                              <w:rPr>
                                <w:rFonts w:ascii="Cambria Math" w:hAnsi="Cambria Math"/>
                                <w:lang w:val="en-US" w:eastAsia="zh-CN"/>
                              </w:rPr>
                            </m:ctrlPr>
                          </m:fPr>
                          <m:num>
                            <m: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rPr>
                                  <m:t>ϕ</m:t>
                                </m:r>
                              </m:sub>
                            </m:sSub>
                            <m:d>
                              <m:dPr>
                                <m:ctrlPr>
                                  <w:rPr>
                                    <w:rFonts w:ascii="Cambria Math" w:hAnsi="Cambria Math"/>
                                    <w:lang w:val="en-US" w:eastAsia="zh-CN"/>
                                  </w:rPr>
                                </m:ctrlPr>
                              </m:dPr>
                              <m:e>
                                <m:sSub>
                                  <m:sSubPr>
                                    <m:ctrlPr>
                                      <w:rPr>
                                        <w:rFonts w:ascii="Cambria Math" w:hAnsi="Cambria Math"/>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den>
                        </m:f>
                      </m:e>
                    </m:d>
                    <m:r>
                      <w:rPr>
                        <w:rFonts w:ascii="Cambria Math" w:hAnsi="Cambria Math"/>
                      </w:rPr>
                      <m:t>W</m:t>
                    </m:r>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e>
                    </m:d>
                  </m:e>
                </m:nary>
              </m:e>
            </m:nary>
          </m:den>
        </m:f>
      </m:oMath>
      <w:r w:rsidRPr="001D7032">
        <w:rPr>
          <w:rFonts w:hint="eastAsia"/>
          <w:lang w:val="en-US" w:eastAsia="zh-CN"/>
        </w:rPr>
        <w:t xml:space="preserve"> </w:t>
      </w:r>
      <w:r w:rsidRPr="001D7032">
        <w:rPr>
          <w:lang w:val="en-US" w:eastAsia="zh-CN"/>
        </w:rPr>
        <w:t xml:space="preserve">                 </w:t>
      </w:r>
      <w:r w:rsidR="00411CF4">
        <w:rPr>
          <w:lang w:val="en-US" w:eastAsia="zh-CN"/>
        </w:rPr>
        <w:tab/>
      </w:r>
      <w:r w:rsidRPr="001D7032">
        <w:rPr>
          <w:lang w:val="en-US" w:eastAsia="zh-CN"/>
        </w:rPr>
        <w:t>(5.7)</w:t>
      </w:r>
    </w:p>
    <w:p w14:paraId="216593C9" w14:textId="77777777" w:rsidR="007677AD" w:rsidRPr="001D7032" w:rsidRDefault="007677AD" w:rsidP="007677AD">
      <w:pPr>
        <w:pStyle w:val="EQ"/>
        <w:rPr>
          <w:i/>
          <w:lang w:eastAsia="zh-CN"/>
        </w:rPr>
      </w:pPr>
      <w:r w:rsidRPr="001D7032">
        <w:rPr>
          <w:lang w:eastAsia="zh-CN"/>
        </w:rPr>
        <w:t>Where the value of W(θ</w:t>
      </w:r>
      <w:r w:rsidRPr="001D7032">
        <w:rPr>
          <w:vertAlign w:val="subscript"/>
          <w:lang w:eastAsia="zh-CN"/>
        </w:rPr>
        <w:t>n</w:t>
      </w:r>
      <w:r w:rsidRPr="001D7032">
        <w:rPr>
          <w:lang w:eastAsia="zh-CN"/>
        </w:rPr>
        <w:t>) follows Table 5.2</w:t>
      </w:r>
      <w:r>
        <w:rPr>
          <w:lang w:eastAsia="zh-CN"/>
        </w:rPr>
        <w:t>.1</w:t>
      </w:r>
      <w:r w:rsidRPr="001D7032">
        <w:rPr>
          <w:lang w:eastAsia="zh-CN"/>
        </w:rPr>
        <w:t>-1.</w:t>
      </w:r>
    </w:p>
    <w:p w14:paraId="50E341E3" w14:textId="77777777" w:rsidR="007677AD" w:rsidRDefault="007677AD" w:rsidP="007677AD">
      <w:pPr>
        <w:pStyle w:val="TH"/>
        <w:rPr>
          <w:bCs/>
          <w:sz w:val="22"/>
          <w:szCs w:val="22"/>
          <w:vertAlign w:val="superscript"/>
        </w:rPr>
      </w:pPr>
      <w:r>
        <w:rPr>
          <w:rFonts w:hint="eastAsia"/>
          <w:lang w:eastAsia="zh-CN"/>
        </w:rPr>
        <w:t>T</w:t>
      </w:r>
      <w:r>
        <w:rPr>
          <w:lang w:eastAsia="zh-CN"/>
        </w:rPr>
        <w:t xml:space="preserve">able 5.2.1-1 Weights for Clenshaw-Curtis Quadrature with </w:t>
      </w:r>
      <w:r w:rsidRPr="002B04DF">
        <w:rPr>
          <w:rFonts w:ascii="Symbol" w:hAnsi="Symbol"/>
        </w:rPr>
        <w:t></w:t>
      </w:r>
      <w:r w:rsidRPr="00E95DB0">
        <w:rPr>
          <w:rFonts w:ascii="Symbol" w:hAnsi="Symbol"/>
        </w:rPr>
        <w:t></w:t>
      </w:r>
      <w:r w:rsidRPr="00E95DB0">
        <w:rPr>
          <w:rFonts w:ascii="Symbol" w:hAnsi="Symbol"/>
        </w:rPr>
        <w:t></w:t>
      </w:r>
      <w:r w:rsidRPr="00A76FED">
        <w:rPr>
          <w:bCs/>
          <w:szCs w:val="22"/>
        </w:rPr>
        <w:t>30</w:t>
      </w:r>
      <w:r w:rsidRPr="00A76FED">
        <w:rPr>
          <w:bCs/>
          <w:szCs w:val="22"/>
          <w:vertAlign w:val="superscript"/>
        </w:rPr>
        <w:t>o</w:t>
      </w:r>
    </w:p>
    <w:tbl>
      <w:tblPr>
        <w:tblW w:w="5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0"/>
        <w:gridCol w:w="2870"/>
      </w:tblGrid>
      <w:tr w:rsidR="007677AD" w:rsidRPr="00684CEA" w14:paraId="393EC858" w14:textId="77777777" w:rsidTr="0070242D">
        <w:trPr>
          <w:trHeight w:val="315"/>
          <w:jc w:val="center"/>
        </w:trPr>
        <w:tc>
          <w:tcPr>
            <w:tcW w:w="5740" w:type="dxa"/>
            <w:gridSpan w:val="2"/>
            <w:shd w:val="clear" w:color="auto" w:fill="auto"/>
            <w:noWrap/>
            <w:vAlign w:val="center"/>
            <w:hideMark/>
          </w:tcPr>
          <w:p w14:paraId="39638053" w14:textId="77777777" w:rsidR="007677AD" w:rsidRPr="00684CEA" w:rsidRDefault="007677AD" w:rsidP="0070242D">
            <w:pPr>
              <w:pStyle w:val="TAH"/>
              <w:rPr>
                <w:lang w:val="en-US"/>
              </w:rPr>
            </w:pPr>
            <w:r w:rsidRPr="00684CEA">
              <w:rPr>
                <w:lang w:val="en-US"/>
              </w:rPr>
              <w:t>Clenshaw-Curtis</w:t>
            </w:r>
          </w:p>
        </w:tc>
      </w:tr>
      <w:tr w:rsidR="007677AD" w:rsidRPr="00684CEA" w14:paraId="1E00B91A" w14:textId="77777777" w:rsidTr="0070242D">
        <w:trPr>
          <w:trHeight w:val="315"/>
          <w:jc w:val="center"/>
        </w:trPr>
        <w:tc>
          <w:tcPr>
            <w:tcW w:w="2870" w:type="dxa"/>
            <w:shd w:val="clear" w:color="auto" w:fill="auto"/>
            <w:noWrap/>
            <w:vAlign w:val="center"/>
            <w:hideMark/>
          </w:tcPr>
          <w:p w14:paraId="3898A9CB" w14:textId="77777777" w:rsidR="007677AD" w:rsidRPr="00684CEA" w:rsidRDefault="007677AD" w:rsidP="0070242D">
            <w:pPr>
              <w:pStyle w:val="TAH"/>
              <w:rPr>
                <w:rFonts w:ascii="Symbol" w:hAnsi="Symbol" w:cs="Calibri" w:hint="eastAsia"/>
                <w:lang w:val="en-US"/>
              </w:rPr>
            </w:pPr>
            <w:r w:rsidRPr="00684CEA">
              <w:rPr>
                <w:rFonts w:ascii="Symbol" w:hAnsi="Symbol" w:cs="Calibri"/>
                <w:lang w:val="en-US"/>
              </w:rPr>
              <w:t></w:t>
            </w:r>
            <w:r w:rsidRPr="00684CEA">
              <w:rPr>
                <w:lang w:val="en-US"/>
              </w:rPr>
              <w:t xml:space="preserve"> [deg]</w:t>
            </w:r>
          </w:p>
        </w:tc>
        <w:tc>
          <w:tcPr>
            <w:tcW w:w="2870" w:type="dxa"/>
            <w:shd w:val="clear" w:color="auto" w:fill="auto"/>
            <w:noWrap/>
            <w:vAlign w:val="center"/>
            <w:hideMark/>
          </w:tcPr>
          <w:p w14:paraId="53B691B5" w14:textId="77777777" w:rsidR="007677AD" w:rsidRPr="00684CEA" w:rsidRDefault="007677AD" w:rsidP="0070242D">
            <w:pPr>
              <w:pStyle w:val="TAH"/>
              <w:rPr>
                <w:lang w:val="en-US"/>
              </w:rPr>
            </w:pPr>
            <w:r w:rsidRPr="00684CEA">
              <w:rPr>
                <w:lang w:val="en-US"/>
              </w:rPr>
              <w:t>Weights</w:t>
            </w:r>
          </w:p>
        </w:tc>
      </w:tr>
      <w:tr w:rsidR="007677AD" w:rsidRPr="00684CEA" w14:paraId="0C409EA8" w14:textId="77777777" w:rsidTr="0070242D">
        <w:trPr>
          <w:trHeight w:val="315"/>
          <w:jc w:val="center"/>
        </w:trPr>
        <w:tc>
          <w:tcPr>
            <w:tcW w:w="2870" w:type="dxa"/>
            <w:shd w:val="clear" w:color="auto" w:fill="auto"/>
            <w:noWrap/>
            <w:vAlign w:val="center"/>
            <w:hideMark/>
          </w:tcPr>
          <w:p w14:paraId="1CC9E6F3" w14:textId="77777777" w:rsidR="007677AD" w:rsidRPr="00684CEA" w:rsidRDefault="007677AD" w:rsidP="0070242D">
            <w:pPr>
              <w:pStyle w:val="TAC"/>
              <w:rPr>
                <w:lang w:val="en-US"/>
              </w:rPr>
            </w:pPr>
            <w:r w:rsidRPr="00684CEA">
              <w:rPr>
                <w:lang w:val="en-US"/>
              </w:rPr>
              <w:t>0</w:t>
            </w:r>
          </w:p>
        </w:tc>
        <w:tc>
          <w:tcPr>
            <w:tcW w:w="2870" w:type="dxa"/>
            <w:shd w:val="clear" w:color="auto" w:fill="auto"/>
            <w:noWrap/>
            <w:vAlign w:val="center"/>
            <w:hideMark/>
          </w:tcPr>
          <w:p w14:paraId="08ADBD37" w14:textId="77777777" w:rsidR="007677AD" w:rsidRPr="00684CEA" w:rsidRDefault="007677AD" w:rsidP="0070242D">
            <w:pPr>
              <w:pStyle w:val="TAC"/>
              <w:rPr>
                <w:lang w:val="en-US"/>
              </w:rPr>
            </w:pPr>
            <w:r w:rsidRPr="00684CEA">
              <w:rPr>
                <w:lang w:val="en-US"/>
              </w:rPr>
              <w:t>0.007</w:t>
            </w:r>
          </w:p>
        </w:tc>
      </w:tr>
      <w:tr w:rsidR="007677AD" w:rsidRPr="00684CEA" w14:paraId="0F3C333E" w14:textId="77777777" w:rsidTr="0070242D">
        <w:trPr>
          <w:trHeight w:val="315"/>
          <w:jc w:val="center"/>
        </w:trPr>
        <w:tc>
          <w:tcPr>
            <w:tcW w:w="2870" w:type="dxa"/>
            <w:shd w:val="clear" w:color="auto" w:fill="auto"/>
            <w:noWrap/>
            <w:vAlign w:val="center"/>
            <w:hideMark/>
          </w:tcPr>
          <w:p w14:paraId="261344EF" w14:textId="77777777" w:rsidR="007677AD" w:rsidRPr="00684CEA" w:rsidRDefault="007677AD" w:rsidP="0070242D">
            <w:pPr>
              <w:pStyle w:val="TAC"/>
              <w:rPr>
                <w:lang w:val="en-US"/>
              </w:rPr>
            </w:pPr>
            <w:r w:rsidRPr="00684CEA">
              <w:rPr>
                <w:lang w:val="en-US"/>
              </w:rPr>
              <w:t>30</w:t>
            </w:r>
          </w:p>
        </w:tc>
        <w:tc>
          <w:tcPr>
            <w:tcW w:w="2870" w:type="dxa"/>
            <w:shd w:val="clear" w:color="auto" w:fill="auto"/>
            <w:noWrap/>
            <w:vAlign w:val="center"/>
            <w:hideMark/>
          </w:tcPr>
          <w:p w14:paraId="4C485D9D" w14:textId="77777777" w:rsidR="007677AD" w:rsidRPr="00684CEA" w:rsidRDefault="007677AD" w:rsidP="0070242D">
            <w:pPr>
              <w:pStyle w:val="TAC"/>
              <w:rPr>
                <w:lang w:val="en-US"/>
              </w:rPr>
            </w:pPr>
            <w:r w:rsidRPr="00684CEA">
              <w:rPr>
                <w:lang w:val="en-US"/>
              </w:rPr>
              <w:t>0.1315</w:t>
            </w:r>
          </w:p>
        </w:tc>
      </w:tr>
      <w:tr w:rsidR="007677AD" w:rsidRPr="00684CEA" w14:paraId="42F43652" w14:textId="77777777" w:rsidTr="0070242D">
        <w:trPr>
          <w:trHeight w:val="315"/>
          <w:jc w:val="center"/>
        </w:trPr>
        <w:tc>
          <w:tcPr>
            <w:tcW w:w="2870" w:type="dxa"/>
            <w:shd w:val="clear" w:color="auto" w:fill="auto"/>
            <w:noWrap/>
            <w:vAlign w:val="center"/>
            <w:hideMark/>
          </w:tcPr>
          <w:p w14:paraId="138697E2" w14:textId="77777777" w:rsidR="007677AD" w:rsidRPr="00684CEA" w:rsidRDefault="007677AD" w:rsidP="0070242D">
            <w:pPr>
              <w:pStyle w:val="TAC"/>
              <w:rPr>
                <w:lang w:val="en-US"/>
              </w:rPr>
            </w:pPr>
            <w:r w:rsidRPr="00684CEA">
              <w:rPr>
                <w:lang w:val="en-US"/>
              </w:rPr>
              <w:t>60</w:t>
            </w:r>
          </w:p>
        </w:tc>
        <w:tc>
          <w:tcPr>
            <w:tcW w:w="2870" w:type="dxa"/>
            <w:shd w:val="clear" w:color="auto" w:fill="auto"/>
            <w:noWrap/>
            <w:vAlign w:val="center"/>
            <w:hideMark/>
          </w:tcPr>
          <w:p w14:paraId="2D7D8215" w14:textId="77777777" w:rsidR="007677AD" w:rsidRPr="00684CEA" w:rsidRDefault="007677AD" w:rsidP="0070242D">
            <w:pPr>
              <w:pStyle w:val="TAC"/>
              <w:rPr>
                <w:lang w:val="en-US"/>
              </w:rPr>
            </w:pPr>
            <w:r w:rsidRPr="00684CEA">
              <w:rPr>
                <w:lang w:val="en-US"/>
              </w:rPr>
              <w:t>0.227</w:t>
            </w:r>
          </w:p>
        </w:tc>
      </w:tr>
      <w:tr w:rsidR="007677AD" w:rsidRPr="00684CEA" w14:paraId="653AF26D" w14:textId="77777777" w:rsidTr="0070242D">
        <w:trPr>
          <w:trHeight w:val="315"/>
          <w:jc w:val="center"/>
        </w:trPr>
        <w:tc>
          <w:tcPr>
            <w:tcW w:w="2870" w:type="dxa"/>
            <w:shd w:val="clear" w:color="auto" w:fill="auto"/>
            <w:noWrap/>
            <w:vAlign w:val="center"/>
            <w:hideMark/>
          </w:tcPr>
          <w:p w14:paraId="2DD4C7B3" w14:textId="77777777" w:rsidR="007677AD" w:rsidRPr="00684CEA" w:rsidRDefault="007677AD" w:rsidP="0070242D">
            <w:pPr>
              <w:pStyle w:val="TAC"/>
              <w:rPr>
                <w:lang w:val="en-US"/>
              </w:rPr>
            </w:pPr>
            <w:r w:rsidRPr="00684CEA">
              <w:rPr>
                <w:lang w:val="en-US"/>
              </w:rPr>
              <w:t>90</w:t>
            </w:r>
          </w:p>
        </w:tc>
        <w:tc>
          <w:tcPr>
            <w:tcW w:w="2870" w:type="dxa"/>
            <w:shd w:val="clear" w:color="auto" w:fill="auto"/>
            <w:noWrap/>
            <w:vAlign w:val="center"/>
            <w:hideMark/>
          </w:tcPr>
          <w:p w14:paraId="56FDE4AF" w14:textId="77777777" w:rsidR="007677AD" w:rsidRPr="00684CEA" w:rsidRDefault="007677AD" w:rsidP="0070242D">
            <w:pPr>
              <w:pStyle w:val="TAC"/>
              <w:rPr>
                <w:lang w:val="en-US"/>
              </w:rPr>
            </w:pPr>
            <w:r w:rsidRPr="00684CEA">
              <w:rPr>
                <w:lang w:val="en-US"/>
              </w:rPr>
              <w:t>0.262</w:t>
            </w:r>
          </w:p>
        </w:tc>
      </w:tr>
      <w:tr w:rsidR="007677AD" w:rsidRPr="00684CEA" w14:paraId="6E4E9E7A" w14:textId="77777777" w:rsidTr="0070242D">
        <w:trPr>
          <w:trHeight w:val="315"/>
          <w:jc w:val="center"/>
        </w:trPr>
        <w:tc>
          <w:tcPr>
            <w:tcW w:w="2870" w:type="dxa"/>
            <w:shd w:val="clear" w:color="auto" w:fill="auto"/>
            <w:noWrap/>
            <w:vAlign w:val="center"/>
            <w:hideMark/>
          </w:tcPr>
          <w:p w14:paraId="21732C2C" w14:textId="77777777" w:rsidR="007677AD" w:rsidRPr="00684CEA" w:rsidRDefault="007677AD" w:rsidP="0070242D">
            <w:pPr>
              <w:pStyle w:val="TAC"/>
              <w:rPr>
                <w:lang w:val="en-US"/>
              </w:rPr>
            </w:pPr>
            <w:r w:rsidRPr="00684CEA">
              <w:rPr>
                <w:lang w:val="en-US"/>
              </w:rPr>
              <w:t>120</w:t>
            </w:r>
          </w:p>
        </w:tc>
        <w:tc>
          <w:tcPr>
            <w:tcW w:w="2870" w:type="dxa"/>
            <w:shd w:val="clear" w:color="auto" w:fill="auto"/>
            <w:noWrap/>
            <w:vAlign w:val="center"/>
            <w:hideMark/>
          </w:tcPr>
          <w:p w14:paraId="5A724F07" w14:textId="77777777" w:rsidR="007677AD" w:rsidRPr="00684CEA" w:rsidRDefault="007677AD" w:rsidP="0070242D">
            <w:pPr>
              <w:pStyle w:val="TAC"/>
              <w:rPr>
                <w:lang w:val="en-US"/>
              </w:rPr>
            </w:pPr>
            <w:r w:rsidRPr="00684CEA">
              <w:rPr>
                <w:lang w:val="en-US"/>
              </w:rPr>
              <w:t>0.227</w:t>
            </w:r>
          </w:p>
        </w:tc>
      </w:tr>
      <w:tr w:rsidR="007677AD" w:rsidRPr="00684CEA" w14:paraId="499BD80B" w14:textId="77777777" w:rsidTr="0070242D">
        <w:trPr>
          <w:trHeight w:val="315"/>
          <w:jc w:val="center"/>
        </w:trPr>
        <w:tc>
          <w:tcPr>
            <w:tcW w:w="2870" w:type="dxa"/>
            <w:shd w:val="clear" w:color="auto" w:fill="auto"/>
            <w:noWrap/>
            <w:vAlign w:val="center"/>
            <w:hideMark/>
          </w:tcPr>
          <w:p w14:paraId="59228D7A" w14:textId="77777777" w:rsidR="007677AD" w:rsidRPr="00684CEA" w:rsidRDefault="007677AD" w:rsidP="0070242D">
            <w:pPr>
              <w:pStyle w:val="TAC"/>
              <w:rPr>
                <w:lang w:val="en-US"/>
              </w:rPr>
            </w:pPr>
            <w:r w:rsidRPr="00684CEA">
              <w:rPr>
                <w:lang w:val="en-US"/>
              </w:rPr>
              <w:t>150</w:t>
            </w:r>
          </w:p>
        </w:tc>
        <w:tc>
          <w:tcPr>
            <w:tcW w:w="2870" w:type="dxa"/>
            <w:shd w:val="clear" w:color="auto" w:fill="auto"/>
            <w:noWrap/>
            <w:vAlign w:val="center"/>
            <w:hideMark/>
          </w:tcPr>
          <w:p w14:paraId="1D9A7589" w14:textId="77777777" w:rsidR="007677AD" w:rsidRPr="00684CEA" w:rsidRDefault="007677AD" w:rsidP="0070242D">
            <w:pPr>
              <w:pStyle w:val="TAC"/>
              <w:rPr>
                <w:lang w:val="en-US"/>
              </w:rPr>
            </w:pPr>
            <w:r w:rsidRPr="00684CEA">
              <w:rPr>
                <w:lang w:val="en-US"/>
              </w:rPr>
              <w:t>0.1315</w:t>
            </w:r>
          </w:p>
        </w:tc>
      </w:tr>
      <w:tr w:rsidR="007677AD" w:rsidRPr="00684CEA" w14:paraId="54CE5C0E" w14:textId="77777777" w:rsidTr="0070242D">
        <w:trPr>
          <w:trHeight w:val="315"/>
          <w:jc w:val="center"/>
        </w:trPr>
        <w:tc>
          <w:tcPr>
            <w:tcW w:w="2870" w:type="dxa"/>
            <w:shd w:val="clear" w:color="auto" w:fill="auto"/>
            <w:noWrap/>
            <w:vAlign w:val="center"/>
            <w:hideMark/>
          </w:tcPr>
          <w:p w14:paraId="7ABBFE93" w14:textId="77777777" w:rsidR="007677AD" w:rsidRPr="00684CEA" w:rsidRDefault="007677AD" w:rsidP="0070242D">
            <w:pPr>
              <w:pStyle w:val="TAC"/>
              <w:rPr>
                <w:lang w:val="en-US"/>
              </w:rPr>
            </w:pPr>
            <w:r w:rsidRPr="00684CEA">
              <w:rPr>
                <w:lang w:val="en-US"/>
              </w:rPr>
              <w:t>180</w:t>
            </w:r>
          </w:p>
        </w:tc>
        <w:tc>
          <w:tcPr>
            <w:tcW w:w="2870" w:type="dxa"/>
            <w:shd w:val="clear" w:color="auto" w:fill="auto"/>
            <w:noWrap/>
            <w:vAlign w:val="center"/>
            <w:hideMark/>
          </w:tcPr>
          <w:p w14:paraId="192252C7" w14:textId="77777777" w:rsidR="007677AD" w:rsidRPr="00684CEA" w:rsidRDefault="007677AD" w:rsidP="0070242D">
            <w:pPr>
              <w:pStyle w:val="TAC"/>
              <w:rPr>
                <w:lang w:val="en-US"/>
              </w:rPr>
            </w:pPr>
            <w:r w:rsidRPr="00684CEA">
              <w:rPr>
                <w:lang w:val="en-US"/>
              </w:rPr>
              <w:t>0.007</w:t>
            </w:r>
          </w:p>
        </w:tc>
      </w:tr>
    </w:tbl>
    <w:p w14:paraId="0BAE7508" w14:textId="77777777" w:rsidR="007677AD" w:rsidRDefault="007677AD" w:rsidP="007677AD">
      <w:r w:rsidRPr="002A5923">
        <w:rPr>
          <w:rFonts w:hint="eastAsia"/>
        </w:rPr>
        <w:t xml:space="preserve"> </w:t>
      </w:r>
    </w:p>
    <w:p w14:paraId="3ECC759E" w14:textId="77777777" w:rsidR="007677AD" w:rsidRPr="008E4C84" w:rsidRDefault="007677AD" w:rsidP="007677AD">
      <w:pPr>
        <w:pStyle w:val="Heading3"/>
      </w:pPr>
      <w:bookmarkStart w:id="43" w:name="_Toc120868679"/>
      <w:r>
        <w:t>5</w:t>
      </w:r>
      <w:r w:rsidRPr="008E4C84">
        <w:t>.</w:t>
      </w:r>
      <w:r>
        <w:t>2</w:t>
      </w:r>
      <w:r w:rsidRPr="008E4C84">
        <w:t>.</w:t>
      </w:r>
      <w:r>
        <w:t>2</w:t>
      </w:r>
      <w:r w:rsidRPr="008E4C84">
        <w:tab/>
      </w:r>
      <w:r w:rsidRPr="003C38D6">
        <w:t xml:space="preserve">Definition of the </w:t>
      </w:r>
      <w:r w:rsidRPr="00E47B24">
        <w:t>Total Radiated Sensitivity (TRS)</w:t>
      </w:r>
      <w:r>
        <w:t xml:space="preserve"> for alternative method</w:t>
      </w:r>
      <w:bookmarkEnd w:id="43"/>
      <w:r w:rsidRPr="008E4C84">
        <w:t xml:space="preserve">  </w:t>
      </w:r>
    </w:p>
    <w:p w14:paraId="44C913B4" w14:textId="77777777" w:rsidR="007677AD" w:rsidRDefault="007677AD" w:rsidP="007677AD">
      <w:pPr>
        <w:pStyle w:val="Guidance"/>
      </w:pPr>
      <w:r w:rsidRPr="00485EEB">
        <w:t>&lt;Editor’s note: Detailed structure of th</w:t>
      </w:r>
      <w:r>
        <w:t>is</w:t>
      </w:r>
      <w:r w:rsidRPr="00485EEB">
        <w:t xml:space="preserve"> subclause is TBD.</w:t>
      </w:r>
      <w:r w:rsidRPr="006C6CB9">
        <w:t xml:space="preserve"> </w:t>
      </w:r>
      <w:r w:rsidRPr="00485EEB">
        <w:t>&gt;</w:t>
      </w:r>
    </w:p>
    <w:p w14:paraId="7105AA0B" w14:textId="77777777" w:rsidR="00CA3230" w:rsidRDefault="001609A1" w:rsidP="00CA3230">
      <w:pPr>
        <w:pStyle w:val="Heading1"/>
      </w:pPr>
      <w:bookmarkStart w:id="44" w:name="_Toc120868680"/>
      <w:r>
        <w:t>6</w:t>
      </w:r>
      <w:r w:rsidR="00CA3230" w:rsidRPr="004D3578">
        <w:tab/>
      </w:r>
      <w:r w:rsidR="00CA3230">
        <w:t xml:space="preserve">UE positioning </w:t>
      </w:r>
      <w:r>
        <w:t>guideline</w:t>
      </w:r>
      <w:r w:rsidR="00026188">
        <w:t>s</w:t>
      </w:r>
      <w:bookmarkEnd w:id="44"/>
    </w:p>
    <w:p w14:paraId="0159570B" w14:textId="77777777" w:rsidR="00536E03" w:rsidRDefault="00536E03" w:rsidP="00536E03">
      <w:pPr>
        <w:pStyle w:val="Guidance"/>
      </w:pPr>
      <w:r w:rsidRPr="00485EEB">
        <w:t>&lt;Editor’s note: Detailed structure of the subclause is TBD.</w:t>
      </w:r>
      <w:r w:rsidRPr="006C6CB9">
        <w:t xml:space="preserve"> </w:t>
      </w:r>
      <w:r>
        <w:t xml:space="preserve">Could be different for AC and </w:t>
      </w:r>
      <w:r w:rsidR="008B5C8E">
        <w:t>alternative</w:t>
      </w:r>
      <w:r w:rsidRPr="00485EEB">
        <w:t xml:space="preserve"> &gt;</w:t>
      </w:r>
    </w:p>
    <w:p w14:paraId="5B6CFBF7" w14:textId="77777777" w:rsidR="00CA3230" w:rsidRDefault="001609A1" w:rsidP="00CA3230">
      <w:pPr>
        <w:pStyle w:val="Heading2"/>
      </w:pPr>
      <w:bookmarkStart w:id="45" w:name="_Toc120868681"/>
      <w:r>
        <w:t>6</w:t>
      </w:r>
      <w:r w:rsidR="00CA3230">
        <w:t>.1</w:t>
      </w:r>
      <w:r w:rsidR="00CA3230">
        <w:tab/>
        <w:t>Free space</w:t>
      </w:r>
      <w:bookmarkEnd w:id="45"/>
    </w:p>
    <w:p w14:paraId="7F0B0AB2" w14:textId="77777777" w:rsidR="007677AD" w:rsidRPr="008E4C84" w:rsidRDefault="007677AD" w:rsidP="007677AD">
      <w:r w:rsidRPr="008E4C84">
        <w:t>For Free space configuration, the centre of the reference coordinate system shall be aligned with the geometric centre of the DUT in order to minimize the offset between antenna arrays integrated at any position of the UE and the centre of the quiet zone.</w:t>
      </w:r>
    </w:p>
    <w:p w14:paraId="65A63D68" w14:textId="77777777" w:rsidR="007677AD" w:rsidRPr="008E4C84" w:rsidRDefault="007677AD" w:rsidP="007677AD">
      <w:pPr>
        <w:pStyle w:val="TH"/>
        <w:rPr>
          <w:lang w:val="en-US"/>
        </w:rPr>
      </w:pPr>
      <w:r w:rsidRPr="008E4C84">
        <w:rPr>
          <w:lang w:val="en-US"/>
        </w:rPr>
        <w:lastRenderedPageBreak/>
        <w:t xml:space="preserve">Table 6.1-1: </w:t>
      </w:r>
      <w:r w:rsidRPr="008E4C84">
        <w:t>UE positioning for Free space</w:t>
      </w:r>
    </w:p>
    <w:tbl>
      <w:tblPr>
        <w:tblW w:w="34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7"/>
        <w:gridCol w:w="1440"/>
        <w:gridCol w:w="3856"/>
      </w:tblGrid>
      <w:tr w:rsidR="007677AD" w:rsidRPr="008E4C84" w14:paraId="1FCA9F5F" w14:textId="77777777" w:rsidTr="0070242D">
        <w:trPr>
          <w:cantSplit/>
          <w:jc w:val="center"/>
        </w:trPr>
        <w:tc>
          <w:tcPr>
            <w:tcW w:w="1407"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358EAA9B" w14:textId="77777777" w:rsidR="007677AD" w:rsidRPr="008E4C84" w:rsidRDefault="007677AD" w:rsidP="0070242D">
            <w:pPr>
              <w:pStyle w:val="TAH"/>
              <w:rPr>
                <w:rFonts w:cs="Arial"/>
              </w:rPr>
            </w:pPr>
            <w:r w:rsidRPr="008E4C84">
              <w:rPr>
                <w:rFonts w:cs="Arial"/>
              </w:rPr>
              <w:t>Test condition</w:t>
            </w:r>
          </w:p>
        </w:tc>
        <w:tc>
          <w:tcPr>
            <w:tcW w:w="1440"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3D33BE65" w14:textId="77777777" w:rsidR="007677AD" w:rsidRPr="008E4C84" w:rsidRDefault="007677AD" w:rsidP="0070242D">
            <w:pPr>
              <w:pStyle w:val="TAH"/>
              <w:rPr>
                <w:rFonts w:cs="Arial"/>
              </w:rPr>
            </w:pPr>
            <w:r w:rsidRPr="008E4C84">
              <w:rPr>
                <w:rFonts w:cs="Arial"/>
              </w:rPr>
              <w:t>DUT</w:t>
            </w:r>
            <w:r w:rsidRPr="008E4C84">
              <w:rPr>
                <w:rFonts w:cs="Arial"/>
              </w:rPr>
              <w:br/>
              <w:t>orientation</w:t>
            </w:r>
          </w:p>
        </w:tc>
        <w:tc>
          <w:tcPr>
            <w:tcW w:w="385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51C0A7A" w14:textId="77777777" w:rsidR="007677AD" w:rsidRPr="008E4C84" w:rsidRDefault="007677AD" w:rsidP="0070242D">
            <w:pPr>
              <w:pStyle w:val="TAH"/>
              <w:rPr>
                <w:rFonts w:cs="Arial"/>
              </w:rPr>
            </w:pPr>
            <w:r w:rsidRPr="008E4C84">
              <w:rPr>
                <w:rFonts w:cs="Arial"/>
              </w:rPr>
              <w:t>Diagram</w:t>
            </w:r>
          </w:p>
        </w:tc>
      </w:tr>
      <w:tr w:rsidR="007677AD" w:rsidRPr="008E4C84" w14:paraId="7126FB79" w14:textId="77777777" w:rsidTr="0070242D">
        <w:trPr>
          <w:cantSplit/>
          <w:jc w:val="center"/>
        </w:trPr>
        <w:tc>
          <w:tcPr>
            <w:tcW w:w="1407" w:type="dxa"/>
            <w:tcBorders>
              <w:top w:val="single" w:sz="4" w:space="0" w:color="auto"/>
              <w:left w:val="single" w:sz="4" w:space="0" w:color="auto"/>
              <w:bottom w:val="single" w:sz="4" w:space="0" w:color="auto"/>
              <w:right w:val="single" w:sz="4" w:space="0" w:color="auto"/>
            </w:tcBorders>
            <w:vAlign w:val="center"/>
            <w:hideMark/>
          </w:tcPr>
          <w:p w14:paraId="3B50CA11" w14:textId="77777777" w:rsidR="007677AD" w:rsidRPr="008E4C84" w:rsidRDefault="007677AD" w:rsidP="0070242D">
            <w:pPr>
              <w:pStyle w:val="TAC"/>
              <w:rPr>
                <w:rFonts w:ascii="Times New Roman" w:hAnsi="Times New Roman"/>
              </w:rPr>
            </w:pPr>
            <w:r w:rsidRPr="008E4C84">
              <w:rPr>
                <w:rFonts w:ascii="Times New Roman" w:hAnsi="Times New Roman"/>
              </w:rPr>
              <w:t>Free space</w:t>
            </w:r>
          </w:p>
          <w:p w14:paraId="2564BDC0" w14:textId="77777777" w:rsidR="007677AD" w:rsidRPr="008E4C84" w:rsidRDefault="007677AD" w:rsidP="0070242D">
            <w:pPr>
              <w:pStyle w:val="TAC"/>
              <w:rPr>
                <w:rFonts w:ascii="Times New Roman" w:hAnsi="Times New Roman"/>
              </w:rPr>
            </w:pPr>
            <w:r w:rsidRPr="008E4C84">
              <w:rPr>
                <w:rFonts w:ascii="Times New Roman" w:hAnsi="Times New Roman"/>
              </w:rPr>
              <w:t xml:space="preserve">DUT </w:t>
            </w:r>
          </w:p>
        </w:tc>
        <w:tc>
          <w:tcPr>
            <w:tcW w:w="1440" w:type="dxa"/>
            <w:tcBorders>
              <w:top w:val="single" w:sz="4" w:space="0" w:color="auto"/>
              <w:left w:val="single" w:sz="4" w:space="0" w:color="auto"/>
              <w:bottom w:val="single" w:sz="4" w:space="0" w:color="auto"/>
              <w:right w:val="single" w:sz="4" w:space="0" w:color="auto"/>
            </w:tcBorders>
            <w:vAlign w:val="center"/>
          </w:tcPr>
          <w:p w14:paraId="24D044D8" w14:textId="77777777" w:rsidR="007677AD" w:rsidRPr="008E4C84" w:rsidRDefault="007677AD" w:rsidP="0070242D">
            <w:pPr>
              <w:pStyle w:val="TAC"/>
              <w:rPr>
                <w:rFonts w:ascii="Times New Roman" w:hAnsi="Times New Roman"/>
              </w:rPr>
            </w:pPr>
            <w:r w:rsidRPr="008E4C84">
              <w:rPr>
                <w:rFonts w:ascii="Times New Roman" w:hAnsi="Times New Roman"/>
              </w:rPr>
              <w:t>α = 0º;</w:t>
            </w:r>
            <w:r w:rsidRPr="008E4C84">
              <w:rPr>
                <w:rFonts w:ascii="Times New Roman" w:hAnsi="Times New Roman"/>
              </w:rPr>
              <w:br/>
              <w:t>β = 0º;</w:t>
            </w:r>
            <w:r w:rsidRPr="008E4C84">
              <w:rPr>
                <w:rFonts w:ascii="Times New Roman" w:hAnsi="Times New Roman"/>
              </w:rPr>
              <w:br/>
              <w:t>γ = 0º</w:t>
            </w:r>
          </w:p>
          <w:p w14:paraId="64EDE0FE" w14:textId="77777777" w:rsidR="007677AD" w:rsidRPr="008E4C84" w:rsidRDefault="007677AD" w:rsidP="0070242D">
            <w:pPr>
              <w:pStyle w:val="TAC"/>
              <w:rPr>
                <w:rFonts w:ascii="Times New Roman" w:hAnsi="Times New Roman"/>
              </w:rPr>
            </w:pPr>
          </w:p>
          <w:p w14:paraId="14DD57E7" w14:textId="77777777" w:rsidR="007677AD" w:rsidRPr="008E4C84" w:rsidRDefault="007677AD" w:rsidP="0070242D">
            <w:pPr>
              <w:pStyle w:val="TAC"/>
              <w:rPr>
                <w:rFonts w:ascii="Times New Roman" w:hAnsi="Times New Roman"/>
              </w:rPr>
            </w:pPr>
          </w:p>
        </w:tc>
        <w:tc>
          <w:tcPr>
            <w:tcW w:w="3856" w:type="dxa"/>
            <w:tcBorders>
              <w:top w:val="single" w:sz="4" w:space="0" w:color="auto"/>
              <w:left w:val="single" w:sz="4" w:space="0" w:color="auto"/>
              <w:bottom w:val="single" w:sz="4" w:space="0" w:color="auto"/>
              <w:right w:val="single" w:sz="4" w:space="0" w:color="auto"/>
            </w:tcBorders>
            <w:vAlign w:val="center"/>
          </w:tcPr>
          <w:p w14:paraId="0A81F46A" w14:textId="77777777" w:rsidR="007677AD" w:rsidRPr="008E4C84" w:rsidRDefault="007677AD" w:rsidP="0070242D">
            <w:pPr>
              <w:pStyle w:val="TAC"/>
              <w:rPr>
                <w:rFonts w:ascii="Times New Roman" w:hAnsi="Times New Roman"/>
              </w:rPr>
            </w:pPr>
            <w:r w:rsidRPr="008E4C84">
              <w:rPr>
                <w:rFonts w:ascii="Times New Roman" w:hAnsi="Times New Roman"/>
                <w:noProof/>
              </w:rPr>
              <w:drawing>
                <wp:inline distT="0" distB="0" distL="0" distR="0" wp14:anchorId="2B11BA7C" wp14:editId="622BE589">
                  <wp:extent cx="1835785" cy="2122170"/>
                  <wp:effectExtent l="0" t="0" r="0" b="0"/>
                  <wp:docPr id="4" name="图片 4"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Talignment01_trimetric_Matricesv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835785" cy="2122170"/>
                          </a:xfrm>
                          <a:prstGeom prst="rect">
                            <a:avLst/>
                          </a:prstGeom>
                          <a:noFill/>
                          <a:ln>
                            <a:noFill/>
                          </a:ln>
                        </pic:spPr>
                      </pic:pic>
                    </a:graphicData>
                  </a:graphic>
                </wp:inline>
              </w:drawing>
            </w:r>
          </w:p>
          <w:p w14:paraId="368A4287" w14:textId="77777777" w:rsidR="007677AD" w:rsidRPr="008E4C84" w:rsidRDefault="007677AD" w:rsidP="0070242D">
            <w:pPr>
              <w:pStyle w:val="TAC"/>
              <w:rPr>
                <w:rFonts w:ascii="Times New Roman" w:hAnsi="Times New Roman"/>
              </w:rPr>
            </w:pPr>
          </w:p>
        </w:tc>
      </w:tr>
    </w:tbl>
    <w:p w14:paraId="7F8A4744" w14:textId="77777777" w:rsidR="007677AD" w:rsidRPr="00A76FED" w:rsidRDefault="007677AD" w:rsidP="00A76FED"/>
    <w:p w14:paraId="76DCF4B6" w14:textId="77777777" w:rsidR="00CA3230" w:rsidRDefault="001609A1" w:rsidP="00CA3230">
      <w:pPr>
        <w:pStyle w:val="Heading2"/>
      </w:pPr>
      <w:bookmarkStart w:id="46" w:name="_Toc120868682"/>
      <w:r>
        <w:t>6.</w:t>
      </w:r>
      <w:r w:rsidR="007677AD">
        <w:t>2</w:t>
      </w:r>
      <w:r w:rsidR="00CA3230">
        <w:tab/>
        <w:t>Hand phantom only</w:t>
      </w:r>
      <w:r w:rsidR="00CA3230" w:rsidRPr="00F54508">
        <w:t xml:space="preserve"> </w:t>
      </w:r>
      <w:r w:rsidR="007677AD" w:rsidRPr="008E4C84">
        <w:t>(Browsing mode)</w:t>
      </w:r>
      <w:bookmarkEnd w:id="46"/>
    </w:p>
    <w:p w14:paraId="15A4D172" w14:textId="77777777" w:rsidR="007677AD" w:rsidRPr="008E4C84" w:rsidRDefault="007677AD" w:rsidP="007677AD">
      <w:r>
        <w:t>T</w:t>
      </w:r>
      <w:r w:rsidRPr="008E4C84">
        <w:t>he positioning specified in this clause is used for the test cases for Browsing Mode with Hand Phantom. The characteristics of the Hand Phantom are specified in Annex D. Browsing mode is used to simulate user cases were the DUT is held in hand, but not pressed against ear e.g. web browsing and navigation. The DUT shall be mounted in a suitable hand phantom and oriented such that the DUT’s main display is tilted 45 degrees from vertical:</w:t>
      </w:r>
    </w:p>
    <w:p w14:paraId="6F03C878" w14:textId="77777777" w:rsidR="007677AD" w:rsidRPr="008E4C84" w:rsidRDefault="007677AD" w:rsidP="007677AD">
      <w:pPr>
        <w:pStyle w:val="B1"/>
      </w:pPr>
      <w:r>
        <w:t>-</w:t>
      </w:r>
      <w:r>
        <w:tab/>
      </w:r>
      <w:r w:rsidRPr="008E4C84">
        <w:t xml:space="preserve">Wide Grip Hand for UE with Width &gt;72mm and </w:t>
      </w:r>
      <w:r w:rsidRPr="008E4C84">
        <w:rPr>
          <w:rFonts w:hint="eastAsia"/>
        </w:rPr>
        <w:t>≤</w:t>
      </w:r>
      <w:r w:rsidRPr="008E4C84">
        <w:t xml:space="preserve">92mm </w:t>
      </w:r>
    </w:p>
    <w:p w14:paraId="7F2E9D6C" w14:textId="77777777" w:rsidR="007677AD" w:rsidRPr="008E4C84" w:rsidRDefault="007677AD" w:rsidP="007677AD">
      <w:pPr>
        <w:pStyle w:val="B1"/>
      </w:pPr>
      <w:r>
        <w:t>-</w:t>
      </w:r>
      <w:r>
        <w:tab/>
      </w:r>
      <w:r w:rsidRPr="008E4C84">
        <w:t xml:space="preserve">PDA Grip Hand for UE with Width </w:t>
      </w:r>
      <w:r w:rsidRPr="008E4C84">
        <w:rPr>
          <w:rFonts w:hint="eastAsia"/>
        </w:rPr>
        <w:t>≥</w:t>
      </w:r>
      <w:r w:rsidRPr="008E4C84">
        <w:t xml:space="preserve">56mm and </w:t>
      </w:r>
      <w:r w:rsidRPr="008E4C84">
        <w:rPr>
          <w:rFonts w:hint="eastAsia"/>
        </w:rPr>
        <w:t>≤</w:t>
      </w:r>
      <w:r w:rsidRPr="008E4C84">
        <w:t>72mm</w:t>
      </w:r>
    </w:p>
    <w:p w14:paraId="3A5A45ED" w14:textId="77777777" w:rsidR="007677AD" w:rsidRPr="008E4C84" w:rsidRDefault="007677AD" w:rsidP="007677AD">
      <w:pPr>
        <w:pStyle w:val="Heading3"/>
      </w:pPr>
      <w:bookmarkStart w:id="47" w:name="_Toc120868683"/>
      <w:r w:rsidRPr="008E4C84">
        <w:t>6.2.</w:t>
      </w:r>
      <w:r>
        <w:t>1</w:t>
      </w:r>
      <w:r w:rsidRPr="008E4C84">
        <w:tab/>
        <w:t>Wide Grip Hand</w:t>
      </w:r>
      <w:bookmarkEnd w:id="47"/>
      <w:r w:rsidRPr="008E4C84">
        <w:t xml:space="preserve">  </w:t>
      </w:r>
    </w:p>
    <w:p w14:paraId="34395B28" w14:textId="77777777" w:rsidR="007677AD" w:rsidRPr="008E4C84" w:rsidRDefault="007677AD" w:rsidP="007677AD">
      <w:r w:rsidRPr="008E4C84">
        <w:t xml:space="preserve">This positioning guideline is suitable for DUTs with width &gt;72mm and </w:t>
      </w:r>
      <w:r w:rsidRPr="008E4C84">
        <w:rPr>
          <w:rFonts w:hint="eastAsia"/>
        </w:rPr>
        <w:t>≤</w:t>
      </w:r>
      <w:r w:rsidRPr="008E4C84">
        <w:t xml:space="preserve">92mm. </w:t>
      </w:r>
    </w:p>
    <w:p w14:paraId="176AE101" w14:textId="77777777" w:rsidR="007677AD" w:rsidRPr="006C66C9" w:rsidRDefault="007677AD" w:rsidP="007677AD">
      <w:r w:rsidRPr="008E4C84">
        <w:t xml:space="preserve">The positioning guideline defined in CTIA </w:t>
      </w:r>
      <w:r>
        <w:t>Certification</w:t>
      </w:r>
      <w:r w:rsidRPr="008E4C84">
        <w:t xml:space="preserve"> OTA Test Plan section A.1.4.4 [1</w:t>
      </w:r>
      <w:r>
        <w:t>4</w:t>
      </w:r>
      <w:r w:rsidRPr="008E4C84">
        <w:t>]</w:t>
      </w:r>
      <w:r w:rsidRPr="008E4C84">
        <w:rPr>
          <w:rFonts w:hint="eastAsia"/>
        </w:rPr>
        <w:t xml:space="preserve">, is used for FR1 TRP TRS testing for UE with Width &gt;72mm and </w:t>
      </w:r>
      <w:r w:rsidRPr="008E4C84">
        <w:rPr>
          <w:rFonts w:hint="eastAsia"/>
        </w:rPr>
        <w:t>≤</w:t>
      </w:r>
      <w:r w:rsidRPr="006C66C9">
        <w:rPr>
          <w:rFonts w:hint="eastAsia"/>
        </w:rPr>
        <w:t>92mm in this technical report</w:t>
      </w:r>
      <w:r w:rsidRPr="006C66C9">
        <w:t>.</w:t>
      </w:r>
    </w:p>
    <w:p w14:paraId="7A46A42C" w14:textId="77777777" w:rsidR="007677AD" w:rsidRPr="008E4C84" w:rsidRDefault="007677AD" w:rsidP="007677AD">
      <w:pPr>
        <w:pStyle w:val="TH"/>
      </w:pPr>
      <w:r w:rsidRPr="008E4C84">
        <w:rPr>
          <w:noProof/>
        </w:rPr>
        <w:lastRenderedPageBreak/>
        <w:drawing>
          <wp:inline distT="0" distB="0" distL="0" distR="0" wp14:anchorId="4911A557" wp14:editId="4500DC03">
            <wp:extent cx="3803278" cy="2777837"/>
            <wp:effectExtent l="0" t="0" r="6985" b="381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3815895" cy="2787052"/>
                    </a:xfrm>
                    <a:prstGeom prst="rect">
                      <a:avLst/>
                    </a:prstGeom>
                  </pic:spPr>
                </pic:pic>
              </a:graphicData>
            </a:graphic>
          </wp:inline>
        </w:drawing>
      </w:r>
    </w:p>
    <w:p w14:paraId="031530C3" w14:textId="77777777" w:rsidR="007677AD" w:rsidRPr="008E4C84" w:rsidRDefault="007677AD" w:rsidP="007677AD">
      <w:pPr>
        <w:pStyle w:val="TF"/>
      </w:pPr>
      <w:r w:rsidRPr="008E4C84">
        <w:t>Figure 6.2.</w:t>
      </w:r>
      <w:r>
        <w:t>1</w:t>
      </w:r>
      <w:r w:rsidRPr="008E4C84">
        <w:t xml:space="preserve">-1: </w:t>
      </w:r>
      <w:r w:rsidRPr="006C66C9">
        <w:t xml:space="preserve">Positioning guidance for Wide Grip Hand </w:t>
      </w:r>
      <w:r w:rsidRPr="00163CEC">
        <w:rPr>
          <w:sz w:val="18"/>
        </w:rPr>
        <w:t>(</w:t>
      </w:r>
      <w:r w:rsidRPr="00163CEC">
        <w:rPr>
          <w:rFonts w:hint="eastAsia"/>
          <w:sz w:val="18"/>
        </w:rPr>
        <w:t>©</w:t>
      </w:r>
      <w:r w:rsidRPr="00163CEC">
        <w:rPr>
          <w:sz w:val="18"/>
        </w:rPr>
        <w:t xml:space="preserve"> </w:t>
      </w:r>
      <w:r>
        <w:rPr>
          <w:sz w:val="18"/>
        </w:rPr>
        <w:t xml:space="preserve">2001 – 2022 </w:t>
      </w:r>
      <w:r w:rsidRPr="00163CEC">
        <w:rPr>
          <w:sz w:val="18"/>
        </w:rPr>
        <w:t>CTIA Certification</w:t>
      </w:r>
      <w:r>
        <w:rPr>
          <w:rFonts w:hint="eastAsia"/>
          <w:sz w:val="18"/>
          <w:lang w:eastAsia="zh-CN"/>
        </w:rPr>
        <w:t>.</w:t>
      </w:r>
      <w:r w:rsidRPr="00163CEC">
        <w:rPr>
          <w:sz w:val="18"/>
        </w:rPr>
        <w:t xml:space="preserve"> </w:t>
      </w:r>
      <w:r>
        <w:rPr>
          <w:sz w:val="18"/>
        </w:rPr>
        <w:t>Reproduced</w:t>
      </w:r>
      <w:r w:rsidRPr="00163CEC">
        <w:rPr>
          <w:sz w:val="18"/>
        </w:rPr>
        <w:t xml:space="preserve"> with permission</w:t>
      </w:r>
      <w:r>
        <w:rPr>
          <w:sz w:val="18"/>
        </w:rPr>
        <w:t>.</w:t>
      </w:r>
      <w:r w:rsidRPr="008E4C84">
        <w:t xml:space="preserve">), defined in </w:t>
      </w:r>
      <w:r>
        <w:t xml:space="preserve">the </w:t>
      </w:r>
      <w:r w:rsidRPr="008E4C84">
        <w:t xml:space="preserve">CTIA </w:t>
      </w:r>
      <w:r>
        <w:t>Certification</w:t>
      </w:r>
      <w:r w:rsidRPr="008E4C84">
        <w:t xml:space="preserve"> OTA Test Plan</w:t>
      </w:r>
    </w:p>
    <w:p w14:paraId="5EFC5738" w14:textId="77777777" w:rsidR="007677AD" w:rsidRPr="008E4C84" w:rsidRDefault="007677AD" w:rsidP="007677AD">
      <w:pPr>
        <w:jc w:val="center"/>
      </w:pPr>
    </w:p>
    <w:p w14:paraId="11AAE9E6" w14:textId="77777777" w:rsidR="007677AD" w:rsidRPr="008E4C84" w:rsidRDefault="007677AD" w:rsidP="007677AD">
      <w:pPr>
        <w:pStyle w:val="Heading3"/>
      </w:pPr>
      <w:bookmarkStart w:id="48" w:name="_Toc120868684"/>
      <w:r w:rsidRPr="008E4C84">
        <w:t>6.2.</w:t>
      </w:r>
      <w:r>
        <w:t>2</w:t>
      </w:r>
      <w:r w:rsidRPr="008E4C84">
        <w:tab/>
        <w:t>PDA Grip Hand</w:t>
      </w:r>
      <w:bookmarkEnd w:id="48"/>
      <w:r w:rsidRPr="008E4C84">
        <w:t xml:space="preserve"> </w:t>
      </w:r>
    </w:p>
    <w:p w14:paraId="64DBCBE8" w14:textId="77777777" w:rsidR="007677AD" w:rsidRPr="008E4C84" w:rsidRDefault="007677AD" w:rsidP="007677AD">
      <w:r w:rsidRPr="008E4C84">
        <w:t xml:space="preserve">This positioning guideline is suitable for DUTs with width </w:t>
      </w:r>
      <w:r w:rsidRPr="008E4C84">
        <w:rPr>
          <w:rFonts w:hint="eastAsia"/>
        </w:rPr>
        <w:t>≥</w:t>
      </w:r>
      <w:r w:rsidRPr="008E4C84">
        <w:t xml:space="preserve">56mm and </w:t>
      </w:r>
      <w:r w:rsidRPr="008E4C84">
        <w:rPr>
          <w:rFonts w:hint="eastAsia"/>
        </w:rPr>
        <w:t>≤</w:t>
      </w:r>
      <w:r w:rsidRPr="008E4C84">
        <w:t>72mm.</w:t>
      </w:r>
    </w:p>
    <w:p w14:paraId="5F2A7BB0" w14:textId="77777777" w:rsidR="007677AD" w:rsidRPr="008E4C84" w:rsidRDefault="007677AD" w:rsidP="007677AD">
      <w:r w:rsidRPr="008E4C84">
        <w:t>To help achieve a consistent positioning, the DUT is aligned to a PDA palm spacer. No alignment tool is required. The PDA spacer features side and bottom walls to ensure consistent alignment of DUTs of various sizes.</w:t>
      </w:r>
    </w:p>
    <w:p w14:paraId="7BD80B2A" w14:textId="77777777" w:rsidR="007677AD" w:rsidRPr="008E4C84" w:rsidRDefault="007677AD" w:rsidP="007677AD">
      <w:pPr>
        <w:spacing w:after="0"/>
      </w:pPr>
    </w:p>
    <w:p w14:paraId="2A31509B" w14:textId="77777777" w:rsidR="007677AD" w:rsidRPr="008E4C84" w:rsidRDefault="007677AD" w:rsidP="007677AD">
      <w:pPr>
        <w:pStyle w:val="B1"/>
        <w:ind w:left="556"/>
      </w:pPr>
      <w:r>
        <w:t xml:space="preserve">1. </w:t>
      </w:r>
      <w:r w:rsidRPr="008E4C84">
        <w:t>Place the DUT on the PDA spacer between the fingers and align the DUT to the side wall of the PDA.</w:t>
      </w:r>
    </w:p>
    <w:p w14:paraId="40EE1802" w14:textId="77777777" w:rsidR="007677AD" w:rsidRPr="008E4C84" w:rsidRDefault="007677AD" w:rsidP="007677AD">
      <w:pPr>
        <w:pStyle w:val="B1"/>
        <w:ind w:left="556"/>
      </w:pPr>
      <w:r>
        <w:t>2</w:t>
      </w:r>
      <w:r>
        <w:rPr>
          <w:rFonts w:hint="eastAsia"/>
          <w:lang w:eastAsia="zh-CN"/>
        </w:rPr>
        <w:t>.</w:t>
      </w:r>
      <w:r>
        <w:t xml:space="preserve"> </w:t>
      </w:r>
      <w:r w:rsidRPr="008E4C84">
        <w:t>If the DUT is shorter than 135 mm, then align the top of the DUT with the top of the PDA spacer. Otherwise, align the bottom of the DUT with the bottom wall of the PDA spacer.</w:t>
      </w:r>
    </w:p>
    <w:p w14:paraId="091BEC6E" w14:textId="77777777" w:rsidR="007677AD" w:rsidRPr="008E4C84" w:rsidRDefault="007677AD" w:rsidP="007677AD">
      <w:pPr>
        <w:pStyle w:val="B1"/>
        <w:ind w:left="556"/>
      </w:pPr>
      <w:r>
        <w:t>3</w:t>
      </w:r>
      <w:r>
        <w:rPr>
          <w:rFonts w:hint="eastAsia"/>
          <w:lang w:eastAsia="zh-CN"/>
        </w:rPr>
        <w:t>.</w:t>
      </w:r>
      <w:r>
        <w:t xml:space="preserve"> </w:t>
      </w:r>
      <w:r w:rsidRPr="008E4C84">
        <w:t>While keeping the DUT in the hand phantom in the position defined in previous steps, place the DUT and the hand phantom against the head phantom in such way that the DUT is in 6</w:t>
      </w:r>
      <w:r w:rsidRPr="008E4C84">
        <w:rPr>
          <w:rFonts w:ascii="Vrinda" w:hAnsi="Vrinda" w:cs="Vrinda"/>
        </w:rPr>
        <w:t>°</w:t>
      </w:r>
      <w:r w:rsidRPr="008E4C84">
        <w:t xml:space="preserve">tilt angle as described in Subclause 4.3.3. </w:t>
      </w:r>
    </w:p>
    <w:p w14:paraId="0F49FA6D" w14:textId="77777777" w:rsidR="007677AD" w:rsidRPr="008E4C84" w:rsidRDefault="007677AD" w:rsidP="007677AD">
      <w:pPr>
        <w:pStyle w:val="TH"/>
      </w:pPr>
      <w:r w:rsidRPr="008E4C84">
        <w:rPr>
          <w:noProof/>
        </w:rPr>
        <w:drawing>
          <wp:inline distT="0" distB="0" distL="0" distR="0" wp14:anchorId="4D053E06" wp14:editId="5D294B56">
            <wp:extent cx="1229096" cy="2221397"/>
            <wp:effectExtent l="0" t="0" r="9525" b="7620"/>
            <wp:docPr id="6" name="图片 6" descr="pdaspace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daspacer3"/>
                    <pic:cNvPicPr>
                      <a:picLocks noChangeAspect="1" noChangeArrowheads="1"/>
                    </pic:cNvPicPr>
                  </pic:nvPicPr>
                  <pic:blipFill>
                    <a:blip r:embed="rId14" cstate="print">
                      <a:extLst>
                        <a:ext uri="{28A0092B-C50C-407E-A947-70E740481C1C}">
                          <a14:useLocalDpi xmlns:a14="http://schemas.microsoft.com/office/drawing/2010/main" val="0"/>
                        </a:ext>
                      </a:extLst>
                    </a:blip>
                    <a:srcRect l="18068" t="2628" r="27570"/>
                    <a:stretch>
                      <a:fillRect/>
                    </a:stretch>
                  </pic:blipFill>
                  <pic:spPr bwMode="auto">
                    <a:xfrm>
                      <a:off x="0" y="0"/>
                      <a:ext cx="1237055" cy="2235782"/>
                    </a:xfrm>
                    <a:prstGeom prst="rect">
                      <a:avLst/>
                    </a:prstGeom>
                    <a:noFill/>
                    <a:ln>
                      <a:noFill/>
                    </a:ln>
                  </pic:spPr>
                </pic:pic>
              </a:graphicData>
            </a:graphic>
          </wp:inline>
        </w:drawing>
      </w:r>
    </w:p>
    <w:p w14:paraId="2418DF7F" w14:textId="77777777" w:rsidR="007677AD" w:rsidRPr="008E4C84" w:rsidRDefault="007677AD" w:rsidP="007677AD">
      <w:pPr>
        <w:pStyle w:val="TF"/>
      </w:pPr>
      <w:r w:rsidRPr="008E4C84">
        <w:t>Figure 6.2.</w:t>
      </w:r>
      <w:r>
        <w:t>2</w:t>
      </w:r>
      <w:r w:rsidRPr="008E4C84">
        <w:t>-1: Right-handed PDA Grip hand phantom with a spacer</w:t>
      </w:r>
    </w:p>
    <w:p w14:paraId="6942D1F1" w14:textId="77777777" w:rsidR="007677AD" w:rsidRPr="008E4C84" w:rsidRDefault="007677AD" w:rsidP="007677AD">
      <w:pPr>
        <w:pStyle w:val="NO"/>
        <w:rPr>
          <w:b/>
        </w:rPr>
      </w:pPr>
      <w:r w:rsidRPr="008E4C84">
        <w:t>NOTE: Use left-handed (mirror-imaged) spacers with left-handed phantoms.</w:t>
      </w:r>
    </w:p>
    <w:p w14:paraId="437CFD57" w14:textId="77777777" w:rsidR="007677AD" w:rsidRPr="00A76FED" w:rsidRDefault="007677AD" w:rsidP="00A76FED"/>
    <w:p w14:paraId="2D0FD6F0" w14:textId="77777777" w:rsidR="00026188" w:rsidRDefault="001609A1" w:rsidP="00CA3230">
      <w:pPr>
        <w:pStyle w:val="Heading2"/>
      </w:pPr>
      <w:bookmarkStart w:id="49" w:name="_Toc120868685"/>
      <w:r>
        <w:t>6</w:t>
      </w:r>
      <w:r w:rsidR="00CA3230">
        <w:t>.</w:t>
      </w:r>
      <w:r w:rsidR="007677AD">
        <w:t>3</w:t>
      </w:r>
      <w:r w:rsidR="00CA3230">
        <w:tab/>
        <w:t>Head and Hand phantom</w:t>
      </w:r>
      <w:r w:rsidR="007677AD">
        <w:t xml:space="preserve"> </w:t>
      </w:r>
      <w:r w:rsidR="007677AD" w:rsidRPr="00EC6B68">
        <w:t>(Talk Mode)</w:t>
      </w:r>
      <w:bookmarkEnd w:id="49"/>
    </w:p>
    <w:p w14:paraId="53B570FB" w14:textId="77777777" w:rsidR="007677AD" w:rsidRPr="008E4C84" w:rsidRDefault="007677AD" w:rsidP="007677AD">
      <w:pPr>
        <w:pStyle w:val="Heading3"/>
      </w:pPr>
      <w:bookmarkStart w:id="50" w:name="_Toc120868686"/>
      <w:r w:rsidRPr="008E4C84">
        <w:t>6.3.1</w:t>
      </w:r>
      <w:r w:rsidRPr="008E4C84">
        <w:tab/>
        <w:t>General</w:t>
      </w:r>
      <w:bookmarkEnd w:id="50"/>
      <w:r w:rsidRPr="008E4C84">
        <w:t xml:space="preserve"> </w:t>
      </w:r>
    </w:p>
    <w:p w14:paraId="72BC2512" w14:textId="77777777" w:rsidR="007677AD" w:rsidRPr="008E4C84" w:rsidRDefault="007677AD" w:rsidP="007677AD">
      <w:r>
        <w:t>T</w:t>
      </w:r>
      <w:r w:rsidRPr="008E4C84">
        <w:t xml:space="preserve">he positioning specified in this clause is used for the test cases for Talk Mode using Head &amp; Hand Phantom. The characteristics of the Hand Phantom and Head Phantom are specified in Annex D. </w:t>
      </w:r>
    </w:p>
    <w:p w14:paraId="36E72637" w14:textId="77777777" w:rsidR="007677AD" w:rsidRPr="008E4C84" w:rsidRDefault="007677AD" w:rsidP="007677AD">
      <w:r w:rsidRPr="008E4C84">
        <w:t>Talk mode is used to simulate user cases where the DUT is placed into a hand phantom, which is holding the DUT against the SAM head phantom, presenting a realistic voice call operation of the DUT. Same as Browsing mode, the DUT for talk mode shall also be mounted in a suitable hand phantom:</w:t>
      </w:r>
    </w:p>
    <w:p w14:paraId="5CB1DD6D" w14:textId="77777777" w:rsidR="007677AD" w:rsidRPr="008E4C84" w:rsidRDefault="007677AD" w:rsidP="007677AD">
      <w:pPr>
        <w:pStyle w:val="B1"/>
      </w:pPr>
      <w:r>
        <w:t>-</w:t>
      </w:r>
      <w:r>
        <w:tab/>
      </w:r>
      <w:r w:rsidRPr="008E4C84">
        <w:t xml:space="preserve">Wide Grip Hand for UE with Width &gt;72mm and </w:t>
      </w:r>
      <w:r w:rsidRPr="008E4C84">
        <w:rPr>
          <w:rFonts w:hint="eastAsia"/>
        </w:rPr>
        <w:t>≤</w:t>
      </w:r>
      <w:r w:rsidRPr="008E4C84">
        <w:t>92mm</w:t>
      </w:r>
    </w:p>
    <w:p w14:paraId="2E888972" w14:textId="77777777" w:rsidR="007677AD" w:rsidRPr="008E4C84" w:rsidRDefault="007677AD" w:rsidP="007677AD">
      <w:pPr>
        <w:pStyle w:val="B1"/>
      </w:pPr>
      <w:r>
        <w:t>-</w:t>
      </w:r>
      <w:r>
        <w:tab/>
      </w:r>
      <w:r w:rsidRPr="008E4C84">
        <w:t xml:space="preserve">PDA Grip Hand for UE with Width </w:t>
      </w:r>
      <w:r w:rsidRPr="008E4C84">
        <w:rPr>
          <w:rFonts w:hint="eastAsia"/>
        </w:rPr>
        <w:t>≥</w:t>
      </w:r>
      <w:r w:rsidRPr="008E4C84">
        <w:t xml:space="preserve">56mm and </w:t>
      </w:r>
      <w:r w:rsidRPr="008E4C84">
        <w:rPr>
          <w:rFonts w:hint="eastAsia"/>
        </w:rPr>
        <w:t>≤</w:t>
      </w:r>
      <w:r w:rsidRPr="008E4C84">
        <w:t>72mm</w:t>
      </w:r>
    </w:p>
    <w:p w14:paraId="470DB501" w14:textId="77777777" w:rsidR="007677AD" w:rsidRPr="008E4C84" w:rsidRDefault="007677AD" w:rsidP="007677AD">
      <w:pPr>
        <w:rPr>
          <w:rFonts w:cs="v4.2.0"/>
        </w:rPr>
      </w:pPr>
      <w:r w:rsidRPr="008E4C84">
        <w:rPr>
          <w:rFonts w:cs="v4.2.0"/>
        </w:rPr>
        <w:t xml:space="preserve">In this section, the procedure provides the guideline on how to place the DUT+hand against the head phantom. The detailed DUT positioning into hand phantom for talk mode is defined in section 6.3.2 and 6.3.3. </w:t>
      </w:r>
    </w:p>
    <w:p w14:paraId="73E5B1FD" w14:textId="77777777" w:rsidR="007677AD" w:rsidRPr="008E4C84" w:rsidRDefault="007677AD" w:rsidP="007677AD">
      <w:pPr>
        <w:rPr>
          <w:rFonts w:cs="v4.2.0"/>
        </w:rPr>
      </w:pPr>
      <w:r w:rsidRPr="008E4C84">
        <w:rPr>
          <w:rFonts w:cs="v4.2.0"/>
        </w:rPr>
        <w:t xml:space="preserve">For talk mode, the DUT is attached to the head phantom in </w:t>
      </w:r>
      <w:r>
        <w:rPr>
          <w:rFonts w:cs="v4.2.0"/>
        </w:rPr>
        <w:t>“</w:t>
      </w:r>
      <w:r w:rsidRPr="008E4C84">
        <w:rPr>
          <w:rFonts w:cs="v4.2.0"/>
        </w:rPr>
        <w:t>cheek</w:t>
      </w:r>
      <w:r>
        <w:rPr>
          <w:rFonts w:cs="v4.2.0"/>
        </w:rPr>
        <w:t>”</w:t>
      </w:r>
      <w:r w:rsidRPr="008E4C84">
        <w:rPr>
          <w:rFonts w:cs="v4.2.0"/>
        </w:rPr>
        <w:t xml:space="preserve"> position. The DUT performance is measured on both left and right side of the head. Three points as shown in Figure </w:t>
      </w:r>
      <w:r w:rsidRPr="008E4C84">
        <w:t xml:space="preserve">6.3.1-1 </w:t>
      </w:r>
      <w:r w:rsidRPr="008E4C84">
        <w:rPr>
          <w:rFonts w:cs="v4.2.0"/>
        </w:rPr>
        <w:t>define the reference plane: centre of the right ear piece (RE), centre of the left ear piece (LE) and centre of mouth (M).</w:t>
      </w:r>
    </w:p>
    <w:p w14:paraId="4DEA33D1" w14:textId="77777777" w:rsidR="007677AD" w:rsidRPr="008E4C84" w:rsidRDefault="007677AD" w:rsidP="007677AD">
      <w:pPr>
        <w:rPr>
          <w:rFonts w:cs="v4.2.0"/>
        </w:rPr>
      </w:pPr>
      <w:r w:rsidRPr="008E4C84">
        <w:rPr>
          <w:rFonts w:cs="v4.2.0"/>
        </w:rPr>
        <w:t xml:space="preserve">Definition of the </w:t>
      </w:r>
      <w:r>
        <w:rPr>
          <w:rFonts w:cs="v4.2.0"/>
        </w:rPr>
        <w:t>‘</w:t>
      </w:r>
      <w:r w:rsidRPr="008E4C84">
        <w:rPr>
          <w:rFonts w:cs="v4.2.0"/>
        </w:rPr>
        <w:t>Cheek</w:t>
      </w:r>
      <w:r>
        <w:rPr>
          <w:rFonts w:cs="v4.2.0"/>
        </w:rPr>
        <w:t>’</w:t>
      </w:r>
      <w:r w:rsidRPr="008E4C84">
        <w:rPr>
          <w:rFonts w:cs="v4.2.0"/>
        </w:rPr>
        <w:t xml:space="preserve"> position:</w:t>
      </w:r>
    </w:p>
    <w:p w14:paraId="2CD2AAF9" w14:textId="77777777" w:rsidR="007677AD" w:rsidRPr="008E4C84" w:rsidRDefault="007677AD" w:rsidP="007677AD">
      <w:pPr>
        <w:pStyle w:val="B1"/>
        <w:ind w:left="270" w:firstLine="0"/>
      </w:pPr>
      <w:r>
        <w:t xml:space="preserve">1. </w:t>
      </w:r>
      <w:r w:rsidRPr="008E4C84">
        <w:t xml:space="preserve">Align the ear piece of the phone (see </w:t>
      </w:r>
      <w:r w:rsidRPr="008E4C84">
        <w:rPr>
          <w:rFonts w:cs="v4.2.0"/>
        </w:rPr>
        <w:t xml:space="preserve">Figure </w:t>
      </w:r>
      <w:r>
        <w:t>6</w:t>
      </w:r>
      <w:r w:rsidRPr="008E4C84">
        <w:t xml:space="preserve">.3.1-1) at the line RE-LE. Then, position the DUT beside the phantom so that the vertical line (see </w:t>
      </w:r>
      <w:r w:rsidRPr="008E4C84">
        <w:rPr>
          <w:rFonts w:cs="v4.2.0"/>
        </w:rPr>
        <w:t xml:space="preserve">Figure </w:t>
      </w:r>
      <w:r>
        <w:t>6</w:t>
      </w:r>
      <w:r w:rsidRPr="008E4C84">
        <w:t>.3.1-3) is parallel to the reference plane in F</w:t>
      </w:r>
      <w:r w:rsidRPr="008E4C84">
        <w:rPr>
          <w:rFonts w:cs="v4.2.0"/>
        </w:rPr>
        <w:t xml:space="preserve">igure </w:t>
      </w:r>
      <w:r>
        <w:t>6</w:t>
      </w:r>
      <w:r w:rsidRPr="008E4C84">
        <w:t>.3.1-2 and is aligned with the line M-RE on the reference plane (see F</w:t>
      </w:r>
      <w:r w:rsidRPr="008E4C84">
        <w:rPr>
          <w:rFonts w:cs="v4.2.0"/>
        </w:rPr>
        <w:t xml:space="preserve">igure </w:t>
      </w:r>
      <w:r>
        <w:t>6</w:t>
      </w:r>
      <w:r w:rsidRPr="008E4C84">
        <w:t>.3.1-3).</w:t>
      </w:r>
    </w:p>
    <w:p w14:paraId="28F5E854" w14:textId="77777777" w:rsidR="007677AD" w:rsidRPr="008E4C84" w:rsidRDefault="007677AD" w:rsidP="007677AD">
      <w:pPr>
        <w:pStyle w:val="B1"/>
        <w:ind w:left="270" w:firstLine="0"/>
      </w:pPr>
      <w:r>
        <w:t xml:space="preserve">2. </w:t>
      </w:r>
      <w:r w:rsidRPr="008E4C84">
        <w:t>Position the DUT so that the ear piece of the DUT touches the ear piece of the phantom head on the line RE-LE. Tilt the DUT chassis towards the cheek of the phantom having the vertical line aligned with the reference plane until any point on the front side of the DUT is in contact with the cheek or until the contact with the ear is lost.</w:t>
      </w:r>
    </w:p>
    <w:p w14:paraId="7CDE9822" w14:textId="77777777" w:rsidR="007677AD" w:rsidRPr="008E4C84" w:rsidRDefault="007677AD" w:rsidP="007677AD">
      <w:pPr>
        <w:pStyle w:val="NO"/>
      </w:pPr>
      <w:r w:rsidRPr="008E4C84">
        <w:t>NOTE:</w:t>
      </w:r>
      <w:r w:rsidRPr="008E4C84">
        <w:tab/>
        <w:t xml:space="preserve">A holder fixture made of e.g. plastic may be used to position the handset against the phantom. </w:t>
      </w:r>
    </w:p>
    <w:p w14:paraId="027F4458" w14:textId="77777777" w:rsidR="007677AD" w:rsidRPr="008E4C84" w:rsidRDefault="007677AD" w:rsidP="007677AD">
      <w:pPr>
        <w:pStyle w:val="TH"/>
      </w:pPr>
      <w:r w:rsidRPr="008E4C84">
        <w:rPr>
          <w:noProof/>
        </w:rPr>
        <w:drawing>
          <wp:inline distT="0" distB="0" distL="0" distR="0" wp14:anchorId="143C164F" wp14:editId="60309609">
            <wp:extent cx="1905000" cy="1390650"/>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905000" cy="1390650"/>
                    </a:xfrm>
                    <a:prstGeom prst="rect">
                      <a:avLst/>
                    </a:prstGeom>
                    <a:noFill/>
                    <a:ln>
                      <a:noFill/>
                    </a:ln>
                  </pic:spPr>
                </pic:pic>
              </a:graphicData>
            </a:graphic>
          </wp:inline>
        </w:drawing>
      </w:r>
    </w:p>
    <w:p w14:paraId="676D9E56" w14:textId="77777777" w:rsidR="007677AD" w:rsidRPr="006C66C9" w:rsidRDefault="007677AD" w:rsidP="007677AD">
      <w:pPr>
        <w:pStyle w:val="TF"/>
      </w:pPr>
      <w:r w:rsidRPr="006C66C9">
        <w:t>Figure 6.3.1-1: Reference plane on head phantom, front view</w:t>
      </w:r>
    </w:p>
    <w:p w14:paraId="73603630" w14:textId="77777777" w:rsidR="007677AD" w:rsidRPr="006C66C9" w:rsidRDefault="007677AD" w:rsidP="007677AD"/>
    <w:p w14:paraId="4D0BC453" w14:textId="77777777" w:rsidR="007677AD" w:rsidRPr="008E4C84" w:rsidRDefault="007677AD" w:rsidP="007677AD">
      <w:pPr>
        <w:pStyle w:val="TH"/>
      </w:pPr>
      <w:r w:rsidRPr="008E4C84">
        <w:rPr>
          <w:noProof/>
        </w:rPr>
        <w:drawing>
          <wp:inline distT="0" distB="0" distL="0" distR="0" wp14:anchorId="42F8C018" wp14:editId="5BEE36FA">
            <wp:extent cx="1281430" cy="1329055"/>
            <wp:effectExtent l="0" t="0" r="0" b="444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281430" cy="1329055"/>
                    </a:xfrm>
                    <a:prstGeom prst="rect">
                      <a:avLst/>
                    </a:prstGeom>
                    <a:noFill/>
                    <a:ln>
                      <a:noFill/>
                    </a:ln>
                  </pic:spPr>
                </pic:pic>
              </a:graphicData>
            </a:graphic>
          </wp:inline>
        </w:drawing>
      </w:r>
    </w:p>
    <w:p w14:paraId="57778BC7" w14:textId="77777777" w:rsidR="007677AD" w:rsidRDefault="007677AD" w:rsidP="007677AD">
      <w:pPr>
        <w:pStyle w:val="TF"/>
      </w:pPr>
      <w:r w:rsidRPr="006C66C9">
        <w:rPr>
          <w:rFonts w:cs="v4.2.0"/>
        </w:rPr>
        <w:t xml:space="preserve">Figure 6.3.1-2: </w:t>
      </w:r>
      <w:r w:rsidRPr="006C66C9">
        <w:t>Reference plane on head phantom, side view</w:t>
      </w:r>
    </w:p>
    <w:p w14:paraId="203A3327" w14:textId="77777777" w:rsidR="007677AD" w:rsidRPr="00B70380" w:rsidRDefault="007677AD" w:rsidP="007677AD">
      <w:pPr>
        <w:pStyle w:val="TH"/>
      </w:pPr>
      <w:r w:rsidRPr="00B70380">
        <w:object w:dxaOrig="4590" w:dyaOrig="5356" w14:anchorId="5CC001FD">
          <v:shape id="_x0000_i1025" type="#_x0000_t75" style="width:175pt;height:202pt" o:ole="">
            <v:imagedata r:id="rId17" o:title=""/>
          </v:shape>
          <o:OLEObject Type="Embed" ProgID="Visio.Drawing.15" ShapeID="_x0000_i1025" DrawAspect="Content" ObjectID="_1732194426" r:id="rId18"/>
        </w:object>
      </w:r>
    </w:p>
    <w:p w14:paraId="73C91B2F" w14:textId="77777777" w:rsidR="007677AD" w:rsidRPr="00B70380" w:rsidRDefault="007677AD" w:rsidP="007677AD">
      <w:pPr>
        <w:pStyle w:val="TF"/>
      </w:pPr>
      <w:r w:rsidRPr="00B70380">
        <w:t xml:space="preserve">Figure </w:t>
      </w:r>
      <w:r w:rsidRPr="006C66C9">
        <w:rPr>
          <w:rFonts w:cs="v4.2.0"/>
        </w:rPr>
        <w:t>6.3.1-2</w:t>
      </w:r>
      <w:r w:rsidRPr="00B70380">
        <w:t xml:space="preserve">: Reference lines at a mobile handset. </w:t>
      </w:r>
    </w:p>
    <w:p w14:paraId="0524C6E0" w14:textId="77777777" w:rsidR="007677AD" w:rsidRPr="008E4C84" w:rsidRDefault="007677AD" w:rsidP="007677AD">
      <w:r w:rsidRPr="008E4C84">
        <w:t>In addition, 6°tilt angle from the cheek is being used instead of having direct contact between the cheek and DUT. A mask may be used to help configuration of cheek + 6° tilt angle. The mask is a 32 mm wide conformal strip, created by sweeping the surface of the head phantom through a 6º rotation about the ear. Direct DUT contact against the mask thus establishes the required 6º spacing away from the cheek, regardless of DUT form factor. The material for the head phantom mask spacer shall have dielectric constant of less than 1.3 and a loss tangent of less than 0.003. Material additions can be used to help fixing of the mask spacer onto the head phantom.</w:t>
      </w:r>
    </w:p>
    <w:p w14:paraId="6EEE28F5" w14:textId="77777777" w:rsidR="007677AD" w:rsidRPr="008E4C84" w:rsidRDefault="007677AD" w:rsidP="007677AD">
      <w:pPr>
        <w:pStyle w:val="Heading3"/>
      </w:pPr>
      <w:bookmarkStart w:id="51" w:name="_Toc120868687"/>
      <w:r w:rsidRPr="008E4C84">
        <w:t>6.3.2</w:t>
      </w:r>
      <w:r w:rsidRPr="008E4C84">
        <w:tab/>
        <w:t>Wide Grip Hand and Head</w:t>
      </w:r>
      <w:bookmarkEnd w:id="51"/>
      <w:r w:rsidRPr="008E4C84">
        <w:t xml:space="preserve"> </w:t>
      </w:r>
    </w:p>
    <w:p w14:paraId="41A637F0" w14:textId="77777777" w:rsidR="007677AD" w:rsidRPr="008E4C84" w:rsidRDefault="007677AD" w:rsidP="007677AD">
      <w:r w:rsidRPr="008E4C84">
        <w:t xml:space="preserve">This procedure is suitable for talk mode use with DUTs of width &gt;72mm and </w:t>
      </w:r>
      <w:r w:rsidRPr="008E4C84">
        <w:rPr>
          <w:rFonts w:hint="eastAsia"/>
        </w:rPr>
        <w:t>≤</w:t>
      </w:r>
      <w:r w:rsidRPr="008E4C84">
        <w:t>92mm. The positioning of the DUT in the Wide Grip hand for talk mode is identical to that for browsing mode described in section 6.2.</w:t>
      </w:r>
      <w:r>
        <w:t>1</w:t>
      </w:r>
      <w:r w:rsidRPr="008E4C84">
        <w:t>.</w:t>
      </w:r>
    </w:p>
    <w:p w14:paraId="20BCD29F" w14:textId="77777777" w:rsidR="007677AD" w:rsidRPr="008E4C84" w:rsidRDefault="007677AD" w:rsidP="007677AD">
      <w:pPr>
        <w:pStyle w:val="Heading3"/>
      </w:pPr>
      <w:bookmarkStart w:id="52" w:name="_Toc120868688"/>
      <w:r w:rsidRPr="008E4C84">
        <w:t>6.3.3</w:t>
      </w:r>
      <w:r w:rsidRPr="008E4C84">
        <w:tab/>
        <w:t xml:space="preserve">PDA </w:t>
      </w:r>
      <w:bookmarkStart w:id="53" w:name="_Hlk93579212"/>
      <w:r w:rsidRPr="008E4C84">
        <w:t>Grip</w:t>
      </w:r>
      <w:bookmarkEnd w:id="53"/>
      <w:r w:rsidRPr="008E4C84">
        <w:t xml:space="preserve"> Hand and Head</w:t>
      </w:r>
      <w:bookmarkEnd w:id="52"/>
    </w:p>
    <w:p w14:paraId="06E8EED7" w14:textId="77777777" w:rsidR="007677AD" w:rsidRPr="00A76FED" w:rsidRDefault="007677AD" w:rsidP="00A76FED">
      <w:r w:rsidRPr="008E4C84">
        <w:t xml:space="preserve">This procedure is suitable for talk mode use with DUTs of width </w:t>
      </w:r>
      <w:r w:rsidRPr="008E4C84">
        <w:rPr>
          <w:rFonts w:hint="eastAsia"/>
        </w:rPr>
        <w:t>≥</w:t>
      </w:r>
      <w:r w:rsidRPr="008E4C84">
        <w:t xml:space="preserve">56mm and </w:t>
      </w:r>
      <w:r w:rsidRPr="008E4C84">
        <w:rPr>
          <w:rFonts w:hint="eastAsia"/>
        </w:rPr>
        <w:t>≤</w:t>
      </w:r>
      <w:r w:rsidRPr="008E4C84">
        <w:t>72mm. The positioning of the DUT in the PDA Grip hand for talk mode is identical to that for browsing mode described in section 6.2.</w:t>
      </w:r>
      <w:r>
        <w:t>2</w:t>
      </w:r>
      <w:r w:rsidRPr="008E4C84">
        <w:t>.</w:t>
      </w:r>
    </w:p>
    <w:p w14:paraId="311F4FC0" w14:textId="77777777" w:rsidR="007677AD" w:rsidRDefault="007677AD" w:rsidP="007677AD">
      <w:pPr>
        <w:pStyle w:val="Heading2"/>
      </w:pPr>
      <w:bookmarkStart w:id="54" w:name="_Toc120868689"/>
      <w:r>
        <w:t>6.4</w:t>
      </w:r>
      <w:r>
        <w:tab/>
        <w:t>Head phantom only</w:t>
      </w:r>
      <w:bookmarkEnd w:id="54"/>
      <w:r w:rsidRPr="00F54508">
        <w:t xml:space="preserve"> </w:t>
      </w:r>
    </w:p>
    <w:p w14:paraId="19434195" w14:textId="77777777" w:rsidR="007677AD" w:rsidRDefault="007677AD" w:rsidP="007677AD">
      <w:pPr>
        <w:pStyle w:val="Guidance"/>
      </w:pPr>
      <w:r w:rsidRPr="00485EEB">
        <w:t xml:space="preserve">&lt;Editor’s note: </w:t>
      </w:r>
      <w:r>
        <w:t>to be added for providing guidance</w:t>
      </w:r>
      <w:r w:rsidRPr="00485EEB">
        <w:t>.</w:t>
      </w:r>
      <w:r w:rsidRPr="006C6CB9">
        <w:t xml:space="preserve"> </w:t>
      </w:r>
      <w:r w:rsidRPr="00485EEB">
        <w:t>&gt;</w:t>
      </w:r>
    </w:p>
    <w:p w14:paraId="4437B9E2" w14:textId="77777777" w:rsidR="007677AD" w:rsidRPr="00A76FED" w:rsidRDefault="007677AD" w:rsidP="00A76FED"/>
    <w:p w14:paraId="28E2FB41" w14:textId="77777777" w:rsidR="004328AE" w:rsidRDefault="004328AE" w:rsidP="004328AE">
      <w:pPr>
        <w:pStyle w:val="Heading2"/>
      </w:pPr>
      <w:bookmarkStart w:id="55" w:name="_Toc120868690"/>
      <w:r>
        <w:t>6.5</w:t>
      </w:r>
      <w:r>
        <w:tab/>
      </w:r>
      <w:r w:rsidRPr="004328AE">
        <w:t>Forearm phantom</w:t>
      </w:r>
      <w:bookmarkEnd w:id="55"/>
    </w:p>
    <w:p w14:paraId="26CDB286" w14:textId="77777777" w:rsidR="007677AD" w:rsidRPr="00A42271" w:rsidRDefault="007677AD" w:rsidP="007677AD">
      <w:pPr>
        <w:rPr>
          <w:i/>
          <w:color w:val="0000FF"/>
        </w:rPr>
      </w:pPr>
      <w:r w:rsidRPr="00A42271">
        <w:rPr>
          <w:i/>
          <w:color w:val="0000FF"/>
        </w:rPr>
        <w:t xml:space="preserve">&lt;Editor’s note: </w:t>
      </w:r>
      <w:r>
        <w:rPr>
          <w:i/>
          <w:color w:val="0000FF"/>
        </w:rPr>
        <w:t>to be added</w:t>
      </w:r>
      <w:r w:rsidRPr="00A42271">
        <w:rPr>
          <w:i/>
          <w:color w:val="0000FF"/>
        </w:rPr>
        <w:t>&gt;</w:t>
      </w:r>
    </w:p>
    <w:p w14:paraId="3C468437" w14:textId="77777777" w:rsidR="004328AE" w:rsidRPr="004328AE" w:rsidRDefault="004328AE" w:rsidP="004328AE"/>
    <w:p w14:paraId="784AFB08" w14:textId="77777777" w:rsidR="00026188" w:rsidRPr="004D3578" w:rsidRDefault="00026188" w:rsidP="00026188">
      <w:pPr>
        <w:pStyle w:val="Heading1"/>
      </w:pPr>
      <w:bookmarkStart w:id="56" w:name="_Toc120868691"/>
      <w:r>
        <w:t>7</w:t>
      </w:r>
      <w:r w:rsidRPr="004D3578">
        <w:tab/>
      </w:r>
      <w:r w:rsidR="00536E03" w:rsidRPr="00536E03">
        <w:t>Anechoic Chamber method</w:t>
      </w:r>
      <w:r w:rsidR="00D91F06">
        <w:t xml:space="preserve"> (Reference method)</w:t>
      </w:r>
      <w:bookmarkEnd w:id="56"/>
    </w:p>
    <w:p w14:paraId="6F8D65ED" w14:textId="77777777" w:rsidR="00026188" w:rsidRDefault="00026188" w:rsidP="00026188">
      <w:pPr>
        <w:pStyle w:val="Heading2"/>
      </w:pPr>
      <w:bookmarkStart w:id="57" w:name="_Toc120868692"/>
      <w:r>
        <w:t>7.1</w:t>
      </w:r>
      <w:r>
        <w:tab/>
        <w:t>General</w:t>
      </w:r>
      <w:bookmarkEnd w:id="57"/>
    </w:p>
    <w:p w14:paraId="1E8C3766" w14:textId="77777777" w:rsidR="007677AD" w:rsidRPr="00550342" w:rsidRDefault="007677AD" w:rsidP="00A76FED">
      <w:r>
        <w:t xml:space="preserve">This Clause define the test method with Anechoic Chamber system, which is agreed as a reference method for FR1 TRP and TRS testing. </w:t>
      </w:r>
    </w:p>
    <w:p w14:paraId="0436191A" w14:textId="77777777" w:rsidR="007677AD" w:rsidRPr="00A76FED" w:rsidRDefault="007677AD" w:rsidP="00A76FED"/>
    <w:p w14:paraId="2A6DB424" w14:textId="77777777" w:rsidR="00026188" w:rsidRDefault="00026188" w:rsidP="00026188">
      <w:pPr>
        <w:pStyle w:val="Heading2"/>
      </w:pPr>
      <w:bookmarkStart w:id="58" w:name="_Toc120868693"/>
      <w:r>
        <w:t>7.2</w:t>
      </w:r>
      <w:r>
        <w:tab/>
        <w:t>Test setup</w:t>
      </w:r>
      <w:bookmarkEnd w:id="58"/>
      <w:r w:rsidRPr="00F54508">
        <w:t xml:space="preserve"> </w:t>
      </w:r>
    </w:p>
    <w:p w14:paraId="4DA49DAC" w14:textId="77777777" w:rsidR="00D3328B" w:rsidRDefault="00D3328B" w:rsidP="001A510A">
      <w:pPr>
        <w:rPr>
          <w:i/>
          <w:color w:val="0000FF"/>
        </w:rPr>
      </w:pPr>
      <w:r w:rsidRPr="00A42271">
        <w:rPr>
          <w:i/>
          <w:color w:val="0000FF"/>
        </w:rPr>
        <w:t xml:space="preserve">&lt;Editor’s note: includes test setup description for both SA and EN-DC. </w:t>
      </w:r>
      <w:r w:rsidR="00A56026">
        <w:rPr>
          <w:i/>
          <w:color w:val="0000FF"/>
          <w:lang w:eastAsia="zh-CN"/>
        </w:rPr>
        <w:t>C</w:t>
      </w:r>
      <w:r w:rsidR="00A56026">
        <w:rPr>
          <w:rFonts w:hint="eastAsia"/>
          <w:i/>
          <w:color w:val="0000FF"/>
          <w:lang w:eastAsia="zh-CN"/>
        </w:rPr>
        <w:t>onsider</w:t>
      </w:r>
      <w:r w:rsidR="00A56026">
        <w:rPr>
          <w:i/>
          <w:color w:val="0000FF"/>
        </w:rPr>
        <w:t xml:space="preserve"> NR </w:t>
      </w:r>
      <w:r w:rsidR="00536E03">
        <w:rPr>
          <w:i/>
          <w:color w:val="0000FF"/>
        </w:rPr>
        <w:t>1T</w:t>
      </w:r>
      <w:r w:rsidR="00536E03">
        <w:rPr>
          <w:rFonts w:hint="eastAsia"/>
          <w:i/>
          <w:color w:val="0000FF"/>
          <w:lang w:eastAsia="zh-CN"/>
        </w:rPr>
        <w:t>x</w:t>
      </w:r>
      <w:r w:rsidR="00536E03">
        <w:rPr>
          <w:i/>
          <w:color w:val="0000FF"/>
          <w:lang w:eastAsia="zh-CN"/>
        </w:rPr>
        <w:t xml:space="preserve">, 2Tx, RedCap, </w:t>
      </w:r>
      <w:r w:rsidR="00A56026">
        <w:rPr>
          <w:i/>
          <w:color w:val="0000FF"/>
          <w:lang w:eastAsia="zh-CN"/>
        </w:rPr>
        <w:t xml:space="preserve">and </w:t>
      </w:r>
      <w:r w:rsidR="00536E03">
        <w:rPr>
          <w:i/>
          <w:color w:val="0000FF"/>
          <w:lang w:eastAsia="zh-CN"/>
        </w:rPr>
        <w:t>CA</w:t>
      </w:r>
      <w:r w:rsidR="001A510A" w:rsidRPr="00A42271">
        <w:rPr>
          <w:i/>
          <w:color w:val="0000FF"/>
        </w:rPr>
        <w:t>,</w:t>
      </w:r>
      <w:r w:rsidRPr="00A42271">
        <w:rPr>
          <w:i/>
          <w:color w:val="0000FF"/>
        </w:rPr>
        <w:t>&gt;</w:t>
      </w:r>
    </w:p>
    <w:p w14:paraId="3F41AC19" w14:textId="77777777" w:rsidR="007677AD" w:rsidRDefault="007677AD" w:rsidP="007677AD">
      <w:pPr>
        <w:rPr>
          <w:rFonts w:eastAsia="DengXian"/>
        </w:rPr>
      </w:pPr>
      <w:r>
        <w:rPr>
          <w:rFonts w:eastAsia="DengXian"/>
        </w:rPr>
        <w:t xml:space="preserve">For FR1 TRP TRS testing, both </w:t>
      </w:r>
      <w:r w:rsidRPr="000E56B6">
        <w:rPr>
          <w:rFonts w:eastAsia="DengXian"/>
        </w:rPr>
        <w:t>Single-antenna and multiple-antennas anechoic chambers can be applied</w:t>
      </w:r>
      <w:r>
        <w:rPr>
          <w:rFonts w:eastAsia="DengXian"/>
        </w:rPr>
        <w:t xml:space="preserve">. </w:t>
      </w:r>
      <w:r w:rsidRPr="000E56B6">
        <w:rPr>
          <w:rFonts w:eastAsia="DengXian"/>
        </w:rPr>
        <w:t xml:space="preserve">In </w:t>
      </w:r>
      <w:r>
        <w:rPr>
          <w:rFonts w:eastAsia="DengXian"/>
        </w:rPr>
        <w:t>F</w:t>
      </w:r>
      <w:r w:rsidRPr="000E56B6">
        <w:rPr>
          <w:rFonts w:eastAsia="DengXian"/>
        </w:rPr>
        <w:t xml:space="preserve">igure </w:t>
      </w:r>
      <w:r w:rsidRPr="007E2D38">
        <w:rPr>
          <w:rFonts w:eastAsia="DengXian"/>
        </w:rPr>
        <w:t>7.2-1</w:t>
      </w:r>
      <w:r w:rsidRPr="000E56B6">
        <w:rPr>
          <w:rFonts w:eastAsia="DengXian"/>
        </w:rPr>
        <w:t xml:space="preserve">, </w:t>
      </w:r>
      <w:r>
        <w:rPr>
          <w:rFonts w:eastAsia="DengXian"/>
        </w:rPr>
        <w:t>an</w:t>
      </w:r>
      <w:r w:rsidRPr="000E56B6">
        <w:rPr>
          <w:rFonts w:eastAsia="DengXian"/>
        </w:rPr>
        <w:t xml:space="preserve"> example </w:t>
      </w:r>
      <w:r>
        <w:rPr>
          <w:rFonts w:eastAsia="DengXian"/>
        </w:rPr>
        <w:t xml:space="preserve">TRP TRS test system with combined axes system is presented. </w:t>
      </w:r>
    </w:p>
    <w:p w14:paraId="5574020A" w14:textId="77777777" w:rsidR="007677AD" w:rsidRDefault="007677AD" w:rsidP="007677AD">
      <w:pPr>
        <w:jc w:val="center"/>
      </w:pPr>
      <w:r w:rsidRPr="00FE12B8">
        <w:rPr>
          <w:noProof/>
        </w:rPr>
        <w:drawing>
          <wp:inline distT="0" distB="0" distL="0" distR="0" wp14:anchorId="4D1939B3" wp14:editId="5BC76C5B">
            <wp:extent cx="3841750" cy="1920875"/>
            <wp:effectExtent l="0" t="0" r="6350" b="3175"/>
            <wp:docPr id="10"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841750" cy="1920875"/>
                    </a:xfrm>
                    <a:prstGeom prst="rect">
                      <a:avLst/>
                    </a:prstGeom>
                    <a:noFill/>
                    <a:ln>
                      <a:noFill/>
                    </a:ln>
                  </pic:spPr>
                </pic:pic>
              </a:graphicData>
            </a:graphic>
          </wp:inline>
        </w:drawing>
      </w:r>
    </w:p>
    <w:p w14:paraId="5E7F13FF" w14:textId="77777777" w:rsidR="007677AD" w:rsidRDefault="007677AD" w:rsidP="007677AD">
      <w:pPr>
        <w:jc w:val="center"/>
        <w:rPr>
          <w:rFonts w:eastAsia="DengXian"/>
          <w:b/>
          <w:lang w:eastAsia="zh-CN"/>
        </w:rPr>
      </w:pPr>
      <w:r>
        <w:rPr>
          <w:b/>
        </w:rPr>
        <w:t>Figure 7.2-1: Example of a FR1 TRP TRS OTA test system with combined axis</w:t>
      </w:r>
    </w:p>
    <w:p w14:paraId="4C2EF9B9" w14:textId="77777777" w:rsidR="007677AD" w:rsidRDefault="007677AD" w:rsidP="007677AD">
      <w:pPr>
        <w:rPr>
          <w:rFonts w:eastAsia="DengXian"/>
        </w:rPr>
      </w:pPr>
      <w:r w:rsidRPr="000E56B6">
        <w:rPr>
          <w:rFonts w:eastAsia="DengXian"/>
        </w:rPr>
        <w:t xml:space="preserve">In </w:t>
      </w:r>
      <w:r>
        <w:rPr>
          <w:rFonts w:eastAsia="DengXian"/>
        </w:rPr>
        <w:t>F</w:t>
      </w:r>
      <w:r w:rsidRPr="000E56B6">
        <w:rPr>
          <w:rFonts w:eastAsia="DengXian"/>
        </w:rPr>
        <w:t xml:space="preserve">igure </w:t>
      </w:r>
      <w:r>
        <w:rPr>
          <w:rFonts w:eastAsia="DengXian"/>
        </w:rPr>
        <w:t>7.2-2</w:t>
      </w:r>
      <w:r w:rsidRPr="000E56B6">
        <w:rPr>
          <w:rFonts w:eastAsia="DengXian"/>
        </w:rPr>
        <w:t xml:space="preserve">, </w:t>
      </w:r>
      <w:r>
        <w:rPr>
          <w:rFonts w:eastAsia="DengXian"/>
        </w:rPr>
        <w:t>an</w:t>
      </w:r>
      <w:r w:rsidRPr="000E56B6">
        <w:rPr>
          <w:rFonts w:eastAsia="DengXian"/>
        </w:rPr>
        <w:t xml:space="preserve"> example </w:t>
      </w:r>
      <w:r>
        <w:rPr>
          <w:rFonts w:eastAsia="DengXian"/>
        </w:rPr>
        <w:t xml:space="preserve">TRP TRS test system with distributed axes system is presented. </w:t>
      </w:r>
    </w:p>
    <w:p w14:paraId="412F111D" w14:textId="77777777" w:rsidR="007677AD" w:rsidRDefault="007677AD" w:rsidP="007677AD">
      <w:pPr>
        <w:jc w:val="center"/>
        <w:rPr>
          <w:b/>
        </w:rPr>
      </w:pPr>
      <w:r w:rsidRPr="007772B1">
        <w:rPr>
          <w:b/>
          <w:noProof/>
        </w:rPr>
        <w:drawing>
          <wp:inline distT="0" distB="0" distL="0" distR="0" wp14:anchorId="0C94C138" wp14:editId="41C532DF">
            <wp:extent cx="3774008" cy="2101850"/>
            <wp:effectExtent l="0" t="0" r="0" b="0"/>
            <wp:docPr id="8"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778576" cy="2104394"/>
                    </a:xfrm>
                    <a:prstGeom prst="rect">
                      <a:avLst/>
                    </a:prstGeom>
                    <a:noFill/>
                    <a:ln>
                      <a:noFill/>
                    </a:ln>
                  </pic:spPr>
                </pic:pic>
              </a:graphicData>
            </a:graphic>
          </wp:inline>
        </w:drawing>
      </w:r>
    </w:p>
    <w:p w14:paraId="45B05662" w14:textId="77777777" w:rsidR="007677AD" w:rsidRDefault="007677AD" w:rsidP="007677AD">
      <w:pPr>
        <w:jc w:val="center"/>
        <w:rPr>
          <w:b/>
        </w:rPr>
      </w:pPr>
      <w:r>
        <w:rPr>
          <w:b/>
        </w:rPr>
        <w:t>Figure 7.2-2: Example of a FR1 TRP TRS OTA test system with distributed axis</w:t>
      </w:r>
    </w:p>
    <w:p w14:paraId="18EEC712" w14:textId="77777777" w:rsidR="007677AD" w:rsidRPr="00A42271" w:rsidRDefault="007677AD" w:rsidP="001A510A">
      <w:pPr>
        <w:rPr>
          <w:i/>
          <w:color w:val="0000FF"/>
        </w:rPr>
      </w:pPr>
    </w:p>
    <w:p w14:paraId="1B57AC5F" w14:textId="77777777" w:rsidR="00026188" w:rsidRDefault="00026188" w:rsidP="00026188">
      <w:pPr>
        <w:pStyle w:val="Heading2"/>
      </w:pPr>
      <w:bookmarkStart w:id="59" w:name="_Toc120868694"/>
      <w:r>
        <w:t>7.3</w:t>
      </w:r>
      <w:r>
        <w:tab/>
        <w:t>Calibration procedure</w:t>
      </w:r>
      <w:bookmarkEnd w:id="59"/>
      <w:r w:rsidRPr="00F54508">
        <w:t xml:space="preserve"> </w:t>
      </w:r>
    </w:p>
    <w:p w14:paraId="0D7C8026" w14:textId="77777777" w:rsidR="00D3328B" w:rsidRDefault="00CA3230" w:rsidP="00D3328B">
      <w:pPr>
        <w:rPr>
          <w:i/>
          <w:color w:val="0000FF"/>
        </w:rPr>
      </w:pPr>
      <w:r w:rsidRPr="00A42271">
        <w:rPr>
          <w:i/>
          <w:color w:val="0000FF"/>
        </w:rPr>
        <w:t xml:space="preserve"> </w:t>
      </w:r>
      <w:r w:rsidR="00D3328B" w:rsidRPr="00A42271">
        <w:rPr>
          <w:i/>
          <w:color w:val="0000FF"/>
        </w:rPr>
        <w:t xml:space="preserve">&lt;Editor’s note: includes calibration for </w:t>
      </w:r>
      <w:r w:rsidR="00536E03">
        <w:rPr>
          <w:i/>
          <w:color w:val="0000FF"/>
        </w:rPr>
        <w:t>the chamber</w:t>
      </w:r>
      <w:r w:rsidR="00D3328B" w:rsidRPr="00A42271">
        <w:rPr>
          <w:i/>
          <w:color w:val="0000FF"/>
        </w:rPr>
        <w:t xml:space="preserve"> &gt;</w:t>
      </w:r>
    </w:p>
    <w:p w14:paraId="7C4CD7CA" w14:textId="77777777" w:rsidR="007677AD" w:rsidRDefault="007677AD" w:rsidP="007677AD">
      <w:pPr>
        <w:rPr>
          <w:rFonts w:eastAsia="DengXian"/>
          <w:lang w:eastAsia="zh-CN"/>
        </w:rPr>
      </w:pPr>
      <w:r>
        <w:rPr>
          <w:rFonts w:eastAsia="DengXian"/>
          <w:lang w:eastAsia="zh-CN"/>
        </w:rPr>
        <w:t>The relative power values of the measurement points will be transformed to absolute radiated power values (in dBm) by performing a range path loss calibration measurement. The system needs to be calibrated by using a reference calibration antenna with known gain values. In the range path loss calibration measurement, the reference antenna is measured in the same place as the DUT, i.e. the center of the QZ, and the attenuation of the complete transmission path (</w:t>
      </w:r>
      <m:oMath>
        <m:sSub>
          <m:sSubPr>
            <m:ctrlPr>
              <w:rPr>
                <w:rFonts w:ascii="Cambria Math" w:eastAsia="DengXian" w:hAnsi="Cambria Math"/>
                <w:i/>
                <w:lang w:val="en-US" w:eastAsia="zh-CN"/>
              </w:rPr>
            </m:ctrlPr>
          </m:sSubPr>
          <m:e>
            <m:r>
              <w:rPr>
                <w:rFonts w:ascii="Cambria Math" w:eastAsia="DengXian" w:hAnsi="Cambria Math"/>
                <w:lang w:val="en-US" w:eastAsia="zh-CN"/>
              </w:rPr>
              <m:t>L</m:t>
            </m:r>
          </m:e>
          <m:sub>
            <m:r>
              <w:rPr>
                <w:rFonts w:ascii="Cambria Math" w:eastAsia="DengXian" w:hAnsi="Cambria Math"/>
                <w:lang w:val="en-US" w:eastAsia="zh-CN"/>
              </w:rPr>
              <m:t>total</m:t>
            </m:r>
          </m:sub>
        </m:sSub>
      </m:oMath>
      <w:r>
        <w:rPr>
          <w:rFonts w:eastAsia="DengXian"/>
          <w:lang w:eastAsia="zh-CN"/>
        </w:rPr>
        <w:t>) from the DUT to the measurement receiver/BS simulator is calibrated out.</w:t>
      </w:r>
    </w:p>
    <w:p w14:paraId="2AFF641C" w14:textId="77777777" w:rsidR="007677AD" w:rsidRDefault="007677AD" w:rsidP="007677AD">
      <w:pPr>
        <w:jc w:val="center"/>
      </w:pPr>
      <w:r w:rsidRPr="00FE12B8">
        <w:rPr>
          <w:noProof/>
        </w:rPr>
        <w:lastRenderedPageBreak/>
        <w:drawing>
          <wp:inline distT="0" distB="0" distL="0" distR="0" wp14:anchorId="453D7153" wp14:editId="61314E99">
            <wp:extent cx="3625850" cy="1771398"/>
            <wp:effectExtent l="0" t="0" r="0" b="635"/>
            <wp:docPr id="28"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634840" cy="1775790"/>
                    </a:xfrm>
                    <a:prstGeom prst="rect">
                      <a:avLst/>
                    </a:prstGeom>
                    <a:noFill/>
                    <a:ln>
                      <a:noFill/>
                    </a:ln>
                  </pic:spPr>
                </pic:pic>
              </a:graphicData>
            </a:graphic>
          </wp:inline>
        </w:drawing>
      </w:r>
    </w:p>
    <w:p w14:paraId="22B0463D" w14:textId="77777777" w:rsidR="007677AD" w:rsidRDefault="007677AD" w:rsidP="007677AD">
      <w:pPr>
        <w:jc w:val="center"/>
        <w:rPr>
          <w:rFonts w:eastAsia="DengXian"/>
          <w:b/>
          <w:lang w:eastAsia="zh-CN"/>
        </w:rPr>
      </w:pPr>
      <w:r>
        <w:rPr>
          <w:b/>
        </w:rPr>
        <w:t>Figure 7.3-1: Example FR1 TRP TRS calibration setup</w:t>
      </w:r>
    </w:p>
    <w:p w14:paraId="5F835140" w14:textId="77777777" w:rsidR="007677AD" w:rsidRDefault="007677AD" w:rsidP="007677AD">
      <w:r>
        <w:t>The calibration measurement is repeated for each measurement path (two orthogonal polarizations and each signal path). The range path loss calibration measurement is performed in a two-step process including total path loss measurement and cable calibration.</w:t>
      </w:r>
    </w:p>
    <w:p w14:paraId="4BD0DBD7" w14:textId="77777777" w:rsidR="007677AD" w:rsidRDefault="007677AD" w:rsidP="007677AD">
      <w:pPr>
        <w:ind w:left="360"/>
        <w:rPr>
          <w:rFonts w:eastAsia="DengXian"/>
          <w:lang w:eastAsia="zh-CN"/>
        </w:rPr>
      </w:pPr>
      <w:r>
        <w:rPr>
          <w:rFonts w:eastAsia="DengXian"/>
          <w:lang w:eastAsia="zh-CN"/>
        </w:rPr>
        <w:t xml:space="preserve">Step 1: Cable calibration: the measurement of path loss </w:t>
      </w:r>
      <w:r w:rsidRPr="00084A02">
        <w:rPr>
          <w:rFonts w:eastAsia="DengXian"/>
          <w:i/>
          <w:lang w:eastAsia="zh-CN"/>
        </w:rPr>
        <w:t>L</w:t>
      </w:r>
      <w:r w:rsidRPr="00084A02">
        <w:rPr>
          <w:rFonts w:eastAsia="DengXian"/>
          <w:i/>
          <w:vertAlign w:val="subscript"/>
          <w:lang w:eastAsia="zh-CN"/>
        </w:rPr>
        <w:t>DE</w:t>
      </w:r>
      <w:r>
        <w:rPr>
          <w:rFonts w:eastAsia="DengXian"/>
          <w:lang w:eastAsia="zh-CN"/>
        </w:rPr>
        <w:t xml:space="preserve"> </w:t>
      </w:r>
      <w:r w:rsidRPr="007772B1">
        <w:rPr>
          <w:rFonts w:eastAsia="DengXian"/>
          <w:vertAlign w:val="subscript"/>
          <w:lang w:eastAsia="zh-CN"/>
        </w:rPr>
        <w:fldChar w:fldCharType="begin"/>
      </w:r>
      <w:r w:rsidRPr="007772B1">
        <w:rPr>
          <w:rFonts w:eastAsia="DengXian"/>
          <w:vertAlign w:val="subscript"/>
          <w:lang w:eastAsia="zh-CN"/>
        </w:rPr>
        <w:instrText xml:space="preserve"> QUOTE </w:instrText>
      </w:r>
      <m:oMath>
        <m:sSub>
          <m:sSubPr>
            <m:ctrlPr>
              <w:rPr>
                <w:rFonts w:ascii="Cambria Math" w:eastAsia="DengXian" w:hAnsi="Cambria Math"/>
                <w:i/>
                <w:lang w:val="en-US" w:eastAsia="zh-CN"/>
              </w:rPr>
            </m:ctrlPr>
          </m:sSubPr>
          <m:e>
            <m:r>
              <m:rPr>
                <m:sty m:val="p"/>
              </m:rPr>
              <w:rPr>
                <w:rFonts w:ascii="Cambria Math" w:eastAsia="DengXian" w:hAnsi="Cambria Math"/>
                <w:lang w:val="en-US" w:eastAsia="zh-CN"/>
              </w:rPr>
              <m:t>L</m:t>
            </m:r>
          </m:e>
          <m:sub>
            <m:r>
              <m:rPr>
                <m:sty m:val="p"/>
              </m:rPr>
              <w:rPr>
                <w:rFonts w:ascii="Cambria Math" w:eastAsia="DengXian" w:hAnsi="Cambria Math"/>
                <w:lang w:val="en-US" w:eastAsia="zh-CN"/>
              </w:rPr>
              <m:t>DE</m:t>
            </m:r>
          </m:sub>
        </m:sSub>
      </m:oMath>
      <w:r w:rsidRPr="007772B1">
        <w:rPr>
          <w:rFonts w:eastAsia="DengXian"/>
          <w:vertAlign w:val="subscript"/>
          <w:lang w:eastAsia="zh-CN"/>
        </w:rPr>
        <w:instrText xml:space="preserve"> </w:instrText>
      </w:r>
      <w:r w:rsidRPr="007772B1">
        <w:rPr>
          <w:rFonts w:eastAsia="DengXian"/>
          <w:vertAlign w:val="subscript"/>
          <w:lang w:eastAsia="zh-CN"/>
        </w:rPr>
        <w:fldChar w:fldCharType="end"/>
      </w:r>
      <w:r>
        <w:rPr>
          <w:rFonts w:eastAsia="DengXian"/>
          <w:vertAlign w:val="subscript"/>
          <w:lang w:eastAsia="zh-CN"/>
        </w:rPr>
        <w:t xml:space="preserve">, </w:t>
      </w:r>
      <w:r>
        <w:t xml:space="preserve">by </w:t>
      </w:r>
      <w:r>
        <w:rPr>
          <w:lang w:val="en-US"/>
        </w:rPr>
        <w:t>connecting the cable from D to E to the two ports of VNA, and measure the cable path loss.</w:t>
      </w:r>
    </w:p>
    <w:p w14:paraId="268EADE9" w14:textId="77777777" w:rsidR="007677AD" w:rsidRDefault="007677AD" w:rsidP="007677AD">
      <w:pPr>
        <w:ind w:left="360"/>
        <w:rPr>
          <w:rFonts w:eastAsia="DengXian"/>
          <w:lang w:eastAsia="zh-CN"/>
        </w:rPr>
      </w:pPr>
      <w:r>
        <w:rPr>
          <w:rFonts w:eastAsia="DengXian"/>
          <w:lang w:eastAsia="zh-CN"/>
        </w:rPr>
        <w:t xml:space="preserve">Step 2: Total path loss measurement: the measurement of total path loss </w:t>
      </w:r>
      <w:r w:rsidRPr="00084A02">
        <w:rPr>
          <w:rFonts w:eastAsia="DengXian"/>
          <w:i/>
          <w:lang w:eastAsia="zh-CN"/>
        </w:rPr>
        <w:t>L</w:t>
      </w:r>
      <w:r w:rsidRPr="00084A02">
        <w:rPr>
          <w:rFonts w:eastAsia="DengXian"/>
          <w:i/>
          <w:vertAlign w:val="subscript"/>
          <w:lang w:eastAsia="zh-CN"/>
        </w:rPr>
        <w:t>BC</w:t>
      </w:r>
      <w:r>
        <w:rPr>
          <w:rFonts w:eastAsia="DengXian"/>
          <w:lang w:eastAsia="zh-CN"/>
        </w:rPr>
        <w:t>;</w:t>
      </w:r>
    </w:p>
    <w:p w14:paraId="4AB27F36" w14:textId="77777777" w:rsidR="007677AD" w:rsidRDefault="007677AD" w:rsidP="007677AD">
      <w:pPr>
        <w:pStyle w:val="B1"/>
        <w:ind w:left="852"/>
        <w:rPr>
          <w:lang w:val="en-US"/>
        </w:rPr>
      </w:pPr>
      <w:r>
        <w:rPr>
          <w:lang w:val="en-US"/>
        </w:rPr>
        <w:t xml:space="preserve">1. Place the reference calibration antenna (e.g. reference dipole) in the center of the test zone aligned with </w:t>
      </w:r>
      <w:r>
        <w:rPr>
          <w:rFonts w:ascii="Arial" w:hAnsi="Arial" w:cs="Arial"/>
          <w:lang w:val="en-US"/>
        </w:rPr>
        <w:t>θ</w:t>
      </w:r>
      <w:r>
        <w:rPr>
          <w:lang w:val="en-US"/>
        </w:rPr>
        <w:t xml:space="preserve"> polarization of the measurement antenna, connected to a VNA port E, with the other VNA port C connected to the input of the Switch box – in Figure 7.3-1.</w:t>
      </w:r>
    </w:p>
    <w:p w14:paraId="3CC723F8" w14:textId="77777777" w:rsidR="007677AD" w:rsidRDefault="007677AD" w:rsidP="007677AD">
      <w:pPr>
        <w:pStyle w:val="B1"/>
        <w:ind w:left="852"/>
        <w:rPr>
          <w:lang w:val="en-US"/>
        </w:rPr>
      </w:pPr>
      <w:r>
        <w:rPr>
          <w:lang w:val="en-US"/>
        </w:rPr>
        <w:t>2. Configure the proper output power of VNA.</w:t>
      </w:r>
    </w:p>
    <w:p w14:paraId="3EBBA368" w14:textId="77777777" w:rsidR="007677AD" w:rsidRDefault="007677AD" w:rsidP="007677AD">
      <w:pPr>
        <w:pStyle w:val="B1"/>
        <w:ind w:left="852"/>
        <w:rPr>
          <w:lang w:val="en-US"/>
        </w:rPr>
      </w:pPr>
      <w:r>
        <w:rPr>
          <w:lang w:val="en-US"/>
        </w:rPr>
        <w:t xml:space="preserve">3. Measure the response </w:t>
      </w:r>
      <w:r w:rsidRPr="002C3ACE">
        <w:rPr>
          <w:rFonts w:eastAsia="DengXian"/>
          <w:i/>
          <w:lang w:eastAsia="zh-CN"/>
        </w:rPr>
        <w:t>L</w:t>
      </w:r>
      <w:r>
        <w:rPr>
          <w:rFonts w:eastAsia="DengXian"/>
          <w:i/>
          <w:vertAlign w:val="subscript"/>
          <w:lang w:eastAsia="zh-CN"/>
        </w:rPr>
        <w:t>C</w:t>
      </w:r>
      <w:r w:rsidRPr="002C3ACE">
        <w:rPr>
          <w:rFonts w:eastAsia="DengXian"/>
          <w:i/>
          <w:vertAlign w:val="subscript"/>
          <w:lang w:eastAsia="zh-CN"/>
        </w:rPr>
        <w:t>E</w:t>
      </w:r>
      <w:r>
        <w:rPr>
          <w:lang w:val="en-US"/>
        </w:rPr>
        <w:t xml:space="preserve"> </w:t>
      </w:r>
      <w:r w:rsidRPr="007772B1">
        <w:rPr>
          <w:lang w:val="en-US"/>
        </w:rPr>
        <w:fldChar w:fldCharType="begin"/>
      </w:r>
      <w:r w:rsidRPr="007772B1">
        <w:rPr>
          <w:lang w:val="en-US"/>
        </w:rPr>
        <w:instrText xml:space="preserve"> QUOTE </w:instrText>
      </w:r>
      <m:oMath>
        <m:sSub>
          <m:sSubPr>
            <m:ctrlPr>
              <w:rPr>
                <w:rFonts w:ascii="Cambria Math" w:eastAsia="DengXian" w:hAnsi="Cambria Math"/>
                <w:i/>
                <w:lang w:val="en-US" w:eastAsia="zh-CN"/>
              </w:rPr>
            </m:ctrlPr>
          </m:sSubPr>
          <m:e>
            <m:r>
              <m:rPr>
                <m:sty m:val="p"/>
              </m:rPr>
              <w:rPr>
                <w:rFonts w:ascii="Cambria Math" w:eastAsia="DengXian" w:hAnsi="Cambria Math"/>
                <w:lang w:val="en-US" w:eastAsia="zh-CN"/>
              </w:rPr>
              <m:t>L</m:t>
            </m:r>
          </m:e>
          <m:sub>
            <m:r>
              <m:rPr>
                <m:sty m:val="p"/>
              </m:rPr>
              <w:rPr>
                <w:rFonts w:ascii="Cambria Math" w:eastAsia="DengXian" w:hAnsi="Cambria Math"/>
                <w:lang w:val="en-US" w:eastAsia="zh-CN"/>
              </w:rPr>
              <m:t>CE</m:t>
            </m:r>
          </m:sub>
        </m:sSub>
        <m:r>
          <m:rPr>
            <m:sty m:val="p"/>
          </m:rPr>
          <w:rPr>
            <w:rFonts w:ascii="Cambria Math" w:eastAsia="DengXian" w:hAnsi="Cambria Math"/>
            <w:lang w:val="en-US" w:eastAsia="zh-CN"/>
          </w:rPr>
          <m:t xml:space="preserve"> </m:t>
        </m:r>
      </m:oMath>
      <w:r w:rsidRPr="007772B1">
        <w:rPr>
          <w:lang w:val="en-US"/>
        </w:rPr>
        <w:instrText xml:space="preserve"> </w:instrText>
      </w:r>
      <w:r w:rsidRPr="007772B1">
        <w:rPr>
          <w:lang w:val="en-US"/>
        </w:rPr>
        <w:fldChar w:fldCharType="end"/>
      </w:r>
      <w:r>
        <w:rPr>
          <w:lang w:val="en-US"/>
        </w:rPr>
        <w:t xml:space="preserve">of each path from each </w:t>
      </w:r>
      <w:r>
        <w:rPr>
          <w:rFonts w:ascii="Arial" w:hAnsi="Arial" w:cs="Arial"/>
          <w:lang w:val="en-US"/>
        </w:rPr>
        <w:t>θ</w:t>
      </w:r>
      <w:r>
        <w:rPr>
          <w:lang w:val="en-US"/>
        </w:rPr>
        <w:t xml:space="preserve"> polarization of the measurement antenna to the reference antenna in the center of QZ.</w:t>
      </w:r>
    </w:p>
    <w:p w14:paraId="3F789D1B" w14:textId="77777777" w:rsidR="007677AD" w:rsidRDefault="007677AD" w:rsidP="007677AD">
      <w:pPr>
        <w:pStyle w:val="B1"/>
        <w:ind w:left="852"/>
        <w:rPr>
          <w:lang w:val="en-US"/>
        </w:rPr>
      </w:pPr>
      <w:r>
        <w:rPr>
          <w:lang w:val="en-US"/>
        </w:rPr>
        <w:t xml:space="preserve">4. Repeat the steps 1 to 3 with the reference antenna aligned with the </w:t>
      </w:r>
      <w:r>
        <w:rPr>
          <w:rFonts w:ascii="Arial" w:hAnsi="Arial" w:cs="Arial"/>
          <w:lang w:val="en-US"/>
        </w:rPr>
        <w:t>ϕ</w:t>
      </w:r>
      <w:r>
        <w:rPr>
          <w:lang w:val="en-US"/>
        </w:rPr>
        <w:t xml:space="preserve"> polarization of the measurement antenna.</w:t>
      </w:r>
    </w:p>
    <w:p w14:paraId="112FE3DC" w14:textId="77777777" w:rsidR="007677AD" w:rsidRDefault="007677AD" w:rsidP="007677AD">
      <w:r>
        <w:rPr>
          <w:rFonts w:eastAsia="DengXian"/>
          <w:lang w:val="en-US" w:eastAsia="zh-CN"/>
        </w:rPr>
        <w:t xml:space="preserve">Then, the  </w:t>
      </w:r>
      <m:oMath>
        <m:sSub>
          <m:sSubPr>
            <m:ctrlPr>
              <w:rPr>
                <w:rFonts w:ascii="Cambria Math" w:eastAsia="DengXian" w:hAnsi="Cambria Math"/>
                <w:i/>
                <w:lang w:val="en-US" w:eastAsia="zh-CN"/>
              </w:rPr>
            </m:ctrlPr>
          </m:sSubPr>
          <m:e>
            <m:r>
              <w:rPr>
                <w:rFonts w:ascii="Cambria Math" w:eastAsia="DengXian" w:hAnsi="Cambria Math"/>
                <w:lang w:val="en-US" w:eastAsia="zh-CN"/>
              </w:rPr>
              <m:t>L</m:t>
            </m:r>
          </m:e>
          <m:sub>
            <m:r>
              <w:rPr>
                <w:rFonts w:ascii="Cambria Math" w:eastAsia="DengXian" w:hAnsi="Cambria Math"/>
                <w:lang w:val="en-US" w:eastAsia="zh-CN"/>
              </w:rPr>
              <m:t>total</m:t>
            </m:r>
          </m:sub>
        </m:sSub>
        <m:r>
          <w:rPr>
            <w:rFonts w:ascii="Cambria Math" w:eastAsia="DengXian" w:hAnsi="Cambria Math"/>
            <w:lang w:val="en-US" w:eastAsia="zh-CN"/>
          </w:rPr>
          <m:t>=</m:t>
        </m:r>
        <m:d>
          <m:dPr>
            <m:ctrlPr>
              <w:rPr>
                <w:rFonts w:ascii="Cambria Math" w:eastAsia="DengXian" w:hAnsi="Cambria Math"/>
                <w:i/>
                <w:lang w:val="en-US" w:eastAsia="zh-CN"/>
              </w:rPr>
            </m:ctrlPr>
          </m:dPr>
          <m:e>
            <m:sSub>
              <m:sSubPr>
                <m:ctrlPr>
                  <w:rPr>
                    <w:rFonts w:ascii="Cambria Math" w:eastAsia="DengXian" w:hAnsi="Cambria Math"/>
                    <w:i/>
                    <w:lang w:val="en-US" w:eastAsia="zh-CN"/>
                  </w:rPr>
                </m:ctrlPr>
              </m:sSubPr>
              <m:e>
                <m:r>
                  <w:rPr>
                    <w:rFonts w:ascii="Cambria Math" w:eastAsia="DengXian" w:hAnsi="Cambria Math"/>
                    <w:lang w:val="en-US" w:eastAsia="zh-CN"/>
                  </w:rPr>
                  <m:t>L</m:t>
                </m:r>
              </m:e>
              <m:sub>
                <m:r>
                  <w:rPr>
                    <w:rFonts w:ascii="Cambria Math" w:eastAsia="DengXian" w:hAnsi="Cambria Math"/>
                    <w:lang w:val="en-US" w:eastAsia="zh-CN"/>
                  </w:rPr>
                  <m:t>CE</m:t>
                </m:r>
              </m:sub>
            </m:sSub>
            <m:r>
              <w:rPr>
                <w:rFonts w:ascii="Cambria Math" w:eastAsia="DengXian" w:hAnsi="Cambria Math"/>
                <w:lang w:val="en-US" w:eastAsia="zh-CN"/>
              </w:rPr>
              <m:t>-</m:t>
            </m:r>
            <m:sSub>
              <m:sSubPr>
                <m:ctrlPr>
                  <w:rPr>
                    <w:rFonts w:ascii="Cambria Math" w:eastAsia="DengXian" w:hAnsi="Cambria Math"/>
                    <w:i/>
                    <w:lang w:val="en-US" w:eastAsia="zh-CN"/>
                  </w:rPr>
                </m:ctrlPr>
              </m:sSubPr>
              <m:e>
                <m:r>
                  <w:rPr>
                    <w:rFonts w:ascii="Cambria Math" w:eastAsia="DengXian" w:hAnsi="Cambria Math"/>
                    <w:lang w:val="en-US" w:eastAsia="zh-CN"/>
                  </w:rPr>
                  <m:t>L</m:t>
                </m:r>
              </m:e>
              <m:sub>
                <m:r>
                  <w:rPr>
                    <w:rFonts w:ascii="Cambria Math" w:eastAsia="DengXian" w:hAnsi="Cambria Math"/>
                    <w:lang w:val="en-US" w:eastAsia="zh-CN"/>
                  </w:rPr>
                  <m:t>DE</m:t>
                </m:r>
              </m:sub>
            </m:sSub>
            <m:r>
              <w:rPr>
                <w:rFonts w:ascii="Cambria Math" w:eastAsia="DengXian" w:hAnsi="Cambria Math"/>
                <w:lang w:val="en-US" w:eastAsia="zh-CN"/>
              </w:rPr>
              <m:t>+</m:t>
            </m:r>
            <m:sSub>
              <m:sSubPr>
                <m:ctrlPr>
                  <w:rPr>
                    <w:rFonts w:ascii="Cambria Math" w:eastAsia="DengXian" w:hAnsi="Cambria Math"/>
                    <w:i/>
                    <w:lang w:val="en-US" w:eastAsia="zh-CN"/>
                  </w:rPr>
                </m:ctrlPr>
              </m:sSubPr>
              <m:e>
                <m:r>
                  <w:rPr>
                    <w:rFonts w:ascii="Cambria Math" w:eastAsia="DengXian" w:hAnsi="Cambria Math"/>
                    <w:lang w:val="en-US" w:eastAsia="zh-CN"/>
                  </w:rPr>
                  <m:t>G</m:t>
                </m:r>
              </m:e>
              <m:sub>
                <m:r>
                  <w:rPr>
                    <w:rFonts w:ascii="Cambria Math" w:eastAsia="DengXian" w:hAnsi="Cambria Math"/>
                    <w:lang w:val="en-US" w:eastAsia="zh-CN"/>
                  </w:rPr>
                  <m:t>cal</m:t>
                </m:r>
              </m:sub>
            </m:sSub>
          </m:e>
        </m:d>
      </m:oMath>
      <w:r>
        <w:rPr>
          <w:rFonts w:eastAsia="DengXian"/>
          <w:lang w:val="en-US" w:eastAsia="zh-CN"/>
        </w:rPr>
        <w:t xml:space="preserve">, </w:t>
      </w:r>
      <w:r>
        <w:t xml:space="preserve">Where </w:t>
      </w:r>
      <w:r w:rsidRPr="002C3ACE">
        <w:rPr>
          <w:rFonts w:eastAsia="DengXian"/>
          <w:i/>
          <w:lang w:eastAsia="zh-CN"/>
        </w:rPr>
        <w:t>L</w:t>
      </w:r>
      <w:r w:rsidRPr="002C3ACE">
        <w:rPr>
          <w:rFonts w:eastAsia="DengXian"/>
          <w:i/>
          <w:vertAlign w:val="subscript"/>
          <w:lang w:eastAsia="zh-CN"/>
        </w:rPr>
        <w:t>DE</w:t>
      </w:r>
      <w:r w:rsidRPr="007772B1">
        <w:t xml:space="preserve"> </w:t>
      </w:r>
      <w:r w:rsidRPr="007772B1">
        <w:fldChar w:fldCharType="begin"/>
      </w:r>
      <w:r w:rsidRPr="007772B1">
        <w:instrText xml:space="preserve"> QUOTE </w:instrText>
      </w:r>
      <m:oMath>
        <m:sSub>
          <m:sSubPr>
            <m:ctrlPr>
              <w:rPr>
                <w:rFonts w:ascii="Cambria Math" w:eastAsia="DengXian" w:hAnsi="Cambria Math"/>
                <w:i/>
                <w:lang w:val="en-US" w:eastAsia="zh-CN"/>
              </w:rPr>
            </m:ctrlPr>
          </m:sSubPr>
          <m:e>
            <m:r>
              <m:rPr>
                <m:sty m:val="p"/>
              </m:rPr>
              <w:rPr>
                <w:rFonts w:ascii="Cambria Math" w:eastAsia="DengXian" w:hAnsi="Cambria Math"/>
                <w:lang w:val="en-US" w:eastAsia="zh-CN"/>
              </w:rPr>
              <m:t>L</m:t>
            </m:r>
          </m:e>
          <m:sub>
            <m:r>
              <m:rPr>
                <m:sty m:val="p"/>
              </m:rPr>
              <w:rPr>
                <w:rFonts w:ascii="Cambria Math" w:eastAsia="DengXian" w:hAnsi="Cambria Math"/>
                <w:lang w:val="en-US" w:eastAsia="zh-CN"/>
              </w:rPr>
              <m:t>DE</m:t>
            </m:r>
          </m:sub>
        </m:sSub>
      </m:oMath>
      <w:r w:rsidRPr="007772B1">
        <w:instrText xml:space="preserve"> </w:instrText>
      </w:r>
      <w:r w:rsidRPr="007772B1">
        <w:fldChar w:fldCharType="end"/>
      </w:r>
      <w:r>
        <w:t xml:space="preserve"> is cable loss from D to E. </w:t>
      </w:r>
      <m:oMath>
        <m:sSub>
          <m:sSubPr>
            <m:ctrlPr>
              <w:rPr>
                <w:rFonts w:ascii="Cambria Math" w:eastAsia="DengXian" w:hAnsi="Cambria Math"/>
                <w:i/>
                <w:lang w:val="en-US" w:eastAsia="zh-CN"/>
              </w:rPr>
            </m:ctrlPr>
          </m:sSubPr>
          <m:e>
            <m:r>
              <w:rPr>
                <w:rFonts w:ascii="Cambria Math" w:eastAsia="DengXian" w:hAnsi="Cambria Math"/>
                <w:lang w:val="en-US" w:eastAsia="zh-CN"/>
              </w:rPr>
              <m:t>G</m:t>
            </m:r>
          </m:e>
          <m:sub>
            <m:r>
              <w:rPr>
                <w:rFonts w:ascii="Cambria Math" w:eastAsia="DengXian" w:hAnsi="Cambria Math"/>
                <w:lang w:val="en-US" w:eastAsia="zh-CN"/>
              </w:rPr>
              <m:t>cal</m:t>
            </m:r>
          </m:sub>
        </m:sSub>
      </m:oMath>
      <w:r>
        <w:t xml:space="preserve"> is the gain or efficiency of the calibration antenna at the frequency of interest. In TRP and TRS measurements point C is connected to the calibrated input/output port of measurement receiver.</w:t>
      </w:r>
    </w:p>
    <w:p w14:paraId="75453A99" w14:textId="77777777" w:rsidR="007677AD" w:rsidRDefault="007677AD" w:rsidP="007677AD">
      <w:pPr>
        <w:rPr>
          <w:i/>
          <w:color w:val="0000FF"/>
        </w:rPr>
      </w:pPr>
      <w:r w:rsidRPr="00084A02">
        <w:t>This range path loss calibration procedure is common to both SA and EN-DC measurements.</w:t>
      </w:r>
    </w:p>
    <w:p w14:paraId="7BE5EAF3" w14:textId="77777777" w:rsidR="007677AD" w:rsidRDefault="007677AD" w:rsidP="00D3328B">
      <w:pPr>
        <w:rPr>
          <w:i/>
          <w:color w:val="0000FF"/>
        </w:rPr>
      </w:pPr>
    </w:p>
    <w:p w14:paraId="3E7377B8" w14:textId="77777777" w:rsidR="00536E03" w:rsidRDefault="00536E03" w:rsidP="00536E03">
      <w:pPr>
        <w:pStyle w:val="Heading2"/>
      </w:pPr>
      <w:bookmarkStart w:id="60" w:name="_Toc120868695"/>
      <w:r>
        <w:t>7.</w:t>
      </w:r>
      <w:r w:rsidR="00235844">
        <w:t>4</w:t>
      </w:r>
      <w:r>
        <w:tab/>
      </w:r>
      <w:r w:rsidR="00A05CDD">
        <w:t xml:space="preserve">TRP </w:t>
      </w:r>
      <w:r>
        <w:t>Test procedure</w:t>
      </w:r>
      <w:bookmarkEnd w:id="60"/>
      <w:r w:rsidRPr="00F54508">
        <w:t xml:space="preserve"> </w:t>
      </w:r>
    </w:p>
    <w:p w14:paraId="6EC4A907" w14:textId="77777777" w:rsidR="00536E03" w:rsidRDefault="00536E03" w:rsidP="00536E03">
      <w:pPr>
        <w:rPr>
          <w:i/>
          <w:color w:val="0000FF"/>
        </w:rPr>
      </w:pPr>
      <w:r w:rsidRPr="00A42271">
        <w:rPr>
          <w:i/>
          <w:color w:val="0000FF"/>
        </w:rPr>
        <w:t xml:space="preserve"> &lt;Editor’s note: includes </w:t>
      </w:r>
      <w:r>
        <w:rPr>
          <w:i/>
          <w:color w:val="0000FF"/>
        </w:rPr>
        <w:t>test procedure</w:t>
      </w:r>
      <w:r w:rsidRPr="00A42271">
        <w:rPr>
          <w:i/>
          <w:color w:val="0000FF"/>
        </w:rPr>
        <w:t xml:space="preserve"> for both SA and EN-DC</w:t>
      </w:r>
      <w:r w:rsidR="00A56026" w:rsidRPr="00A42271">
        <w:rPr>
          <w:i/>
          <w:color w:val="0000FF"/>
        </w:rPr>
        <w:t xml:space="preserve">. </w:t>
      </w:r>
      <w:r w:rsidR="00A56026">
        <w:rPr>
          <w:i/>
          <w:color w:val="0000FF"/>
          <w:lang w:eastAsia="zh-CN"/>
        </w:rPr>
        <w:t>C</w:t>
      </w:r>
      <w:r w:rsidR="00A56026">
        <w:rPr>
          <w:rFonts w:hint="eastAsia"/>
          <w:i/>
          <w:color w:val="0000FF"/>
          <w:lang w:eastAsia="zh-CN"/>
        </w:rPr>
        <w:t>onsider</w:t>
      </w:r>
      <w:r w:rsidR="00A56026">
        <w:rPr>
          <w:i/>
          <w:color w:val="0000FF"/>
        </w:rPr>
        <w:t xml:space="preserve"> NR 1T</w:t>
      </w:r>
      <w:r w:rsidR="00A56026">
        <w:rPr>
          <w:rFonts w:hint="eastAsia"/>
          <w:i/>
          <w:color w:val="0000FF"/>
          <w:lang w:eastAsia="zh-CN"/>
        </w:rPr>
        <w:t>x</w:t>
      </w:r>
      <w:r w:rsidR="00A56026">
        <w:rPr>
          <w:i/>
          <w:color w:val="0000FF"/>
          <w:lang w:eastAsia="zh-CN"/>
        </w:rPr>
        <w:t>, 2Tx, RedCap, and CA</w:t>
      </w:r>
      <w:r w:rsidR="00A56026" w:rsidRPr="00A42271">
        <w:rPr>
          <w:i/>
          <w:color w:val="0000FF"/>
        </w:rPr>
        <w:t>,</w:t>
      </w:r>
      <w:r w:rsidRPr="00A42271">
        <w:rPr>
          <w:i/>
          <w:color w:val="0000FF"/>
        </w:rPr>
        <w:t>&gt;</w:t>
      </w:r>
    </w:p>
    <w:p w14:paraId="099573EC" w14:textId="77777777" w:rsidR="007677AD" w:rsidRPr="004D3578" w:rsidRDefault="007677AD" w:rsidP="00A76FED">
      <w:pPr>
        <w:pStyle w:val="Heading3"/>
      </w:pPr>
      <w:bookmarkStart w:id="61" w:name="_Toc120868696"/>
      <w:r>
        <w:t>7</w:t>
      </w:r>
      <w:r w:rsidRPr="004D3578">
        <w:t>.</w:t>
      </w:r>
      <w:r>
        <w:t>4.1</w:t>
      </w:r>
      <w:r w:rsidRPr="004D3578">
        <w:tab/>
      </w:r>
      <w:r w:rsidRPr="00485EEB">
        <w:t>General</w:t>
      </w:r>
      <w:bookmarkEnd w:id="61"/>
    </w:p>
    <w:p w14:paraId="458CDA4F" w14:textId="77777777" w:rsidR="007677AD" w:rsidRDefault="007677AD" w:rsidP="007677AD">
      <w:r>
        <w:t xml:space="preserve">For TRP and TRS testing in SA or EN-DC mode, </w:t>
      </w:r>
      <w:r w:rsidRPr="007A2AEC">
        <w:t>measurement</w:t>
      </w:r>
      <w:r>
        <w:t>s</w:t>
      </w:r>
      <w:r w:rsidRPr="007A2AEC">
        <w:t xml:space="preserve"> should be only performed at NR carrier</w:t>
      </w:r>
      <w:r>
        <w:t>.</w:t>
      </w:r>
      <w:r w:rsidRPr="007A2AEC">
        <w:t xml:space="preserve"> </w:t>
      </w:r>
      <w:r>
        <w:t>The</w:t>
      </w:r>
      <w:r w:rsidRPr="007A2AEC">
        <w:t xml:space="preserve"> LTE link antenna </w:t>
      </w:r>
      <w:r>
        <w:t xml:space="preserve">in EN-DC mode </w:t>
      </w:r>
      <w:r w:rsidRPr="007A2AEC">
        <w:t>is used to provide a stable LTE link to the DUT without precise path loss or polarization control.</w:t>
      </w:r>
    </w:p>
    <w:p w14:paraId="479FDDAB" w14:textId="77777777" w:rsidR="007677AD" w:rsidRPr="001C6D91" w:rsidRDefault="007677AD" w:rsidP="007677AD">
      <w:r w:rsidRPr="004C07A9">
        <w:t xml:space="preserve">The </w:t>
      </w:r>
      <w:r>
        <w:t>TRP</w:t>
      </w:r>
      <w:r w:rsidRPr="004C07A9">
        <w:t xml:space="preserve"> of the DUT is measured by sampling the radiated transmit power of the </w:t>
      </w:r>
      <w:r>
        <w:t xml:space="preserve">DUT with </w:t>
      </w:r>
      <w:r w:rsidRPr="004C07A9">
        <w:t xml:space="preserve">three-dimensional </w:t>
      </w:r>
      <w:r>
        <w:t xml:space="preserve">scan </w:t>
      </w:r>
      <w:r w:rsidRPr="004C07A9">
        <w:t xml:space="preserve">at various locations surrounding the device. </w:t>
      </w:r>
      <w:r>
        <w:t>The measurement is performed with a constant sampling step of 15 degrees in both theta (</w:t>
      </w:r>
      <w:r>
        <w:rPr>
          <w:rFonts w:ascii="Symbol" w:hAnsi="Symbol"/>
        </w:rPr>
        <w:t></w:t>
      </w:r>
      <w:r>
        <w:t>) and phi (</w:t>
      </w:r>
      <w:r>
        <w:rPr>
          <w:rFonts w:ascii="Symbol" w:hAnsi="Symbol"/>
        </w:rPr>
        <w:t></w:t>
      </w:r>
      <w:r>
        <w:t>) axes for TRP measurement.</w:t>
      </w:r>
      <w:r w:rsidRPr="00980632">
        <w:t xml:space="preserve"> This accounts for a total </w:t>
      </w:r>
      <w:r w:rsidRPr="00080304">
        <w:t>of 266 measurements for each of two orthogonal polarizations since measurements at theta = 0 and 180 degrees only require one measurement each. For some test system can not measure 180º EIRP, then the extrapolation approach can be adopted when generating the 3D antenna pattern. All of the measured power values will be integrated to TRP, as defined in Clause 5.1</w:t>
      </w:r>
      <w:r>
        <w:t>.1.</w:t>
      </w:r>
    </w:p>
    <w:p w14:paraId="5B07C236" w14:textId="77777777" w:rsidR="007677AD" w:rsidRDefault="007677AD" w:rsidP="007677AD">
      <w:pPr>
        <w:rPr>
          <w:i/>
          <w:color w:val="0000FF"/>
          <w:lang w:val="en-US"/>
        </w:rPr>
      </w:pPr>
      <w:r>
        <w:t xml:space="preserve">For TRP measurement, the </w:t>
      </w:r>
      <w:r w:rsidRPr="00A4288E">
        <w:t xml:space="preserve">evaluations </w:t>
      </w:r>
      <w:r>
        <w:t>shall be performed at maximum transmit power.</w:t>
      </w:r>
    </w:p>
    <w:p w14:paraId="53B26A55" w14:textId="77777777" w:rsidR="007677AD" w:rsidRDefault="007677AD" w:rsidP="00A76FED">
      <w:pPr>
        <w:pStyle w:val="Heading3"/>
      </w:pPr>
      <w:bookmarkStart w:id="62" w:name="_Toc120868697"/>
      <w:r>
        <w:lastRenderedPageBreak/>
        <w:t>7</w:t>
      </w:r>
      <w:r w:rsidRPr="004D3578">
        <w:t>.</w:t>
      </w:r>
      <w:r>
        <w:t>4.2</w:t>
      </w:r>
      <w:r w:rsidRPr="004D3578">
        <w:tab/>
      </w:r>
      <w:r>
        <w:t>TRP test procedure for NR 1Tx configuration</w:t>
      </w:r>
      <w:bookmarkEnd w:id="62"/>
    </w:p>
    <w:p w14:paraId="7EA61B1D" w14:textId="77777777" w:rsidR="007677AD" w:rsidRDefault="007677AD" w:rsidP="007677AD">
      <w:pPr>
        <w:pStyle w:val="Heading4"/>
      </w:pPr>
      <w:bookmarkStart w:id="63" w:name="_Toc21020167"/>
      <w:bookmarkStart w:id="64" w:name="_Toc29812999"/>
      <w:bookmarkStart w:id="65" w:name="_Toc29813265"/>
      <w:bookmarkStart w:id="66" w:name="_Toc52565483"/>
      <w:bookmarkStart w:id="67" w:name="_Toc120868698"/>
      <w:r>
        <w:t>7</w:t>
      </w:r>
      <w:r w:rsidRPr="00684CEA">
        <w:t>.</w:t>
      </w:r>
      <w:r>
        <w:t>4</w:t>
      </w:r>
      <w:r w:rsidRPr="00684CEA">
        <w:t>.</w:t>
      </w:r>
      <w:r>
        <w:t>2</w:t>
      </w:r>
      <w:r w:rsidRPr="00684CEA">
        <w:t>.1</w:t>
      </w:r>
      <w:r w:rsidRPr="00684CEA">
        <w:tab/>
      </w:r>
      <w:bookmarkEnd w:id="63"/>
      <w:bookmarkEnd w:id="64"/>
      <w:bookmarkEnd w:id="65"/>
      <w:bookmarkEnd w:id="66"/>
      <w:r>
        <w:t>UE configuration</w:t>
      </w:r>
      <w:bookmarkEnd w:id="67"/>
    </w:p>
    <w:p w14:paraId="456B1861" w14:textId="77777777" w:rsidR="007677AD" w:rsidRDefault="007677AD" w:rsidP="007677AD">
      <w:pPr>
        <w:rPr>
          <w:i/>
          <w:color w:val="0000FF"/>
        </w:rPr>
      </w:pPr>
      <w:r w:rsidRPr="00A42271">
        <w:rPr>
          <w:i/>
          <w:color w:val="0000FF"/>
        </w:rPr>
        <w:t xml:space="preserve">&lt;Editor’s note: </w:t>
      </w:r>
      <w:r>
        <w:rPr>
          <w:i/>
          <w:color w:val="0000FF"/>
          <w:lang w:eastAsia="zh-CN"/>
        </w:rPr>
        <w:t>RedCap configuration can be further added, mainly the band parameters</w:t>
      </w:r>
      <w:r w:rsidRPr="00A42271">
        <w:rPr>
          <w:i/>
          <w:color w:val="0000FF"/>
        </w:rPr>
        <w:t>&gt;</w:t>
      </w:r>
    </w:p>
    <w:p w14:paraId="389309FF" w14:textId="77777777" w:rsidR="007677AD" w:rsidRDefault="007677AD" w:rsidP="007677AD">
      <w:r>
        <w:t>For d</w:t>
      </w:r>
      <w:r w:rsidRPr="00852DFF">
        <w:t xml:space="preserve">evices </w:t>
      </w:r>
      <w:r>
        <w:t>c</w:t>
      </w:r>
      <w:r w:rsidRPr="00852DFF">
        <w:t xml:space="preserve">ontaining </w:t>
      </w:r>
      <w:r>
        <w:t>m</w:t>
      </w:r>
      <w:r w:rsidRPr="00852DFF">
        <w:t>ultiple T</w:t>
      </w:r>
      <w:r>
        <w:t>x</w:t>
      </w:r>
      <w:r w:rsidRPr="00852DFF">
        <w:t xml:space="preserve"> </w:t>
      </w:r>
      <w:r>
        <w:t>a</w:t>
      </w:r>
      <w:r w:rsidRPr="00852DFF">
        <w:t>ntennas</w:t>
      </w:r>
      <w:r>
        <w:t>, the Tx Antenna Switching (TAS) function should be OFF, and the TRP should be measured for each T</w:t>
      </w:r>
      <w:r w:rsidRPr="00010844">
        <w:t>x</w:t>
      </w:r>
      <w:r>
        <w:t xml:space="preserve"> antenna individually. The antenna with better TRP is identified as the primary antenna, and the corresponding TRP result will be u</w:t>
      </w:r>
      <w:r w:rsidRPr="0060635E">
        <w:t>sed to determine the pass/fail compliance. Otherwise</w:t>
      </w:r>
      <w:r>
        <w:rPr>
          <w:rFonts w:hint="eastAsia"/>
          <w:lang w:eastAsia="zh-CN"/>
        </w:rPr>
        <w:t>,</w:t>
      </w:r>
      <w:r w:rsidRPr="0060635E">
        <w:t xml:space="preserve"> the primary antenna </w:t>
      </w:r>
      <w:bookmarkStart w:id="68" w:name="_Hlk103727141"/>
      <w:r w:rsidRPr="0060635E">
        <w:t>should be selected based on manufacturer declaration</w:t>
      </w:r>
      <w:bookmarkEnd w:id="68"/>
      <w:r w:rsidRPr="0060635E">
        <w:t>. To ensure the TAS OFF testing, the manufacture should provide either software/guidance to lab to control which Tx antenna is used, or the pre-configured DUT locked at primary antenna.</w:t>
      </w:r>
      <w:r>
        <w:t xml:space="preserve">  </w:t>
      </w:r>
    </w:p>
    <w:p w14:paraId="7BF33D6C" w14:textId="77777777" w:rsidR="007677AD" w:rsidRDefault="007677AD" w:rsidP="007677AD">
      <w:r>
        <w:t>For Standalone, the NR System Simulator (SS) and DUT shall be configured per TS 38.521-1 [5], section 6.2.1 (UE maximum output power) using the default settings specified in TS 38.521-1 [5] and TS 38.508-1 [7] as applicable. The measurement should be carried out based on the detailed test parameters for each band, as defined in Clause 4.3.</w:t>
      </w:r>
    </w:p>
    <w:p w14:paraId="3D884482" w14:textId="77777777" w:rsidR="007677AD" w:rsidRDefault="007677AD" w:rsidP="007677AD">
      <w:pPr>
        <w:rPr>
          <w:lang w:eastAsia="zh-CN"/>
        </w:rPr>
      </w:pPr>
      <w:r>
        <w:rPr>
          <w:lang w:eastAsia="zh-CN"/>
        </w:rPr>
        <w:t xml:space="preserve">For EN-DC, </w:t>
      </w:r>
      <w:r>
        <w:t>the SS and DUT shall be configured per TS 38.521-3 [6], Section 6.2B.1 (UE Maximum Output Power for EN-DC) using the default settings specified in TS 38.521-3 [6] and TS 38.508 [7] as applicable. The measurement should be carried out based on the detailed test parameters for each band, as defined in Clause 4.3. The UL output power of LTE carrier should be set as a constant power of 10dBm, while measuring NR at maximum output power</w:t>
      </w:r>
      <w:r>
        <w:rPr>
          <w:lang w:eastAsia="zh-CN"/>
        </w:rPr>
        <w:t xml:space="preserve">, i.e., </w:t>
      </w:r>
      <w:r>
        <w:t>with fixed p-MaxEUTRA-r15=10 dBm, and p-NR-FR1 not configured.</w:t>
      </w:r>
    </w:p>
    <w:p w14:paraId="2FB8F4D6" w14:textId="77777777" w:rsidR="007677AD" w:rsidRDefault="007677AD" w:rsidP="007677AD">
      <w:pPr>
        <w:pStyle w:val="Heading4"/>
      </w:pPr>
      <w:bookmarkStart w:id="69" w:name="_Toc120868699"/>
      <w:r>
        <w:t>7</w:t>
      </w:r>
      <w:r w:rsidRPr="00684CEA">
        <w:t>.</w:t>
      </w:r>
      <w:r>
        <w:t>4</w:t>
      </w:r>
      <w:r w:rsidRPr="00684CEA">
        <w:t>.</w:t>
      </w:r>
      <w:r>
        <w:t>2</w:t>
      </w:r>
      <w:r w:rsidRPr="00684CEA">
        <w:t>.</w:t>
      </w:r>
      <w:r>
        <w:t>2</w:t>
      </w:r>
      <w:r w:rsidRPr="00684CEA">
        <w:tab/>
      </w:r>
      <w:r>
        <w:t>Test procedure</w:t>
      </w:r>
      <w:bookmarkEnd w:id="69"/>
    </w:p>
    <w:p w14:paraId="659585C3" w14:textId="77777777" w:rsidR="007677AD" w:rsidRDefault="007677AD" w:rsidP="007677AD">
      <w:pPr>
        <w:rPr>
          <w:i/>
          <w:color w:val="0000FF"/>
        </w:rPr>
      </w:pPr>
      <w:r w:rsidRPr="00A42271">
        <w:rPr>
          <w:i/>
          <w:color w:val="0000FF"/>
        </w:rPr>
        <w:t xml:space="preserve">&lt;Editor’s note: </w:t>
      </w:r>
      <w:r>
        <w:rPr>
          <w:i/>
          <w:color w:val="0000FF"/>
        </w:rPr>
        <w:t xml:space="preserve">in general, </w:t>
      </w:r>
      <w:r>
        <w:rPr>
          <w:i/>
          <w:color w:val="0000FF"/>
          <w:lang w:eastAsia="zh-CN"/>
        </w:rPr>
        <w:t>RedCap test procedure is the same except for forearm positioning.</w:t>
      </w:r>
      <w:r w:rsidRPr="00A42271">
        <w:rPr>
          <w:i/>
          <w:color w:val="0000FF"/>
        </w:rPr>
        <w:t>&gt;</w:t>
      </w:r>
    </w:p>
    <w:p w14:paraId="343989BE" w14:textId="77777777" w:rsidR="007677AD" w:rsidRPr="00080304" w:rsidRDefault="007677AD" w:rsidP="007677AD">
      <w:r>
        <w:t xml:space="preserve">For UE configured with 1Tx for NR carrier, SA or EN-DC mode, the </w:t>
      </w:r>
      <w:r w:rsidRPr="00080304">
        <w:t>measurement procedure includes the following steps:</w:t>
      </w:r>
    </w:p>
    <w:p w14:paraId="1E661A30" w14:textId="77777777" w:rsidR="007677AD" w:rsidRPr="00AE3D1A" w:rsidRDefault="007677AD" w:rsidP="007677AD">
      <w:pPr>
        <w:pStyle w:val="B1"/>
      </w:pPr>
      <w:r>
        <w:t>1</w:t>
      </w:r>
      <w:r>
        <w:rPr>
          <w:lang w:eastAsia="zh-CN"/>
        </w:rPr>
        <w:t xml:space="preserve">) </w:t>
      </w:r>
      <w:r w:rsidRPr="00080304">
        <w:t>Place the DUT inside the QZ following the positioning</w:t>
      </w:r>
      <w:r w:rsidRPr="00AE3D1A">
        <w:t xml:space="preserve"> guideline defined in Clause 6.</w:t>
      </w:r>
    </w:p>
    <w:p w14:paraId="4E0766F3" w14:textId="77777777" w:rsidR="007677AD" w:rsidRDefault="007677AD" w:rsidP="007677AD">
      <w:pPr>
        <w:pStyle w:val="B1"/>
      </w:pPr>
      <w:r>
        <w:t xml:space="preserve">2) </w:t>
      </w:r>
      <w:r w:rsidRPr="005A0A73">
        <w:t xml:space="preserve">Connect the SS with the DUT through the </w:t>
      </w:r>
      <w:r>
        <w:t>link</w:t>
      </w:r>
      <w:r w:rsidRPr="005A0A73">
        <w:t xml:space="preserve"> antenna</w:t>
      </w:r>
      <w:r>
        <w:t xml:space="preserve"> following steps 1 and 2 in section 6.2.1.4.2 of </w:t>
      </w:r>
      <w:r w:rsidRPr="007B14AA">
        <w:t>TS 38.521-1 [</w:t>
      </w:r>
      <w:r>
        <w:t>5</w:t>
      </w:r>
      <w:r w:rsidRPr="007B14AA">
        <w:t>]</w:t>
      </w:r>
      <w:r>
        <w:t xml:space="preserve"> and ensure the DUT transmits with its maximum power.</w:t>
      </w:r>
    </w:p>
    <w:p w14:paraId="0D054502" w14:textId="77777777" w:rsidR="007677AD" w:rsidRDefault="007677AD" w:rsidP="007677AD">
      <w:pPr>
        <w:pStyle w:val="B1"/>
        <w:ind w:left="284" w:firstLine="0"/>
      </w:pPr>
      <w:r>
        <w:t xml:space="preserve">3) Measure the power at each measurement point, and calculate </w:t>
      </w:r>
      <m:oMath>
        <m:r>
          <w:rPr>
            <w:rFonts w:ascii="Cambria Math" w:hAnsi="Cambria Math"/>
            <w:lang w:eastAsia="zh-CN"/>
          </w:rPr>
          <m:t>EIRP</m:t>
        </m:r>
        <m:d>
          <m:dPr>
            <m:ctrlPr>
              <w:rPr>
                <w:rFonts w:ascii="Cambria Math" w:hAnsi="Cambria Math"/>
                <w:i/>
                <w:sz w:val="24"/>
                <w:szCs w:val="24"/>
              </w:rPr>
            </m:ctrlPr>
          </m:dPr>
          <m:e>
            <m:r>
              <w:rPr>
                <w:rFonts w:ascii="Cambria Math" w:hAnsi="Cambria Math"/>
              </w:rPr>
              <m:t>θ,ϕ</m:t>
            </m:r>
          </m:e>
        </m:d>
      </m:oMath>
      <w:r w:rsidRPr="00F254B2">
        <w:rPr>
          <w:sz w:val="24"/>
          <w:szCs w:val="24"/>
        </w:rPr>
        <w:t xml:space="preserve"> </w:t>
      </w:r>
      <w:r w:rsidRPr="00010844">
        <w:t>by adding the composite loss of the entire transmission path</w:t>
      </w:r>
      <w:r>
        <w:t>.</w:t>
      </w:r>
    </w:p>
    <w:p w14:paraId="1E351134" w14:textId="77777777" w:rsidR="007677AD" w:rsidRPr="001C6D91" w:rsidRDefault="007677AD" w:rsidP="007677AD">
      <w:r w:rsidRPr="00F254B2">
        <w:t>The TRP value is calculated using the TRP integration approaches outlined in</w:t>
      </w:r>
      <w:r>
        <w:t xml:space="preserve"> Clause 5.1.1.</w:t>
      </w:r>
    </w:p>
    <w:p w14:paraId="74E1C98F" w14:textId="77777777" w:rsidR="007677AD" w:rsidRPr="004D3578" w:rsidRDefault="007677AD" w:rsidP="00A76FED">
      <w:pPr>
        <w:pStyle w:val="Heading3"/>
      </w:pPr>
      <w:bookmarkStart w:id="70" w:name="_Toc120868700"/>
      <w:r>
        <w:t>7</w:t>
      </w:r>
      <w:r w:rsidRPr="004D3578">
        <w:t>.</w:t>
      </w:r>
      <w:r>
        <w:t>4.3</w:t>
      </w:r>
      <w:r w:rsidRPr="004D3578">
        <w:tab/>
      </w:r>
      <w:r>
        <w:t>TRP test procedure for NR 2Tx configuration</w:t>
      </w:r>
      <w:bookmarkEnd w:id="70"/>
    </w:p>
    <w:p w14:paraId="14FE72B4" w14:textId="77777777" w:rsidR="007677AD" w:rsidRDefault="007677AD" w:rsidP="007677AD">
      <w:pPr>
        <w:rPr>
          <w:i/>
          <w:color w:val="0000FF"/>
        </w:rPr>
      </w:pPr>
      <w:r w:rsidRPr="00A42271">
        <w:rPr>
          <w:i/>
          <w:color w:val="0000FF"/>
        </w:rPr>
        <w:t xml:space="preserve">&lt;Editor’s note: </w:t>
      </w:r>
      <w:r>
        <w:rPr>
          <w:i/>
          <w:color w:val="0000FF"/>
        </w:rPr>
        <w:t>this clause defines</w:t>
      </w:r>
      <w:r w:rsidRPr="00A42271">
        <w:rPr>
          <w:i/>
          <w:color w:val="0000FF"/>
        </w:rPr>
        <w:t xml:space="preserve"> </w:t>
      </w:r>
      <w:r>
        <w:rPr>
          <w:i/>
          <w:color w:val="0000FF"/>
        </w:rPr>
        <w:t>test procedure</w:t>
      </w:r>
      <w:r w:rsidRPr="00A42271">
        <w:rPr>
          <w:i/>
          <w:color w:val="0000FF"/>
        </w:rPr>
        <w:t xml:space="preserve"> </w:t>
      </w:r>
      <w:r>
        <w:rPr>
          <w:i/>
          <w:color w:val="0000FF"/>
        </w:rPr>
        <w:t>for single-layer UL MIMO, TxD</w:t>
      </w:r>
      <w:r>
        <w:rPr>
          <w:i/>
          <w:color w:val="0000FF"/>
          <w:lang w:eastAsia="zh-CN"/>
        </w:rPr>
        <w:t xml:space="preserve"> </w:t>
      </w:r>
      <w:r w:rsidRPr="00A42271">
        <w:rPr>
          <w:i/>
          <w:color w:val="0000FF"/>
        </w:rPr>
        <w:t>&gt;</w:t>
      </w:r>
    </w:p>
    <w:p w14:paraId="008331B2" w14:textId="77777777" w:rsidR="007677AD" w:rsidRDefault="007677AD" w:rsidP="007677AD">
      <w:pPr>
        <w:pStyle w:val="Heading4"/>
      </w:pPr>
      <w:bookmarkStart w:id="71" w:name="_Toc120868701"/>
      <w:r>
        <w:t>7</w:t>
      </w:r>
      <w:r w:rsidRPr="00684CEA">
        <w:t>.</w:t>
      </w:r>
      <w:r>
        <w:t>4</w:t>
      </w:r>
      <w:r w:rsidRPr="00684CEA">
        <w:t>.</w:t>
      </w:r>
      <w:r>
        <w:t>3</w:t>
      </w:r>
      <w:r w:rsidRPr="00684CEA">
        <w:t>.1</w:t>
      </w:r>
      <w:r w:rsidRPr="00684CEA">
        <w:tab/>
      </w:r>
      <w:r>
        <w:t>UE configuration</w:t>
      </w:r>
      <w:bookmarkEnd w:id="71"/>
    </w:p>
    <w:p w14:paraId="44162606" w14:textId="77777777" w:rsidR="007677AD" w:rsidRDefault="007677AD" w:rsidP="007677AD">
      <w:r>
        <w:t>TBD</w:t>
      </w:r>
    </w:p>
    <w:p w14:paraId="20BD7C0A" w14:textId="77777777" w:rsidR="007677AD" w:rsidRDefault="007677AD" w:rsidP="007677AD">
      <w:pPr>
        <w:pStyle w:val="Heading4"/>
      </w:pPr>
      <w:bookmarkStart w:id="72" w:name="_Toc120868702"/>
      <w:r>
        <w:t>7</w:t>
      </w:r>
      <w:r w:rsidRPr="00684CEA">
        <w:t>.</w:t>
      </w:r>
      <w:r>
        <w:t>4</w:t>
      </w:r>
      <w:r w:rsidRPr="00684CEA">
        <w:t>.</w:t>
      </w:r>
      <w:r>
        <w:t>3</w:t>
      </w:r>
      <w:r w:rsidRPr="00684CEA">
        <w:t>.</w:t>
      </w:r>
      <w:r>
        <w:t>2</w:t>
      </w:r>
      <w:r w:rsidRPr="00684CEA">
        <w:tab/>
      </w:r>
      <w:r>
        <w:t>Test procedure</w:t>
      </w:r>
      <w:bookmarkEnd w:id="72"/>
    </w:p>
    <w:p w14:paraId="204C51FE" w14:textId="77777777" w:rsidR="007677AD" w:rsidRDefault="007677AD" w:rsidP="007677AD">
      <w:r>
        <w:t>TBD</w:t>
      </w:r>
    </w:p>
    <w:p w14:paraId="2AF24641" w14:textId="77777777" w:rsidR="007677AD" w:rsidRPr="007D44D3" w:rsidRDefault="007677AD" w:rsidP="00A76FED"/>
    <w:p w14:paraId="2B7E024F" w14:textId="77777777" w:rsidR="007677AD" w:rsidRPr="004D3578" w:rsidRDefault="007677AD" w:rsidP="00A76FED">
      <w:pPr>
        <w:pStyle w:val="Heading3"/>
      </w:pPr>
      <w:bookmarkStart w:id="73" w:name="_Toc120868703"/>
      <w:r>
        <w:t>7</w:t>
      </w:r>
      <w:r w:rsidRPr="004D3578">
        <w:t>.</w:t>
      </w:r>
      <w:r>
        <w:t>4.4</w:t>
      </w:r>
      <w:r w:rsidRPr="004D3578">
        <w:tab/>
      </w:r>
      <w:r>
        <w:t>TRP test procedure for NR CA configuration</w:t>
      </w:r>
      <w:bookmarkEnd w:id="73"/>
    </w:p>
    <w:p w14:paraId="1C2B4A3F" w14:textId="77777777" w:rsidR="007677AD" w:rsidRDefault="007677AD" w:rsidP="007677AD">
      <w:pPr>
        <w:rPr>
          <w:i/>
          <w:color w:val="0000FF"/>
        </w:rPr>
      </w:pPr>
      <w:r w:rsidRPr="00A42271">
        <w:rPr>
          <w:i/>
          <w:color w:val="0000FF"/>
        </w:rPr>
        <w:t xml:space="preserve">&lt;Editor’s note: </w:t>
      </w:r>
      <w:r>
        <w:rPr>
          <w:i/>
          <w:color w:val="0000FF"/>
        </w:rPr>
        <w:t>this clause defines</w:t>
      </w:r>
      <w:r w:rsidRPr="00A42271">
        <w:rPr>
          <w:i/>
          <w:color w:val="0000FF"/>
        </w:rPr>
        <w:t xml:space="preserve"> </w:t>
      </w:r>
      <w:r>
        <w:rPr>
          <w:i/>
          <w:color w:val="0000FF"/>
        </w:rPr>
        <w:t>test procedure</w:t>
      </w:r>
      <w:r w:rsidRPr="00A42271">
        <w:rPr>
          <w:i/>
          <w:color w:val="0000FF"/>
        </w:rPr>
        <w:t xml:space="preserve"> </w:t>
      </w:r>
      <w:r>
        <w:rPr>
          <w:i/>
          <w:color w:val="0000FF"/>
        </w:rPr>
        <w:t xml:space="preserve">for </w:t>
      </w:r>
      <w:r>
        <w:rPr>
          <w:i/>
          <w:color w:val="0000FF"/>
          <w:lang w:eastAsia="zh-CN"/>
        </w:rPr>
        <w:t>CA</w:t>
      </w:r>
      <w:r w:rsidRPr="00A42271">
        <w:rPr>
          <w:i/>
          <w:color w:val="0000FF"/>
        </w:rPr>
        <w:t>&gt;</w:t>
      </w:r>
    </w:p>
    <w:p w14:paraId="43CC198B" w14:textId="77777777" w:rsidR="007677AD" w:rsidRDefault="007677AD" w:rsidP="007677AD">
      <w:pPr>
        <w:pStyle w:val="Heading4"/>
      </w:pPr>
      <w:bookmarkStart w:id="74" w:name="_Toc120868704"/>
      <w:r>
        <w:t>7</w:t>
      </w:r>
      <w:r w:rsidRPr="00684CEA">
        <w:t>.</w:t>
      </w:r>
      <w:r>
        <w:t>4</w:t>
      </w:r>
      <w:r w:rsidRPr="00684CEA">
        <w:t>.</w:t>
      </w:r>
      <w:r>
        <w:t>4</w:t>
      </w:r>
      <w:r w:rsidRPr="00684CEA">
        <w:t>.1</w:t>
      </w:r>
      <w:r w:rsidRPr="00684CEA">
        <w:tab/>
      </w:r>
      <w:r>
        <w:t>UE configuration</w:t>
      </w:r>
      <w:bookmarkEnd w:id="74"/>
    </w:p>
    <w:p w14:paraId="07FCCE5A" w14:textId="77777777" w:rsidR="007677AD" w:rsidRDefault="007677AD" w:rsidP="007677AD">
      <w:r>
        <w:t>TBD</w:t>
      </w:r>
    </w:p>
    <w:p w14:paraId="088518E8" w14:textId="77777777" w:rsidR="007677AD" w:rsidRDefault="007677AD" w:rsidP="007677AD">
      <w:pPr>
        <w:pStyle w:val="Heading4"/>
      </w:pPr>
      <w:bookmarkStart w:id="75" w:name="_Toc120868705"/>
      <w:r>
        <w:lastRenderedPageBreak/>
        <w:t>7</w:t>
      </w:r>
      <w:r w:rsidRPr="00684CEA">
        <w:t>.</w:t>
      </w:r>
      <w:r>
        <w:t>4</w:t>
      </w:r>
      <w:r w:rsidRPr="00684CEA">
        <w:t>.</w:t>
      </w:r>
      <w:r>
        <w:t>4</w:t>
      </w:r>
      <w:r w:rsidRPr="00684CEA">
        <w:t>.</w:t>
      </w:r>
      <w:r>
        <w:t>2</w:t>
      </w:r>
      <w:r w:rsidRPr="00684CEA">
        <w:tab/>
      </w:r>
      <w:r>
        <w:t>Test procedure</w:t>
      </w:r>
      <w:bookmarkEnd w:id="75"/>
    </w:p>
    <w:p w14:paraId="75193752" w14:textId="77777777" w:rsidR="007677AD" w:rsidRDefault="007677AD" w:rsidP="007677AD">
      <w:r>
        <w:t>TBD</w:t>
      </w:r>
    </w:p>
    <w:p w14:paraId="636C4A16" w14:textId="77777777" w:rsidR="007677AD" w:rsidRPr="00A42271" w:rsidRDefault="007677AD" w:rsidP="00536E03">
      <w:pPr>
        <w:rPr>
          <w:i/>
          <w:color w:val="0000FF"/>
        </w:rPr>
      </w:pPr>
    </w:p>
    <w:p w14:paraId="4C630D3A" w14:textId="77777777" w:rsidR="00A05CDD" w:rsidRDefault="00A05CDD" w:rsidP="00A05CDD">
      <w:pPr>
        <w:pStyle w:val="Heading2"/>
      </w:pPr>
      <w:bookmarkStart w:id="76" w:name="_Toc120868706"/>
      <w:r>
        <w:t>7.</w:t>
      </w:r>
      <w:r w:rsidR="00235844">
        <w:t>5</w:t>
      </w:r>
      <w:r>
        <w:tab/>
        <w:t>TRS Test procedure</w:t>
      </w:r>
      <w:bookmarkEnd w:id="76"/>
      <w:r w:rsidRPr="00F54508">
        <w:t xml:space="preserve"> </w:t>
      </w:r>
    </w:p>
    <w:p w14:paraId="0EFF3EBE" w14:textId="77777777" w:rsidR="00A05CDD" w:rsidRDefault="00A05CDD" w:rsidP="00A05CDD">
      <w:pPr>
        <w:rPr>
          <w:i/>
          <w:color w:val="0000FF"/>
        </w:rPr>
      </w:pPr>
      <w:r w:rsidRPr="00A42271">
        <w:rPr>
          <w:i/>
          <w:color w:val="0000FF"/>
        </w:rPr>
        <w:t xml:space="preserve"> &lt;Editor’s note: includes </w:t>
      </w:r>
      <w:r>
        <w:rPr>
          <w:i/>
          <w:color w:val="0000FF"/>
        </w:rPr>
        <w:t>test procedure</w:t>
      </w:r>
      <w:r w:rsidRPr="00A42271">
        <w:rPr>
          <w:i/>
          <w:color w:val="0000FF"/>
        </w:rPr>
        <w:t xml:space="preserve"> for both SA and EN-DC</w:t>
      </w:r>
      <w:r w:rsidR="00A56026" w:rsidRPr="00A42271">
        <w:rPr>
          <w:i/>
          <w:color w:val="0000FF"/>
        </w:rPr>
        <w:t xml:space="preserve">. </w:t>
      </w:r>
      <w:r w:rsidR="00A56026">
        <w:rPr>
          <w:i/>
          <w:color w:val="0000FF"/>
          <w:lang w:eastAsia="zh-CN"/>
        </w:rPr>
        <w:t>C</w:t>
      </w:r>
      <w:r w:rsidR="00A56026">
        <w:rPr>
          <w:rFonts w:hint="eastAsia"/>
          <w:i/>
          <w:color w:val="0000FF"/>
          <w:lang w:eastAsia="zh-CN"/>
        </w:rPr>
        <w:t>onsider</w:t>
      </w:r>
      <w:r w:rsidR="00A56026">
        <w:rPr>
          <w:i/>
          <w:color w:val="0000FF"/>
        </w:rPr>
        <w:t xml:space="preserve"> NR 1T</w:t>
      </w:r>
      <w:r w:rsidR="00A56026">
        <w:rPr>
          <w:rFonts w:hint="eastAsia"/>
          <w:i/>
          <w:color w:val="0000FF"/>
          <w:lang w:eastAsia="zh-CN"/>
        </w:rPr>
        <w:t>x</w:t>
      </w:r>
      <w:r w:rsidR="00A56026">
        <w:rPr>
          <w:i/>
          <w:color w:val="0000FF"/>
          <w:lang w:eastAsia="zh-CN"/>
        </w:rPr>
        <w:t>, 2Tx, RedCap, and CA</w:t>
      </w:r>
      <w:r w:rsidR="00A56026" w:rsidRPr="00A42271">
        <w:rPr>
          <w:i/>
          <w:color w:val="0000FF"/>
        </w:rPr>
        <w:t>,</w:t>
      </w:r>
      <w:r w:rsidRPr="00A42271">
        <w:rPr>
          <w:i/>
          <w:color w:val="0000FF"/>
        </w:rPr>
        <w:t>&gt;</w:t>
      </w:r>
    </w:p>
    <w:p w14:paraId="7116BC3D" w14:textId="77777777" w:rsidR="007677AD" w:rsidRPr="004D3578" w:rsidRDefault="007677AD" w:rsidP="00A76FED">
      <w:pPr>
        <w:pStyle w:val="Heading3"/>
      </w:pPr>
      <w:bookmarkStart w:id="77" w:name="_Toc120868707"/>
      <w:r>
        <w:t>7</w:t>
      </w:r>
      <w:r w:rsidRPr="004D3578">
        <w:t>.</w:t>
      </w:r>
      <w:r>
        <w:t>5.1</w:t>
      </w:r>
      <w:r w:rsidRPr="004D3578">
        <w:tab/>
      </w:r>
      <w:r w:rsidRPr="00485EEB">
        <w:t>General</w:t>
      </w:r>
      <w:bookmarkEnd w:id="77"/>
    </w:p>
    <w:p w14:paraId="1040595D" w14:textId="77777777" w:rsidR="007677AD" w:rsidRDefault="007677AD" w:rsidP="007677AD">
      <w:r>
        <w:t>For</w:t>
      </w:r>
      <w:r w:rsidRPr="00855680">
        <w:t xml:space="preserve"> SA and EN-DC</w:t>
      </w:r>
      <w:r>
        <w:t>,</w:t>
      </w:r>
      <w:r w:rsidRPr="00855680">
        <w:t xml:space="preserve"> </w:t>
      </w:r>
      <w:r>
        <w:t>t</w:t>
      </w:r>
      <w:r w:rsidRPr="004C07A9">
        <w:t xml:space="preserve">he </w:t>
      </w:r>
      <w:r>
        <w:t>TRS</w:t>
      </w:r>
      <w:r w:rsidRPr="004C07A9">
        <w:t xml:space="preserve"> of the DUT is measured by sampling </w:t>
      </w:r>
      <w:r w:rsidRPr="004B3C6B">
        <w:t xml:space="preserve">effective isotropic sensitivity (EIS) </w:t>
      </w:r>
      <w:r w:rsidRPr="004C07A9">
        <w:t xml:space="preserve">of the </w:t>
      </w:r>
      <w:r>
        <w:t xml:space="preserve">DUT with </w:t>
      </w:r>
      <w:r w:rsidRPr="004C07A9">
        <w:t xml:space="preserve">three-dimensional </w:t>
      </w:r>
      <w:r>
        <w:t xml:space="preserve">scan </w:t>
      </w:r>
      <w:r w:rsidRPr="004C07A9">
        <w:t xml:space="preserve">at various locations surrounding the device. </w:t>
      </w:r>
      <w:r>
        <w:t>The measurement is performed with a constant sampling step of 30 degrees in both theta (</w:t>
      </w:r>
      <w:r>
        <w:rPr>
          <w:rFonts w:ascii="Symbol" w:hAnsi="Symbol"/>
        </w:rPr>
        <w:t></w:t>
      </w:r>
      <w:r>
        <w:t>) and phi (</w:t>
      </w:r>
      <w:r>
        <w:rPr>
          <w:rFonts w:ascii="Symbol" w:hAnsi="Symbol"/>
        </w:rPr>
        <w:t></w:t>
      </w:r>
      <w:r>
        <w:t>) axes for TRS measurement.</w:t>
      </w:r>
      <w:r w:rsidRPr="00980632">
        <w:t xml:space="preserve"> </w:t>
      </w:r>
    </w:p>
    <w:p w14:paraId="0FB0F92A" w14:textId="77777777" w:rsidR="007677AD" w:rsidRPr="001C6D91" w:rsidRDefault="007677AD" w:rsidP="007677AD">
      <w:r>
        <w:t>EIS, or r</w:t>
      </w:r>
      <w:r w:rsidRPr="007867E9">
        <w:t>eceiver sensitivity measurements</w:t>
      </w:r>
      <w:r>
        <w:t>,</w:t>
      </w:r>
      <w:r w:rsidRPr="007867E9">
        <w:t xml:space="preserve"> </w:t>
      </w:r>
      <w:r>
        <w:t xml:space="preserve">is defined as </w:t>
      </w:r>
      <w:r w:rsidRPr="007867E9">
        <w:t xml:space="preserve">the minimum downlink signal power </w:t>
      </w:r>
      <w:r>
        <w:t xml:space="preserve">received at the UE antenna input </w:t>
      </w:r>
      <w:r w:rsidRPr="007867E9">
        <w:t>required to provide a data throughput rate greater than or equal to 95% of the maximum throughput of the reference measurement channel</w:t>
      </w:r>
      <w:r>
        <w:t xml:space="preserve"> (RMC) </w:t>
      </w:r>
      <w:r w:rsidRPr="00D34E59">
        <w:t>(the maximum throughput is per Appendix A of TS 38.521-1 [5])</w:t>
      </w:r>
      <w:r w:rsidRPr="007867E9">
        <w:t>.</w:t>
      </w:r>
    </w:p>
    <w:p w14:paraId="13537276" w14:textId="77777777" w:rsidR="007677AD" w:rsidRDefault="007677AD" w:rsidP="007677AD">
      <w:r>
        <w:t xml:space="preserve">For TRS measurement, the </w:t>
      </w:r>
      <w:r w:rsidRPr="00A4288E">
        <w:t xml:space="preserve">evaluations </w:t>
      </w:r>
      <w:r>
        <w:t>shall be performed at maximum transmit power.</w:t>
      </w:r>
    </w:p>
    <w:p w14:paraId="035AE72C" w14:textId="77777777" w:rsidR="007677AD" w:rsidRDefault="007677AD" w:rsidP="007677AD">
      <w:r>
        <w:t xml:space="preserve">For TRS measurement, no specific setting is needed for Rx antennas. </w:t>
      </w:r>
      <w:r w:rsidRPr="007A2386">
        <w:t xml:space="preserve">By default, the maximum number of Rx antennas supported at each band </w:t>
      </w:r>
      <w:r>
        <w:t>should be enabled</w:t>
      </w:r>
      <w:r w:rsidRPr="007A2386">
        <w:t xml:space="preserve"> during </w:t>
      </w:r>
      <w:r>
        <w:t xml:space="preserve">the </w:t>
      </w:r>
      <w:r w:rsidRPr="007A2386">
        <w:t>TRS test</w:t>
      </w:r>
      <w:r>
        <w:t xml:space="preserve">. </w:t>
      </w:r>
    </w:p>
    <w:p w14:paraId="51632F57" w14:textId="77777777" w:rsidR="007677AD" w:rsidRDefault="007677AD" w:rsidP="00A76FED">
      <w:pPr>
        <w:pStyle w:val="Heading3"/>
      </w:pPr>
      <w:bookmarkStart w:id="78" w:name="_Toc120868708"/>
      <w:r>
        <w:t>7</w:t>
      </w:r>
      <w:r w:rsidRPr="004D3578">
        <w:t>.</w:t>
      </w:r>
      <w:r>
        <w:t>5.2</w:t>
      </w:r>
      <w:r w:rsidRPr="004D3578">
        <w:tab/>
      </w:r>
      <w:r>
        <w:t>TRS test procedure for NR 1Tx configuration</w:t>
      </w:r>
      <w:bookmarkEnd w:id="78"/>
    </w:p>
    <w:p w14:paraId="651C0AD3" w14:textId="77777777" w:rsidR="007677AD" w:rsidRDefault="007677AD" w:rsidP="007677AD">
      <w:pPr>
        <w:pStyle w:val="Heading4"/>
      </w:pPr>
      <w:bookmarkStart w:id="79" w:name="_Toc120868709"/>
      <w:r>
        <w:t>7</w:t>
      </w:r>
      <w:r w:rsidRPr="00684CEA">
        <w:t>.</w:t>
      </w:r>
      <w:r>
        <w:t>5</w:t>
      </w:r>
      <w:r w:rsidRPr="00684CEA">
        <w:t>.</w:t>
      </w:r>
      <w:r>
        <w:t>2</w:t>
      </w:r>
      <w:r w:rsidRPr="00684CEA">
        <w:t>.1</w:t>
      </w:r>
      <w:r w:rsidRPr="00684CEA">
        <w:tab/>
      </w:r>
      <w:r>
        <w:t>UE configuration</w:t>
      </w:r>
      <w:bookmarkEnd w:id="79"/>
    </w:p>
    <w:p w14:paraId="7FD821E8" w14:textId="77777777" w:rsidR="007677AD" w:rsidRDefault="007677AD" w:rsidP="007677AD">
      <w:pPr>
        <w:rPr>
          <w:i/>
          <w:color w:val="0000FF"/>
        </w:rPr>
      </w:pPr>
      <w:r w:rsidRPr="00A42271">
        <w:rPr>
          <w:i/>
          <w:color w:val="0000FF"/>
        </w:rPr>
        <w:t xml:space="preserve">&lt;Editor’s note: </w:t>
      </w:r>
      <w:r>
        <w:rPr>
          <w:i/>
          <w:color w:val="0000FF"/>
          <w:lang w:eastAsia="zh-CN"/>
        </w:rPr>
        <w:t>RedCap configuration can be further added, mainly the band parameters and number of antennas</w:t>
      </w:r>
      <w:r w:rsidRPr="00A42271">
        <w:rPr>
          <w:i/>
          <w:color w:val="0000FF"/>
        </w:rPr>
        <w:t>&gt;</w:t>
      </w:r>
    </w:p>
    <w:p w14:paraId="2199B8A5" w14:textId="77777777" w:rsidR="007677AD" w:rsidRDefault="007677AD" w:rsidP="007677AD">
      <w:r>
        <w:rPr>
          <w:lang w:eastAsia="zh-CN"/>
        </w:rPr>
        <w:t>For Standalone, t</w:t>
      </w:r>
      <w:r>
        <w:t>he NR System Simulator (SS) and DUT shall be configured per section 7.3.2 (Reference sensitivity power level) of TS 38.521-1 [5] using the defaults specified in TS 38.521-1 [5] and TS 38.508-1 [7] as applicable. The measurement should be carried out based on the detailed test parameters for each band, as defined in Clause 4.</w:t>
      </w:r>
    </w:p>
    <w:p w14:paraId="214D530E" w14:textId="77777777" w:rsidR="007677AD" w:rsidRDefault="007677AD" w:rsidP="007677AD">
      <w:pPr>
        <w:rPr>
          <w:rFonts w:eastAsia="DengXian"/>
          <w:lang w:val="x-none" w:eastAsia="zh-CN"/>
        </w:rPr>
      </w:pPr>
      <w:r>
        <w:rPr>
          <w:lang w:eastAsia="zh-CN"/>
        </w:rPr>
        <w:t xml:space="preserve">For EN-DC, </w:t>
      </w:r>
      <w:r>
        <w:t xml:space="preserve">the EN-DC SS and DUT shall be configured per section 7.3B.2 (Reference Sensitivity for EN-DC) of TS 38.521-3 [6], using the defaults specified in TS 38.521-3 [6] and TS 38.508 [7], as applicable. The measurement should be carried out based on the detailed test parameters for each band, as defined in Clause 4. The UL power configuration for LTE and NR is </w:t>
      </w:r>
      <w:r>
        <w:rPr>
          <w:rFonts w:eastAsia="DengXian"/>
          <w:lang w:val="x-none" w:eastAsia="zh-CN"/>
        </w:rPr>
        <w:t>50%-50% power splitting, i.e.,</w:t>
      </w:r>
    </w:p>
    <w:p w14:paraId="2E781402" w14:textId="77777777" w:rsidR="007677AD" w:rsidRDefault="007677AD" w:rsidP="007677AD">
      <w:pPr>
        <w:ind w:firstLineChars="200" w:firstLine="400"/>
        <w:rPr>
          <w:rFonts w:eastAsia="Times New Roman"/>
          <w:lang w:eastAsia="en-GB"/>
        </w:rPr>
      </w:pPr>
      <w:r>
        <w:t>- For PC3, p-MaxEUTRA-r15=20 dBm, and p-NR-FR1= 20dBm;</w:t>
      </w:r>
    </w:p>
    <w:p w14:paraId="4FA454FC" w14:textId="77777777" w:rsidR="007677AD" w:rsidRDefault="007677AD" w:rsidP="007677AD">
      <w:pPr>
        <w:ind w:firstLineChars="200" w:firstLine="400"/>
      </w:pPr>
      <w:r>
        <w:t>- For PC2, p-MaxEUTRA-r15=23 dBm, and p-NR-FR1= 23dBm.</w:t>
      </w:r>
    </w:p>
    <w:p w14:paraId="6E5D3397" w14:textId="77777777" w:rsidR="007677AD" w:rsidRDefault="007677AD" w:rsidP="007677AD">
      <w:pPr>
        <w:pStyle w:val="Heading4"/>
      </w:pPr>
      <w:bookmarkStart w:id="80" w:name="_Toc120868710"/>
      <w:r>
        <w:t>7</w:t>
      </w:r>
      <w:r w:rsidRPr="00684CEA">
        <w:t>.</w:t>
      </w:r>
      <w:r>
        <w:t>5</w:t>
      </w:r>
      <w:r w:rsidRPr="00684CEA">
        <w:t>.</w:t>
      </w:r>
      <w:r>
        <w:t>2</w:t>
      </w:r>
      <w:r w:rsidRPr="00684CEA">
        <w:t>.1</w:t>
      </w:r>
      <w:r w:rsidRPr="00684CEA">
        <w:tab/>
      </w:r>
      <w:r>
        <w:t>Test Procedure</w:t>
      </w:r>
      <w:bookmarkEnd w:id="80"/>
    </w:p>
    <w:p w14:paraId="08912537" w14:textId="77777777" w:rsidR="007677AD" w:rsidRDefault="007677AD" w:rsidP="007677AD">
      <w:pPr>
        <w:rPr>
          <w:i/>
          <w:color w:val="0000FF"/>
        </w:rPr>
      </w:pPr>
      <w:r w:rsidRPr="00A42271">
        <w:rPr>
          <w:i/>
          <w:color w:val="0000FF"/>
        </w:rPr>
        <w:t xml:space="preserve">&lt;Editor’s note: </w:t>
      </w:r>
      <w:r>
        <w:rPr>
          <w:i/>
          <w:color w:val="0000FF"/>
        </w:rPr>
        <w:t xml:space="preserve">in general, </w:t>
      </w:r>
      <w:r>
        <w:rPr>
          <w:i/>
          <w:color w:val="0000FF"/>
          <w:lang w:eastAsia="zh-CN"/>
        </w:rPr>
        <w:t>RedCap test procedure is the same except for forearm positioning.</w:t>
      </w:r>
      <w:r w:rsidRPr="00A42271">
        <w:rPr>
          <w:i/>
          <w:color w:val="0000FF"/>
        </w:rPr>
        <w:t>&gt;</w:t>
      </w:r>
    </w:p>
    <w:p w14:paraId="434D5E1C" w14:textId="77777777" w:rsidR="007677AD" w:rsidRPr="00080304" w:rsidRDefault="007677AD" w:rsidP="007677AD">
      <w:r>
        <w:t xml:space="preserve">For UE configured with 1Tx for NR carrier, SA or EN-DC mode, the </w:t>
      </w:r>
      <w:r w:rsidRPr="00080304">
        <w:t>measurement procedure includes the following steps:</w:t>
      </w:r>
    </w:p>
    <w:p w14:paraId="0A203BAE" w14:textId="77777777" w:rsidR="007677AD" w:rsidRDefault="007677AD" w:rsidP="007677AD">
      <w:pPr>
        <w:pStyle w:val="B1"/>
      </w:pPr>
      <w:r>
        <w:t>1) Place</w:t>
      </w:r>
      <w:r w:rsidRPr="00684CEA">
        <w:t xml:space="preserve"> the DUT inside the QZ</w:t>
      </w:r>
      <w:r>
        <w:t xml:space="preserve"> following the positioning guideline defined in Clause 6</w:t>
      </w:r>
      <w:r w:rsidRPr="00684CEA">
        <w:t>.</w:t>
      </w:r>
    </w:p>
    <w:p w14:paraId="119E3E15" w14:textId="77777777" w:rsidR="007677AD" w:rsidRDefault="007677AD" w:rsidP="007677AD">
      <w:pPr>
        <w:pStyle w:val="B1"/>
      </w:pPr>
      <w:r>
        <w:t xml:space="preserve">2) </w:t>
      </w:r>
      <w:r w:rsidRPr="005A0A73">
        <w:t xml:space="preserve">Connect the SS with the DUT through the </w:t>
      </w:r>
      <w:r>
        <w:t>measurement</w:t>
      </w:r>
      <w:r w:rsidRPr="005A0A73">
        <w:t xml:space="preserve"> antenna</w:t>
      </w:r>
      <w:r>
        <w:t>.</w:t>
      </w:r>
    </w:p>
    <w:p w14:paraId="7EC0641F" w14:textId="77777777" w:rsidR="007677AD" w:rsidRDefault="007677AD" w:rsidP="007677AD">
      <w:pPr>
        <w:pStyle w:val="B1"/>
        <w:ind w:left="284" w:firstLine="0"/>
      </w:pPr>
      <w:r>
        <w:t xml:space="preserve">3) Follow steps 1 through 4 in section 7.3.2.4.2 of </w:t>
      </w:r>
      <w:r w:rsidRPr="007867E9">
        <w:t>TS 38.521-1 [</w:t>
      </w:r>
      <w:r>
        <w:t>5</w:t>
      </w:r>
      <w:r w:rsidRPr="007867E9">
        <w:t>]</w:t>
      </w:r>
      <w:r>
        <w:t xml:space="preserve">, with the following exception: determine each EIS, </w:t>
      </w:r>
      <w:r w:rsidRPr="00BB4989">
        <w:t xml:space="preserve">i.e., </w:t>
      </w:r>
      <w:r>
        <w:t>by adjusting the downlink signal level</w:t>
      </w:r>
      <w:r w:rsidRPr="00BB4989">
        <w:t xml:space="preserve"> </w:t>
      </w:r>
      <w:r>
        <w:t>until</w:t>
      </w:r>
      <w:r w:rsidRPr="00BB4989">
        <w:t xml:space="preserve"> the </w:t>
      </w:r>
      <w:r>
        <w:t xml:space="preserve">minimum </w:t>
      </w:r>
      <w:r w:rsidRPr="00BB4989">
        <w:t xml:space="preserve">power level at which the throughput exceeds </w:t>
      </w:r>
      <w:r w:rsidRPr="002D37AE">
        <w:t xml:space="preserve">or equal to 95% of the maximum throughput of </w:t>
      </w:r>
      <w:r w:rsidRPr="00BB4989">
        <w:t xml:space="preserve">the specified </w:t>
      </w:r>
      <w:r>
        <w:t>RMC,</w:t>
      </w:r>
      <w:r w:rsidRPr="00BB4989">
        <w:t xml:space="preserve"> </w:t>
      </w:r>
      <w:r>
        <w:t>at each sampling point.</w:t>
      </w:r>
      <w:r w:rsidRPr="00EF210C">
        <w:t xml:space="preserve"> The downlink power step size shall be no more than 0.5 dB when the RF power level is near the NR sensitivity level</w:t>
      </w:r>
      <w:r>
        <w:t>.</w:t>
      </w:r>
    </w:p>
    <w:p w14:paraId="35CDF7D1" w14:textId="77777777" w:rsidR="007677AD" w:rsidRPr="001C6D91" w:rsidRDefault="007677AD" w:rsidP="007677AD">
      <w:r w:rsidRPr="00F254B2">
        <w:t>The TR</w:t>
      </w:r>
      <w:r>
        <w:t xml:space="preserve">S </w:t>
      </w:r>
      <w:r w:rsidRPr="00F254B2">
        <w:t xml:space="preserve">value is calculated using the </w:t>
      </w:r>
      <w:r>
        <w:t>equation</w:t>
      </w:r>
      <w:r w:rsidRPr="00F254B2">
        <w:t xml:space="preserve"> outlined in</w:t>
      </w:r>
      <w:r>
        <w:t xml:space="preserve"> Clause 5.2.2.</w:t>
      </w:r>
    </w:p>
    <w:p w14:paraId="39A8DED3" w14:textId="77777777" w:rsidR="007677AD" w:rsidRPr="004D3578" w:rsidRDefault="007677AD" w:rsidP="00A76FED">
      <w:pPr>
        <w:pStyle w:val="Heading3"/>
      </w:pPr>
      <w:bookmarkStart w:id="81" w:name="_Toc120868711"/>
      <w:r>
        <w:lastRenderedPageBreak/>
        <w:t>7</w:t>
      </w:r>
      <w:r w:rsidRPr="004D3578">
        <w:t>.</w:t>
      </w:r>
      <w:r>
        <w:t>5.3</w:t>
      </w:r>
      <w:r w:rsidRPr="004D3578">
        <w:tab/>
      </w:r>
      <w:r>
        <w:t>TRS test procedure for NR 2Tx configuration</w:t>
      </w:r>
      <w:bookmarkEnd w:id="81"/>
    </w:p>
    <w:p w14:paraId="1E790C96" w14:textId="77777777" w:rsidR="007677AD" w:rsidRDefault="007677AD" w:rsidP="007677AD">
      <w:pPr>
        <w:rPr>
          <w:i/>
          <w:color w:val="0000FF"/>
        </w:rPr>
      </w:pPr>
      <w:r w:rsidRPr="00A42271">
        <w:rPr>
          <w:i/>
          <w:color w:val="0000FF"/>
        </w:rPr>
        <w:t xml:space="preserve">&lt;Editor’s note: </w:t>
      </w:r>
      <w:r>
        <w:rPr>
          <w:i/>
          <w:color w:val="0000FF"/>
        </w:rPr>
        <w:t>FFS whether the TRS test procedure.</w:t>
      </w:r>
      <w:r>
        <w:rPr>
          <w:i/>
          <w:color w:val="0000FF"/>
          <w:lang w:eastAsia="zh-CN"/>
        </w:rPr>
        <w:t xml:space="preserve"> </w:t>
      </w:r>
      <w:r w:rsidRPr="00A42271">
        <w:rPr>
          <w:i/>
          <w:color w:val="0000FF"/>
        </w:rPr>
        <w:t>&gt;</w:t>
      </w:r>
    </w:p>
    <w:p w14:paraId="24E4985B" w14:textId="77777777" w:rsidR="007677AD" w:rsidRDefault="007677AD" w:rsidP="007677AD">
      <w:pPr>
        <w:pStyle w:val="Heading4"/>
      </w:pPr>
      <w:bookmarkStart w:id="82" w:name="_Toc120868712"/>
      <w:r>
        <w:t>7</w:t>
      </w:r>
      <w:r w:rsidRPr="00684CEA">
        <w:t>.</w:t>
      </w:r>
      <w:r>
        <w:t>5</w:t>
      </w:r>
      <w:r w:rsidRPr="00684CEA">
        <w:t>.</w:t>
      </w:r>
      <w:r>
        <w:t>3</w:t>
      </w:r>
      <w:r w:rsidRPr="00684CEA">
        <w:t>.1</w:t>
      </w:r>
      <w:r w:rsidRPr="00684CEA">
        <w:tab/>
      </w:r>
      <w:r>
        <w:t>UE configuration</w:t>
      </w:r>
      <w:bookmarkEnd w:id="82"/>
    </w:p>
    <w:p w14:paraId="70B5A7EF" w14:textId="77777777" w:rsidR="007677AD" w:rsidRDefault="007677AD" w:rsidP="007677AD">
      <w:r>
        <w:t>TBD</w:t>
      </w:r>
    </w:p>
    <w:p w14:paraId="03F8639B" w14:textId="77777777" w:rsidR="007677AD" w:rsidRDefault="007677AD" w:rsidP="007677AD">
      <w:pPr>
        <w:pStyle w:val="Heading4"/>
      </w:pPr>
      <w:bookmarkStart w:id="83" w:name="_Toc120868713"/>
      <w:r>
        <w:t>7</w:t>
      </w:r>
      <w:r w:rsidRPr="00684CEA">
        <w:t>.</w:t>
      </w:r>
      <w:r>
        <w:t>5</w:t>
      </w:r>
      <w:r w:rsidRPr="00684CEA">
        <w:t>.</w:t>
      </w:r>
      <w:r>
        <w:t>3</w:t>
      </w:r>
      <w:r w:rsidRPr="00684CEA">
        <w:t>.</w:t>
      </w:r>
      <w:r>
        <w:t>2</w:t>
      </w:r>
      <w:r w:rsidRPr="00684CEA">
        <w:tab/>
      </w:r>
      <w:r>
        <w:t>Test procedure</w:t>
      </w:r>
      <w:bookmarkEnd w:id="83"/>
    </w:p>
    <w:p w14:paraId="6B11D473" w14:textId="77777777" w:rsidR="007677AD" w:rsidRDefault="007677AD" w:rsidP="007677AD">
      <w:r>
        <w:t>TBD</w:t>
      </w:r>
    </w:p>
    <w:p w14:paraId="261020E3" w14:textId="77777777" w:rsidR="007677AD" w:rsidRPr="004D3578" w:rsidRDefault="007677AD" w:rsidP="00A76FED">
      <w:pPr>
        <w:pStyle w:val="Heading3"/>
      </w:pPr>
      <w:bookmarkStart w:id="84" w:name="_Toc120868714"/>
      <w:r>
        <w:t>7</w:t>
      </w:r>
      <w:r w:rsidRPr="004D3578">
        <w:t>.</w:t>
      </w:r>
      <w:r>
        <w:t>4.4</w:t>
      </w:r>
      <w:r w:rsidRPr="004D3578">
        <w:tab/>
      </w:r>
      <w:r>
        <w:t>TRS test procedure for NR CA configuration</w:t>
      </w:r>
      <w:bookmarkEnd w:id="84"/>
    </w:p>
    <w:p w14:paraId="53CA6786" w14:textId="77777777" w:rsidR="007677AD" w:rsidRDefault="007677AD" w:rsidP="007677AD">
      <w:pPr>
        <w:rPr>
          <w:i/>
          <w:color w:val="0000FF"/>
        </w:rPr>
      </w:pPr>
      <w:r w:rsidRPr="00A42271">
        <w:rPr>
          <w:i/>
          <w:color w:val="0000FF"/>
        </w:rPr>
        <w:t xml:space="preserve">&lt;Editor’s note: </w:t>
      </w:r>
      <w:r>
        <w:rPr>
          <w:i/>
          <w:color w:val="0000FF"/>
        </w:rPr>
        <w:t>FFS the test procedure</w:t>
      </w:r>
      <w:r w:rsidRPr="00A42271">
        <w:rPr>
          <w:i/>
          <w:color w:val="0000FF"/>
        </w:rPr>
        <w:t>&gt;</w:t>
      </w:r>
    </w:p>
    <w:p w14:paraId="16F26F53" w14:textId="77777777" w:rsidR="007677AD" w:rsidRDefault="007677AD" w:rsidP="007677AD">
      <w:pPr>
        <w:pStyle w:val="Heading4"/>
      </w:pPr>
      <w:bookmarkStart w:id="85" w:name="_Toc120868715"/>
      <w:r>
        <w:t>7</w:t>
      </w:r>
      <w:r w:rsidRPr="00684CEA">
        <w:t>.</w:t>
      </w:r>
      <w:r>
        <w:t>4</w:t>
      </w:r>
      <w:r w:rsidRPr="00684CEA">
        <w:t>.</w:t>
      </w:r>
      <w:r>
        <w:t>4</w:t>
      </w:r>
      <w:r w:rsidRPr="00684CEA">
        <w:t>.1</w:t>
      </w:r>
      <w:r w:rsidRPr="00684CEA">
        <w:tab/>
      </w:r>
      <w:r>
        <w:t>UE configuration</w:t>
      </w:r>
      <w:bookmarkEnd w:id="85"/>
    </w:p>
    <w:p w14:paraId="6DA58F5A" w14:textId="77777777" w:rsidR="007677AD" w:rsidRDefault="007677AD" w:rsidP="007677AD">
      <w:r>
        <w:t>TBD</w:t>
      </w:r>
    </w:p>
    <w:p w14:paraId="0379657D" w14:textId="77777777" w:rsidR="007677AD" w:rsidRDefault="007677AD" w:rsidP="007677AD">
      <w:pPr>
        <w:pStyle w:val="Heading4"/>
      </w:pPr>
      <w:bookmarkStart w:id="86" w:name="_Toc120868716"/>
      <w:r>
        <w:t>7</w:t>
      </w:r>
      <w:r w:rsidRPr="00684CEA">
        <w:t>.</w:t>
      </w:r>
      <w:r>
        <w:t>4</w:t>
      </w:r>
      <w:r w:rsidRPr="00684CEA">
        <w:t>.</w:t>
      </w:r>
      <w:r>
        <w:t>4</w:t>
      </w:r>
      <w:r w:rsidRPr="00684CEA">
        <w:t>.</w:t>
      </w:r>
      <w:r>
        <w:t>2</w:t>
      </w:r>
      <w:r w:rsidRPr="00684CEA">
        <w:tab/>
      </w:r>
      <w:r>
        <w:t>Test procedure</w:t>
      </w:r>
      <w:bookmarkEnd w:id="86"/>
    </w:p>
    <w:p w14:paraId="63370E33" w14:textId="77777777" w:rsidR="007677AD" w:rsidRDefault="007677AD" w:rsidP="007677AD">
      <w:r>
        <w:t>TBD</w:t>
      </w:r>
    </w:p>
    <w:p w14:paraId="5228B7A8" w14:textId="77777777" w:rsidR="007677AD" w:rsidRPr="00A42271" w:rsidRDefault="007677AD" w:rsidP="00A05CDD">
      <w:pPr>
        <w:rPr>
          <w:i/>
          <w:color w:val="0000FF"/>
        </w:rPr>
      </w:pPr>
    </w:p>
    <w:p w14:paraId="7F1A8EE7" w14:textId="77777777" w:rsidR="001A510A" w:rsidRDefault="001A510A" w:rsidP="001A510A">
      <w:pPr>
        <w:pStyle w:val="Heading2"/>
      </w:pPr>
      <w:bookmarkStart w:id="87" w:name="_Toc120868717"/>
      <w:r>
        <w:t>7.</w:t>
      </w:r>
      <w:r w:rsidR="00235844">
        <w:t>6</w:t>
      </w:r>
      <w:r>
        <w:tab/>
      </w:r>
      <w:r w:rsidRPr="00B52DB4">
        <w:t xml:space="preserve">Ripple </w:t>
      </w:r>
      <w:r w:rsidR="00332F4C">
        <w:t>T</w:t>
      </w:r>
      <w:r w:rsidRPr="00B52DB4">
        <w:t>est for Quiet Zone</w:t>
      </w:r>
      <w:bookmarkEnd w:id="87"/>
      <w:r w:rsidRPr="00F54508">
        <w:t xml:space="preserve"> </w:t>
      </w:r>
    </w:p>
    <w:p w14:paraId="38E9432E" w14:textId="77777777" w:rsidR="001A510A" w:rsidRDefault="001A510A" w:rsidP="001A510A">
      <w:pPr>
        <w:rPr>
          <w:i/>
          <w:color w:val="0000FF"/>
        </w:rPr>
      </w:pPr>
    </w:p>
    <w:p w14:paraId="67C320F0" w14:textId="77777777" w:rsidR="007677AD" w:rsidRPr="004D3578" w:rsidRDefault="007677AD" w:rsidP="00A76FED">
      <w:pPr>
        <w:pStyle w:val="Heading3"/>
      </w:pPr>
      <w:bookmarkStart w:id="88" w:name="_Toc97741371"/>
      <w:bookmarkStart w:id="89" w:name="_Toc47717856"/>
      <w:bookmarkStart w:id="90" w:name="_Toc106114451"/>
      <w:bookmarkStart w:id="91" w:name="_Toc114134411"/>
      <w:bookmarkStart w:id="92" w:name="_Toc120868718"/>
      <w:r>
        <w:t>7</w:t>
      </w:r>
      <w:r w:rsidRPr="004D3578">
        <w:t>.</w:t>
      </w:r>
      <w:r>
        <w:t>6.1</w:t>
      </w:r>
      <w:r w:rsidRPr="004D3578">
        <w:tab/>
      </w:r>
      <w:r w:rsidRPr="00485EEB">
        <w:t>General</w:t>
      </w:r>
      <w:bookmarkEnd w:id="88"/>
      <w:bookmarkEnd w:id="89"/>
      <w:bookmarkEnd w:id="90"/>
      <w:bookmarkEnd w:id="91"/>
      <w:bookmarkEnd w:id="92"/>
    </w:p>
    <w:p w14:paraId="43D3803D" w14:textId="77777777" w:rsidR="007677AD" w:rsidRDefault="007677AD" w:rsidP="007677AD">
      <w:pPr>
        <w:rPr>
          <w:lang w:val="en-US" w:eastAsia="zh-CN"/>
        </w:rPr>
      </w:pPr>
      <w:r>
        <w:rPr>
          <w:lang w:val="en-US" w:eastAsia="zh-CN"/>
        </w:rPr>
        <w:t xml:space="preserve">The ripple test procedure is defined in this clause. </w:t>
      </w:r>
      <w:r w:rsidRPr="00A71ADA">
        <w:rPr>
          <w:lang w:val="en-US" w:eastAsia="zh-CN"/>
        </w:rPr>
        <w:t xml:space="preserve">Frequencies to be used </w:t>
      </w:r>
      <w:r>
        <w:rPr>
          <w:lang w:val="en-US" w:eastAsia="zh-CN"/>
        </w:rPr>
        <w:t>for</w:t>
      </w:r>
      <w:r w:rsidRPr="00A71ADA">
        <w:rPr>
          <w:lang w:val="en-US" w:eastAsia="zh-CN"/>
        </w:rPr>
        <w:t xml:space="preserve"> ripple test:</w:t>
      </w:r>
    </w:p>
    <w:p w14:paraId="23EB70F7" w14:textId="77777777" w:rsidR="007677AD" w:rsidRPr="0041586E" w:rsidRDefault="007677AD" w:rsidP="007677AD">
      <w:pPr>
        <w:pStyle w:val="TH"/>
      </w:pPr>
      <w:bookmarkStart w:id="93" w:name="_Hlk96081654"/>
      <w:r>
        <w:t>Table 7.6.1-1: Frequencies for FR1 ripple test</w:t>
      </w:r>
    </w:p>
    <w:tbl>
      <w:tblPr>
        <w:tblW w:w="5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2549"/>
        <w:gridCol w:w="850"/>
        <w:gridCol w:w="1699"/>
      </w:tblGrid>
      <w:tr w:rsidR="007677AD" w:rsidRPr="00390201" w14:paraId="71F5CAA4" w14:textId="77777777" w:rsidTr="0070242D">
        <w:trPr>
          <w:trHeight w:val="408"/>
          <w:jc w:val="center"/>
        </w:trPr>
        <w:tc>
          <w:tcPr>
            <w:tcW w:w="2549" w:type="dxa"/>
            <w:shd w:val="clear" w:color="auto" w:fill="D9D9D9"/>
            <w:tcMar>
              <w:top w:w="12" w:type="dxa"/>
              <w:left w:w="12" w:type="dxa"/>
              <w:bottom w:w="0" w:type="dxa"/>
              <w:right w:w="12" w:type="dxa"/>
            </w:tcMar>
            <w:vAlign w:val="center"/>
            <w:hideMark/>
          </w:tcPr>
          <w:p w14:paraId="1A596E2D" w14:textId="77777777" w:rsidR="007677AD" w:rsidRPr="000A30B8" w:rsidRDefault="007677AD" w:rsidP="0070242D">
            <w:pPr>
              <w:pStyle w:val="TAH"/>
              <w:rPr>
                <w:lang w:val="en-US"/>
              </w:rPr>
            </w:pPr>
            <w:r w:rsidRPr="00327F86">
              <w:rPr>
                <w:lang w:val="en-US"/>
              </w:rPr>
              <w:t>NR FR1 Bands</w:t>
            </w:r>
          </w:p>
        </w:tc>
        <w:tc>
          <w:tcPr>
            <w:tcW w:w="850" w:type="dxa"/>
            <w:shd w:val="clear" w:color="auto" w:fill="D9D9D9"/>
            <w:tcMar>
              <w:top w:w="12" w:type="dxa"/>
              <w:left w:w="12" w:type="dxa"/>
              <w:bottom w:w="0" w:type="dxa"/>
              <w:right w:w="12" w:type="dxa"/>
            </w:tcMar>
            <w:vAlign w:val="center"/>
            <w:hideMark/>
          </w:tcPr>
          <w:p w14:paraId="73E481E5" w14:textId="77777777" w:rsidR="007677AD" w:rsidRPr="000A30B8" w:rsidRDefault="007677AD" w:rsidP="0070242D">
            <w:pPr>
              <w:pStyle w:val="TAH"/>
              <w:rPr>
                <w:lang w:val="en-US"/>
              </w:rPr>
            </w:pPr>
            <w:r>
              <w:rPr>
                <w:lang w:val="en-US"/>
              </w:rPr>
              <w:t>Range</w:t>
            </w:r>
          </w:p>
        </w:tc>
        <w:tc>
          <w:tcPr>
            <w:tcW w:w="1699" w:type="dxa"/>
            <w:shd w:val="clear" w:color="auto" w:fill="D9D9D9"/>
            <w:tcMar>
              <w:top w:w="12" w:type="dxa"/>
              <w:left w:w="12" w:type="dxa"/>
              <w:bottom w:w="0" w:type="dxa"/>
              <w:right w:w="12" w:type="dxa"/>
            </w:tcMar>
            <w:vAlign w:val="center"/>
            <w:hideMark/>
          </w:tcPr>
          <w:p w14:paraId="20582E52" w14:textId="77777777" w:rsidR="007677AD" w:rsidRPr="000A30B8" w:rsidRDefault="007677AD" w:rsidP="0070242D">
            <w:pPr>
              <w:pStyle w:val="TAH"/>
              <w:rPr>
                <w:lang w:val="en-US"/>
              </w:rPr>
            </w:pPr>
            <w:r w:rsidRPr="00327F86">
              <w:rPr>
                <w:lang w:val="en-US"/>
              </w:rPr>
              <w:t>Test frequency (MHz)</w:t>
            </w:r>
          </w:p>
        </w:tc>
      </w:tr>
      <w:tr w:rsidR="007677AD" w:rsidRPr="00390201" w14:paraId="602233FE" w14:textId="77777777" w:rsidTr="0070242D">
        <w:trPr>
          <w:trHeight w:val="240"/>
          <w:jc w:val="center"/>
        </w:trPr>
        <w:tc>
          <w:tcPr>
            <w:tcW w:w="2549" w:type="dxa"/>
            <w:shd w:val="clear" w:color="auto" w:fill="auto"/>
            <w:tcMar>
              <w:top w:w="12" w:type="dxa"/>
              <w:left w:w="12" w:type="dxa"/>
              <w:bottom w:w="0" w:type="dxa"/>
              <w:right w:w="12" w:type="dxa"/>
            </w:tcMar>
          </w:tcPr>
          <w:p w14:paraId="7D6BE106" w14:textId="77777777" w:rsidR="007677AD" w:rsidRPr="00327F86" w:rsidRDefault="007677AD" w:rsidP="0070242D">
            <w:pPr>
              <w:pStyle w:val="TAC"/>
              <w:rPr>
                <w:lang w:val="en-US"/>
              </w:rPr>
            </w:pPr>
            <w:r w:rsidRPr="00327F86">
              <w:rPr>
                <w:lang w:val="en-US"/>
              </w:rPr>
              <w:t>n71</w:t>
            </w:r>
          </w:p>
        </w:tc>
        <w:tc>
          <w:tcPr>
            <w:tcW w:w="850" w:type="dxa"/>
            <w:vMerge w:val="restart"/>
            <w:shd w:val="clear" w:color="auto" w:fill="auto"/>
            <w:tcMar>
              <w:top w:w="12" w:type="dxa"/>
              <w:left w:w="12" w:type="dxa"/>
              <w:bottom w:w="0" w:type="dxa"/>
              <w:right w:w="12" w:type="dxa"/>
            </w:tcMar>
            <w:vAlign w:val="center"/>
          </w:tcPr>
          <w:p w14:paraId="2EA48F4D" w14:textId="77777777" w:rsidR="007677AD" w:rsidRPr="000A30B8" w:rsidRDefault="007677AD" w:rsidP="0070242D">
            <w:pPr>
              <w:pStyle w:val="TAC"/>
              <w:rPr>
                <w:lang w:val="en-US" w:eastAsia="zh-CN"/>
              </w:rPr>
            </w:pPr>
            <w:r>
              <w:rPr>
                <w:rFonts w:hint="eastAsia"/>
                <w:lang w:val="en-US" w:eastAsia="zh-CN"/>
              </w:rPr>
              <w:t>L</w:t>
            </w:r>
            <w:r>
              <w:rPr>
                <w:lang w:val="en-US" w:eastAsia="zh-CN"/>
              </w:rPr>
              <w:t>ow</w:t>
            </w:r>
          </w:p>
        </w:tc>
        <w:tc>
          <w:tcPr>
            <w:tcW w:w="1699" w:type="dxa"/>
            <w:shd w:val="clear" w:color="auto" w:fill="auto"/>
            <w:tcMar>
              <w:top w:w="12" w:type="dxa"/>
              <w:left w:w="12" w:type="dxa"/>
              <w:bottom w:w="0" w:type="dxa"/>
              <w:right w:w="12" w:type="dxa"/>
            </w:tcMar>
          </w:tcPr>
          <w:p w14:paraId="7A1A5B01" w14:textId="77777777" w:rsidR="007677AD" w:rsidRPr="00327F86" w:rsidRDefault="007677AD" w:rsidP="0070242D">
            <w:pPr>
              <w:pStyle w:val="TAC"/>
              <w:rPr>
                <w:lang w:val="en-US"/>
              </w:rPr>
            </w:pPr>
            <w:r w:rsidRPr="00327F86">
              <w:rPr>
                <w:lang w:val="en-US"/>
              </w:rPr>
              <w:t xml:space="preserve">617MHz </w:t>
            </w:r>
          </w:p>
        </w:tc>
      </w:tr>
      <w:tr w:rsidR="007677AD" w:rsidRPr="00390201" w14:paraId="6DD656BB" w14:textId="77777777" w:rsidTr="0070242D">
        <w:trPr>
          <w:trHeight w:val="240"/>
          <w:jc w:val="center"/>
        </w:trPr>
        <w:tc>
          <w:tcPr>
            <w:tcW w:w="2549" w:type="dxa"/>
            <w:shd w:val="clear" w:color="auto" w:fill="auto"/>
            <w:tcMar>
              <w:top w:w="12" w:type="dxa"/>
              <w:left w:w="12" w:type="dxa"/>
              <w:bottom w:w="0" w:type="dxa"/>
              <w:right w:w="12" w:type="dxa"/>
            </w:tcMar>
          </w:tcPr>
          <w:p w14:paraId="1B317037" w14:textId="77777777" w:rsidR="007677AD" w:rsidRPr="00327F86" w:rsidRDefault="007677AD" w:rsidP="0070242D">
            <w:pPr>
              <w:pStyle w:val="TAC"/>
              <w:rPr>
                <w:lang w:val="en-US"/>
              </w:rPr>
            </w:pPr>
            <w:r w:rsidRPr="00327F86">
              <w:rPr>
                <w:lang w:val="en-US"/>
              </w:rPr>
              <w:t>n12,</w:t>
            </w:r>
            <w:r>
              <w:rPr>
                <w:lang w:val="en-US"/>
              </w:rPr>
              <w:t xml:space="preserve"> </w:t>
            </w:r>
            <w:r w:rsidRPr="00327F86">
              <w:rPr>
                <w:lang w:val="en-US"/>
              </w:rPr>
              <w:t>n17,</w:t>
            </w:r>
            <w:r>
              <w:rPr>
                <w:lang w:val="en-US"/>
              </w:rPr>
              <w:t xml:space="preserve"> </w:t>
            </w:r>
            <w:r w:rsidRPr="00327F86">
              <w:rPr>
                <w:lang w:val="en-US"/>
              </w:rPr>
              <w:t>n29,</w:t>
            </w:r>
            <w:r>
              <w:rPr>
                <w:lang w:val="en-US"/>
              </w:rPr>
              <w:t xml:space="preserve"> </w:t>
            </w:r>
            <w:r w:rsidRPr="00327F86">
              <w:rPr>
                <w:lang w:val="en-US"/>
              </w:rPr>
              <w:t>n14,</w:t>
            </w:r>
            <w:r>
              <w:rPr>
                <w:lang w:val="en-US"/>
              </w:rPr>
              <w:t xml:space="preserve"> </w:t>
            </w:r>
            <w:r w:rsidRPr="00327F86">
              <w:rPr>
                <w:lang w:val="en-US"/>
              </w:rPr>
              <w:t>n28</w:t>
            </w:r>
          </w:p>
        </w:tc>
        <w:tc>
          <w:tcPr>
            <w:tcW w:w="850" w:type="dxa"/>
            <w:vMerge/>
            <w:shd w:val="clear" w:color="auto" w:fill="auto"/>
            <w:tcMar>
              <w:top w:w="12" w:type="dxa"/>
              <w:left w:w="12" w:type="dxa"/>
              <w:bottom w:w="0" w:type="dxa"/>
              <w:right w:w="12" w:type="dxa"/>
            </w:tcMar>
            <w:vAlign w:val="center"/>
          </w:tcPr>
          <w:p w14:paraId="52AAB8C2" w14:textId="77777777" w:rsidR="007677AD" w:rsidRPr="000A30B8" w:rsidRDefault="007677AD" w:rsidP="0070242D">
            <w:pPr>
              <w:pStyle w:val="TAC"/>
              <w:rPr>
                <w:lang w:val="en-US"/>
              </w:rPr>
            </w:pPr>
          </w:p>
        </w:tc>
        <w:tc>
          <w:tcPr>
            <w:tcW w:w="1699" w:type="dxa"/>
            <w:shd w:val="clear" w:color="auto" w:fill="auto"/>
            <w:tcMar>
              <w:top w:w="12" w:type="dxa"/>
              <w:left w:w="12" w:type="dxa"/>
              <w:bottom w:w="0" w:type="dxa"/>
              <w:right w:w="12" w:type="dxa"/>
            </w:tcMar>
          </w:tcPr>
          <w:p w14:paraId="7A7ECEF4" w14:textId="77777777" w:rsidR="007677AD" w:rsidRPr="00327F86" w:rsidRDefault="007677AD" w:rsidP="0070242D">
            <w:pPr>
              <w:pStyle w:val="TAC"/>
              <w:rPr>
                <w:lang w:val="en-US"/>
              </w:rPr>
            </w:pPr>
            <w:r w:rsidRPr="00327F86">
              <w:rPr>
                <w:lang w:val="en-US"/>
              </w:rPr>
              <w:t>722MHz</w:t>
            </w:r>
          </w:p>
        </w:tc>
      </w:tr>
      <w:tr w:rsidR="007677AD" w:rsidRPr="00390201" w14:paraId="73F0B698" w14:textId="77777777" w:rsidTr="0070242D">
        <w:trPr>
          <w:trHeight w:val="240"/>
          <w:jc w:val="center"/>
        </w:trPr>
        <w:tc>
          <w:tcPr>
            <w:tcW w:w="2549" w:type="dxa"/>
            <w:shd w:val="clear" w:color="auto" w:fill="auto"/>
            <w:tcMar>
              <w:top w:w="12" w:type="dxa"/>
              <w:left w:w="12" w:type="dxa"/>
              <w:bottom w:w="0" w:type="dxa"/>
              <w:right w:w="12" w:type="dxa"/>
            </w:tcMar>
          </w:tcPr>
          <w:p w14:paraId="52CA39F2" w14:textId="77777777" w:rsidR="007677AD" w:rsidRPr="00327F86" w:rsidRDefault="007677AD" w:rsidP="0070242D">
            <w:pPr>
              <w:pStyle w:val="TAC"/>
              <w:rPr>
                <w:lang w:val="en-US"/>
              </w:rPr>
            </w:pPr>
            <w:r w:rsidRPr="00327F86">
              <w:rPr>
                <w:lang w:val="en-US"/>
              </w:rPr>
              <w:t>n5,</w:t>
            </w:r>
            <w:r>
              <w:rPr>
                <w:lang w:val="en-US"/>
              </w:rPr>
              <w:t xml:space="preserve"> </w:t>
            </w:r>
            <w:r w:rsidRPr="00327F86">
              <w:rPr>
                <w:lang w:val="en-US"/>
              </w:rPr>
              <w:t>n8,</w:t>
            </w:r>
            <w:r>
              <w:rPr>
                <w:lang w:val="en-US"/>
              </w:rPr>
              <w:t xml:space="preserve"> </w:t>
            </w:r>
            <w:r w:rsidRPr="00327F86">
              <w:rPr>
                <w:lang w:val="en-US"/>
              </w:rPr>
              <w:t>n18,</w:t>
            </w:r>
            <w:r>
              <w:rPr>
                <w:lang w:val="en-US"/>
              </w:rPr>
              <w:t xml:space="preserve"> </w:t>
            </w:r>
            <w:r w:rsidRPr="00327F86">
              <w:rPr>
                <w:lang w:val="en-US"/>
              </w:rPr>
              <w:t>n20</w:t>
            </w:r>
          </w:p>
        </w:tc>
        <w:tc>
          <w:tcPr>
            <w:tcW w:w="850" w:type="dxa"/>
            <w:vMerge/>
            <w:shd w:val="clear" w:color="auto" w:fill="auto"/>
            <w:tcMar>
              <w:top w:w="12" w:type="dxa"/>
              <w:left w:w="12" w:type="dxa"/>
              <w:bottom w:w="0" w:type="dxa"/>
              <w:right w:w="12" w:type="dxa"/>
            </w:tcMar>
            <w:vAlign w:val="center"/>
          </w:tcPr>
          <w:p w14:paraId="331DD60D" w14:textId="77777777" w:rsidR="007677AD" w:rsidRPr="000A30B8" w:rsidRDefault="007677AD" w:rsidP="0070242D">
            <w:pPr>
              <w:pStyle w:val="TAC"/>
              <w:rPr>
                <w:lang w:val="en-US"/>
              </w:rPr>
            </w:pPr>
          </w:p>
        </w:tc>
        <w:tc>
          <w:tcPr>
            <w:tcW w:w="1699" w:type="dxa"/>
            <w:shd w:val="clear" w:color="auto" w:fill="auto"/>
            <w:tcMar>
              <w:top w:w="12" w:type="dxa"/>
              <w:left w:w="12" w:type="dxa"/>
              <w:bottom w:w="0" w:type="dxa"/>
              <w:right w:w="12" w:type="dxa"/>
            </w:tcMar>
          </w:tcPr>
          <w:p w14:paraId="1AA98219" w14:textId="77777777" w:rsidR="007677AD" w:rsidRPr="00327F86" w:rsidRDefault="007677AD" w:rsidP="0070242D">
            <w:pPr>
              <w:pStyle w:val="TAC"/>
              <w:rPr>
                <w:lang w:val="en-US"/>
              </w:rPr>
            </w:pPr>
            <w:r w:rsidRPr="00327F86">
              <w:rPr>
                <w:lang w:val="en-US"/>
              </w:rPr>
              <w:t>836.5MHz</w:t>
            </w:r>
          </w:p>
        </w:tc>
      </w:tr>
      <w:tr w:rsidR="007677AD" w:rsidRPr="00390201" w14:paraId="56D253C2" w14:textId="77777777" w:rsidTr="0070242D">
        <w:trPr>
          <w:trHeight w:val="240"/>
          <w:jc w:val="center"/>
        </w:trPr>
        <w:tc>
          <w:tcPr>
            <w:tcW w:w="2549" w:type="dxa"/>
            <w:shd w:val="clear" w:color="auto" w:fill="auto"/>
            <w:tcMar>
              <w:top w:w="12" w:type="dxa"/>
              <w:left w:w="12" w:type="dxa"/>
              <w:bottom w:w="0" w:type="dxa"/>
              <w:right w:w="12" w:type="dxa"/>
            </w:tcMar>
          </w:tcPr>
          <w:p w14:paraId="7499EA4A" w14:textId="77777777" w:rsidR="007677AD" w:rsidRPr="00327F86" w:rsidRDefault="007677AD" w:rsidP="0070242D">
            <w:pPr>
              <w:pStyle w:val="TAC"/>
              <w:rPr>
                <w:lang w:val="en-US"/>
              </w:rPr>
            </w:pPr>
            <w:r w:rsidRPr="00327F86">
              <w:rPr>
                <w:lang w:val="en-US"/>
              </w:rPr>
              <w:t>n50,</w:t>
            </w:r>
            <w:r>
              <w:rPr>
                <w:lang w:val="en-US"/>
              </w:rPr>
              <w:t xml:space="preserve"> </w:t>
            </w:r>
            <w:r w:rsidRPr="00327F86">
              <w:rPr>
                <w:lang w:val="en-US"/>
              </w:rPr>
              <w:t>n51,</w:t>
            </w:r>
            <w:r>
              <w:rPr>
                <w:lang w:val="en-US"/>
              </w:rPr>
              <w:t xml:space="preserve"> </w:t>
            </w:r>
            <w:r w:rsidRPr="00327F86">
              <w:rPr>
                <w:lang w:val="en-US"/>
              </w:rPr>
              <w:t>n74</w:t>
            </w:r>
          </w:p>
        </w:tc>
        <w:tc>
          <w:tcPr>
            <w:tcW w:w="850" w:type="dxa"/>
            <w:vMerge w:val="restart"/>
            <w:shd w:val="clear" w:color="auto" w:fill="auto"/>
            <w:tcMar>
              <w:top w:w="12" w:type="dxa"/>
              <w:left w:w="12" w:type="dxa"/>
              <w:bottom w:w="0" w:type="dxa"/>
              <w:right w:w="12" w:type="dxa"/>
            </w:tcMar>
            <w:vAlign w:val="center"/>
          </w:tcPr>
          <w:p w14:paraId="4FBE0980" w14:textId="77777777" w:rsidR="007677AD" w:rsidRPr="000A30B8" w:rsidRDefault="007677AD" w:rsidP="0070242D">
            <w:pPr>
              <w:pStyle w:val="TAC"/>
              <w:rPr>
                <w:lang w:val="en-US" w:eastAsia="zh-CN"/>
              </w:rPr>
            </w:pPr>
            <w:r>
              <w:rPr>
                <w:rFonts w:hint="eastAsia"/>
                <w:lang w:val="en-US" w:eastAsia="zh-CN"/>
              </w:rPr>
              <w:t>M</w:t>
            </w:r>
            <w:r>
              <w:rPr>
                <w:lang w:val="en-US" w:eastAsia="zh-CN"/>
              </w:rPr>
              <w:t>id</w:t>
            </w:r>
          </w:p>
        </w:tc>
        <w:tc>
          <w:tcPr>
            <w:tcW w:w="1699" w:type="dxa"/>
            <w:shd w:val="clear" w:color="auto" w:fill="auto"/>
            <w:tcMar>
              <w:top w:w="12" w:type="dxa"/>
              <w:left w:w="12" w:type="dxa"/>
              <w:bottom w:w="0" w:type="dxa"/>
              <w:right w:w="12" w:type="dxa"/>
            </w:tcMar>
          </w:tcPr>
          <w:p w14:paraId="487F4DA3" w14:textId="77777777" w:rsidR="007677AD" w:rsidRPr="00327F86" w:rsidRDefault="007677AD" w:rsidP="0070242D">
            <w:pPr>
              <w:pStyle w:val="TAC"/>
              <w:rPr>
                <w:lang w:val="en-US"/>
              </w:rPr>
            </w:pPr>
            <w:r w:rsidRPr="00327F86">
              <w:rPr>
                <w:lang w:val="en-US"/>
              </w:rPr>
              <w:t>1575.42MHz</w:t>
            </w:r>
          </w:p>
        </w:tc>
      </w:tr>
      <w:tr w:rsidR="007677AD" w:rsidRPr="00390201" w14:paraId="41BD7E2C" w14:textId="77777777" w:rsidTr="0070242D">
        <w:trPr>
          <w:trHeight w:val="240"/>
          <w:jc w:val="center"/>
        </w:trPr>
        <w:tc>
          <w:tcPr>
            <w:tcW w:w="2549" w:type="dxa"/>
            <w:shd w:val="clear" w:color="auto" w:fill="auto"/>
            <w:tcMar>
              <w:top w:w="12" w:type="dxa"/>
              <w:left w:w="12" w:type="dxa"/>
              <w:bottom w:w="0" w:type="dxa"/>
              <w:right w:w="12" w:type="dxa"/>
            </w:tcMar>
          </w:tcPr>
          <w:p w14:paraId="5DE428BE" w14:textId="77777777" w:rsidR="007677AD" w:rsidRPr="00327F86" w:rsidRDefault="007677AD" w:rsidP="0070242D">
            <w:pPr>
              <w:pStyle w:val="TAC"/>
              <w:rPr>
                <w:lang w:val="en-US"/>
              </w:rPr>
            </w:pPr>
            <w:r w:rsidRPr="00327F86">
              <w:rPr>
                <w:lang w:val="en-US"/>
              </w:rPr>
              <w:t>n3, n2, n25, n39</w:t>
            </w:r>
          </w:p>
        </w:tc>
        <w:tc>
          <w:tcPr>
            <w:tcW w:w="850" w:type="dxa"/>
            <w:vMerge/>
            <w:shd w:val="clear" w:color="auto" w:fill="auto"/>
            <w:tcMar>
              <w:top w:w="12" w:type="dxa"/>
              <w:left w:w="12" w:type="dxa"/>
              <w:bottom w:w="0" w:type="dxa"/>
              <w:right w:w="12" w:type="dxa"/>
            </w:tcMar>
            <w:vAlign w:val="center"/>
          </w:tcPr>
          <w:p w14:paraId="14FBF71D" w14:textId="77777777" w:rsidR="007677AD" w:rsidRPr="000A30B8" w:rsidRDefault="007677AD" w:rsidP="0070242D">
            <w:pPr>
              <w:pStyle w:val="TAC"/>
              <w:rPr>
                <w:lang w:val="en-US"/>
              </w:rPr>
            </w:pPr>
          </w:p>
        </w:tc>
        <w:tc>
          <w:tcPr>
            <w:tcW w:w="1699" w:type="dxa"/>
            <w:shd w:val="clear" w:color="auto" w:fill="auto"/>
            <w:tcMar>
              <w:top w:w="12" w:type="dxa"/>
              <w:left w:w="12" w:type="dxa"/>
              <w:bottom w:w="0" w:type="dxa"/>
              <w:right w:w="12" w:type="dxa"/>
            </w:tcMar>
          </w:tcPr>
          <w:p w14:paraId="2143D134" w14:textId="77777777" w:rsidR="007677AD" w:rsidRPr="00327F86" w:rsidRDefault="007677AD" w:rsidP="0070242D">
            <w:pPr>
              <w:pStyle w:val="TAC"/>
              <w:rPr>
                <w:lang w:val="en-US"/>
              </w:rPr>
            </w:pPr>
            <w:r w:rsidRPr="00327F86">
              <w:rPr>
                <w:lang w:val="en-US"/>
              </w:rPr>
              <w:t>1880MHz</w:t>
            </w:r>
          </w:p>
        </w:tc>
      </w:tr>
      <w:tr w:rsidR="007677AD" w:rsidRPr="00390201" w14:paraId="6C9EF20E" w14:textId="77777777" w:rsidTr="0070242D">
        <w:trPr>
          <w:trHeight w:val="240"/>
          <w:jc w:val="center"/>
        </w:trPr>
        <w:tc>
          <w:tcPr>
            <w:tcW w:w="2549" w:type="dxa"/>
            <w:shd w:val="clear" w:color="auto" w:fill="auto"/>
            <w:tcMar>
              <w:top w:w="12" w:type="dxa"/>
              <w:left w:w="12" w:type="dxa"/>
              <w:bottom w:w="0" w:type="dxa"/>
              <w:right w:w="12" w:type="dxa"/>
            </w:tcMar>
          </w:tcPr>
          <w:p w14:paraId="1D9E465D" w14:textId="77777777" w:rsidR="007677AD" w:rsidRPr="00327F86" w:rsidRDefault="007677AD" w:rsidP="0070242D">
            <w:pPr>
              <w:pStyle w:val="TAC"/>
              <w:rPr>
                <w:lang w:val="en-US"/>
              </w:rPr>
            </w:pPr>
            <w:r w:rsidRPr="00327F86">
              <w:rPr>
                <w:lang w:val="en-US"/>
              </w:rPr>
              <w:t>n1, n34, n65</w:t>
            </w:r>
          </w:p>
        </w:tc>
        <w:tc>
          <w:tcPr>
            <w:tcW w:w="850" w:type="dxa"/>
            <w:vMerge/>
            <w:shd w:val="clear" w:color="auto" w:fill="auto"/>
            <w:tcMar>
              <w:top w:w="12" w:type="dxa"/>
              <w:left w:w="12" w:type="dxa"/>
              <w:bottom w:w="0" w:type="dxa"/>
              <w:right w:w="12" w:type="dxa"/>
            </w:tcMar>
            <w:vAlign w:val="center"/>
          </w:tcPr>
          <w:p w14:paraId="5BFE123C" w14:textId="77777777" w:rsidR="007677AD" w:rsidRPr="000A30B8" w:rsidRDefault="007677AD" w:rsidP="0070242D">
            <w:pPr>
              <w:pStyle w:val="TAC"/>
              <w:rPr>
                <w:lang w:val="en-US"/>
              </w:rPr>
            </w:pPr>
          </w:p>
        </w:tc>
        <w:tc>
          <w:tcPr>
            <w:tcW w:w="1699" w:type="dxa"/>
            <w:shd w:val="clear" w:color="auto" w:fill="auto"/>
            <w:tcMar>
              <w:top w:w="12" w:type="dxa"/>
              <w:left w:w="12" w:type="dxa"/>
              <w:bottom w:w="0" w:type="dxa"/>
              <w:right w:w="12" w:type="dxa"/>
            </w:tcMar>
          </w:tcPr>
          <w:p w14:paraId="3D0E6755" w14:textId="77777777" w:rsidR="007677AD" w:rsidRPr="00327F86" w:rsidRDefault="007677AD" w:rsidP="0070242D">
            <w:pPr>
              <w:pStyle w:val="TAC"/>
              <w:rPr>
                <w:lang w:val="en-US"/>
              </w:rPr>
            </w:pPr>
            <w:r w:rsidRPr="00327F86">
              <w:rPr>
                <w:lang w:val="en-US"/>
              </w:rPr>
              <w:t>2132.5MHz</w:t>
            </w:r>
          </w:p>
        </w:tc>
      </w:tr>
      <w:tr w:rsidR="007677AD" w:rsidRPr="00390201" w14:paraId="1FCC53B0" w14:textId="77777777" w:rsidTr="0070242D">
        <w:trPr>
          <w:trHeight w:val="240"/>
          <w:jc w:val="center"/>
        </w:trPr>
        <w:tc>
          <w:tcPr>
            <w:tcW w:w="2549" w:type="dxa"/>
            <w:shd w:val="clear" w:color="auto" w:fill="auto"/>
            <w:tcMar>
              <w:top w:w="12" w:type="dxa"/>
              <w:left w:w="12" w:type="dxa"/>
              <w:bottom w:w="0" w:type="dxa"/>
              <w:right w:w="12" w:type="dxa"/>
            </w:tcMar>
          </w:tcPr>
          <w:p w14:paraId="28B8FC8C" w14:textId="77777777" w:rsidR="007677AD" w:rsidRPr="00327F86" w:rsidRDefault="007677AD" w:rsidP="0070242D">
            <w:pPr>
              <w:pStyle w:val="TAC"/>
              <w:rPr>
                <w:lang w:val="en-US"/>
              </w:rPr>
            </w:pPr>
            <w:r w:rsidRPr="00327F86">
              <w:rPr>
                <w:lang w:val="en-US"/>
              </w:rPr>
              <w:t>n7,</w:t>
            </w:r>
            <w:r>
              <w:rPr>
                <w:lang w:val="en-US"/>
              </w:rPr>
              <w:t xml:space="preserve"> </w:t>
            </w:r>
            <w:r w:rsidRPr="00327F86">
              <w:rPr>
                <w:lang w:val="en-US"/>
              </w:rPr>
              <w:t>n30,</w:t>
            </w:r>
            <w:r>
              <w:rPr>
                <w:lang w:val="en-US"/>
              </w:rPr>
              <w:t xml:space="preserve"> </w:t>
            </w:r>
            <w:r w:rsidRPr="00327F86">
              <w:rPr>
                <w:lang w:val="en-US"/>
              </w:rPr>
              <w:t>n41,</w:t>
            </w:r>
            <w:r>
              <w:rPr>
                <w:lang w:val="en-US"/>
              </w:rPr>
              <w:t xml:space="preserve"> </w:t>
            </w:r>
            <w:r w:rsidRPr="00327F86">
              <w:rPr>
                <w:lang w:val="en-US"/>
              </w:rPr>
              <w:t>n40,</w:t>
            </w:r>
            <w:r>
              <w:rPr>
                <w:lang w:val="en-US"/>
              </w:rPr>
              <w:t xml:space="preserve"> </w:t>
            </w:r>
            <w:r w:rsidRPr="00327F86">
              <w:rPr>
                <w:lang w:val="en-US"/>
              </w:rPr>
              <w:t>n38,</w:t>
            </w:r>
            <w:r>
              <w:rPr>
                <w:lang w:val="en-US"/>
              </w:rPr>
              <w:t xml:space="preserve"> </w:t>
            </w:r>
            <w:r w:rsidRPr="00327F86">
              <w:rPr>
                <w:lang w:val="en-US"/>
              </w:rPr>
              <w:t>n90</w:t>
            </w:r>
          </w:p>
        </w:tc>
        <w:tc>
          <w:tcPr>
            <w:tcW w:w="850" w:type="dxa"/>
            <w:vMerge/>
            <w:shd w:val="clear" w:color="auto" w:fill="auto"/>
            <w:tcMar>
              <w:top w:w="12" w:type="dxa"/>
              <w:left w:w="12" w:type="dxa"/>
              <w:bottom w:w="0" w:type="dxa"/>
              <w:right w:w="12" w:type="dxa"/>
            </w:tcMar>
            <w:vAlign w:val="center"/>
          </w:tcPr>
          <w:p w14:paraId="5BBD4B44" w14:textId="77777777" w:rsidR="007677AD" w:rsidRPr="000A30B8" w:rsidRDefault="007677AD" w:rsidP="0070242D">
            <w:pPr>
              <w:pStyle w:val="TAC"/>
              <w:rPr>
                <w:lang w:val="en-US"/>
              </w:rPr>
            </w:pPr>
          </w:p>
        </w:tc>
        <w:tc>
          <w:tcPr>
            <w:tcW w:w="1699" w:type="dxa"/>
            <w:shd w:val="clear" w:color="auto" w:fill="auto"/>
            <w:tcMar>
              <w:top w:w="12" w:type="dxa"/>
              <w:left w:w="12" w:type="dxa"/>
              <w:bottom w:w="0" w:type="dxa"/>
              <w:right w:w="12" w:type="dxa"/>
            </w:tcMar>
          </w:tcPr>
          <w:p w14:paraId="07FD69B1" w14:textId="77777777" w:rsidR="007677AD" w:rsidRPr="00327F86" w:rsidRDefault="007677AD" w:rsidP="0070242D">
            <w:pPr>
              <w:pStyle w:val="TAC"/>
              <w:rPr>
                <w:lang w:val="en-US"/>
              </w:rPr>
            </w:pPr>
            <w:r w:rsidRPr="00327F86">
              <w:rPr>
                <w:lang w:val="en-US"/>
              </w:rPr>
              <w:t>2450MHz</w:t>
            </w:r>
          </w:p>
        </w:tc>
      </w:tr>
      <w:tr w:rsidR="007677AD" w:rsidRPr="00390201" w14:paraId="5FB61D6C" w14:textId="77777777" w:rsidTr="0070242D">
        <w:trPr>
          <w:trHeight w:val="240"/>
          <w:jc w:val="center"/>
        </w:trPr>
        <w:tc>
          <w:tcPr>
            <w:tcW w:w="2549" w:type="dxa"/>
            <w:shd w:val="clear" w:color="auto" w:fill="auto"/>
            <w:tcMar>
              <w:top w:w="12" w:type="dxa"/>
              <w:left w:w="12" w:type="dxa"/>
              <w:bottom w:w="0" w:type="dxa"/>
              <w:right w:w="12" w:type="dxa"/>
            </w:tcMar>
          </w:tcPr>
          <w:p w14:paraId="7CB35D1A" w14:textId="77777777" w:rsidR="007677AD" w:rsidRPr="00327F86" w:rsidRDefault="007677AD" w:rsidP="0070242D">
            <w:pPr>
              <w:pStyle w:val="TAC"/>
              <w:rPr>
                <w:lang w:val="en-US"/>
              </w:rPr>
            </w:pPr>
            <w:r w:rsidRPr="00327F86">
              <w:rPr>
                <w:lang w:val="en-US"/>
              </w:rPr>
              <w:t>n77,</w:t>
            </w:r>
            <w:r>
              <w:rPr>
                <w:lang w:val="en-US"/>
              </w:rPr>
              <w:t xml:space="preserve"> </w:t>
            </w:r>
            <w:r w:rsidRPr="00327F86">
              <w:rPr>
                <w:lang w:val="en-US"/>
              </w:rPr>
              <w:t>n78</w:t>
            </w:r>
          </w:p>
        </w:tc>
        <w:tc>
          <w:tcPr>
            <w:tcW w:w="850" w:type="dxa"/>
            <w:vMerge w:val="restart"/>
            <w:shd w:val="clear" w:color="auto" w:fill="auto"/>
            <w:tcMar>
              <w:top w:w="12" w:type="dxa"/>
              <w:left w:w="12" w:type="dxa"/>
              <w:bottom w:w="0" w:type="dxa"/>
              <w:right w:w="12" w:type="dxa"/>
            </w:tcMar>
            <w:vAlign w:val="center"/>
          </w:tcPr>
          <w:p w14:paraId="0807AA4E" w14:textId="77777777" w:rsidR="007677AD" w:rsidRPr="000A30B8" w:rsidRDefault="007677AD" w:rsidP="0070242D">
            <w:pPr>
              <w:pStyle w:val="TAC"/>
              <w:rPr>
                <w:lang w:val="en-US" w:eastAsia="zh-CN"/>
              </w:rPr>
            </w:pPr>
            <w:r>
              <w:rPr>
                <w:rFonts w:hint="eastAsia"/>
                <w:lang w:val="en-US" w:eastAsia="zh-CN"/>
              </w:rPr>
              <w:t>H</w:t>
            </w:r>
            <w:r>
              <w:rPr>
                <w:lang w:val="en-US" w:eastAsia="zh-CN"/>
              </w:rPr>
              <w:t>igh</w:t>
            </w:r>
          </w:p>
        </w:tc>
        <w:tc>
          <w:tcPr>
            <w:tcW w:w="1699" w:type="dxa"/>
            <w:shd w:val="clear" w:color="auto" w:fill="auto"/>
            <w:tcMar>
              <w:top w:w="12" w:type="dxa"/>
              <w:left w:w="12" w:type="dxa"/>
              <w:bottom w:w="0" w:type="dxa"/>
              <w:right w:w="12" w:type="dxa"/>
            </w:tcMar>
          </w:tcPr>
          <w:p w14:paraId="291D2F8E" w14:textId="77777777" w:rsidR="007677AD" w:rsidRPr="00327F86" w:rsidRDefault="007677AD" w:rsidP="0070242D">
            <w:pPr>
              <w:pStyle w:val="TAC"/>
              <w:rPr>
                <w:lang w:val="en-US"/>
              </w:rPr>
            </w:pPr>
            <w:r w:rsidRPr="00327F86">
              <w:rPr>
                <w:lang w:val="en-US"/>
              </w:rPr>
              <w:t>3600MHz</w:t>
            </w:r>
          </w:p>
        </w:tc>
      </w:tr>
      <w:tr w:rsidR="007677AD" w:rsidRPr="00390201" w14:paraId="1C6AB068" w14:textId="77777777" w:rsidTr="0070242D">
        <w:trPr>
          <w:trHeight w:val="240"/>
          <w:jc w:val="center"/>
        </w:trPr>
        <w:tc>
          <w:tcPr>
            <w:tcW w:w="2549" w:type="dxa"/>
            <w:shd w:val="clear" w:color="auto" w:fill="auto"/>
            <w:tcMar>
              <w:top w:w="12" w:type="dxa"/>
              <w:left w:w="12" w:type="dxa"/>
              <w:bottom w:w="0" w:type="dxa"/>
              <w:right w:w="12" w:type="dxa"/>
            </w:tcMar>
          </w:tcPr>
          <w:p w14:paraId="689392F8" w14:textId="77777777" w:rsidR="007677AD" w:rsidRPr="00327F86" w:rsidRDefault="007677AD" w:rsidP="0070242D">
            <w:pPr>
              <w:pStyle w:val="TAC"/>
              <w:rPr>
                <w:lang w:val="en-US"/>
              </w:rPr>
            </w:pPr>
            <w:r w:rsidRPr="00327F86">
              <w:rPr>
                <w:lang w:val="en-US"/>
              </w:rPr>
              <w:t>n79</w:t>
            </w:r>
          </w:p>
        </w:tc>
        <w:tc>
          <w:tcPr>
            <w:tcW w:w="850" w:type="dxa"/>
            <w:vMerge/>
            <w:shd w:val="clear" w:color="auto" w:fill="auto"/>
            <w:tcMar>
              <w:top w:w="12" w:type="dxa"/>
              <w:left w:w="12" w:type="dxa"/>
              <w:bottom w:w="0" w:type="dxa"/>
              <w:right w:w="12" w:type="dxa"/>
            </w:tcMar>
            <w:vAlign w:val="center"/>
          </w:tcPr>
          <w:p w14:paraId="007A3307" w14:textId="77777777" w:rsidR="007677AD" w:rsidRPr="000A30B8" w:rsidRDefault="007677AD" w:rsidP="0070242D">
            <w:pPr>
              <w:pStyle w:val="TAC"/>
              <w:rPr>
                <w:lang w:val="en-US"/>
              </w:rPr>
            </w:pPr>
          </w:p>
        </w:tc>
        <w:tc>
          <w:tcPr>
            <w:tcW w:w="1699" w:type="dxa"/>
            <w:shd w:val="clear" w:color="auto" w:fill="auto"/>
            <w:tcMar>
              <w:top w:w="12" w:type="dxa"/>
              <w:left w:w="12" w:type="dxa"/>
              <w:bottom w:w="0" w:type="dxa"/>
              <w:right w:w="12" w:type="dxa"/>
            </w:tcMar>
          </w:tcPr>
          <w:p w14:paraId="6B043B7A" w14:textId="77777777" w:rsidR="007677AD" w:rsidRPr="00327F86" w:rsidRDefault="007677AD" w:rsidP="0070242D">
            <w:pPr>
              <w:pStyle w:val="TAC"/>
              <w:rPr>
                <w:lang w:val="en-US"/>
              </w:rPr>
            </w:pPr>
            <w:r w:rsidRPr="00327F86">
              <w:rPr>
                <w:lang w:val="en-US"/>
              </w:rPr>
              <w:t xml:space="preserve">[4700MHz] </w:t>
            </w:r>
          </w:p>
        </w:tc>
      </w:tr>
    </w:tbl>
    <w:p w14:paraId="43FE592D" w14:textId="77777777" w:rsidR="007677AD" w:rsidRPr="004D3578" w:rsidRDefault="007677AD" w:rsidP="00A76FED">
      <w:pPr>
        <w:pStyle w:val="Heading3"/>
      </w:pPr>
      <w:bookmarkStart w:id="94" w:name="_Toc97741372"/>
      <w:bookmarkStart w:id="95" w:name="_Toc106114452"/>
      <w:bookmarkStart w:id="96" w:name="_Toc114134412"/>
      <w:bookmarkStart w:id="97" w:name="_Toc120868719"/>
      <w:bookmarkEnd w:id="93"/>
      <w:r>
        <w:t>7</w:t>
      </w:r>
      <w:r w:rsidRPr="004D3578">
        <w:t>.</w:t>
      </w:r>
      <w:r>
        <w:t>6.2</w:t>
      </w:r>
      <w:r w:rsidRPr="004D3578">
        <w:tab/>
      </w:r>
      <w:r>
        <w:t>Ripple test procedure</w:t>
      </w:r>
      <w:bookmarkEnd w:id="94"/>
      <w:bookmarkEnd w:id="95"/>
      <w:bookmarkEnd w:id="96"/>
      <w:bookmarkEnd w:id="97"/>
    </w:p>
    <w:p w14:paraId="0FAFF38F" w14:textId="77777777" w:rsidR="007677AD" w:rsidRPr="0002518E" w:rsidRDefault="007677AD" w:rsidP="007677AD">
      <w:pPr>
        <w:rPr>
          <w:lang w:val="en-US"/>
        </w:rPr>
      </w:pPr>
      <w:r w:rsidRPr="0002518E">
        <w:rPr>
          <w:lang w:val="en-US"/>
        </w:rPr>
        <w:t xml:space="preserve">Unwanted reflections and support structure blockage cause a volumetric ripple to the field magnitude measured by or created by the measurement antenna as shown in Figure </w:t>
      </w:r>
      <w:r>
        <w:rPr>
          <w:lang w:val="en-US"/>
        </w:rPr>
        <w:t>7.6</w:t>
      </w:r>
      <w:r w:rsidRPr="007837BE">
        <w:rPr>
          <w:rFonts w:hint="eastAsia"/>
          <w:lang w:val="en-US"/>
        </w:rPr>
        <w:t>.</w:t>
      </w:r>
      <w:r w:rsidRPr="007837BE">
        <w:rPr>
          <w:lang w:val="en-US"/>
        </w:rPr>
        <w:t>2</w:t>
      </w:r>
      <w:r w:rsidRPr="0002518E">
        <w:rPr>
          <w:lang w:val="en-US"/>
        </w:rPr>
        <w:t xml:space="preserve">-1, affecting every possible test point within a desired test volume. By rotating an omnidirectional antenna through the test volume as illustrated by the red line, this volumetric ripple may be probed to obtain an estimate of the measurement uncertainty due to this volumetric error. Note, however, that the volumetric ripple caused by multipath reflections is related to the wavelength and the relative path lengths of the direct and reflected paths to the measurement antenna, and is not inherently a function of the test volume. As illustrated in Figure </w:t>
      </w:r>
      <w:r>
        <w:rPr>
          <w:lang w:val="en-US"/>
        </w:rPr>
        <w:t>7.6.2</w:t>
      </w:r>
      <w:r w:rsidRPr="0002518E">
        <w:rPr>
          <w:lang w:val="en-US"/>
        </w:rPr>
        <w:t xml:space="preserve">-1(left), when the wavelength is relatively large compared to the test volume, it may not be possible to probe the entire range of errors that may actually exist within the test volume. Doing so would require </w:t>
      </w:r>
      <w:r w:rsidRPr="0002518E">
        <w:rPr>
          <w:lang w:val="en-US"/>
        </w:rPr>
        <w:lastRenderedPageBreak/>
        <w:t xml:space="preserve">probing an area larger than the test volume in order to accurately estimate the error within the test volume. Even when the test volume is several wavelengths in size, a given evaluation of the ripple may not completely caliper the worst-case error conditions within the test volume (Figure </w:t>
      </w:r>
      <w:r>
        <w:rPr>
          <w:lang w:val="en-US"/>
        </w:rPr>
        <w:t>7.6.2</w:t>
      </w:r>
      <w:r w:rsidRPr="0002518E">
        <w:rPr>
          <w:lang w:val="en-US"/>
        </w:rPr>
        <w:t>-1 (right)).</w:t>
      </w:r>
    </w:p>
    <w:p w14:paraId="6C1F711D" w14:textId="77777777" w:rsidR="007677AD" w:rsidRPr="0002518E" w:rsidRDefault="007677AD" w:rsidP="007677AD">
      <w:pPr>
        <w:pStyle w:val="TH"/>
        <w:rPr>
          <w:lang w:val="en-US"/>
        </w:rPr>
      </w:pPr>
      <w:r w:rsidRPr="0002518E">
        <w:rPr>
          <w:noProof/>
          <w:lang w:val="en-US"/>
        </w:rPr>
        <w:drawing>
          <wp:inline distT="0" distB="0" distL="0" distR="0" wp14:anchorId="3BA12E6E" wp14:editId="317F0C8D">
            <wp:extent cx="5648325" cy="2381250"/>
            <wp:effectExtent l="0" t="0" r="9525" b="0"/>
            <wp:docPr id="1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648325" cy="2381250"/>
                    </a:xfrm>
                    <a:prstGeom prst="rect">
                      <a:avLst/>
                    </a:prstGeom>
                    <a:noFill/>
                    <a:ln>
                      <a:noFill/>
                    </a:ln>
                  </pic:spPr>
                </pic:pic>
              </a:graphicData>
            </a:graphic>
          </wp:inline>
        </w:drawing>
      </w:r>
    </w:p>
    <w:p w14:paraId="0D436045" w14:textId="77777777" w:rsidR="007677AD" w:rsidRPr="0002518E" w:rsidRDefault="007677AD" w:rsidP="007677AD">
      <w:pPr>
        <w:pStyle w:val="TF"/>
        <w:rPr>
          <w:lang w:val="en-US"/>
        </w:rPr>
      </w:pPr>
      <w:r w:rsidRPr="0002518E">
        <w:rPr>
          <w:lang w:val="en-US"/>
        </w:rPr>
        <w:t xml:space="preserve">Figure </w:t>
      </w:r>
      <w:r>
        <w:rPr>
          <w:lang w:val="en-US"/>
        </w:rPr>
        <w:t>7.6.2</w:t>
      </w:r>
      <w:r w:rsidRPr="0002518E">
        <w:rPr>
          <w:lang w:val="en-US"/>
        </w:rPr>
        <w:t>-1: Volumetric ripple and 20cm Phi axis cut</w:t>
      </w:r>
    </w:p>
    <w:p w14:paraId="6CD0FEEC" w14:textId="77777777" w:rsidR="007677AD" w:rsidRPr="0002518E" w:rsidRDefault="007677AD" w:rsidP="007677AD">
      <w:pPr>
        <w:rPr>
          <w:lang w:val="en-US"/>
        </w:rPr>
      </w:pPr>
      <w:r w:rsidRPr="0002518E">
        <w:rPr>
          <w:lang w:val="en-US"/>
        </w:rPr>
        <w:t>Conversely, field non-uniformities in the test volume caused by amplitude taper of the measurement antenna and shadowing of portions of the test volume by support structure are geometric in nature and relate directly to the size of the test volume and the related factors of the measurement antenna and support structure. This test procedure attempts to capture the impact of these effects to within the practical limits of the available test volume and test equipment expected in the lab.</w:t>
      </w:r>
    </w:p>
    <w:p w14:paraId="28D084FE" w14:textId="77777777" w:rsidR="007677AD" w:rsidRPr="0002518E" w:rsidRDefault="007677AD" w:rsidP="007677AD">
      <w:pPr>
        <w:rPr>
          <w:spacing w:val="19"/>
          <w:lang w:val="en-US"/>
        </w:rPr>
      </w:pPr>
      <w:r w:rsidRPr="0002518E">
        <w:rPr>
          <w:lang w:val="en-US"/>
        </w:rPr>
        <w:t>The</w:t>
      </w:r>
      <w:r w:rsidRPr="0002518E">
        <w:rPr>
          <w:spacing w:val="5"/>
          <w:lang w:val="en-US"/>
        </w:rPr>
        <w:t xml:space="preserve"> </w:t>
      </w:r>
      <w:r>
        <w:rPr>
          <w:spacing w:val="5"/>
          <w:lang w:val="en-US"/>
        </w:rPr>
        <w:t>quiet zone ripple</w:t>
      </w:r>
      <w:r w:rsidRPr="0002518E">
        <w:rPr>
          <w:spacing w:val="5"/>
          <w:lang w:val="en-US"/>
        </w:rPr>
        <w:t xml:space="preserve"> test covers two cylindrical test volumes, one for handsets and smaller devices, with or without head and/or hand phantoms, and a larger volume for testing up to notebook PC sized devices.  The smaller cylinder is 30 cm in diameter, concentric to the phi axis, and 30 cm tall along the phi axis, centered on the intersection of the theta and phi axes.  The larger cylinder is 50 cm in diameter, concentric to the phi axis, with the base of the cylinder coincident with that of the smaller cylinder and a height of 36 cm along the phi axis.  The test consists of a </w:t>
      </w:r>
      <w:r w:rsidRPr="0002518E">
        <w:rPr>
          <w:lang w:val="en-US"/>
        </w:rPr>
        <w:t>set of individual ripple</w:t>
      </w:r>
      <w:r w:rsidRPr="0002518E">
        <w:rPr>
          <w:spacing w:val="6"/>
          <w:lang w:val="en-US"/>
        </w:rPr>
        <w:t xml:space="preserve"> </w:t>
      </w:r>
      <w:r w:rsidRPr="0002518E">
        <w:rPr>
          <w:lang w:val="en-US"/>
        </w:rPr>
        <w:t>tests about the phi- and theta-axes utilizing both electric dipoles and magnetic loop dipoles to generate uniform omnidirectional dipole-like patterns about the axis of rotation. Data is measured on the co-polarized measurement antenna element for each corresponding test.</w:t>
      </w:r>
      <w:r w:rsidRPr="0002518E">
        <w:rPr>
          <w:spacing w:val="19"/>
          <w:lang w:val="en-US"/>
        </w:rPr>
        <w:t xml:space="preserve"> </w:t>
      </w:r>
    </w:p>
    <w:p w14:paraId="628AD56B" w14:textId="77777777" w:rsidR="007677AD" w:rsidRPr="0002518E" w:rsidRDefault="007677AD" w:rsidP="007677AD">
      <w:pPr>
        <w:rPr>
          <w:color w:val="000000"/>
          <w:lang w:val="en-US"/>
        </w:rPr>
      </w:pPr>
      <w:r w:rsidRPr="0002518E">
        <w:rPr>
          <w:lang w:val="en-US"/>
        </w:rPr>
        <w:t>For the phi-axis ripple test, each</w:t>
      </w:r>
      <w:r w:rsidRPr="0002518E">
        <w:rPr>
          <w:spacing w:val="10"/>
          <w:lang w:val="en-US"/>
        </w:rPr>
        <w:t xml:space="preserve"> </w:t>
      </w:r>
      <w:r w:rsidRPr="0002518E">
        <w:rPr>
          <w:lang w:val="en-US"/>
        </w:rPr>
        <w:t>reference</w:t>
      </w:r>
      <w:r w:rsidRPr="0002518E">
        <w:rPr>
          <w:spacing w:val="9"/>
          <w:lang w:val="en-US"/>
        </w:rPr>
        <w:t xml:space="preserve"> </w:t>
      </w:r>
      <w:r w:rsidRPr="0002518E">
        <w:rPr>
          <w:lang w:val="en-US"/>
        </w:rPr>
        <w:t>antenna</w:t>
      </w:r>
      <w:r w:rsidRPr="0002518E">
        <w:rPr>
          <w:spacing w:val="8"/>
          <w:lang w:val="en-US"/>
        </w:rPr>
        <w:t xml:space="preserve"> </w:t>
      </w:r>
      <w:r w:rsidRPr="0002518E">
        <w:rPr>
          <w:lang w:val="en-US"/>
        </w:rPr>
        <w:t>is</w:t>
      </w:r>
      <w:r w:rsidRPr="0002518E">
        <w:rPr>
          <w:spacing w:val="10"/>
          <w:lang w:val="en-US"/>
        </w:rPr>
        <w:t xml:space="preserve"> </w:t>
      </w:r>
      <w:r w:rsidRPr="0002518E">
        <w:rPr>
          <w:lang w:val="en-US"/>
        </w:rPr>
        <w:t>oriented</w:t>
      </w:r>
      <w:r w:rsidRPr="0002518E">
        <w:rPr>
          <w:spacing w:val="10"/>
          <w:lang w:val="en-US"/>
        </w:rPr>
        <w:t xml:space="preserve"> </w:t>
      </w:r>
      <w:r w:rsidRPr="0002518E">
        <w:rPr>
          <w:lang w:val="en-US"/>
        </w:rPr>
        <w:t>with</w:t>
      </w:r>
      <w:r w:rsidRPr="0002518E">
        <w:rPr>
          <w:spacing w:val="9"/>
          <w:lang w:val="en-US"/>
        </w:rPr>
        <w:t xml:space="preserve"> </w:t>
      </w:r>
      <w:r w:rsidRPr="0002518E">
        <w:rPr>
          <w:lang w:val="en-US"/>
        </w:rPr>
        <w:t>i</w:t>
      </w:r>
      <w:r w:rsidRPr="0002518E">
        <w:rPr>
          <w:spacing w:val="-2"/>
          <w:lang w:val="en-US"/>
        </w:rPr>
        <w:t>t</w:t>
      </w:r>
      <w:r w:rsidRPr="0002518E">
        <w:rPr>
          <w:lang w:val="en-US"/>
        </w:rPr>
        <w:t>s</w:t>
      </w:r>
      <w:r w:rsidRPr="0002518E">
        <w:rPr>
          <w:spacing w:val="9"/>
          <w:lang w:val="en-US"/>
        </w:rPr>
        <w:t xml:space="preserve"> </w:t>
      </w:r>
      <w:r w:rsidRPr="0002518E">
        <w:rPr>
          <w:lang w:val="en-US"/>
        </w:rPr>
        <w:t>axis</w:t>
      </w:r>
      <w:r w:rsidRPr="0002518E">
        <w:rPr>
          <w:spacing w:val="10"/>
          <w:lang w:val="en-US"/>
        </w:rPr>
        <w:t xml:space="preserve"> </w:t>
      </w:r>
      <w:r w:rsidRPr="0002518E">
        <w:rPr>
          <w:spacing w:val="-3"/>
          <w:lang w:val="en-US"/>
        </w:rPr>
        <w:t>p</w:t>
      </w:r>
      <w:r w:rsidRPr="0002518E">
        <w:rPr>
          <w:lang w:val="en-US"/>
        </w:rPr>
        <w:t>arallel</w:t>
      </w:r>
      <w:r w:rsidRPr="0002518E">
        <w:rPr>
          <w:spacing w:val="9"/>
          <w:lang w:val="en-US"/>
        </w:rPr>
        <w:t xml:space="preserve"> </w:t>
      </w:r>
      <w:r w:rsidRPr="0002518E">
        <w:rPr>
          <w:lang w:val="en-US"/>
        </w:rPr>
        <w:t>to</w:t>
      </w:r>
      <w:r w:rsidRPr="0002518E">
        <w:rPr>
          <w:spacing w:val="10"/>
          <w:lang w:val="en-US"/>
        </w:rPr>
        <w:t xml:space="preserve"> </w:t>
      </w:r>
      <w:r w:rsidRPr="0002518E">
        <w:rPr>
          <w:lang w:val="en-US"/>
        </w:rPr>
        <w:t>the</w:t>
      </w:r>
      <w:r w:rsidRPr="0002518E">
        <w:rPr>
          <w:spacing w:val="9"/>
          <w:lang w:val="en-US"/>
        </w:rPr>
        <w:t xml:space="preserve"> </w:t>
      </w:r>
      <w:r w:rsidRPr="0002518E">
        <w:rPr>
          <w:lang w:val="en-US"/>
        </w:rPr>
        <w:t>phi</w:t>
      </w:r>
      <w:r w:rsidRPr="0002518E">
        <w:rPr>
          <w:spacing w:val="11"/>
          <w:lang w:val="en-US"/>
        </w:rPr>
        <w:t xml:space="preserve"> </w:t>
      </w:r>
      <w:r w:rsidRPr="0002518E">
        <w:rPr>
          <w:lang w:val="en-US"/>
        </w:rPr>
        <w:t>axis</w:t>
      </w:r>
      <w:r w:rsidRPr="0002518E">
        <w:rPr>
          <w:spacing w:val="10"/>
          <w:lang w:val="en-US"/>
        </w:rPr>
        <w:t xml:space="preserve"> </w:t>
      </w:r>
      <w:r w:rsidRPr="0002518E">
        <w:rPr>
          <w:lang w:val="en-US"/>
        </w:rPr>
        <w:t>at</w:t>
      </w:r>
      <w:r w:rsidRPr="0002518E">
        <w:rPr>
          <w:spacing w:val="8"/>
          <w:lang w:val="en-US"/>
        </w:rPr>
        <w:t xml:space="preserve"> </w:t>
      </w:r>
      <w:r w:rsidRPr="0002518E">
        <w:rPr>
          <w:lang w:val="en-US"/>
        </w:rPr>
        <w:t>a</w:t>
      </w:r>
      <w:r w:rsidRPr="0002518E">
        <w:rPr>
          <w:spacing w:val="10"/>
          <w:lang w:val="en-US"/>
        </w:rPr>
        <w:t xml:space="preserve"> </w:t>
      </w:r>
      <w:r w:rsidRPr="0002518E">
        <w:rPr>
          <w:lang w:val="en-US"/>
        </w:rPr>
        <w:t>to</w:t>
      </w:r>
      <w:r w:rsidRPr="0002518E">
        <w:rPr>
          <w:spacing w:val="-2"/>
          <w:lang w:val="en-US"/>
        </w:rPr>
        <w:t>t</w:t>
      </w:r>
      <w:r w:rsidRPr="0002518E">
        <w:rPr>
          <w:lang w:val="en-US"/>
        </w:rPr>
        <w:t>al</w:t>
      </w:r>
      <w:r w:rsidRPr="0002518E">
        <w:rPr>
          <w:spacing w:val="10"/>
          <w:lang w:val="en-US"/>
        </w:rPr>
        <w:t xml:space="preserve"> </w:t>
      </w:r>
      <w:r w:rsidRPr="0002518E">
        <w:rPr>
          <w:lang w:val="en-US"/>
        </w:rPr>
        <w:t>of</w:t>
      </w:r>
      <w:r w:rsidRPr="0002518E">
        <w:rPr>
          <w:spacing w:val="8"/>
          <w:lang w:val="en-US"/>
        </w:rPr>
        <w:t xml:space="preserve"> </w:t>
      </w:r>
      <w:r w:rsidRPr="0002518E">
        <w:rPr>
          <w:lang w:val="en-US"/>
        </w:rPr>
        <w:t>three</w:t>
      </w:r>
      <w:r w:rsidRPr="0002518E">
        <w:rPr>
          <w:spacing w:val="10"/>
          <w:lang w:val="en-US"/>
        </w:rPr>
        <w:t xml:space="preserve"> </w:t>
      </w:r>
      <w:r w:rsidRPr="0002518E">
        <w:rPr>
          <w:lang w:val="en-US"/>
        </w:rPr>
        <w:t>positions, offset 15 cm perpendicular to the phi axis with 0 cm and ±15 cm offsets parallel to the phi axis. At</w:t>
      </w:r>
      <w:r w:rsidRPr="0002518E">
        <w:rPr>
          <w:spacing w:val="2"/>
          <w:lang w:val="en-US"/>
        </w:rPr>
        <w:t xml:space="preserve"> </w:t>
      </w:r>
      <w:r w:rsidRPr="0002518E">
        <w:rPr>
          <w:lang w:val="en-US"/>
        </w:rPr>
        <w:t>each</w:t>
      </w:r>
      <w:r w:rsidRPr="0002518E">
        <w:rPr>
          <w:spacing w:val="2"/>
          <w:lang w:val="en-US"/>
        </w:rPr>
        <w:t xml:space="preserve"> </w:t>
      </w:r>
      <w:r w:rsidRPr="0002518E">
        <w:rPr>
          <w:lang w:val="en-US"/>
        </w:rPr>
        <w:t>position,</w:t>
      </w:r>
      <w:r w:rsidRPr="0002518E">
        <w:rPr>
          <w:spacing w:val="3"/>
          <w:lang w:val="en-US"/>
        </w:rPr>
        <w:t xml:space="preserve"> </w:t>
      </w:r>
      <w:r w:rsidRPr="0002518E">
        <w:rPr>
          <w:lang w:val="en-US"/>
        </w:rPr>
        <w:t>the</w:t>
      </w:r>
      <w:r w:rsidRPr="0002518E">
        <w:rPr>
          <w:spacing w:val="2"/>
          <w:lang w:val="en-US"/>
        </w:rPr>
        <w:t xml:space="preserve"> </w:t>
      </w:r>
      <w:r w:rsidRPr="0002518E">
        <w:rPr>
          <w:lang w:val="en-US"/>
        </w:rPr>
        <w:t>phi</w:t>
      </w:r>
      <w:r w:rsidRPr="0002518E">
        <w:rPr>
          <w:spacing w:val="2"/>
          <w:lang w:val="en-US"/>
        </w:rPr>
        <w:t xml:space="preserve"> </w:t>
      </w:r>
      <w:r w:rsidRPr="0002518E">
        <w:rPr>
          <w:lang w:val="en-US"/>
        </w:rPr>
        <w:t>axis</w:t>
      </w:r>
      <w:r w:rsidRPr="0002518E">
        <w:rPr>
          <w:spacing w:val="2"/>
          <w:lang w:val="en-US"/>
        </w:rPr>
        <w:t xml:space="preserve"> </w:t>
      </w:r>
      <w:r w:rsidRPr="0002518E">
        <w:rPr>
          <w:lang w:val="en-US"/>
        </w:rPr>
        <w:t>is</w:t>
      </w:r>
      <w:r w:rsidRPr="0002518E">
        <w:rPr>
          <w:spacing w:val="3"/>
          <w:lang w:val="en-US"/>
        </w:rPr>
        <w:t xml:space="preserve"> </w:t>
      </w:r>
      <w:r w:rsidRPr="0002518E">
        <w:rPr>
          <w:lang w:val="en-US"/>
        </w:rPr>
        <w:t>ro</w:t>
      </w:r>
      <w:r w:rsidRPr="0002518E">
        <w:rPr>
          <w:spacing w:val="-5"/>
          <w:lang w:val="en-US"/>
        </w:rPr>
        <w:t>t</w:t>
      </w:r>
      <w:r w:rsidRPr="0002518E">
        <w:rPr>
          <w:lang w:val="en-US"/>
        </w:rPr>
        <w:t>ated</w:t>
      </w:r>
      <w:r w:rsidRPr="0002518E">
        <w:rPr>
          <w:spacing w:val="3"/>
          <w:lang w:val="en-US"/>
        </w:rPr>
        <w:t xml:space="preserve"> </w:t>
      </w:r>
      <w:r w:rsidRPr="0002518E">
        <w:rPr>
          <w:lang w:val="en-US"/>
        </w:rPr>
        <w:t>360° to</w:t>
      </w:r>
      <w:r w:rsidRPr="0002518E">
        <w:rPr>
          <w:w w:val="99"/>
          <w:lang w:val="en-US"/>
        </w:rPr>
        <w:t xml:space="preserve"> </w:t>
      </w:r>
      <w:r w:rsidRPr="0002518E">
        <w:rPr>
          <w:lang w:val="en-US"/>
        </w:rPr>
        <w:t>record</w:t>
      </w:r>
      <w:r w:rsidRPr="0002518E">
        <w:rPr>
          <w:spacing w:val="12"/>
          <w:lang w:val="en-US"/>
        </w:rPr>
        <w:t xml:space="preserve"> </w:t>
      </w:r>
      <w:r w:rsidRPr="0002518E">
        <w:rPr>
          <w:lang w:val="en-US"/>
        </w:rPr>
        <w:t>the</w:t>
      </w:r>
      <w:r w:rsidRPr="0002518E">
        <w:rPr>
          <w:spacing w:val="13"/>
          <w:lang w:val="en-US"/>
        </w:rPr>
        <w:t xml:space="preserve"> </w:t>
      </w:r>
      <w:r w:rsidRPr="0002518E">
        <w:rPr>
          <w:lang w:val="en-US"/>
        </w:rPr>
        <w:t>ripple.</w:t>
      </w:r>
      <w:r w:rsidRPr="0002518E">
        <w:rPr>
          <w:spacing w:val="25"/>
          <w:lang w:val="en-US"/>
        </w:rPr>
        <w:t xml:space="preserve"> </w:t>
      </w:r>
      <w:r w:rsidRPr="0002518E">
        <w:rPr>
          <w:lang w:val="en-US"/>
        </w:rPr>
        <w:t>Each</w:t>
      </w:r>
      <w:r w:rsidRPr="0002518E">
        <w:rPr>
          <w:spacing w:val="12"/>
          <w:lang w:val="en-US"/>
        </w:rPr>
        <w:t xml:space="preserve"> </w:t>
      </w:r>
      <w:r w:rsidRPr="0002518E">
        <w:rPr>
          <w:lang w:val="en-US"/>
        </w:rPr>
        <w:t>position</w:t>
      </w:r>
      <w:r w:rsidRPr="0002518E">
        <w:rPr>
          <w:spacing w:val="14"/>
          <w:lang w:val="en-US"/>
        </w:rPr>
        <w:t xml:space="preserve"> </w:t>
      </w:r>
      <w:r w:rsidRPr="0002518E">
        <w:rPr>
          <w:lang w:val="en-US"/>
        </w:rPr>
        <w:t>is</w:t>
      </w:r>
      <w:r w:rsidRPr="0002518E">
        <w:rPr>
          <w:spacing w:val="12"/>
          <w:lang w:val="en-US"/>
        </w:rPr>
        <w:t xml:space="preserve"> </w:t>
      </w:r>
      <w:r w:rsidRPr="0002518E">
        <w:rPr>
          <w:lang w:val="en-US"/>
        </w:rPr>
        <w:t>labeled</w:t>
      </w:r>
      <w:r w:rsidRPr="0002518E">
        <w:rPr>
          <w:spacing w:val="14"/>
          <w:lang w:val="en-US"/>
        </w:rPr>
        <w:t xml:space="preserve"> </w:t>
      </w:r>
      <w:r w:rsidRPr="0002518E">
        <w:rPr>
          <w:lang w:val="en-US"/>
        </w:rPr>
        <w:t>by</w:t>
      </w:r>
      <w:r w:rsidRPr="0002518E">
        <w:rPr>
          <w:spacing w:val="12"/>
          <w:lang w:val="en-US"/>
        </w:rPr>
        <w:t xml:space="preserve"> </w:t>
      </w:r>
      <w:r w:rsidRPr="0002518E">
        <w:rPr>
          <w:lang w:val="en-US"/>
        </w:rPr>
        <w:t>i</w:t>
      </w:r>
      <w:r w:rsidRPr="0002518E">
        <w:rPr>
          <w:spacing w:val="-4"/>
          <w:lang w:val="en-US"/>
        </w:rPr>
        <w:t>t</w:t>
      </w:r>
      <w:r w:rsidRPr="0002518E">
        <w:rPr>
          <w:lang w:val="en-US"/>
        </w:rPr>
        <w:t>s</w:t>
      </w:r>
      <w:r w:rsidRPr="0002518E">
        <w:rPr>
          <w:spacing w:val="13"/>
          <w:lang w:val="en-US"/>
        </w:rPr>
        <w:t xml:space="preserve"> </w:t>
      </w:r>
      <w:r w:rsidRPr="0002518E">
        <w:rPr>
          <w:lang w:val="en-US"/>
        </w:rPr>
        <w:t>radial</w:t>
      </w:r>
      <w:r w:rsidRPr="0002518E">
        <w:rPr>
          <w:spacing w:val="12"/>
          <w:lang w:val="en-US"/>
        </w:rPr>
        <w:t xml:space="preserve"> </w:t>
      </w:r>
      <w:r w:rsidRPr="0002518E">
        <w:rPr>
          <w:lang w:val="en-US"/>
        </w:rPr>
        <w:t>and</w:t>
      </w:r>
      <w:r w:rsidRPr="0002518E">
        <w:rPr>
          <w:spacing w:val="13"/>
          <w:lang w:val="en-US"/>
        </w:rPr>
        <w:t xml:space="preserve"> </w:t>
      </w:r>
      <w:r w:rsidRPr="0002518E">
        <w:rPr>
          <w:lang w:val="en-US"/>
        </w:rPr>
        <w:t>a</w:t>
      </w:r>
      <w:r w:rsidRPr="0002518E">
        <w:rPr>
          <w:spacing w:val="-2"/>
          <w:lang w:val="en-US"/>
        </w:rPr>
        <w:t>x</w:t>
      </w:r>
      <w:r w:rsidRPr="0002518E">
        <w:rPr>
          <w:lang w:val="en-US"/>
        </w:rPr>
        <w:t>ial</w:t>
      </w:r>
      <w:r w:rsidRPr="0002518E">
        <w:rPr>
          <w:spacing w:val="12"/>
          <w:lang w:val="en-US"/>
        </w:rPr>
        <w:t xml:space="preserve"> </w:t>
      </w:r>
      <w:r w:rsidRPr="0002518E">
        <w:rPr>
          <w:lang w:val="en-US"/>
        </w:rPr>
        <w:t>o</w:t>
      </w:r>
      <w:r w:rsidRPr="0002518E">
        <w:rPr>
          <w:spacing w:val="-5"/>
          <w:lang w:val="en-US"/>
        </w:rPr>
        <w:t>f</w:t>
      </w:r>
      <w:r w:rsidRPr="0002518E">
        <w:rPr>
          <w:lang w:val="en-US"/>
        </w:rPr>
        <w:t>fset</w:t>
      </w:r>
      <w:r w:rsidRPr="0002518E">
        <w:rPr>
          <w:spacing w:val="13"/>
          <w:lang w:val="en-US"/>
        </w:rPr>
        <w:t xml:space="preserve"> </w:t>
      </w:r>
      <w:r w:rsidRPr="0002518E">
        <w:rPr>
          <w:lang w:val="en-US"/>
        </w:rPr>
        <w:t>f</w:t>
      </w:r>
      <w:r w:rsidRPr="0002518E">
        <w:rPr>
          <w:spacing w:val="1"/>
          <w:lang w:val="en-US"/>
        </w:rPr>
        <w:t>r</w:t>
      </w:r>
      <w:r w:rsidRPr="0002518E">
        <w:rPr>
          <w:lang w:val="en-US"/>
        </w:rPr>
        <w:t>om</w:t>
      </w:r>
      <w:r w:rsidRPr="0002518E">
        <w:rPr>
          <w:spacing w:val="11"/>
          <w:lang w:val="en-US"/>
        </w:rPr>
        <w:t xml:space="preserve"> </w:t>
      </w:r>
      <w:r w:rsidRPr="0002518E">
        <w:rPr>
          <w:lang w:val="en-US"/>
        </w:rPr>
        <w:t>the</w:t>
      </w:r>
      <w:r w:rsidRPr="0002518E">
        <w:rPr>
          <w:spacing w:val="13"/>
          <w:lang w:val="en-US"/>
        </w:rPr>
        <w:t xml:space="preserve"> </w:t>
      </w:r>
      <w:r w:rsidRPr="0002518E">
        <w:rPr>
          <w:lang w:val="en-US"/>
        </w:rPr>
        <w:t>center</w:t>
      </w:r>
      <w:r w:rsidRPr="0002518E">
        <w:rPr>
          <w:spacing w:val="12"/>
          <w:lang w:val="en-US"/>
        </w:rPr>
        <w:t xml:space="preserve"> </w:t>
      </w:r>
      <w:r w:rsidRPr="0002518E">
        <w:rPr>
          <w:lang w:val="en-US"/>
        </w:rPr>
        <w:t>position,</w:t>
      </w:r>
      <w:r w:rsidRPr="0002518E">
        <w:rPr>
          <w:spacing w:val="13"/>
          <w:lang w:val="en-US"/>
        </w:rPr>
        <w:t xml:space="preserve"> </w:t>
      </w:r>
      <w:r w:rsidRPr="0002518E">
        <w:rPr>
          <w:lang w:val="en-US"/>
        </w:rPr>
        <w:t>(</w:t>
      </w:r>
      <w:r w:rsidRPr="0002518E">
        <w:rPr>
          <w:rFonts w:eastAsia="Arial"/>
          <w:i/>
          <w:lang w:val="en-US"/>
        </w:rPr>
        <w:t>R</w:t>
      </w:r>
      <w:r w:rsidRPr="0002518E">
        <w:rPr>
          <w:lang w:val="en-US"/>
        </w:rPr>
        <w:t xml:space="preserve">, </w:t>
      </w:r>
      <w:r w:rsidRPr="0002518E">
        <w:rPr>
          <w:rFonts w:eastAsia="Arial"/>
          <w:i/>
          <w:lang w:val="en-US"/>
        </w:rPr>
        <w:t>Z</w:t>
      </w:r>
      <w:r w:rsidRPr="0002518E">
        <w:rPr>
          <w:spacing w:val="-2"/>
          <w:lang w:val="en-US"/>
        </w:rPr>
        <w:t>)</w:t>
      </w:r>
      <w:r w:rsidRPr="0002518E">
        <w:rPr>
          <w:lang w:val="en-US"/>
        </w:rPr>
        <w:t>.</w:t>
      </w:r>
      <w:r w:rsidRPr="0002518E">
        <w:rPr>
          <w:spacing w:val="9"/>
          <w:lang w:val="en-US"/>
        </w:rPr>
        <w:t xml:space="preserve"> </w:t>
      </w:r>
      <w:r w:rsidRPr="0002518E">
        <w:rPr>
          <w:lang w:val="en-US"/>
        </w:rPr>
        <w:t>See</w:t>
      </w:r>
      <w:r>
        <w:rPr>
          <w:lang w:val="en-US"/>
        </w:rPr>
        <w:t xml:space="preserve"> Figure 7.6.2-2</w:t>
      </w:r>
      <w:r w:rsidRPr="0002518E">
        <w:rPr>
          <w:spacing w:val="30"/>
          <w:lang w:val="en-US"/>
        </w:rPr>
        <w:t xml:space="preserve"> </w:t>
      </w:r>
      <w:r w:rsidRPr="0002518E">
        <w:rPr>
          <w:color w:val="000000"/>
          <w:lang w:val="en-US"/>
        </w:rPr>
        <w:t>for</w:t>
      </w:r>
      <w:r w:rsidRPr="0002518E">
        <w:rPr>
          <w:color w:val="000000"/>
          <w:spacing w:val="28"/>
          <w:lang w:val="en-US"/>
        </w:rPr>
        <w:t xml:space="preserve"> </w:t>
      </w:r>
      <w:r w:rsidRPr="0002518E">
        <w:rPr>
          <w:color w:val="000000"/>
          <w:lang w:val="en-US"/>
        </w:rPr>
        <w:t>additional information.</w:t>
      </w:r>
    </w:p>
    <w:p w14:paraId="032A5F36" w14:textId="77777777" w:rsidR="007677AD" w:rsidRPr="0002518E" w:rsidRDefault="007677AD" w:rsidP="007677AD">
      <w:pPr>
        <w:rPr>
          <w:lang w:val="en-US"/>
        </w:rPr>
      </w:pPr>
    </w:p>
    <w:p w14:paraId="0B935F54" w14:textId="77777777" w:rsidR="007677AD" w:rsidRPr="0002518E" w:rsidRDefault="007677AD" w:rsidP="007677AD">
      <w:pPr>
        <w:pStyle w:val="TH"/>
        <w:rPr>
          <w:lang w:val="en-US"/>
        </w:rPr>
      </w:pPr>
      <w:r w:rsidRPr="0002518E">
        <w:rPr>
          <w:noProof/>
          <w:lang w:val="en-US"/>
        </w:rPr>
        <w:lastRenderedPageBreak/>
        <w:drawing>
          <wp:inline distT="0" distB="0" distL="0" distR="0" wp14:anchorId="721147D9" wp14:editId="1BFE4CBD">
            <wp:extent cx="5219700" cy="2400300"/>
            <wp:effectExtent l="0" t="0" r="0" b="0"/>
            <wp:docPr id="1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cstate="print">
                      <a:extLst>
                        <a:ext uri="{28A0092B-C50C-407E-A947-70E740481C1C}">
                          <a14:useLocalDpi xmlns:a14="http://schemas.microsoft.com/office/drawing/2010/main" val="0"/>
                        </a:ext>
                      </a:extLst>
                    </a:blip>
                    <a:srcRect l="2158" r="9180"/>
                    <a:stretch>
                      <a:fillRect/>
                    </a:stretch>
                  </pic:blipFill>
                  <pic:spPr bwMode="auto">
                    <a:xfrm>
                      <a:off x="0" y="0"/>
                      <a:ext cx="5219700" cy="2400300"/>
                    </a:xfrm>
                    <a:prstGeom prst="rect">
                      <a:avLst/>
                    </a:prstGeom>
                    <a:noFill/>
                    <a:ln>
                      <a:noFill/>
                    </a:ln>
                  </pic:spPr>
                </pic:pic>
              </a:graphicData>
            </a:graphic>
          </wp:inline>
        </w:drawing>
      </w:r>
    </w:p>
    <w:p w14:paraId="2FBCE2A6" w14:textId="77777777" w:rsidR="007677AD" w:rsidRPr="0002518E" w:rsidRDefault="007677AD" w:rsidP="007677AD">
      <w:pPr>
        <w:pStyle w:val="TF"/>
        <w:rPr>
          <w:lang w:val="en-US"/>
        </w:rPr>
      </w:pPr>
      <w:r w:rsidRPr="0002518E">
        <w:rPr>
          <w:lang w:val="en-US"/>
        </w:rPr>
        <w:t xml:space="preserve">Figure </w:t>
      </w:r>
      <w:r>
        <w:rPr>
          <w:lang w:val="en-US"/>
        </w:rPr>
        <w:t>7.6.2</w:t>
      </w:r>
      <w:r w:rsidRPr="0002518E">
        <w:rPr>
          <w:lang w:val="en-US"/>
        </w:rPr>
        <w:t>-2: Phi-axis test geometry</w:t>
      </w:r>
    </w:p>
    <w:p w14:paraId="7C4FCF8F" w14:textId="77777777" w:rsidR="007677AD" w:rsidRPr="0002518E" w:rsidRDefault="007677AD" w:rsidP="007677AD">
      <w:pPr>
        <w:rPr>
          <w:lang w:val="en-US"/>
        </w:rPr>
      </w:pPr>
      <w:r w:rsidRPr="0002518E">
        <w:rPr>
          <w:lang w:val="en-US"/>
        </w:rPr>
        <w:t xml:space="preserve">For the notebook sized test volume, three additional test positions are added to the phi-axis test in order to cover the larger test cylinder.  These positions are offset 25 cm perpendicular to the phi axis with -15, 0, and +21 cm offsets parallel to the phi axis, as shown in Figure </w:t>
      </w:r>
      <w:r>
        <w:rPr>
          <w:lang w:val="en-US"/>
        </w:rPr>
        <w:t>7.6.2</w:t>
      </w:r>
      <w:r w:rsidRPr="0002518E">
        <w:rPr>
          <w:lang w:val="en-US"/>
        </w:rPr>
        <w:t>-3.</w:t>
      </w:r>
    </w:p>
    <w:p w14:paraId="1CDAAD08" w14:textId="77777777" w:rsidR="007677AD" w:rsidRPr="0002518E" w:rsidRDefault="007677AD" w:rsidP="007677AD">
      <w:pPr>
        <w:pStyle w:val="TH"/>
        <w:rPr>
          <w:lang w:val="en-US"/>
        </w:rPr>
      </w:pPr>
      <w:r w:rsidRPr="0002518E">
        <w:rPr>
          <w:noProof/>
          <w:lang w:val="en-US"/>
        </w:rPr>
        <w:drawing>
          <wp:inline distT="0" distB="0" distL="0" distR="0" wp14:anchorId="05D2C0B6" wp14:editId="0137B5A0">
            <wp:extent cx="5314950" cy="2457450"/>
            <wp:effectExtent l="0" t="0" r="0" b="0"/>
            <wp:docPr id="1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cstate="print">
                      <a:extLst>
                        <a:ext uri="{28A0092B-C50C-407E-A947-70E740481C1C}">
                          <a14:useLocalDpi xmlns:a14="http://schemas.microsoft.com/office/drawing/2010/main" val="0"/>
                        </a:ext>
                      </a:extLst>
                    </a:blip>
                    <a:srcRect r="9612"/>
                    <a:stretch>
                      <a:fillRect/>
                    </a:stretch>
                  </pic:blipFill>
                  <pic:spPr bwMode="auto">
                    <a:xfrm>
                      <a:off x="0" y="0"/>
                      <a:ext cx="5314950" cy="2457450"/>
                    </a:xfrm>
                    <a:prstGeom prst="rect">
                      <a:avLst/>
                    </a:prstGeom>
                    <a:noFill/>
                    <a:ln>
                      <a:noFill/>
                    </a:ln>
                  </pic:spPr>
                </pic:pic>
              </a:graphicData>
            </a:graphic>
          </wp:inline>
        </w:drawing>
      </w:r>
    </w:p>
    <w:p w14:paraId="0C2CC262" w14:textId="77777777" w:rsidR="007677AD" w:rsidRPr="0002518E" w:rsidRDefault="007677AD" w:rsidP="007677AD">
      <w:pPr>
        <w:pStyle w:val="TF"/>
        <w:rPr>
          <w:lang w:val="en-US"/>
        </w:rPr>
      </w:pPr>
      <w:r w:rsidRPr="0002518E">
        <w:rPr>
          <w:lang w:val="en-US"/>
        </w:rPr>
        <w:t xml:space="preserve">Figure </w:t>
      </w:r>
      <w:r>
        <w:rPr>
          <w:lang w:val="en-US"/>
        </w:rPr>
        <w:t>7.6.2</w:t>
      </w:r>
      <w:r w:rsidRPr="0002518E">
        <w:rPr>
          <w:lang w:val="en-US"/>
        </w:rPr>
        <w:t>-3: Phi-axis test geometry for the notebook sized test volume</w:t>
      </w:r>
    </w:p>
    <w:p w14:paraId="2C29DF1A" w14:textId="77777777" w:rsidR="007677AD" w:rsidRPr="0002518E" w:rsidRDefault="007677AD" w:rsidP="007677AD">
      <w:pPr>
        <w:rPr>
          <w:color w:val="000000"/>
          <w:lang w:val="en-US"/>
        </w:rPr>
      </w:pPr>
      <w:r w:rsidRPr="0002518E">
        <w:rPr>
          <w:lang w:val="en-US"/>
        </w:rPr>
        <w:t>For the theta-axis ripple test, each</w:t>
      </w:r>
      <w:r w:rsidRPr="0002518E">
        <w:rPr>
          <w:spacing w:val="10"/>
          <w:lang w:val="en-US"/>
        </w:rPr>
        <w:t xml:space="preserve"> </w:t>
      </w:r>
      <w:r w:rsidRPr="0002518E">
        <w:rPr>
          <w:lang w:val="en-US"/>
        </w:rPr>
        <w:t>reference</w:t>
      </w:r>
      <w:r w:rsidRPr="0002518E">
        <w:rPr>
          <w:spacing w:val="9"/>
          <w:lang w:val="en-US"/>
        </w:rPr>
        <w:t xml:space="preserve"> </w:t>
      </w:r>
      <w:r w:rsidRPr="0002518E">
        <w:rPr>
          <w:lang w:val="en-US"/>
        </w:rPr>
        <w:t>antenna</w:t>
      </w:r>
      <w:r w:rsidRPr="0002518E">
        <w:rPr>
          <w:spacing w:val="8"/>
          <w:lang w:val="en-US"/>
        </w:rPr>
        <w:t xml:space="preserve"> </w:t>
      </w:r>
      <w:r w:rsidRPr="0002518E">
        <w:rPr>
          <w:lang w:val="en-US"/>
        </w:rPr>
        <w:t>is</w:t>
      </w:r>
      <w:r w:rsidRPr="0002518E">
        <w:rPr>
          <w:spacing w:val="10"/>
          <w:lang w:val="en-US"/>
        </w:rPr>
        <w:t xml:space="preserve"> </w:t>
      </w:r>
      <w:r w:rsidRPr="0002518E">
        <w:rPr>
          <w:lang w:val="en-US"/>
        </w:rPr>
        <w:t>oriented</w:t>
      </w:r>
      <w:r w:rsidRPr="0002518E">
        <w:rPr>
          <w:spacing w:val="10"/>
          <w:lang w:val="en-US"/>
        </w:rPr>
        <w:t xml:space="preserve"> </w:t>
      </w:r>
      <w:r w:rsidRPr="0002518E">
        <w:rPr>
          <w:lang w:val="en-US"/>
        </w:rPr>
        <w:t>with</w:t>
      </w:r>
      <w:r w:rsidRPr="0002518E">
        <w:rPr>
          <w:spacing w:val="9"/>
          <w:lang w:val="en-US"/>
        </w:rPr>
        <w:t xml:space="preserve"> </w:t>
      </w:r>
      <w:r w:rsidRPr="0002518E">
        <w:rPr>
          <w:lang w:val="en-US"/>
        </w:rPr>
        <w:t>i</w:t>
      </w:r>
      <w:r w:rsidRPr="0002518E">
        <w:rPr>
          <w:spacing w:val="-2"/>
          <w:lang w:val="en-US"/>
        </w:rPr>
        <w:t>t</w:t>
      </w:r>
      <w:r w:rsidRPr="0002518E">
        <w:rPr>
          <w:lang w:val="en-US"/>
        </w:rPr>
        <w:t>s</w:t>
      </w:r>
      <w:r w:rsidRPr="0002518E">
        <w:rPr>
          <w:spacing w:val="9"/>
          <w:lang w:val="en-US"/>
        </w:rPr>
        <w:t xml:space="preserve"> </w:t>
      </w:r>
      <w:r w:rsidRPr="0002518E">
        <w:rPr>
          <w:lang w:val="en-US"/>
        </w:rPr>
        <w:t>axis</w:t>
      </w:r>
      <w:r w:rsidRPr="0002518E">
        <w:rPr>
          <w:spacing w:val="10"/>
          <w:lang w:val="en-US"/>
        </w:rPr>
        <w:t xml:space="preserve"> </w:t>
      </w:r>
      <w:r w:rsidRPr="0002518E">
        <w:rPr>
          <w:spacing w:val="-3"/>
          <w:lang w:val="en-US"/>
        </w:rPr>
        <w:t>p</w:t>
      </w:r>
      <w:r w:rsidRPr="0002518E">
        <w:rPr>
          <w:lang w:val="en-US"/>
        </w:rPr>
        <w:t>arallel</w:t>
      </w:r>
      <w:r w:rsidRPr="0002518E">
        <w:rPr>
          <w:spacing w:val="9"/>
          <w:lang w:val="en-US"/>
        </w:rPr>
        <w:t xml:space="preserve"> </w:t>
      </w:r>
      <w:r w:rsidRPr="0002518E">
        <w:rPr>
          <w:lang w:val="en-US"/>
        </w:rPr>
        <w:t>to</w:t>
      </w:r>
      <w:r w:rsidRPr="0002518E">
        <w:rPr>
          <w:spacing w:val="10"/>
          <w:lang w:val="en-US"/>
        </w:rPr>
        <w:t xml:space="preserve"> </w:t>
      </w:r>
      <w:r w:rsidRPr="0002518E">
        <w:rPr>
          <w:lang w:val="en-US"/>
        </w:rPr>
        <w:t>the</w:t>
      </w:r>
      <w:r w:rsidRPr="0002518E">
        <w:rPr>
          <w:spacing w:val="9"/>
          <w:lang w:val="en-US"/>
        </w:rPr>
        <w:t xml:space="preserve"> theta</w:t>
      </w:r>
      <w:r w:rsidRPr="0002518E">
        <w:rPr>
          <w:spacing w:val="11"/>
          <w:lang w:val="en-US"/>
        </w:rPr>
        <w:t xml:space="preserve"> </w:t>
      </w:r>
      <w:r w:rsidRPr="0002518E">
        <w:rPr>
          <w:lang w:val="en-US"/>
        </w:rPr>
        <w:t>axis</w:t>
      </w:r>
      <w:r w:rsidRPr="0002518E">
        <w:rPr>
          <w:spacing w:val="10"/>
          <w:lang w:val="en-US"/>
        </w:rPr>
        <w:t xml:space="preserve"> </w:t>
      </w:r>
      <w:r w:rsidRPr="0002518E">
        <w:rPr>
          <w:lang w:val="en-US"/>
        </w:rPr>
        <w:t>at</w:t>
      </w:r>
      <w:r w:rsidRPr="0002518E">
        <w:rPr>
          <w:spacing w:val="8"/>
          <w:lang w:val="en-US"/>
        </w:rPr>
        <w:t xml:space="preserve"> </w:t>
      </w:r>
      <w:r w:rsidRPr="0002518E">
        <w:rPr>
          <w:lang w:val="en-US"/>
        </w:rPr>
        <w:t>a</w:t>
      </w:r>
      <w:r w:rsidRPr="0002518E">
        <w:rPr>
          <w:spacing w:val="10"/>
          <w:lang w:val="en-US"/>
        </w:rPr>
        <w:t xml:space="preserve"> </w:t>
      </w:r>
      <w:r w:rsidRPr="0002518E">
        <w:rPr>
          <w:lang w:val="en-US"/>
        </w:rPr>
        <w:t>to</w:t>
      </w:r>
      <w:r w:rsidRPr="0002518E">
        <w:rPr>
          <w:spacing w:val="-2"/>
          <w:lang w:val="en-US"/>
        </w:rPr>
        <w:t>t</w:t>
      </w:r>
      <w:r w:rsidRPr="0002518E">
        <w:rPr>
          <w:lang w:val="en-US"/>
        </w:rPr>
        <w:t>al</w:t>
      </w:r>
      <w:r w:rsidRPr="0002518E">
        <w:rPr>
          <w:spacing w:val="10"/>
          <w:lang w:val="en-US"/>
        </w:rPr>
        <w:t xml:space="preserve"> </w:t>
      </w:r>
      <w:r w:rsidRPr="0002518E">
        <w:rPr>
          <w:lang w:val="en-US"/>
        </w:rPr>
        <w:t>of</w:t>
      </w:r>
      <w:r w:rsidRPr="0002518E">
        <w:rPr>
          <w:spacing w:val="8"/>
          <w:lang w:val="en-US"/>
        </w:rPr>
        <w:t xml:space="preserve"> eight</w:t>
      </w:r>
      <w:r w:rsidRPr="0002518E">
        <w:rPr>
          <w:spacing w:val="10"/>
          <w:lang w:val="en-US"/>
        </w:rPr>
        <w:t xml:space="preserve"> </w:t>
      </w:r>
      <w:r w:rsidRPr="0002518E">
        <w:rPr>
          <w:lang w:val="en-US"/>
        </w:rPr>
        <w:t xml:space="preserve">positions on the surface of the cylinder defined above. Defining Cartesian coordinates (X, Y, Z) with the Z-axis along the phi-axis, the Y-axis along the theta-axis, and the measurement antenna moving in the XZ plane relative to the reference antenna used for the ripple test, the test positions are given as (±15 cm, 0, ±15 cm) and (0, ±15 cm, ±15 cm), relative to the center of the test volume as shown in Figure </w:t>
      </w:r>
      <w:r>
        <w:rPr>
          <w:lang w:val="en-US"/>
        </w:rPr>
        <w:t>7.6.2</w:t>
      </w:r>
      <w:r w:rsidRPr="0002518E">
        <w:rPr>
          <w:lang w:val="en-US"/>
        </w:rPr>
        <w:t>-4.  At</w:t>
      </w:r>
      <w:r w:rsidRPr="0002518E">
        <w:rPr>
          <w:spacing w:val="2"/>
          <w:lang w:val="en-US"/>
        </w:rPr>
        <w:t xml:space="preserve"> </w:t>
      </w:r>
      <w:r w:rsidRPr="0002518E">
        <w:rPr>
          <w:lang w:val="en-US"/>
        </w:rPr>
        <w:t>each</w:t>
      </w:r>
      <w:r w:rsidRPr="0002518E">
        <w:rPr>
          <w:spacing w:val="2"/>
          <w:lang w:val="en-US"/>
        </w:rPr>
        <w:t xml:space="preserve"> </w:t>
      </w:r>
      <w:r w:rsidRPr="0002518E">
        <w:rPr>
          <w:lang w:val="en-US"/>
        </w:rPr>
        <w:t>position,</w:t>
      </w:r>
      <w:r w:rsidRPr="0002518E">
        <w:rPr>
          <w:spacing w:val="3"/>
          <w:lang w:val="en-US"/>
        </w:rPr>
        <w:t xml:space="preserve"> </w:t>
      </w:r>
      <w:r w:rsidRPr="0002518E">
        <w:rPr>
          <w:lang w:val="en-US"/>
        </w:rPr>
        <w:t>the</w:t>
      </w:r>
      <w:r w:rsidRPr="0002518E">
        <w:rPr>
          <w:spacing w:val="2"/>
          <w:lang w:val="en-US"/>
        </w:rPr>
        <w:t xml:space="preserve"> thet</w:t>
      </w:r>
      <w:r>
        <w:rPr>
          <w:spacing w:val="2"/>
          <w:lang w:val="en-US"/>
        </w:rPr>
        <w:t>a</w:t>
      </w:r>
      <w:r w:rsidRPr="0002518E">
        <w:rPr>
          <w:spacing w:val="2"/>
          <w:lang w:val="en-US"/>
        </w:rPr>
        <w:t xml:space="preserve"> </w:t>
      </w:r>
      <w:r w:rsidRPr="0002518E">
        <w:rPr>
          <w:lang w:val="en-US"/>
        </w:rPr>
        <w:t>axis</w:t>
      </w:r>
      <w:r w:rsidRPr="0002518E">
        <w:rPr>
          <w:spacing w:val="2"/>
          <w:lang w:val="en-US"/>
        </w:rPr>
        <w:t xml:space="preserve"> </w:t>
      </w:r>
      <w:r w:rsidRPr="0002518E">
        <w:rPr>
          <w:lang w:val="en-US"/>
        </w:rPr>
        <w:t>is</w:t>
      </w:r>
      <w:r w:rsidRPr="0002518E">
        <w:rPr>
          <w:spacing w:val="3"/>
          <w:lang w:val="en-US"/>
        </w:rPr>
        <w:t xml:space="preserve"> </w:t>
      </w:r>
      <w:r w:rsidRPr="0002518E">
        <w:rPr>
          <w:lang w:val="en-US"/>
        </w:rPr>
        <w:t>ro</w:t>
      </w:r>
      <w:r w:rsidRPr="0002518E">
        <w:rPr>
          <w:spacing w:val="-5"/>
          <w:lang w:val="en-US"/>
        </w:rPr>
        <w:t>t</w:t>
      </w:r>
      <w:r w:rsidRPr="0002518E">
        <w:rPr>
          <w:lang w:val="en-US"/>
        </w:rPr>
        <w:t>ated</w:t>
      </w:r>
      <w:r w:rsidRPr="0002518E">
        <w:rPr>
          <w:spacing w:val="3"/>
          <w:lang w:val="en-US"/>
        </w:rPr>
        <w:t xml:space="preserve"> over as much of </w:t>
      </w:r>
      <w:r w:rsidRPr="0002518E">
        <w:rPr>
          <w:lang w:val="en-US"/>
        </w:rPr>
        <w:t>360° as supported by the system to</w:t>
      </w:r>
      <w:r w:rsidRPr="0002518E">
        <w:rPr>
          <w:w w:val="99"/>
          <w:lang w:val="en-US"/>
        </w:rPr>
        <w:t xml:space="preserve"> </w:t>
      </w:r>
      <w:r w:rsidRPr="0002518E">
        <w:rPr>
          <w:lang w:val="en-US"/>
        </w:rPr>
        <w:t>record</w:t>
      </w:r>
      <w:r w:rsidRPr="0002518E">
        <w:rPr>
          <w:spacing w:val="12"/>
          <w:lang w:val="en-US"/>
        </w:rPr>
        <w:t xml:space="preserve"> </w:t>
      </w:r>
      <w:r w:rsidRPr="0002518E">
        <w:rPr>
          <w:lang w:val="en-US"/>
        </w:rPr>
        <w:t>the</w:t>
      </w:r>
      <w:r w:rsidRPr="0002518E">
        <w:rPr>
          <w:spacing w:val="13"/>
          <w:lang w:val="en-US"/>
        </w:rPr>
        <w:t xml:space="preserve"> </w:t>
      </w:r>
      <w:r w:rsidRPr="0002518E">
        <w:rPr>
          <w:lang w:val="en-US"/>
        </w:rPr>
        <w:t>ripple (e.g. ±165°).  For systems that can only move theta in the range of 0-180° or less, the phi axis may be rotated 180° and a second cut measured to meet or exceed the ±165° range.</w:t>
      </w:r>
      <w:r w:rsidRPr="0002518E">
        <w:rPr>
          <w:spacing w:val="25"/>
          <w:lang w:val="en-US"/>
        </w:rPr>
        <w:t xml:space="preserve">  </w:t>
      </w:r>
      <w:r w:rsidRPr="0002518E">
        <w:rPr>
          <w:lang w:val="en-US"/>
        </w:rPr>
        <w:t>Each</w:t>
      </w:r>
      <w:r w:rsidRPr="0002518E">
        <w:rPr>
          <w:spacing w:val="12"/>
          <w:lang w:val="en-US"/>
        </w:rPr>
        <w:t xml:space="preserve"> </w:t>
      </w:r>
      <w:r w:rsidRPr="0002518E">
        <w:rPr>
          <w:lang w:val="en-US"/>
        </w:rPr>
        <w:t>position</w:t>
      </w:r>
      <w:r w:rsidRPr="0002518E">
        <w:rPr>
          <w:spacing w:val="14"/>
          <w:lang w:val="en-US"/>
        </w:rPr>
        <w:t xml:space="preserve"> </w:t>
      </w:r>
      <w:r w:rsidRPr="0002518E">
        <w:rPr>
          <w:lang w:val="en-US"/>
        </w:rPr>
        <w:t>is</w:t>
      </w:r>
      <w:r w:rsidRPr="0002518E">
        <w:rPr>
          <w:spacing w:val="12"/>
          <w:lang w:val="en-US"/>
        </w:rPr>
        <w:t xml:space="preserve"> </w:t>
      </w:r>
      <w:r w:rsidRPr="0002518E">
        <w:rPr>
          <w:lang w:val="en-US"/>
        </w:rPr>
        <w:t>labeled</w:t>
      </w:r>
      <w:r w:rsidRPr="0002518E">
        <w:rPr>
          <w:spacing w:val="14"/>
          <w:lang w:val="en-US"/>
        </w:rPr>
        <w:t xml:space="preserve"> </w:t>
      </w:r>
      <w:r w:rsidRPr="0002518E">
        <w:rPr>
          <w:lang w:val="en-US"/>
        </w:rPr>
        <w:t>by</w:t>
      </w:r>
      <w:r w:rsidRPr="0002518E">
        <w:rPr>
          <w:spacing w:val="12"/>
          <w:lang w:val="en-US"/>
        </w:rPr>
        <w:t xml:space="preserve"> </w:t>
      </w:r>
      <w:r w:rsidRPr="0002518E">
        <w:rPr>
          <w:lang w:val="en-US"/>
        </w:rPr>
        <w:t>i</w:t>
      </w:r>
      <w:r w:rsidRPr="0002518E">
        <w:rPr>
          <w:spacing w:val="-4"/>
          <w:lang w:val="en-US"/>
        </w:rPr>
        <w:t>t</w:t>
      </w:r>
      <w:r w:rsidRPr="0002518E">
        <w:rPr>
          <w:lang w:val="en-US"/>
        </w:rPr>
        <w:t>s</w:t>
      </w:r>
      <w:r w:rsidRPr="0002518E">
        <w:rPr>
          <w:spacing w:val="13"/>
          <w:lang w:val="en-US"/>
        </w:rPr>
        <w:t xml:space="preserve"> (X, Y, Z) </w:t>
      </w:r>
      <w:r w:rsidRPr="0002518E">
        <w:rPr>
          <w:lang w:val="en-US"/>
        </w:rPr>
        <w:t>o</w:t>
      </w:r>
      <w:r w:rsidRPr="0002518E">
        <w:rPr>
          <w:spacing w:val="-5"/>
          <w:lang w:val="en-US"/>
        </w:rPr>
        <w:t>f</w:t>
      </w:r>
      <w:r w:rsidRPr="0002518E">
        <w:rPr>
          <w:lang w:val="en-US"/>
        </w:rPr>
        <w:t>fset</w:t>
      </w:r>
      <w:r w:rsidRPr="0002518E">
        <w:rPr>
          <w:spacing w:val="13"/>
          <w:lang w:val="en-US"/>
        </w:rPr>
        <w:t xml:space="preserve"> </w:t>
      </w:r>
      <w:r w:rsidRPr="0002518E">
        <w:rPr>
          <w:lang w:val="en-US"/>
        </w:rPr>
        <w:t>f</w:t>
      </w:r>
      <w:r w:rsidRPr="0002518E">
        <w:rPr>
          <w:spacing w:val="1"/>
          <w:lang w:val="en-US"/>
        </w:rPr>
        <w:t>r</w:t>
      </w:r>
      <w:r w:rsidRPr="0002518E">
        <w:rPr>
          <w:lang w:val="en-US"/>
        </w:rPr>
        <w:t>om</w:t>
      </w:r>
      <w:r w:rsidRPr="0002518E">
        <w:rPr>
          <w:spacing w:val="11"/>
          <w:lang w:val="en-US"/>
        </w:rPr>
        <w:t xml:space="preserve"> </w:t>
      </w:r>
      <w:r w:rsidRPr="0002518E">
        <w:rPr>
          <w:lang w:val="en-US"/>
        </w:rPr>
        <w:t>the</w:t>
      </w:r>
      <w:r w:rsidRPr="0002518E">
        <w:rPr>
          <w:spacing w:val="13"/>
          <w:lang w:val="en-US"/>
        </w:rPr>
        <w:t xml:space="preserve"> </w:t>
      </w:r>
      <w:r w:rsidRPr="0002518E">
        <w:rPr>
          <w:lang w:val="en-US"/>
        </w:rPr>
        <w:t>center</w:t>
      </w:r>
      <w:r w:rsidRPr="0002518E">
        <w:rPr>
          <w:spacing w:val="12"/>
          <w:lang w:val="en-US"/>
        </w:rPr>
        <w:t xml:space="preserve"> </w:t>
      </w:r>
      <w:r w:rsidRPr="0002518E">
        <w:rPr>
          <w:lang w:val="en-US"/>
        </w:rPr>
        <w:t>position</w:t>
      </w:r>
      <w:r w:rsidRPr="0002518E">
        <w:rPr>
          <w:color w:val="000000"/>
          <w:lang w:val="en-US"/>
        </w:rPr>
        <w:t>.</w:t>
      </w:r>
    </w:p>
    <w:p w14:paraId="5D60B672" w14:textId="77777777" w:rsidR="007677AD" w:rsidRPr="0002518E" w:rsidRDefault="007677AD" w:rsidP="007677AD">
      <w:pPr>
        <w:rPr>
          <w:lang w:val="en-US"/>
        </w:rPr>
      </w:pPr>
    </w:p>
    <w:p w14:paraId="624410A0" w14:textId="77777777" w:rsidR="007677AD" w:rsidRPr="0002518E" w:rsidRDefault="007677AD" w:rsidP="007677AD">
      <w:pPr>
        <w:pStyle w:val="TH"/>
        <w:rPr>
          <w:lang w:val="en-US"/>
        </w:rPr>
      </w:pPr>
      <w:r w:rsidRPr="0002518E">
        <w:rPr>
          <w:noProof/>
          <w:lang w:val="en-US"/>
        </w:rPr>
        <w:lastRenderedPageBreak/>
        <w:drawing>
          <wp:inline distT="0" distB="0" distL="0" distR="0" wp14:anchorId="513F74BE" wp14:editId="0A6E9104">
            <wp:extent cx="5876925" cy="2400300"/>
            <wp:effectExtent l="0" t="0" r="9525" b="0"/>
            <wp:docPr id="1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876925" cy="2400300"/>
                    </a:xfrm>
                    <a:prstGeom prst="rect">
                      <a:avLst/>
                    </a:prstGeom>
                    <a:noFill/>
                    <a:ln>
                      <a:noFill/>
                    </a:ln>
                  </pic:spPr>
                </pic:pic>
              </a:graphicData>
            </a:graphic>
          </wp:inline>
        </w:drawing>
      </w:r>
    </w:p>
    <w:p w14:paraId="683EA277" w14:textId="77777777" w:rsidR="007677AD" w:rsidRPr="0002518E" w:rsidRDefault="007677AD" w:rsidP="007677AD">
      <w:pPr>
        <w:pStyle w:val="TF"/>
        <w:rPr>
          <w:lang w:val="en-US"/>
        </w:rPr>
      </w:pPr>
      <w:r w:rsidRPr="0002518E">
        <w:rPr>
          <w:lang w:val="en-US"/>
        </w:rPr>
        <w:t xml:space="preserve">Figure </w:t>
      </w:r>
      <w:r>
        <w:rPr>
          <w:lang w:val="en-US"/>
        </w:rPr>
        <w:t>7.6.2</w:t>
      </w:r>
      <w:r w:rsidRPr="0002518E">
        <w:rPr>
          <w:lang w:val="en-US"/>
        </w:rPr>
        <w:t>-4: Theta-axis test geometry</w:t>
      </w:r>
    </w:p>
    <w:p w14:paraId="45EB8EFD" w14:textId="77777777" w:rsidR="007677AD" w:rsidRPr="0002518E" w:rsidRDefault="007677AD" w:rsidP="007677AD">
      <w:pPr>
        <w:rPr>
          <w:lang w:val="en-US"/>
        </w:rPr>
      </w:pPr>
      <w:r w:rsidRPr="0002518E">
        <w:rPr>
          <w:lang w:val="en-US"/>
        </w:rPr>
        <w:t xml:space="preserve">For the notebook sized test volume, eight additional test positions are added to the theta-axis test in order to cover the larger test cylinder.  These positions are given as (±25 cm, 0, -15 cm), (±25 cm, 0, +21 cm), (0, ±25 cm, 0, -15 cm), and (0, ±25 cm, +21 cm), as shown in Figure </w:t>
      </w:r>
      <w:r>
        <w:rPr>
          <w:lang w:val="en-US"/>
        </w:rPr>
        <w:t>7.6.2</w:t>
      </w:r>
      <w:r w:rsidRPr="0002518E">
        <w:rPr>
          <w:lang w:val="en-US"/>
        </w:rPr>
        <w:t>-5.</w:t>
      </w:r>
    </w:p>
    <w:p w14:paraId="78D95EFE" w14:textId="77777777" w:rsidR="007677AD" w:rsidRPr="0002518E" w:rsidRDefault="007677AD" w:rsidP="007677AD">
      <w:pPr>
        <w:pStyle w:val="TH"/>
        <w:rPr>
          <w:lang w:val="en-US"/>
        </w:rPr>
      </w:pPr>
      <w:r w:rsidRPr="0002518E">
        <w:rPr>
          <w:noProof/>
          <w:lang w:val="en-US"/>
        </w:rPr>
        <w:drawing>
          <wp:inline distT="0" distB="0" distL="0" distR="0" wp14:anchorId="4EBE0C49" wp14:editId="6BEA3172">
            <wp:extent cx="5876925" cy="2390775"/>
            <wp:effectExtent l="0" t="0" r="0" b="9525"/>
            <wp:docPr id="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876925" cy="2390775"/>
                    </a:xfrm>
                    <a:prstGeom prst="rect">
                      <a:avLst/>
                    </a:prstGeom>
                    <a:noFill/>
                    <a:ln>
                      <a:noFill/>
                    </a:ln>
                  </pic:spPr>
                </pic:pic>
              </a:graphicData>
            </a:graphic>
          </wp:inline>
        </w:drawing>
      </w:r>
    </w:p>
    <w:p w14:paraId="461E235E" w14:textId="77777777" w:rsidR="007677AD" w:rsidRPr="0002518E" w:rsidRDefault="007677AD" w:rsidP="007677AD">
      <w:pPr>
        <w:pStyle w:val="TF"/>
        <w:rPr>
          <w:lang w:val="en-US"/>
        </w:rPr>
      </w:pPr>
      <w:r w:rsidRPr="0002518E">
        <w:rPr>
          <w:lang w:val="en-US"/>
        </w:rPr>
        <w:t xml:space="preserve">Figure </w:t>
      </w:r>
      <w:r>
        <w:rPr>
          <w:lang w:val="en-US"/>
        </w:rPr>
        <w:t>7.6.2</w:t>
      </w:r>
      <w:r w:rsidRPr="0002518E">
        <w:rPr>
          <w:lang w:val="en-US"/>
        </w:rPr>
        <w:t>-5: Theta-axis test geometry for the notebook sized test volume</w:t>
      </w:r>
    </w:p>
    <w:p w14:paraId="0D3FB8F9" w14:textId="77777777" w:rsidR="007677AD" w:rsidRPr="0002518E" w:rsidRDefault="007677AD" w:rsidP="007677AD">
      <w:pPr>
        <w:rPr>
          <w:lang w:val="en-US"/>
        </w:rPr>
      </w:pPr>
      <w:r w:rsidRPr="0002518E">
        <w:rPr>
          <w:lang w:val="en-US"/>
        </w:rPr>
        <w:t>For</w:t>
      </w:r>
      <w:r w:rsidRPr="0002518E">
        <w:rPr>
          <w:spacing w:val="-3"/>
          <w:lang w:val="en-US"/>
        </w:rPr>
        <w:t xml:space="preserve"> </w:t>
      </w:r>
      <w:r w:rsidRPr="0002518E">
        <w:rPr>
          <w:lang w:val="en-US"/>
        </w:rPr>
        <w:t>each polarization</w:t>
      </w:r>
      <w:r w:rsidRPr="0002518E">
        <w:rPr>
          <w:spacing w:val="-2"/>
          <w:lang w:val="en-US"/>
        </w:rPr>
        <w:t xml:space="preserve"> </w:t>
      </w:r>
      <w:r w:rsidRPr="0002518E">
        <w:rPr>
          <w:lang w:val="en-US"/>
        </w:rPr>
        <w:t>and band, repeat</w:t>
      </w:r>
      <w:r w:rsidRPr="0002518E">
        <w:rPr>
          <w:spacing w:val="-2"/>
          <w:lang w:val="en-US"/>
        </w:rPr>
        <w:t xml:space="preserve"> </w:t>
      </w:r>
      <w:r w:rsidRPr="0002518E">
        <w:rPr>
          <w:lang w:val="en-US"/>
        </w:rPr>
        <w:t>the</w:t>
      </w:r>
      <w:r w:rsidRPr="0002518E">
        <w:rPr>
          <w:spacing w:val="-2"/>
          <w:lang w:val="en-US"/>
        </w:rPr>
        <w:t xml:space="preserve"> </w:t>
      </w:r>
      <w:r w:rsidRPr="0002518E">
        <w:rPr>
          <w:lang w:val="en-US"/>
        </w:rPr>
        <w:t>following ste</w:t>
      </w:r>
      <w:r w:rsidRPr="0002518E">
        <w:rPr>
          <w:spacing w:val="-2"/>
          <w:lang w:val="en-US"/>
        </w:rPr>
        <w:t>p</w:t>
      </w:r>
      <w:r w:rsidRPr="0002518E">
        <w:rPr>
          <w:lang w:val="en-US"/>
        </w:rPr>
        <w:t>s:</w:t>
      </w:r>
    </w:p>
    <w:p w14:paraId="60A7EA8B" w14:textId="77777777" w:rsidR="007677AD" w:rsidRPr="0002518E" w:rsidRDefault="007677AD" w:rsidP="007677AD">
      <w:pPr>
        <w:rPr>
          <w:lang w:val="en-US"/>
        </w:rPr>
      </w:pPr>
      <w:r w:rsidRPr="0002518E">
        <w:rPr>
          <w:lang w:val="en-US"/>
        </w:rPr>
        <w:t>For the phi-axis ripple test:</w:t>
      </w:r>
    </w:p>
    <w:p w14:paraId="24DDB848" w14:textId="77777777" w:rsidR="007677AD" w:rsidRPr="001D7032" w:rsidRDefault="007677AD" w:rsidP="007677AD">
      <w:pPr>
        <w:pStyle w:val="B1"/>
      </w:pPr>
      <w:r w:rsidRPr="001D7032">
        <w:t>1. Place the measurement antenna and any associated theta-axis positioner at theta = 90° such that the measurement antenna is boresight with the center of the quiet zone.  The measurement antenna should be at the same separation distance to be used for actual pattern measurements. This distance must be at least th</w:t>
      </w:r>
      <w:r w:rsidRPr="00A51233">
        <w:t xml:space="preserve">e </w:t>
      </w:r>
      <w:r w:rsidRPr="001D7032">
        <w:t>minimu</w:t>
      </w:r>
      <w:r w:rsidRPr="00A51233">
        <w:t>m</w:t>
      </w:r>
      <w:r w:rsidRPr="001D7032">
        <w:t xml:space="preserve"> me</w:t>
      </w:r>
      <w:r w:rsidRPr="00A51233">
        <w:t>as</w:t>
      </w:r>
      <w:r w:rsidRPr="001D7032">
        <w:t xml:space="preserve">urement </w:t>
      </w:r>
      <w:r w:rsidRPr="00A51233">
        <w:t>dis</w:t>
      </w:r>
      <w:r w:rsidRPr="001D7032">
        <w:t>t</w:t>
      </w:r>
      <w:r w:rsidRPr="00A51233">
        <w:t>ance</w:t>
      </w:r>
      <w:r w:rsidRPr="001D7032">
        <w:t xml:space="preserve"> away from the center of the quiet zone a</w:t>
      </w:r>
      <w:r w:rsidRPr="00A51233">
        <w:t>s defined in clause 7.</w:t>
      </w:r>
      <w:r>
        <w:t>7</w:t>
      </w:r>
      <w:r w:rsidRPr="001D7032">
        <w:t>.  Select the polarization of the measurement antenna to correspond to the polarization (theta or phi) to be tested.</w:t>
      </w:r>
    </w:p>
    <w:p w14:paraId="68F35734" w14:textId="77777777" w:rsidR="007677AD" w:rsidRPr="00A51233" w:rsidRDefault="007677AD" w:rsidP="007677AD">
      <w:pPr>
        <w:pStyle w:val="B1"/>
        <w:rPr>
          <w:lang w:val="en-US"/>
        </w:rPr>
      </w:pPr>
      <w:r>
        <w:rPr>
          <w:lang w:val="en-US"/>
        </w:rPr>
        <w:t xml:space="preserve">2. </w:t>
      </w:r>
      <w:r w:rsidRPr="0002518E">
        <w:rPr>
          <w:lang w:val="en-US"/>
        </w:rPr>
        <w:t>M</w:t>
      </w:r>
      <w:r w:rsidRPr="00A51233">
        <w:rPr>
          <w:lang w:val="en-US"/>
        </w:rPr>
        <w:t>o</w:t>
      </w:r>
      <w:r w:rsidRPr="0002518E">
        <w:rPr>
          <w:lang w:val="en-US"/>
        </w:rPr>
        <w:t>un</w:t>
      </w:r>
      <w:r w:rsidRPr="00A51233">
        <w:rPr>
          <w:lang w:val="en-US"/>
        </w:rPr>
        <w:t>t</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reference</w:t>
      </w:r>
      <w:r w:rsidRPr="001D7032">
        <w:rPr>
          <w:lang w:val="en-US"/>
        </w:rPr>
        <w:t xml:space="preserve"> </w:t>
      </w:r>
      <w:r w:rsidRPr="00A51233">
        <w:rPr>
          <w:lang w:val="en-US"/>
        </w:rPr>
        <w:t>a</w:t>
      </w:r>
      <w:r w:rsidRPr="0002518E">
        <w:rPr>
          <w:lang w:val="en-US"/>
        </w:rPr>
        <w:t>nten</w:t>
      </w:r>
      <w:r w:rsidRPr="00A51233">
        <w:rPr>
          <w:lang w:val="en-US"/>
        </w:rPr>
        <w:t>na</w:t>
      </w:r>
      <w:r w:rsidRPr="001D7032">
        <w:rPr>
          <w:lang w:val="en-US"/>
        </w:rPr>
        <w:t xml:space="preserve"> </w:t>
      </w:r>
      <w:r w:rsidRPr="0002518E">
        <w:rPr>
          <w:lang w:val="en-US"/>
        </w:rPr>
        <w:t>t</w:t>
      </w:r>
      <w:r w:rsidRPr="00A51233">
        <w:rPr>
          <w:lang w:val="en-US"/>
        </w:rPr>
        <w:t>o</w:t>
      </w:r>
      <w:r w:rsidRPr="001D7032">
        <w:rPr>
          <w:lang w:val="en-US"/>
        </w:rPr>
        <w:t xml:space="preserve"> </w:t>
      </w:r>
      <w:r w:rsidRPr="0002518E">
        <w:rPr>
          <w:lang w:val="en-US"/>
        </w:rPr>
        <w:t>t</w:t>
      </w:r>
      <w:r w:rsidRPr="00A51233">
        <w:rPr>
          <w:lang w:val="en-US"/>
        </w:rPr>
        <w:t>he</w:t>
      </w:r>
      <w:r w:rsidRPr="001D7032">
        <w:rPr>
          <w:lang w:val="en-US"/>
        </w:rPr>
        <w:t xml:space="preserve"> </w:t>
      </w:r>
      <w:r w:rsidRPr="00A51233">
        <w:rPr>
          <w:lang w:val="en-US"/>
        </w:rPr>
        <w:t>p</w:t>
      </w:r>
      <w:r w:rsidRPr="0002518E">
        <w:rPr>
          <w:lang w:val="en-US"/>
        </w:rPr>
        <w:t>hi-ax</w:t>
      </w:r>
      <w:r w:rsidRPr="00A51233">
        <w:rPr>
          <w:lang w:val="en-US"/>
        </w:rPr>
        <w:t>is</w:t>
      </w:r>
      <w:r w:rsidRPr="001D7032">
        <w:rPr>
          <w:lang w:val="en-US"/>
        </w:rPr>
        <w:t xml:space="preserve"> </w:t>
      </w:r>
      <w:r w:rsidRPr="0002518E">
        <w:rPr>
          <w:lang w:val="en-US"/>
        </w:rPr>
        <w:t>p</w:t>
      </w:r>
      <w:r w:rsidRPr="00A51233">
        <w:rPr>
          <w:lang w:val="en-US"/>
        </w:rPr>
        <w:t>o</w:t>
      </w:r>
      <w:r w:rsidRPr="0002518E">
        <w:rPr>
          <w:lang w:val="en-US"/>
        </w:rPr>
        <w:t>s</w:t>
      </w:r>
      <w:r w:rsidRPr="00A51233">
        <w:rPr>
          <w:lang w:val="en-US"/>
        </w:rPr>
        <w:t>i</w:t>
      </w:r>
      <w:r w:rsidRPr="0002518E">
        <w:rPr>
          <w:lang w:val="en-US"/>
        </w:rPr>
        <w:t>t</w:t>
      </w:r>
      <w:r w:rsidRPr="00A51233">
        <w:rPr>
          <w:lang w:val="en-US"/>
        </w:rPr>
        <w:t>i</w:t>
      </w:r>
      <w:r w:rsidRPr="0002518E">
        <w:rPr>
          <w:lang w:val="en-US"/>
        </w:rPr>
        <w:t>one</w:t>
      </w:r>
      <w:r w:rsidRPr="00A51233">
        <w:rPr>
          <w:lang w:val="en-US"/>
        </w:rPr>
        <w:t>r</w:t>
      </w:r>
      <w:r w:rsidRPr="001D7032">
        <w:rPr>
          <w:lang w:val="en-US"/>
        </w:rPr>
        <w:t xml:space="preserve"> </w:t>
      </w:r>
      <w:r w:rsidRPr="0002518E">
        <w:rPr>
          <w:lang w:val="en-US"/>
        </w:rPr>
        <w:t>usi</w:t>
      </w:r>
      <w:r w:rsidRPr="00A51233">
        <w:rPr>
          <w:lang w:val="en-US"/>
        </w:rPr>
        <w:t>ng</w:t>
      </w:r>
      <w:r w:rsidRPr="001D7032">
        <w:rPr>
          <w:lang w:val="en-US"/>
        </w:rPr>
        <w:t xml:space="preserve"> </w:t>
      </w:r>
      <w:r w:rsidRPr="00A51233">
        <w:rPr>
          <w:lang w:val="en-US"/>
        </w:rPr>
        <w:t>a</w:t>
      </w:r>
      <w:r w:rsidRPr="001D7032">
        <w:rPr>
          <w:lang w:val="en-US"/>
        </w:rPr>
        <w:t xml:space="preserve"> </w:t>
      </w:r>
      <w:r w:rsidRPr="0002518E">
        <w:rPr>
          <w:lang w:val="en-US"/>
        </w:rPr>
        <w:t>l</w:t>
      </w:r>
      <w:r w:rsidRPr="00A51233">
        <w:rPr>
          <w:lang w:val="en-US"/>
        </w:rPr>
        <w:t>ow</w:t>
      </w:r>
      <w:r w:rsidRPr="001D7032">
        <w:rPr>
          <w:lang w:val="en-US"/>
        </w:rPr>
        <w:t xml:space="preserve"> </w:t>
      </w:r>
      <w:r w:rsidRPr="00A51233">
        <w:rPr>
          <w:lang w:val="en-US"/>
        </w:rPr>
        <w:t>pe</w:t>
      </w:r>
      <w:r w:rsidRPr="0002518E">
        <w:rPr>
          <w:lang w:val="en-US"/>
        </w:rPr>
        <w:t>rm</w:t>
      </w:r>
      <w:r w:rsidRPr="00A51233">
        <w:rPr>
          <w:lang w:val="en-US"/>
        </w:rPr>
        <w:t>i</w:t>
      </w:r>
      <w:r w:rsidRPr="0002518E">
        <w:rPr>
          <w:lang w:val="en-US"/>
        </w:rPr>
        <w:t>ttivit</w:t>
      </w:r>
      <w:r w:rsidRPr="00A51233">
        <w:rPr>
          <w:lang w:val="en-US"/>
        </w:rPr>
        <w:t>y</w:t>
      </w:r>
      <w:r w:rsidRPr="001D7032">
        <w:rPr>
          <w:lang w:val="en-US"/>
        </w:rPr>
        <w:t xml:space="preserve"> </w:t>
      </w:r>
      <w:r w:rsidRPr="00A51233">
        <w:rPr>
          <w:lang w:val="en-US"/>
        </w:rPr>
        <w:t>d</w:t>
      </w:r>
      <w:r w:rsidRPr="0002518E">
        <w:rPr>
          <w:lang w:val="en-US"/>
        </w:rPr>
        <w:t>ie</w:t>
      </w:r>
      <w:r w:rsidRPr="00A51233">
        <w:rPr>
          <w:lang w:val="en-US"/>
        </w:rPr>
        <w:t>l</w:t>
      </w:r>
      <w:r w:rsidRPr="0002518E">
        <w:rPr>
          <w:lang w:val="en-US"/>
        </w:rPr>
        <w:t>ectr</w:t>
      </w:r>
      <w:r w:rsidRPr="00A51233">
        <w:rPr>
          <w:lang w:val="en-US"/>
        </w:rPr>
        <w:t>ic</w:t>
      </w:r>
      <w:r w:rsidRPr="001D7032">
        <w:rPr>
          <w:lang w:val="en-US"/>
        </w:rPr>
        <w:t xml:space="preserve"> </w:t>
      </w:r>
      <w:r w:rsidRPr="0002518E">
        <w:rPr>
          <w:lang w:val="en-US"/>
        </w:rPr>
        <w:t>sup</w:t>
      </w:r>
      <w:r w:rsidRPr="00A51233">
        <w:rPr>
          <w:lang w:val="en-US"/>
        </w:rPr>
        <w:t>p</w:t>
      </w:r>
      <w:r w:rsidRPr="0002518E">
        <w:rPr>
          <w:lang w:val="en-US"/>
        </w:rPr>
        <w:t>ort.</w:t>
      </w:r>
      <w:r w:rsidRPr="001D7032">
        <w:rPr>
          <w:lang w:val="en-US"/>
        </w:rPr>
        <w:t xml:space="preserve"> </w:t>
      </w:r>
      <w:r w:rsidRPr="00A51233">
        <w:rPr>
          <w:lang w:val="en-US"/>
        </w:rPr>
        <w:t>Use</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sl</w:t>
      </w:r>
      <w:r w:rsidRPr="00A51233">
        <w:rPr>
          <w:lang w:val="en-US"/>
        </w:rPr>
        <w:t>e</w:t>
      </w:r>
      <w:r w:rsidRPr="0002518E">
        <w:rPr>
          <w:lang w:val="en-US"/>
        </w:rPr>
        <w:t>ev</w:t>
      </w:r>
      <w:r w:rsidRPr="00A51233">
        <w:rPr>
          <w:lang w:val="en-US"/>
        </w:rPr>
        <w:t>e</w:t>
      </w:r>
      <w:r w:rsidRPr="001D7032">
        <w:rPr>
          <w:lang w:val="en-US"/>
        </w:rPr>
        <w:t xml:space="preserve"> </w:t>
      </w:r>
      <w:r w:rsidRPr="00A51233">
        <w:rPr>
          <w:lang w:val="en-US"/>
        </w:rPr>
        <w:t>d</w:t>
      </w:r>
      <w:r w:rsidRPr="0002518E">
        <w:rPr>
          <w:lang w:val="en-US"/>
        </w:rPr>
        <w:t>ip</w:t>
      </w:r>
      <w:r w:rsidRPr="00A51233">
        <w:rPr>
          <w:lang w:val="en-US"/>
        </w:rPr>
        <w:t>o</w:t>
      </w:r>
      <w:r w:rsidRPr="0002518E">
        <w:rPr>
          <w:lang w:val="en-US"/>
        </w:rPr>
        <w:t>l</w:t>
      </w:r>
      <w:r w:rsidRPr="00A51233">
        <w:rPr>
          <w:lang w:val="en-US"/>
        </w:rPr>
        <w:t>e</w:t>
      </w:r>
      <w:r w:rsidRPr="001D7032">
        <w:rPr>
          <w:lang w:val="en-US"/>
        </w:rPr>
        <w:t xml:space="preserve"> </w:t>
      </w:r>
      <w:r w:rsidRPr="0002518E">
        <w:rPr>
          <w:lang w:val="en-US"/>
        </w:rPr>
        <w:t>fo</w:t>
      </w:r>
      <w:r w:rsidRPr="00A51233">
        <w:rPr>
          <w:lang w:val="en-US"/>
        </w:rPr>
        <w:t>r</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theta</w:t>
      </w:r>
      <w:r w:rsidRPr="001D7032">
        <w:rPr>
          <w:lang w:val="en-US"/>
        </w:rPr>
        <w:t xml:space="preserve"> </w:t>
      </w:r>
      <w:r w:rsidRPr="0002518E">
        <w:rPr>
          <w:lang w:val="en-US"/>
        </w:rPr>
        <w:t>po</w:t>
      </w:r>
      <w:r w:rsidRPr="00A51233">
        <w:rPr>
          <w:lang w:val="en-US"/>
        </w:rPr>
        <w:t>l</w:t>
      </w:r>
      <w:r w:rsidRPr="0002518E">
        <w:rPr>
          <w:lang w:val="en-US"/>
        </w:rPr>
        <w:t>arizatio</w:t>
      </w:r>
      <w:r w:rsidRPr="00A51233">
        <w:rPr>
          <w:lang w:val="en-US"/>
        </w:rPr>
        <w:t>n</w:t>
      </w:r>
      <w:r w:rsidRPr="001D7032">
        <w:rPr>
          <w:lang w:val="en-US"/>
        </w:rPr>
        <w:t xml:space="preserve"> </w:t>
      </w:r>
      <w:r w:rsidRPr="0002518E">
        <w:rPr>
          <w:lang w:val="en-US"/>
        </w:rPr>
        <w:t>an</w:t>
      </w:r>
      <w:r w:rsidRPr="00A51233">
        <w:rPr>
          <w:lang w:val="en-US"/>
        </w:rPr>
        <w:t>d</w:t>
      </w:r>
      <w:r w:rsidRPr="001D7032">
        <w:rPr>
          <w:lang w:val="en-US"/>
        </w:rPr>
        <w:t xml:space="preserve"> </w:t>
      </w:r>
      <w:r w:rsidRPr="0002518E">
        <w:rPr>
          <w:lang w:val="en-US"/>
        </w:rPr>
        <w:t>t</w:t>
      </w:r>
      <w:r w:rsidRPr="00A51233">
        <w:rPr>
          <w:lang w:val="en-US"/>
        </w:rPr>
        <w:t>he</w:t>
      </w:r>
      <w:r w:rsidRPr="001D7032">
        <w:rPr>
          <w:lang w:val="en-US"/>
        </w:rPr>
        <w:t xml:space="preserve"> </w:t>
      </w:r>
      <w:r w:rsidRPr="0002518E">
        <w:rPr>
          <w:lang w:val="en-US"/>
        </w:rPr>
        <w:t>l</w:t>
      </w:r>
      <w:r w:rsidRPr="00A51233">
        <w:rPr>
          <w:lang w:val="en-US"/>
        </w:rPr>
        <w:t>o</w:t>
      </w:r>
      <w:r w:rsidRPr="0002518E">
        <w:rPr>
          <w:lang w:val="en-US"/>
        </w:rPr>
        <w:t>o</w:t>
      </w:r>
      <w:r w:rsidRPr="00A51233">
        <w:rPr>
          <w:lang w:val="en-US"/>
        </w:rPr>
        <w:t>p</w:t>
      </w:r>
      <w:r w:rsidRPr="001D7032">
        <w:rPr>
          <w:lang w:val="en-US"/>
        </w:rPr>
        <w:t xml:space="preserve"> </w:t>
      </w:r>
      <w:r w:rsidRPr="0002518E">
        <w:rPr>
          <w:lang w:val="en-US"/>
        </w:rPr>
        <w:t>fo</w:t>
      </w:r>
      <w:r w:rsidRPr="00A51233">
        <w:rPr>
          <w:lang w:val="en-US"/>
        </w:rPr>
        <w:t>r</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phi po</w:t>
      </w:r>
      <w:r w:rsidRPr="00A51233">
        <w:rPr>
          <w:lang w:val="en-US"/>
        </w:rPr>
        <w:t>l</w:t>
      </w:r>
      <w:r w:rsidRPr="0002518E">
        <w:rPr>
          <w:lang w:val="en-US"/>
        </w:rPr>
        <w:t>arizatio</w:t>
      </w:r>
      <w:r w:rsidRPr="00A51233">
        <w:rPr>
          <w:lang w:val="en-US"/>
        </w:rPr>
        <w:t>n.</w:t>
      </w:r>
      <w:r w:rsidRPr="001D7032">
        <w:rPr>
          <w:lang w:val="en-US"/>
        </w:rPr>
        <w:t xml:space="preserve"> </w:t>
      </w:r>
      <w:r w:rsidRPr="0002518E">
        <w:rPr>
          <w:lang w:val="en-US"/>
        </w:rPr>
        <w:t>A</w:t>
      </w:r>
      <w:r w:rsidRPr="00A51233">
        <w:rPr>
          <w:lang w:val="en-US"/>
        </w:rPr>
        <w:t>t</w:t>
      </w:r>
      <w:r w:rsidRPr="001D7032">
        <w:rPr>
          <w:lang w:val="en-US"/>
        </w:rPr>
        <w:t xml:space="preserve"> </w:t>
      </w:r>
      <w:r w:rsidRPr="00A51233">
        <w:rPr>
          <w:lang w:val="en-US"/>
        </w:rPr>
        <w:t>e</w:t>
      </w:r>
      <w:r w:rsidRPr="0002518E">
        <w:rPr>
          <w:lang w:val="en-US"/>
        </w:rPr>
        <w:t xml:space="preserve">ach </w:t>
      </w:r>
      <w:r w:rsidRPr="00A51233">
        <w:rPr>
          <w:lang w:val="en-US"/>
        </w:rPr>
        <w:t>of</w:t>
      </w:r>
      <w:r w:rsidRPr="001D7032">
        <w:rPr>
          <w:lang w:val="en-US"/>
        </w:rPr>
        <w:t xml:space="preserve"> </w:t>
      </w:r>
      <w:r w:rsidRPr="0002518E">
        <w:rPr>
          <w:lang w:val="en-US"/>
        </w:rPr>
        <w:t>t</w:t>
      </w:r>
      <w:r w:rsidRPr="00A51233">
        <w:rPr>
          <w:lang w:val="en-US"/>
        </w:rPr>
        <w:t>he</w:t>
      </w:r>
      <w:r w:rsidRPr="001D7032">
        <w:rPr>
          <w:lang w:val="en-US"/>
        </w:rPr>
        <w:t xml:space="preserve"> </w:t>
      </w:r>
      <w:r w:rsidRPr="00A51233">
        <w:rPr>
          <w:lang w:val="en-US"/>
        </w:rPr>
        <w:t>specified</w:t>
      </w:r>
      <w:r w:rsidRPr="001D7032">
        <w:rPr>
          <w:lang w:val="en-US"/>
        </w:rPr>
        <w:t xml:space="preserve"> </w:t>
      </w:r>
      <w:r w:rsidRPr="00A51233">
        <w:rPr>
          <w:lang w:val="en-US"/>
        </w:rPr>
        <w:t>o</w:t>
      </w:r>
      <w:r w:rsidRPr="001D7032">
        <w:rPr>
          <w:lang w:val="en-US"/>
        </w:rPr>
        <w:t>f</w:t>
      </w:r>
      <w:r w:rsidRPr="0002518E">
        <w:rPr>
          <w:lang w:val="en-US"/>
        </w:rPr>
        <w:t>f</w:t>
      </w:r>
      <w:r w:rsidRPr="00A51233">
        <w:rPr>
          <w:lang w:val="en-US"/>
        </w:rPr>
        <w:t>s</w:t>
      </w:r>
      <w:r w:rsidRPr="0002518E">
        <w:rPr>
          <w:lang w:val="en-US"/>
        </w:rPr>
        <w:t>e</w:t>
      </w:r>
      <w:r w:rsidRPr="00A51233">
        <w:rPr>
          <w:lang w:val="en-US"/>
        </w:rPr>
        <w:t>t</w:t>
      </w:r>
      <w:r w:rsidRPr="001D7032">
        <w:rPr>
          <w:lang w:val="en-US"/>
        </w:rPr>
        <w:t xml:space="preserve"> </w:t>
      </w:r>
      <w:r w:rsidRPr="00A51233">
        <w:rPr>
          <w:lang w:val="en-US"/>
        </w:rPr>
        <w:t>p</w:t>
      </w:r>
      <w:r w:rsidRPr="0002518E">
        <w:rPr>
          <w:lang w:val="en-US"/>
        </w:rPr>
        <w:t>o</w:t>
      </w:r>
      <w:r w:rsidRPr="00A51233">
        <w:rPr>
          <w:lang w:val="en-US"/>
        </w:rPr>
        <w:t>s</w:t>
      </w:r>
      <w:r w:rsidRPr="0002518E">
        <w:rPr>
          <w:lang w:val="en-US"/>
        </w:rPr>
        <w:t>i</w:t>
      </w:r>
      <w:r w:rsidRPr="00A51233">
        <w:rPr>
          <w:lang w:val="en-US"/>
        </w:rPr>
        <w:t>t</w:t>
      </w:r>
      <w:r w:rsidRPr="0002518E">
        <w:rPr>
          <w:lang w:val="en-US"/>
        </w:rPr>
        <w:t>io</w:t>
      </w:r>
      <w:r w:rsidRPr="00A51233">
        <w:rPr>
          <w:lang w:val="en-US"/>
        </w:rPr>
        <w:t>n</w:t>
      </w:r>
      <w:r w:rsidRPr="001D7032">
        <w:rPr>
          <w:lang w:val="en-US"/>
        </w:rPr>
        <w:t>s</w:t>
      </w:r>
      <w:r w:rsidRPr="00A51233">
        <w:rPr>
          <w:lang w:val="en-US"/>
        </w:rPr>
        <w:t>,</w:t>
      </w:r>
      <w:r w:rsidRPr="001D7032">
        <w:rPr>
          <w:lang w:val="en-US"/>
        </w:rPr>
        <w:t xml:space="preserve"> </w:t>
      </w:r>
      <w:r w:rsidRPr="00A51233">
        <w:rPr>
          <w:lang w:val="en-US"/>
        </w:rPr>
        <w:t>e</w:t>
      </w:r>
      <w:r w:rsidRPr="0002518E">
        <w:rPr>
          <w:lang w:val="en-US"/>
        </w:rPr>
        <w:t>n</w:t>
      </w:r>
      <w:r w:rsidRPr="00A51233">
        <w:rPr>
          <w:lang w:val="en-US"/>
        </w:rPr>
        <w:t>s</w:t>
      </w:r>
      <w:r w:rsidRPr="0002518E">
        <w:rPr>
          <w:lang w:val="en-US"/>
        </w:rPr>
        <w:t>u</w:t>
      </w:r>
      <w:r w:rsidRPr="00A51233">
        <w:rPr>
          <w:lang w:val="en-US"/>
        </w:rPr>
        <w:t>re</w:t>
      </w:r>
      <w:r w:rsidRPr="001D7032">
        <w:rPr>
          <w:lang w:val="en-US"/>
        </w:rPr>
        <w:t xml:space="preserve"> </w:t>
      </w:r>
      <w:r w:rsidRPr="0002518E">
        <w:rPr>
          <w:lang w:val="en-US"/>
        </w:rPr>
        <w:t>th</w:t>
      </w:r>
      <w:r w:rsidRPr="00A51233">
        <w:rPr>
          <w:lang w:val="en-US"/>
        </w:rPr>
        <w:t>at</w:t>
      </w:r>
      <w:r w:rsidRPr="001D7032">
        <w:rPr>
          <w:lang w:val="en-US"/>
        </w:rPr>
        <w:t xml:space="preserve"> </w:t>
      </w:r>
      <w:r w:rsidRPr="0002518E">
        <w:rPr>
          <w:lang w:val="en-US"/>
        </w:rPr>
        <w:t>t</w:t>
      </w:r>
      <w:r w:rsidRPr="00A51233">
        <w:rPr>
          <w:lang w:val="en-US"/>
        </w:rPr>
        <w:t>he</w:t>
      </w:r>
      <w:r w:rsidRPr="001D7032">
        <w:rPr>
          <w:lang w:val="en-US"/>
        </w:rPr>
        <w:t xml:space="preserve"> </w:t>
      </w:r>
      <w:r w:rsidRPr="0002518E">
        <w:rPr>
          <w:lang w:val="en-US"/>
        </w:rPr>
        <w:t>a</w:t>
      </w:r>
      <w:r w:rsidRPr="00A51233">
        <w:rPr>
          <w:lang w:val="en-US"/>
        </w:rPr>
        <w:t>xis</w:t>
      </w:r>
      <w:r w:rsidRPr="001D7032">
        <w:rPr>
          <w:lang w:val="en-US"/>
        </w:rPr>
        <w:t xml:space="preserve"> </w:t>
      </w:r>
      <w:r w:rsidRPr="0002518E">
        <w:rPr>
          <w:lang w:val="en-US"/>
        </w:rPr>
        <w:t>o</w:t>
      </w:r>
      <w:r w:rsidRPr="00A51233">
        <w:rPr>
          <w:lang w:val="en-US"/>
        </w:rPr>
        <w:t>f</w:t>
      </w:r>
      <w:r w:rsidRPr="001D7032">
        <w:rPr>
          <w:lang w:val="en-US"/>
        </w:rPr>
        <w:t xml:space="preserve"> </w:t>
      </w:r>
      <w:r w:rsidRPr="0002518E">
        <w:rPr>
          <w:lang w:val="en-US"/>
        </w:rPr>
        <w:t>t</w:t>
      </w:r>
      <w:r w:rsidRPr="00A51233">
        <w:rPr>
          <w:lang w:val="en-US"/>
        </w:rPr>
        <w:t>he</w:t>
      </w:r>
      <w:r w:rsidRPr="001D7032">
        <w:rPr>
          <w:lang w:val="en-US"/>
        </w:rPr>
        <w:t xml:space="preserve"> </w:t>
      </w:r>
      <w:r w:rsidRPr="00A51233">
        <w:rPr>
          <w:lang w:val="en-US"/>
        </w:rPr>
        <w:t>reference antenna</w:t>
      </w:r>
      <w:r w:rsidRPr="001D7032">
        <w:rPr>
          <w:lang w:val="en-US"/>
        </w:rPr>
        <w:t xml:space="preserve"> </w:t>
      </w:r>
      <w:r w:rsidRPr="0002518E">
        <w:rPr>
          <w:lang w:val="en-US"/>
        </w:rPr>
        <w:t>i</w:t>
      </w:r>
      <w:r w:rsidRPr="00A51233">
        <w:rPr>
          <w:lang w:val="en-US"/>
        </w:rPr>
        <w:t>s</w:t>
      </w:r>
      <w:r w:rsidRPr="001D7032">
        <w:rPr>
          <w:lang w:val="en-US"/>
        </w:rPr>
        <w:t xml:space="preserve"> p</w:t>
      </w:r>
      <w:r w:rsidRPr="0002518E">
        <w:rPr>
          <w:lang w:val="en-US"/>
        </w:rPr>
        <w:t>ar</w:t>
      </w:r>
      <w:r w:rsidRPr="00A51233">
        <w:rPr>
          <w:lang w:val="en-US"/>
        </w:rPr>
        <w:t>a</w:t>
      </w:r>
      <w:r w:rsidRPr="0002518E">
        <w:rPr>
          <w:lang w:val="en-US"/>
        </w:rPr>
        <w:t>lle</w:t>
      </w:r>
      <w:r w:rsidRPr="00A51233">
        <w:rPr>
          <w:lang w:val="en-US"/>
        </w:rPr>
        <w:t>l</w:t>
      </w:r>
      <w:r w:rsidRPr="001D7032">
        <w:rPr>
          <w:lang w:val="en-US"/>
        </w:rPr>
        <w:t xml:space="preserve"> </w:t>
      </w:r>
      <w:r w:rsidRPr="0002518E">
        <w:rPr>
          <w:lang w:val="en-US"/>
        </w:rPr>
        <w:t>t</w:t>
      </w:r>
      <w:r w:rsidRPr="00A51233">
        <w:rPr>
          <w:lang w:val="en-US"/>
        </w:rPr>
        <w:t>o</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ph</w:t>
      </w:r>
      <w:r w:rsidRPr="00A51233">
        <w:rPr>
          <w:lang w:val="en-US"/>
        </w:rPr>
        <w:t>i</w:t>
      </w:r>
      <w:r w:rsidRPr="001D7032">
        <w:rPr>
          <w:lang w:val="en-US"/>
        </w:rPr>
        <w:t xml:space="preserve"> </w:t>
      </w:r>
      <w:r w:rsidRPr="0002518E">
        <w:rPr>
          <w:lang w:val="en-US"/>
        </w:rPr>
        <w:t>axi</w:t>
      </w:r>
      <w:r w:rsidRPr="00A51233">
        <w:rPr>
          <w:lang w:val="en-US"/>
        </w:rPr>
        <w:t>s</w:t>
      </w:r>
      <w:r w:rsidRPr="001D7032">
        <w:rPr>
          <w:lang w:val="en-US"/>
        </w:rPr>
        <w:t xml:space="preserve"> </w:t>
      </w:r>
      <w:r w:rsidRPr="0002518E">
        <w:rPr>
          <w:lang w:val="en-US"/>
        </w:rPr>
        <w:t>of</w:t>
      </w:r>
      <w:r w:rsidRPr="001D7032">
        <w:rPr>
          <w:lang w:val="en-US"/>
        </w:rPr>
        <w:t xml:space="preserve"> </w:t>
      </w:r>
      <w:r w:rsidRPr="00A51233">
        <w:rPr>
          <w:lang w:val="en-US"/>
        </w:rPr>
        <w:t>ro</w:t>
      </w:r>
      <w:r w:rsidRPr="001D7032">
        <w:rPr>
          <w:lang w:val="en-US"/>
        </w:rPr>
        <w:t>t</w:t>
      </w:r>
      <w:r w:rsidRPr="0002518E">
        <w:rPr>
          <w:lang w:val="en-US"/>
        </w:rPr>
        <w:t>a</w:t>
      </w:r>
      <w:r w:rsidRPr="00A51233">
        <w:rPr>
          <w:lang w:val="en-US"/>
        </w:rPr>
        <w:t>tion.</w:t>
      </w:r>
    </w:p>
    <w:p w14:paraId="5A6556CE" w14:textId="77777777" w:rsidR="007677AD" w:rsidRPr="00A51233" w:rsidRDefault="007677AD" w:rsidP="007677AD">
      <w:pPr>
        <w:pStyle w:val="B1"/>
        <w:rPr>
          <w:lang w:val="en-US"/>
        </w:rPr>
      </w:pPr>
      <w:r>
        <w:rPr>
          <w:lang w:val="en-US"/>
        </w:rPr>
        <w:t xml:space="preserve">3. </w:t>
      </w:r>
      <w:r w:rsidRPr="0002518E">
        <w:rPr>
          <w:lang w:val="en-US"/>
        </w:rPr>
        <w:t>At</w:t>
      </w:r>
      <w:r w:rsidRPr="001D7032">
        <w:rPr>
          <w:lang w:val="en-US"/>
        </w:rPr>
        <w:t>t</w:t>
      </w:r>
      <w:r w:rsidRPr="0002518E">
        <w:rPr>
          <w:lang w:val="en-US"/>
        </w:rPr>
        <w:t>ac</w:t>
      </w:r>
      <w:r w:rsidRPr="00A51233">
        <w:rPr>
          <w:lang w:val="en-US"/>
        </w:rPr>
        <w:t>h</w:t>
      </w:r>
      <w:r w:rsidRPr="001D7032">
        <w:rPr>
          <w:lang w:val="en-US"/>
        </w:rPr>
        <w:t xml:space="preserve"> </w:t>
      </w:r>
      <w:r w:rsidRPr="00A51233">
        <w:rPr>
          <w:lang w:val="en-US"/>
        </w:rPr>
        <w:t>a</w:t>
      </w:r>
      <w:r w:rsidRPr="001D7032">
        <w:rPr>
          <w:lang w:val="en-US"/>
        </w:rPr>
        <w:t xml:space="preserve"> </w:t>
      </w:r>
      <w:r w:rsidRPr="0002518E">
        <w:rPr>
          <w:lang w:val="en-US"/>
        </w:rPr>
        <w:t>sig</w:t>
      </w:r>
      <w:r w:rsidRPr="00A51233">
        <w:rPr>
          <w:lang w:val="en-US"/>
        </w:rPr>
        <w:t>n</w:t>
      </w:r>
      <w:r w:rsidRPr="0002518E">
        <w:rPr>
          <w:lang w:val="en-US"/>
        </w:rPr>
        <w:t>a</w:t>
      </w:r>
      <w:r w:rsidRPr="00A51233">
        <w:rPr>
          <w:lang w:val="en-US"/>
        </w:rPr>
        <w:t>l</w:t>
      </w:r>
      <w:r w:rsidRPr="001D7032">
        <w:rPr>
          <w:lang w:val="en-US"/>
        </w:rPr>
        <w:t xml:space="preserve"> </w:t>
      </w:r>
      <w:r w:rsidRPr="0002518E">
        <w:rPr>
          <w:lang w:val="en-US"/>
        </w:rPr>
        <w:t>s</w:t>
      </w:r>
      <w:r w:rsidRPr="00A51233">
        <w:rPr>
          <w:lang w:val="en-US"/>
        </w:rPr>
        <w:t>o</w:t>
      </w:r>
      <w:r w:rsidRPr="0002518E">
        <w:rPr>
          <w:lang w:val="en-US"/>
        </w:rPr>
        <w:t>urc</w:t>
      </w:r>
      <w:r w:rsidRPr="00A51233">
        <w:rPr>
          <w:lang w:val="en-US"/>
        </w:rPr>
        <w:t>e</w:t>
      </w:r>
      <w:r w:rsidRPr="001D7032">
        <w:rPr>
          <w:lang w:val="en-US"/>
        </w:rPr>
        <w:t xml:space="preserve"> </w:t>
      </w:r>
      <w:r w:rsidRPr="0002518E">
        <w:rPr>
          <w:lang w:val="en-US"/>
        </w:rPr>
        <w:t>t</w:t>
      </w:r>
      <w:r w:rsidRPr="00A51233">
        <w:rPr>
          <w:lang w:val="en-US"/>
        </w:rPr>
        <w:t>o</w:t>
      </w:r>
      <w:r w:rsidRPr="001D7032">
        <w:rPr>
          <w:lang w:val="en-US"/>
        </w:rPr>
        <w:t xml:space="preserve"> </w:t>
      </w:r>
      <w:r w:rsidRPr="00A51233">
        <w:rPr>
          <w:lang w:val="en-US"/>
        </w:rPr>
        <w:t>a</w:t>
      </w:r>
      <w:r w:rsidRPr="001D7032">
        <w:rPr>
          <w:lang w:val="en-US"/>
        </w:rPr>
        <w:t xml:space="preserve"> </w:t>
      </w:r>
      <w:r w:rsidRPr="0002518E">
        <w:rPr>
          <w:lang w:val="en-US"/>
        </w:rPr>
        <w:t>co</w:t>
      </w:r>
      <w:r w:rsidRPr="00A51233">
        <w:rPr>
          <w:lang w:val="en-US"/>
        </w:rPr>
        <w:t>ax</w:t>
      </w:r>
      <w:r w:rsidRPr="0002518E">
        <w:rPr>
          <w:lang w:val="en-US"/>
        </w:rPr>
        <w:t>ia</w:t>
      </w:r>
      <w:r w:rsidRPr="00A51233">
        <w:rPr>
          <w:lang w:val="en-US"/>
        </w:rPr>
        <w:t>l</w:t>
      </w:r>
      <w:r w:rsidRPr="001D7032">
        <w:rPr>
          <w:lang w:val="en-US"/>
        </w:rPr>
        <w:t xml:space="preserve"> </w:t>
      </w:r>
      <w:r w:rsidRPr="0002518E">
        <w:rPr>
          <w:lang w:val="en-US"/>
        </w:rPr>
        <w:t>cabl</w:t>
      </w:r>
      <w:r w:rsidRPr="00A51233">
        <w:rPr>
          <w:lang w:val="en-US"/>
        </w:rPr>
        <w:t>e</w:t>
      </w:r>
      <w:r w:rsidRPr="001D7032">
        <w:rPr>
          <w:lang w:val="en-US"/>
        </w:rPr>
        <w:t xml:space="preserve"> </w:t>
      </w:r>
      <w:r w:rsidRPr="0002518E">
        <w:rPr>
          <w:lang w:val="en-US"/>
        </w:rPr>
        <w:t>fee</w:t>
      </w:r>
      <w:r w:rsidRPr="00A51233">
        <w:rPr>
          <w:lang w:val="en-US"/>
        </w:rPr>
        <w:t>d</w:t>
      </w:r>
      <w:r w:rsidRPr="0002518E">
        <w:rPr>
          <w:lang w:val="en-US"/>
        </w:rPr>
        <w:t>in</w:t>
      </w:r>
      <w:r w:rsidRPr="00A51233">
        <w:rPr>
          <w:lang w:val="en-US"/>
        </w:rPr>
        <w:t>g</w:t>
      </w:r>
      <w:r w:rsidRPr="001D7032">
        <w:rPr>
          <w:lang w:val="en-US"/>
        </w:rPr>
        <w:t xml:space="preserve"> </w:t>
      </w:r>
      <w:r w:rsidRPr="0002518E">
        <w:rPr>
          <w:lang w:val="en-US"/>
        </w:rPr>
        <w:t>t</w:t>
      </w:r>
      <w:r w:rsidRPr="00A51233">
        <w:rPr>
          <w:lang w:val="en-US"/>
        </w:rPr>
        <w:t>he</w:t>
      </w:r>
      <w:r w:rsidRPr="001D7032">
        <w:rPr>
          <w:lang w:val="en-US"/>
        </w:rPr>
        <w:t xml:space="preserve"> </w:t>
      </w:r>
      <w:r w:rsidRPr="00A51233">
        <w:rPr>
          <w:lang w:val="en-US"/>
        </w:rPr>
        <w:t>measurement antenna</w:t>
      </w:r>
      <w:r w:rsidRPr="001D7032">
        <w:rPr>
          <w:lang w:val="en-US"/>
        </w:rPr>
        <w:t xml:space="preserve"> </w:t>
      </w:r>
      <w:r w:rsidRPr="00A51233">
        <w:rPr>
          <w:lang w:val="en-US"/>
        </w:rPr>
        <w:t>a</w:t>
      </w:r>
      <w:r w:rsidRPr="0002518E">
        <w:rPr>
          <w:lang w:val="en-US"/>
        </w:rPr>
        <w:t>n</w:t>
      </w:r>
      <w:r w:rsidRPr="00A51233">
        <w:rPr>
          <w:lang w:val="en-US"/>
        </w:rPr>
        <w:t>d</w:t>
      </w:r>
      <w:r w:rsidRPr="001D7032">
        <w:rPr>
          <w:lang w:val="en-US"/>
        </w:rPr>
        <w:t xml:space="preserve"> </w:t>
      </w:r>
      <w:r w:rsidRPr="0002518E">
        <w:rPr>
          <w:lang w:val="en-US"/>
        </w:rPr>
        <w:t>s</w:t>
      </w:r>
      <w:r w:rsidRPr="00A51233">
        <w:rPr>
          <w:lang w:val="en-US"/>
        </w:rPr>
        <w:t>et</w:t>
      </w:r>
      <w:r w:rsidRPr="001D7032">
        <w:rPr>
          <w:lang w:val="en-US"/>
        </w:rPr>
        <w:t xml:space="preserve"> </w:t>
      </w:r>
      <w:r w:rsidRPr="0002518E">
        <w:rPr>
          <w:lang w:val="en-US"/>
        </w:rPr>
        <w:t>t</w:t>
      </w:r>
      <w:r w:rsidRPr="00A51233">
        <w:rPr>
          <w:lang w:val="en-US"/>
        </w:rPr>
        <w:t>he</w:t>
      </w:r>
      <w:r w:rsidRPr="001D7032">
        <w:rPr>
          <w:lang w:val="en-US"/>
        </w:rPr>
        <w:t xml:space="preserve"> </w:t>
      </w:r>
      <w:r w:rsidRPr="0002518E">
        <w:rPr>
          <w:lang w:val="en-US"/>
        </w:rPr>
        <w:t>frequ</w:t>
      </w:r>
      <w:r w:rsidRPr="00A51233">
        <w:rPr>
          <w:lang w:val="en-US"/>
        </w:rPr>
        <w:t>e</w:t>
      </w:r>
      <w:r w:rsidRPr="0002518E">
        <w:rPr>
          <w:lang w:val="en-US"/>
        </w:rPr>
        <w:t>nc</w:t>
      </w:r>
      <w:r w:rsidRPr="00A51233">
        <w:rPr>
          <w:lang w:val="en-US"/>
        </w:rPr>
        <w:t>y</w:t>
      </w:r>
      <w:r w:rsidRPr="001D7032">
        <w:rPr>
          <w:lang w:val="en-US"/>
        </w:rPr>
        <w:t xml:space="preserve"> </w:t>
      </w:r>
      <w:r w:rsidRPr="0002518E">
        <w:rPr>
          <w:lang w:val="en-US"/>
        </w:rPr>
        <w:t>to</w:t>
      </w:r>
      <w:r w:rsidRPr="001D7032">
        <w:rPr>
          <w:lang w:val="en-US"/>
        </w:rPr>
        <w:t xml:space="preserve"> </w:t>
      </w:r>
      <w:r w:rsidRPr="0002518E">
        <w:rPr>
          <w:lang w:val="en-US"/>
        </w:rPr>
        <w:t>th</w:t>
      </w:r>
      <w:r w:rsidRPr="00A51233">
        <w:rPr>
          <w:lang w:val="en-US"/>
        </w:rPr>
        <w:t xml:space="preserve">e </w:t>
      </w:r>
      <w:r w:rsidRPr="0002518E">
        <w:rPr>
          <w:lang w:val="en-US"/>
        </w:rPr>
        <w:t>a</w:t>
      </w:r>
      <w:r w:rsidRPr="00A51233">
        <w:rPr>
          <w:lang w:val="en-US"/>
        </w:rPr>
        <w:t>p</w:t>
      </w:r>
      <w:r w:rsidRPr="0002518E">
        <w:rPr>
          <w:lang w:val="en-US"/>
        </w:rPr>
        <w:t>propri</w:t>
      </w:r>
      <w:r w:rsidRPr="00A51233">
        <w:rPr>
          <w:lang w:val="en-US"/>
        </w:rPr>
        <w:t>a</w:t>
      </w:r>
      <w:r w:rsidRPr="0002518E">
        <w:rPr>
          <w:lang w:val="en-US"/>
        </w:rPr>
        <w:t>t</w:t>
      </w:r>
      <w:r w:rsidRPr="00A51233">
        <w:rPr>
          <w:lang w:val="en-US"/>
        </w:rPr>
        <w:t>e</w:t>
      </w:r>
      <w:r w:rsidRPr="001D7032">
        <w:rPr>
          <w:lang w:val="en-US"/>
        </w:rPr>
        <w:t xml:space="preserve"> </w:t>
      </w:r>
      <w:r w:rsidRPr="0002518E">
        <w:rPr>
          <w:lang w:val="en-US"/>
        </w:rPr>
        <w:t>cha</w:t>
      </w:r>
      <w:r w:rsidRPr="00A51233">
        <w:rPr>
          <w:lang w:val="en-US"/>
        </w:rPr>
        <w:t>n</w:t>
      </w:r>
      <w:r w:rsidRPr="0002518E">
        <w:rPr>
          <w:lang w:val="en-US"/>
        </w:rPr>
        <w:t>nel</w:t>
      </w:r>
      <w:r w:rsidRPr="00A51233">
        <w:rPr>
          <w:lang w:val="en-US"/>
        </w:rPr>
        <w:t>.</w:t>
      </w:r>
      <w:r w:rsidRPr="001D7032">
        <w:rPr>
          <w:lang w:val="en-US"/>
        </w:rPr>
        <w:t xml:space="preserve"> </w:t>
      </w:r>
      <w:r w:rsidRPr="0002518E">
        <w:rPr>
          <w:lang w:val="en-US"/>
        </w:rPr>
        <w:t>Se</w:t>
      </w:r>
      <w:r w:rsidRPr="00A51233">
        <w:rPr>
          <w:lang w:val="en-US"/>
        </w:rPr>
        <w:t>t</w:t>
      </w:r>
      <w:r w:rsidRPr="001D7032">
        <w:rPr>
          <w:lang w:val="en-US"/>
        </w:rPr>
        <w:t xml:space="preserve"> </w:t>
      </w:r>
      <w:r w:rsidRPr="0002518E">
        <w:rPr>
          <w:lang w:val="en-US"/>
        </w:rPr>
        <w:t>t</w:t>
      </w:r>
      <w:r w:rsidRPr="00A51233">
        <w:rPr>
          <w:lang w:val="en-US"/>
        </w:rPr>
        <w:t>he</w:t>
      </w:r>
      <w:r w:rsidRPr="001D7032">
        <w:rPr>
          <w:lang w:val="en-US"/>
        </w:rPr>
        <w:t xml:space="preserve"> </w:t>
      </w:r>
      <w:r w:rsidRPr="00A51233">
        <w:rPr>
          <w:lang w:val="en-US"/>
        </w:rPr>
        <w:t>a</w:t>
      </w:r>
      <w:r w:rsidRPr="001D7032">
        <w:rPr>
          <w:lang w:val="en-US"/>
        </w:rPr>
        <w:t>m</w:t>
      </w:r>
      <w:r w:rsidRPr="00A51233">
        <w:rPr>
          <w:lang w:val="en-US"/>
        </w:rPr>
        <w:t>p</w:t>
      </w:r>
      <w:r w:rsidRPr="0002518E">
        <w:rPr>
          <w:lang w:val="en-US"/>
        </w:rPr>
        <w:t>litud</w:t>
      </w:r>
      <w:r w:rsidRPr="00A51233">
        <w:rPr>
          <w:lang w:val="en-US"/>
        </w:rPr>
        <w:t>e</w:t>
      </w:r>
      <w:r w:rsidRPr="001D7032">
        <w:rPr>
          <w:lang w:val="en-US"/>
        </w:rPr>
        <w:t xml:space="preserve"> </w:t>
      </w:r>
      <w:r w:rsidRPr="0002518E">
        <w:rPr>
          <w:lang w:val="en-US"/>
        </w:rPr>
        <w:t>t</w:t>
      </w:r>
      <w:r w:rsidRPr="00A51233">
        <w:rPr>
          <w:lang w:val="en-US"/>
        </w:rPr>
        <w:t>o</w:t>
      </w:r>
      <w:r w:rsidRPr="001D7032">
        <w:rPr>
          <w:lang w:val="en-US"/>
        </w:rPr>
        <w:t xml:space="preserve"> </w:t>
      </w:r>
      <w:r w:rsidRPr="00A51233">
        <w:rPr>
          <w:lang w:val="en-US"/>
        </w:rPr>
        <w:t>a</w:t>
      </w:r>
      <w:r w:rsidRPr="001D7032">
        <w:rPr>
          <w:lang w:val="en-US"/>
        </w:rPr>
        <w:t xml:space="preserve"> </w:t>
      </w:r>
      <w:r w:rsidRPr="0002518E">
        <w:rPr>
          <w:lang w:val="en-US"/>
        </w:rPr>
        <w:t>leve</w:t>
      </w:r>
      <w:r w:rsidRPr="00A51233">
        <w:rPr>
          <w:lang w:val="en-US"/>
        </w:rPr>
        <w:t>l</w:t>
      </w:r>
      <w:r w:rsidRPr="001D7032">
        <w:rPr>
          <w:lang w:val="en-US"/>
        </w:rPr>
        <w:t xml:space="preserve"> </w:t>
      </w:r>
      <w:r w:rsidRPr="0002518E">
        <w:rPr>
          <w:lang w:val="en-US"/>
        </w:rPr>
        <w:t>ap</w:t>
      </w:r>
      <w:r w:rsidRPr="00A51233">
        <w:rPr>
          <w:lang w:val="en-US"/>
        </w:rPr>
        <w:t>p</w:t>
      </w:r>
      <w:r w:rsidRPr="0002518E">
        <w:rPr>
          <w:lang w:val="en-US"/>
        </w:rPr>
        <w:t>ropri</w:t>
      </w:r>
      <w:r w:rsidRPr="00A51233">
        <w:rPr>
          <w:lang w:val="en-US"/>
        </w:rPr>
        <w:t>a</w:t>
      </w:r>
      <w:r w:rsidRPr="0002518E">
        <w:rPr>
          <w:lang w:val="en-US"/>
        </w:rPr>
        <w:t>t</w:t>
      </w:r>
      <w:r w:rsidRPr="00A51233">
        <w:rPr>
          <w:lang w:val="en-US"/>
        </w:rPr>
        <w:t>e</w:t>
      </w:r>
      <w:r w:rsidRPr="001D7032">
        <w:rPr>
          <w:lang w:val="en-US"/>
        </w:rPr>
        <w:t xml:space="preserve"> </w:t>
      </w:r>
      <w:r w:rsidRPr="0002518E">
        <w:rPr>
          <w:lang w:val="en-US"/>
        </w:rPr>
        <w:t>f</w:t>
      </w:r>
      <w:r w:rsidRPr="00A51233">
        <w:rPr>
          <w:lang w:val="en-US"/>
        </w:rPr>
        <w:t>or</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me</w:t>
      </w:r>
      <w:r w:rsidRPr="00A51233">
        <w:rPr>
          <w:lang w:val="en-US"/>
        </w:rPr>
        <w:t>as</w:t>
      </w:r>
      <w:r w:rsidRPr="0002518E">
        <w:rPr>
          <w:lang w:val="en-US"/>
        </w:rPr>
        <w:t>urement r</w:t>
      </w:r>
      <w:r w:rsidRPr="00A51233">
        <w:rPr>
          <w:lang w:val="en-US"/>
        </w:rPr>
        <w:t>e</w:t>
      </w:r>
      <w:r w:rsidRPr="0002518E">
        <w:rPr>
          <w:lang w:val="en-US"/>
        </w:rPr>
        <w:t>ceive</w:t>
      </w:r>
      <w:r w:rsidRPr="001D7032">
        <w:rPr>
          <w:lang w:val="en-US"/>
        </w:rPr>
        <w:t>r</w:t>
      </w:r>
      <w:r w:rsidRPr="00A51233">
        <w:rPr>
          <w:lang w:val="en-US"/>
        </w:rPr>
        <w:t xml:space="preserve">. </w:t>
      </w:r>
      <w:r w:rsidRPr="0002518E">
        <w:rPr>
          <w:lang w:val="en-US"/>
        </w:rPr>
        <w:t>Co</w:t>
      </w:r>
      <w:r w:rsidRPr="00A51233">
        <w:rPr>
          <w:lang w:val="en-US"/>
        </w:rPr>
        <w:t>n</w:t>
      </w:r>
      <w:r w:rsidRPr="0002518E">
        <w:rPr>
          <w:lang w:val="en-US"/>
        </w:rPr>
        <w:t>nec</w:t>
      </w:r>
      <w:r w:rsidRPr="00A51233">
        <w:rPr>
          <w:lang w:val="en-US"/>
        </w:rPr>
        <w:t>t</w:t>
      </w:r>
      <w:r w:rsidRPr="001D7032">
        <w:rPr>
          <w:lang w:val="en-US"/>
        </w:rPr>
        <w:t xml:space="preserve"> </w:t>
      </w:r>
      <w:r w:rsidRPr="00A51233">
        <w:rPr>
          <w:lang w:val="en-US"/>
        </w:rPr>
        <w:t>a</w:t>
      </w:r>
      <w:r w:rsidRPr="001D7032">
        <w:rPr>
          <w:lang w:val="en-US"/>
        </w:rPr>
        <w:t xml:space="preserve"> </w:t>
      </w:r>
      <w:r w:rsidRPr="0002518E">
        <w:rPr>
          <w:lang w:val="en-US"/>
        </w:rPr>
        <w:t>m</w:t>
      </w:r>
      <w:r w:rsidRPr="00A51233">
        <w:rPr>
          <w:lang w:val="en-US"/>
        </w:rPr>
        <w:t>e</w:t>
      </w:r>
      <w:r w:rsidRPr="0002518E">
        <w:rPr>
          <w:lang w:val="en-US"/>
        </w:rPr>
        <w:t>asureme</w:t>
      </w:r>
      <w:r w:rsidRPr="00A51233">
        <w:rPr>
          <w:lang w:val="en-US"/>
        </w:rPr>
        <w:t>nt</w:t>
      </w:r>
      <w:r w:rsidRPr="001D7032">
        <w:rPr>
          <w:lang w:val="en-US"/>
        </w:rPr>
        <w:t xml:space="preserve"> </w:t>
      </w:r>
      <w:r w:rsidRPr="0002518E">
        <w:rPr>
          <w:lang w:val="en-US"/>
        </w:rPr>
        <w:t>receiv</w:t>
      </w:r>
      <w:r w:rsidRPr="00A51233">
        <w:rPr>
          <w:lang w:val="en-US"/>
        </w:rPr>
        <w:t>er</w:t>
      </w:r>
      <w:r w:rsidRPr="001D7032">
        <w:rPr>
          <w:lang w:val="en-US"/>
        </w:rPr>
        <w:t xml:space="preserve"> </w:t>
      </w:r>
      <w:r w:rsidRPr="0002518E">
        <w:rPr>
          <w:lang w:val="en-US"/>
        </w:rPr>
        <w:t>t</w:t>
      </w:r>
      <w:r w:rsidRPr="00A51233">
        <w:rPr>
          <w:lang w:val="en-US"/>
        </w:rPr>
        <w:t>o</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reference</w:t>
      </w:r>
      <w:r w:rsidRPr="001D7032">
        <w:rPr>
          <w:lang w:val="en-US"/>
        </w:rPr>
        <w:t xml:space="preserve"> </w:t>
      </w:r>
      <w:r w:rsidRPr="0002518E">
        <w:rPr>
          <w:lang w:val="en-US"/>
        </w:rPr>
        <w:t>ante</w:t>
      </w:r>
      <w:r w:rsidRPr="00A51233">
        <w:rPr>
          <w:lang w:val="en-US"/>
        </w:rPr>
        <w:t>n</w:t>
      </w:r>
      <w:r w:rsidRPr="0002518E">
        <w:rPr>
          <w:lang w:val="en-US"/>
        </w:rPr>
        <w:t>na</w:t>
      </w:r>
      <w:r w:rsidRPr="00A51233">
        <w:rPr>
          <w:lang w:val="en-US"/>
        </w:rPr>
        <w:t>.</w:t>
      </w:r>
      <w:r w:rsidRPr="001D7032">
        <w:rPr>
          <w:lang w:val="en-US"/>
        </w:rPr>
        <w:t xml:space="preserve"> </w:t>
      </w:r>
      <w:r w:rsidRPr="00A51233">
        <w:rPr>
          <w:lang w:val="en-US"/>
        </w:rPr>
        <w:t>T</w:t>
      </w:r>
      <w:r w:rsidRPr="0002518E">
        <w:rPr>
          <w:lang w:val="en-US"/>
        </w:rPr>
        <w:t>h</w:t>
      </w:r>
      <w:r w:rsidRPr="00A51233">
        <w:rPr>
          <w:lang w:val="en-US"/>
        </w:rPr>
        <w:t>e</w:t>
      </w:r>
      <w:r w:rsidRPr="001D7032">
        <w:rPr>
          <w:lang w:val="en-US"/>
        </w:rPr>
        <w:t xml:space="preserve"> </w:t>
      </w:r>
      <w:r w:rsidRPr="0002518E">
        <w:rPr>
          <w:lang w:val="en-US"/>
        </w:rPr>
        <w:t>rece</w:t>
      </w:r>
      <w:r w:rsidRPr="00A51233">
        <w:rPr>
          <w:lang w:val="en-US"/>
        </w:rPr>
        <w:t>iv</w:t>
      </w:r>
      <w:r w:rsidRPr="0002518E">
        <w:rPr>
          <w:lang w:val="en-US"/>
        </w:rPr>
        <w:t>ed s</w:t>
      </w:r>
      <w:r w:rsidRPr="00A51233">
        <w:rPr>
          <w:lang w:val="en-US"/>
        </w:rPr>
        <w:t>i</w:t>
      </w:r>
      <w:r w:rsidRPr="0002518E">
        <w:rPr>
          <w:lang w:val="en-US"/>
        </w:rPr>
        <w:t>gna</w:t>
      </w:r>
      <w:r w:rsidRPr="00A51233">
        <w:rPr>
          <w:lang w:val="en-US"/>
        </w:rPr>
        <w:t>l</w:t>
      </w:r>
      <w:r w:rsidRPr="001D7032">
        <w:rPr>
          <w:lang w:val="en-US"/>
        </w:rPr>
        <w:t xml:space="preserve"> </w:t>
      </w:r>
      <w:r w:rsidRPr="0002518E">
        <w:rPr>
          <w:lang w:val="en-US"/>
        </w:rPr>
        <w:t>duri</w:t>
      </w:r>
      <w:r w:rsidRPr="00A51233">
        <w:rPr>
          <w:lang w:val="en-US"/>
        </w:rPr>
        <w:t>ng</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ri</w:t>
      </w:r>
      <w:r w:rsidRPr="00A51233">
        <w:rPr>
          <w:lang w:val="en-US"/>
        </w:rPr>
        <w:t>p</w:t>
      </w:r>
      <w:r w:rsidRPr="0002518E">
        <w:rPr>
          <w:lang w:val="en-US"/>
        </w:rPr>
        <w:t>pl</w:t>
      </w:r>
      <w:r w:rsidRPr="00A51233">
        <w:rPr>
          <w:lang w:val="en-US"/>
        </w:rPr>
        <w:t>e</w:t>
      </w:r>
      <w:r w:rsidRPr="001D7032">
        <w:rPr>
          <w:lang w:val="en-US"/>
        </w:rPr>
        <w:t xml:space="preserve"> </w:t>
      </w:r>
      <w:r w:rsidRPr="0002518E">
        <w:rPr>
          <w:lang w:val="en-US"/>
        </w:rPr>
        <w:t>tes</w:t>
      </w:r>
      <w:r w:rsidRPr="00A51233">
        <w:rPr>
          <w:lang w:val="en-US"/>
        </w:rPr>
        <w:t>t</w:t>
      </w:r>
      <w:r w:rsidRPr="001D7032">
        <w:rPr>
          <w:lang w:val="en-US"/>
        </w:rPr>
        <w:t xml:space="preserve"> </w:t>
      </w:r>
      <w:r w:rsidRPr="0002518E">
        <w:rPr>
          <w:lang w:val="en-US"/>
        </w:rPr>
        <w:t>measur</w:t>
      </w:r>
      <w:r w:rsidRPr="00A51233">
        <w:rPr>
          <w:lang w:val="en-US"/>
        </w:rPr>
        <w:t>e</w:t>
      </w:r>
      <w:r w:rsidRPr="001D7032">
        <w:rPr>
          <w:lang w:val="en-US"/>
        </w:rPr>
        <w:t>m</w:t>
      </w:r>
      <w:r w:rsidRPr="00A51233">
        <w:rPr>
          <w:lang w:val="en-US"/>
        </w:rPr>
        <w:t>e</w:t>
      </w:r>
      <w:r w:rsidRPr="0002518E">
        <w:rPr>
          <w:lang w:val="en-US"/>
        </w:rPr>
        <w:t>n</w:t>
      </w:r>
      <w:r w:rsidRPr="00A51233">
        <w:rPr>
          <w:lang w:val="en-US"/>
        </w:rPr>
        <w:t>t</w:t>
      </w:r>
      <w:r w:rsidRPr="001D7032">
        <w:rPr>
          <w:lang w:val="en-US"/>
        </w:rPr>
        <w:t xml:space="preserve"> </w:t>
      </w:r>
      <w:r w:rsidRPr="0002518E">
        <w:rPr>
          <w:lang w:val="en-US"/>
        </w:rPr>
        <w:t>s</w:t>
      </w:r>
      <w:r w:rsidRPr="00A51233">
        <w:rPr>
          <w:lang w:val="en-US"/>
        </w:rPr>
        <w:t>h</w:t>
      </w:r>
      <w:r w:rsidRPr="0002518E">
        <w:rPr>
          <w:lang w:val="en-US"/>
        </w:rPr>
        <w:t>ou</w:t>
      </w:r>
      <w:r w:rsidRPr="001D7032">
        <w:rPr>
          <w:lang w:val="en-US"/>
        </w:rPr>
        <w:t>l</w:t>
      </w:r>
      <w:r w:rsidRPr="00A51233">
        <w:rPr>
          <w:lang w:val="en-US"/>
        </w:rPr>
        <w:t>d</w:t>
      </w:r>
      <w:r w:rsidRPr="001D7032">
        <w:rPr>
          <w:lang w:val="en-US"/>
        </w:rPr>
        <w:t xml:space="preserve"> </w:t>
      </w:r>
      <w:r w:rsidRPr="0002518E">
        <w:rPr>
          <w:lang w:val="en-US"/>
        </w:rPr>
        <w:t>b</w:t>
      </w:r>
      <w:r w:rsidRPr="00A51233">
        <w:rPr>
          <w:lang w:val="en-US"/>
        </w:rPr>
        <w:t>e</w:t>
      </w:r>
      <w:r w:rsidRPr="001D7032">
        <w:rPr>
          <w:lang w:val="en-US"/>
        </w:rPr>
        <w:t xml:space="preserve"> </w:t>
      </w:r>
      <w:r w:rsidRPr="00A51233">
        <w:rPr>
          <w:lang w:val="en-US"/>
        </w:rPr>
        <w:t>at</w:t>
      </w:r>
      <w:r w:rsidRPr="001D7032">
        <w:rPr>
          <w:lang w:val="en-US"/>
        </w:rPr>
        <w:t xml:space="preserve"> </w:t>
      </w:r>
      <w:r w:rsidRPr="00A51233">
        <w:rPr>
          <w:lang w:val="en-US"/>
        </w:rPr>
        <w:t>l</w:t>
      </w:r>
      <w:r w:rsidRPr="0002518E">
        <w:rPr>
          <w:lang w:val="en-US"/>
        </w:rPr>
        <w:t>eas</w:t>
      </w:r>
      <w:r w:rsidRPr="00A51233">
        <w:rPr>
          <w:lang w:val="en-US"/>
        </w:rPr>
        <w:t>t</w:t>
      </w:r>
      <w:r w:rsidRPr="001D7032">
        <w:rPr>
          <w:lang w:val="en-US"/>
        </w:rPr>
        <w:t xml:space="preserve"> </w:t>
      </w:r>
      <w:r w:rsidRPr="0002518E">
        <w:rPr>
          <w:lang w:val="en-US"/>
        </w:rPr>
        <w:t>4</w:t>
      </w:r>
      <w:r w:rsidRPr="00A51233">
        <w:rPr>
          <w:lang w:val="en-US"/>
        </w:rPr>
        <w:t>0</w:t>
      </w:r>
      <w:r w:rsidRPr="001D7032">
        <w:rPr>
          <w:lang w:val="en-US"/>
        </w:rPr>
        <w:t xml:space="preserve"> </w:t>
      </w:r>
      <w:r w:rsidRPr="0002518E">
        <w:rPr>
          <w:lang w:val="en-US"/>
        </w:rPr>
        <w:t>d</w:t>
      </w:r>
      <w:r w:rsidRPr="00A51233">
        <w:rPr>
          <w:lang w:val="en-US"/>
        </w:rPr>
        <w:t>B</w:t>
      </w:r>
      <w:r w:rsidRPr="001D7032">
        <w:rPr>
          <w:lang w:val="en-US"/>
        </w:rPr>
        <w:t xml:space="preserve"> </w:t>
      </w:r>
      <w:r w:rsidRPr="00A51233">
        <w:rPr>
          <w:lang w:val="en-US"/>
        </w:rPr>
        <w:t>a</w:t>
      </w:r>
      <w:r w:rsidRPr="0002518E">
        <w:rPr>
          <w:lang w:val="en-US"/>
        </w:rPr>
        <w:t>bov</w:t>
      </w:r>
      <w:r w:rsidRPr="00A51233">
        <w:rPr>
          <w:lang w:val="en-US"/>
        </w:rPr>
        <w:t>e</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nois</w:t>
      </w:r>
      <w:r w:rsidRPr="00A51233">
        <w:rPr>
          <w:lang w:val="en-US"/>
        </w:rPr>
        <w:t>e</w:t>
      </w:r>
      <w:r w:rsidRPr="001D7032">
        <w:rPr>
          <w:lang w:val="en-US"/>
        </w:rPr>
        <w:t xml:space="preserve"> </w:t>
      </w:r>
      <w:r w:rsidRPr="0002518E">
        <w:rPr>
          <w:lang w:val="en-US"/>
        </w:rPr>
        <w:t>f</w:t>
      </w:r>
      <w:r w:rsidRPr="00A51233">
        <w:rPr>
          <w:lang w:val="en-US"/>
        </w:rPr>
        <w:t>l</w:t>
      </w:r>
      <w:r w:rsidRPr="0002518E">
        <w:rPr>
          <w:lang w:val="en-US"/>
        </w:rPr>
        <w:t>oo</w:t>
      </w:r>
      <w:r w:rsidRPr="00A51233">
        <w:rPr>
          <w:lang w:val="en-US"/>
        </w:rPr>
        <w:t>r</w:t>
      </w:r>
      <w:r w:rsidRPr="001D7032">
        <w:rPr>
          <w:lang w:val="en-US"/>
        </w:rPr>
        <w:t xml:space="preserve"> </w:t>
      </w:r>
      <w:r w:rsidRPr="0002518E">
        <w:rPr>
          <w:lang w:val="en-US"/>
        </w:rPr>
        <w:t xml:space="preserve">or </w:t>
      </w:r>
      <w:r w:rsidRPr="00A51233">
        <w:rPr>
          <w:lang w:val="en-US"/>
        </w:rPr>
        <w:t>n</w:t>
      </w:r>
      <w:r w:rsidRPr="0002518E">
        <w:rPr>
          <w:lang w:val="en-US"/>
        </w:rPr>
        <w:t>ois</w:t>
      </w:r>
      <w:r w:rsidRPr="00A51233">
        <w:rPr>
          <w:lang w:val="en-US"/>
        </w:rPr>
        <w:t>e</w:t>
      </w:r>
      <w:r w:rsidRPr="001D7032">
        <w:rPr>
          <w:lang w:val="en-US"/>
        </w:rPr>
        <w:t xml:space="preserve"> </w:t>
      </w:r>
      <w:r w:rsidRPr="0002518E">
        <w:rPr>
          <w:lang w:val="en-US"/>
        </w:rPr>
        <w:t>error</w:t>
      </w:r>
      <w:r w:rsidRPr="00A51233">
        <w:rPr>
          <w:lang w:val="en-US"/>
        </w:rPr>
        <w:t>s</w:t>
      </w:r>
      <w:r w:rsidRPr="001D7032">
        <w:rPr>
          <w:lang w:val="en-US"/>
        </w:rPr>
        <w:t xml:space="preserve"> </w:t>
      </w:r>
      <w:r w:rsidRPr="00A51233">
        <w:rPr>
          <w:lang w:val="en-US"/>
        </w:rPr>
        <w:t>gr</w:t>
      </w:r>
      <w:r w:rsidRPr="0002518E">
        <w:rPr>
          <w:lang w:val="en-US"/>
        </w:rPr>
        <w:t>eate</w:t>
      </w:r>
      <w:r w:rsidRPr="00A51233">
        <w:rPr>
          <w:lang w:val="en-US"/>
        </w:rPr>
        <w:t>r</w:t>
      </w:r>
      <w:r w:rsidRPr="001D7032">
        <w:rPr>
          <w:lang w:val="en-US"/>
        </w:rPr>
        <w:t xml:space="preserve"> </w:t>
      </w:r>
      <w:r w:rsidRPr="0002518E">
        <w:rPr>
          <w:lang w:val="en-US"/>
        </w:rPr>
        <w:t>th</w:t>
      </w:r>
      <w:r w:rsidRPr="00A51233">
        <w:rPr>
          <w:lang w:val="en-US"/>
        </w:rPr>
        <w:t>an</w:t>
      </w:r>
      <w:r w:rsidRPr="001D7032">
        <w:rPr>
          <w:lang w:val="en-US"/>
        </w:rPr>
        <w:t xml:space="preserve"> </w:t>
      </w:r>
      <w:r w:rsidRPr="00A51233">
        <w:rPr>
          <w:lang w:val="en-US"/>
        </w:rPr>
        <w:t>0</w:t>
      </w:r>
      <w:r w:rsidRPr="0002518E">
        <w:rPr>
          <w:lang w:val="en-US"/>
        </w:rPr>
        <w:t>.</w:t>
      </w:r>
      <w:r w:rsidRPr="00A51233">
        <w:rPr>
          <w:lang w:val="en-US"/>
        </w:rPr>
        <w:t>1</w:t>
      </w:r>
      <w:r w:rsidRPr="001D7032">
        <w:rPr>
          <w:lang w:val="en-US"/>
        </w:rPr>
        <w:t xml:space="preserve"> </w:t>
      </w:r>
      <w:r w:rsidRPr="0002518E">
        <w:rPr>
          <w:lang w:val="en-US"/>
        </w:rPr>
        <w:t>d</w:t>
      </w:r>
      <w:r w:rsidRPr="00A51233">
        <w:rPr>
          <w:lang w:val="en-US"/>
        </w:rPr>
        <w:t>B</w:t>
      </w:r>
      <w:r w:rsidRPr="001D7032">
        <w:rPr>
          <w:lang w:val="en-US"/>
        </w:rPr>
        <w:t xml:space="preserve"> </w:t>
      </w:r>
      <w:r w:rsidRPr="0002518E">
        <w:rPr>
          <w:lang w:val="en-US"/>
        </w:rPr>
        <w:t>wil</w:t>
      </w:r>
      <w:r w:rsidRPr="00A51233">
        <w:rPr>
          <w:lang w:val="en-US"/>
        </w:rPr>
        <w:t>l</w:t>
      </w:r>
      <w:r w:rsidRPr="001D7032">
        <w:rPr>
          <w:lang w:val="en-US"/>
        </w:rPr>
        <w:t xml:space="preserve"> </w:t>
      </w:r>
      <w:r w:rsidRPr="0002518E">
        <w:rPr>
          <w:lang w:val="en-US"/>
        </w:rPr>
        <w:t>resu</w:t>
      </w:r>
      <w:r w:rsidRPr="00A51233">
        <w:rPr>
          <w:lang w:val="en-US"/>
        </w:rPr>
        <w:t>l</w:t>
      </w:r>
      <w:r w:rsidRPr="0002518E">
        <w:rPr>
          <w:lang w:val="en-US"/>
        </w:rPr>
        <w:t>t</w:t>
      </w:r>
      <w:r w:rsidRPr="00A51233">
        <w:rPr>
          <w:lang w:val="en-US"/>
        </w:rPr>
        <w:t>.</w:t>
      </w:r>
      <w:r w:rsidRPr="001D7032">
        <w:rPr>
          <w:lang w:val="en-US"/>
        </w:rPr>
        <w:t xml:space="preserve"> </w:t>
      </w:r>
      <w:r w:rsidRPr="0002518E">
        <w:rPr>
          <w:lang w:val="en-US"/>
        </w:rPr>
        <w:t>Ensur</w:t>
      </w:r>
      <w:r w:rsidRPr="00A51233">
        <w:rPr>
          <w:lang w:val="en-US"/>
        </w:rPr>
        <w:t>e</w:t>
      </w:r>
      <w:r w:rsidRPr="001D7032">
        <w:rPr>
          <w:lang w:val="en-US"/>
        </w:rPr>
        <w:t xml:space="preserve"> </w:t>
      </w:r>
      <w:r w:rsidRPr="0002518E">
        <w:rPr>
          <w:lang w:val="en-US"/>
        </w:rPr>
        <w:t>t</w:t>
      </w:r>
      <w:r w:rsidRPr="00A51233">
        <w:rPr>
          <w:lang w:val="en-US"/>
        </w:rPr>
        <w:t>h</w:t>
      </w:r>
      <w:r w:rsidRPr="0002518E">
        <w:rPr>
          <w:lang w:val="en-US"/>
        </w:rPr>
        <w:t>a</w:t>
      </w:r>
      <w:r w:rsidRPr="00A51233">
        <w:rPr>
          <w:lang w:val="en-US"/>
        </w:rPr>
        <w:t>t</w:t>
      </w:r>
      <w:r w:rsidRPr="001D7032">
        <w:rPr>
          <w:lang w:val="en-US"/>
        </w:rPr>
        <w:t xml:space="preserve"> </w:t>
      </w:r>
      <w:r w:rsidRPr="0002518E">
        <w:rPr>
          <w:lang w:val="en-US"/>
        </w:rPr>
        <w:t>al</w:t>
      </w:r>
      <w:r w:rsidRPr="00A51233">
        <w:rPr>
          <w:lang w:val="en-US"/>
        </w:rPr>
        <w:t>l</w:t>
      </w:r>
      <w:r w:rsidRPr="001D7032">
        <w:rPr>
          <w:lang w:val="en-US"/>
        </w:rPr>
        <w:t xml:space="preserve"> </w:t>
      </w:r>
      <w:r w:rsidRPr="0002518E">
        <w:rPr>
          <w:lang w:val="en-US"/>
        </w:rPr>
        <w:t>co</w:t>
      </w:r>
      <w:r w:rsidRPr="00A51233">
        <w:rPr>
          <w:lang w:val="en-US"/>
        </w:rPr>
        <w:t>ax</w:t>
      </w:r>
      <w:r w:rsidRPr="0002518E">
        <w:rPr>
          <w:lang w:val="en-US"/>
        </w:rPr>
        <w:t>ia</w:t>
      </w:r>
      <w:r w:rsidRPr="00A51233">
        <w:rPr>
          <w:lang w:val="en-US"/>
        </w:rPr>
        <w:t>l</w:t>
      </w:r>
      <w:r w:rsidRPr="001D7032">
        <w:rPr>
          <w:lang w:val="en-US"/>
        </w:rPr>
        <w:t xml:space="preserve"> </w:t>
      </w:r>
      <w:r w:rsidRPr="0002518E">
        <w:rPr>
          <w:lang w:val="en-US"/>
        </w:rPr>
        <w:t>cabl</w:t>
      </w:r>
      <w:r w:rsidRPr="00A51233">
        <w:rPr>
          <w:lang w:val="en-US"/>
        </w:rPr>
        <w:t>es</w:t>
      </w:r>
      <w:r w:rsidRPr="001D7032">
        <w:rPr>
          <w:lang w:val="en-US"/>
        </w:rPr>
        <w:t xml:space="preserve"> </w:t>
      </w:r>
      <w:r w:rsidRPr="0002518E">
        <w:rPr>
          <w:lang w:val="en-US"/>
        </w:rPr>
        <w:t>ar</w:t>
      </w:r>
      <w:r w:rsidRPr="00A51233">
        <w:rPr>
          <w:lang w:val="en-US"/>
        </w:rPr>
        <w:t>e</w:t>
      </w:r>
      <w:r w:rsidRPr="001D7032">
        <w:rPr>
          <w:lang w:val="en-US"/>
        </w:rPr>
        <w:t xml:space="preserve"> </w:t>
      </w:r>
      <w:r w:rsidRPr="0002518E">
        <w:rPr>
          <w:lang w:val="en-US"/>
        </w:rPr>
        <w:t>dresse</w:t>
      </w:r>
      <w:r w:rsidRPr="00A51233">
        <w:rPr>
          <w:lang w:val="en-US"/>
        </w:rPr>
        <w:t>d</w:t>
      </w:r>
      <w:r w:rsidRPr="001D7032">
        <w:rPr>
          <w:lang w:val="en-US"/>
        </w:rPr>
        <w:t xml:space="preserve"> </w:t>
      </w:r>
      <w:r w:rsidRPr="0002518E">
        <w:rPr>
          <w:lang w:val="en-US"/>
        </w:rPr>
        <w:t>to</w:t>
      </w:r>
      <w:r w:rsidRPr="001D7032">
        <w:rPr>
          <w:lang w:val="en-US"/>
        </w:rPr>
        <w:t xml:space="preserve"> </w:t>
      </w:r>
      <w:r w:rsidRPr="0002518E">
        <w:rPr>
          <w:lang w:val="en-US"/>
        </w:rPr>
        <w:t>m</w:t>
      </w:r>
      <w:r w:rsidRPr="00A51233">
        <w:rPr>
          <w:lang w:val="en-US"/>
        </w:rPr>
        <w:t>i</w:t>
      </w:r>
      <w:r w:rsidRPr="0002518E">
        <w:rPr>
          <w:lang w:val="en-US"/>
        </w:rPr>
        <w:t>nimiz</w:t>
      </w:r>
      <w:r w:rsidRPr="00A51233">
        <w:rPr>
          <w:lang w:val="en-US"/>
        </w:rPr>
        <w:t>e</w:t>
      </w:r>
      <w:r w:rsidRPr="001D7032">
        <w:rPr>
          <w:lang w:val="en-US"/>
        </w:rPr>
        <w:t xml:space="preserve"> </w:t>
      </w:r>
      <w:r w:rsidRPr="0002518E">
        <w:rPr>
          <w:lang w:val="en-US"/>
        </w:rPr>
        <w:t>e</w:t>
      </w:r>
      <w:r w:rsidRPr="001D7032">
        <w:rPr>
          <w:lang w:val="en-US"/>
        </w:rPr>
        <w:t>f</w:t>
      </w:r>
      <w:r w:rsidRPr="0002518E">
        <w:rPr>
          <w:lang w:val="en-US"/>
        </w:rPr>
        <w:t>fec</w:t>
      </w:r>
      <w:r w:rsidRPr="001D7032">
        <w:rPr>
          <w:lang w:val="en-US"/>
        </w:rPr>
        <w:t>t</w:t>
      </w:r>
      <w:r w:rsidRPr="00A51233">
        <w:rPr>
          <w:lang w:val="en-US"/>
        </w:rPr>
        <w:t xml:space="preserve">s </w:t>
      </w:r>
      <w:r w:rsidRPr="0002518E">
        <w:rPr>
          <w:lang w:val="en-US"/>
        </w:rPr>
        <w:t>u</w:t>
      </w:r>
      <w:r w:rsidRPr="00A51233">
        <w:rPr>
          <w:lang w:val="en-US"/>
        </w:rPr>
        <w:t>p</w:t>
      </w:r>
      <w:r w:rsidRPr="0002518E">
        <w:rPr>
          <w:lang w:val="en-US"/>
        </w:rPr>
        <w:t>o</w:t>
      </w:r>
      <w:r w:rsidRPr="00A51233">
        <w:rPr>
          <w:lang w:val="en-US"/>
        </w:rPr>
        <w:t>n</w:t>
      </w:r>
      <w:r w:rsidRPr="0002518E">
        <w:rPr>
          <w:lang w:val="en-US"/>
        </w:rPr>
        <w:t xml:space="preserve"> t</w:t>
      </w:r>
      <w:r w:rsidRPr="00A51233">
        <w:rPr>
          <w:lang w:val="en-US"/>
        </w:rPr>
        <w:t>he</w:t>
      </w:r>
      <w:r w:rsidRPr="0002518E">
        <w:rPr>
          <w:lang w:val="en-US"/>
        </w:rPr>
        <w:t xml:space="preserve"> m</w:t>
      </w:r>
      <w:r w:rsidRPr="00A51233">
        <w:rPr>
          <w:lang w:val="en-US"/>
        </w:rPr>
        <w:t>e</w:t>
      </w:r>
      <w:r w:rsidRPr="0002518E">
        <w:rPr>
          <w:lang w:val="en-US"/>
        </w:rPr>
        <w:t>asureme</w:t>
      </w:r>
      <w:r w:rsidRPr="00A51233">
        <w:rPr>
          <w:lang w:val="en-US"/>
        </w:rPr>
        <w:t>nt</w:t>
      </w:r>
      <w:r w:rsidRPr="001D7032">
        <w:rPr>
          <w:lang w:val="en-US"/>
        </w:rPr>
        <w:t xml:space="preserve"> </w:t>
      </w:r>
      <w:r w:rsidRPr="0002518E">
        <w:rPr>
          <w:lang w:val="en-US"/>
        </w:rPr>
        <w:t>resu</w:t>
      </w:r>
      <w:r w:rsidRPr="00A51233">
        <w:rPr>
          <w:lang w:val="en-US"/>
        </w:rPr>
        <w:t>l</w:t>
      </w:r>
      <w:r w:rsidRPr="001D7032">
        <w:rPr>
          <w:lang w:val="en-US"/>
        </w:rPr>
        <w:t>t</w:t>
      </w:r>
      <w:r w:rsidRPr="0002518E">
        <w:rPr>
          <w:lang w:val="en-US"/>
        </w:rPr>
        <w:t>s.</w:t>
      </w:r>
    </w:p>
    <w:p w14:paraId="7CC012C5" w14:textId="77777777" w:rsidR="007677AD" w:rsidRPr="00A51233" w:rsidRDefault="007677AD" w:rsidP="007677AD">
      <w:pPr>
        <w:pStyle w:val="B1"/>
        <w:rPr>
          <w:lang w:val="en-US"/>
        </w:rPr>
      </w:pPr>
      <w:r>
        <w:rPr>
          <w:lang w:val="en-US"/>
        </w:rPr>
        <w:lastRenderedPageBreak/>
        <w:t xml:space="preserve">4. </w:t>
      </w:r>
      <w:r w:rsidRPr="00A51233">
        <w:rPr>
          <w:lang w:val="en-US"/>
        </w:rPr>
        <w:t>R</w:t>
      </w:r>
      <w:r w:rsidRPr="0002518E">
        <w:rPr>
          <w:lang w:val="en-US"/>
        </w:rPr>
        <w:t>o</w:t>
      </w:r>
      <w:r w:rsidRPr="001D7032">
        <w:rPr>
          <w:lang w:val="en-US"/>
        </w:rPr>
        <w:t>t</w:t>
      </w:r>
      <w:r w:rsidRPr="00A51233">
        <w:rPr>
          <w:lang w:val="en-US"/>
        </w:rPr>
        <w:t>a</w:t>
      </w:r>
      <w:r w:rsidRPr="0002518E">
        <w:rPr>
          <w:lang w:val="en-US"/>
        </w:rPr>
        <w:t>t</w:t>
      </w:r>
      <w:r w:rsidRPr="00A51233">
        <w:rPr>
          <w:lang w:val="en-US"/>
        </w:rPr>
        <w:t>e</w:t>
      </w:r>
      <w:r w:rsidRPr="001D7032">
        <w:rPr>
          <w:lang w:val="en-US"/>
        </w:rPr>
        <w:t xml:space="preserve"> </w:t>
      </w:r>
      <w:r w:rsidRPr="0002518E">
        <w:rPr>
          <w:lang w:val="en-US"/>
        </w:rPr>
        <w:t>th</w:t>
      </w:r>
      <w:r w:rsidRPr="00A51233">
        <w:rPr>
          <w:lang w:val="en-US"/>
        </w:rPr>
        <w:t>e</w:t>
      </w:r>
      <w:r w:rsidRPr="001D7032">
        <w:rPr>
          <w:lang w:val="en-US"/>
        </w:rPr>
        <w:t xml:space="preserve"> </w:t>
      </w:r>
      <w:r w:rsidRPr="00A51233">
        <w:rPr>
          <w:lang w:val="en-US"/>
        </w:rPr>
        <w:t>reference</w:t>
      </w:r>
      <w:r w:rsidRPr="001D7032">
        <w:rPr>
          <w:lang w:val="en-US"/>
        </w:rPr>
        <w:t xml:space="preserve"> </w:t>
      </w:r>
      <w:r w:rsidRPr="0002518E">
        <w:rPr>
          <w:lang w:val="en-US"/>
        </w:rPr>
        <w:t>ante</w:t>
      </w:r>
      <w:r w:rsidRPr="00A51233">
        <w:rPr>
          <w:lang w:val="en-US"/>
        </w:rPr>
        <w:t>n</w:t>
      </w:r>
      <w:r w:rsidRPr="0002518E">
        <w:rPr>
          <w:lang w:val="en-US"/>
        </w:rPr>
        <w:t>n</w:t>
      </w:r>
      <w:r w:rsidRPr="00A51233">
        <w:rPr>
          <w:lang w:val="en-US"/>
        </w:rPr>
        <w:t>a</w:t>
      </w:r>
      <w:r w:rsidRPr="001D7032">
        <w:rPr>
          <w:lang w:val="en-US"/>
        </w:rPr>
        <w:t xml:space="preserve"> </w:t>
      </w:r>
      <w:r w:rsidRPr="0002518E">
        <w:rPr>
          <w:lang w:val="en-US"/>
        </w:rPr>
        <w:t>a</w:t>
      </w:r>
      <w:r w:rsidRPr="00A51233">
        <w:rPr>
          <w:lang w:val="en-US"/>
        </w:rPr>
        <w:t>b</w:t>
      </w:r>
      <w:r w:rsidRPr="0002518E">
        <w:rPr>
          <w:lang w:val="en-US"/>
        </w:rPr>
        <w:t>ou</w:t>
      </w:r>
      <w:r w:rsidRPr="00A51233">
        <w:rPr>
          <w:lang w:val="en-US"/>
        </w:rPr>
        <w:t>t</w:t>
      </w:r>
      <w:r w:rsidRPr="001D7032">
        <w:rPr>
          <w:lang w:val="en-US"/>
        </w:rPr>
        <w:t xml:space="preserve"> </w:t>
      </w:r>
      <w:r w:rsidRPr="0002518E">
        <w:rPr>
          <w:lang w:val="en-US"/>
        </w:rPr>
        <w:t>th</w:t>
      </w:r>
      <w:r w:rsidRPr="00A51233">
        <w:rPr>
          <w:lang w:val="en-US"/>
        </w:rPr>
        <w:t>e</w:t>
      </w:r>
      <w:r w:rsidRPr="001D7032">
        <w:rPr>
          <w:lang w:val="en-US"/>
        </w:rPr>
        <w:t xml:space="preserve"> </w:t>
      </w:r>
      <w:r w:rsidRPr="00A51233">
        <w:rPr>
          <w:lang w:val="en-US"/>
        </w:rPr>
        <w:t>p</w:t>
      </w:r>
      <w:r w:rsidRPr="0002518E">
        <w:rPr>
          <w:lang w:val="en-US"/>
        </w:rPr>
        <w:t>h</w:t>
      </w:r>
      <w:r w:rsidRPr="00A51233">
        <w:rPr>
          <w:lang w:val="en-US"/>
        </w:rPr>
        <w:t>i</w:t>
      </w:r>
      <w:r w:rsidRPr="001D7032">
        <w:rPr>
          <w:lang w:val="en-US"/>
        </w:rPr>
        <w:t xml:space="preserve"> </w:t>
      </w:r>
      <w:r w:rsidRPr="0002518E">
        <w:rPr>
          <w:lang w:val="en-US"/>
        </w:rPr>
        <w:t>axi</w:t>
      </w:r>
      <w:r w:rsidRPr="00A51233">
        <w:rPr>
          <w:lang w:val="en-US"/>
        </w:rPr>
        <w:t>s</w:t>
      </w:r>
      <w:r w:rsidRPr="001D7032">
        <w:rPr>
          <w:lang w:val="en-US"/>
        </w:rPr>
        <w:t xml:space="preserve"> </w:t>
      </w:r>
      <w:r w:rsidRPr="0002518E">
        <w:rPr>
          <w:lang w:val="en-US"/>
        </w:rPr>
        <w:t>an</w:t>
      </w:r>
      <w:r w:rsidRPr="00A51233">
        <w:rPr>
          <w:lang w:val="en-US"/>
        </w:rPr>
        <w:t>d</w:t>
      </w:r>
      <w:r w:rsidRPr="001D7032">
        <w:rPr>
          <w:lang w:val="en-US"/>
        </w:rPr>
        <w:t xml:space="preserve"> </w:t>
      </w:r>
      <w:r w:rsidRPr="0002518E">
        <w:rPr>
          <w:lang w:val="en-US"/>
        </w:rPr>
        <w:t>rec</w:t>
      </w:r>
      <w:r w:rsidRPr="00A51233">
        <w:rPr>
          <w:lang w:val="en-US"/>
        </w:rPr>
        <w:t>o</w:t>
      </w:r>
      <w:r w:rsidRPr="0002518E">
        <w:rPr>
          <w:lang w:val="en-US"/>
        </w:rPr>
        <w:t>r</w:t>
      </w:r>
      <w:r w:rsidRPr="00A51233">
        <w:rPr>
          <w:lang w:val="en-US"/>
        </w:rPr>
        <w:t>d</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s</w:t>
      </w:r>
      <w:r w:rsidRPr="00A51233">
        <w:rPr>
          <w:lang w:val="en-US"/>
        </w:rPr>
        <w:t>i</w:t>
      </w:r>
      <w:r w:rsidRPr="0002518E">
        <w:rPr>
          <w:lang w:val="en-US"/>
        </w:rPr>
        <w:t>gna</w:t>
      </w:r>
      <w:r w:rsidRPr="00A51233">
        <w:rPr>
          <w:lang w:val="en-US"/>
        </w:rPr>
        <w:t xml:space="preserve">l </w:t>
      </w:r>
      <w:r w:rsidRPr="0002518E">
        <w:rPr>
          <w:lang w:val="en-US"/>
        </w:rPr>
        <w:t>rec</w:t>
      </w:r>
      <w:r w:rsidRPr="00A51233">
        <w:rPr>
          <w:lang w:val="en-US"/>
        </w:rPr>
        <w:t>e</w:t>
      </w:r>
      <w:r w:rsidRPr="0002518E">
        <w:rPr>
          <w:lang w:val="en-US"/>
        </w:rPr>
        <w:t>ive</w:t>
      </w:r>
      <w:r w:rsidRPr="00A51233">
        <w:rPr>
          <w:lang w:val="en-US"/>
        </w:rPr>
        <w:t xml:space="preserve">d </w:t>
      </w:r>
      <w:r w:rsidRPr="0002518E">
        <w:rPr>
          <w:lang w:val="en-US"/>
        </w:rPr>
        <w:t>b</w:t>
      </w:r>
      <w:r w:rsidRPr="00A51233">
        <w:rPr>
          <w:lang w:val="en-US"/>
        </w:rPr>
        <w:t xml:space="preserve">y </w:t>
      </w:r>
      <w:r w:rsidRPr="0002518E">
        <w:rPr>
          <w:lang w:val="en-US"/>
        </w:rPr>
        <w:t xml:space="preserve">the </w:t>
      </w:r>
      <w:r>
        <w:rPr>
          <w:lang w:val="en-US"/>
        </w:rPr>
        <w:t>measurement antenna</w:t>
      </w:r>
      <w:r w:rsidRPr="001D7032">
        <w:rPr>
          <w:lang w:val="en-US"/>
        </w:rPr>
        <w:t xml:space="preserve"> </w:t>
      </w:r>
      <w:r w:rsidRPr="00A51233">
        <w:rPr>
          <w:lang w:val="en-US"/>
        </w:rPr>
        <w:t>at resolution sufficient to ensure smoothly varying curves</w:t>
      </w:r>
      <w:r w:rsidRPr="001D7032">
        <w:rPr>
          <w:lang w:val="en-US"/>
        </w:rPr>
        <w:t xml:space="preserve"> </w:t>
      </w:r>
      <w:r w:rsidRPr="00A51233">
        <w:rPr>
          <w:lang w:val="en-US"/>
        </w:rPr>
        <w:t>f</w:t>
      </w:r>
      <w:r w:rsidRPr="0002518E">
        <w:rPr>
          <w:lang w:val="en-US"/>
        </w:rPr>
        <w:t>o</w:t>
      </w:r>
      <w:r w:rsidRPr="00A51233">
        <w:rPr>
          <w:lang w:val="en-US"/>
        </w:rPr>
        <w:t>r</w:t>
      </w:r>
      <w:r w:rsidRPr="0002518E">
        <w:rPr>
          <w:lang w:val="en-US"/>
        </w:rPr>
        <w:t xml:space="preserve"> </w:t>
      </w:r>
      <w:r w:rsidRPr="00A51233">
        <w:rPr>
          <w:lang w:val="en-US"/>
        </w:rPr>
        <w:t xml:space="preserve">a </w:t>
      </w:r>
      <w:r w:rsidRPr="0002518E">
        <w:rPr>
          <w:lang w:val="en-US"/>
        </w:rPr>
        <w:t>t</w:t>
      </w:r>
      <w:r w:rsidRPr="00A51233">
        <w:rPr>
          <w:lang w:val="en-US"/>
        </w:rPr>
        <w:t>o</w:t>
      </w:r>
      <w:r w:rsidRPr="001D7032">
        <w:rPr>
          <w:lang w:val="en-US"/>
        </w:rPr>
        <w:t>t</w:t>
      </w:r>
      <w:r w:rsidRPr="00A51233">
        <w:rPr>
          <w:lang w:val="en-US"/>
        </w:rPr>
        <w:t>al</w:t>
      </w:r>
      <w:r w:rsidRPr="001D7032">
        <w:rPr>
          <w:lang w:val="en-US"/>
        </w:rPr>
        <w:t xml:space="preserve"> </w:t>
      </w:r>
      <w:r w:rsidRPr="00A51233">
        <w:rPr>
          <w:lang w:val="en-US"/>
        </w:rPr>
        <w:t>of</w:t>
      </w:r>
      <w:r w:rsidRPr="001D7032">
        <w:rPr>
          <w:lang w:val="en-US"/>
        </w:rPr>
        <w:t xml:space="preserve"> </w:t>
      </w:r>
      <w:r w:rsidRPr="0002518E">
        <w:rPr>
          <w:lang w:val="en-US"/>
        </w:rPr>
        <w:t>3</w:t>
      </w:r>
      <w:r w:rsidRPr="00A51233">
        <w:rPr>
          <w:lang w:val="en-US"/>
        </w:rPr>
        <w:t>6</w:t>
      </w:r>
      <w:r w:rsidRPr="0002518E">
        <w:rPr>
          <w:lang w:val="en-US"/>
        </w:rPr>
        <w:t>0°.</w:t>
      </w:r>
    </w:p>
    <w:p w14:paraId="6F9D0C05" w14:textId="77777777" w:rsidR="007677AD" w:rsidRPr="00A51233" w:rsidRDefault="007677AD" w:rsidP="007677AD">
      <w:pPr>
        <w:pStyle w:val="B1"/>
        <w:rPr>
          <w:lang w:val="en-US"/>
        </w:rPr>
      </w:pPr>
      <w:r>
        <w:rPr>
          <w:lang w:val="en-US"/>
        </w:rPr>
        <w:t xml:space="preserve">5. </w:t>
      </w:r>
      <w:r w:rsidRPr="00A51233">
        <w:rPr>
          <w:lang w:val="en-US"/>
        </w:rPr>
        <w:t>R</w:t>
      </w:r>
      <w:r w:rsidRPr="0002518E">
        <w:rPr>
          <w:lang w:val="en-US"/>
        </w:rPr>
        <w:t>e</w:t>
      </w:r>
      <w:r w:rsidRPr="00A51233">
        <w:rPr>
          <w:lang w:val="en-US"/>
        </w:rPr>
        <w:t>c</w:t>
      </w:r>
      <w:r w:rsidRPr="0002518E">
        <w:rPr>
          <w:lang w:val="en-US"/>
        </w:rPr>
        <w:t>o</w:t>
      </w:r>
      <w:r w:rsidRPr="00A51233">
        <w:rPr>
          <w:lang w:val="en-US"/>
        </w:rPr>
        <w:t>rd</w:t>
      </w:r>
      <w:r w:rsidRPr="001D7032">
        <w:rPr>
          <w:lang w:val="en-US"/>
        </w:rPr>
        <w:t xml:space="preserve"> </w:t>
      </w:r>
      <w:r w:rsidRPr="00A51233">
        <w:rPr>
          <w:lang w:val="en-US"/>
        </w:rPr>
        <w:t>t</w:t>
      </w:r>
      <w:r w:rsidRPr="0002518E">
        <w:rPr>
          <w:lang w:val="en-US"/>
        </w:rPr>
        <w:t>h</w:t>
      </w:r>
      <w:r w:rsidRPr="00A51233">
        <w:rPr>
          <w:lang w:val="en-US"/>
        </w:rPr>
        <w:t>e</w:t>
      </w:r>
      <w:r w:rsidRPr="001D7032">
        <w:rPr>
          <w:lang w:val="en-US"/>
        </w:rPr>
        <w:t xml:space="preserve"> </w:t>
      </w:r>
      <w:r w:rsidRPr="00A51233">
        <w:rPr>
          <w:lang w:val="en-US"/>
        </w:rPr>
        <w:t>m</w:t>
      </w:r>
      <w:r w:rsidRPr="0002518E">
        <w:rPr>
          <w:lang w:val="en-US"/>
        </w:rPr>
        <w:t>ea</w:t>
      </w:r>
      <w:r w:rsidRPr="00A51233">
        <w:rPr>
          <w:lang w:val="en-US"/>
        </w:rPr>
        <w:t>s</w:t>
      </w:r>
      <w:r w:rsidRPr="0002518E">
        <w:rPr>
          <w:lang w:val="en-US"/>
        </w:rPr>
        <w:t>u</w:t>
      </w:r>
      <w:r w:rsidRPr="00A51233">
        <w:rPr>
          <w:lang w:val="en-US"/>
        </w:rPr>
        <w:t>re</w:t>
      </w:r>
      <w:r w:rsidRPr="001D7032">
        <w:rPr>
          <w:lang w:val="en-US"/>
        </w:rPr>
        <w:t>m</w:t>
      </w:r>
      <w:r w:rsidRPr="00A51233">
        <w:rPr>
          <w:lang w:val="en-US"/>
        </w:rPr>
        <w:t>e</w:t>
      </w:r>
      <w:r w:rsidRPr="0002518E">
        <w:rPr>
          <w:lang w:val="en-US"/>
        </w:rPr>
        <w:t>n</w:t>
      </w:r>
      <w:r w:rsidRPr="00A51233">
        <w:rPr>
          <w:lang w:val="en-US"/>
        </w:rPr>
        <w:t>t</w:t>
      </w:r>
      <w:r w:rsidRPr="001D7032">
        <w:rPr>
          <w:lang w:val="en-US"/>
        </w:rPr>
        <w:t xml:space="preserve"> </w:t>
      </w:r>
      <w:r w:rsidRPr="00A51233">
        <w:rPr>
          <w:lang w:val="en-US"/>
        </w:rPr>
        <w:t>r</w:t>
      </w:r>
      <w:r w:rsidRPr="0002518E">
        <w:rPr>
          <w:lang w:val="en-US"/>
        </w:rPr>
        <w:t>e</w:t>
      </w:r>
      <w:r w:rsidRPr="00A51233">
        <w:rPr>
          <w:lang w:val="en-US"/>
        </w:rPr>
        <w:t>s</w:t>
      </w:r>
      <w:r w:rsidRPr="0002518E">
        <w:rPr>
          <w:lang w:val="en-US"/>
        </w:rPr>
        <w:t>ul</w:t>
      </w:r>
      <w:r w:rsidRPr="001D7032">
        <w:rPr>
          <w:lang w:val="en-US"/>
        </w:rPr>
        <w:t>t</w:t>
      </w:r>
      <w:r w:rsidRPr="00A51233">
        <w:rPr>
          <w:lang w:val="en-US"/>
        </w:rPr>
        <w:t>s in a format suitable for calculating the ripple test metric.</w:t>
      </w:r>
    </w:p>
    <w:p w14:paraId="76E310C7" w14:textId="77777777" w:rsidR="007677AD" w:rsidRPr="00A51233" w:rsidRDefault="007677AD" w:rsidP="007677AD">
      <w:pPr>
        <w:pStyle w:val="B1"/>
        <w:rPr>
          <w:lang w:val="en-US"/>
        </w:rPr>
      </w:pPr>
      <w:r>
        <w:rPr>
          <w:lang w:val="en-US"/>
        </w:rPr>
        <w:t xml:space="preserve">6. </w:t>
      </w:r>
      <w:r w:rsidRPr="0002518E">
        <w:rPr>
          <w:lang w:val="en-US"/>
        </w:rPr>
        <w:t>Recor</w:t>
      </w:r>
      <w:r w:rsidRPr="00A51233">
        <w:rPr>
          <w:lang w:val="en-US"/>
        </w:rPr>
        <w:t>d</w:t>
      </w:r>
      <w:r w:rsidRPr="001D7032">
        <w:rPr>
          <w:lang w:val="en-US"/>
        </w:rPr>
        <w:t xml:space="preserve"> </w:t>
      </w:r>
      <w:r w:rsidRPr="0002518E">
        <w:rPr>
          <w:lang w:val="en-US"/>
        </w:rPr>
        <w:t>tes</w:t>
      </w:r>
      <w:r w:rsidRPr="00A51233">
        <w:rPr>
          <w:lang w:val="en-US"/>
        </w:rPr>
        <w:t>t</w:t>
      </w:r>
      <w:r w:rsidRPr="001D7032">
        <w:rPr>
          <w:lang w:val="en-US"/>
        </w:rPr>
        <w:t xml:space="preserve"> p</w:t>
      </w:r>
      <w:r w:rsidRPr="0002518E">
        <w:rPr>
          <w:lang w:val="en-US"/>
        </w:rPr>
        <w:t>arameter</w:t>
      </w:r>
      <w:r w:rsidRPr="00A51233">
        <w:rPr>
          <w:lang w:val="en-US"/>
        </w:rPr>
        <w:t>s</w:t>
      </w:r>
      <w:r w:rsidRPr="001D7032">
        <w:rPr>
          <w:lang w:val="en-US"/>
        </w:rPr>
        <w:t xml:space="preserve"> </w:t>
      </w:r>
      <w:r w:rsidRPr="0002518E">
        <w:rPr>
          <w:lang w:val="en-US"/>
        </w:rPr>
        <w:t>i</w:t>
      </w:r>
      <w:r w:rsidRPr="00A51233">
        <w:rPr>
          <w:lang w:val="en-US"/>
        </w:rPr>
        <w:t>n</w:t>
      </w:r>
      <w:r w:rsidRPr="0002518E">
        <w:rPr>
          <w:lang w:val="en-US"/>
        </w:rPr>
        <w:t>clud</w:t>
      </w:r>
      <w:r w:rsidRPr="00A51233">
        <w:rPr>
          <w:lang w:val="en-US"/>
        </w:rPr>
        <w:t>i</w:t>
      </w:r>
      <w:r w:rsidRPr="0002518E">
        <w:rPr>
          <w:lang w:val="en-US"/>
        </w:rPr>
        <w:t>ng</w:t>
      </w:r>
      <w:r w:rsidRPr="00A51233">
        <w:rPr>
          <w:lang w:val="en-US"/>
        </w:rPr>
        <w:t>:</w:t>
      </w:r>
      <w:r w:rsidRPr="001D7032">
        <w:rPr>
          <w:lang w:val="en-US"/>
        </w:rPr>
        <w:t xml:space="preserve"> </w:t>
      </w:r>
      <w:r w:rsidRPr="0002518E">
        <w:rPr>
          <w:lang w:val="en-US"/>
        </w:rPr>
        <w:t>(a</w:t>
      </w:r>
      <w:r w:rsidRPr="00A51233">
        <w:rPr>
          <w:lang w:val="en-US"/>
        </w:rPr>
        <w:t>)</w:t>
      </w:r>
      <w:r w:rsidRPr="001D7032">
        <w:rPr>
          <w:lang w:val="en-US"/>
        </w:rPr>
        <w:t xml:space="preserve"> </w:t>
      </w:r>
      <w:r w:rsidRPr="0002518E">
        <w:rPr>
          <w:lang w:val="en-US"/>
        </w:rPr>
        <w:t>th</w:t>
      </w:r>
      <w:r w:rsidRPr="00A51233">
        <w:rPr>
          <w:lang w:val="en-US"/>
        </w:rPr>
        <w:t>e</w:t>
      </w:r>
      <w:r w:rsidRPr="001D7032">
        <w:rPr>
          <w:lang w:val="en-US"/>
        </w:rPr>
        <w:t xml:space="preserve"> </w:t>
      </w:r>
      <w:r w:rsidRPr="00A51233">
        <w:rPr>
          <w:lang w:val="en-US"/>
        </w:rPr>
        <w:t>d</w:t>
      </w:r>
      <w:r w:rsidRPr="0002518E">
        <w:rPr>
          <w:lang w:val="en-US"/>
        </w:rPr>
        <w:t>is</w:t>
      </w:r>
      <w:r w:rsidRPr="001D7032">
        <w:rPr>
          <w:lang w:val="en-US"/>
        </w:rPr>
        <w:t>t</w:t>
      </w:r>
      <w:r w:rsidRPr="00A51233">
        <w:rPr>
          <w:lang w:val="en-US"/>
        </w:rPr>
        <w:t>a</w:t>
      </w:r>
      <w:r w:rsidRPr="0002518E">
        <w:rPr>
          <w:lang w:val="en-US"/>
        </w:rPr>
        <w:t>nc</w:t>
      </w:r>
      <w:r w:rsidRPr="00A51233">
        <w:rPr>
          <w:lang w:val="en-US"/>
        </w:rPr>
        <w:t>e</w:t>
      </w:r>
      <w:r w:rsidRPr="001D7032">
        <w:rPr>
          <w:lang w:val="en-US"/>
        </w:rPr>
        <w:t xml:space="preserve"> </w:t>
      </w:r>
      <w:r w:rsidRPr="0002518E">
        <w:rPr>
          <w:lang w:val="en-US"/>
        </w:rPr>
        <w:t>b</w:t>
      </w:r>
      <w:r w:rsidRPr="00A51233">
        <w:rPr>
          <w:lang w:val="en-US"/>
        </w:rPr>
        <w:t>e</w:t>
      </w:r>
      <w:r w:rsidRPr="0002518E">
        <w:rPr>
          <w:lang w:val="en-US"/>
        </w:rPr>
        <w:t>t</w:t>
      </w:r>
      <w:r w:rsidRPr="00A51233">
        <w:rPr>
          <w:lang w:val="en-US"/>
        </w:rPr>
        <w:t>we</w:t>
      </w:r>
      <w:r w:rsidRPr="0002518E">
        <w:rPr>
          <w:lang w:val="en-US"/>
        </w:rPr>
        <w:t>e</w:t>
      </w:r>
      <w:r w:rsidRPr="00A51233">
        <w:rPr>
          <w:lang w:val="en-US"/>
        </w:rPr>
        <w:t>n</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m</w:t>
      </w:r>
      <w:r w:rsidRPr="00A51233">
        <w:rPr>
          <w:lang w:val="en-US"/>
        </w:rPr>
        <w:t>e</w:t>
      </w:r>
      <w:r w:rsidRPr="0002518E">
        <w:rPr>
          <w:lang w:val="en-US"/>
        </w:rPr>
        <w:t>asureme</w:t>
      </w:r>
      <w:r w:rsidRPr="00A51233">
        <w:rPr>
          <w:lang w:val="en-US"/>
        </w:rPr>
        <w:t>nt</w:t>
      </w:r>
      <w:r w:rsidRPr="001D7032">
        <w:rPr>
          <w:lang w:val="en-US"/>
        </w:rPr>
        <w:t xml:space="preserve"> </w:t>
      </w:r>
      <w:r w:rsidRPr="0002518E">
        <w:rPr>
          <w:lang w:val="en-US"/>
        </w:rPr>
        <w:t>a</w:t>
      </w:r>
      <w:r w:rsidRPr="00A51233">
        <w:rPr>
          <w:lang w:val="en-US"/>
        </w:rPr>
        <w:t>nd</w:t>
      </w:r>
      <w:r w:rsidRPr="001D7032">
        <w:rPr>
          <w:lang w:val="en-US"/>
        </w:rPr>
        <w:t xml:space="preserve"> </w:t>
      </w:r>
      <w:r w:rsidRPr="0002518E">
        <w:rPr>
          <w:lang w:val="en-US"/>
        </w:rPr>
        <w:t>reference</w:t>
      </w:r>
      <w:r w:rsidRPr="00A51233">
        <w:rPr>
          <w:lang w:val="en-US"/>
        </w:rPr>
        <w:t xml:space="preserve"> a</w:t>
      </w:r>
      <w:r w:rsidRPr="0002518E">
        <w:rPr>
          <w:lang w:val="en-US"/>
        </w:rPr>
        <w:t>nten</w:t>
      </w:r>
      <w:r w:rsidRPr="00A51233">
        <w:rPr>
          <w:lang w:val="en-US"/>
        </w:rPr>
        <w:t>n</w:t>
      </w:r>
      <w:r w:rsidRPr="0002518E">
        <w:rPr>
          <w:lang w:val="en-US"/>
        </w:rPr>
        <w:t>as</w:t>
      </w:r>
      <w:r w:rsidRPr="00A51233">
        <w:rPr>
          <w:lang w:val="en-US"/>
        </w:rPr>
        <w:t>,</w:t>
      </w:r>
      <w:r w:rsidRPr="001D7032">
        <w:rPr>
          <w:lang w:val="en-US"/>
        </w:rPr>
        <w:t xml:space="preserve"> </w:t>
      </w:r>
      <w:r w:rsidRPr="0002518E">
        <w:rPr>
          <w:lang w:val="en-US"/>
        </w:rPr>
        <w:t>(b</w:t>
      </w:r>
      <w:r w:rsidRPr="00A51233">
        <w:rPr>
          <w:lang w:val="en-US"/>
        </w:rPr>
        <w:t>)</w:t>
      </w:r>
      <w:r w:rsidRPr="001D7032">
        <w:rPr>
          <w:lang w:val="en-US"/>
        </w:rPr>
        <w:t xml:space="preserve"> </w:t>
      </w:r>
      <w:r w:rsidRPr="0002518E">
        <w:rPr>
          <w:lang w:val="en-US"/>
        </w:rPr>
        <w:t>ca</w:t>
      </w:r>
      <w:r w:rsidRPr="00A51233">
        <w:rPr>
          <w:lang w:val="en-US"/>
        </w:rPr>
        <w:t>b</w:t>
      </w:r>
      <w:r w:rsidRPr="0002518E">
        <w:rPr>
          <w:lang w:val="en-US"/>
        </w:rPr>
        <w:t>l</w:t>
      </w:r>
      <w:r w:rsidRPr="00A51233">
        <w:rPr>
          <w:lang w:val="en-US"/>
        </w:rPr>
        <w:t>e</w:t>
      </w:r>
      <w:r w:rsidRPr="001D7032">
        <w:rPr>
          <w:lang w:val="en-US"/>
        </w:rPr>
        <w:t xml:space="preserve"> </w:t>
      </w:r>
      <w:r w:rsidRPr="0002518E">
        <w:rPr>
          <w:lang w:val="en-US"/>
        </w:rPr>
        <w:t>losse</w:t>
      </w:r>
      <w:r w:rsidRPr="00A51233">
        <w:rPr>
          <w:lang w:val="en-US"/>
        </w:rPr>
        <w:t>s</w:t>
      </w:r>
      <w:r w:rsidRPr="001D7032">
        <w:rPr>
          <w:lang w:val="en-US"/>
        </w:rPr>
        <w:t xml:space="preserve"> </w:t>
      </w:r>
      <w:r w:rsidRPr="0002518E">
        <w:rPr>
          <w:lang w:val="en-US"/>
        </w:rPr>
        <w:t>an</w:t>
      </w:r>
      <w:r w:rsidRPr="00A51233">
        <w:rPr>
          <w:lang w:val="en-US"/>
        </w:rPr>
        <w:t>d</w:t>
      </w:r>
      <w:r w:rsidRPr="001D7032">
        <w:rPr>
          <w:lang w:val="en-US"/>
        </w:rPr>
        <w:t xml:space="preserve"> </w:t>
      </w:r>
      <w:r w:rsidRPr="0002518E">
        <w:rPr>
          <w:lang w:val="en-US"/>
        </w:rPr>
        <w:t>othe</w:t>
      </w:r>
      <w:r w:rsidRPr="00A51233">
        <w:rPr>
          <w:lang w:val="en-US"/>
        </w:rPr>
        <w:t>r</w:t>
      </w:r>
      <w:r w:rsidRPr="001D7032">
        <w:rPr>
          <w:lang w:val="en-US"/>
        </w:rPr>
        <w:t xml:space="preserve"> </w:t>
      </w:r>
      <w:r w:rsidRPr="0002518E">
        <w:rPr>
          <w:lang w:val="en-US"/>
        </w:rPr>
        <w:t>losse</w:t>
      </w:r>
      <w:r w:rsidRPr="00A51233">
        <w:rPr>
          <w:lang w:val="en-US"/>
        </w:rPr>
        <w:t>s</w:t>
      </w:r>
      <w:r w:rsidRPr="001D7032">
        <w:rPr>
          <w:lang w:val="en-US"/>
        </w:rPr>
        <w:t xml:space="preserve"> </w:t>
      </w:r>
      <w:r w:rsidRPr="0002518E">
        <w:rPr>
          <w:lang w:val="en-US"/>
        </w:rPr>
        <w:t>ass</w:t>
      </w:r>
      <w:r w:rsidRPr="00A51233">
        <w:rPr>
          <w:lang w:val="en-US"/>
        </w:rPr>
        <w:t>o</w:t>
      </w:r>
      <w:r w:rsidRPr="0002518E">
        <w:rPr>
          <w:lang w:val="en-US"/>
        </w:rPr>
        <w:t>ciate</w:t>
      </w:r>
      <w:r w:rsidRPr="00A51233">
        <w:rPr>
          <w:lang w:val="en-US"/>
        </w:rPr>
        <w:t>d</w:t>
      </w:r>
      <w:r w:rsidRPr="001D7032">
        <w:rPr>
          <w:lang w:val="en-US"/>
        </w:rPr>
        <w:t xml:space="preserve"> </w:t>
      </w:r>
      <w:r w:rsidRPr="0002518E">
        <w:rPr>
          <w:lang w:val="en-US"/>
        </w:rPr>
        <w:t>wit</w:t>
      </w:r>
      <w:r w:rsidRPr="00A51233">
        <w:rPr>
          <w:lang w:val="en-US"/>
        </w:rPr>
        <w:t>h</w:t>
      </w:r>
      <w:r w:rsidRPr="001D7032">
        <w:rPr>
          <w:lang w:val="en-US"/>
        </w:rPr>
        <w:t xml:space="preserve"> </w:t>
      </w:r>
      <w:r w:rsidRPr="0002518E">
        <w:rPr>
          <w:lang w:val="en-US"/>
        </w:rPr>
        <w:t>t</w:t>
      </w:r>
      <w:r w:rsidRPr="00A51233">
        <w:rPr>
          <w:lang w:val="en-US"/>
        </w:rPr>
        <w:t>he</w:t>
      </w:r>
      <w:r w:rsidRPr="001D7032">
        <w:rPr>
          <w:lang w:val="en-US"/>
        </w:rPr>
        <w:t xml:space="preserve"> </w:t>
      </w:r>
      <w:r w:rsidRPr="0002518E">
        <w:rPr>
          <w:lang w:val="en-US"/>
        </w:rPr>
        <w:t>me</w:t>
      </w:r>
      <w:r w:rsidRPr="00A51233">
        <w:rPr>
          <w:lang w:val="en-US"/>
        </w:rPr>
        <w:t>as</w:t>
      </w:r>
      <w:r w:rsidRPr="0002518E">
        <w:rPr>
          <w:lang w:val="en-US"/>
        </w:rPr>
        <w:t>uremen</w:t>
      </w:r>
      <w:r w:rsidRPr="00A51233">
        <w:rPr>
          <w:lang w:val="en-US"/>
        </w:rPr>
        <w:t>t</w:t>
      </w:r>
      <w:r w:rsidRPr="001D7032">
        <w:rPr>
          <w:lang w:val="en-US"/>
        </w:rPr>
        <w:t xml:space="preserve"> </w:t>
      </w:r>
      <w:r w:rsidRPr="0002518E">
        <w:rPr>
          <w:lang w:val="en-US"/>
        </w:rPr>
        <w:t>s</w:t>
      </w:r>
      <w:r w:rsidRPr="00A51233">
        <w:rPr>
          <w:lang w:val="en-US"/>
        </w:rPr>
        <w:t>e</w:t>
      </w:r>
      <w:r w:rsidRPr="0002518E">
        <w:rPr>
          <w:lang w:val="en-US"/>
        </w:rPr>
        <w:t>t</w:t>
      </w:r>
      <w:r w:rsidRPr="00A51233">
        <w:rPr>
          <w:lang w:val="en-US"/>
        </w:rPr>
        <w:t>u</w:t>
      </w:r>
      <w:r w:rsidRPr="0002518E">
        <w:rPr>
          <w:lang w:val="en-US"/>
        </w:rPr>
        <w:t>p</w:t>
      </w:r>
      <w:r w:rsidRPr="00A51233">
        <w:rPr>
          <w:lang w:val="en-US"/>
        </w:rPr>
        <w:t>,</w:t>
      </w:r>
      <w:r w:rsidRPr="001D7032">
        <w:rPr>
          <w:lang w:val="en-US"/>
        </w:rPr>
        <w:t xml:space="preserve"> </w:t>
      </w:r>
      <w:r w:rsidRPr="0002518E">
        <w:rPr>
          <w:lang w:val="en-US"/>
        </w:rPr>
        <w:t>(c</w:t>
      </w:r>
      <w:r w:rsidRPr="00A51233">
        <w:rPr>
          <w:lang w:val="en-US"/>
        </w:rPr>
        <w:t>)</w:t>
      </w:r>
      <w:r w:rsidRPr="001D7032">
        <w:rPr>
          <w:lang w:val="en-US"/>
        </w:rPr>
        <w:t xml:space="preserve"> </w:t>
      </w:r>
      <w:r w:rsidRPr="0002518E">
        <w:rPr>
          <w:lang w:val="en-US"/>
        </w:rPr>
        <w:t xml:space="preserve">the </w:t>
      </w:r>
      <w:r w:rsidRPr="00A51233">
        <w:rPr>
          <w:lang w:val="en-US"/>
        </w:rPr>
        <w:t>p</w:t>
      </w:r>
      <w:r w:rsidRPr="0002518E">
        <w:rPr>
          <w:lang w:val="en-US"/>
        </w:rPr>
        <w:t>owe</w:t>
      </w:r>
      <w:r w:rsidRPr="00A51233">
        <w:rPr>
          <w:lang w:val="en-US"/>
        </w:rPr>
        <w:t>r</w:t>
      </w:r>
      <w:r w:rsidRPr="001D7032">
        <w:rPr>
          <w:lang w:val="en-US"/>
        </w:rPr>
        <w:t xml:space="preserve"> </w:t>
      </w:r>
      <w:r w:rsidRPr="0002518E">
        <w:rPr>
          <w:lang w:val="en-US"/>
        </w:rPr>
        <w:t>o</w:t>
      </w:r>
      <w:r w:rsidRPr="00A51233">
        <w:rPr>
          <w:lang w:val="en-US"/>
        </w:rPr>
        <w:t>f</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s</w:t>
      </w:r>
      <w:r w:rsidRPr="00A51233">
        <w:rPr>
          <w:lang w:val="en-US"/>
        </w:rPr>
        <w:t>i</w:t>
      </w:r>
      <w:r w:rsidRPr="0002518E">
        <w:rPr>
          <w:lang w:val="en-US"/>
        </w:rPr>
        <w:t>gn</w:t>
      </w:r>
      <w:r w:rsidRPr="00A51233">
        <w:rPr>
          <w:lang w:val="en-US"/>
        </w:rPr>
        <w:t>al</w:t>
      </w:r>
      <w:r w:rsidRPr="001D7032">
        <w:rPr>
          <w:lang w:val="en-US"/>
        </w:rPr>
        <w:t xml:space="preserve"> </w:t>
      </w:r>
      <w:r w:rsidRPr="0002518E">
        <w:rPr>
          <w:lang w:val="en-US"/>
        </w:rPr>
        <w:t>so</w:t>
      </w:r>
      <w:r w:rsidRPr="00A51233">
        <w:rPr>
          <w:lang w:val="en-US"/>
        </w:rPr>
        <w:t>ur</w:t>
      </w:r>
      <w:r w:rsidRPr="0002518E">
        <w:rPr>
          <w:lang w:val="en-US"/>
        </w:rPr>
        <w:t>c</w:t>
      </w:r>
      <w:r w:rsidRPr="00A51233">
        <w:rPr>
          <w:lang w:val="en-US"/>
        </w:rPr>
        <w:t>e</w:t>
      </w:r>
      <w:r w:rsidRPr="001D7032">
        <w:rPr>
          <w:lang w:val="en-US"/>
        </w:rPr>
        <w:t xml:space="preserve"> </w:t>
      </w:r>
      <w:r w:rsidRPr="0002518E">
        <w:rPr>
          <w:lang w:val="en-US"/>
        </w:rPr>
        <w:t>a</w:t>
      </w:r>
      <w:r w:rsidRPr="00A51233">
        <w:rPr>
          <w:lang w:val="en-US"/>
        </w:rPr>
        <w:t>t</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reference</w:t>
      </w:r>
      <w:r w:rsidRPr="001D7032">
        <w:rPr>
          <w:lang w:val="en-US"/>
        </w:rPr>
        <w:t xml:space="preserve"> </w:t>
      </w:r>
      <w:r w:rsidRPr="00A51233">
        <w:rPr>
          <w:lang w:val="en-US"/>
        </w:rPr>
        <w:t>a</w:t>
      </w:r>
      <w:r w:rsidRPr="0002518E">
        <w:rPr>
          <w:lang w:val="en-US"/>
        </w:rPr>
        <w:t>ntenn</w:t>
      </w:r>
      <w:r w:rsidRPr="00A51233">
        <w:rPr>
          <w:lang w:val="en-US"/>
        </w:rPr>
        <w:t>a</w:t>
      </w:r>
      <w:r w:rsidRPr="001D7032">
        <w:rPr>
          <w:lang w:val="en-US"/>
        </w:rPr>
        <w:t xml:space="preserve"> </w:t>
      </w:r>
      <w:r w:rsidRPr="0002518E">
        <w:rPr>
          <w:lang w:val="en-US"/>
        </w:rPr>
        <w:t>co</w:t>
      </w:r>
      <w:r w:rsidRPr="00A51233">
        <w:rPr>
          <w:lang w:val="en-US"/>
        </w:rPr>
        <w:t>n</w:t>
      </w:r>
      <w:r w:rsidRPr="0002518E">
        <w:rPr>
          <w:lang w:val="en-US"/>
        </w:rPr>
        <w:t>necto</w:t>
      </w:r>
      <w:r w:rsidRPr="001D7032">
        <w:rPr>
          <w:lang w:val="en-US"/>
        </w:rPr>
        <w:t>r</w:t>
      </w:r>
      <w:r w:rsidRPr="00A51233">
        <w:rPr>
          <w:lang w:val="en-US"/>
        </w:rPr>
        <w:t>,</w:t>
      </w:r>
      <w:r w:rsidRPr="001D7032">
        <w:rPr>
          <w:lang w:val="en-US"/>
        </w:rPr>
        <w:t xml:space="preserve"> </w:t>
      </w:r>
      <w:r w:rsidRPr="0002518E">
        <w:rPr>
          <w:lang w:val="en-US"/>
        </w:rPr>
        <w:t>an</w:t>
      </w:r>
      <w:r w:rsidRPr="00A51233">
        <w:rPr>
          <w:lang w:val="en-US"/>
        </w:rPr>
        <w:t>d</w:t>
      </w:r>
      <w:r w:rsidRPr="001D7032">
        <w:rPr>
          <w:lang w:val="en-US"/>
        </w:rPr>
        <w:t xml:space="preserve"> </w:t>
      </w:r>
      <w:r w:rsidRPr="0002518E">
        <w:rPr>
          <w:lang w:val="en-US"/>
        </w:rPr>
        <w:t>(d</w:t>
      </w:r>
      <w:r w:rsidRPr="00A51233">
        <w:rPr>
          <w:lang w:val="en-US"/>
        </w:rPr>
        <w:t>)</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no</w:t>
      </w:r>
      <w:r w:rsidRPr="00A51233">
        <w:rPr>
          <w:lang w:val="en-US"/>
        </w:rPr>
        <w:t>i</w:t>
      </w:r>
      <w:r w:rsidRPr="0002518E">
        <w:rPr>
          <w:lang w:val="en-US"/>
        </w:rPr>
        <w:t>s</w:t>
      </w:r>
      <w:r w:rsidRPr="00A51233">
        <w:rPr>
          <w:lang w:val="en-US"/>
        </w:rPr>
        <w:t>e</w:t>
      </w:r>
      <w:r w:rsidRPr="001D7032">
        <w:rPr>
          <w:lang w:val="en-US"/>
        </w:rPr>
        <w:t xml:space="preserve"> </w:t>
      </w:r>
      <w:r w:rsidRPr="00A51233">
        <w:rPr>
          <w:lang w:val="en-US"/>
        </w:rPr>
        <w:t>l</w:t>
      </w:r>
      <w:r w:rsidRPr="0002518E">
        <w:rPr>
          <w:lang w:val="en-US"/>
        </w:rPr>
        <w:t>eve</w:t>
      </w:r>
      <w:r w:rsidRPr="00A51233">
        <w:rPr>
          <w:lang w:val="en-US"/>
        </w:rPr>
        <w:t>l</w:t>
      </w:r>
      <w:r w:rsidRPr="001D7032">
        <w:rPr>
          <w:lang w:val="en-US"/>
        </w:rPr>
        <w:t xml:space="preserve"> </w:t>
      </w:r>
      <w:r w:rsidRPr="0002518E">
        <w:rPr>
          <w:lang w:val="en-US"/>
        </w:rPr>
        <w:t>o</w:t>
      </w:r>
      <w:r w:rsidRPr="00A51233">
        <w:rPr>
          <w:lang w:val="en-US"/>
        </w:rPr>
        <w:t>f</w:t>
      </w:r>
      <w:r w:rsidRPr="001D7032">
        <w:rPr>
          <w:lang w:val="en-US"/>
        </w:rPr>
        <w:t xml:space="preserve"> </w:t>
      </w:r>
      <w:r w:rsidRPr="0002518E">
        <w:rPr>
          <w:lang w:val="en-US"/>
        </w:rPr>
        <w:t>the r</w:t>
      </w:r>
      <w:r w:rsidRPr="00A51233">
        <w:rPr>
          <w:lang w:val="en-US"/>
        </w:rPr>
        <w:t>e</w:t>
      </w:r>
      <w:r w:rsidRPr="0002518E">
        <w:rPr>
          <w:lang w:val="en-US"/>
        </w:rPr>
        <w:t>ceive</w:t>
      </w:r>
      <w:r w:rsidRPr="00A51233">
        <w:rPr>
          <w:lang w:val="en-US"/>
        </w:rPr>
        <w:t xml:space="preserve">r </w:t>
      </w:r>
      <w:r w:rsidRPr="0002518E">
        <w:rPr>
          <w:lang w:val="en-US"/>
        </w:rPr>
        <w:t>wit</w:t>
      </w:r>
      <w:r w:rsidRPr="00A51233">
        <w:rPr>
          <w:lang w:val="en-US"/>
        </w:rPr>
        <w:t xml:space="preserve">h </w:t>
      </w:r>
      <w:r w:rsidRPr="0002518E">
        <w:rPr>
          <w:lang w:val="en-US"/>
        </w:rPr>
        <w:t>n</w:t>
      </w:r>
      <w:r w:rsidRPr="00A51233">
        <w:rPr>
          <w:lang w:val="en-US"/>
        </w:rPr>
        <w:t>o</w:t>
      </w:r>
      <w:r w:rsidRPr="0002518E">
        <w:rPr>
          <w:lang w:val="en-US"/>
        </w:rPr>
        <w:t xml:space="preserve"> sig</w:t>
      </w:r>
      <w:r w:rsidRPr="00A51233">
        <w:rPr>
          <w:lang w:val="en-US"/>
        </w:rPr>
        <w:t>n</w:t>
      </w:r>
      <w:r w:rsidRPr="0002518E">
        <w:rPr>
          <w:lang w:val="en-US"/>
        </w:rPr>
        <w:t>a</w:t>
      </w:r>
      <w:r w:rsidRPr="00A51233">
        <w:rPr>
          <w:lang w:val="en-US"/>
        </w:rPr>
        <w:t>l</w:t>
      </w:r>
      <w:r w:rsidRPr="0002518E">
        <w:rPr>
          <w:lang w:val="en-US"/>
        </w:rPr>
        <w:t xml:space="preserve"> ap</w:t>
      </w:r>
      <w:r w:rsidRPr="00A51233">
        <w:rPr>
          <w:lang w:val="en-US"/>
        </w:rPr>
        <w:t>p</w:t>
      </w:r>
      <w:r w:rsidRPr="0002518E">
        <w:rPr>
          <w:lang w:val="en-US"/>
        </w:rPr>
        <w:t>li</w:t>
      </w:r>
      <w:r w:rsidRPr="00A51233">
        <w:rPr>
          <w:lang w:val="en-US"/>
        </w:rPr>
        <w:t>e</w:t>
      </w:r>
      <w:r w:rsidRPr="0002518E">
        <w:rPr>
          <w:lang w:val="en-US"/>
        </w:rPr>
        <w:t>d.</w:t>
      </w:r>
    </w:p>
    <w:p w14:paraId="000790F7" w14:textId="77777777" w:rsidR="007677AD" w:rsidRPr="00A51233" w:rsidRDefault="007677AD" w:rsidP="007677AD">
      <w:pPr>
        <w:pStyle w:val="B1"/>
        <w:rPr>
          <w:lang w:val="en-US"/>
        </w:rPr>
      </w:pPr>
      <w:r>
        <w:rPr>
          <w:lang w:val="en-US"/>
        </w:rPr>
        <w:t xml:space="preserve">7. </w:t>
      </w:r>
      <w:r w:rsidRPr="00A51233">
        <w:rPr>
          <w:lang w:val="en-US"/>
        </w:rPr>
        <w:t>R</w:t>
      </w:r>
      <w:r w:rsidRPr="0002518E">
        <w:rPr>
          <w:lang w:val="en-US"/>
        </w:rPr>
        <w:t>epe</w:t>
      </w:r>
      <w:r w:rsidRPr="00A51233">
        <w:rPr>
          <w:lang w:val="en-US"/>
        </w:rPr>
        <w:t>at</w:t>
      </w:r>
      <w:r w:rsidRPr="001D7032">
        <w:rPr>
          <w:lang w:val="en-US"/>
        </w:rPr>
        <w:t xml:space="preserve"> </w:t>
      </w:r>
      <w:r w:rsidRPr="0002518E">
        <w:rPr>
          <w:lang w:val="en-US"/>
        </w:rPr>
        <w:t>ste</w:t>
      </w:r>
      <w:r w:rsidRPr="001D7032">
        <w:rPr>
          <w:lang w:val="en-US"/>
        </w:rPr>
        <w:t>p</w:t>
      </w:r>
      <w:r w:rsidRPr="00A51233">
        <w:rPr>
          <w:lang w:val="en-US"/>
        </w:rPr>
        <w:t>s</w:t>
      </w:r>
      <w:r w:rsidRPr="001D7032">
        <w:rPr>
          <w:lang w:val="en-US"/>
        </w:rPr>
        <w:t xml:space="preserve"> </w:t>
      </w:r>
      <w:r w:rsidRPr="00A51233">
        <w:rPr>
          <w:lang w:val="en-US"/>
        </w:rPr>
        <w:t>1</w:t>
      </w:r>
      <w:r w:rsidRPr="001D7032">
        <w:rPr>
          <w:lang w:val="en-US"/>
        </w:rPr>
        <w:t xml:space="preserve"> </w:t>
      </w:r>
      <w:r w:rsidRPr="0002518E">
        <w:rPr>
          <w:lang w:val="en-US"/>
        </w:rPr>
        <w:t>thr</w:t>
      </w:r>
      <w:r w:rsidRPr="00A51233">
        <w:rPr>
          <w:lang w:val="en-US"/>
        </w:rPr>
        <w:t>o</w:t>
      </w:r>
      <w:r w:rsidRPr="0002518E">
        <w:rPr>
          <w:lang w:val="en-US"/>
        </w:rPr>
        <w:t>ug</w:t>
      </w:r>
      <w:r w:rsidRPr="00A51233">
        <w:rPr>
          <w:lang w:val="en-US"/>
        </w:rPr>
        <w:t>h</w:t>
      </w:r>
      <w:r w:rsidRPr="001D7032">
        <w:rPr>
          <w:lang w:val="en-US"/>
        </w:rPr>
        <w:t xml:space="preserve"> </w:t>
      </w:r>
      <w:r w:rsidRPr="00A51233">
        <w:rPr>
          <w:lang w:val="en-US"/>
        </w:rPr>
        <w:t>6</w:t>
      </w:r>
      <w:r w:rsidRPr="001D7032">
        <w:rPr>
          <w:lang w:val="en-US"/>
        </w:rPr>
        <w:t xml:space="preserve"> </w:t>
      </w:r>
      <w:r w:rsidRPr="0002518E">
        <w:rPr>
          <w:lang w:val="en-US"/>
        </w:rPr>
        <w:t>abov</w:t>
      </w:r>
      <w:r w:rsidRPr="00A51233">
        <w:rPr>
          <w:lang w:val="en-US"/>
        </w:rPr>
        <w:t>e</w:t>
      </w:r>
      <w:r w:rsidRPr="001D7032">
        <w:rPr>
          <w:lang w:val="en-US"/>
        </w:rPr>
        <w:t xml:space="preserve"> </w:t>
      </w:r>
      <w:r w:rsidRPr="0002518E">
        <w:rPr>
          <w:lang w:val="en-US"/>
        </w:rPr>
        <w:t>fo</w:t>
      </w:r>
      <w:r w:rsidRPr="00A51233">
        <w:rPr>
          <w:lang w:val="en-US"/>
        </w:rPr>
        <w:t>r</w:t>
      </w:r>
      <w:r w:rsidRPr="001D7032">
        <w:rPr>
          <w:lang w:val="en-US"/>
        </w:rPr>
        <w:t xml:space="preserve"> </w:t>
      </w:r>
      <w:r w:rsidRPr="00A51233">
        <w:rPr>
          <w:lang w:val="en-US"/>
        </w:rPr>
        <w:t>e</w:t>
      </w:r>
      <w:r w:rsidRPr="0002518E">
        <w:rPr>
          <w:lang w:val="en-US"/>
        </w:rPr>
        <w:t>ac</w:t>
      </w:r>
      <w:r w:rsidRPr="00A51233">
        <w:rPr>
          <w:lang w:val="en-US"/>
        </w:rPr>
        <w:t>h</w:t>
      </w:r>
      <w:r w:rsidRPr="001D7032">
        <w:rPr>
          <w:lang w:val="en-US"/>
        </w:rPr>
        <w:t xml:space="preserve"> </w:t>
      </w:r>
      <w:r w:rsidRPr="0002518E">
        <w:rPr>
          <w:lang w:val="en-US"/>
        </w:rPr>
        <w:t>reference</w:t>
      </w:r>
      <w:r w:rsidRPr="001D7032">
        <w:rPr>
          <w:lang w:val="en-US"/>
        </w:rPr>
        <w:t xml:space="preserve"> </w:t>
      </w:r>
      <w:r w:rsidRPr="0002518E">
        <w:rPr>
          <w:lang w:val="en-US"/>
        </w:rPr>
        <w:t>a</w:t>
      </w:r>
      <w:r w:rsidRPr="00A51233">
        <w:rPr>
          <w:lang w:val="en-US"/>
        </w:rPr>
        <w:t>n</w:t>
      </w:r>
      <w:r w:rsidRPr="0002518E">
        <w:rPr>
          <w:lang w:val="en-US"/>
        </w:rPr>
        <w:t>te</w:t>
      </w:r>
      <w:r w:rsidRPr="00A51233">
        <w:rPr>
          <w:lang w:val="en-US"/>
        </w:rPr>
        <w:t>n</w:t>
      </w:r>
      <w:r w:rsidRPr="0002518E">
        <w:rPr>
          <w:lang w:val="en-US"/>
        </w:rPr>
        <w:t>n</w:t>
      </w:r>
      <w:r w:rsidRPr="00A51233">
        <w:rPr>
          <w:lang w:val="en-US"/>
        </w:rPr>
        <w:t>a</w:t>
      </w:r>
      <w:r w:rsidRPr="001D7032">
        <w:rPr>
          <w:lang w:val="en-US"/>
        </w:rPr>
        <w:t xml:space="preserve"> </w:t>
      </w:r>
      <w:r w:rsidRPr="0002518E">
        <w:rPr>
          <w:lang w:val="en-US"/>
        </w:rPr>
        <w:t>(p</w:t>
      </w:r>
      <w:r w:rsidRPr="00A51233">
        <w:rPr>
          <w:lang w:val="en-US"/>
        </w:rPr>
        <w:t>o</w:t>
      </w:r>
      <w:r w:rsidRPr="0002518E">
        <w:rPr>
          <w:lang w:val="en-US"/>
        </w:rPr>
        <w:t>lariz</w:t>
      </w:r>
      <w:r w:rsidRPr="00A51233">
        <w:rPr>
          <w:lang w:val="en-US"/>
        </w:rPr>
        <w:t>a</w:t>
      </w:r>
      <w:r w:rsidRPr="0002518E">
        <w:rPr>
          <w:lang w:val="en-US"/>
        </w:rPr>
        <w:t>ti</w:t>
      </w:r>
      <w:r w:rsidRPr="00A51233">
        <w:rPr>
          <w:lang w:val="en-US"/>
        </w:rPr>
        <w:t>on</w:t>
      </w:r>
      <w:r w:rsidRPr="001D7032">
        <w:rPr>
          <w:lang w:val="en-US"/>
        </w:rPr>
        <w:t xml:space="preserve"> </w:t>
      </w:r>
      <w:r w:rsidRPr="0002518E">
        <w:rPr>
          <w:lang w:val="en-US"/>
        </w:rPr>
        <w:t>a</w:t>
      </w:r>
      <w:r w:rsidRPr="00A51233">
        <w:rPr>
          <w:lang w:val="en-US"/>
        </w:rPr>
        <w:t>nd</w:t>
      </w:r>
      <w:r w:rsidRPr="001D7032">
        <w:rPr>
          <w:lang w:val="en-US"/>
        </w:rPr>
        <w:t xml:space="preserve"> </w:t>
      </w:r>
      <w:r w:rsidRPr="0002518E">
        <w:rPr>
          <w:lang w:val="en-US"/>
        </w:rPr>
        <w:t>ba</w:t>
      </w:r>
      <w:r w:rsidRPr="00A51233">
        <w:rPr>
          <w:lang w:val="en-US"/>
        </w:rPr>
        <w:t>n</w:t>
      </w:r>
      <w:r w:rsidRPr="0002518E">
        <w:rPr>
          <w:lang w:val="en-US"/>
        </w:rPr>
        <w:t>d</w:t>
      </w:r>
      <w:r w:rsidRPr="00A51233">
        <w:rPr>
          <w:lang w:val="en-US"/>
        </w:rPr>
        <w:t>)</w:t>
      </w:r>
      <w:r w:rsidRPr="001D7032">
        <w:rPr>
          <w:lang w:val="en-US"/>
        </w:rPr>
        <w:t xml:space="preserve"> </w:t>
      </w:r>
      <w:r w:rsidRPr="0002518E">
        <w:rPr>
          <w:lang w:val="en-US"/>
        </w:rPr>
        <w:t>f</w:t>
      </w:r>
      <w:r w:rsidRPr="00A51233">
        <w:rPr>
          <w:lang w:val="en-US"/>
        </w:rPr>
        <w:t>or</w:t>
      </w:r>
      <w:r w:rsidRPr="001D7032">
        <w:rPr>
          <w:lang w:val="en-US"/>
        </w:rPr>
        <w:t xml:space="preserve"> </w:t>
      </w:r>
      <w:r w:rsidRPr="00A51233">
        <w:rPr>
          <w:lang w:val="en-US"/>
        </w:rPr>
        <w:t>e</w:t>
      </w:r>
      <w:r w:rsidRPr="0002518E">
        <w:rPr>
          <w:lang w:val="en-US"/>
        </w:rPr>
        <w:t>ac</w:t>
      </w:r>
      <w:r w:rsidRPr="00A51233">
        <w:rPr>
          <w:lang w:val="en-US"/>
        </w:rPr>
        <w:t>h</w:t>
      </w:r>
      <w:r w:rsidRPr="001D7032">
        <w:rPr>
          <w:lang w:val="en-US"/>
        </w:rPr>
        <w:t xml:space="preserve"> </w:t>
      </w:r>
      <w:r w:rsidRPr="0002518E">
        <w:rPr>
          <w:lang w:val="en-US"/>
        </w:rPr>
        <w:t>of</w:t>
      </w:r>
      <w:r w:rsidRPr="001D7032">
        <w:rPr>
          <w:lang w:val="en-US"/>
        </w:rPr>
        <w:t xml:space="preserve"> </w:t>
      </w:r>
      <w:r w:rsidRPr="0002518E">
        <w:rPr>
          <w:lang w:val="en-US"/>
        </w:rPr>
        <w:t>th</w:t>
      </w:r>
      <w:r w:rsidRPr="00A51233">
        <w:rPr>
          <w:lang w:val="en-US"/>
        </w:rPr>
        <w:t>e required test</w:t>
      </w:r>
      <w:r w:rsidRPr="001D7032">
        <w:rPr>
          <w:lang w:val="en-US"/>
        </w:rPr>
        <w:t xml:space="preserve"> </w:t>
      </w:r>
      <w:r w:rsidRPr="0002518E">
        <w:rPr>
          <w:lang w:val="en-US"/>
        </w:rPr>
        <w:t>p</w:t>
      </w:r>
      <w:r w:rsidRPr="00A51233">
        <w:rPr>
          <w:lang w:val="en-US"/>
        </w:rPr>
        <w:t>o</w:t>
      </w:r>
      <w:r w:rsidRPr="0002518E">
        <w:rPr>
          <w:lang w:val="en-US"/>
        </w:rPr>
        <w:t>s</w:t>
      </w:r>
      <w:r w:rsidRPr="00A51233">
        <w:rPr>
          <w:lang w:val="en-US"/>
        </w:rPr>
        <w:t>i</w:t>
      </w:r>
      <w:r w:rsidRPr="0002518E">
        <w:rPr>
          <w:lang w:val="en-US"/>
        </w:rPr>
        <w:t>t</w:t>
      </w:r>
      <w:r w:rsidRPr="00A51233">
        <w:rPr>
          <w:lang w:val="en-US"/>
        </w:rPr>
        <w:t>i</w:t>
      </w:r>
      <w:r w:rsidRPr="0002518E">
        <w:rPr>
          <w:lang w:val="en-US"/>
        </w:rPr>
        <w:t>ons</w:t>
      </w:r>
      <w:r w:rsidRPr="00A51233">
        <w:rPr>
          <w:lang w:val="en-US"/>
        </w:rPr>
        <w:t>.  In order to accommodate reference positioning in the lower portion of the quiet zone, support materials with a dielectric constant less than 1.2 may be removed to a maximum distance of 25 cm outside the quiet zone for the tests that require additional clearance.</w:t>
      </w:r>
    </w:p>
    <w:p w14:paraId="3D511225" w14:textId="77777777" w:rsidR="007677AD" w:rsidRPr="0002518E" w:rsidRDefault="007677AD" w:rsidP="007677AD">
      <w:pPr>
        <w:spacing w:line="254" w:lineRule="auto"/>
        <w:jc w:val="both"/>
        <w:rPr>
          <w:lang w:val="en-US"/>
        </w:rPr>
      </w:pPr>
    </w:p>
    <w:p w14:paraId="6A31FB0B" w14:textId="77777777" w:rsidR="007677AD" w:rsidRPr="0002518E" w:rsidRDefault="007677AD" w:rsidP="007677AD">
      <w:pPr>
        <w:rPr>
          <w:lang w:val="en-US"/>
        </w:rPr>
      </w:pPr>
      <w:r w:rsidRPr="0002518E">
        <w:rPr>
          <w:lang w:val="en-US"/>
        </w:rPr>
        <w:t>For the theta-axis ripple test:</w:t>
      </w:r>
    </w:p>
    <w:p w14:paraId="1A78C82A" w14:textId="77777777" w:rsidR="007677AD" w:rsidRPr="0002518E" w:rsidRDefault="007677AD" w:rsidP="007677AD">
      <w:pPr>
        <w:pStyle w:val="B1"/>
        <w:rPr>
          <w:lang w:val="en-US"/>
        </w:rPr>
      </w:pPr>
      <w:r>
        <w:rPr>
          <w:lang w:val="en-US"/>
        </w:rPr>
        <w:t xml:space="preserve">1. </w:t>
      </w:r>
      <w:r w:rsidRPr="0002518E">
        <w:rPr>
          <w:lang w:val="en-US"/>
        </w:rPr>
        <w:t>Place</w:t>
      </w:r>
      <w:r w:rsidRPr="0002518E">
        <w:rPr>
          <w:spacing w:val="-5"/>
          <w:lang w:val="en-US"/>
        </w:rPr>
        <w:t xml:space="preserve"> </w:t>
      </w:r>
      <w:r w:rsidRPr="0002518E">
        <w:rPr>
          <w:lang w:val="en-US"/>
        </w:rPr>
        <w:t>the</w:t>
      </w:r>
      <w:r w:rsidRPr="0002518E">
        <w:rPr>
          <w:spacing w:val="-5"/>
          <w:lang w:val="en-US"/>
        </w:rPr>
        <w:t xml:space="preserve"> </w:t>
      </w:r>
      <w:r>
        <w:rPr>
          <w:lang w:val="en-US"/>
        </w:rPr>
        <w:t>measurement antenna</w:t>
      </w:r>
      <w:r w:rsidRPr="0002518E">
        <w:rPr>
          <w:spacing w:val="-4"/>
          <w:lang w:val="en-US"/>
        </w:rPr>
        <w:t xml:space="preserve"> </w:t>
      </w:r>
      <w:r w:rsidRPr="0002518E">
        <w:rPr>
          <w:lang w:val="en-US"/>
        </w:rPr>
        <w:t>such</w:t>
      </w:r>
      <w:r w:rsidRPr="0002518E">
        <w:rPr>
          <w:spacing w:val="-2"/>
          <w:lang w:val="en-US"/>
        </w:rPr>
        <w:t xml:space="preserve"> </w:t>
      </w:r>
      <w:r w:rsidRPr="0002518E">
        <w:rPr>
          <w:lang w:val="en-US"/>
        </w:rPr>
        <w:t>that it is boresight with the</w:t>
      </w:r>
      <w:r w:rsidRPr="0002518E">
        <w:rPr>
          <w:spacing w:val="13"/>
          <w:lang w:val="en-US"/>
        </w:rPr>
        <w:t xml:space="preserve"> </w:t>
      </w:r>
      <w:r w:rsidRPr="0002518E">
        <w:rPr>
          <w:lang w:val="en-US"/>
        </w:rPr>
        <w:t>center</w:t>
      </w:r>
      <w:r w:rsidRPr="0002518E">
        <w:rPr>
          <w:spacing w:val="12"/>
          <w:lang w:val="en-US"/>
        </w:rPr>
        <w:t xml:space="preserve"> </w:t>
      </w:r>
      <w:r w:rsidRPr="0002518E">
        <w:rPr>
          <w:lang w:val="en-US"/>
        </w:rPr>
        <w:t>of</w:t>
      </w:r>
      <w:r w:rsidRPr="0002518E">
        <w:rPr>
          <w:spacing w:val="14"/>
          <w:lang w:val="en-US"/>
        </w:rPr>
        <w:t xml:space="preserve"> </w:t>
      </w:r>
      <w:r w:rsidRPr="0002518E">
        <w:rPr>
          <w:lang w:val="en-US"/>
        </w:rPr>
        <w:t>the</w:t>
      </w:r>
      <w:r w:rsidRPr="0002518E">
        <w:rPr>
          <w:spacing w:val="12"/>
          <w:lang w:val="en-US"/>
        </w:rPr>
        <w:t xml:space="preserve"> </w:t>
      </w:r>
      <w:r w:rsidRPr="0002518E">
        <w:rPr>
          <w:lang w:val="en-US"/>
        </w:rPr>
        <w:t>quiet</w:t>
      </w:r>
      <w:r w:rsidRPr="0002518E">
        <w:rPr>
          <w:spacing w:val="14"/>
          <w:lang w:val="en-US"/>
        </w:rPr>
        <w:t xml:space="preserve"> </w:t>
      </w:r>
      <w:r w:rsidRPr="0002518E">
        <w:rPr>
          <w:spacing w:val="-2"/>
          <w:lang w:val="en-US"/>
        </w:rPr>
        <w:t>z</w:t>
      </w:r>
      <w:r w:rsidRPr="0002518E">
        <w:rPr>
          <w:lang w:val="en-US"/>
        </w:rPr>
        <w:t xml:space="preserve">one. </w:t>
      </w:r>
      <w:r w:rsidRPr="0002518E">
        <w:rPr>
          <w:spacing w:val="26"/>
          <w:lang w:val="en-US"/>
        </w:rPr>
        <w:t xml:space="preserve"> </w:t>
      </w:r>
      <w:r w:rsidRPr="0002518E">
        <w:rPr>
          <w:lang w:val="en-US"/>
        </w:rPr>
        <w:t xml:space="preserve">The </w:t>
      </w:r>
      <w:r>
        <w:rPr>
          <w:lang w:val="en-US"/>
        </w:rPr>
        <w:t>measurement antenna</w:t>
      </w:r>
      <w:r w:rsidRPr="0002518E">
        <w:rPr>
          <w:spacing w:val="35"/>
          <w:lang w:val="en-US"/>
        </w:rPr>
        <w:t xml:space="preserve"> </w:t>
      </w:r>
      <w:r w:rsidRPr="0002518E">
        <w:rPr>
          <w:lang w:val="en-US"/>
        </w:rPr>
        <w:t>should</w:t>
      </w:r>
      <w:r w:rsidRPr="0002518E">
        <w:rPr>
          <w:spacing w:val="34"/>
          <w:lang w:val="en-US"/>
        </w:rPr>
        <w:t xml:space="preserve"> </w:t>
      </w:r>
      <w:r w:rsidRPr="0002518E">
        <w:rPr>
          <w:lang w:val="en-US"/>
        </w:rPr>
        <w:t>be</w:t>
      </w:r>
      <w:r w:rsidRPr="0002518E">
        <w:rPr>
          <w:spacing w:val="35"/>
          <w:lang w:val="en-US"/>
        </w:rPr>
        <w:t xml:space="preserve"> </w:t>
      </w:r>
      <w:r w:rsidRPr="0002518E">
        <w:rPr>
          <w:lang w:val="en-US"/>
        </w:rPr>
        <w:t>at</w:t>
      </w:r>
      <w:r w:rsidRPr="0002518E">
        <w:rPr>
          <w:spacing w:val="34"/>
          <w:lang w:val="en-US"/>
        </w:rPr>
        <w:t xml:space="preserve"> </w:t>
      </w:r>
      <w:r w:rsidRPr="0002518E">
        <w:rPr>
          <w:lang w:val="en-US"/>
        </w:rPr>
        <w:t>the</w:t>
      </w:r>
      <w:r w:rsidRPr="0002518E">
        <w:rPr>
          <w:spacing w:val="34"/>
          <w:lang w:val="en-US"/>
        </w:rPr>
        <w:t xml:space="preserve"> </w:t>
      </w:r>
      <w:r w:rsidRPr="0002518E">
        <w:rPr>
          <w:lang w:val="en-US"/>
        </w:rPr>
        <w:t>same</w:t>
      </w:r>
      <w:r w:rsidRPr="0002518E">
        <w:rPr>
          <w:spacing w:val="34"/>
          <w:lang w:val="en-US"/>
        </w:rPr>
        <w:t xml:space="preserve"> </w:t>
      </w:r>
      <w:r w:rsidRPr="0002518E">
        <w:rPr>
          <w:lang w:val="en-US"/>
        </w:rPr>
        <w:t>se</w:t>
      </w:r>
      <w:r w:rsidRPr="0002518E">
        <w:rPr>
          <w:spacing w:val="-3"/>
          <w:lang w:val="en-US"/>
        </w:rPr>
        <w:t>p</w:t>
      </w:r>
      <w:r w:rsidRPr="0002518E">
        <w:rPr>
          <w:lang w:val="en-US"/>
        </w:rPr>
        <w:t>aration</w:t>
      </w:r>
      <w:r w:rsidRPr="0002518E">
        <w:rPr>
          <w:spacing w:val="35"/>
          <w:lang w:val="en-US"/>
        </w:rPr>
        <w:t xml:space="preserve"> </w:t>
      </w:r>
      <w:r w:rsidRPr="0002518E">
        <w:rPr>
          <w:lang w:val="en-US"/>
        </w:rPr>
        <w:t>dis</w:t>
      </w:r>
      <w:r w:rsidRPr="0002518E">
        <w:rPr>
          <w:spacing w:val="-3"/>
          <w:lang w:val="en-US"/>
        </w:rPr>
        <w:t>t</w:t>
      </w:r>
      <w:r w:rsidRPr="0002518E">
        <w:rPr>
          <w:lang w:val="en-US"/>
        </w:rPr>
        <w:t>ance</w:t>
      </w:r>
      <w:r w:rsidRPr="0002518E">
        <w:rPr>
          <w:spacing w:val="34"/>
          <w:lang w:val="en-US"/>
        </w:rPr>
        <w:t xml:space="preserve"> </w:t>
      </w:r>
      <w:r w:rsidRPr="0002518E">
        <w:rPr>
          <w:lang w:val="en-US"/>
        </w:rPr>
        <w:t>to</w:t>
      </w:r>
      <w:r w:rsidRPr="0002518E">
        <w:rPr>
          <w:spacing w:val="34"/>
          <w:lang w:val="en-US"/>
        </w:rPr>
        <w:t xml:space="preserve"> </w:t>
      </w:r>
      <w:r w:rsidRPr="0002518E">
        <w:rPr>
          <w:lang w:val="en-US"/>
        </w:rPr>
        <w:t>be</w:t>
      </w:r>
      <w:r w:rsidRPr="0002518E">
        <w:rPr>
          <w:spacing w:val="34"/>
          <w:lang w:val="en-US"/>
        </w:rPr>
        <w:t xml:space="preserve"> </w:t>
      </w:r>
      <w:r w:rsidRPr="0002518E">
        <w:rPr>
          <w:lang w:val="en-US"/>
        </w:rPr>
        <w:t>used</w:t>
      </w:r>
      <w:r w:rsidRPr="0002518E">
        <w:rPr>
          <w:spacing w:val="34"/>
          <w:lang w:val="en-US"/>
        </w:rPr>
        <w:t xml:space="preserve"> </w:t>
      </w:r>
      <w:r w:rsidRPr="0002518E">
        <w:rPr>
          <w:lang w:val="en-US"/>
        </w:rPr>
        <w:t>for</w:t>
      </w:r>
      <w:r w:rsidRPr="0002518E">
        <w:rPr>
          <w:spacing w:val="33"/>
          <w:lang w:val="en-US"/>
        </w:rPr>
        <w:t xml:space="preserve"> </w:t>
      </w:r>
      <w:r w:rsidRPr="0002518E">
        <w:rPr>
          <w:lang w:val="en-US"/>
        </w:rPr>
        <w:t xml:space="preserve">actual </w:t>
      </w:r>
      <w:r w:rsidRPr="0002518E">
        <w:rPr>
          <w:spacing w:val="-2"/>
          <w:lang w:val="en-US"/>
        </w:rPr>
        <w:t>p</w:t>
      </w:r>
      <w:r w:rsidRPr="0002518E">
        <w:rPr>
          <w:lang w:val="en-US"/>
        </w:rPr>
        <w:t>atte</w:t>
      </w:r>
      <w:r w:rsidRPr="0002518E">
        <w:rPr>
          <w:spacing w:val="-2"/>
          <w:lang w:val="en-US"/>
        </w:rPr>
        <w:t>r</w:t>
      </w:r>
      <w:r w:rsidRPr="0002518E">
        <w:rPr>
          <w:lang w:val="en-US"/>
        </w:rPr>
        <w:t>n</w:t>
      </w:r>
      <w:r w:rsidRPr="0002518E">
        <w:rPr>
          <w:spacing w:val="48"/>
          <w:lang w:val="en-US"/>
        </w:rPr>
        <w:t xml:space="preserve"> </w:t>
      </w:r>
      <w:r w:rsidRPr="0002518E">
        <w:rPr>
          <w:lang w:val="en-US"/>
        </w:rPr>
        <w:t>measure</w:t>
      </w:r>
      <w:r w:rsidRPr="0002518E">
        <w:rPr>
          <w:spacing w:val="-2"/>
          <w:lang w:val="en-US"/>
        </w:rPr>
        <w:t>m</w:t>
      </w:r>
      <w:r w:rsidRPr="0002518E">
        <w:rPr>
          <w:lang w:val="en-US"/>
        </w:rPr>
        <w:t>en</w:t>
      </w:r>
      <w:r w:rsidRPr="0002518E">
        <w:rPr>
          <w:spacing w:val="-5"/>
          <w:lang w:val="en-US"/>
        </w:rPr>
        <w:t>t</w:t>
      </w:r>
      <w:r w:rsidRPr="0002518E">
        <w:rPr>
          <w:lang w:val="en-US"/>
        </w:rPr>
        <w:t>s.</w:t>
      </w:r>
      <w:r w:rsidRPr="0002518E">
        <w:rPr>
          <w:spacing w:val="48"/>
          <w:lang w:val="en-US"/>
        </w:rPr>
        <w:t xml:space="preserve"> </w:t>
      </w:r>
      <w:r w:rsidRPr="0002518E">
        <w:rPr>
          <w:lang w:val="en-US"/>
        </w:rPr>
        <w:t>This</w:t>
      </w:r>
      <w:r w:rsidRPr="0002518E">
        <w:rPr>
          <w:spacing w:val="49"/>
          <w:lang w:val="en-US"/>
        </w:rPr>
        <w:t xml:space="preserve"> </w:t>
      </w:r>
      <w:r w:rsidRPr="0002518E">
        <w:rPr>
          <w:lang w:val="en-US"/>
        </w:rPr>
        <w:t>dis</w:t>
      </w:r>
      <w:r w:rsidRPr="0002518E">
        <w:rPr>
          <w:spacing w:val="-5"/>
          <w:lang w:val="en-US"/>
        </w:rPr>
        <w:t>t</w:t>
      </w:r>
      <w:r w:rsidRPr="0002518E">
        <w:rPr>
          <w:lang w:val="en-US"/>
        </w:rPr>
        <w:t>ance</w:t>
      </w:r>
      <w:r w:rsidRPr="0002518E">
        <w:rPr>
          <w:spacing w:val="48"/>
          <w:lang w:val="en-US"/>
        </w:rPr>
        <w:t xml:space="preserve"> </w:t>
      </w:r>
      <w:r w:rsidRPr="0002518E">
        <w:rPr>
          <w:lang w:val="en-US"/>
        </w:rPr>
        <w:t>must be at</w:t>
      </w:r>
      <w:r w:rsidRPr="0002518E">
        <w:rPr>
          <w:spacing w:val="48"/>
          <w:lang w:val="en-US"/>
        </w:rPr>
        <w:t xml:space="preserve"> </w:t>
      </w:r>
      <w:r w:rsidRPr="0002518E">
        <w:rPr>
          <w:lang w:val="en-US"/>
        </w:rPr>
        <w:t>least</w:t>
      </w:r>
      <w:r>
        <w:rPr>
          <w:lang w:val="en-US"/>
        </w:rPr>
        <w:t xml:space="preserve"> </w:t>
      </w:r>
      <w:r>
        <w:t>the minimum</w:t>
      </w:r>
      <w:r>
        <w:rPr>
          <w:spacing w:val="48"/>
        </w:rPr>
        <w:t xml:space="preserve"> </w:t>
      </w:r>
      <w:r>
        <w:t>measurement dis</w:t>
      </w:r>
      <w:r>
        <w:rPr>
          <w:spacing w:val="-4"/>
        </w:rPr>
        <w:t>t</w:t>
      </w:r>
      <w:r>
        <w:t>ance</w:t>
      </w:r>
      <w:r w:rsidRPr="00673BB0">
        <w:rPr>
          <w:color w:val="000000"/>
          <w:lang w:val="en-US"/>
        </w:rPr>
        <w:t xml:space="preserve"> </w:t>
      </w:r>
      <w:r w:rsidRPr="0002518E">
        <w:rPr>
          <w:color w:val="000000"/>
          <w:lang w:val="en-US"/>
        </w:rPr>
        <w:t>away</w:t>
      </w:r>
      <w:r w:rsidRPr="0002518E">
        <w:rPr>
          <w:color w:val="000000"/>
          <w:spacing w:val="21"/>
          <w:lang w:val="en-US"/>
        </w:rPr>
        <w:t xml:space="preserve"> </w:t>
      </w:r>
      <w:r w:rsidRPr="0002518E">
        <w:rPr>
          <w:color w:val="000000"/>
          <w:lang w:val="en-US"/>
        </w:rPr>
        <w:t>from</w:t>
      </w:r>
      <w:r w:rsidRPr="0002518E">
        <w:rPr>
          <w:color w:val="000000"/>
          <w:spacing w:val="20"/>
          <w:lang w:val="en-US"/>
        </w:rPr>
        <w:t xml:space="preserve"> </w:t>
      </w:r>
      <w:r w:rsidRPr="0002518E">
        <w:rPr>
          <w:color w:val="000000"/>
          <w:lang w:val="en-US"/>
        </w:rPr>
        <w:t>the center</w:t>
      </w:r>
      <w:r w:rsidRPr="0002518E">
        <w:rPr>
          <w:color w:val="000000"/>
          <w:spacing w:val="13"/>
          <w:lang w:val="en-US"/>
        </w:rPr>
        <w:t xml:space="preserve"> </w:t>
      </w:r>
      <w:r w:rsidRPr="0002518E">
        <w:rPr>
          <w:color w:val="000000"/>
          <w:lang w:val="en-US"/>
        </w:rPr>
        <w:t>of</w:t>
      </w:r>
      <w:r w:rsidRPr="0002518E">
        <w:rPr>
          <w:color w:val="000000"/>
          <w:spacing w:val="13"/>
          <w:lang w:val="en-US"/>
        </w:rPr>
        <w:t xml:space="preserve"> </w:t>
      </w:r>
      <w:r w:rsidRPr="0002518E">
        <w:rPr>
          <w:color w:val="000000"/>
          <w:lang w:val="en-US"/>
        </w:rPr>
        <w:t>the</w:t>
      </w:r>
      <w:r w:rsidRPr="0002518E">
        <w:rPr>
          <w:color w:val="000000"/>
          <w:spacing w:val="15"/>
          <w:lang w:val="en-US"/>
        </w:rPr>
        <w:t xml:space="preserve"> </w:t>
      </w:r>
      <w:r w:rsidRPr="0002518E">
        <w:rPr>
          <w:color w:val="000000"/>
          <w:lang w:val="en-US"/>
        </w:rPr>
        <w:t>quiet</w:t>
      </w:r>
      <w:r w:rsidRPr="0002518E">
        <w:rPr>
          <w:color w:val="000000"/>
          <w:spacing w:val="13"/>
          <w:lang w:val="en-US"/>
        </w:rPr>
        <w:t xml:space="preserve"> </w:t>
      </w:r>
      <w:r w:rsidRPr="0002518E">
        <w:rPr>
          <w:color w:val="000000"/>
          <w:lang w:val="en-US"/>
        </w:rPr>
        <w:t>zone</w:t>
      </w:r>
      <w:r>
        <w:rPr>
          <w:spacing w:val="20"/>
        </w:rPr>
        <w:t xml:space="preserve"> a</w:t>
      </w:r>
      <w:r>
        <w:t>s defined in clause 7.7</w:t>
      </w:r>
      <w:r w:rsidRPr="0002518E">
        <w:rPr>
          <w:color w:val="000000"/>
          <w:lang w:val="en-US"/>
        </w:rPr>
        <w:t>.</w:t>
      </w:r>
      <w:r w:rsidRPr="0002518E">
        <w:rPr>
          <w:color w:val="000000"/>
          <w:spacing w:val="28"/>
          <w:lang w:val="en-US"/>
        </w:rPr>
        <w:t xml:space="preserve"> </w:t>
      </w:r>
      <w:r w:rsidRPr="0002518E">
        <w:rPr>
          <w:color w:val="000000"/>
          <w:lang w:val="en-US"/>
        </w:rPr>
        <w:t>Select</w:t>
      </w:r>
      <w:r w:rsidRPr="0002518E">
        <w:rPr>
          <w:color w:val="000000"/>
          <w:spacing w:val="14"/>
          <w:lang w:val="en-US"/>
        </w:rPr>
        <w:t xml:space="preserve"> </w:t>
      </w:r>
      <w:r w:rsidRPr="0002518E">
        <w:rPr>
          <w:color w:val="000000"/>
          <w:lang w:val="en-US"/>
        </w:rPr>
        <w:t>the</w:t>
      </w:r>
      <w:r w:rsidRPr="0002518E">
        <w:rPr>
          <w:color w:val="000000"/>
          <w:spacing w:val="14"/>
          <w:lang w:val="en-US"/>
        </w:rPr>
        <w:t xml:space="preserve"> </w:t>
      </w:r>
      <w:r w:rsidRPr="0002518E">
        <w:rPr>
          <w:color w:val="000000"/>
          <w:lang w:val="en-US"/>
        </w:rPr>
        <w:t xml:space="preserve">polarization of the </w:t>
      </w:r>
      <w:r>
        <w:rPr>
          <w:color w:val="000000"/>
          <w:lang w:val="en-US"/>
        </w:rPr>
        <w:t>measurement antenna</w:t>
      </w:r>
      <w:r w:rsidRPr="0002518E">
        <w:rPr>
          <w:color w:val="000000"/>
          <w:spacing w:val="14"/>
          <w:lang w:val="en-US"/>
        </w:rPr>
        <w:t xml:space="preserve"> </w:t>
      </w:r>
      <w:r w:rsidRPr="0002518E">
        <w:rPr>
          <w:color w:val="000000"/>
          <w:lang w:val="en-US"/>
        </w:rPr>
        <w:t>to</w:t>
      </w:r>
      <w:r w:rsidRPr="0002518E">
        <w:rPr>
          <w:color w:val="000000"/>
          <w:spacing w:val="14"/>
          <w:lang w:val="en-US"/>
        </w:rPr>
        <w:t xml:space="preserve"> </w:t>
      </w:r>
      <w:r w:rsidRPr="0002518E">
        <w:rPr>
          <w:color w:val="000000"/>
          <w:lang w:val="en-US"/>
        </w:rPr>
        <w:t>correspond</w:t>
      </w:r>
      <w:r w:rsidRPr="0002518E">
        <w:rPr>
          <w:color w:val="000000"/>
          <w:spacing w:val="14"/>
          <w:lang w:val="en-US"/>
        </w:rPr>
        <w:t xml:space="preserve"> </w:t>
      </w:r>
      <w:r w:rsidRPr="0002518E">
        <w:rPr>
          <w:color w:val="000000"/>
          <w:lang w:val="en-US"/>
        </w:rPr>
        <w:t>to</w:t>
      </w:r>
      <w:r w:rsidRPr="0002518E">
        <w:rPr>
          <w:color w:val="000000"/>
          <w:spacing w:val="14"/>
          <w:lang w:val="en-US"/>
        </w:rPr>
        <w:t xml:space="preserve"> </w:t>
      </w:r>
      <w:r w:rsidRPr="0002518E">
        <w:rPr>
          <w:color w:val="000000"/>
          <w:lang w:val="en-US"/>
        </w:rPr>
        <w:t>the</w:t>
      </w:r>
      <w:r w:rsidRPr="0002518E">
        <w:rPr>
          <w:color w:val="000000"/>
          <w:spacing w:val="14"/>
          <w:lang w:val="en-US"/>
        </w:rPr>
        <w:t xml:space="preserve"> </w:t>
      </w:r>
      <w:r w:rsidRPr="0002518E">
        <w:rPr>
          <w:color w:val="000000"/>
          <w:lang w:val="en-US"/>
        </w:rPr>
        <w:t>polarization</w:t>
      </w:r>
      <w:r w:rsidRPr="0002518E">
        <w:rPr>
          <w:color w:val="000000"/>
          <w:spacing w:val="-2"/>
          <w:lang w:val="en-US"/>
        </w:rPr>
        <w:t xml:space="preserve"> </w:t>
      </w:r>
      <w:r w:rsidRPr="0002518E">
        <w:rPr>
          <w:color w:val="000000"/>
          <w:lang w:val="en-US"/>
        </w:rPr>
        <w:t>(theta or</w:t>
      </w:r>
      <w:r w:rsidRPr="0002518E">
        <w:rPr>
          <w:color w:val="000000"/>
          <w:spacing w:val="-2"/>
          <w:lang w:val="en-US"/>
        </w:rPr>
        <w:t xml:space="preserve"> </w:t>
      </w:r>
      <w:r w:rsidRPr="0002518E">
        <w:rPr>
          <w:color w:val="000000"/>
          <w:lang w:val="en-US"/>
        </w:rPr>
        <w:t>phi)</w:t>
      </w:r>
      <w:r w:rsidRPr="0002518E">
        <w:rPr>
          <w:color w:val="000000"/>
          <w:spacing w:val="-2"/>
          <w:lang w:val="en-US"/>
        </w:rPr>
        <w:t xml:space="preserve"> </w:t>
      </w:r>
      <w:r w:rsidRPr="0002518E">
        <w:rPr>
          <w:color w:val="000000"/>
          <w:lang w:val="en-US"/>
        </w:rPr>
        <w:t>to</w:t>
      </w:r>
      <w:r w:rsidRPr="0002518E">
        <w:rPr>
          <w:color w:val="000000"/>
          <w:spacing w:val="-2"/>
          <w:lang w:val="en-US"/>
        </w:rPr>
        <w:t xml:space="preserve"> </w:t>
      </w:r>
      <w:r w:rsidRPr="0002518E">
        <w:rPr>
          <w:color w:val="000000"/>
          <w:lang w:val="en-US"/>
        </w:rPr>
        <w:t>be tested.</w:t>
      </w:r>
    </w:p>
    <w:p w14:paraId="26A3ADB4" w14:textId="77777777" w:rsidR="007677AD" w:rsidRPr="0002518E" w:rsidRDefault="007677AD" w:rsidP="007677AD">
      <w:pPr>
        <w:pStyle w:val="B1"/>
        <w:rPr>
          <w:lang w:val="en-US"/>
        </w:rPr>
      </w:pPr>
      <w:r>
        <w:rPr>
          <w:lang w:val="en-US"/>
        </w:rPr>
        <w:t xml:space="preserve">2. </w:t>
      </w:r>
      <w:r w:rsidRPr="0002518E">
        <w:rPr>
          <w:lang w:val="en-US"/>
        </w:rPr>
        <w:t>Mount</w:t>
      </w:r>
      <w:r w:rsidRPr="0002518E">
        <w:rPr>
          <w:spacing w:val="2"/>
          <w:lang w:val="en-US"/>
        </w:rPr>
        <w:t xml:space="preserve"> </w:t>
      </w:r>
      <w:r w:rsidRPr="0002518E">
        <w:rPr>
          <w:lang w:val="en-US"/>
        </w:rPr>
        <w:t>the</w:t>
      </w:r>
      <w:r w:rsidRPr="0002518E">
        <w:rPr>
          <w:spacing w:val="4"/>
          <w:lang w:val="en-US"/>
        </w:rPr>
        <w:t xml:space="preserve"> </w:t>
      </w:r>
      <w:r w:rsidRPr="0002518E">
        <w:rPr>
          <w:lang w:val="en-US"/>
        </w:rPr>
        <w:t>reference</w:t>
      </w:r>
      <w:r w:rsidRPr="0002518E">
        <w:rPr>
          <w:spacing w:val="2"/>
          <w:lang w:val="en-US"/>
        </w:rPr>
        <w:t xml:space="preserve"> </w:t>
      </w:r>
      <w:r w:rsidRPr="0002518E">
        <w:rPr>
          <w:lang w:val="en-US"/>
        </w:rPr>
        <w:t>antenna</w:t>
      </w:r>
      <w:r w:rsidRPr="0002518E">
        <w:rPr>
          <w:spacing w:val="3"/>
          <w:lang w:val="en-US"/>
        </w:rPr>
        <w:t xml:space="preserve"> in the quiet zone </w:t>
      </w:r>
      <w:r w:rsidRPr="0002518E">
        <w:rPr>
          <w:lang w:val="en-US"/>
        </w:rPr>
        <w:t>using</w:t>
      </w:r>
      <w:r w:rsidRPr="0002518E">
        <w:rPr>
          <w:spacing w:val="2"/>
          <w:lang w:val="en-US"/>
        </w:rPr>
        <w:t xml:space="preserve"> </w:t>
      </w:r>
      <w:r w:rsidRPr="0002518E">
        <w:rPr>
          <w:lang w:val="en-US"/>
        </w:rPr>
        <w:t>a</w:t>
      </w:r>
      <w:r w:rsidRPr="0002518E">
        <w:rPr>
          <w:spacing w:val="4"/>
          <w:lang w:val="en-US"/>
        </w:rPr>
        <w:t xml:space="preserve"> </w:t>
      </w:r>
      <w:r w:rsidRPr="0002518E">
        <w:rPr>
          <w:lang w:val="en-US"/>
        </w:rPr>
        <w:t>low</w:t>
      </w:r>
      <w:r w:rsidRPr="0002518E">
        <w:rPr>
          <w:spacing w:val="2"/>
          <w:lang w:val="en-US"/>
        </w:rPr>
        <w:t xml:space="preserve"> </w:t>
      </w:r>
      <w:r w:rsidRPr="0002518E">
        <w:rPr>
          <w:lang w:val="en-US"/>
        </w:rPr>
        <w:t>permittivity</w:t>
      </w:r>
      <w:r w:rsidRPr="0002518E">
        <w:rPr>
          <w:spacing w:val="3"/>
          <w:lang w:val="en-US"/>
        </w:rPr>
        <w:t xml:space="preserve"> </w:t>
      </w:r>
      <w:r w:rsidRPr="0002518E">
        <w:rPr>
          <w:lang w:val="en-US"/>
        </w:rPr>
        <w:t>dielectric</w:t>
      </w:r>
      <w:r w:rsidRPr="0002518E">
        <w:rPr>
          <w:spacing w:val="2"/>
          <w:lang w:val="en-US"/>
        </w:rPr>
        <w:t xml:space="preserve"> </w:t>
      </w:r>
      <w:r w:rsidRPr="0002518E">
        <w:rPr>
          <w:lang w:val="en-US"/>
        </w:rPr>
        <w:t xml:space="preserve">support and </w:t>
      </w:r>
      <w:r w:rsidRPr="0002518E">
        <w:rPr>
          <w:spacing w:val="3"/>
          <w:lang w:val="en-US"/>
        </w:rPr>
        <w:t>such that rotating the theta positioner will cause the measurement antenna to rotate relative to the reference antenna</w:t>
      </w:r>
      <w:r w:rsidRPr="0002518E">
        <w:rPr>
          <w:lang w:val="en-US"/>
        </w:rPr>
        <w:t>.</w:t>
      </w:r>
      <w:r w:rsidRPr="0002518E">
        <w:rPr>
          <w:rFonts w:eastAsia="SimSun"/>
          <w:lang w:val="en-US" w:eastAsia="zh-CN"/>
        </w:rPr>
        <w:t xml:space="preserve"> </w:t>
      </w:r>
      <w:r w:rsidRPr="0002518E">
        <w:rPr>
          <w:lang w:val="en-US"/>
        </w:rPr>
        <w:t>Use</w:t>
      </w:r>
      <w:r w:rsidRPr="0002518E">
        <w:rPr>
          <w:spacing w:val="2"/>
          <w:lang w:val="en-US"/>
        </w:rPr>
        <w:t xml:space="preserve"> </w:t>
      </w:r>
      <w:r w:rsidRPr="0002518E">
        <w:rPr>
          <w:lang w:val="en-US"/>
        </w:rPr>
        <w:t>the</w:t>
      </w:r>
      <w:r w:rsidRPr="0002518E">
        <w:rPr>
          <w:spacing w:val="3"/>
          <w:lang w:val="en-US"/>
        </w:rPr>
        <w:t xml:space="preserve"> </w:t>
      </w:r>
      <w:r w:rsidRPr="0002518E">
        <w:rPr>
          <w:lang w:val="en-US"/>
        </w:rPr>
        <w:t>sleeve</w:t>
      </w:r>
      <w:r w:rsidRPr="0002518E">
        <w:rPr>
          <w:spacing w:val="2"/>
          <w:lang w:val="en-US"/>
        </w:rPr>
        <w:t xml:space="preserve"> </w:t>
      </w:r>
      <w:r w:rsidRPr="0002518E">
        <w:rPr>
          <w:lang w:val="en-US"/>
        </w:rPr>
        <w:t>dipole</w:t>
      </w:r>
      <w:r w:rsidRPr="0002518E">
        <w:rPr>
          <w:spacing w:val="3"/>
          <w:lang w:val="en-US"/>
        </w:rPr>
        <w:t xml:space="preserve"> </w:t>
      </w:r>
      <w:r w:rsidRPr="0002518E">
        <w:rPr>
          <w:lang w:val="en-US"/>
        </w:rPr>
        <w:t>for</w:t>
      </w:r>
      <w:r w:rsidRPr="0002518E">
        <w:rPr>
          <w:spacing w:val="3"/>
          <w:lang w:val="en-US"/>
        </w:rPr>
        <w:t xml:space="preserve"> </w:t>
      </w:r>
      <w:r w:rsidRPr="0002518E">
        <w:rPr>
          <w:lang w:val="en-US"/>
        </w:rPr>
        <w:t>the</w:t>
      </w:r>
      <w:r w:rsidRPr="0002518E">
        <w:rPr>
          <w:spacing w:val="3"/>
          <w:lang w:val="en-US"/>
        </w:rPr>
        <w:t xml:space="preserve"> </w:t>
      </w:r>
      <w:r w:rsidRPr="0002518E">
        <w:rPr>
          <w:lang w:val="en-US"/>
        </w:rPr>
        <w:t>phi</w:t>
      </w:r>
      <w:r w:rsidRPr="0002518E">
        <w:rPr>
          <w:spacing w:val="4"/>
          <w:lang w:val="en-US"/>
        </w:rPr>
        <w:t xml:space="preserve"> </w:t>
      </w:r>
      <w:r w:rsidRPr="0002518E">
        <w:rPr>
          <w:lang w:val="en-US"/>
        </w:rPr>
        <w:t>polarization</w:t>
      </w:r>
      <w:r w:rsidRPr="0002518E">
        <w:rPr>
          <w:spacing w:val="5"/>
          <w:lang w:val="en-US"/>
        </w:rPr>
        <w:t xml:space="preserve"> </w:t>
      </w:r>
      <w:r w:rsidRPr="0002518E">
        <w:rPr>
          <w:lang w:val="en-US"/>
        </w:rPr>
        <w:t>and</w:t>
      </w:r>
      <w:r w:rsidRPr="0002518E">
        <w:rPr>
          <w:spacing w:val="4"/>
          <w:lang w:val="en-US"/>
        </w:rPr>
        <w:t xml:space="preserve"> </w:t>
      </w:r>
      <w:r w:rsidRPr="0002518E">
        <w:rPr>
          <w:lang w:val="en-US"/>
        </w:rPr>
        <w:t>the</w:t>
      </w:r>
      <w:r w:rsidRPr="0002518E">
        <w:rPr>
          <w:spacing w:val="2"/>
          <w:lang w:val="en-US"/>
        </w:rPr>
        <w:t xml:space="preserve"> </w:t>
      </w:r>
      <w:r w:rsidRPr="0002518E">
        <w:rPr>
          <w:lang w:val="en-US"/>
        </w:rPr>
        <w:t>loop</w:t>
      </w:r>
      <w:r w:rsidRPr="0002518E">
        <w:rPr>
          <w:spacing w:val="3"/>
          <w:lang w:val="en-US"/>
        </w:rPr>
        <w:t xml:space="preserve"> </w:t>
      </w:r>
      <w:r w:rsidRPr="0002518E">
        <w:rPr>
          <w:lang w:val="en-US"/>
        </w:rPr>
        <w:t>for</w:t>
      </w:r>
      <w:r w:rsidRPr="0002518E">
        <w:rPr>
          <w:spacing w:val="3"/>
          <w:lang w:val="en-US"/>
        </w:rPr>
        <w:t xml:space="preserve"> </w:t>
      </w:r>
      <w:r w:rsidRPr="0002518E">
        <w:rPr>
          <w:lang w:val="en-US"/>
        </w:rPr>
        <w:t>the</w:t>
      </w:r>
      <w:r w:rsidRPr="0002518E">
        <w:rPr>
          <w:spacing w:val="3"/>
          <w:lang w:val="en-US"/>
        </w:rPr>
        <w:t xml:space="preserve"> </w:t>
      </w:r>
      <w:r w:rsidRPr="0002518E">
        <w:rPr>
          <w:lang w:val="en-US"/>
        </w:rPr>
        <w:t>theta polarization.</w:t>
      </w:r>
      <w:r w:rsidRPr="0002518E">
        <w:rPr>
          <w:spacing w:val="7"/>
          <w:lang w:val="en-US"/>
        </w:rPr>
        <w:t xml:space="preserve"> </w:t>
      </w:r>
      <w:r w:rsidRPr="0002518E">
        <w:rPr>
          <w:lang w:val="en-US"/>
        </w:rPr>
        <w:t>At</w:t>
      </w:r>
      <w:r w:rsidRPr="0002518E">
        <w:rPr>
          <w:spacing w:val="3"/>
          <w:lang w:val="en-US"/>
        </w:rPr>
        <w:t xml:space="preserve"> </w:t>
      </w:r>
      <w:r w:rsidRPr="0002518E">
        <w:rPr>
          <w:lang w:val="en-US"/>
        </w:rPr>
        <w:t>each of</w:t>
      </w:r>
      <w:r w:rsidRPr="0002518E">
        <w:rPr>
          <w:spacing w:val="30"/>
          <w:lang w:val="en-US"/>
        </w:rPr>
        <w:t xml:space="preserve"> </w:t>
      </w:r>
      <w:r w:rsidRPr="0002518E">
        <w:rPr>
          <w:lang w:val="en-US"/>
        </w:rPr>
        <w:t>the</w:t>
      </w:r>
      <w:r w:rsidRPr="0002518E">
        <w:rPr>
          <w:spacing w:val="30"/>
          <w:lang w:val="en-US"/>
        </w:rPr>
        <w:t xml:space="preserve"> </w:t>
      </w:r>
      <w:r w:rsidRPr="0002518E">
        <w:rPr>
          <w:lang w:val="en-US"/>
        </w:rPr>
        <w:t>specified</w:t>
      </w:r>
      <w:r w:rsidRPr="0002518E">
        <w:rPr>
          <w:spacing w:val="31"/>
          <w:lang w:val="en-US"/>
        </w:rPr>
        <w:t xml:space="preserve"> </w:t>
      </w:r>
      <w:r w:rsidRPr="0002518E">
        <w:rPr>
          <w:lang w:val="en-US"/>
        </w:rPr>
        <w:t>o</w:t>
      </w:r>
      <w:r w:rsidRPr="0002518E">
        <w:rPr>
          <w:spacing w:val="-5"/>
          <w:lang w:val="en-US"/>
        </w:rPr>
        <w:t>f</w:t>
      </w:r>
      <w:r w:rsidRPr="0002518E">
        <w:rPr>
          <w:lang w:val="en-US"/>
        </w:rPr>
        <w:t>fset</w:t>
      </w:r>
      <w:r w:rsidRPr="0002518E">
        <w:rPr>
          <w:spacing w:val="30"/>
          <w:lang w:val="en-US"/>
        </w:rPr>
        <w:t xml:space="preserve"> </w:t>
      </w:r>
      <w:r w:rsidRPr="0002518E">
        <w:rPr>
          <w:lang w:val="en-US"/>
        </w:rPr>
        <w:t>position</w:t>
      </w:r>
      <w:r w:rsidRPr="0002518E">
        <w:rPr>
          <w:spacing w:val="-2"/>
          <w:lang w:val="en-US"/>
        </w:rPr>
        <w:t>s</w:t>
      </w:r>
      <w:r w:rsidRPr="0002518E">
        <w:rPr>
          <w:lang w:val="en-US"/>
        </w:rPr>
        <w:t>,</w:t>
      </w:r>
      <w:r w:rsidRPr="0002518E">
        <w:rPr>
          <w:spacing w:val="30"/>
          <w:lang w:val="en-US"/>
        </w:rPr>
        <w:t xml:space="preserve"> </w:t>
      </w:r>
      <w:r w:rsidRPr="0002518E">
        <w:rPr>
          <w:lang w:val="en-US"/>
        </w:rPr>
        <w:t>ensure</w:t>
      </w:r>
      <w:r w:rsidRPr="0002518E">
        <w:rPr>
          <w:spacing w:val="32"/>
          <w:lang w:val="en-US"/>
        </w:rPr>
        <w:t xml:space="preserve"> </w:t>
      </w:r>
      <w:r w:rsidRPr="0002518E">
        <w:rPr>
          <w:lang w:val="en-US"/>
        </w:rPr>
        <w:t>that</w:t>
      </w:r>
      <w:r w:rsidRPr="0002518E">
        <w:rPr>
          <w:spacing w:val="30"/>
          <w:lang w:val="en-US"/>
        </w:rPr>
        <w:t xml:space="preserve"> </w:t>
      </w:r>
      <w:r w:rsidRPr="0002518E">
        <w:rPr>
          <w:lang w:val="en-US"/>
        </w:rPr>
        <w:t>the</w:t>
      </w:r>
      <w:r w:rsidRPr="0002518E">
        <w:rPr>
          <w:spacing w:val="30"/>
          <w:lang w:val="en-US"/>
        </w:rPr>
        <w:t xml:space="preserve"> </w:t>
      </w:r>
      <w:r w:rsidRPr="0002518E">
        <w:rPr>
          <w:lang w:val="en-US"/>
        </w:rPr>
        <w:t>axis</w:t>
      </w:r>
      <w:r w:rsidRPr="0002518E">
        <w:rPr>
          <w:spacing w:val="31"/>
          <w:lang w:val="en-US"/>
        </w:rPr>
        <w:t xml:space="preserve"> </w:t>
      </w:r>
      <w:r w:rsidRPr="0002518E">
        <w:rPr>
          <w:lang w:val="en-US"/>
        </w:rPr>
        <w:t>of</w:t>
      </w:r>
      <w:r w:rsidRPr="0002518E">
        <w:rPr>
          <w:spacing w:val="30"/>
          <w:lang w:val="en-US"/>
        </w:rPr>
        <w:t xml:space="preserve"> </w:t>
      </w:r>
      <w:r w:rsidRPr="0002518E">
        <w:rPr>
          <w:lang w:val="en-US"/>
        </w:rPr>
        <w:t>the</w:t>
      </w:r>
      <w:r w:rsidRPr="0002518E">
        <w:rPr>
          <w:spacing w:val="31"/>
          <w:lang w:val="en-US"/>
        </w:rPr>
        <w:t xml:space="preserve"> </w:t>
      </w:r>
      <w:r w:rsidRPr="0002518E">
        <w:rPr>
          <w:lang w:val="en-US"/>
        </w:rPr>
        <w:t>reference antenna</w:t>
      </w:r>
      <w:r w:rsidRPr="0002518E">
        <w:rPr>
          <w:spacing w:val="31"/>
          <w:lang w:val="en-US"/>
        </w:rPr>
        <w:t xml:space="preserve"> </w:t>
      </w:r>
      <w:r w:rsidRPr="0002518E">
        <w:rPr>
          <w:lang w:val="en-US"/>
        </w:rPr>
        <w:t>is</w:t>
      </w:r>
      <w:r w:rsidRPr="0002518E">
        <w:rPr>
          <w:spacing w:val="30"/>
          <w:lang w:val="en-US"/>
        </w:rPr>
        <w:t xml:space="preserve"> </w:t>
      </w:r>
      <w:r w:rsidRPr="0002518E">
        <w:rPr>
          <w:spacing w:val="-3"/>
          <w:lang w:val="en-US"/>
        </w:rPr>
        <w:t>p</w:t>
      </w:r>
      <w:r w:rsidRPr="0002518E">
        <w:rPr>
          <w:lang w:val="en-US"/>
        </w:rPr>
        <w:t>arallel</w:t>
      </w:r>
      <w:r w:rsidRPr="0002518E">
        <w:rPr>
          <w:spacing w:val="32"/>
          <w:lang w:val="en-US"/>
        </w:rPr>
        <w:t xml:space="preserve"> </w:t>
      </w:r>
      <w:r w:rsidRPr="0002518E">
        <w:rPr>
          <w:lang w:val="en-US"/>
        </w:rPr>
        <w:t>to</w:t>
      </w:r>
      <w:r w:rsidRPr="0002518E">
        <w:rPr>
          <w:spacing w:val="30"/>
          <w:lang w:val="en-US"/>
        </w:rPr>
        <w:t xml:space="preserve"> </w:t>
      </w:r>
      <w:r w:rsidRPr="0002518E">
        <w:rPr>
          <w:lang w:val="en-US"/>
        </w:rPr>
        <w:t>the</w:t>
      </w:r>
      <w:r w:rsidRPr="0002518E">
        <w:rPr>
          <w:spacing w:val="31"/>
          <w:lang w:val="en-US"/>
        </w:rPr>
        <w:t xml:space="preserve"> </w:t>
      </w:r>
      <w:r w:rsidRPr="0002518E">
        <w:rPr>
          <w:lang w:val="en-US"/>
        </w:rPr>
        <w:t>theta</w:t>
      </w:r>
      <w:r w:rsidRPr="0002518E">
        <w:rPr>
          <w:spacing w:val="32"/>
          <w:lang w:val="en-US"/>
        </w:rPr>
        <w:t xml:space="preserve"> </w:t>
      </w:r>
      <w:r w:rsidRPr="0002518E">
        <w:rPr>
          <w:lang w:val="en-US"/>
        </w:rPr>
        <w:t>axis</w:t>
      </w:r>
      <w:r w:rsidRPr="0002518E">
        <w:rPr>
          <w:spacing w:val="30"/>
          <w:lang w:val="en-US"/>
        </w:rPr>
        <w:t xml:space="preserve"> </w:t>
      </w:r>
      <w:r w:rsidRPr="0002518E">
        <w:rPr>
          <w:lang w:val="en-US"/>
        </w:rPr>
        <w:t>of</w:t>
      </w:r>
      <w:r w:rsidRPr="0002518E">
        <w:rPr>
          <w:w w:val="99"/>
          <w:lang w:val="en-US"/>
        </w:rPr>
        <w:t xml:space="preserve"> </w:t>
      </w:r>
      <w:r w:rsidRPr="0002518E">
        <w:rPr>
          <w:lang w:val="en-US"/>
        </w:rPr>
        <w:t>ro</w:t>
      </w:r>
      <w:r w:rsidRPr="0002518E">
        <w:rPr>
          <w:spacing w:val="-5"/>
          <w:lang w:val="en-US"/>
        </w:rPr>
        <w:t>t</w:t>
      </w:r>
      <w:r w:rsidRPr="0002518E">
        <w:rPr>
          <w:lang w:val="en-US"/>
        </w:rPr>
        <w:t>ation.</w:t>
      </w:r>
    </w:p>
    <w:p w14:paraId="704B9FF0" w14:textId="77777777" w:rsidR="007677AD" w:rsidRPr="0002518E" w:rsidRDefault="007677AD" w:rsidP="007677AD">
      <w:pPr>
        <w:pStyle w:val="B1"/>
        <w:rPr>
          <w:lang w:val="en-US"/>
        </w:rPr>
      </w:pPr>
      <w:r>
        <w:rPr>
          <w:lang w:val="en-US"/>
        </w:rPr>
        <w:t xml:space="preserve">3. </w:t>
      </w:r>
      <w:r w:rsidRPr="0002518E">
        <w:rPr>
          <w:lang w:val="en-US"/>
        </w:rPr>
        <w:t>At</w:t>
      </w:r>
      <w:r w:rsidRPr="0002518E">
        <w:rPr>
          <w:spacing w:val="-2"/>
          <w:lang w:val="en-US"/>
        </w:rPr>
        <w:t>t</w:t>
      </w:r>
      <w:r w:rsidRPr="0002518E">
        <w:rPr>
          <w:lang w:val="en-US"/>
        </w:rPr>
        <w:t>ach</w:t>
      </w:r>
      <w:r w:rsidRPr="0002518E">
        <w:rPr>
          <w:spacing w:val="1"/>
          <w:lang w:val="en-US"/>
        </w:rPr>
        <w:t xml:space="preserve"> </w:t>
      </w:r>
      <w:r w:rsidRPr="0002518E">
        <w:rPr>
          <w:lang w:val="en-US"/>
        </w:rPr>
        <w:t>a</w:t>
      </w:r>
      <w:r w:rsidRPr="0002518E">
        <w:rPr>
          <w:spacing w:val="3"/>
          <w:lang w:val="en-US"/>
        </w:rPr>
        <w:t xml:space="preserve"> </w:t>
      </w:r>
      <w:r w:rsidRPr="0002518E">
        <w:rPr>
          <w:lang w:val="en-US"/>
        </w:rPr>
        <w:t>signal</w:t>
      </w:r>
      <w:r w:rsidRPr="0002518E">
        <w:rPr>
          <w:spacing w:val="2"/>
          <w:lang w:val="en-US"/>
        </w:rPr>
        <w:t xml:space="preserve"> </w:t>
      </w:r>
      <w:r w:rsidRPr="0002518E">
        <w:rPr>
          <w:lang w:val="en-US"/>
        </w:rPr>
        <w:t>source</w:t>
      </w:r>
      <w:r w:rsidRPr="0002518E">
        <w:rPr>
          <w:spacing w:val="2"/>
          <w:lang w:val="en-US"/>
        </w:rPr>
        <w:t xml:space="preserve"> </w:t>
      </w:r>
      <w:r w:rsidRPr="0002518E">
        <w:rPr>
          <w:lang w:val="en-US"/>
        </w:rPr>
        <w:t>to</w:t>
      </w:r>
      <w:r w:rsidRPr="0002518E">
        <w:rPr>
          <w:spacing w:val="3"/>
          <w:lang w:val="en-US"/>
        </w:rPr>
        <w:t xml:space="preserve"> </w:t>
      </w:r>
      <w:r w:rsidRPr="0002518E">
        <w:rPr>
          <w:lang w:val="en-US"/>
        </w:rPr>
        <w:t>a</w:t>
      </w:r>
      <w:r w:rsidRPr="0002518E">
        <w:rPr>
          <w:spacing w:val="1"/>
          <w:lang w:val="en-US"/>
        </w:rPr>
        <w:t xml:space="preserve"> </w:t>
      </w:r>
      <w:r w:rsidRPr="0002518E">
        <w:rPr>
          <w:lang w:val="en-US"/>
        </w:rPr>
        <w:t>coaxial</w:t>
      </w:r>
      <w:r w:rsidRPr="0002518E">
        <w:rPr>
          <w:spacing w:val="3"/>
          <w:lang w:val="en-US"/>
        </w:rPr>
        <w:t xml:space="preserve"> </w:t>
      </w:r>
      <w:r w:rsidRPr="0002518E">
        <w:rPr>
          <w:lang w:val="en-US"/>
        </w:rPr>
        <w:t>cable</w:t>
      </w:r>
      <w:r w:rsidRPr="0002518E">
        <w:rPr>
          <w:spacing w:val="2"/>
          <w:lang w:val="en-US"/>
        </w:rPr>
        <w:t xml:space="preserve"> </w:t>
      </w:r>
      <w:r w:rsidRPr="0002518E">
        <w:rPr>
          <w:lang w:val="en-US"/>
        </w:rPr>
        <w:t>feeding</w:t>
      </w:r>
      <w:r w:rsidRPr="0002518E">
        <w:rPr>
          <w:spacing w:val="3"/>
          <w:lang w:val="en-US"/>
        </w:rPr>
        <w:t xml:space="preserve"> </w:t>
      </w:r>
      <w:r w:rsidRPr="0002518E">
        <w:rPr>
          <w:lang w:val="en-US"/>
        </w:rPr>
        <w:t>the</w:t>
      </w:r>
      <w:r w:rsidRPr="0002518E">
        <w:rPr>
          <w:spacing w:val="2"/>
          <w:lang w:val="en-US"/>
        </w:rPr>
        <w:t xml:space="preserve"> </w:t>
      </w:r>
      <w:r>
        <w:rPr>
          <w:lang w:val="en-US"/>
        </w:rPr>
        <w:t>measurement antenna</w:t>
      </w:r>
      <w:r w:rsidRPr="0002518E">
        <w:rPr>
          <w:spacing w:val="2"/>
          <w:lang w:val="en-US"/>
        </w:rPr>
        <w:t xml:space="preserve"> </w:t>
      </w:r>
      <w:r w:rsidRPr="0002518E">
        <w:rPr>
          <w:lang w:val="en-US"/>
        </w:rPr>
        <w:t>and</w:t>
      </w:r>
      <w:r w:rsidRPr="0002518E">
        <w:rPr>
          <w:spacing w:val="1"/>
          <w:lang w:val="en-US"/>
        </w:rPr>
        <w:t xml:space="preserve"> </w:t>
      </w:r>
      <w:r w:rsidRPr="0002518E">
        <w:rPr>
          <w:lang w:val="en-US"/>
        </w:rPr>
        <w:t>set</w:t>
      </w:r>
      <w:r w:rsidRPr="0002518E">
        <w:rPr>
          <w:spacing w:val="3"/>
          <w:lang w:val="en-US"/>
        </w:rPr>
        <w:t xml:space="preserve"> </w:t>
      </w:r>
      <w:r w:rsidRPr="0002518E">
        <w:rPr>
          <w:lang w:val="en-US"/>
        </w:rPr>
        <w:t>the</w:t>
      </w:r>
      <w:r w:rsidRPr="0002518E">
        <w:rPr>
          <w:spacing w:val="2"/>
          <w:lang w:val="en-US"/>
        </w:rPr>
        <w:t xml:space="preserve"> </w:t>
      </w:r>
      <w:r w:rsidRPr="0002518E">
        <w:rPr>
          <w:lang w:val="en-US"/>
        </w:rPr>
        <w:t>frequency</w:t>
      </w:r>
      <w:r w:rsidRPr="0002518E">
        <w:rPr>
          <w:spacing w:val="1"/>
          <w:lang w:val="en-US"/>
        </w:rPr>
        <w:t xml:space="preserve"> </w:t>
      </w:r>
      <w:r w:rsidRPr="0002518E">
        <w:rPr>
          <w:lang w:val="en-US"/>
        </w:rPr>
        <w:t>to</w:t>
      </w:r>
      <w:r w:rsidRPr="0002518E">
        <w:rPr>
          <w:spacing w:val="-2"/>
          <w:lang w:val="en-US"/>
        </w:rPr>
        <w:t xml:space="preserve"> </w:t>
      </w:r>
      <w:r w:rsidRPr="0002518E">
        <w:rPr>
          <w:lang w:val="en-US"/>
        </w:rPr>
        <w:t>the appropriate</w:t>
      </w:r>
      <w:r w:rsidRPr="0002518E">
        <w:rPr>
          <w:spacing w:val="38"/>
          <w:lang w:val="en-US"/>
        </w:rPr>
        <w:t xml:space="preserve"> </w:t>
      </w:r>
      <w:r w:rsidRPr="0002518E">
        <w:rPr>
          <w:lang w:val="en-US"/>
        </w:rPr>
        <w:t>channel.</w:t>
      </w:r>
      <w:r w:rsidRPr="0002518E">
        <w:rPr>
          <w:spacing w:val="26"/>
          <w:lang w:val="en-US"/>
        </w:rPr>
        <w:t xml:space="preserve"> </w:t>
      </w:r>
      <w:r w:rsidRPr="0002518E">
        <w:rPr>
          <w:lang w:val="en-US"/>
        </w:rPr>
        <w:t>Set</w:t>
      </w:r>
      <w:r w:rsidRPr="0002518E">
        <w:rPr>
          <w:spacing w:val="38"/>
          <w:lang w:val="en-US"/>
        </w:rPr>
        <w:t xml:space="preserve"> </w:t>
      </w:r>
      <w:r w:rsidRPr="0002518E">
        <w:rPr>
          <w:lang w:val="en-US"/>
        </w:rPr>
        <w:t>the</w:t>
      </w:r>
      <w:r w:rsidRPr="0002518E">
        <w:rPr>
          <w:spacing w:val="37"/>
          <w:lang w:val="en-US"/>
        </w:rPr>
        <w:t xml:space="preserve"> </w:t>
      </w:r>
      <w:r w:rsidRPr="0002518E">
        <w:rPr>
          <w:lang w:val="en-US"/>
        </w:rPr>
        <w:t>a</w:t>
      </w:r>
      <w:r w:rsidRPr="0002518E">
        <w:rPr>
          <w:spacing w:val="-2"/>
          <w:lang w:val="en-US"/>
        </w:rPr>
        <w:t>m</w:t>
      </w:r>
      <w:r w:rsidRPr="0002518E">
        <w:rPr>
          <w:lang w:val="en-US"/>
        </w:rPr>
        <w:t>plitude</w:t>
      </w:r>
      <w:r w:rsidRPr="0002518E">
        <w:rPr>
          <w:spacing w:val="39"/>
          <w:lang w:val="en-US"/>
        </w:rPr>
        <w:t xml:space="preserve"> </w:t>
      </w:r>
      <w:r w:rsidRPr="0002518E">
        <w:rPr>
          <w:lang w:val="en-US"/>
        </w:rPr>
        <w:t>to</w:t>
      </w:r>
      <w:r w:rsidRPr="0002518E">
        <w:rPr>
          <w:spacing w:val="38"/>
          <w:lang w:val="en-US"/>
        </w:rPr>
        <w:t xml:space="preserve"> </w:t>
      </w:r>
      <w:r w:rsidRPr="0002518E">
        <w:rPr>
          <w:lang w:val="en-US"/>
        </w:rPr>
        <w:t>a</w:t>
      </w:r>
      <w:r w:rsidRPr="0002518E">
        <w:rPr>
          <w:spacing w:val="38"/>
          <w:lang w:val="en-US"/>
        </w:rPr>
        <w:t xml:space="preserve"> </w:t>
      </w:r>
      <w:r w:rsidRPr="0002518E">
        <w:rPr>
          <w:lang w:val="en-US"/>
        </w:rPr>
        <w:t>level</w:t>
      </w:r>
      <w:r w:rsidRPr="0002518E">
        <w:rPr>
          <w:spacing w:val="38"/>
          <w:lang w:val="en-US"/>
        </w:rPr>
        <w:t xml:space="preserve"> </w:t>
      </w:r>
      <w:r w:rsidRPr="0002518E">
        <w:rPr>
          <w:lang w:val="en-US"/>
        </w:rPr>
        <w:t>appropriate</w:t>
      </w:r>
      <w:r w:rsidRPr="0002518E">
        <w:rPr>
          <w:spacing w:val="38"/>
          <w:lang w:val="en-US"/>
        </w:rPr>
        <w:t xml:space="preserve"> </w:t>
      </w:r>
      <w:r w:rsidRPr="0002518E">
        <w:rPr>
          <w:lang w:val="en-US"/>
        </w:rPr>
        <w:t>for</w:t>
      </w:r>
      <w:r w:rsidRPr="0002518E">
        <w:rPr>
          <w:spacing w:val="38"/>
          <w:lang w:val="en-US"/>
        </w:rPr>
        <w:t xml:space="preserve"> </w:t>
      </w:r>
      <w:r w:rsidRPr="0002518E">
        <w:rPr>
          <w:lang w:val="en-US"/>
        </w:rPr>
        <w:t>the</w:t>
      </w:r>
      <w:r w:rsidRPr="0002518E">
        <w:rPr>
          <w:spacing w:val="37"/>
          <w:lang w:val="en-US"/>
        </w:rPr>
        <w:t xml:space="preserve"> </w:t>
      </w:r>
      <w:r w:rsidRPr="0002518E">
        <w:rPr>
          <w:lang w:val="en-US"/>
        </w:rPr>
        <w:t>measurement receive</w:t>
      </w:r>
      <w:r w:rsidRPr="0002518E">
        <w:rPr>
          <w:spacing w:val="-10"/>
          <w:lang w:val="en-US"/>
        </w:rPr>
        <w:t>r</w:t>
      </w:r>
      <w:r w:rsidRPr="0002518E">
        <w:rPr>
          <w:lang w:val="en-US"/>
        </w:rPr>
        <w:t>. Connect</w:t>
      </w:r>
      <w:r w:rsidRPr="0002518E">
        <w:rPr>
          <w:spacing w:val="30"/>
          <w:lang w:val="en-US"/>
        </w:rPr>
        <w:t xml:space="preserve"> </w:t>
      </w:r>
      <w:r w:rsidRPr="0002518E">
        <w:rPr>
          <w:lang w:val="en-US"/>
        </w:rPr>
        <w:t>a</w:t>
      </w:r>
      <w:r w:rsidRPr="0002518E">
        <w:rPr>
          <w:spacing w:val="32"/>
          <w:lang w:val="en-US"/>
        </w:rPr>
        <w:t xml:space="preserve"> </w:t>
      </w:r>
      <w:r w:rsidRPr="0002518E">
        <w:rPr>
          <w:lang w:val="en-US"/>
        </w:rPr>
        <w:t>measurement</w:t>
      </w:r>
      <w:r w:rsidRPr="0002518E">
        <w:rPr>
          <w:spacing w:val="32"/>
          <w:lang w:val="en-US"/>
        </w:rPr>
        <w:t xml:space="preserve"> </w:t>
      </w:r>
      <w:r w:rsidRPr="0002518E">
        <w:rPr>
          <w:lang w:val="en-US"/>
        </w:rPr>
        <w:t>receiver</w:t>
      </w:r>
      <w:r w:rsidRPr="0002518E">
        <w:rPr>
          <w:spacing w:val="30"/>
          <w:lang w:val="en-US"/>
        </w:rPr>
        <w:t xml:space="preserve"> </w:t>
      </w:r>
      <w:r w:rsidRPr="0002518E">
        <w:rPr>
          <w:lang w:val="en-US"/>
        </w:rPr>
        <w:t>to</w:t>
      </w:r>
      <w:r w:rsidRPr="0002518E">
        <w:rPr>
          <w:spacing w:val="32"/>
          <w:lang w:val="en-US"/>
        </w:rPr>
        <w:t xml:space="preserve"> </w:t>
      </w:r>
      <w:r w:rsidRPr="0002518E">
        <w:rPr>
          <w:lang w:val="en-US"/>
        </w:rPr>
        <w:t>the</w:t>
      </w:r>
      <w:r w:rsidRPr="0002518E">
        <w:rPr>
          <w:spacing w:val="32"/>
          <w:lang w:val="en-US"/>
        </w:rPr>
        <w:t xml:space="preserve"> </w:t>
      </w:r>
      <w:r w:rsidRPr="0002518E">
        <w:rPr>
          <w:lang w:val="en-US"/>
        </w:rPr>
        <w:t>reference</w:t>
      </w:r>
      <w:r w:rsidRPr="0002518E">
        <w:rPr>
          <w:spacing w:val="31"/>
          <w:lang w:val="en-US"/>
        </w:rPr>
        <w:t xml:space="preserve"> </w:t>
      </w:r>
      <w:r w:rsidRPr="0002518E">
        <w:rPr>
          <w:lang w:val="en-US"/>
        </w:rPr>
        <w:t>antenna.</w:t>
      </w:r>
      <w:r w:rsidRPr="0002518E">
        <w:rPr>
          <w:spacing w:val="13"/>
          <w:lang w:val="en-US"/>
        </w:rPr>
        <w:t xml:space="preserve"> </w:t>
      </w:r>
      <w:r w:rsidRPr="0002518E">
        <w:rPr>
          <w:lang w:val="en-US"/>
        </w:rPr>
        <w:t>The</w:t>
      </w:r>
      <w:r w:rsidRPr="0002518E">
        <w:rPr>
          <w:spacing w:val="32"/>
          <w:lang w:val="en-US"/>
        </w:rPr>
        <w:t xml:space="preserve"> </w:t>
      </w:r>
      <w:r w:rsidRPr="0002518E">
        <w:rPr>
          <w:lang w:val="en-US"/>
        </w:rPr>
        <w:t>received signal</w:t>
      </w:r>
      <w:r w:rsidRPr="0002518E">
        <w:rPr>
          <w:spacing w:val="10"/>
          <w:lang w:val="en-US"/>
        </w:rPr>
        <w:t xml:space="preserve"> </w:t>
      </w:r>
      <w:r w:rsidRPr="0002518E">
        <w:rPr>
          <w:lang w:val="en-US"/>
        </w:rPr>
        <w:t>during</w:t>
      </w:r>
      <w:r w:rsidRPr="0002518E">
        <w:rPr>
          <w:spacing w:val="10"/>
          <w:lang w:val="en-US"/>
        </w:rPr>
        <w:t xml:space="preserve"> </w:t>
      </w:r>
      <w:r w:rsidRPr="0002518E">
        <w:rPr>
          <w:lang w:val="en-US"/>
        </w:rPr>
        <w:t>the</w:t>
      </w:r>
      <w:r w:rsidRPr="0002518E">
        <w:rPr>
          <w:spacing w:val="10"/>
          <w:lang w:val="en-US"/>
        </w:rPr>
        <w:t xml:space="preserve"> </w:t>
      </w:r>
      <w:r w:rsidRPr="0002518E">
        <w:rPr>
          <w:lang w:val="en-US"/>
        </w:rPr>
        <w:t>ripple</w:t>
      </w:r>
      <w:r w:rsidRPr="0002518E">
        <w:rPr>
          <w:spacing w:val="9"/>
          <w:lang w:val="en-US"/>
        </w:rPr>
        <w:t xml:space="preserve"> </w:t>
      </w:r>
      <w:r w:rsidRPr="0002518E">
        <w:rPr>
          <w:lang w:val="en-US"/>
        </w:rPr>
        <w:t>test</w:t>
      </w:r>
      <w:r w:rsidRPr="0002518E">
        <w:rPr>
          <w:spacing w:val="10"/>
          <w:lang w:val="en-US"/>
        </w:rPr>
        <w:t xml:space="preserve"> </w:t>
      </w:r>
      <w:r w:rsidRPr="0002518E">
        <w:rPr>
          <w:lang w:val="en-US"/>
        </w:rPr>
        <w:t>measure</w:t>
      </w:r>
      <w:r w:rsidRPr="0002518E">
        <w:rPr>
          <w:spacing w:val="-2"/>
          <w:lang w:val="en-US"/>
        </w:rPr>
        <w:t>m</w:t>
      </w:r>
      <w:r w:rsidRPr="0002518E">
        <w:rPr>
          <w:lang w:val="en-US"/>
        </w:rPr>
        <w:t>ent</w:t>
      </w:r>
      <w:r w:rsidRPr="0002518E">
        <w:rPr>
          <w:spacing w:val="10"/>
          <w:lang w:val="en-US"/>
        </w:rPr>
        <w:t xml:space="preserve"> </w:t>
      </w:r>
      <w:r w:rsidRPr="0002518E">
        <w:rPr>
          <w:lang w:val="en-US"/>
        </w:rPr>
        <w:t>shou</w:t>
      </w:r>
      <w:r w:rsidRPr="0002518E">
        <w:rPr>
          <w:spacing w:val="2"/>
          <w:lang w:val="en-US"/>
        </w:rPr>
        <w:t>l</w:t>
      </w:r>
      <w:r w:rsidRPr="0002518E">
        <w:rPr>
          <w:lang w:val="en-US"/>
        </w:rPr>
        <w:t>d</w:t>
      </w:r>
      <w:r w:rsidRPr="0002518E">
        <w:rPr>
          <w:spacing w:val="10"/>
          <w:lang w:val="en-US"/>
        </w:rPr>
        <w:t xml:space="preserve"> </w:t>
      </w:r>
      <w:r w:rsidRPr="0002518E">
        <w:rPr>
          <w:lang w:val="en-US"/>
        </w:rPr>
        <w:t>be</w:t>
      </w:r>
      <w:r w:rsidRPr="0002518E">
        <w:rPr>
          <w:spacing w:val="10"/>
          <w:lang w:val="en-US"/>
        </w:rPr>
        <w:t xml:space="preserve"> </w:t>
      </w:r>
      <w:r w:rsidRPr="0002518E">
        <w:rPr>
          <w:lang w:val="en-US"/>
        </w:rPr>
        <w:t>at</w:t>
      </w:r>
      <w:r w:rsidRPr="0002518E">
        <w:rPr>
          <w:spacing w:val="9"/>
          <w:lang w:val="en-US"/>
        </w:rPr>
        <w:t xml:space="preserve"> </w:t>
      </w:r>
      <w:r w:rsidRPr="0002518E">
        <w:rPr>
          <w:lang w:val="en-US"/>
        </w:rPr>
        <w:t>least</w:t>
      </w:r>
      <w:r w:rsidRPr="0002518E">
        <w:rPr>
          <w:spacing w:val="10"/>
          <w:lang w:val="en-US"/>
        </w:rPr>
        <w:t xml:space="preserve"> </w:t>
      </w:r>
      <w:r w:rsidRPr="0002518E">
        <w:rPr>
          <w:lang w:val="en-US"/>
        </w:rPr>
        <w:t>40</w:t>
      </w:r>
      <w:r w:rsidRPr="0002518E">
        <w:rPr>
          <w:spacing w:val="10"/>
          <w:lang w:val="en-US"/>
        </w:rPr>
        <w:t xml:space="preserve"> </w:t>
      </w:r>
      <w:r w:rsidRPr="0002518E">
        <w:rPr>
          <w:lang w:val="en-US"/>
        </w:rPr>
        <w:t>dB</w:t>
      </w:r>
      <w:r w:rsidRPr="0002518E">
        <w:rPr>
          <w:spacing w:val="10"/>
          <w:lang w:val="en-US"/>
        </w:rPr>
        <w:t xml:space="preserve"> </w:t>
      </w:r>
      <w:r w:rsidRPr="0002518E">
        <w:rPr>
          <w:lang w:val="en-US"/>
        </w:rPr>
        <w:t>above</w:t>
      </w:r>
      <w:r w:rsidRPr="0002518E">
        <w:rPr>
          <w:spacing w:val="10"/>
          <w:lang w:val="en-US"/>
        </w:rPr>
        <w:t xml:space="preserve"> </w:t>
      </w:r>
      <w:r w:rsidRPr="0002518E">
        <w:rPr>
          <w:lang w:val="en-US"/>
        </w:rPr>
        <w:t>the</w:t>
      </w:r>
      <w:r w:rsidRPr="0002518E">
        <w:rPr>
          <w:spacing w:val="10"/>
          <w:lang w:val="en-US"/>
        </w:rPr>
        <w:t xml:space="preserve"> </w:t>
      </w:r>
      <w:r w:rsidRPr="0002518E">
        <w:rPr>
          <w:lang w:val="en-US"/>
        </w:rPr>
        <w:t>noise</w:t>
      </w:r>
      <w:r w:rsidRPr="0002518E">
        <w:rPr>
          <w:spacing w:val="11"/>
          <w:lang w:val="en-US"/>
        </w:rPr>
        <w:t xml:space="preserve"> </w:t>
      </w:r>
      <w:r w:rsidRPr="0002518E">
        <w:rPr>
          <w:lang w:val="en-US"/>
        </w:rPr>
        <w:t>floor</w:t>
      </w:r>
      <w:r w:rsidRPr="0002518E">
        <w:rPr>
          <w:spacing w:val="10"/>
          <w:lang w:val="en-US"/>
        </w:rPr>
        <w:t xml:space="preserve"> </w:t>
      </w:r>
      <w:r w:rsidRPr="0002518E">
        <w:rPr>
          <w:lang w:val="en-US"/>
        </w:rPr>
        <w:t>or noise</w:t>
      </w:r>
      <w:r w:rsidRPr="0002518E">
        <w:rPr>
          <w:spacing w:val="24"/>
          <w:lang w:val="en-US"/>
        </w:rPr>
        <w:t xml:space="preserve"> </w:t>
      </w:r>
      <w:r w:rsidRPr="0002518E">
        <w:rPr>
          <w:lang w:val="en-US"/>
        </w:rPr>
        <w:t>errors</w:t>
      </w:r>
      <w:r w:rsidRPr="0002518E">
        <w:rPr>
          <w:spacing w:val="22"/>
          <w:lang w:val="en-US"/>
        </w:rPr>
        <w:t xml:space="preserve"> </w:t>
      </w:r>
      <w:r w:rsidRPr="0002518E">
        <w:rPr>
          <w:lang w:val="en-US"/>
        </w:rPr>
        <w:t>greater</w:t>
      </w:r>
      <w:r w:rsidRPr="0002518E">
        <w:rPr>
          <w:spacing w:val="22"/>
          <w:lang w:val="en-US"/>
        </w:rPr>
        <w:t xml:space="preserve"> </w:t>
      </w:r>
      <w:r w:rsidRPr="0002518E">
        <w:rPr>
          <w:lang w:val="en-US"/>
        </w:rPr>
        <w:t>than</w:t>
      </w:r>
      <w:r w:rsidRPr="0002518E">
        <w:rPr>
          <w:spacing w:val="21"/>
          <w:lang w:val="en-US"/>
        </w:rPr>
        <w:t xml:space="preserve"> </w:t>
      </w:r>
      <w:r w:rsidRPr="0002518E">
        <w:rPr>
          <w:lang w:val="en-US"/>
        </w:rPr>
        <w:t>0.1</w:t>
      </w:r>
      <w:r w:rsidRPr="0002518E">
        <w:rPr>
          <w:spacing w:val="22"/>
          <w:lang w:val="en-US"/>
        </w:rPr>
        <w:t xml:space="preserve"> </w:t>
      </w:r>
      <w:r w:rsidRPr="0002518E">
        <w:rPr>
          <w:lang w:val="en-US"/>
        </w:rPr>
        <w:t>dB</w:t>
      </w:r>
      <w:r w:rsidRPr="0002518E">
        <w:rPr>
          <w:spacing w:val="24"/>
          <w:lang w:val="en-US"/>
        </w:rPr>
        <w:t xml:space="preserve"> </w:t>
      </w:r>
      <w:r w:rsidRPr="0002518E">
        <w:rPr>
          <w:lang w:val="en-US"/>
        </w:rPr>
        <w:t>will</w:t>
      </w:r>
      <w:r w:rsidRPr="0002518E">
        <w:rPr>
          <w:spacing w:val="22"/>
          <w:lang w:val="en-US"/>
        </w:rPr>
        <w:t xml:space="preserve"> </w:t>
      </w:r>
      <w:r w:rsidRPr="0002518E">
        <w:rPr>
          <w:lang w:val="en-US"/>
        </w:rPr>
        <w:t>result.</w:t>
      </w:r>
      <w:r w:rsidRPr="0002518E">
        <w:rPr>
          <w:spacing w:val="46"/>
          <w:lang w:val="en-US"/>
        </w:rPr>
        <w:t xml:space="preserve"> </w:t>
      </w:r>
      <w:r w:rsidRPr="0002518E">
        <w:rPr>
          <w:lang w:val="en-US"/>
        </w:rPr>
        <w:t>Ensure</w:t>
      </w:r>
      <w:r w:rsidRPr="0002518E">
        <w:rPr>
          <w:spacing w:val="23"/>
          <w:lang w:val="en-US"/>
        </w:rPr>
        <w:t xml:space="preserve"> </w:t>
      </w:r>
      <w:r w:rsidRPr="0002518E">
        <w:rPr>
          <w:lang w:val="en-US"/>
        </w:rPr>
        <w:t>that</w:t>
      </w:r>
      <w:r w:rsidRPr="0002518E">
        <w:rPr>
          <w:spacing w:val="22"/>
          <w:lang w:val="en-US"/>
        </w:rPr>
        <w:t xml:space="preserve"> </w:t>
      </w:r>
      <w:r w:rsidRPr="0002518E">
        <w:rPr>
          <w:lang w:val="en-US"/>
        </w:rPr>
        <w:t>all</w:t>
      </w:r>
      <w:r w:rsidRPr="0002518E">
        <w:rPr>
          <w:spacing w:val="22"/>
          <w:lang w:val="en-US"/>
        </w:rPr>
        <w:t xml:space="preserve"> </w:t>
      </w:r>
      <w:r w:rsidRPr="0002518E">
        <w:rPr>
          <w:lang w:val="en-US"/>
        </w:rPr>
        <w:t>coaxial</w:t>
      </w:r>
      <w:r w:rsidRPr="0002518E">
        <w:rPr>
          <w:spacing w:val="23"/>
          <w:lang w:val="en-US"/>
        </w:rPr>
        <w:t xml:space="preserve"> </w:t>
      </w:r>
      <w:r w:rsidRPr="0002518E">
        <w:rPr>
          <w:lang w:val="en-US"/>
        </w:rPr>
        <w:t>cables</w:t>
      </w:r>
      <w:r w:rsidRPr="0002518E">
        <w:rPr>
          <w:spacing w:val="23"/>
          <w:lang w:val="en-US"/>
        </w:rPr>
        <w:t xml:space="preserve"> </w:t>
      </w:r>
      <w:r w:rsidRPr="0002518E">
        <w:rPr>
          <w:lang w:val="en-US"/>
        </w:rPr>
        <w:t>are</w:t>
      </w:r>
      <w:r w:rsidRPr="0002518E">
        <w:rPr>
          <w:spacing w:val="22"/>
          <w:lang w:val="en-US"/>
        </w:rPr>
        <w:t xml:space="preserve"> </w:t>
      </w:r>
      <w:r w:rsidRPr="0002518E">
        <w:rPr>
          <w:lang w:val="en-US"/>
        </w:rPr>
        <w:t>dressed</w:t>
      </w:r>
      <w:r w:rsidRPr="0002518E">
        <w:rPr>
          <w:spacing w:val="23"/>
          <w:lang w:val="en-US"/>
        </w:rPr>
        <w:t xml:space="preserve"> </w:t>
      </w:r>
      <w:r w:rsidRPr="0002518E">
        <w:rPr>
          <w:lang w:val="en-US"/>
        </w:rPr>
        <w:t>to</w:t>
      </w:r>
      <w:r w:rsidRPr="0002518E">
        <w:rPr>
          <w:spacing w:val="-2"/>
          <w:lang w:val="en-US"/>
        </w:rPr>
        <w:t xml:space="preserve"> </w:t>
      </w:r>
      <w:r w:rsidRPr="0002518E">
        <w:rPr>
          <w:lang w:val="en-US"/>
        </w:rPr>
        <w:t>minimize</w:t>
      </w:r>
      <w:r w:rsidRPr="0002518E">
        <w:rPr>
          <w:spacing w:val="-2"/>
          <w:lang w:val="en-US"/>
        </w:rPr>
        <w:t xml:space="preserve"> </w:t>
      </w:r>
      <w:r w:rsidRPr="0002518E">
        <w:rPr>
          <w:lang w:val="en-US"/>
        </w:rPr>
        <w:t>e</w:t>
      </w:r>
      <w:r w:rsidRPr="0002518E">
        <w:rPr>
          <w:spacing w:val="-5"/>
          <w:lang w:val="en-US"/>
        </w:rPr>
        <w:t>f</w:t>
      </w:r>
      <w:r w:rsidRPr="0002518E">
        <w:rPr>
          <w:lang w:val="en-US"/>
        </w:rPr>
        <w:t>fec</w:t>
      </w:r>
      <w:r w:rsidRPr="0002518E">
        <w:rPr>
          <w:spacing w:val="-2"/>
          <w:lang w:val="en-US"/>
        </w:rPr>
        <w:t>t</w:t>
      </w:r>
      <w:r w:rsidRPr="0002518E">
        <w:rPr>
          <w:lang w:val="en-US"/>
        </w:rPr>
        <w:t>s upon the measurement</w:t>
      </w:r>
      <w:r w:rsidRPr="0002518E">
        <w:rPr>
          <w:spacing w:val="-2"/>
          <w:lang w:val="en-US"/>
        </w:rPr>
        <w:t xml:space="preserve"> </w:t>
      </w:r>
      <w:r w:rsidRPr="0002518E">
        <w:rPr>
          <w:lang w:val="en-US"/>
        </w:rPr>
        <w:t>resul</w:t>
      </w:r>
      <w:r w:rsidRPr="0002518E">
        <w:rPr>
          <w:spacing w:val="-5"/>
          <w:lang w:val="en-US"/>
        </w:rPr>
        <w:t>t</w:t>
      </w:r>
      <w:r w:rsidRPr="0002518E">
        <w:rPr>
          <w:lang w:val="en-US"/>
        </w:rPr>
        <w:t>s.</w:t>
      </w:r>
    </w:p>
    <w:p w14:paraId="2043BA51" w14:textId="77777777" w:rsidR="007677AD" w:rsidRPr="0002518E" w:rsidRDefault="007677AD" w:rsidP="007677AD">
      <w:pPr>
        <w:pStyle w:val="B1"/>
        <w:rPr>
          <w:lang w:val="en-US"/>
        </w:rPr>
      </w:pPr>
      <w:r>
        <w:rPr>
          <w:lang w:val="en-US"/>
        </w:rPr>
        <w:t xml:space="preserve">4. </w:t>
      </w:r>
      <w:r w:rsidRPr="0002518E">
        <w:rPr>
          <w:lang w:val="en-US"/>
        </w:rPr>
        <w:t>Ro</w:t>
      </w:r>
      <w:r w:rsidRPr="0002518E">
        <w:rPr>
          <w:spacing w:val="-5"/>
          <w:lang w:val="en-US"/>
        </w:rPr>
        <w:t>t</w:t>
      </w:r>
      <w:r w:rsidRPr="0002518E">
        <w:rPr>
          <w:lang w:val="en-US"/>
        </w:rPr>
        <w:t>ate</w:t>
      </w:r>
      <w:r w:rsidRPr="0002518E">
        <w:rPr>
          <w:spacing w:val="12"/>
          <w:lang w:val="en-US"/>
        </w:rPr>
        <w:t xml:space="preserve"> </w:t>
      </w:r>
      <w:r w:rsidRPr="0002518E">
        <w:rPr>
          <w:lang w:val="en-US"/>
        </w:rPr>
        <w:t>the</w:t>
      </w:r>
      <w:r w:rsidRPr="0002518E">
        <w:rPr>
          <w:spacing w:val="13"/>
          <w:lang w:val="en-US"/>
        </w:rPr>
        <w:t xml:space="preserve"> </w:t>
      </w:r>
      <w:r w:rsidRPr="0002518E">
        <w:rPr>
          <w:lang w:val="en-US"/>
        </w:rPr>
        <w:t>reference</w:t>
      </w:r>
      <w:r w:rsidRPr="0002518E">
        <w:rPr>
          <w:spacing w:val="13"/>
          <w:lang w:val="en-US"/>
        </w:rPr>
        <w:t xml:space="preserve"> </w:t>
      </w:r>
      <w:r w:rsidRPr="0002518E">
        <w:rPr>
          <w:lang w:val="en-US"/>
        </w:rPr>
        <w:t>antenna</w:t>
      </w:r>
      <w:r w:rsidRPr="0002518E">
        <w:rPr>
          <w:spacing w:val="13"/>
          <w:lang w:val="en-US"/>
        </w:rPr>
        <w:t xml:space="preserve"> </w:t>
      </w:r>
      <w:r w:rsidRPr="0002518E">
        <w:rPr>
          <w:lang w:val="en-US"/>
        </w:rPr>
        <w:t>about</w:t>
      </w:r>
      <w:r w:rsidRPr="0002518E">
        <w:rPr>
          <w:spacing w:val="12"/>
          <w:lang w:val="en-US"/>
        </w:rPr>
        <w:t xml:space="preserve"> </w:t>
      </w:r>
      <w:r w:rsidRPr="0002518E">
        <w:rPr>
          <w:lang w:val="en-US"/>
        </w:rPr>
        <w:t>the</w:t>
      </w:r>
      <w:r w:rsidRPr="0002518E">
        <w:rPr>
          <w:spacing w:val="13"/>
          <w:lang w:val="en-US"/>
        </w:rPr>
        <w:t xml:space="preserve"> </w:t>
      </w:r>
      <w:r w:rsidRPr="0002518E">
        <w:rPr>
          <w:lang w:val="en-US"/>
        </w:rPr>
        <w:t>theta</w:t>
      </w:r>
      <w:r w:rsidRPr="0002518E">
        <w:rPr>
          <w:spacing w:val="13"/>
          <w:lang w:val="en-US"/>
        </w:rPr>
        <w:t xml:space="preserve"> </w:t>
      </w:r>
      <w:r w:rsidRPr="0002518E">
        <w:rPr>
          <w:lang w:val="en-US"/>
        </w:rPr>
        <w:t>axis</w:t>
      </w:r>
      <w:r w:rsidRPr="0002518E">
        <w:rPr>
          <w:spacing w:val="13"/>
          <w:lang w:val="en-US"/>
        </w:rPr>
        <w:t xml:space="preserve"> </w:t>
      </w:r>
      <w:r w:rsidRPr="0002518E">
        <w:rPr>
          <w:lang w:val="en-US"/>
        </w:rPr>
        <w:t>and</w:t>
      </w:r>
      <w:r w:rsidRPr="0002518E">
        <w:rPr>
          <w:spacing w:val="13"/>
          <w:lang w:val="en-US"/>
        </w:rPr>
        <w:t xml:space="preserve"> </w:t>
      </w:r>
      <w:r w:rsidRPr="0002518E">
        <w:rPr>
          <w:lang w:val="en-US"/>
        </w:rPr>
        <w:t>record</w:t>
      </w:r>
      <w:r w:rsidRPr="0002518E">
        <w:rPr>
          <w:spacing w:val="12"/>
          <w:lang w:val="en-US"/>
        </w:rPr>
        <w:t xml:space="preserve"> </w:t>
      </w:r>
      <w:r w:rsidRPr="0002518E">
        <w:rPr>
          <w:lang w:val="en-US"/>
        </w:rPr>
        <w:t>the</w:t>
      </w:r>
      <w:r w:rsidRPr="0002518E">
        <w:rPr>
          <w:spacing w:val="13"/>
          <w:lang w:val="en-US"/>
        </w:rPr>
        <w:t xml:space="preserve"> </w:t>
      </w:r>
      <w:r w:rsidRPr="0002518E">
        <w:rPr>
          <w:lang w:val="en-US"/>
        </w:rPr>
        <w:t xml:space="preserve">signal received by the </w:t>
      </w:r>
      <w:r>
        <w:rPr>
          <w:lang w:val="en-US"/>
        </w:rPr>
        <w:t>measurement antenna</w:t>
      </w:r>
      <w:r w:rsidRPr="0002518E">
        <w:rPr>
          <w:spacing w:val="-3"/>
          <w:lang w:val="en-US"/>
        </w:rPr>
        <w:t xml:space="preserve"> </w:t>
      </w:r>
      <w:r w:rsidRPr="0002518E">
        <w:rPr>
          <w:lang w:val="en-US"/>
        </w:rPr>
        <w:t>at resolution sufficient to ensure smoothly varying curves</w:t>
      </w:r>
      <w:r w:rsidRPr="0002518E">
        <w:rPr>
          <w:spacing w:val="-2"/>
          <w:lang w:val="en-US"/>
        </w:rPr>
        <w:t xml:space="preserve"> </w:t>
      </w:r>
      <w:r w:rsidRPr="0002518E">
        <w:rPr>
          <w:lang w:val="en-US"/>
        </w:rPr>
        <w:t>for a to</w:t>
      </w:r>
      <w:r w:rsidRPr="0002518E">
        <w:rPr>
          <w:spacing w:val="-5"/>
          <w:lang w:val="en-US"/>
        </w:rPr>
        <w:t>t</w:t>
      </w:r>
      <w:r w:rsidRPr="0002518E">
        <w:rPr>
          <w:lang w:val="en-US"/>
        </w:rPr>
        <w:t>al</w:t>
      </w:r>
      <w:r w:rsidRPr="0002518E">
        <w:rPr>
          <w:spacing w:val="-3"/>
          <w:lang w:val="en-US"/>
        </w:rPr>
        <w:t xml:space="preserve"> </w:t>
      </w:r>
      <w:r w:rsidRPr="0002518E">
        <w:rPr>
          <w:lang w:val="en-US"/>
        </w:rPr>
        <w:t>of</w:t>
      </w:r>
      <w:r w:rsidRPr="0002518E">
        <w:rPr>
          <w:spacing w:val="-2"/>
          <w:lang w:val="en-US"/>
        </w:rPr>
        <w:t xml:space="preserve"> at least ±165</w:t>
      </w:r>
      <w:r w:rsidRPr="0002518E">
        <w:rPr>
          <w:lang w:val="en-US"/>
        </w:rPr>
        <w:t>° or the equivalent (e.g. 0-</w:t>
      </w:r>
      <w:r w:rsidRPr="0002518E">
        <w:rPr>
          <w:spacing w:val="-2"/>
          <w:lang w:val="en-US"/>
        </w:rPr>
        <w:t>360</w:t>
      </w:r>
      <w:r w:rsidRPr="0002518E">
        <w:rPr>
          <w:lang w:val="en-US"/>
        </w:rPr>
        <w:t xml:space="preserve">°).  For systems that are unable to rotate a full </w:t>
      </w:r>
      <w:r w:rsidRPr="0002518E">
        <w:rPr>
          <w:spacing w:val="-2"/>
          <w:lang w:val="en-US"/>
        </w:rPr>
        <w:t>±165</w:t>
      </w:r>
      <w:r w:rsidRPr="0002518E">
        <w:rPr>
          <w:lang w:val="en-US"/>
        </w:rPr>
        <w:t>°, the reference antenna may be mounted to the phi axis and two separate theta cuts from 0 to</w:t>
      </w:r>
      <w:r w:rsidRPr="0002518E">
        <w:rPr>
          <w:spacing w:val="-2"/>
          <w:lang w:val="en-US"/>
        </w:rPr>
        <w:t>165</w:t>
      </w:r>
      <w:r w:rsidRPr="0002518E">
        <w:rPr>
          <w:lang w:val="en-US"/>
        </w:rPr>
        <w:t>° may be taken, after rotating the phi axis 180° between the first and second cut.</w:t>
      </w:r>
    </w:p>
    <w:p w14:paraId="614F8047" w14:textId="77777777" w:rsidR="007677AD" w:rsidRPr="0002518E" w:rsidRDefault="007677AD" w:rsidP="007677AD">
      <w:pPr>
        <w:pStyle w:val="B1"/>
        <w:rPr>
          <w:lang w:val="en-US"/>
        </w:rPr>
      </w:pPr>
      <w:r>
        <w:rPr>
          <w:lang w:val="en-US"/>
        </w:rPr>
        <w:t xml:space="preserve">5. </w:t>
      </w:r>
      <w:r w:rsidRPr="0002518E">
        <w:rPr>
          <w:lang w:val="en-US"/>
        </w:rPr>
        <w:t>Record</w:t>
      </w:r>
      <w:r w:rsidRPr="0002518E">
        <w:rPr>
          <w:spacing w:val="37"/>
          <w:lang w:val="en-US"/>
        </w:rPr>
        <w:t xml:space="preserve"> </w:t>
      </w:r>
      <w:r w:rsidRPr="0002518E">
        <w:rPr>
          <w:lang w:val="en-US"/>
        </w:rPr>
        <w:t>the</w:t>
      </w:r>
      <w:r w:rsidRPr="0002518E">
        <w:rPr>
          <w:spacing w:val="38"/>
          <w:lang w:val="en-US"/>
        </w:rPr>
        <w:t xml:space="preserve"> </w:t>
      </w:r>
      <w:r w:rsidRPr="0002518E">
        <w:rPr>
          <w:lang w:val="en-US"/>
        </w:rPr>
        <w:t>measure</w:t>
      </w:r>
      <w:r w:rsidRPr="0002518E">
        <w:rPr>
          <w:spacing w:val="-2"/>
          <w:lang w:val="en-US"/>
        </w:rPr>
        <w:t>m</w:t>
      </w:r>
      <w:r w:rsidRPr="0002518E">
        <w:rPr>
          <w:lang w:val="en-US"/>
        </w:rPr>
        <w:t>ent</w:t>
      </w:r>
      <w:r w:rsidRPr="0002518E">
        <w:rPr>
          <w:spacing w:val="39"/>
          <w:lang w:val="en-US"/>
        </w:rPr>
        <w:t xml:space="preserve"> </w:t>
      </w:r>
      <w:r w:rsidRPr="0002518E">
        <w:rPr>
          <w:lang w:val="en-US"/>
        </w:rPr>
        <w:t>resul</w:t>
      </w:r>
      <w:r w:rsidRPr="0002518E">
        <w:rPr>
          <w:spacing w:val="-2"/>
          <w:lang w:val="en-US"/>
        </w:rPr>
        <w:t>t</w:t>
      </w:r>
      <w:r w:rsidRPr="0002518E">
        <w:rPr>
          <w:lang w:val="en-US"/>
        </w:rPr>
        <w:t>s</w:t>
      </w:r>
      <w:r>
        <w:rPr>
          <w:lang w:val="en-US"/>
        </w:rPr>
        <w:t xml:space="preserve"> in a format suitable for calculating the ripple test metric</w:t>
      </w:r>
      <w:r w:rsidRPr="0002518E">
        <w:rPr>
          <w:lang w:val="en-US"/>
        </w:rPr>
        <w:t>.</w:t>
      </w:r>
    </w:p>
    <w:p w14:paraId="41F90F3E" w14:textId="77777777" w:rsidR="007677AD" w:rsidRPr="0002518E" w:rsidRDefault="007677AD" w:rsidP="007677AD">
      <w:pPr>
        <w:pStyle w:val="B1"/>
        <w:rPr>
          <w:lang w:val="en-US"/>
        </w:rPr>
      </w:pPr>
      <w:r>
        <w:rPr>
          <w:lang w:val="en-US"/>
        </w:rPr>
        <w:t xml:space="preserve">6. </w:t>
      </w:r>
      <w:r w:rsidRPr="0002518E">
        <w:rPr>
          <w:lang w:val="en-US"/>
        </w:rPr>
        <w:t>Record</w:t>
      </w:r>
      <w:r w:rsidRPr="0002518E">
        <w:rPr>
          <w:spacing w:val="32"/>
          <w:lang w:val="en-US"/>
        </w:rPr>
        <w:t xml:space="preserve"> </w:t>
      </w:r>
      <w:r w:rsidRPr="0002518E">
        <w:rPr>
          <w:lang w:val="en-US"/>
        </w:rPr>
        <w:t>test</w:t>
      </w:r>
      <w:r w:rsidRPr="0002518E">
        <w:rPr>
          <w:spacing w:val="33"/>
          <w:lang w:val="en-US"/>
        </w:rPr>
        <w:t xml:space="preserve"> </w:t>
      </w:r>
      <w:r w:rsidRPr="0002518E">
        <w:rPr>
          <w:spacing w:val="-3"/>
          <w:lang w:val="en-US"/>
        </w:rPr>
        <w:t>p</w:t>
      </w:r>
      <w:r w:rsidRPr="0002518E">
        <w:rPr>
          <w:lang w:val="en-US"/>
        </w:rPr>
        <w:t>arameters</w:t>
      </w:r>
      <w:r w:rsidRPr="0002518E">
        <w:rPr>
          <w:spacing w:val="33"/>
          <w:lang w:val="en-US"/>
        </w:rPr>
        <w:t xml:space="preserve"> </w:t>
      </w:r>
      <w:r w:rsidRPr="0002518E">
        <w:rPr>
          <w:lang w:val="en-US"/>
        </w:rPr>
        <w:t>including:</w:t>
      </w:r>
      <w:r w:rsidRPr="0002518E">
        <w:rPr>
          <w:spacing w:val="33"/>
          <w:lang w:val="en-US"/>
        </w:rPr>
        <w:t xml:space="preserve"> </w:t>
      </w:r>
      <w:r w:rsidRPr="0002518E">
        <w:rPr>
          <w:lang w:val="en-US"/>
        </w:rPr>
        <w:t>(a)</w:t>
      </w:r>
      <w:r w:rsidRPr="0002518E">
        <w:rPr>
          <w:spacing w:val="33"/>
          <w:lang w:val="en-US"/>
        </w:rPr>
        <w:t xml:space="preserve"> </w:t>
      </w:r>
      <w:r w:rsidRPr="0002518E">
        <w:rPr>
          <w:lang w:val="en-US"/>
        </w:rPr>
        <w:t>the</w:t>
      </w:r>
      <w:r w:rsidRPr="0002518E">
        <w:rPr>
          <w:spacing w:val="32"/>
          <w:lang w:val="en-US"/>
        </w:rPr>
        <w:t xml:space="preserve"> </w:t>
      </w:r>
      <w:r w:rsidRPr="0002518E">
        <w:rPr>
          <w:lang w:val="en-US"/>
        </w:rPr>
        <w:t>dis</w:t>
      </w:r>
      <w:r w:rsidRPr="0002518E">
        <w:rPr>
          <w:spacing w:val="-5"/>
          <w:lang w:val="en-US"/>
        </w:rPr>
        <w:t>t</w:t>
      </w:r>
      <w:r w:rsidRPr="0002518E">
        <w:rPr>
          <w:lang w:val="en-US"/>
        </w:rPr>
        <w:t>ance</w:t>
      </w:r>
      <w:r w:rsidRPr="0002518E">
        <w:rPr>
          <w:spacing w:val="33"/>
          <w:lang w:val="en-US"/>
        </w:rPr>
        <w:t xml:space="preserve"> </w:t>
      </w:r>
      <w:r w:rsidRPr="0002518E">
        <w:rPr>
          <w:lang w:val="en-US"/>
        </w:rPr>
        <w:t>between</w:t>
      </w:r>
      <w:r w:rsidRPr="0002518E">
        <w:rPr>
          <w:spacing w:val="33"/>
          <w:lang w:val="en-US"/>
        </w:rPr>
        <w:t xml:space="preserve"> </w:t>
      </w:r>
      <w:r w:rsidRPr="0002518E">
        <w:rPr>
          <w:lang w:val="en-US"/>
        </w:rPr>
        <w:t>the</w:t>
      </w:r>
      <w:r w:rsidRPr="0002518E">
        <w:rPr>
          <w:spacing w:val="33"/>
          <w:lang w:val="en-US"/>
        </w:rPr>
        <w:t xml:space="preserve"> </w:t>
      </w:r>
      <w:r w:rsidRPr="0002518E">
        <w:rPr>
          <w:lang w:val="en-US"/>
        </w:rPr>
        <w:t>measurement</w:t>
      </w:r>
      <w:r w:rsidRPr="0002518E">
        <w:rPr>
          <w:spacing w:val="33"/>
          <w:lang w:val="en-US"/>
        </w:rPr>
        <w:t xml:space="preserve"> </w:t>
      </w:r>
      <w:r w:rsidRPr="0002518E">
        <w:rPr>
          <w:lang w:val="en-US"/>
        </w:rPr>
        <w:t>and</w:t>
      </w:r>
      <w:r w:rsidRPr="0002518E">
        <w:rPr>
          <w:spacing w:val="33"/>
          <w:lang w:val="en-US"/>
        </w:rPr>
        <w:t xml:space="preserve"> </w:t>
      </w:r>
      <w:r w:rsidRPr="0002518E">
        <w:rPr>
          <w:lang w:val="en-US"/>
        </w:rPr>
        <w:t>reference antennas,</w:t>
      </w:r>
      <w:r w:rsidRPr="0002518E">
        <w:rPr>
          <w:spacing w:val="6"/>
          <w:lang w:val="en-US"/>
        </w:rPr>
        <w:t xml:space="preserve"> </w:t>
      </w:r>
      <w:r w:rsidRPr="0002518E">
        <w:rPr>
          <w:lang w:val="en-US"/>
        </w:rPr>
        <w:t>(b)</w:t>
      </w:r>
      <w:r w:rsidRPr="0002518E">
        <w:rPr>
          <w:spacing w:val="6"/>
          <w:lang w:val="en-US"/>
        </w:rPr>
        <w:t xml:space="preserve"> </w:t>
      </w:r>
      <w:r w:rsidRPr="0002518E">
        <w:rPr>
          <w:lang w:val="en-US"/>
        </w:rPr>
        <w:t>cable</w:t>
      </w:r>
      <w:r w:rsidRPr="0002518E">
        <w:rPr>
          <w:spacing w:val="6"/>
          <w:lang w:val="en-US"/>
        </w:rPr>
        <w:t xml:space="preserve"> </w:t>
      </w:r>
      <w:r w:rsidRPr="0002518E">
        <w:rPr>
          <w:lang w:val="en-US"/>
        </w:rPr>
        <w:t>losses</w:t>
      </w:r>
      <w:r w:rsidRPr="0002518E">
        <w:rPr>
          <w:spacing w:val="7"/>
          <w:lang w:val="en-US"/>
        </w:rPr>
        <w:t xml:space="preserve"> </w:t>
      </w:r>
      <w:r w:rsidRPr="0002518E">
        <w:rPr>
          <w:lang w:val="en-US"/>
        </w:rPr>
        <w:t>and</w:t>
      </w:r>
      <w:r w:rsidRPr="0002518E">
        <w:rPr>
          <w:spacing w:val="6"/>
          <w:lang w:val="en-US"/>
        </w:rPr>
        <w:t xml:space="preserve"> </w:t>
      </w:r>
      <w:r w:rsidRPr="0002518E">
        <w:rPr>
          <w:lang w:val="en-US"/>
        </w:rPr>
        <w:t>other</w:t>
      </w:r>
      <w:r w:rsidRPr="0002518E">
        <w:rPr>
          <w:spacing w:val="7"/>
          <w:lang w:val="en-US"/>
        </w:rPr>
        <w:t xml:space="preserve"> </w:t>
      </w:r>
      <w:r w:rsidRPr="0002518E">
        <w:rPr>
          <w:lang w:val="en-US"/>
        </w:rPr>
        <w:t>losses</w:t>
      </w:r>
      <w:r w:rsidRPr="0002518E">
        <w:rPr>
          <w:spacing w:val="6"/>
          <w:lang w:val="en-US"/>
        </w:rPr>
        <w:t xml:space="preserve"> </w:t>
      </w:r>
      <w:r w:rsidRPr="0002518E">
        <w:rPr>
          <w:lang w:val="en-US"/>
        </w:rPr>
        <w:t>associated</w:t>
      </w:r>
      <w:r w:rsidRPr="0002518E">
        <w:rPr>
          <w:spacing w:val="7"/>
          <w:lang w:val="en-US"/>
        </w:rPr>
        <w:t xml:space="preserve"> </w:t>
      </w:r>
      <w:r w:rsidRPr="0002518E">
        <w:rPr>
          <w:lang w:val="en-US"/>
        </w:rPr>
        <w:t>with</w:t>
      </w:r>
      <w:r w:rsidRPr="0002518E">
        <w:rPr>
          <w:spacing w:val="6"/>
          <w:lang w:val="en-US"/>
        </w:rPr>
        <w:t xml:space="preserve"> </w:t>
      </w:r>
      <w:r w:rsidRPr="0002518E">
        <w:rPr>
          <w:lang w:val="en-US"/>
        </w:rPr>
        <w:t>the</w:t>
      </w:r>
      <w:r w:rsidRPr="0002518E">
        <w:rPr>
          <w:spacing w:val="6"/>
          <w:lang w:val="en-US"/>
        </w:rPr>
        <w:t xml:space="preserve"> </w:t>
      </w:r>
      <w:r w:rsidRPr="0002518E">
        <w:rPr>
          <w:lang w:val="en-US"/>
        </w:rPr>
        <w:t>measurement</w:t>
      </w:r>
      <w:r w:rsidRPr="0002518E">
        <w:rPr>
          <w:spacing w:val="4"/>
          <w:lang w:val="en-US"/>
        </w:rPr>
        <w:t xml:space="preserve"> </w:t>
      </w:r>
      <w:r w:rsidRPr="0002518E">
        <w:rPr>
          <w:lang w:val="en-US"/>
        </w:rPr>
        <w:t>setup,</w:t>
      </w:r>
      <w:r w:rsidRPr="0002518E">
        <w:rPr>
          <w:spacing w:val="7"/>
          <w:lang w:val="en-US"/>
        </w:rPr>
        <w:t xml:space="preserve"> </w:t>
      </w:r>
      <w:r w:rsidRPr="0002518E">
        <w:rPr>
          <w:lang w:val="en-US"/>
        </w:rPr>
        <w:t>(c)</w:t>
      </w:r>
      <w:r w:rsidRPr="0002518E">
        <w:rPr>
          <w:spacing w:val="6"/>
          <w:lang w:val="en-US"/>
        </w:rPr>
        <w:t xml:space="preserve"> </w:t>
      </w:r>
      <w:r w:rsidRPr="0002518E">
        <w:rPr>
          <w:lang w:val="en-US"/>
        </w:rPr>
        <w:t>the power</w:t>
      </w:r>
      <w:r w:rsidRPr="0002518E">
        <w:rPr>
          <w:spacing w:val="23"/>
          <w:lang w:val="en-US"/>
        </w:rPr>
        <w:t xml:space="preserve"> </w:t>
      </w:r>
      <w:r w:rsidRPr="0002518E">
        <w:rPr>
          <w:lang w:val="en-US"/>
        </w:rPr>
        <w:t>of</w:t>
      </w:r>
      <w:r w:rsidRPr="0002518E">
        <w:rPr>
          <w:spacing w:val="21"/>
          <w:lang w:val="en-US"/>
        </w:rPr>
        <w:t xml:space="preserve"> </w:t>
      </w:r>
      <w:r w:rsidRPr="0002518E">
        <w:rPr>
          <w:lang w:val="en-US"/>
        </w:rPr>
        <w:t>the</w:t>
      </w:r>
      <w:r w:rsidRPr="0002518E">
        <w:rPr>
          <w:spacing w:val="23"/>
          <w:lang w:val="en-US"/>
        </w:rPr>
        <w:t xml:space="preserve"> </w:t>
      </w:r>
      <w:r w:rsidRPr="0002518E">
        <w:rPr>
          <w:lang w:val="en-US"/>
        </w:rPr>
        <w:t>signal</w:t>
      </w:r>
      <w:r w:rsidRPr="0002518E">
        <w:rPr>
          <w:spacing w:val="22"/>
          <w:lang w:val="en-US"/>
        </w:rPr>
        <w:t xml:space="preserve"> </w:t>
      </w:r>
      <w:r w:rsidRPr="0002518E">
        <w:rPr>
          <w:lang w:val="en-US"/>
        </w:rPr>
        <w:t>source</w:t>
      </w:r>
      <w:r w:rsidRPr="0002518E">
        <w:rPr>
          <w:spacing w:val="22"/>
          <w:lang w:val="en-US"/>
        </w:rPr>
        <w:t xml:space="preserve"> </w:t>
      </w:r>
      <w:r w:rsidRPr="0002518E">
        <w:rPr>
          <w:lang w:val="en-US"/>
        </w:rPr>
        <w:t>at</w:t>
      </w:r>
      <w:r w:rsidRPr="0002518E">
        <w:rPr>
          <w:spacing w:val="24"/>
          <w:lang w:val="en-US"/>
        </w:rPr>
        <w:t xml:space="preserve"> </w:t>
      </w:r>
      <w:r w:rsidRPr="0002518E">
        <w:rPr>
          <w:lang w:val="en-US"/>
        </w:rPr>
        <w:t>the</w:t>
      </w:r>
      <w:r w:rsidRPr="0002518E">
        <w:rPr>
          <w:spacing w:val="23"/>
          <w:lang w:val="en-US"/>
        </w:rPr>
        <w:t xml:space="preserve"> </w:t>
      </w:r>
      <w:r w:rsidRPr="0002518E">
        <w:rPr>
          <w:lang w:val="en-US"/>
        </w:rPr>
        <w:t>reference</w:t>
      </w:r>
      <w:r w:rsidRPr="0002518E">
        <w:rPr>
          <w:spacing w:val="21"/>
          <w:lang w:val="en-US"/>
        </w:rPr>
        <w:t xml:space="preserve"> </w:t>
      </w:r>
      <w:r w:rsidRPr="0002518E">
        <w:rPr>
          <w:lang w:val="en-US"/>
        </w:rPr>
        <w:t>antenna</w:t>
      </w:r>
      <w:r w:rsidRPr="0002518E">
        <w:rPr>
          <w:spacing w:val="23"/>
          <w:lang w:val="en-US"/>
        </w:rPr>
        <w:t xml:space="preserve"> </w:t>
      </w:r>
      <w:r w:rsidRPr="0002518E">
        <w:rPr>
          <w:lang w:val="en-US"/>
        </w:rPr>
        <w:t>connecto</w:t>
      </w:r>
      <w:r w:rsidRPr="0002518E">
        <w:rPr>
          <w:spacing w:val="-10"/>
          <w:lang w:val="en-US"/>
        </w:rPr>
        <w:t>r</w:t>
      </w:r>
      <w:r w:rsidRPr="0002518E">
        <w:rPr>
          <w:lang w:val="en-US"/>
        </w:rPr>
        <w:t>,</w:t>
      </w:r>
      <w:r w:rsidRPr="0002518E">
        <w:rPr>
          <w:spacing w:val="23"/>
          <w:lang w:val="en-US"/>
        </w:rPr>
        <w:t xml:space="preserve"> </w:t>
      </w:r>
      <w:r w:rsidRPr="0002518E">
        <w:rPr>
          <w:lang w:val="en-US"/>
        </w:rPr>
        <w:t>and</w:t>
      </w:r>
      <w:r w:rsidRPr="0002518E">
        <w:rPr>
          <w:spacing w:val="23"/>
          <w:lang w:val="en-US"/>
        </w:rPr>
        <w:t xml:space="preserve"> </w:t>
      </w:r>
      <w:r w:rsidRPr="0002518E">
        <w:rPr>
          <w:lang w:val="en-US"/>
        </w:rPr>
        <w:t>(d)</w:t>
      </w:r>
      <w:r w:rsidRPr="0002518E">
        <w:rPr>
          <w:spacing w:val="21"/>
          <w:lang w:val="en-US"/>
        </w:rPr>
        <w:t xml:space="preserve"> </w:t>
      </w:r>
      <w:r w:rsidRPr="0002518E">
        <w:rPr>
          <w:lang w:val="en-US"/>
        </w:rPr>
        <w:t>the</w:t>
      </w:r>
      <w:r w:rsidRPr="0002518E">
        <w:rPr>
          <w:spacing w:val="23"/>
          <w:lang w:val="en-US"/>
        </w:rPr>
        <w:t xml:space="preserve"> </w:t>
      </w:r>
      <w:r w:rsidRPr="0002518E">
        <w:rPr>
          <w:lang w:val="en-US"/>
        </w:rPr>
        <w:t>noise</w:t>
      </w:r>
      <w:r w:rsidRPr="0002518E">
        <w:rPr>
          <w:spacing w:val="22"/>
          <w:lang w:val="en-US"/>
        </w:rPr>
        <w:t xml:space="preserve"> </w:t>
      </w:r>
      <w:r w:rsidRPr="0002518E">
        <w:rPr>
          <w:lang w:val="en-US"/>
        </w:rPr>
        <w:t>level</w:t>
      </w:r>
      <w:r w:rsidRPr="0002518E">
        <w:rPr>
          <w:spacing w:val="23"/>
          <w:lang w:val="en-US"/>
        </w:rPr>
        <w:t xml:space="preserve"> </w:t>
      </w:r>
      <w:r w:rsidRPr="0002518E">
        <w:rPr>
          <w:lang w:val="en-US"/>
        </w:rPr>
        <w:t>of</w:t>
      </w:r>
      <w:r w:rsidRPr="0002518E">
        <w:rPr>
          <w:spacing w:val="22"/>
          <w:lang w:val="en-US"/>
        </w:rPr>
        <w:t xml:space="preserve"> </w:t>
      </w:r>
      <w:r w:rsidRPr="0002518E">
        <w:rPr>
          <w:lang w:val="en-US"/>
        </w:rPr>
        <w:t>the receiver with no signal applied.</w:t>
      </w:r>
    </w:p>
    <w:p w14:paraId="0ACA8323" w14:textId="77777777" w:rsidR="007677AD" w:rsidRPr="0002518E" w:rsidRDefault="007677AD" w:rsidP="007677AD">
      <w:pPr>
        <w:pStyle w:val="B1"/>
        <w:rPr>
          <w:lang w:val="en-US"/>
        </w:rPr>
      </w:pPr>
      <w:r>
        <w:rPr>
          <w:lang w:val="en-US"/>
        </w:rPr>
        <w:t xml:space="preserve">7. </w:t>
      </w:r>
      <w:r w:rsidRPr="0002518E">
        <w:rPr>
          <w:lang w:val="en-US"/>
        </w:rPr>
        <w:t>Repeat</w:t>
      </w:r>
      <w:r w:rsidRPr="0002518E">
        <w:rPr>
          <w:spacing w:val="7"/>
          <w:lang w:val="en-US"/>
        </w:rPr>
        <w:t xml:space="preserve"> </w:t>
      </w:r>
      <w:r w:rsidRPr="0002518E">
        <w:rPr>
          <w:lang w:val="en-US"/>
        </w:rPr>
        <w:t>ste</w:t>
      </w:r>
      <w:r w:rsidRPr="0002518E">
        <w:rPr>
          <w:spacing w:val="-3"/>
          <w:lang w:val="en-US"/>
        </w:rPr>
        <w:t>p</w:t>
      </w:r>
      <w:r w:rsidRPr="0002518E">
        <w:rPr>
          <w:lang w:val="en-US"/>
        </w:rPr>
        <w:t>s</w:t>
      </w:r>
      <w:r w:rsidRPr="0002518E">
        <w:rPr>
          <w:spacing w:val="8"/>
          <w:lang w:val="en-US"/>
        </w:rPr>
        <w:t xml:space="preserve"> </w:t>
      </w:r>
      <w:r w:rsidRPr="0002518E">
        <w:rPr>
          <w:lang w:val="en-US"/>
        </w:rPr>
        <w:t>1</w:t>
      </w:r>
      <w:r w:rsidRPr="0002518E">
        <w:rPr>
          <w:spacing w:val="8"/>
          <w:lang w:val="en-US"/>
        </w:rPr>
        <w:t xml:space="preserve"> </w:t>
      </w:r>
      <w:r w:rsidRPr="0002518E">
        <w:rPr>
          <w:lang w:val="en-US"/>
        </w:rPr>
        <w:t>through</w:t>
      </w:r>
      <w:r w:rsidRPr="0002518E">
        <w:rPr>
          <w:spacing w:val="7"/>
          <w:lang w:val="en-US"/>
        </w:rPr>
        <w:t xml:space="preserve"> </w:t>
      </w:r>
      <w:r w:rsidRPr="0002518E">
        <w:rPr>
          <w:lang w:val="en-US"/>
        </w:rPr>
        <w:t>6</w:t>
      </w:r>
      <w:r w:rsidRPr="0002518E">
        <w:rPr>
          <w:spacing w:val="9"/>
          <w:lang w:val="en-US"/>
        </w:rPr>
        <w:t xml:space="preserve"> </w:t>
      </w:r>
      <w:r w:rsidRPr="0002518E">
        <w:rPr>
          <w:lang w:val="en-US"/>
        </w:rPr>
        <w:t>above</w:t>
      </w:r>
      <w:r w:rsidRPr="0002518E">
        <w:rPr>
          <w:spacing w:val="9"/>
          <w:lang w:val="en-US"/>
        </w:rPr>
        <w:t xml:space="preserve"> </w:t>
      </w:r>
      <w:r w:rsidRPr="0002518E">
        <w:rPr>
          <w:lang w:val="en-US"/>
        </w:rPr>
        <w:t>for</w:t>
      </w:r>
      <w:r w:rsidRPr="0002518E">
        <w:rPr>
          <w:spacing w:val="7"/>
          <w:lang w:val="en-US"/>
        </w:rPr>
        <w:t xml:space="preserve"> </w:t>
      </w:r>
      <w:r w:rsidRPr="0002518E">
        <w:rPr>
          <w:lang w:val="en-US"/>
        </w:rPr>
        <w:t>each</w:t>
      </w:r>
      <w:r w:rsidRPr="0002518E">
        <w:rPr>
          <w:spacing w:val="8"/>
          <w:lang w:val="en-US"/>
        </w:rPr>
        <w:t xml:space="preserve"> </w:t>
      </w:r>
      <w:r w:rsidRPr="0002518E">
        <w:rPr>
          <w:lang w:val="en-US"/>
        </w:rPr>
        <w:t>reference</w:t>
      </w:r>
      <w:r w:rsidRPr="0002518E">
        <w:rPr>
          <w:spacing w:val="8"/>
          <w:lang w:val="en-US"/>
        </w:rPr>
        <w:t xml:space="preserve"> </w:t>
      </w:r>
      <w:r w:rsidRPr="0002518E">
        <w:rPr>
          <w:lang w:val="en-US"/>
        </w:rPr>
        <w:t>antenna</w:t>
      </w:r>
      <w:r w:rsidRPr="0002518E">
        <w:rPr>
          <w:spacing w:val="7"/>
          <w:lang w:val="en-US"/>
        </w:rPr>
        <w:t xml:space="preserve"> </w:t>
      </w:r>
      <w:r w:rsidRPr="0002518E">
        <w:rPr>
          <w:lang w:val="en-US"/>
        </w:rPr>
        <w:t>(polarization</w:t>
      </w:r>
      <w:r w:rsidRPr="0002518E">
        <w:rPr>
          <w:spacing w:val="8"/>
          <w:lang w:val="en-US"/>
        </w:rPr>
        <w:t xml:space="preserve"> </w:t>
      </w:r>
      <w:r w:rsidRPr="0002518E">
        <w:rPr>
          <w:lang w:val="en-US"/>
        </w:rPr>
        <w:t>and</w:t>
      </w:r>
      <w:r w:rsidRPr="0002518E">
        <w:rPr>
          <w:spacing w:val="8"/>
          <w:lang w:val="en-US"/>
        </w:rPr>
        <w:t xml:space="preserve"> </w:t>
      </w:r>
      <w:r w:rsidRPr="0002518E">
        <w:rPr>
          <w:lang w:val="en-US"/>
        </w:rPr>
        <w:t>band)</w:t>
      </w:r>
      <w:r w:rsidRPr="0002518E">
        <w:rPr>
          <w:spacing w:val="7"/>
          <w:lang w:val="en-US"/>
        </w:rPr>
        <w:t xml:space="preserve"> </w:t>
      </w:r>
      <w:r w:rsidRPr="0002518E">
        <w:rPr>
          <w:lang w:val="en-US"/>
        </w:rPr>
        <w:t>for</w:t>
      </w:r>
      <w:r w:rsidRPr="0002518E">
        <w:rPr>
          <w:spacing w:val="7"/>
          <w:lang w:val="en-US"/>
        </w:rPr>
        <w:t xml:space="preserve"> </w:t>
      </w:r>
      <w:r w:rsidRPr="0002518E">
        <w:rPr>
          <w:lang w:val="en-US"/>
        </w:rPr>
        <w:t>each</w:t>
      </w:r>
      <w:r w:rsidRPr="0002518E">
        <w:rPr>
          <w:spacing w:val="8"/>
          <w:lang w:val="en-US"/>
        </w:rPr>
        <w:t xml:space="preserve"> </w:t>
      </w:r>
      <w:r w:rsidRPr="0002518E">
        <w:rPr>
          <w:lang w:val="en-US"/>
        </w:rPr>
        <w:t>of</w:t>
      </w:r>
      <w:r w:rsidRPr="0002518E">
        <w:rPr>
          <w:spacing w:val="-2"/>
          <w:lang w:val="en-US"/>
        </w:rPr>
        <w:t xml:space="preserve"> </w:t>
      </w:r>
      <w:r w:rsidRPr="0002518E">
        <w:rPr>
          <w:lang w:val="en-US"/>
        </w:rPr>
        <w:t>the required test</w:t>
      </w:r>
      <w:r w:rsidRPr="0002518E">
        <w:rPr>
          <w:spacing w:val="27"/>
          <w:lang w:val="en-US"/>
        </w:rPr>
        <w:t xml:space="preserve"> </w:t>
      </w:r>
      <w:r w:rsidRPr="0002518E">
        <w:rPr>
          <w:lang w:val="en-US"/>
        </w:rPr>
        <w:t xml:space="preserve">positions.  In order to accommodate reference positioning in the lower portion of the quiet zone, support materials with a dielectric constant less than 1.2 may be removed to a maximum distance of 25 </w:t>
      </w:r>
      <w:r>
        <w:rPr>
          <w:lang w:val="en-US"/>
        </w:rPr>
        <w:t>c</w:t>
      </w:r>
      <w:r w:rsidRPr="0002518E">
        <w:rPr>
          <w:lang w:val="en-US"/>
        </w:rPr>
        <w:t>m outside the quiet zone for the tests that require additional clearance.</w:t>
      </w:r>
    </w:p>
    <w:p w14:paraId="16157F61" w14:textId="77777777" w:rsidR="007677AD" w:rsidRPr="00A76FED" w:rsidRDefault="007677AD" w:rsidP="001A510A">
      <w:pPr>
        <w:rPr>
          <w:i/>
          <w:color w:val="0000FF"/>
          <w:lang w:val="en-US"/>
        </w:rPr>
      </w:pPr>
    </w:p>
    <w:p w14:paraId="51C45F6A" w14:textId="77777777" w:rsidR="00332F4C" w:rsidRDefault="00332F4C" w:rsidP="00332F4C">
      <w:pPr>
        <w:pStyle w:val="Heading2"/>
      </w:pPr>
      <w:bookmarkStart w:id="98" w:name="_Toc120868720"/>
      <w:r>
        <w:t>7.7</w:t>
      </w:r>
      <w:r>
        <w:tab/>
      </w:r>
      <w:r w:rsidRPr="00332F4C">
        <w:t>Minimum Range Length</w:t>
      </w:r>
      <w:bookmarkEnd w:id="98"/>
      <w:r w:rsidRPr="00F54508">
        <w:t xml:space="preserve"> </w:t>
      </w:r>
    </w:p>
    <w:p w14:paraId="758D41AB" w14:textId="77777777" w:rsidR="00332F4C" w:rsidRPr="00F44363" w:rsidRDefault="00332F4C" w:rsidP="00332F4C">
      <w:pPr>
        <w:rPr>
          <w:i/>
          <w:color w:val="0000FF"/>
        </w:rPr>
      </w:pPr>
      <w:r w:rsidRPr="00F44363">
        <w:rPr>
          <w:i/>
          <w:color w:val="0000FF"/>
        </w:rPr>
        <w:t xml:space="preserve"> &lt;Editor’s note: includes </w:t>
      </w:r>
      <w:r w:rsidR="00A56026">
        <w:rPr>
          <w:i/>
          <w:color w:val="0000FF"/>
        </w:rPr>
        <w:t>range length definition of AC system</w:t>
      </w:r>
      <w:r w:rsidRPr="00F44363">
        <w:rPr>
          <w:i/>
          <w:color w:val="0000FF"/>
        </w:rPr>
        <w:t>&gt;</w:t>
      </w:r>
    </w:p>
    <w:p w14:paraId="471D26FF" w14:textId="77777777" w:rsidR="007677AD" w:rsidRDefault="007677AD" w:rsidP="007677AD">
      <w:r>
        <w:t xml:space="preserve">This sub-section specifies the minimum range lengths for NR FR1 TRP-TRS OTA systems. The range length is defined as the distance from the centre of the quiet zone to the aperture of the measurement probes/antennas, as illustrated in Figure 7.7.1-1. </w:t>
      </w:r>
    </w:p>
    <w:p w14:paraId="446DD170" w14:textId="77777777" w:rsidR="007677AD" w:rsidRDefault="007677AD" w:rsidP="007677AD">
      <w:pPr>
        <w:pStyle w:val="TH"/>
      </w:pPr>
      <w:r>
        <w:rPr>
          <w:noProof/>
        </w:rPr>
        <w:lastRenderedPageBreak/>
        <w:drawing>
          <wp:inline distT="0" distB="0" distL="0" distR="0" wp14:anchorId="1277D5F5" wp14:editId="1A57CF14">
            <wp:extent cx="2136140" cy="2165350"/>
            <wp:effectExtent l="0" t="0" r="0" b="635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136140" cy="2165350"/>
                    </a:xfrm>
                    <a:prstGeom prst="rect">
                      <a:avLst/>
                    </a:prstGeom>
                    <a:noFill/>
                    <a:ln>
                      <a:noFill/>
                    </a:ln>
                  </pic:spPr>
                </pic:pic>
              </a:graphicData>
            </a:graphic>
          </wp:inline>
        </w:drawing>
      </w:r>
    </w:p>
    <w:p w14:paraId="4408967F" w14:textId="77777777" w:rsidR="007677AD" w:rsidRDefault="007677AD" w:rsidP="007677AD">
      <w:pPr>
        <w:pStyle w:val="TF"/>
      </w:pPr>
      <w:r>
        <w:t>Figure 7.7.1-1: Illustration of range length definition</w:t>
      </w:r>
    </w:p>
    <w:p w14:paraId="188253B1" w14:textId="77777777" w:rsidR="007677AD" w:rsidRDefault="007677AD" w:rsidP="007677AD">
      <w:pPr>
        <w:spacing w:after="0"/>
      </w:pPr>
      <w:r>
        <w:t>The minimum range length shall be the maximum of the following three limits</w:t>
      </w:r>
    </w:p>
    <w:p w14:paraId="5AD160B3" w14:textId="77777777" w:rsidR="007677AD" w:rsidRDefault="007677AD" w:rsidP="007677AD">
      <w:pPr>
        <w:spacing w:after="0"/>
      </w:pPr>
    </w:p>
    <w:p w14:paraId="2D77A418" w14:textId="77777777" w:rsidR="007677AD" w:rsidRDefault="007677AD" w:rsidP="007677AD">
      <w:pPr>
        <w:pStyle w:val="B1"/>
      </w:pPr>
      <w:r>
        <w:t>-</w:t>
      </w:r>
      <w:r>
        <w:tab/>
        <w:t xml:space="preserve">The phase uncertainty limit: </w:t>
      </w:r>
      <w:r>
        <w:rPr>
          <w:i/>
        </w:rPr>
        <w:t>R</w:t>
      </w:r>
      <w:r>
        <w:rPr>
          <w:vertAlign w:val="subscript"/>
        </w:rPr>
        <w:t>QZ</w:t>
      </w:r>
      <w:r>
        <w:t>+2</w:t>
      </w:r>
      <w:r>
        <w:rPr>
          <w:i/>
        </w:rPr>
        <w:t>D</w:t>
      </w:r>
      <w:r>
        <w:rPr>
          <w:vertAlign w:val="subscript"/>
        </w:rPr>
        <w:t>rad</w:t>
      </w:r>
      <w:r>
        <w:rPr>
          <w:vertAlign w:val="superscript"/>
        </w:rPr>
        <w:t>2</w:t>
      </w:r>
      <w:r>
        <w:t>/</w:t>
      </w:r>
      <w:r>
        <w:rPr>
          <w:rFonts w:ascii="Symbol" w:hAnsi="Symbol"/>
        </w:rPr>
        <w:t></w:t>
      </w:r>
    </w:p>
    <w:p w14:paraId="61DF0A3A" w14:textId="77777777" w:rsidR="007677AD" w:rsidRDefault="007677AD" w:rsidP="007677AD">
      <w:pPr>
        <w:pStyle w:val="B1"/>
      </w:pPr>
      <w:r>
        <w:t>-</w:t>
      </w:r>
      <w:r>
        <w:tab/>
        <w:t>The amplitude uncertainty limit: 3</w:t>
      </w:r>
      <w:r>
        <w:rPr>
          <w:i/>
        </w:rPr>
        <w:t>D</w:t>
      </w:r>
    </w:p>
    <w:p w14:paraId="44984749" w14:textId="77777777" w:rsidR="007677AD" w:rsidRDefault="007677AD" w:rsidP="007677AD">
      <w:pPr>
        <w:pStyle w:val="B1"/>
      </w:pPr>
      <w:r>
        <w:t>-</w:t>
      </w:r>
      <w:r>
        <w:tab/>
        <w:t xml:space="preserve">The reactive Near-Field limit: </w:t>
      </w:r>
      <w:r>
        <w:rPr>
          <w:i/>
        </w:rPr>
        <w:t>R</w:t>
      </w:r>
      <w:r>
        <w:rPr>
          <w:vertAlign w:val="subscript"/>
        </w:rPr>
        <w:t>QZ</w:t>
      </w:r>
      <w:r>
        <w:t>+2</w:t>
      </w:r>
      <w:r>
        <w:rPr>
          <w:rFonts w:ascii="Symbol" w:hAnsi="Symbol"/>
        </w:rPr>
        <w:t></w:t>
      </w:r>
    </w:p>
    <w:p w14:paraId="20F38ACC" w14:textId="77777777" w:rsidR="007677AD" w:rsidRDefault="007677AD" w:rsidP="007677AD">
      <w:r>
        <w:t xml:space="preserve">where </w:t>
      </w:r>
      <w:r>
        <w:rPr>
          <w:i/>
        </w:rPr>
        <w:t>R</w:t>
      </w:r>
      <w:r>
        <w:rPr>
          <w:vertAlign w:val="subscript"/>
        </w:rPr>
        <w:t>QZ</w:t>
      </w:r>
      <w:r>
        <w:t xml:space="preserve"> is defined as the radius of the quiet zone, i.e., </w:t>
      </w:r>
      <w:r>
        <w:rPr>
          <w:i/>
        </w:rPr>
        <w:t>R</w:t>
      </w:r>
      <w:r>
        <w:rPr>
          <w:vertAlign w:val="subscript"/>
        </w:rPr>
        <w:t>QZ</w:t>
      </w:r>
      <w:r>
        <w:t>=</w:t>
      </w:r>
      <w:r>
        <w:rPr>
          <w:i/>
        </w:rPr>
        <w:t>D</w:t>
      </w:r>
      <w:r>
        <w:t xml:space="preserve">/2, and </w:t>
      </w:r>
      <w:r>
        <w:rPr>
          <w:i/>
        </w:rPr>
        <w:t>D</w:t>
      </w:r>
      <w:r>
        <w:rPr>
          <w:vertAlign w:val="subscript"/>
        </w:rPr>
        <w:t>rad</w:t>
      </w:r>
      <w:r>
        <w:t xml:space="preserve"> is the diameter of the effective radiating aperture. The minimum range length calculations for </w:t>
      </w:r>
      <w:r>
        <w:rPr>
          <w:i/>
        </w:rPr>
        <w:t>D</w:t>
      </w:r>
      <w:r>
        <w:t xml:space="preserve">=30cm quiet zone size TRP-TRS OTA test systems shall assume that </w:t>
      </w:r>
      <w:r>
        <w:rPr>
          <w:i/>
        </w:rPr>
        <w:t>D</w:t>
      </w:r>
      <w:r>
        <w:rPr>
          <w:vertAlign w:val="subscript"/>
        </w:rPr>
        <w:t>rad</w:t>
      </w:r>
      <w:r>
        <w:t xml:space="preserve"> is 30cm below 1GHz and decrease linearly from 30cm to 5cm from 1GHz to 7.125GHz, respectively. The last column of Table 7.7.1-1 shall be considered the minimum range length for NR FR1 TRP-TRS OTA systems with 30cm quiet zone size.</w:t>
      </w:r>
    </w:p>
    <w:p w14:paraId="3A206E54" w14:textId="77777777" w:rsidR="007677AD" w:rsidRDefault="007677AD" w:rsidP="007677AD">
      <w:pPr>
        <w:pStyle w:val="TH"/>
      </w:pPr>
      <w:r>
        <w:t>Table 7.7.1-1: Minimum Range Length for NR FR1 TRP-TRS OTA systems with 30cm quiet zone size.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5"/>
        <w:gridCol w:w="1186"/>
        <w:gridCol w:w="1523"/>
        <w:gridCol w:w="1435"/>
        <w:gridCol w:w="1462"/>
        <w:gridCol w:w="2580"/>
      </w:tblGrid>
      <w:tr w:rsidR="007677AD" w14:paraId="5312C1DD" w14:textId="77777777" w:rsidTr="0070242D">
        <w:trPr>
          <w:trHeight w:val="284"/>
          <w:jc w:val="center"/>
        </w:trPr>
        <w:tc>
          <w:tcPr>
            <w:tcW w:w="144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9356B87" w14:textId="77777777" w:rsidR="007677AD" w:rsidRDefault="007677AD" w:rsidP="0070242D">
            <w:pPr>
              <w:pStyle w:val="TAH"/>
            </w:pPr>
            <w:r>
              <w:rPr>
                <w:i/>
                <w:iCs/>
                <w:lang w:val="en-US"/>
              </w:rPr>
              <w:t>F</w:t>
            </w:r>
            <w:r>
              <w:rPr>
                <w:lang w:val="en-US"/>
              </w:rPr>
              <w:t xml:space="preserve"> [GHz]</w:t>
            </w:r>
          </w:p>
        </w:tc>
        <w:tc>
          <w:tcPr>
            <w:tcW w:w="118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16AD9CE" w14:textId="77777777" w:rsidR="007677AD" w:rsidRDefault="007677AD" w:rsidP="0070242D">
            <w:pPr>
              <w:pStyle w:val="TAH"/>
            </w:pPr>
            <w:r>
              <w:rPr>
                <w:lang w:val="en-US"/>
              </w:rPr>
              <w:t>D</w:t>
            </w:r>
            <w:r>
              <w:rPr>
                <w:vertAlign w:val="subscript"/>
                <w:lang w:val="en-US"/>
              </w:rPr>
              <w:t>rad</w:t>
            </w:r>
            <w:r>
              <w:rPr>
                <w:lang w:val="en-US"/>
              </w:rPr>
              <w:t xml:space="preserve"> [m]</w:t>
            </w:r>
          </w:p>
        </w:tc>
        <w:tc>
          <w:tcPr>
            <w:tcW w:w="152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B32A3C7" w14:textId="77777777" w:rsidR="007677AD" w:rsidRDefault="007677AD" w:rsidP="0070242D">
            <w:pPr>
              <w:pStyle w:val="TAH"/>
            </w:pPr>
            <w:r>
              <w:rPr>
                <w:lang w:val="en-US"/>
              </w:rPr>
              <w:t>R</w:t>
            </w:r>
            <w:r>
              <w:rPr>
                <w:vertAlign w:val="subscript"/>
                <w:lang w:val="en-US"/>
              </w:rPr>
              <w:t>QZ</w:t>
            </w:r>
            <w:r>
              <w:rPr>
                <w:lang w:val="en-US"/>
              </w:rPr>
              <w:t>+2</w:t>
            </w:r>
            <w:r>
              <w:rPr>
                <w:i/>
                <w:iCs/>
                <w:lang w:val="en-US"/>
              </w:rPr>
              <w:t>D</w:t>
            </w:r>
            <w:r>
              <w:rPr>
                <w:i/>
                <w:iCs/>
                <w:vertAlign w:val="subscript"/>
                <w:lang w:val="en-US"/>
              </w:rPr>
              <w:t>rad</w:t>
            </w:r>
            <w:r>
              <w:rPr>
                <w:lang w:val="en-US"/>
              </w:rPr>
              <w:t>²/λ</w:t>
            </w:r>
          </w:p>
        </w:tc>
        <w:tc>
          <w:tcPr>
            <w:tcW w:w="143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0C1F15E" w14:textId="77777777" w:rsidR="007677AD" w:rsidRDefault="007677AD" w:rsidP="0070242D">
            <w:pPr>
              <w:pStyle w:val="TAH"/>
            </w:pPr>
            <w:r>
              <w:rPr>
                <w:lang w:val="en-US"/>
              </w:rPr>
              <w:t>3</w:t>
            </w:r>
            <w:r>
              <w:rPr>
                <w:i/>
                <w:iCs/>
                <w:lang w:val="en-US"/>
              </w:rPr>
              <w:t xml:space="preserve">D </w:t>
            </w:r>
            <w:r>
              <w:rPr>
                <w:lang w:val="en-US"/>
              </w:rPr>
              <w:t>= 6</w:t>
            </w:r>
            <w:r>
              <w:rPr>
                <w:i/>
                <w:iCs/>
                <w:lang w:val="en-US"/>
              </w:rPr>
              <w:t>R</w:t>
            </w:r>
            <w:r>
              <w:rPr>
                <w:vertAlign w:val="subscript"/>
                <w:lang w:val="en-US"/>
              </w:rPr>
              <w:t>QZ</w:t>
            </w:r>
          </w:p>
        </w:tc>
        <w:tc>
          <w:tcPr>
            <w:tcW w:w="1462"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B558873" w14:textId="77777777" w:rsidR="007677AD" w:rsidRDefault="007677AD" w:rsidP="0070242D">
            <w:pPr>
              <w:pStyle w:val="TAH"/>
            </w:pPr>
            <w:r>
              <w:rPr>
                <w:lang w:val="en-US"/>
              </w:rPr>
              <w:t>R</w:t>
            </w:r>
            <w:r>
              <w:rPr>
                <w:vertAlign w:val="subscript"/>
                <w:lang w:val="en-US"/>
              </w:rPr>
              <w:t>QZ</w:t>
            </w:r>
            <w:r>
              <w:rPr>
                <w:lang w:val="en-US"/>
              </w:rPr>
              <w:t>+2λ</w:t>
            </w:r>
          </w:p>
        </w:tc>
        <w:tc>
          <w:tcPr>
            <w:tcW w:w="258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B6093CB" w14:textId="77777777" w:rsidR="007677AD" w:rsidRDefault="007677AD" w:rsidP="0070242D">
            <w:pPr>
              <w:pStyle w:val="TAH"/>
            </w:pPr>
            <w:r>
              <w:rPr>
                <w:lang w:val="en-US"/>
              </w:rPr>
              <w:t>max(R</w:t>
            </w:r>
            <w:r>
              <w:rPr>
                <w:vertAlign w:val="subscript"/>
                <w:lang w:val="en-US"/>
              </w:rPr>
              <w:t>QZ</w:t>
            </w:r>
            <w:r>
              <w:rPr>
                <w:lang w:val="en-US"/>
              </w:rPr>
              <w:t>+2λ,3</w:t>
            </w:r>
            <w:r>
              <w:rPr>
                <w:i/>
                <w:iCs/>
                <w:lang w:val="en-US"/>
              </w:rPr>
              <w:t>D</w:t>
            </w:r>
            <w:r>
              <w:rPr>
                <w:lang w:val="en-US"/>
              </w:rPr>
              <w:t>,R</w:t>
            </w:r>
            <w:r>
              <w:rPr>
                <w:vertAlign w:val="subscript"/>
                <w:lang w:val="en-US"/>
              </w:rPr>
              <w:t>QZ</w:t>
            </w:r>
            <w:r>
              <w:rPr>
                <w:lang w:val="en-US"/>
              </w:rPr>
              <w:t>+2</w:t>
            </w:r>
            <w:r>
              <w:rPr>
                <w:i/>
                <w:iCs/>
                <w:lang w:val="en-US"/>
              </w:rPr>
              <w:t>D</w:t>
            </w:r>
            <w:r>
              <w:rPr>
                <w:lang w:val="en-US"/>
              </w:rPr>
              <w:t>²/λ)</w:t>
            </w:r>
          </w:p>
        </w:tc>
      </w:tr>
      <w:tr w:rsidR="007677AD" w14:paraId="7264DFC3" w14:textId="77777777" w:rsidTr="0070242D">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11A42370" w14:textId="77777777" w:rsidR="007677AD" w:rsidRDefault="007677AD" w:rsidP="0070242D">
            <w:pPr>
              <w:pStyle w:val="TAC"/>
            </w:pPr>
            <w:r>
              <w:t>0.41</w:t>
            </w:r>
          </w:p>
        </w:tc>
        <w:tc>
          <w:tcPr>
            <w:tcW w:w="1186" w:type="dxa"/>
            <w:tcBorders>
              <w:top w:val="single" w:sz="4" w:space="0" w:color="auto"/>
              <w:left w:val="single" w:sz="4" w:space="0" w:color="auto"/>
              <w:bottom w:val="single" w:sz="4" w:space="0" w:color="auto"/>
              <w:right w:val="single" w:sz="4" w:space="0" w:color="auto"/>
            </w:tcBorders>
            <w:vAlign w:val="center"/>
            <w:hideMark/>
          </w:tcPr>
          <w:p w14:paraId="60F04598" w14:textId="77777777" w:rsidR="007677AD" w:rsidRDefault="007677AD" w:rsidP="0070242D">
            <w:pPr>
              <w:pStyle w:val="TAC"/>
            </w:pPr>
            <w: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7CAAC41D" w14:textId="77777777" w:rsidR="007677AD" w:rsidRDefault="007677AD" w:rsidP="0070242D">
            <w:pPr>
              <w:pStyle w:val="TAC"/>
            </w:pPr>
            <w:r>
              <w:t>0.40</w:t>
            </w:r>
          </w:p>
        </w:tc>
        <w:tc>
          <w:tcPr>
            <w:tcW w:w="1435" w:type="dxa"/>
            <w:tcBorders>
              <w:top w:val="single" w:sz="4" w:space="0" w:color="auto"/>
              <w:left w:val="single" w:sz="4" w:space="0" w:color="auto"/>
              <w:bottom w:val="single" w:sz="4" w:space="0" w:color="auto"/>
              <w:right w:val="single" w:sz="4" w:space="0" w:color="auto"/>
            </w:tcBorders>
            <w:vAlign w:val="center"/>
            <w:hideMark/>
          </w:tcPr>
          <w:p w14:paraId="3E327BF4" w14:textId="77777777" w:rsidR="007677AD" w:rsidRDefault="007677AD" w:rsidP="0070242D">
            <w:pPr>
              <w:pStyle w:val="TAC"/>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31CA1D61" w14:textId="77777777" w:rsidR="007677AD" w:rsidRDefault="007677AD" w:rsidP="0070242D">
            <w:pPr>
              <w:pStyle w:val="TAC"/>
            </w:pPr>
            <w:r>
              <w:t>1.61</w:t>
            </w:r>
          </w:p>
        </w:tc>
        <w:tc>
          <w:tcPr>
            <w:tcW w:w="2580" w:type="dxa"/>
            <w:tcBorders>
              <w:top w:val="single" w:sz="4" w:space="0" w:color="auto"/>
              <w:left w:val="single" w:sz="4" w:space="0" w:color="auto"/>
              <w:bottom w:val="single" w:sz="4" w:space="0" w:color="auto"/>
              <w:right w:val="single" w:sz="4" w:space="0" w:color="auto"/>
            </w:tcBorders>
            <w:vAlign w:val="center"/>
            <w:hideMark/>
          </w:tcPr>
          <w:p w14:paraId="31D5CEA2" w14:textId="77777777" w:rsidR="007677AD" w:rsidRDefault="007677AD" w:rsidP="0070242D">
            <w:pPr>
              <w:pStyle w:val="TAC"/>
            </w:pPr>
            <w:r>
              <w:t>1.61</w:t>
            </w:r>
          </w:p>
        </w:tc>
      </w:tr>
      <w:tr w:rsidR="007677AD" w14:paraId="5D1C5687" w14:textId="77777777" w:rsidTr="0070242D">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2E91D8C" w14:textId="77777777" w:rsidR="007677AD" w:rsidRDefault="007677AD" w:rsidP="0070242D">
            <w:pPr>
              <w:pStyle w:val="TAC"/>
            </w:pPr>
            <w:r>
              <w:t>0.6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641F584D" w14:textId="77777777" w:rsidR="007677AD" w:rsidRDefault="007677AD" w:rsidP="0070242D">
            <w:pPr>
              <w:pStyle w:val="TAC"/>
            </w:pPr>
            <w: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218B7703" w14:textId="77777777" w:rsidR="007677AD" w:rsidRDefault="007677AD" w:rsidP="0070242D">
            <w:pPr>
              <w:pStyle w:val="TAC"/>
            </w:pPr>
            <w:r>
              <w:t>0.51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7E617D49" w14:textId="77777777" w:rsidR="007677AD" w:rsidRDefault="007677AD" w:rsidP="0070242D">
            <w:pPr>
              <w:pStyle w:val="TAC"/>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D10597E" w14:textId="77777777" w:rsidR="007677AD" w:rsidRDefault="007677AD" w:rsidP="0070242D">
            <w:pPr>
              <w:pStyle w:val="TAC"/>
            </w:pPr>
            <w:r>
              <w:t>1.15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7464044" w14:textId="77777777" w:rsidR="007677AD" w:rsidRDefault="007677AD" w:rsidP="0070242D">
            <w:pPr>
              <w:pStyle w:val="TAC"/>
            </w:pPr>
            <w:r>
              <w:t>1.15</w:t>
            </w:r>
          </w:p>
        </w:tc>
      </w:tr>
      <w:tr w:rsidR="007677AD" w14:paraId="25A403A9" w14:textId="77777777" w:rsidTr="0070242D">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330738E" w14:textId="77777777" w:rsidR="007677AD" w:rsidRDefault="007677AD" w:rsidP="0070242D">
            <w:pPr>
              <w:pStyle w:val="TAC"/>
            </w:pPr>
            <w:r>
              <w:t>0.7</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4CDC164" w14:textId="77777777" w:rsidR="007677AD" w:rsidRDefault="007677AD" w:rsidP="0070242D">
            <w:pPr>
              <w:pStyle w:val="TAC"/>
            </w:pPr>
            <w: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480D2A6" w14:textId="77777777" w:rsidR="007677AD" w:rsidRDefault="007677AD" w:rsidP="0070242D">
            <w:pPr>
              <w:pStyle w:val="TAC"/>
            </w:pPr>
            <w:r>
              <w:t>0.57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4D1E026B" w14:textId="77777777" w:rsidR="007677AD" w:rsidRDefault="007677AD" w:rsidP="0070242D">
            <w:pPr>
              <w:pStyle w:val="TAC"/>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134FB417" w14:textId="77777777" w:rsidR="007677AD" w:rsidRDefault="007677AD" w:rsidP="0070242D">
            <w:pPr>
              <w:pStyle w:val="TAC"/>
            </w:pPr>
            <w:r>
              <w:t>1.01</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3BC9B70" w14:textId="77777777" w:rsidR="007677AD" w:rsidRDefault="007677AD" w:rsidP="0070242D">
            <w:pPr>
              <w:pStyle w:val="TAC"/>
            </w:pPr>
            <w:r>
              <w:t>1.01</w:t>
            </w:r>
          </w:p>
        </w:tc>
      </w:tr>
      <w:tr w:rsidR="007677AD" w14:paraId="18C2DA76" w14:textId="77777777" w:rsidTr="0070242D">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02D3A7F" w14:textId="77777777" w:rsidR="007677AD" w:rsidRDefault="007677AD" w:rsidP="0070242D">
            <w:pPr>
              <w:pStyle w:val="TAC"/>
            </w:pPr>
            <w:r>
              <w:t>0.8</w:t>
            </w:r>
          </w:p>
        </w:tc>
        <w:tc>
          <w:tcPr>
            <w:tcW w:w="1186" w:type="dxa"/>
            <w:tcBorders>
              <w:top w:val="single" w:sz="4" w:space="0" w:color="auto"/>
              <w:left w:val="single" w:sz="4" w:space="0" w:color="auto"/>
              <w:bottom w:val="single" w:sz="4" w:space="0" w:color="auto"/>
              <w:right w:val="single" w:sz="4" w:space="0" w:color="auto"/>
            </w:tcBorders>
            <w:vAlign w:val="center"/>
            <w:hideMark/>
          </w:tcPr>
          <w:p w14:paraId="0229D449" w14:textId="77777777" w:rsidR="007677AD" w:rsidRDefault="007677AD" w:rsidP="0070242D">
            <w:pPr>
              <w:pStyle w:val="TAC"/>
            </w:pPr>
            <w: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19C1A633" w14:textId="77777777" w:rsidR="007677AD" w:rsidRDefault="007677AD" w:rsidP="0070242D">
            <w:pPr>
              <w:pStyle w:val="TAC"/>
            </w:pPr>
            <w:r>
              <w:t>0.63</w:t>
            </w:r>
          </w:p>
        </w:tc>
        <w:tc>
          <w:tcPr>
            <w:tcW w:w="1435" w:type="dxa"/>
            <w:tcBorders>
              <w:top w:val="single" w:sz="4" w:space="0" w:color="auto"/>
              <w:left w:val="single" w:sz="4" w:space="0" w:color="auto"/>
              <w:bottom w:val="single" w:sz="4" w:space="0" w:color="auto"/>
              <w:right w:val="single" w:sz="4" w:space="0" w:color="auto"/>
            </w:tcBorders>
            <w:vAlign w:val="center"/>
            <w:hideMark/>
          </w:tcPr>
          <w:p w14:paraId="3511B66A" w14:textId="77777777" w:rsidR="007677AD" w:rsidRDefault="007677AD" w:rsidP="0070242D">
            <w:pPr>
              <w:pStyle w:val="TAC"/>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038FE0B8" w14:textId="77777777" w:rsidR="007677AD" w:rsidRDefault="007677AD" w:rsidP="0070242D">
            <w:pPr>
              <w:pStyle w:val="TAC"/>
            </w:pPr>
            <w:r>
              <w:t>0.90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1ACAF03" w14:textId="77777777" w:rsidR="007677AD" w:rsidRDefault="007677AD" w:rsidP="0070242D">
            <w:pPr>
              <w:pStyle w:val="TAC"/>
            </w:pPr>
            <w:r>
              <w:t>0.90</w:t>
            </w:r>
          </w:p>
        </w:tc>
      </w:tr>
      <w:tr w:rsidR="007677AD" w14:paraId="35DAFEBF" w14:textId="77777777" w:rsidTr="0070242D">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0643A894" w14:textId="77777777" w:rsidR="007677AD" w:rsidRDefault="007677AD" w:rsidP="0070242D">
            <w:pPr>
              <w:pStyle w:val="TAC"/>
              <w:rPr>
                <w:lang w:val="en-US"/>
              </w:rPr>
            </w:pPr>
            <w:r>
              <w:t>1</w:t>
            </w:r>
          </w:p>
        </w:tc>
        <w:tc>
          <w:tcPr>
            <w:tcW w:w="1186" w:type="dxa"/>
            <w:tcBorders>
              <w:top w:val="single" w:sz="4" w:space="0" w:color="auto"/>
              <w:left w:val="single" w:sz="4" w:space="0" w:color="auto"/>
              <w:bottom w:val="single" w:sz="4" w:space="0" w:color="auto"/>
              <w:right w:val="single" w:sz="4" w:space="0" w:color="auto"/>
            </w:tcBorders>
            <w:vAlign w:val="center"/>
            <w:hideMark/>
          </w:tcPr>
          <w:p w14:paraId="6CA6E2B8" w14:textId="77777777" w:rsidR="007677AD" w:rsidRDefault="007677AD" w:rsidP="0070242D">
            <w:pPr>
              <w:pStyle w:val="TAC"/>
              <w:rPr>
                <w:lang w:val="en-US"/>
              </w:rPr>
            </w:pPr>
            <w: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5954AC72" w14:textId="77777777" w:rsidR="007677AD" w:rsidRDefault="007677AD" w:rsidP="0070242D">
            <w:pPr>
              <w:pStyle w:val="TAC"/>
              <w:rPr>
                <w:lang w:val="en-US"/>
              </w:rPr>
            </w:pPr>
            <w:r>
              <w:t>0.75</w:t>
            </w:r>
          </w:p>
        </w:tc>
        <w:tc>
          <w:tcPr>
            <w:tcW w:w="1435" w:type="dxa"/>
            <w:tcBorders>
              <w:top w:val="single" w:sz="4" w:space="0" w:color="auto"/>
              <w:left w:val="single" w:sz="4" w:space="0" w:color="auto"/>
              <w:bottom w:val="single" w:sz="4" w:space="0" w:color="auto"/>
              <w:right w:val="single" w:sz="4" w:space="0" w:color="auto"/>
            </w:tcBorders>
            <w:vAlign w:val="center"/>
            <w:hideMark/>
          </w:tcPr>
          <w:p w14:paraId="20687825" w14:textId="77777777" w:rsidR="007677AD" w:rsidRDefault="007677AD" w:rsidP="0070242D">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62D5D80A" w14:textId="77777777" w:rsidR="007677AD" w:rsidRDefault="007677AD" w:rsidP="0070242D">
            <w:pPr>
              <w:pStyle w:val="TAC"/>
              <w:rPr>
                <w:lang w:val="en-US"/>
              </w:rPr>
            </w:pPr>
            <w:r>
              <w:t>0.75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0CDE51A" w14:textId="77777777" w:rsidR="007677AD" w:rsidRDefault="007677AD" w:rsidP="0070242D">
            <w:pPr>
              <w:pStyle w:val="TAC"/>
              <w:rPr>
                <w:lang w:val="en-US"/>
              </w:rPr>
            </w:pPr>
            <w:r>
              <w:t>0.90</w:t>
            </w:r>
          </w:p>
        </w:tc>
      </w:tr>
      <w:tr w:rsidR="007677AD" w14:paraId="415DC8B4" w14:textId="77777777" w:rsidTr="0070242D">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D6BB93C" w14:textId="77777777" w:rsidR="007677AD" w:rsidRDefault="007677AD" w:rsidP="0070242D">
            <w:pPr>
              <w:pStyle w:val="TAC"/>
              <w:rPr>
                <w:lang w:val="en-US"/>
              </w:rPr>
            </w:pPr>
            <w:r>
              <w:t>1.2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8ADF017" w14:textId="77777777" w:rsidR="007677AD" w:rsidRDefault="007677AD" w:rsidP="0070242D">
            <w:pPr>
              <w:pStyle w:val="TAC"/>
              <w:rPr>
                <w:lang w:val="en-US"/>
              </w:rPr>
            </w:pPr>
            <w:r>
              <w:t>0.29</w:t>
            </w:r>
          </w:p>
        </w:tc>
        <w:tc>
          <w:tcPr>
            <w:tcW w:w="1523" w:type="dxa"/>
            <w:tcBorders>
              <w:top w:val="single" w:sz="4" w:space="0" w:color="auto"/>
              <w:left w:val="single" w:sz="4" w:space="0" w:color="auto"/>
              <w:bottom w:val="single" w:sz="4" w:space="0" w:color="auto"/>
              <w:right w:val="single" w:sz="4" w:space="0" w:color="auto"/>
            </w:tcBorders>
            <w:vAlign w:val="center"/>
            <w:hideMark/>
          </w:tcPr>
          <w:p w14:paraId="63E06C28" w14:textId="77777777" w:rsidR="007677AD" w:rsidRDefault="007677AD" w:rsidP="0070242D">
            <w:pPr>
              <w:pStyle w:val="TAC"/>
              <w:rPr>
                <w:lang w:val="en-US"/>
              </w:rPr>
            </w:pPr>
            <w:r>
              <w:t>0.83</w:t>
            </w:r>
          </w:p>
        </w:tc>
        <w:tc>
          <w:tcPr>
            <w:tcW w:w="1435" w:type="dxa"/>
            <w:tcBorders>
              <w:top w:val="single" w:sz="4" w:space="0" w:color="auto"/>
              <w:left w:val="single" w:sz="4" w:space="0" w:color="auto"/>
              <w:bottom w:val="single" w:sz="4" w:space="0" w:color="auto"/>
              <w:right w:val="single" w:sz="4" w:space="0" w:color="auto"/>
            </w:tcBorders>
            <w:vAlign w:val="center"/>
            <w:hideMark/>
          </w:tcPr>
          <w:p w14:paraId="33A23783" w14:textId="77777777" w:rsidR="007677AD" w:rsidRDefault="007677AD" w:rsidP="0070242D">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1387587" w14:textId="77777777" w:rsidR="007677AD" w:rsidRDefault="007677AD" w:rsidP="0070242D">
            <w:pPr>
              <w:pStyle w:val="TAC"/>
              <w:rPr>
                <w:lang w:val="en-US"/>
              </w:rPr>
            </w:pPr>
            <w:r>
              <w:t>0.65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E01AD30" w14:textId="77777777" w:rsidR="007677AD" w:rsidRDefault="007677AD" w:rsidP="0070242D">
            <w:pPr>
              <w:pStyle w:val="TAC"/>
              <w:rPr>
                <w:lang w:val="en-US"/>
              </w:rPr>
            </w:pPr>
            <w:r>
              <w:t>0.90</w:t>
            </w:r>
          </w:p>
        </w:tc>
      </w:tr>
      <w:tr w:rsidR="007677AD" w14:paraId="4C0D3C9A" w14:textId="77777777" w:rsidTr="0070242D">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45E9790F" w14:textId="77777777" w:rsidR="007677AD" w:rsidRDefault="007677AD" w:rsidP="0070242D">
            <w:pPr>
              <w:pStyle w:val="TAC"/>
              <w:rPr>
                <w:lang w:val="en-US"/>
              </w:rPr>
            </w:pPr>
            <w:r>
              <w:t>1.4</w:t>
            </w:r>
          </w:p>
        </w:tc>
        <w:tc>
          <w:tcPr>
            <w:tcW w:w="1186" w:type="dxa"/>
            <w:tcBorders>
              <w:top w:val="single" w:sz="4" w:space="0" w:color="auto"/>
              <w:left w:val="single" w:sz="4" w:space="0" w:color="auto"/>
              <w:bottom w:val="single" w:sz="4" w:space="0" w:color="auto"/>
              <w:right w:val="single" w:sz="4" w:space="0" w:color="auto"/>
            </w:tcBorders>
            <w:vAlign w:val="center"/>
            <w:hideMark/>
          </w:tcPr>
          <w:p w14:paraId="28D5FBDC" w14:textId="77777777" w:rsidR="007677AD" w:rsidRDefault="007677AD" w:rsidP="0070242D">
            <w:pPr>
              <w:pStyle w:val="TAC"/>
              <w:rPr>
                <w:lang w:val="en-US"/>
              </w:rPr>
            </w:pPr>
            <w:r>
              <w:t>0.28</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42BDE5F" w14:textId="77777777" w:rsidR="007677AD" w:rsidRDefault="007677AD" w:rsidP="0070242D">
            <w:pPr>
              <w:pStyle w:val="TAC"/>
              <w:rPr>
                <w:lang w:val="en-US"/>
              </w:rPr>
            </w:pPr>
            <w:r>
              <w:t>0.90</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1FEA5E0" w14:textId="77777777" w:rsidR="007677AD" w:rsidRDefault="007677AD" w:rsidP="0070242D">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12E412A" w14:textId="77777777" w:rsidR="007677AD" w:rsidRDefault="007677AD" w:rsidP="0070242D">
            <w:pPr>
              <w:pStyle w:val="TAC"/>
              <w:rPr>
                <w:lang w:val="en-US"/>
              </w:rPr>
            </w:pPr>
            <w:r>
              <w:t>0.58</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686CA58" w14:textId="77777777" w:rsidR="007677AD" w:rsidRDefault="007677AD" w:rsidP="0070242D">
            <w:pPr>
              <w:pStyle w:val="TAC"/>
              <w:rPr>
                <w:lang w:val="en-US"/>
              </w:rPr>
            </w:pPr>
            <w:r>
              <w:t>0.90</w:t>
            </w:r>
          </w:p>
        </w:tc>
      </w:tr>
      <w:tr w:rsidR="007677AD" w14:paraId="113B58D6" w14:textId="77777777" w:rsidTr="0070242D">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2DAC759" w14:textId="77777777" w:rsidR="007677AD" w:rsidRDefault="007677AD" w:rsidP="0070242D">
            <w:pPr>
              <w:pStyle w:val="TAC"/>
              <w:rPr>
                <w:lang w:val="en-US"/>
              </w:rPr>
            </w:pPr>
            <w:r>
              <w:t>1.6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0E1E6E49" w14:textId="77777777" w:rsidR="007677AD" w:rsidRDefault="007677AD" w:rsidP="0070242D">
            <w:pPr>
              <w:pStyle w:val="TAC"/>
              <w:rPr>
                <w:lang w:val="en-US"/>
              </w:rPr>
            </w:pPr>
            <w:r>
              <w:t>0.28</w:t>
            </w:r>
          </w:p>
        </w:tc>
        <w:tc>
          <w:tcPr>
            <w:tcW w:w="1523" w:type="dxa"/>
            <w:tcBorders>
              <w:top w:val="single" w:sz="4" w:space="0" w:color="auto"/>
              <w:left w:val="single" w:sz="4" w:space="0" w:color="auto"/>
              <w:bottom w:val="single" w:sz="4" w:space="0" w:color="auto"/>
              <w:right w:val="single" w:sz="4" w:space="0" w:color="auto"/>
            </w:tcBorders>
            <w:vAlign w:val="center"/>
            <w:hideMark/>
          </w:tcPr>
          <w:p w14:paraId="4079AEE7" w14:textId="77777777" w:rsidR="007677AD" w:rsidRDefault="007677AD" w:rsidP="0070242D">
            <w:pPr>
              <w:pStyle w:val="TAC"/>
              <w:rPr>
                <w:lang w:val="en-US"/>
              </w:rPr>
            </w:pPr>
            <w:r>
              <w:t>0.96</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737993B" w14:textId="77777777" w:rsidR="007677AD" w:rsidRDefault="007677AD" w:rsidP="0070242D">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AFE2095" w14:textId="77777777" w:rsidR="007677AD" w:rsidRDefault="007677AD" w:rsidP="0070242D">
            <w:pPr>
              <w:pStyle w:val="TAC"/>
              <w:rPr>
                <w:lang w:val="en-US"/>
              </w:rPr>
            </w:pPr>
            <w:r>
              <w:t>0.52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234DE28" w14:textId="77777777" w:rsidR="007677AD" w:rsidRDefault="007677AD" w:rsidP="0070242D">
            <w:pPr>
              <w:pStyle w:val="TAC"/>
              <w:rPr>
                <w:lang w:val="en-US"/>
              </w:rPr>
            </w:pPr>
            <w:r>
              <w:t>0.96</w:t>
            </w:r>
          </w:p>
        </w:tc>
      </w:tr>
      <w:tr w:rsidR="007677AD" w14:paraId="20A371BA" w14:textId="77777777" w:rsidTr="0070242D">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CCBB4FA" w14:textId="77777777" w:rsidR="007677AD" w:rsidRDefault="007677AD" w:rsidP="0070242D">
            <w:pPr>
              <w:pStyle w:val="TAC"/>
              <w:rPr>
                <w:lang w:val="en-US"/>
              </w:rPr>
            </w:pPr>
            <w:r>
              <w:t>1.8</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DEAAD3E" w14:textId="77777777" w:rsidR="007677AD" w:rsidRDefault="007677AD" w:rsidP="0070242D">
            <w:pPr>
              <w:pStyle w:val="TAC"/>
              <w:rPr>
                <w:lang w:val="en-US"/>
              </w:rPr>
            </w:pPr>
            <w:r>
              <w:t>0.27</w:t>
            </w:r>
          </w:p>
        </w:tc>
        <w:tc>
          <w:tcPr>
            <w:tcW w:w="1523" w:type="dxa"/>
            <w:tcBorders>
              <w:top w:val="single" w:sz="4" w:space="0" w:color="auto"/>
              <w:left w:val="single" w:sz="4" w:space="0" w:color="auto"/>
              <w:bottom w:val="single" w:sz="4" w:space="0" w:color="auto"/>
              <w:right w:val="single" w:sz="4" w:space="0" w:color="auto"/>
            </w:tcBorders>
            <w:vAlign w:val="center"/>
            <w:hideMark/>
          </w:tcPr>
          <w:p w14:paraId="4F04F5DE" w14:textId="77777777" w:rsidR="007677AD" w:rsidRDefault="007677AD" w:rsidP="0070242D">
            <w:pPr>
              <w:pStyle w:val="TAC"/>
              <w:rPr>
                <w:lang w:val="en-US"/>
              </w:rPr>
            </w:pPr>
            <w:r>
              <w:t>1.01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0C593765" w14:textId="77777777" w:rsidR="007677AD" w:rsidRDefault="007677AD" w:rsidP="0070242D">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55AEC6D3" w14:textId="77777777" w:rsidR="007677AD" w:rsidRDefault="007677AD" w:rsidP="0070242D">
            <w:pPr>
              <w:pStyle w:val="TAC"/>
              <w:rPr>
                <w:lang w:val="en-US"/>
              </w:rPr>
            </w:pPr>
            <w:r>
              <w:t>0.48</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D0E8224" w14:textId="77777777" w:rsidR="007677AD" w:rsidRDefault="007677AD" w:rsidP="0070242D">
            <w:pPr>
              <w:pStyle w:val="TAC"/>
              <w:rPr>
                <w:lang w:val="en-US"/>
              </w:rPr>
            </w:pPr>
            <w:r>
              <w:t>1.01</w:t>
            </w:r>
          </w:p>
        </w:tc>
      </w:tr>
      <w:tr w:rsidR="007677AD" w14:paraId="6C48C510" w14:textId="77777777" w:rsidTr="0070242D">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94EAD75" w14:textId="77777777" w:rsidR="007677AD" w:rsidRDefault="007677AD" w:rsidP="0070242D">
            <w:pPr>
              <w:pStyle w:val="TAC"/>
              <w:rPr>
                <w:lang w:val="en-US"/>
              </w:rPr>
            </w:pPr>
            <w:r>
              <w:t>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A6146E2" w14:textId="77777777" w:rsidR="007677AD" w:rsidRDefault="007677AD" w:rsidP="0070242D">
            <w:pPr>
              <w:pStyle w:val="TAC"/>
              <w:rPr>
                <w:lang w:val="en-US"/>
              </w:rPr>
            </w:pPr>
            <w:r>
              <w:t>0.26</w:t>
            </w:r>
          </w:p>
        </w:tc>
        <w:tc>
          <w:tcPr>
            <w:tcW w:w="1523" w:type="dxa"/>
            <w:tcBorders>
              <w:top w:val="single" w:sz="4" w:space="0" w:color="auto"/>
              <w:left w:val="single" w:sz="4" w:space="0" w:color="auto"/>
              <w:bottom w:val="single" w:sz="4" w:space="0" w:color="auto"/>
              <w:right w:val="single" w:sz="4" w:space="0" w:color="auto"/>
            </w:tcBorders>
            <w:vAlign w:val="center"/>
            <w:hideMark/>
          </w:tcPr>
          <w:p w14:paraId="20E91CBA" w14:textId="77777777" w:rsidR="007677AD" w:rsidRDefault="007677AD" w:rsidP="0070242D">
            <w:pPr>
              <w:pStyle w:val="TAC"/>
              <w:rPr>
                <w:lang w:val="en-US"/>
              </w:rPr>
            </w:pPr>
            <w:r>
              <w:t>1.05</w:t>
            </w:r>
          </w:p>
        </w:tc>
        <w:tc>
          <w:tcPr>
            <w:tcW w:w="1435" w:type="dxa"/>
            <w:tcBorders>
              <w:top w:val="single" w:sz="4" w:space="0" w:color="auto"/>
              <w:left w:val="single" w:sz="4" w:space="0" w:color="auto"/>
              <w:bottom w:val="single" w:sz="4" w:space="0" w:color="auto"/>
              <w:right w:val="single" w:sz="4" w:space="0" w:color="auto"/>
            </w:tcBorders>
            <w:vAlign w:val="center"/>
            <w:hideMark/>
          </w:tcPr>
          <w:p w14:paraId="29FFD022" w14:textId="77777777" w:rsidR="007677AD" w:rsidRDefault="007677AD" w:rsidP="0070242D">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55E0638B" w14:textId="77777777" w:rsidR="007677AD" w:rsidRDefault="007677AD" w:rsidP="0070242D">
            <w:pPr>
              <w:pStyle w:val="TAC"/>
              <w:rPr>
                <w:lang w:val="en-US"/>
              </w:rPr>
            </w:pPr>
            <w:r>
              <w:t>0.45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C57B85F" w14:textId="77777777" w:rsidR="007677AD" w:rsidRDefault="007677AD" w:rsidP="0070242D">
            <w:pPr>
              <w:pStyle w:val="TAC"/>
              <w:rPr>
                <w:lang w:val="en-US"/>
              </w:rPr>
            </w:pPr>
            <w:r>
              <w:t>1.05</w:t>
            </w:r>
          </w:p>
        </w:tc>
      </w:tr>
      <w:tr w:rsidR="007677AD" w14:paraId="1675DF8F" w14:textId="77777777" w:rsidTr="0070242D">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EBCEBA0" w14:textId="77777777" w:rsidR="007677AD" w:rsidRDefault="007677AD" w:rsidP="0070242D">
            <w:pPr>
              <w:pStyle w:val="TAC"/>
              <w:rPr>
                <w:lang w:val="en-US"/>
              </w:rPr>
            </w:pPr>
            <w:r>
              <w:t>2.2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0A839DB" w14:textId="77777777" w:rsidR="007677AD" w:rsidRDefault="007677AD" w:rsidP="0070242D">
            <w:pPr>
              <w:pStyle w:val="TAC"/>
              <w:rPr>
                <w:lang w:val="en-US"/>
              </w:rPr>
            </w:pPr>
            <w:r>
              <w:t>0.25</w:t>
            </w:r>
          </w:p>
        </w:tc>
        <w:tc>
          <w:tcPr>
            <w:tcW w:w="1523" w:type="dxa"/>
            <w:tcBorders>
              <w:top w:val="single" w:sz="4" w:space="0" w:color="auto"/>
              <w:left w:val="single" w:sz="4" w:space="0" w:color="auto"/>
              <w:bottom w:val="single" w:sz="4" w:space="0" w:color="auto"/>
              <w:right w:val="single" w:sz="4" w:space="0" w:color="auto"/>
            </w:tcBorders>
            <w:vAlign w:val="center"/>
            <w:hideMark/>
          </w:tcPr>
          <w:p w14:paraId="00C07382" w14:textId="77777777" w:rsidR="007677AD" w:rsidRDefault="007677AD" w:rsidP="0070242D">
            <w:pPr>
              <w:pStyle w:val="TAC"/>
              <w:rPr>
                <w:lang w:val="en-US"/>
              </w:rPr>
            </w:pPr>
            <w:r>
              <w:t>1.07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721BF9E5" w14:textId="77777777" w:rsidR="007677AD" w:rsidRDefault="007677AD" w:rsidP="0070242D">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364EC4D3" w14:textId="77777777" w:rsidR="007677AD" w:rsidRDefault="007677AD" w:rsidP="0070242D">
            <w:pPr>
              <w:pStyle w:val="TAC"/>
              <w:rPr>
                <w:lang w:val="en-US"/>
              </w:rPr>
            </w:pPr>
            <w:r>
              <w:t>0.42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6E1909F" w14:textId="77777777" w:rsidR="007677AD" w:rsidRDefault="007677AD" w:rsidP="0070242D">
            <w:pPr>
              <w:pStyle w:val="TAC"/>
              <w:rPr>
                <w:lang w:val="en-US"/>
              </w:rPr>
            </w:pPr>
            <w:r>
              <w:t>1.07</w:t>
            </w:r>
          </w:p>
        </w:tc>
      </w:tr>
      <w:tr w:rsidR="007677AD" w14:paraId="7E5582BE" w14:textId="77777777" w:rsidTr="0070242D">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430E227A" w14:textId="77777777" w:rsidR="007677AD" w:rsidRDefault="007677AD" w:rsidP="0070242D">
            <w:pPr>
              <w:pStyle w:val="TAC"/>
              <w:rPr>
                <w:lang w:val="en-US"/>
              </w:rPr>
            </w:pPr>
            <w:r>
              <w:t>2.4</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04D7EA3" w14:textId="77777777" w:rsidR="007677AD" w:rsidRDefault="007677AD" w:rsidP="0070242D">
            <w:pPr>
              <w:pStyle w:val="TAC"/>
              <w:rPr>
                <w:lang w:val="en-US"/>
              </w:rPr>
            </w:pPr>
            <w:r>
              <w:t>0.24</w:t>
            </w:r>
          </w:p>
        </w:tc>
        <w:tc>
          <w:tcPr>
            <w:tcW w:w="1523" w:type="dxa"/>
            <w:tcBorders>
              <w:top w:val="single" w:sz="4" w:space="0" w:color="auto"/>
              <w:left w:val="single" w:sz="4" w:space="0" w:color="auto"/>
              <w:bottom w:val="single" w:sz="4" w:space="0" w:color="auto"/>
              <w:right w:val="single" w:sz="4" w:space="0" w:color="auto"/>
            </w:tcBorders>
            <w:vAlign w:val="center"/>
            <w:hideMark/>
          </w:tcPr>
          <w:p w14:paraId="07FFDE4D" w14:textId="77777777" w:rsidR="007677AD" w:rsidRDefault="007677AD" w:rsidP="0070242D">
            <w:pPr>
              <w:pStyle w:val="TAC"/>
              <w:rPr>
                <w:lang w:val="en-US"/>
              </w:rPr>
            </w:pPr>
            <w:r>
              <w:t>1.09</w:t>
            </w:r>
          </w:p>
        </w:tc>
        <w:tc>
          <w:tcPr>
            <w:tcW w:w="1435" w:type="dxa"/>
            <w:tcBorders>
              <w:top w:val="single" w:sz="4" w:space="0" w:color="auto"/>
              <w:left w:val="single" w:sz="4" w:space="0" w:color="auto"/>
              <w:bottom w:val="single" w:sz="4" w:space="0" w:color="auto"/>
              <w:right w:val="single" w:sz="4" w:space="0" w:color="auto"/>
            </w:tcBorders>
            <w:vAlign w:val="center"/>
            <w:hideMark/>
          </w:tcPr>
          <w:p w14:paraId="7DFFF474" w14:textId="77777777" w:rsidR="007677AD" w:rsidRDefault="007677AD" w:rsidP="0070242D">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5F520717" w14:textId="77777777" w:rsidR="007677AD" w:rsidRDefault="007677AD" w:rsidP="0070242D">
            <w:pPr>
              <w:pStyle w:val="TAC"/>
              <w:rPr>
                <w:lang w:val="en-US"/>
              </w:rPr>
            </w:pPr>
            <w:r>
              <w:t>0.40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68E6EE6C" w14:textId="77777777" w:rsidR="007677AD" w:rsidRDefault="007677AD" w:rsidP="0070242D">
            <w:pPr>
              <w:pStyle w:val="TAC"/>
              <w:rPr>
                <w:lang w:val="en-US"/>
              </w:rPr>
            </w:pPr>
            <w:r>
              <w:t>1.09</w:t>
            </w:r>
          </w:p>
        </w:tc>
      </w:tr>
      <w:tr w:rsidR="007677AD" w14:paraId="5AA97382" w14:textId="77777777" w:rsidTr="0070242D">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185A73D" w14:textId="77777777" w:rsidR="007677AD" w:rsidRDefault="007677AD" w:rsidP="0070242D">
            <w:pPr>
              <w:pStyle w:val="TAC"/>
              <w:rPr>
                <w:lang w:val="en-US"/>
              </w:rPr>
            </w:pPr>
            <w:r>
              <w:t>2.6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6F6D9E82" w14:textId="77777777" w:rsidR="007677AD" w:rsidRDefault="007677AD" w:rsidP="0070242D">
            <w:pPr>
              <w:pStyle w:val="TAC"/>
              <w:rPr>
                <w:lang w:val="en-US"/>
              </w:rPr>
            </w:pPr>
            <w:r>
              <w:t>0.23</w:t>
            </w:r>
          </w:p>
        </w:tc>
        <w:tc>
          <w:tcPr>
            <w:tcW w:w="1523" w:type="dxa"/>
            <w:tcBorders>
              <w:top w:val="single" w:sz="4" w:space="0" w:color="auto"/>
              <w:left w:val="single" w:sz="4" w:space="0" w:color="auto"/>
              <w:bottom w:val="single" w:sz="4" w:space="0" w:color="auto"/>
              <w:right w:val="single" w:sz="4" w:space="0" w:color="auto"/>
            </w:tcBorders>
            <w:vAlign w:val="center"/>
            <w:hideMark/>
          </w:tcPr>
          <w:p w14:paraId="5B66C8C7" w14:textId="77777777" w:rsidR="007677AD" w:rsidRDefault="007677AD" w:rsidP="0070242D">
            <w:pPr>
              <w:pStyle w:val="TAC"/>
              <w:rPr>
                <w:lang w:val="en-US"/>
              </w:rPr>
            </w:pPr>
            <w:r>
              <w:t>1.11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1315556" w14:textId="77777777" w:rsidR="007677AD" w:rsidRDefault="007677AD" w:rsidP="0070242D">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2CA36BF5" w14:textId="77777777" w:rsidR="007677AD" w:rsidRDefault="007677AD" w:rsidP="0070242D">
            <w:pPr>
              <w:pStyle w:val="TAC"/>
              <w:rPr>
                <w:lang w:val="en-US"/>
              </w:rPr>
            </w:pPr>
            <w:r>
              <w:t>0.38</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47153D3" w14:textId="77777777" w:rsidR="007677AD" w:rsidRDefault="007677AD" w:rsidP="0070242D">
            <w:pPr>
              <w:pStyle w:val="TAC"/>
              <w:rPr>
                <w:lang w:val="en-US"/>
              </w:rPr>
            </w:pPr>
            <w:r>
              <w:t>1.11</w:t>
            </w:r>
          </w:p>
        </w:tc>
      </w:tr>
      <w:tr w:rsidR="007677AD" w14:paraId="7220A2E1" w14:textId="77777777" w:rsidTr="0070242D">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1C1225C" w14:textId="77777777" w:rsidR="007677AD" w:rsidRDefault="007677AD" w:rsidP="0070242D">
            <w:pPr>
              <w:pStyle w:val="TAC"/>
              <w:rPr>
                <w:lang w:val="en-US"/>
              </w:rPr>
            </w:pPr>
            <w:r>
              <w:t>2.8</w:t>
            </w:r>
          </w:p>
        </w:tc>
        <w:tc>
          <w:tcPr>
            <w:tcW w:w="1186" w:type="dxa"/>
            <w:tcBorders>
              <w:top w:val="single" w:sz="4" w:space="0" w:color="auto"/>
              <w:left w:val="single" w:sz="4" w:space="0" w:color="auto"/>
              <w:bottom w:val="single" w:sz="4" w:space="0" w:color="auto"/>
              <w:right w:val="single" w:sz="4" w:space="0" w:color="auto"/>
            </w:tcBorders>
            <w:vAlign w:val="center"/>
            <w:hideMark/>
          </w:tcPr>
          <w:p w14:paraId="594FFEFC" w14:textId="77777777" w:rsidR="007677AD" w:rsidRDefault="007677AD" w:rsidP="0070242D">
            <w:pPr>
              <w:pStyle w:val="TAC"/>
              <w:rPr>
                <w:lang w:val="en-US"/>
              </w:rPr>
            </w:pPr>
            <w:r>
              <w:t>0.23</w:t>
            </w:r>
          </w:p>
        </w:tc>
        <w:tc>
          <w:tcPr>
            <w:tcW w:w="1523" w:type="dxa"/>
            <w:tcBorders>
              <w:top w:val="single" w:sz="4" w:space="0" w:color="auto"/>
              <w:left w:val="single" w:sz="4" w:space="0" w:color="auto"/>
              <w:bottom w:val="single" w:sz="4" w:space="0" w:color="auto"/>
              <w:right w:val="single" w:sz="4" w:space="0" w:color="auto"/>
            </w:tcBorders>
            <w:vAlign w:val="center"/>
            <w:hideMark/>
          </w:tcPr>
          <w:p w14:paraId="6CF5E209" w14:textId="77777777" w:rsidR="007677AD" w:rsidRDefault="007677AD" w:rsidP="0070242D">
            <w:pPr>
              <w:pStyle w:val="TAC"/>
              <w:rPr>
                <w:lang w:val="en-US"/>
              </w:rPr>
            </w:pPr>
            <w:r>
              <w:t>1.11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2FED60F7" w14:textId="77777777" w:rsidR="007677AD" w:rsidRDefault="007677AD" w:rsidP="0070242D">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0ADBA93" w14:textId="77777777" w:rsidR="007677AD" w:rsidRDefault="007677AD" w:rsidP="0070242D">
            <w:pPr>
              <w:pStyle w:val="TAC"/>
              <w:rPr>
                <w:lang w:val="en-US"/>
              </w:rPr>
            </w:pPr>
            <w:r>
              <w:t>0.36</w:t>
            </w:r>
          </w:p>
        </w:tc>
        <w:tc>
          <w:tcPr>
            <w:tcW w:w="2580" w:type="dxa"/>
            <w:tcBorders>
              <w:top w:val="single" w:sz="4" w:space="0" w:color="auto"/>
              <w:left w:val="single" w:sz="4" w:space="0" w:color="auto"/>
              <w:bottom w:val="single" w:sz="4" w:space="0" w:color="auto"/>
              <w:right w:val="single" w:sz="4" w:space="0" w:color="auto"/>
            </w:tcBorders>
            <w:vAlign w:val="center"/>
            <w:hideMark/>
          </w:tcPr>
          <w:p w14:paraId="63DB60E2" w14:textId="77777777" w:rsidR="007677AD" w:rsidRDefault="007677AD" w:rsidP="0070242D">
            <w:pPr>
              <w:pStyle w:val="TAC"/>
              <w:rPr>
                <w:lang w:val="en-US"/>
              </w:rPr>
            </w:pPr>
            <w:r>
              <w:t>1.11</w:t>
            </w:r>
          </w:p>
        </w:tc>
      </w:tr>
      <w:tr w:rsidR="007677AD" w14:paraId="1ACFAC3F" w14:textId="77777777" w:rsidTr="0070242D">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69157757" w14:textId="77777777" w:rsidR="007677AD" w:rsidRDefault="007677AD" w:rsidP="0070242D">
            <w:pPr>
              <w:pStyle w:val="TAC"/>
              <w:rPr>
                <w:lang w:val="en-US"/>
              </w:rPr>
            </w:pPr>
            <w:r>
              <w:t>3</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7902A21" w14:textId="77777777" w:rsidR="007677AD" w:rsidRDefault="007677AD" w:rsidP="0070242D">
            <w:pPr>
              <w:pStyle w:val="TAC"/>
              <w:rPr>
                <w:lang w:val="en-US"/>
              </w:rPr>
            </w:pPr>
            <w:r>
              <w:t>0.22</w:t>
            </w:r>
          </w:p>
        </w:tc>
        <w:tc>
          <w:tcPr>
            <w:tcW w:w="1523" w:type="dxa"/>
            <w:tcBorders>
              <w:top w:val="single" w:sz="4" w:space="0" w:color="auto"/>
              <w:left w:val="single" w:sz="4" w:space="0" w:color="auto"/>
              <w:bottom w:val="single" w:sz="4" w:space="0" w:color="auto"/>
              <w:right w:val="single" w:sz="4" w:space="0" w:color="auto"/>
            </w:tcBorders>
            <w:vAlign w:val="center"/>
            <w:hideMark/>
          </w:tcPr>
          <w:p w14:paraId="70AD38E9" w14:textId="77777777" w:rsidR="007677AD" w:rsidRDefault="007677AD" w:rsidP="0070242D">
            <w:pPr>
              <w:pStyle w:val="TAC"/>
              <w:rPr>
                <w:lang w:val="en-US"/>
              </w:rPr>
            </w:pPr>
            <w:r>
              <w:t>1.10</w:t>
            </w:r>
          </w:p>
        </w:tc>
        <w:tc>
          <w:tcPr>
            <w:tcW w:w="1435" w:type="dxa"/>
            <w:tcBorders>
              <w:top w:val="single" w:sz="4" w:space="0" w:color="auto"/>
              <w:left w:val="single" w:sz="4" w:space="0" w:color="auto"/>
              <w:bottom w:val="single" w:sz="4" w:space="0" w:color="auto"/>
              <w:right w:val="single" w:sz="4" w:space="0" w:color="auto"/>
            </w:tcBorders>
            <w:vAlign w:val="center"/>
            <w:hideMark/>
          </w:tcPr>
          <w:p w14:paraId="406D257A" w14:textId="77777777" w:rsidR="007677AD" w:rsidRDefault="007677AD" w:rsidP="0070242D">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36438347" w14:textId="77777777" w:rsidR="007677AD" w:rsidRDefault="007677AD" w:rsidP="0070242D">
            <w:pPr>
              <w:pStyle w:val="TAC"/>
              <w:rPr>
                <w:lang w:val="en-US"/>
              </w:rPr>
            </w:pPr>
            <w:r>
              <w:t>0.35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570FF8FB" w14:textId="77777777" w:rsidR="007677AD" w:rsidRDefault="007677AD" w:rsidP="0070242D">
            <w:pPr>
              <w:pStyle w:val="TAC"/>
              <w:rPr>
                <w:lang w:val="en-US"/>
              </w:rPr>
            </w:pPr>
            <w:r>
              <w:t>1.10</w:t>
            </w:r>
          </w:p>
        </w:tc>
      </w:tr>
      <w:tr w:rsidR="007677AD" w14:paraId="7393D350" w14:textId="77777777" w:rsidTr="0070242D">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C0FB86A" w14:textId="77777777" w:rsidR="007677AD" w:rsidRDefault="007677AD" w:rsidP="0070242D">
            <w:pPr>
              <w:pStyle w:val="TAC"/>
              <w:rPr>
                <w:lang w:val="en-US"/>
              </w:rPr>
            </w:pPr>
            <w:r>
              <w:t>4</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22297F1" w14:textId="77777777" w:rsidR="007677AD" w:rsidRDefault="007677AD" w:rsidP="0070242D">
            <w:pPr>
              <w:pStyle w:val="TAC"/>
              <w:rPr>
                <w:lang w:val="en-US"/>
              </w:rPr>
            </w:pPr>
            <w:r>
              <w:t>0.18</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42BE5CC" w14:textId="77777777" w:rsidR="007677AD" w:rsidRDefault="007677AD" w:rsidP="0070242D">
            <w:pPr>
              <w:pStyle w:val="TAC"/>
              <w:rPr>
                <w:lang w:val="en-US"/>
              </w:rPr>
            </w:pPr>
            <w:r>
              <w:t>0.99</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31B96A8" w14:textId="77777777" w:rsidR="007677AD" w:rsidRDefault="007677AD" w:rsidP="0070242D">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246F72D1" w14:textId="77777777" w:rsidR="007677AD" w:rsidRDefault="007677AD" w:rsidP="0070242D">
            <w:pPr>
              <w:pStyle w:val="TAC"/>
              <w:rPr>
                <w:lang w:val="en-US"/>
              </w:rPr>
            </w:pPr>
            <w:r>
              <w:t>0.30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62946FD9" w14:textId="77777777" w:rsidR="007677AD" w:rsidRDefault="007677AD" w:rsidP="0070242D">
            <w:pPr>
              <w:pStyle w:val="TAC"/>
              <w:rPr>
                <w:lang w:val="en-US"/>
              </w:rPr>
            </w:pPr>
            <w:r>
              <w:t>0.99</w:t>
            </w:r>
          </w:p>
        </w:tc>
      </w:tr>
      <w:tr w:rsidR="007677AD" w14:paraId="405F024D" w14:textId="77777777" w:rsidTr="0070242D">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091E8B18" w14:textId="77777777" w:rsidR="007677AD" w:rsidRDefault="007677AD" w:rsidP="0070242D">
            <w:pPr>
              <w:pStyle w:val="TAC"/>
              <w:rPr>
                <w:lang w:val="en-US"/>
              </w:rPr>
            </w:pPr>
            <w:r>
              <w:t>5</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3CAC1E7" w14:textId="77777777" w:rsidR="007677AD" w:rsidRDefault="007677AD" w:rsidP="0070242D">
            <w:pPr>
              <w:pStyle w:val="TAC"/>
              <w:rPr>
                <w:lang w:val="en-US"/>
              </w:rPr>
            </w:pPr>
            <w:r>
              <w:t>0.14</w:t>
            </w:r>
          </w:p>
        </w:tc>
        <w:tc>
          <w:tcPr>
            <w:tcW w:w="1523" w:type="dxa"/>
            <w:tcBorders>
              <w:top w:val="single" w:sz="4" w:space="0" w:color="auto"/>
              <w:left w:val="single" w:sz="4" w:space="0" w:color="auto"/>
              <w:bottom w:val="single" w:sz="4" w:space="0" w:color="auto"/>
              <w:right w:val="single" w:sz="4" w:space="0" w:color="auto"/>
            </w:tcBorders>
            <w:vAlign w:val="center"/>
            <w:hideMark/>
          </w:tcPr>
          <w:p w14:paraId="447D9EDF" w14:textId="77777777" w:rsidR="007677AD" w:rsidRDefault="007677AD" w:rsidP="0070242D">
            <w:pPr>
              <w:pStyle w:val="TAC"/>
              <w:rPr>
                <w:lang w:val="en-US"/>
              </w:rPr>
            </w:pPr>
            <w:r>
              <w:t>0.77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2244B6D7" w14:textId="77777777" w:rsidR="007677AD" w:rsidRDefault="007677AD" w:rsidP="0070242D">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1272A2D" w14:textId="77777777" w:rsidR="007677AD" w:rsidRDefault="007677AD" w:rsidP="0070242D">
            <w:pPr>
              <w:pStyle w:val="TAC"/>
              <w:rPr>
                <w:lang w:val="en-US"/>
              </w:rPr>
            </w:pPr>
            <w:r>
              <w:t>0.27</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689D28C" w14:textId="77777777" w:rsidR="007677AD" w:rsidRDefault="007677AD" w:rsidP="0070242D">
            <w:pPr>
              <w:pStyle w:val="TAC"/>
              <w:rPr>
                <w:lang w:val="en-US"/>
              </w:rPr>
            </w:pPr>
            <w:r>
              <w:t>0.90</w:t>
            </w:r>
          </w:p>
        </w:tc>
      </w:tr>
      <w:tr w:rsidR="007677AD" w14:paraId="6081ED62" w14:textId="77777777" w:rsidTr="0070242D">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17E81BB7" w14:textId="77777777" w:rsidR="007677AD" w:rsidRDefault="007677AD" w:rsidP="0070242D">
            <w:pPr>
              <w:pStyle w:val="TAC"/>
              <w:rPr>
                <w:lang w:val="en-US"/>
              </w:rPr>
            </w:pPr>
            <w:r>
              <w:t>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3E7C09DB" w14:textId="77777777" w:rsidR="007677AD" w:rsidRDefault="007677AD" w:rsidP="0070242D">
            <w:pPr>
              <w:pStyle w:val="TAC"/>
              <w:rPr>
                <w:lang w:val="en-US"/>
              </w:rPr>
            </w:pPr>
            <w:r>
              <w:t>0.10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792F040" w14:textId="77777777" w:rsidR="007677AD" w:rsidRDefault="007677AD" w:rsidP="0070242D">
            <w:pPr>
              <w:pStyle w:val="TAC"/>
              <w:rPr>
                <w:lang w:val="en-US"/>
              </w:rPr>
            </w:pPr>
            <w:r>
              <w:t>0.52</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B178AFD" w14:textId="77777777" w:rsidR="007677AD" w:rsidRDefault="007677AD" w:rsidP="0070242D">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13BC72D" w14:textId="77777777" w:rsidR="007677AD" w:rsidRDefault="007677AD" w:rsidP="0070242D">
            <w:pPr>
              <w:pStyle w:val="TAC"/>
              <w:rPr>
                <w:lang w:val="en-US"/>
              </w:rPr>
            </w:pPr>
            <w:r>
              <w:t>0.25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D54FD30" w14:textId="77777777" w:rsidR="007677AD" w:rsidRDefault="007677AD" w:rsidP="0070242D">
            <w:pPr>
              <w:pStyle w:val="TAC"/>
              <w:rPr>
                <w:lang w:val="en-US"/>
              </w:rPr>
            </w:pPr>
            <w:r>
              <w:t>0.90</w:t>
            </w:r>
          </w:p>
        </w:tc>
      </w:tr>
      <w:tr w:rsidR="007677AD" w14:paraId="6E79D2AC" w14:textId="77777777" w:rsidTr="0070242D">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737CA55C" w14:textId="77777777" w:rsidR="007677AD" w:rsidRDefault="007677AD" w:rsidP="0070242D">
            <w:pPr>
              <w:pStyle w:val="TAC"/>
              <w:rPr>
                <w:lang w:val="en-US"/>
              </w:rPr>
            </w:pPr>
            <w:r>
              <w:t>7</w:t>
            </w:r>
          </w:p>
        </w:tc>
        <w:tc>
          <w:tcPr>
            <w:tcW w:w="1186" w:type="dxa"/>
            <w:tcBorders>
              <w:top w:val="single" w:sz="4" w:space="0" w:color="auto"/>
              <w:left w:val="single" w:sz="4" w:space="0" w:color="auto"/>
              <w:bottom w:val="single" w:sz="4" w:space="0" w:color="auto"/>
              <w:right w:val="single" w:sz="4" w:space="0" w:color="auto"/>
            </w:tcBorders>
            <w:vAlign w:val="center"/>
            <w:hideMark/>
          </w:tcPr>
          <w:p w14:paraId="0FE0B5AF" w14:textId="77777777" w:rsidR="007677AD" w:rsidRDefault="007677AD" w:rsidP="0070242D">
            <w:pPr>
              <w:pStyle w:val="TAC"/>
              <w:rPr>
                <w:lang w:val="en-US"/>
              </w:rPr>
            </w:pPr>
            <w:r>
              <w:t>0.06</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AA6A668" w14:textId="77777777" w:rsidR="007677AD" w:rsidRDefault="007677AD" w:rsidP="0070242D">
            <w:pPr>
              <w:pStyle w:val="TAC"/>
              <w:rPr>
                <w:lang w:val="en-US"/>
              </w:rPr>
            </w:pPr>
            <w:r>
              <w:t>0.29</w:t>
            </w:r>
          </w:p>
        </w:tc>
        <w:tc>
          <w:tcPr>
            <w:tcW w:w="1435" w:type="dxa"/>
            <w:tcBorders>
              <w:top w:val="single" w:sz="4" w:space="0" w:color="auto"/>
              <w:left w:val="single" w:sz="4" w:space="0" w:color="auto"/>
              <w:bottom w:val="single" w:sz="4" w:space="0" w:color="auto"/>
              <w:right w:val="single" w:sz="4" w:space="0" w:color="auto"/>
            </w:tcBorders>
            <w:vAlign w:val="center"/>
            <w:hideMark/>
          </w:tcPr>
          <w:p w14:paraId="264AC796" w14:textId="77777777" w:rsidR="007677AD" w:rsidRDefault="007677AD" w:rsidP="0070242D">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1DD79D3C" w14:textId="77777777" w:rsidR="007677AD" w:rsidRDefault="007677AD" w:rsidP="0070242D">
            <w:pPr>
              <w:pStyle w:val="TAC"/>
              <w:rPr>
                <w:lang w:val="en-US"/>
              </w:rPr>
            </w:pPr>
            <w:r>
              <w:t>0.24</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3B7D52B" w14:textId="77777777" w:rsidR="007677AD" w:rsidRDefault="007677AD" w:rsidP="0070242D">
            <w:pPr>
              <w:pStyle w:val="TAC"/>
              <w:rPr>
                <w:lang w:val="en-US"/>
              </w:rPr>
            </w:pPr>
            <w:r>
              <w:t>0.90</w:t>
            </w:r>
          </w:p>
        </w:tc>
      </w:tr>
      <w:tr w:rsidR="007677AD" w14:paraId="63D93F01" w14:textId="77777777" w:rsidTr="0070242D">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5293FAA8" w14:textId="77777777" w:rsidR="007677AD" w:rsidRDefault="007677AD" w:rsidP="0070242D">
            <w:pPr>
              <w:pStyle w:val="TAC"/>
              <w:rPr>
                <w:lang w:val="en-US"/>
              </w:rPr>
            </w:pPr>
            <w:r>
              <w:t>7.125</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203E7B6" w14:textId="77777777" w:rsidR="007677AD" w:rsidRDefault="007677AD" w:rsidP="0070242D">
            <w:pPr>
              <w:pStyle w:val="TAC"/>
              <w:rPr>
                <w:lang w:val="en-US"/>
              </w:rPr>
            </w:pPr>
            <w:r>
              <w:t>0.05</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ADCDB14" w14:textId="77777777" w:rsidR="007677AD" w:rsidRDefault="007677AD" w:rsidP="0070242D">
            <w:pPr>
              <w:pStyle w:val="TAC"/>
              <w:rPr>
                <w:lang w:val="en-US"/>
              </w:rPr>
            </w:pPr>
            <w:r>
              <w:t>0.27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45CD5D51" w14:textId="77777777" w:rsidR="007677AD" w:rsidRDefault="007677AD" w:rsidP="0070242D">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281B81A" w14:textId="77777777" w:rsidR="007677AD" w:rsidRDefault="007677AD" w:rsidP="0070242D">
            <w:pPr>
              <w:pStyle w:val="TAC"/>
              <w:rPr>
                <w:lang w:val="en-US"/>
              </w:rPr>
            </w:pPr>
            <w:r>
              <w:t>0.23</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580A8D1" w14:textId="77777777" w:rsidR="007677AD" w:rsidRDefault="007677AD" w:rsidP="0070242D">
            <w:pPr>
              <w:pStyle w:val="TAC"/>
              <w:rPr>
                <w:lang w:val="en-US"/>
              </w:rPr>
            </w:pPr>
            <w:r>
              <w:t>0.90</w:t>
            </w:r>
          </w:p>
        </w:tc>
      </w:tr>
    </w:tbl>
    <w:p w14:paraId="2052E48E" w14:textId="77777777" w:rsidR="0009476B" w:rsidRDefault="0009476B" w:rsidP="001A510A">
      <w:pPr>
        <w:rPr>
          <w:i/>
          <w:color w:val="0000FF"/>
        </w:rPr>
      </w:pPr>
    </w:p>
    <w:p w14:paraId="2716D13D" w14:textId="77777777" w:rsidR="0009476B" w:rsidRDefault="0009476B" w:rsidP="0009476B"/>
    <w:p w14:paraId="3165C6BC" w14:textId="77777777" w:rsidR="00332F4C" w:rsidRPr="0009476B" w:rsidRDefault="00332F4C" w:rsidP="0009476B">
      <w:pPr>
        <w:jc w:val="center"/>
      </w:pPr>
    </w:p>
    <w:p w14:paraId="2885EF44" w14:textId="77777777" w:rsidR="00DE71A1" w:rsidRPr="004D3578" w:rsidRDefault="00D3328B" w:rsidP="00DE71A1">
      <w:pPr>
        <w:pStyle w:val="Heading1"/>
      </w:pPr>
      <w:bookmarkStart w:id="99" w:name="_Toc120868721"/>
      <w:r>
        <w:t>8</w:t>
      </w:r>
      <w:r w:rsidR="00DE71A1" w:rsidRPr="004D3578">
        <w:tab/>
      </w:r>
      <w:r w:rsidR="00536E03">
        <w:t>Alternative</w:t>
      </w:r>
      <w:r w:rsidR="00C9549D">
        <w:t xml:space="preserve"> test methodolog</w:t>
      </w:r>
      <w:r w:rsidR="00D91F06">
        <w:t>y</w:t>
      </w:r>
      <w:bookmarkEnd w:id="99"/>
    </w:p>
    <w:p w14:paraId="3538DCCB" w14:textId="77777777" w:rsidR="00DE71A1" w:rsidRDefault="00D3328B" w:rsidP="00DE71A1">
      <w:pPr>
        <w:pStyle w:val="Heading2"/>
      </w:pPr>
      <w:bookmarkStart w:id="100" w:name="_Toc47103328"/>
      <w:bookmarkStart w:id="101" w:name="_Toc120868722"/>
      <w:r>
        <w:t>8</w:t>
      </w:r>
      <w:r w:rsidR="00DE71A1">
        <w:t>.1</w:t>
      </w:r>
      <w:r w:rsidR="00DE71A1">
        <w:tab/>
        <w:t>General</w:t>
      </w:r>
      <w:bookmarkEnd w:id="100"/>
      <w:bookmarkEnd w:id="101"/>
      <w:r w:rsidR="00910D35">
        <w:t xml:space="preserve"> </w:t>
      </w:r>
    </w:p>
    <w:p w14:paraId="617B3076" w14:textId="77777777" w:rsidR="00DE71A1" w:rsidRPr="000309EE" w:rsidRDefault="00DE71A1" w:rsidP="00DE71A1">
      <w:pPr>
        <w:pStyle w:val="Guidance"/>
      </w:pPr>
      <w:r>
        <w:t>&lt;Editor’s note:</w:t>
      </w:r>
      <w:r>
        <w:rPr>
          <w:rFonts w:hint="eastAsia"/>
          <w:lang w:eastAsia="zh-CN"/>
        </w:rPr>
        <w:t xml:space="preserve"> </w:t>
      </w:r>
      <w:r>
        <w:t>Detailed structure of the subclause is TBD.</w:t>
      </w:r>
      <w:r w:rsidR="00707A4F">
        <w:t xml:space="preserve"> Applicability of alternative test methodology can be defined in this clause</w:t>
      </w:r>
      <w:r>
        <w:t xml:space="preserve"> </w:t>
      </w:r>
      <w:r w:rsidR="00274D87">
        <w:t>&gt;</w:t>
      </w:r>
    </w:p>
    <w:p w14:paraId="4DFEFB1A" w14:textId="77777777" w:rsidR="00D91F06" w:rsidRDefault="00D91F06" w:rsidP="00D91F06">
      <w:pPr>
        <w:pStyle w:val="Heading2"/>
      </w:pPr>
      <w:bookmarkStart w:id="102" w:name="_Toc120868723"/>
      <w:r>
        <w:t>8.2</w:t>
      </w:r>
      <w:r>
        <w:tab/>
        <w:t>Test setup</w:t>
      </w:r>
      <w:bookmarkEnd w:id="102"/>
      <w:r w:rsidRPr="00F54508">
        <w:t xml:space="preserve"> </w:t>
      </w:r>
    </w:p>
    <w:p w14:paraId="49F40549" w14:textId="77777777" w:rsidR="00D91F06" w:rsidRDefault="00D91F06" w:rsidP="00D91F06">
      <w:pPr>
        <w:rPr>
          <w:i/>
          <w:color w:val="0000FF"/>
        </w:rPr>
      </w:pPr>
      <w:r w:rsidRPr="00A42271">
        <w:rPr>
          <w:i/>
          <w:color w:val="0000FF"/>
        </w:rPr>
        <w:t>&lt;Editor’s note: includes test setup description,&gt;</w:t>
      </w:r>
    </w:p>
    <w:p w14:paraId="317BB07D" w14:textId="77777777" w:rsidR="00BA5590" w:rsidRDefault="00BA5590" w:rsidP="00BA5590">
      <w:pPr>
        <w:pStyle w:val="Heading2"/>
      </w:pPr>
      <w:bookmarkStart w:id="103" w:name="_Toc120868724"/>
      <w:r>
        <w:t>8.3</w:t>
      </w:r>
      <w:r>
        <w:tab/>
      </w:r>
      <w:r w:rsidRPr="00BA5590">
        <w:t>Chamber Characterization</w:t>
      </w:r>
      <w:bookmarkEnd w:id="103"/>
      <w:r>
        <w:t xml:space="preserve"> </w:t>
      </w:r>
    </w:p>
    <w:p w14:paraId="712E859F" w14:textId="77777777" w:rsidR="00BA5590" w:rsidRPr="00A42271" w:rsidRDefault="00BA5590" w:rsidP="00BA5590">
      <w:pPr>
        <w:rPr>
          <w:i/>
          <w:color w:val="0000FF"/>
        </w:rPr>
      </w:pPr>
      <w:r w:rsidRPr="00A42271">
        <w:rPr>
          <w:i/>
          <w:color w:val="0000FF"/>
        </w:rPr>
        <w:t xml:space="preserve">&lt;Editor’s note: includes test description for </w:t>
      </w:r>
      <w:r>
        <w:rPr>
          <w:i/>
          <w:color w:val="0000FF"/>
        </w:rPr>
        <w:t xml:space="preserve">e.g., </w:t>
      </w:r>
      <w:r w:rsidRPr="00BA5590">
        <w:rPr>
          <w:i/>
          <w:color w:val="0000FF"/>
        </w:rPr>
        <w:t>S-Parameters</w:t>
      </w:r>
      <w:r w:rsidRPr="00A42271">
        <w:rPr>
          <w:i/>
          <w:color w:val="0000FF"/>
        </w:rPr>
        <w:t>,</w:t>
      </w:r>
      <w:r w:rsidRPr="00BA5590">
        <w:t xml:space="preserve"> </w:t>
      </w:r>
      <w:r w:rsidRPr="00BA5590">
        <w:rPr>
          <w:i/>
          <w:color w:val="0000FF"/>
        </w:rPr>
        <w:t>Coherence Bandwidth</w:t>
      </w:r>
      <w:r>
        <w:rPr>
          <w:i/>
          <w:color w:val="0000FF"/>
        </w:rPr>
        <w:t>,</w:t>
      </w:r>
      <w:r w:rsidRPr="00BA5590">
        <w:rPr>
          <w:i/>
          <w:color w:val="0000FF"/>
        </w:rPr>
        <w:t xml:space="preserve"> Power Transfer Function </w:t>
      </w:r>
      <w:r w:rsidRPr="00A42271">
        <w:rPr>
          <w:i/>
          <w:color w:val="0000FF"/>
        </w:rPr>
        <w:t>&gt;</w:t>
      </w:r>
    </w:p>
    <w:p w14:paraId="20C91947" w14:textId="77777777" w:rsidR="00D91F06" w:rsidRDefault="00D91F06" w:rsidP="00D91F06">
      <w:pPr>
        <w:pStyle w:val="Heading2"/>
      </w:pPr>
      <w:bookmarkStart w:id="104" w:name="_Toc120868725"/>
      <w:r>
        <w:t>8.</w:t>
      </w:r>
      <w:r w:rsidR="00BA5590">
        <w:t>4</w:t>
      </w:r>
      <w:r>
        <w:tab/>
        <w:t>Calibration procedure</w:t>
      </w:r>
      <w:bookmarkEnd w:id="104"/>
      <w:r w:rsidRPr="00F54508">
        <w:t xml:space="preserve"> </w:t>
      </w:r>
    </w:p>
    <w:p w14:paraId="5DDB7DA7" w14:textId="77777777" w:rsidR="00D91F06" w:rsidRDefault="00D91F06" w:rsidP="00D91F06">
      <w:pPr>
        <w:rPr>
          <w:i/>
          <w:color w:val="0000FF"/>
        </w:rPr>
      </w:pPr>
      <w:r w:rsidRPr="00A42271">
        <w:rPr>
          <w:i/>
          <w:color w:val="0000FF"/>
        </w:rPr>
        <w:t xml:space="preserve"> &lt;Editor’s note: includes calibration for </w:t>
      </w:r>
      <w:r>
        <w:rPr>
          <w:i/>
          <w:color w:val="0000FF"/>
        </w:rPr>
        <w:t>the chamber</w:t>
      </w:r>
      <w:r w:rsidRPr="00A42271">
        <w:rPr>
          <w:i/>
          <w:color w:val="0000FF"/>
        </w:rPr>
        <w:t xml:space="preserve"> &gt;</w:t>
      </w:r>
    </w:p>
    <w:p w14:paraId="487046BC" w14:textId="77777777" w:rsidR="00D91F06" w:rsidRDefault="00D91F06" w:rsidP="00D91F06">
      <w:pPr>
        <w:pStyle w:val="Heading2"/>
      </w:pPr>
      <w:bookmarkStart w:id="105" w:name="_Toc120868726"/>
      <w:r>
        <w:t>8.</w:t>
      </w:r>
      <w:r w:rsidR="00BA5590">
        <w:t>5</w:t>
      </w:r>
      <w:r>
        <w:tab/>
        <w:t>TRP Test procedure</w:t>
      </w:r>
      <w:bookmarkEnd w:id="105"/>
      <w:r w:rsidRPr="00F54508">
        <w:t xml:space="preserve"> </w:t>
      </w:r>
    </w:p>
    <w:p w14:paraId="165676B0" w14:textId="77777777" w:rsidR="00D91F06" w:rsidRPr="00A42271" w:rsidRDefault="00D91F06" w:rsidP="00D91F06">
      <w:pPr>
        <w:rPr>
          <w:i/>
          <w:color w:val="0000FF"/>
        </w:rPr>
      </w:pPr>
      <w:r w:rsidRPr="00A42271">
        <w:rPr>
          <w:i/>
          <w:color w:val="0000FF"/>
        </w:rPr>
        <w:t xml:space="preserve"> &lt;Editor’s note: includes </w:t>
      </w:r>
      <w:r>
        <w:rPr>
          <w:i/>
          <w:color w:val="0000FF"/>
        </w:rPr>
        <w:t>test procedure</w:t>
      </w:r>
      <w:r w:rsidRPr="00A42271">
        <w:rPr>
          <w:i/>
          <w:color w:val="0000FF"/>
        </w:rPr>
        <w:t xml:space="preserve"> for both SA and EN-DC</w:t>
      </w:r>
      <w:r w:rsidR="00A56026" w:rsidRPr="00A42271">
        <w:rPr>
          <w:i/>
          <w:color w:val="0000FF"/>
        </w:rPr>
        <w:t xml:space="preserve">. </w:t>
      </w:r>
      <w:r w:rsidR="00A56026">
        <w:rPr>
          <w:i/>
          <w:color w:val="0000FF"/>
          <w:lang w:eastAsia="zh-CN"/>
        </w:rPr>
        <w:t>C</w:t>
      </w:r>
      <w:r w:rsidR="00A56026">
        <w:rPr>
          <w:rFonts w:hint="eastAsia"/>
          <w:i/>
          <w:color w:val="0000FF"/>
          <w:lang w:eastAsia="zh-CN"/>
        </w:rPr>
        <w:t>onsider</w:t>
      </w:r>
      <w:r w:rsidR="00A56026">
        <w:rPr>
          <w:i/>
          <w:color w:val="0000FF"/>
        </w:rPr>
        <w:t xml:space="preserve"> NR 1T</w:t>
      </w:r>
      <w:r w:rsidR="00A56026">
        <w:rPr>
          <w:rFonts w:hint="eastAsia"/>
          <w:i/>
          <w:color w:val="0000FF"/>
          <w:lang w:eastAsia="zh-CN"/>
        </w:rPr>
        <w:t>x</w:t>
      </w:r>
      <w:r w:rsidR="00A56026">
        <w:rPr>
          <w:i/>
          <w:color w:val="0000FF"/>
          <w:lang w:eastAsia="zh-CN"/>
        </w:rPr>
        <w:t>, 2Tx, RedCap, and CA</w:t>
      </w:r>
      <w:r w:rsidR="00A56026" w:rsidRPr="00A42271">
        <w:rPr>
          <w:i/>
          <w:color w:val="0000FF"/>
        </w:rPr>
        <w:t>,</w:t>
      </w:r>
      <w:r w:rsidRPr="00A42271">
        <w:rPr>
          <w:i/>
          <w:color w:val="0000FF"/>
        </w:rPr>
        <w:t>&gt;</w:t>
      </w:r>
    </w:p>
    <w:p w14:paraId="0E13EFFE" w14:textId="77777777" w:rsidR="00D91F06" w:rsidRDefault="00D91F06" w:rsidP="00D91F06">
      <w:pPr>
        <w:pStyle w:val="Heading2"/>
      </w:pPr>
      <w:bookmarkStart w:id="106" w:name="_Toc120868727"/>
      <w:r>
        <w:t>8.</w:t>
      </w:r>
      <w:r w:rsidR="00BA5590">
        <w:t>6</w:t>
      </w:r>
      <w:r>
        <w:tab/>
        <w:t>TRS Test procedure</w:t>
      </w:r>
      <w:bookmarkEnd w:id="106"/>
      <w:r w:rsidRPr="00F54508">
        <w:t xml:space="preserve"> </w:t>
      </w:r>
    </w:p>
    <w:p w14:paraId="2DEAA3A3" w14:textId="77777777" w:rsidR="00D91F06" w:rsidRPr="00A42271" w:rsidRDefault="00D91F06" w:rsidP="00D91F06">
      <w:pPr>
        <w:rPr>
          <w:i/>
          <w:color w:val="0000FF"/>
        </w:rPr>
      </w:pPr>
      <w:r w:rsidRPr="00A42271">
        <w:rPr>
          <w:i/>
          <w:color w:val="0000FF"/>
        </w:rPr>
        <w:t xml:space="preserve"> &lt;Editor’s note: includes </w:t>
      </w:r>
      <w:r>
        <w:rPr>
          <w:i/>
          <w:color w:val="0000FF"/>
        </w:rPr>
        <w:t>test procedure</w:t>
      </w:r>
      <w:r w:rsidRPr="00A42271">
        <w:rPr>
          <w:i/>
          <w:color w:val="0000FF"/>
        </w:rPr>
        <w:t xml:space="preserve"> for both SA and EN-DC</w:t>
      </w:r>
      <w:r w:rsidR="00A56026" w:rsidRPr="00A42271">
        <w:rPr>
          <w:i/>
          <w:color w:val="0000FF"/>
        </w:rPr>
        <w:t xml:space="preserve">. </w:t>
      </w:r>
      <w:r w:rsidR="00A56026">
        <w:rPr>
          <w:i/>
          <w:color w:val="0000FF"/>
          <w:lang w:eastAsia="zh-CN"/>
        </w:rPr>
        <w:t>C</w:t>
      </w:r>
      <w:r w:rsidR="00A56026">
        <w:rPr>
          <w:rFonts w:hint="eastAsia"/>
          <w:i/>
          <w:color w:val="0000FF"/>
          <w:lang w:eastAsia="zh-CN"/>
        </w:rPr>
        <w:t>onsider</w:t>
      </w:r>
      <w:r w:rsidR="00A56026">
        <w:rPr>
          <w:i/>
          <w:color w:val="0000FF"/>
        </w:rPr>
        <w:t xml:space="preserve"> NR 1T</w:t>
      </w:r>
      <w:r w:rsidR="00A56026">
        <w:rPr>
          <w:rFonts w:hint="eastAsia"/>
          <w:i/>
          <w:color w:val="0000FF"/>
          <w:lang w:eastAsia="zh-CN"/>
        </w:rPr>
        <w:t>x</w:t>
      </w:r>
      <w:r w:rsidR="00A56026">
        <w:rPr>
          <w:i/>
          <w:color w:val="0000FF"/>
          <w:lang w:eastAsia="zh-CN"/>
        </w:rPr>
        <w:t>, 2Tx, RedCap, and CA</w:t>
      </w:r>
      <w:r w:rsidR="00A56026" w:rsidRPr="00A42271">
        <w:rPr>
          <w:i/>
          <w:color w:val="0000FF"/>
        </w:rPr>
        <w:t>,</w:t>
      </w:r>
      <w:r w:rsidRPr="00A42271">
        <w:rPr>
          <w:i/>
          <w:color w:val="0000FF"/>
        </w:rPr>
        <w:t>&gt;</w:t>
      </w:r>
    </w:p>
    <w:p w14:paraId="1D947F2E" w14:textId="77777777" w:rsidR="00D91F06" w:rsidRDefault="00D91F06" w:rsidP="00D91F06">
      <w:pPr>
        <w:pStyle w:val="Heading2"/>
      </w:pPr>
      <w:bookmarkStart w:id="107" w:name="_Toc120868728"/>
      <w:r>
        <w:t>8.6</w:t>
      </w:r>
      <w:r>
        <w:tab/>
      </w:r>
      <w:r w:rsidR="00BA5590" w:rsidRPr="00BA5590">
        <w:t>Test Volume</w:t>
      </w:r>
      <w:bookmarkEnd w:id="107"/>
      <w:r w:rsidRPr="00F54508">
        <w:t xml:space="preserve"> </w:t>
      </w:r>
    </w:p>
    <w:p w14:paraId="64DFCED1" w14:textId="77777777" w:rsidR="00D91F06" w:rsidRDefault="00D91F06" w:rsidP="00D91F06">
      <w:pPr>
        <w:rPr>
          <w:i/>
          <w:color w:val="0000FF"/>
        </w:rPr>
      </w:pPr>
      <w:r w:rsidRPr="00F44363">
        <w:rPr>
          <w:i/>
          <w:color w:val="0000FF"/>
        </w:rPr>
        <w:t xml:space="preserve"> &lt;Editor’s note: includes </w:t>
      </w:r>
      <w:r w:rsidR="00587F7F">
        <w:rPr>
          <w:i/>
          <w:color w:val="0000FF"/>
        </w:rPr>
        <w:t>definition of test volume</w:t>
      </w:r>
      <w:r w:rsidRPr="00F44363">
        <w:rPr>
          <w:i/>
          <w:color w:val="0000FF"/>
        </w:rPr>
        <w:t xml:space="preserve"> &gt;</w:t>
      </w:r>
    </w:p>
    <w:p w14:paraId="790E1039" w14:textId="77777777" w:rsidR="00274D87" w:rsidRPr="00274D87" w:rsidRDefault="00274D87" w:rsidP="00274D87"/>
    <w:p w14:paraId="2B9154EB" w14:textId="77777777" w:rsidR="00127350" w:rsidRPr="004D3578" w:rsidRDefault="00213964" w:rsidP="00127350">
      <w:pPr>
        <w:pStyle w:val="Heading1"/>
      </w:pPr>
      <w:bookmarkStart w:id="108" w:name="_Toc120868729"/>
      <w:r>
        <w:t>9</w:t>
      </w:r>
      <w:r w:rsidR="00127350" w:rsidRPr="004D3578">
        <w:tab/>
      </w:r>
      <w:r w:rsidR="00536E03">
        <w:t>T</w:t>
      </w:r>
      <w:r w:rsidR="00D37E2B">
        <w:t>est</w:t>
      </w:r>
      <w:r w:rsidR="00536E03">
        <w:t>ing</w:t>
      </w:r>
      <w:r w:rsidR="00D37E2B">
        <w:t xml:space="preserve"> time</w:t>
      </w:r>
      <w:r w:rsidR="00536E03">
        <w:t xml:space="preserve"> reduction methodologies</w:t>
      </w:r>
      <w:bookmarkEnd w:id="108"/>
    </w:p>
    <w:p w14:paraId="017378BE" w14:textId="77777777" w:rsidR="00127350" w:rsidRDefault="00213964" w:rsidP="00127350">
      <w:pPr>
        <w:pStyle w:val="Heading2"/>
      </w:pPr>
      <w:bookmarkStart w:id="109" w:name="_Toc120868730"/>
      <w:r>
        <w:t>9</w:t>
      </w:r>
      <w:r w:rsidR="00127350">
        <w:t>.1</w:t>
      </w:r>
      <w:r w:rsidR="00127350">
        <w:tab/>
        <w:t>General</w:t>
      </w:r>
      <w:bookmarkEnd w:id="109"/>
    </w:p>
    <w:p w14:paraId="45EBBB6F" w14:textId="77777777" w:rsidR="0078440C" w:rsidRPr="000309EE" w:rsidRDefault="0078440C" w:rsidP="0078440C">
      <w:pPr>
        <w:pStyle w:val="Guidance"/>
      </w:pPr>
      <w:r>
        <w:t>&lt;Editor’s note:</w:t>
      </w:r>
      <w:r>
        <w:rPr>
          <w:rFonts w:hint="eastAsia"/>
          <w:lang w:eastAsia="zh-CN"/>
        </w:rPr>
        <w:t xml:space="preserve"> </w:t>
      </w:r>
      <w:r>
        <w:t>Alternate test procedur</w:t>
      </w:r>
      <w:r w:rsidR="00536E03">
        <w:t>e/ test methods</w:t>
      </w:r>
      <w:r>
        <w:t xml:space="preserve"> to reduce the testing time</w:t>
      </w:r>
      <w:r w:rsidR="00536E03">
        <w:t>, or new measurement grid</w:t>
      </w:r>
      <w:r>
        <w:t>.</w:t>
      </w:r>
      <w:r w:rsidRPr="00F85E37">
        <w:t xml:space="preserve"> </w:t>
      </w:r>
      <w:r>
        <w:t>&gt;</w:t>
      </w:r>
    </w:p>
    <w:p w14:paraId="7F8263D1" w14:textId="77777777" w:rsidR="00127350" w:rsidRDefault="00213964" w:rsidP="00127350">
      <w:pPr>
        <w:pStyle w:val="Heading2"/>
      </w:pPr>
      <w:bookmarkStart w:id="110" w:name="_Toc120868731"/>
      <w:r>
        <w:t>9</w:t>
      </w:r>
      <w:r w:rsidR="00127350">
        <w:t>.2</w:t>
      </w:r>
      <w:r w:rsidR="00127350">
        <w:tab/>
      </w:r>
      <w:r w:rsidR="00536E03">
        <w:t>Alternative measurement grid</w:t>
      </w:r>
      <w:r w:rsidR="00AD5BD3">
        <w:t xml:space="preserve"> for </w:t>
      </w:r>
      <w:r w:rsidR="00AD5BD3" w:rsidRPr="00AD5BD3">
        <w:t>Anechoic Chamber method</w:t>
      </w:r>
      <w:bookmarkEnd w:id="110"/>
      <w:r w:rsidR="00127350" w:rsidRPr="00F54508">
        <w:t xml:space="preserve"> </w:t>
      </w:r>
    </w:p>
    <w:p w14:paraId="483C5411" w14:textId="77777777" w:rsidR="00B01568" w:rsidRPr="000309EE" w:rsidRDefault="00B01568" w:rsidP="00B01568">
      <w:pPr>
        <w:pStyle w:val="Guidance"/>
      </w:pPr>
      <w:r>
        <w:t>&lt;Editor’s note:</w:t>
      </w:r>
      <w:r>
        <w:rPr>
          <w:rFonts w:hint="eastAsia"/>
          <w:lang w:eastAsia="zh-CN"/>
        </w:rPr>
        <w:t xml:space="preserve"> </w:t>
      </w:r>
      <w:r>
        <w:t xml:space="preserve">Alternate </w:t>
      </w:r>
      <w:r w:rsidRPr="00B01568">
        <w:t xml:space="preserve">measurement grid </w:t>
      </w:r>
      <w:r>
        <w:t>to reduce the testing time, including analysis and outcome</w:t>
      </w:r>
      <w:r w:rsidRPr="00F85E37">
        <w:t xml:space="preserve"> </w:t>
      </w:r>
      <w:r>
        <w:t>&gt;</w:t>
      </w:r>
    </w:p>
    <w:p w14:paraId="4D71F5DA" w14:textId="77777777" w:rsidR="00B01568" w:rsidRPr="00B01568" w:rsidRDefault="00B01568" w:rsidP="00B01568"/>
    <w:p w14:paraId="27F198B1" w14:textId="77777777" w:rsidR="00536E03" w:rsidRDefault="00213964" w:rsidP="00536E03">
      <w:pPr>
        <w:pStyle w:val="Heading2"/>
      </w:pPr>
      <w:bookmarkStart w:id="111" w:name="_Toc120868732"/>
      <w:r>
        <w:lastRenderedPageBreak/>
        <w:t>9</w:t>
      </w:r>
      <w:r w:rsidR="00536E03">
        <w:t>.3</w:t>
      </w:r>
      <w:r w:rsidR="00536E03">
        <w:tab/>
      </w:r>
      <w:r w:rsidR="002319DA">
        <w:t>O</w:t>
      </w:r>
      <w:r>
        <w:t>ther</w:t>
      </w:r>
      <w:r w:rsidR="00AD5BD3">
        <w:t xml:space="preserve"> solutions</w:t>
      </w:r>
      <w:bookmarkEnd w:id="111"/>
      <w:r w:rsidR="00536E03" w:rsidRPr="00F54508">
        <w:t xml:space="preserve"> </w:t>
      </w:r>
    </w:p>
    <w:p w14:paraId="7A7B98BC" w14:textId="77777777" w:rsidR="005E0D1E" w:rsidRPr="000309EE" w:rsidRDefault="005E0D1E" w:rsidP="005E0D1E">
      <w:pPr>
        <w:pStyle w:val="Guidance"/>
      </w:pPr>
      <w:r>
        <w:t>&lt;Editor’s note:</w:t>
      </w:r>
      <w:r>
        <w:rPr>
          <w:rFonts w:hint="eastAsia"/>
          <w:lang w:eastAsia="zh-CN"/>
        </w:rPr>
        <w:t xml:space="preserve"> </w:t>
      </w:r>
      <w:r>
        <w:t>other concluded solutions to reduce testing time, including analysis and outcome</w:t>
      </w:r>
      <w:r w:rsidRPr="00F85E37">
        <w:t xml:space="preserve"> </w:t>
      </w:r>
      <w:r>
        <w:t>&gt;</w:t>
      </w:r>
    </w:p>
    <w:p w14:paraId="729F6DB6" w14:textId="77777777" w:rsidR="00536E03" w:rsidRPr="00536E03" w:rsidRDefault="00536E03" w:rsidP="00536E03"/>
    <w:p w14:paraId="6940E46A" w14:textId="77777777" w:rsidR="00DE71A1" w:rsidRPr="00C61007" w:rsidRDefault="00DE71A1" w:rsidP="00C61007">
      <w:pPr>
        <w:pStyle w:val="Heading9"/>
        <w:rPr>
          <w:rFonts w:eastAsia="SimSun"/>
        </w:rPr>
      </w:pPr>
      <w:bookmarkStart w:id="112" w:name="_Toc47103333"/>
      <w:bookmarkStart w:id="113" w:name="_Toc120868733"/>
      <w:r w:rsidRPr="00C61007">
        <w:rPr>
          <w:rFonts w:eastAsia="SimSun"/>
        </w:rPr>
        <w:t>Annex A:</w:t>
      </w:r>
      <w:r w:rsidRPr="00C61007">
        <w:rPr>
          <w:rFonts w:eastAsia="SimSun"/>
        </w:rPr>
        <w:br/>
      </w:r>
      <w:bookmarkEnd w:id="112"/>
      <w:r w:rsidR="00090BCB" w:rsidRPr="00C61007">
        <w:rPr>
          <w:rFonts w:eastAsia="SimSun"/>
        </w:rPr>
        <w:t>UE coordinate system</w:t>
      </w:r>
      <w:bookmarkEnd w:id="113"/>
    </w:p>
    <w:p w14:paraId="798795BD" w14:textId="77777777" w:rsidR="00DE71A1" w:rsidRDefault="00DE71A1">
      <w:pPr>
        <w:spacing w:after="0"/>
        <w:rPr>
          <w:i/>
          <w:color w:val="0000FF"/>
        </w:rPr>
      </w:pPr>
      <w:r>
        <w:br w:type="page"/>
      </w:r>
    </w:p>
    <w:p w14:paraId="61886EB1" w14:textId="77777777" w:rsidR="00DE71A1" w:rsidRPr="00C61007" w:rsidRDefault="00DE71A1" w:rsidP="00C61007">
      <w:pPr>
        <w:pStyle w:val="Heading9"/>
        <w:rPr>
          <w:rFonts w:eastAsia="SimSun"/>
        </w:rPr>
      </w:pPr>
      <w:bookmarkStart w:id="114" w:name="_Toc47103334"/>
      <w:bookmarkStart w:id="115" w:name="_Toc120868734"/>
      <w:r w:rsidRPr="00C61007">
        <w:rPr>
          <w:rFonts w:eastAsia="SimSun"/>
        </w:rPr>
        <w:lastRenderedPageBreak/>
        <w:t>Annex B:</w:t>
      </w:r>
      <w:r w:rsidRPr="00C61007">
        <w:rPr>
          <w:rFonts w:eastAsia="SimSun"/>
        </w:rPr>
        <w:br/>
      </w:r>
      <w:bookmarkStart w:id="116" w:name="_Hlk72747197"/>
      <w:bookmarkEnd w:id="114"/>
      <w:r w:rsidR="00587F7F" w:rsidRPr="00C61007">
        <w:rPr>
          <w:rFonts w:eastAsia="SimSun"/>
        </w:rPr>
        <w:t>Estimation of</w:t>
      </w:r>
      <w:r w:rsidR="00536E03" w:rsidRPr="00C61007">
        <w:rPr>
          <w:rFonts w:eastAsia="SimSun"/>
        </w:rPr>
        <w:t xml:space="preserve"> </w:t>
      </w:r>
      <w:r w:rsidR="00090BCB" w:rsidRPr="00C61007">
        <w:rPr>
          <w:rFonts w:eastAsia="SimSun"/>
        </w:rPr>
        <w:t>Measurement uncertainty</w:t>
      </w:r>
      <w:bookmarkEnd w:id="115"/>
      <w:bookmarkEnd w:id="116"/>
    </w:p>
    <w:p w14:paraId="4A0B6008" w14:textId="77777777" w:rsidR="00DE71A1" w:rsidRPr="00035418" w:rsidRDefault="00DE71A1" w:rsidP="00DE71A1">
      <w:pPr>
        <w:pStyle w:val="Guidance"/>
        <w:rPr>
          <w:lang w:eastAsia="zh-CN"/>
        </w:rPr>
      </w:pPr>
      <w:r>
        <w:t>&lt;Editor’s note: Detailed structure of the subclause is TBD.</w:t>
      </w:r>
      <w:r>
        <w:rPr>
          <w:rFonts w:hint="eastAsia"/>
          <w:lang w:eastAsia="zh-CN"/>
        </w:rPr>
        <w:t xml:space="preserve"> </w:t>
      </w:r>
      <w:r w:rsidR="00C00DC2">
        <w:rPr>
          <w:lang w:eastAsia="zh-CN"/>
        </w:rPr>
        <w:t>This Annex can be modified by RAN5 outcome</w:t>
      </w:r>
      <w:r>
        <w:t>&gt;</w:t>
      </w:r>
    </w:p>
    <w:p w14:paraId="316FE3AE" w14:textId="77777777" w:rsidR="00213964" w:rsidRPr="006D3FE0" w:rsidRDefault="00213964" w:rsidP="00213964">
      <w:pPr>
        <w:pStyle w:val="Heading1"/>
        <w:rPr>
          <w:lang w:eastAsia="zh-CN"/>
        </w:rPr>
      </w:pPr>
      <w:bookmarkStart w:id="117" w:name="_Toc97741387"/>
      <w:bookmarkStart w:id="118" w:name="_Toc120868735"/>
      <w:r w:rsidRPr="006D3FE0">
        <w:rPr>
          <w:lang w:eastAsia="zh-CN"/>
        </w:rPr>
        <w:t>B.1</w:t>
      </w:r>
      <w:r w:rsidRPr="006D3FE0">
        <w:rPr>
          <w:lang w:eastAsia="zh-CN"/>
        </w:rPr>
        <w:tab/>
        <w:t>General</w:t>
      </w:r>
      <w:bookmarkEnd w:id="117"/>
      <w:bookmarkEnd w:id="118"/>
    </w:p>
    <w:p w14:paraId="2C7E5CB5" w14:textId="77777777" w:rsidR="00213964" w:rsidRDefault="00213964">
      <w:pPr>
        <w:spacing w:after="0"/>
      </w:pPr>
    </w:p>
    <w:p w14:paraId="06B76512" w14:textId="77777777" w:rsidR="00213964" w:rsidRPr="006D3FE0" w:rsidRDefault="00213964" w:rsidP="00213964">
      <w:pPr>
        <w:pStyle w:val="Heading1"/>
        <w:rPr>
          <w:lang w:eastAsia="zh-CN"/>
        </w:rPr>
      </w:pPr>
      <w:bookmarkStart w:id="119" w:name="_Toc120868736"/>
      <w:r w:rsidRPr="006D3FE0">
        <w:rPr>
          <w:lang w:eastAsia="zh-CN"/>
        </w:rPr>
        <w:t>B.</w:t>
      </w:r>
      <w:r>
        <w:rPr>
          <w:lang w:eastAsia="zh-CN"/>
        </w:rPr>
        <w:t>2</w:t>
      </w:r>
      <w:r w:rsidRPr="006D3FE0">
        <w:rPr>
          <w:lang w:eastAsia="zh-CN"/>
        </w:rPr>
        <w:tab/>
      </w:r>
      <w:r w:rsidR="00795356">
        <w:rPr>
          <w:lang w:eastAsia="zh-CN"/>
        </w:rPr>
        <w:t>MU</w:t>
      </w:r>
      <w:r w:rsidR="00795356" w:rsidRPr="00795356">
        <w:rPr>
          <w:lang w:eastAsia="zh-CN"/>
        </w:rPr>
        <w:t xml:space="preserve"> contribution descriptions </w:t>
      </w:r>
      <w:r>
        <w:rPr>
          <w:lang w:eastAsia="zh-CN"/>
        </w:rPr>
        <w:t xml:space="preserve">for </w:t>
      </w:r>
      <w:r w:rsidR="009D2F00" w:rsidRPr="009D2F00">
        <w:rPr>
          <w:lang w:eastAsia="zh-CN"/>
        </w:rPr>
        <w:t>Anechoic Chamber method</w:t>
      </w:r>
      <w:bookmarkEnd w:id="119"/>
    </w:p>
    <w:p w14:paraId="44AD2ACC" w14:textId="77777777" w:rsidR="009553DC" w:rsidRDefault="007D189B" w:rsidP="007D189B">
      <w:pPr>
        <w:pStyle w:val="Guidance"/>
        <w:rPr>
          <w:lang w:eastAsia="zh-CN"/>
        </w:rPr>
      </w:pPr>
      <w:r>
        <w:t>&lt;Editor’s note: Detailed structure of the subclause is TBD.</w:t>
      </w:r>
      <w:r>
        <w:rPr>
          <w:rFonts w:hint="eastAsia"/>
          <w:lang w:eastAsia="zh-CN"/>
        </w:rPr>
        <w:t xml:space="preserve"> </w:t>
      </w:r>
    </w:p>
    <w:p w14:paraId="424FA3FC" w14:textId="77777777" w:rsidR="007D189B" w:rsidRPr="00035418" w:rsidRDefault="007D189B" w:rsidP="007D189B">
      <w:pPr>
        <w:pStyle w:val="Guidance"/>
        <w:rPr>
          <w:lang w:eastAsia="zh-CN"/>
        </w:rPr>
      </w:pPr>
      <w:r>
        <w:rPr>
          <w:lang w:eastAsia="zh-CN"/>
        </w:rPr>
        <w:t xml:space="preserve">MU assessment for 1Tx, </w:t>
      </w:r>
      <w:r w:rsidR="00A56026">
        <w:rPr>
          <w:lang w:eastAsia="zh-CN"/>
        </w:rPr>
        <w:t xml:space="preserve">2Tx and </w:t>
      </w:r>
      <w:r>
        <w:rPr>
          <w:lang w:eastAsia="zh-CN"/>
        </w:rPr>
        <w:t>CA (if MU is different</w:t>
      </w:r>
      <w:r w:rsidR="00A56026">
        <w:rPr>
          <w:lang w:eastAsia="zh-CN"/>
        </w:rPr>
        <w:t xml:space="preserve"> compared with 1Tx case</w:t>
      </w:r>
      <w:r>
        <w:rPr>
          <w:lang w:eastAsia="zh-CN"/>
        </w:rPr>
        <w:t>)</w:t>
      </w:r>
      <w:r w:rsidR="00A56026">
        <w:rPr>
          <w:lang w:eastAsia="zh-CN"/>
        </w:rPr>
        <w:t>,</w:t>
      </w:r>
      <w:r>
        <w:rPr>
          <w:lang w:eastAsia="zh-CN"/>
        </w:rPr>
        <w:t xml:space="preserve"> including different scenarios, e.g. Free space, hand only, head and hand, forearm</w:t>
      </w:r>
      <w:r>
        <w:t>&gt;</w:t>
      </w:r>
    </w:p>
    <w:p w14:paraId="0452C627" w14:textId="77777777" w:rsidR="009D2F00" w:rsidRDefault="009D2F00">
      <w:pPr>
        <w:spacing w:after="0"/>
      </w:pPr>
    </w:p>
    <w:p w14:paraId="76888435" w14:textId="77777777" w:rsidR="009D2F00" w:rsidRPr="006D3FE0" w:rsidRDefault="009D2F00" w:rsidP="009D2F00">
      <w:pPr>
        <w:pStyle w:val="Heading1"/>
        <w:rPr>
          <w:lang w:eastAsia="zh-CN"/>
        </w:rPr>
      </w:pPr>
      <w:bookmarkStart w:id="120" w:name="_Toc120868737"/>
      <w:r w:rsidRPr="006D3FE0">
        <w:rPr>
          <w:lang w:eastAsia="zh-CN"/>
        </w:rPr>
        <w:t>B.</w:t>
      </w:r>
      <w:r>
        <w:rPr>
          <w:lang w:eastAsia="zh-CN"/>
        </w:rPr>
        <w:t>3</w:t>
      </w:r>
      <w:r w:rsidRPr="006D3FE0">
        <w:rPr>
          <w:lang w:eastAsia="zh-CN"/>
        </w:rPr>
        <w:tab/>
      </w:r>
      <w:r w:rsidR="00795356">
        <w:rPr>
          <w:lang w:eastAsia="zh-CN"/>
        </w:rPr>
        <w:t>MU</w:t>
      </w:r>
      <w:r w:rsidR="00795356" w:rsidRPr="00795356">
        <w:rPr>
          <w:lang w:eastAsia="zh-CN"/>
        </w:rPr>
        <w:t xml:space="preserve"> contribution descriptions </w:t>
      </w:r>
      <w:r w:rsidR="00795356">
        <w:rPr>
          <w:lang w:eastAsia="zh-CN"/>
        </w:rPr>
        <w:t>for A</w:t>
      </w:r>
      <w:r>
        <w:rPr>
          <w:lang w:eastAsia="zh-CN"/>
        </w:rPr>
        <w:t>lternative</w:t>
      </w:r>
      <w:r w:rsidRPr="009D2F00">
        <w:rPr>
          <w:lang w:eastAsia="zh-CN"/>
        </w:rPr>
        <w:t xml:space="preserve"> method</w:t>
      </w:r>
      <w:bookmarkEnd w:id="120"/>
    </w:p>
    <w:p w14:paraId="6E44CE60" w14:textId="77777777" w:rsidR="00795356" w:rsidRDefault="00795356" w:rsidP="00795356">
      <w:pPr>
        <w:pStyle w:val="Guidance"/>
        <w:rPr>
          <w:lang w:eastAsia="zh-CN"/>
        </w:rPr>
      </w:pPr>
      <w:r>
        <w:t>&lt;Editor’s note: Detailed structure of the subclause is TBD.</w:t>
      </w:r>
      <w:r>
        <w:rPr>
          <w:rFonts w:hint="eastAsia"/>
          <w:lang w:eastAsia="zh-CN"/>
        </w:rPr>
        <w:t xml:space="preserve"> </w:t>
      </w:r>
    </w:p>
    <w:p w14:paraId="60AE3315" w14:textId="77777777" w:rsidR="00795356" w:rsidRPr="00035418" w:rsidRDefault="00A56026" w:rsidP="00795356">
      <w:pPr>
        <w:pStyle w:val="Guidance"/>
        <w:rPr>
          <w:lang w:eastAsia="zh-CN"/>
        </w:rPr>
      </w:pPr>
      <w:r>
        <w:rPr>
          <w:lang w:eastAsia="zh-CN"/>
        </w:rPr>
        <w:t>MU assessment for 1Tx, 2Tx and CA (if MU is different compared with 1Tx case), including different scenarios, e.g. Free space, hand only, head and hand, forearm</w:t>
      </w:r>
      <w:r>
        <w:t xml:space="preserve"> </w:t>
      </w:r>
      <w:r w:rsidR="00795356">
        <w:t>&gt;</w:t>
      </w:r>
    </w:p>
    <w:p w14:paraId="15EA905D" w14:textId="77777777" w:rsidR="00795356" w:rsidRPr="006D3FE0" w:rsidRDefault="00795356" w:rsidP="00A50B4E">
      <w:pPr>
        <w:pStyle w:val="Heading1"/>
        <w:rPr>
          <w:lang w:eastAsia="zh-CN"/>
        </w:rPr>
      </w:pPr>
      <w:bookmarkStart w:id="121" w:name="_Toc120868738"/>
      <w:r w:rsidRPr="006D3FE0">
        <w:rPr>
          <w:lang w:eastAsia="zh-CN"/>
        </w:rPr>
        <w:t>B.</w:t>
      </w:r>
      <w:r>
        <w:rPr>
          <w:lang w:eastAsia="zh-CN"/>
        </w:rPr>
        <w:t>4</w:t>
      </w:r>
      <w:r w:rsidRPr="006D3FE0">
        <w:rPr>
          <w:lang w:eastAsia="zh-CN"/>
        </w:rPr>
        <w:tab/>
      </w:r>
      <w:r>
        <w:rPr>
          <w:lang w:eastAsia="zh-CN"/>
        </w:rPr>
        <w:t>MU</w:t>
      </w:r>
      <w:r w:rsidRPr="00795356">
        <w:rPr>
          <w:lang w:eastAsia="zh-CN"/>
        </w:rPr>
        <w:t xml:space="preserve"> </w:t>
      </w:r>
      <w:r w:rsidR="002E43F7">
        <w:rPr>
          <w:lang w:eastAsia="zh-CN"/>
        </w:rPr>
        <w:t>A</w:t>
      </w:r>
      <w:r>
        <w:rPr>
          <w:lang w:eastAsia="zh-CN"/>
        </w:rPr>
        <w:t>ssessment for TRP</w:t>
      </w:r>
      <w:bookmarkEnd w:id="121"/>
    </w:p>
    <w:p w14:paraId="62B0EA31" w14:textId="77777777" w:rsidR="00795356" w:rsidRDefault="00795356" w:rsidP="00795356">
      <w:pPr>
        <w:pStyle w:val="Guidance"/>
        <w:rPr>
          <w:lang w:eastAsia="zh-CN"/>
        </w:rPr>
      </w:pPr>
      <w:r>
        <w:t>&lt;Editor’s note: Detailed structure of the subclause is TBD.</w:t>
      </w:r>
      <w:r>
        <w:rPr>
          <w:rFonts w:hint="eastAsia"/>
          <w:lang w:eastAsia="zh-CN"/>
        </w:rPr>
        <w:t xml:space="preserve"> </w:t>
      </w:r>
    </w:p>
    <w:p w14:paraId="381552A9" w14:textId="77777777" w:rsidR="00795356" w:rsidRPr="00035418" w:rsidRDefault="00795356" w:rsidP="00795356">
      <w:pPr>
        <w:pStyle w:val="Guidance"/>
        <w:rPr>
          <w:lang w:eastAsia="zh-CN"/>
        </w:rPr>
      </w:pPr>
      <w:r>
        <w:rPr>
          <w:lang w:eastAsia="zh-CN"/>
        </w:rPr>
        <w:t>MU assessment for both Reference method and alternative method</w:t>
      </w:r>
      <w:r w:rsidR="00E022A6">
        <w:rPr>
          <w:lang w:eastAsia="zh-CN"/>
        </w:rPr>
        <w:t>, under different test cases</w:t>
      </w:r>
      <w:r>
        <w:t>&gt;</w:t>
      </w:r>
    </w:p>
    <w:p w14:paraId="2510F6B6" w14:textId="77777777" w:rsidR="00DE71A1" w:rsidRDefault="00DE71A1">
      <w:pPr>
        <w:spacing w:after="0"/>
        <w:rPr>
          <w:i/>
          <w:color w:val="0000FF"/>
        </w:rPr>
      </w:pPr>
    </w:p>
    <w:p w14:paraId="16D56B60" w14:textId="77777777" w:rsidR="00795356" w:rsidRDefault="00795356">
      <w:pPr>
        <w:spacing w:after="0"/>
        <w:rPr>
          <w:i/>
          <w:color w:val="0000FF"/>
        </w:rPr>
      </w:pPr>
    </w:p>
    <w:p w14:paraId="148511C0" w14:textId="77777777" w:rsidR="00795356" w:rsidRDefault="00795356">
      <w:pPr>
        <w:spacing w:after="0"/>
        <w:rPr>
          <w:i/>
          <w:color w:val="0000FF"/>
        </w:rPr>
      </w:pPr>
    </w:p>
    <w:p w14:paraId="5006BE5A" w14:textId="77777777" w:rsidR="00795356" w:rsidRPr="006D3FE0" w:rsidRDefault="00795356" w:rsidP="00795356">
      <w:pPr>
        <w:pStyle w:val="Heading1"/>
        <w:rPr>
          <w:lang w:eastAsia="zh-CN"/>
        </w:rPr>
      </w:pPr>
      <w:bookmarkStart w:id="122" w:name="_Toc120868739"/>
      <w:r w:rsidRPr="006D3FE0">
        <w:rPr>
          <w:lang w:eastAsia="zh-CN"/>
        </w:rPr>
        <w:t>B.</w:t>
      </w:r>
      <w:r>
        <w:rPr>
          <w:lang w:eastAsia="zh-CN"/>
        </w:rPr>
        <w:t>5</w:t>
      </w:r>
      <w:r w:rsidRPr="006D3FE0">
        <w:rPr>
          <w:lang w:eastAsia="zh-CN"/>
        </w:rPr>
        <w:tab/>
      </w:r>
      <w:r>
        <w:rPr>
          <w:lang w:eastAsia="zh-CN"/>
        </w:rPr>
        <w:t>MU</w:t>
      </w:r>
      <w:r w:rsidRPr="00795356">
        <w:rPr>
          <w:lang w:eastAsia="zh-CN"/>
        </w:rPr>
        <w:t xml:space="preserve"> </w:t>
      </w:r>
      <w:r w:rsidR="002E43F7">
        <w:rPr>
          <w:lang w:eastAsia="zh-CN"/>
        </w:rPr>
        <w:t>A</w:t>
      </w:r>
      <w:r>
        <w:rPr>
          <w:lang w:eastAsia="zh-CN"/>
        </w:rPr>
        <w:t>ssessment for TRS</w:t>
      </w:r>
      <w:bookmarkEnd w:id="122"/>
    </w:p>
    <w:p w14:paraId="2DC1671A" w14:textId="77777777" w:rsidR="00795356" w:rsidRDefault="00795356" w:rsidP="00795356">
      <w:pPr>
        <w:pStyle w:val="Guidance"/>
        <w:rPr>
          <w:lang w:eastAsia="zh-CN"/>
        </w:rPr>
      </w:pPr>
      <w:r>
        <w:t>&lt;Editor’s note: Detailed structure of the subclause is TBD.</w:t>
      </w:r>
      <w:r>
        <w:rPr>
          <w:rFonts w:hint="eastAsia"/>
          <w:lang w:eastAsia="zh-CN"/>
        </w:rPr>
        <w:t xml:space="preserve"> </w:t>
      </w:r>
    </w:p>
    <w:p w14:paraId="6F9D1334" w14:textId="77777777" w:rsidR="00795356" w:rsidRPr="00035418" w:rsidRDefault="00795356" w:rsidP="00795356">
      <w:pPr>
        <w:pStyle w:val="Guidance"/>
        <w:rPr>
          <w:lang w:eastAsia="zh-CN"/>
        </w:rPr>
      </w:pPr>
      <w:r>
        <w:rPr>
          <w:lang w:eastAsia="zh-CN"/>
        </w:rPr>
        <w:t>MU assessment for both Reference method and alternative method</w:t>
      </w:r>
      <w:r w:rsidR="00E022A6">
        <w:rPr>
          <w:lang w:eastAsia="zh-CN"/>
        </w:rPr>
        <w:t>, under different test cases</w:t>
      </w:r>
      <w:r w:rsidR="00E022A6">
        <w:t xml:space="preserve"> </w:t>
      </w:r>
      <w:r>
        <w:t>&gt;</w:t>
      </w:r>
    </w:p>
    <w:p w14:paraId="77F6AC05" w14:textId="77777777" w:rsidR="00795356" w:rsidRDefault="00795356">
      <w:pPr>
        <w:spacing w:after="0"/>
        <w:rPr>
          <w:i/>
          <w:color w:val="0000FF"/>
        </w:rPr>
      </w:pPr>
    </w:p>
    <w:p w14:paraId="4D323F04" w14:textId="77777777" w:rsidR="00C55CE7" w:rsidRDefault="00C55CE7">
      <w:pPr>
        <w:spacing w:after="0"/>
        <w:rPr>
          <w:rFonts w:ascii="Arial" w:hAnsi="Arial"/>
          <w:b/>
          <w:sz w:val="36"/>
        </w:rPr>
      </w:pPr>
      <w:bookmarkStart w:id="123" w:name="_Toc47103335"/>
      <w:r>
        <w:rPr>
          <w:b/>
        </w:rPr>
        <w:br w:type="page"/>
      </w:r>
    </w:p>
    <w:p w14:paraId="1BA85865" w14:textId="77777777" w:rsidR="00DE71A1" w:rsidRPr="00C61007" w:rsidRDefault="00DE71A1" w:rsidP="00C61007">
      <w:pPr>
        <w:pStyle w:val="Heading9"/>
        <w:rPr>
          <w:rFonts w:eastAsia="SimSun"/>
        </w:rPr>
      </w:pPr>
      <w:bookmarkStart w:id="124" w:name="_Toc120868740"/>
      <w:r w:rsidRPr="00C61007">
        <w:rPr>
          <w:rFonts w:eastAsia="SimSun"/>
        </w:rPr>
        <w:lastRenderedPageBreak/>
        <w:t>Annex C:</w:t>
      </w:r>
      <w:r w:rsidRPr="00C61007">
        <w:rPr>
          <w:rFonts w:eastAsia="SimSun"/>
        </w:rPr>
        <w:br/>
      </w:r>
      <w:bookmarkEnd w:id="123"/>
      <w:r w:rsidR="00090BCB" w:rsidRPr="00C61007">
        <w:rPr>
          <w:rFonts w:eastAsia="SimSun"/>
        </w:rPr>
        <w:t>Environmental requirements</w:t>
      </w:r>
      <w:bookmarkEnd w:id="124"/>
    </w:p>
    <w:p w14:paraId="2453C94C" w14:textId="77777777" w:rsidR="00DE71A1" w:rsidRDefault="00DE71A1" w:rsidP="00DE71A1">
      <w:pPr>
        <w:pStyle w:val="Guidance"/>
      </w:pPr>
      <w:r>
        <w:t xml:space="preserve">&lt;Editor’s note: Detailed structure of the subclause is TBD. </w:t>
      </w:r>
      <w:r w:rsidR="00C00DC2">
        <w:t xml:space="preserve"> Normal condition</w:t>
      </w:r>
      <w:r>
        <w:t>&gt;</w:t>
      </w:r>
    </w:p>
    <w:p w14:paraId="3D5E41B3" w14:textId="77777777" w:rsidR="00DE71A1" w:rsidRPr="00F0184B" w:rsidRDefault="00DE71A1">
      <w:pPr>
        <w:spacing w:after="0"/>
        <w:rPr>
          <w:i/>
          <w:color w:val="FF0000"/>
        </w:rPr>
      </w:pPr>
      <w:r>
        <w:rPr>
          <w:color w:val="FF0000"/>
        </w:rPr>
        <w:br w:type="page"/>
      </w:r>
    </w:p>
    <w:p w14:paraId="640B48BE" w14:textId="77777777" w:rsidR="00137212" w:rsidRPr="00C61007" w:rsidRDefault="00137212" w:rsidP="00C61007">
      <w:pPr>
        <w:pStyle w:val="Heading9"/>
        <w:rPr>
          <w:rFonts w:eastAsia="SimSun"/>
        </w:rPr>
      </w:pPr>
      <w:bookmarkStart w:id="125" w:name="_Toc120868741"/>
      <w:r w:rsidRPr="00C61007">
        <w:rPr>
          <w:rFonts w:eastAsia="SimSun"/>
        </w:rPr>
        <w:lastRenderedPageBreak/>
        <w:t xml:space="preserve">Annex </w:t>
      </w:r>
      <w:r w:rsidR="00A40E49" w:rsidRPr="00C61007">
        <w:rPr>
          <w:rFonts w:eastAsia="SimSun"/>
        </w:rPr>
        <w:t>D</w:t>
      </w:r>
      <w:r w:rsidRPr="00C61007">
        <w:rPr>
          <w:rFonts w:eastAsia="SimSun"/>
        </w:rPr>
        <w:t>:</w:t>
      </w:r>
      <w:r w:rsidRPr="00C61007">
        <w:rPr>
          <w:rFonts w:eastAsia="SimSun"/>
        </w:rPr>
        <w:br/>
      </w:r>
      <w:r w:rsidR="00FF33B4" w:rsidRPr="00C61007">
        <w:rPr>
          <w:rFonts w:eastAsia="SimSun"/>
        </w:rPr>
        <w:t xml:space="preserve">Phantom </w:t>
      </w:r>
      <w:r w:rsidR="003174D4" w:rsidRPr="00C61007">
        <w:rPr>
          <w:rFonts w:eastAsia="SimSun"/>
        </w:rPr>
        <w:t>Definition</w:t>
      </w:r>
      <w:bookmarkEnd w:id="125"/>
    </w:p>
    <w:p w14:paraId="1FF27D43" w14:textId="77777777" w:rsidR="00137212" w:rsidRPr="00AE0994" w:rsidRDefault="00137212" w:rsidP="00137212">
      <w:pPr>
        <w:pStyle w:val="Guidance"/>
        <w:rPr>
          <w:lang w:eastAsia="zh-CN"/>
        </w:rPr>
      </w:pPr>
      <w:r>
        <w:t>&lt;</w:t>
      </w:r>
      <w:r w:rsidRPr="00F85E37">
        <w:t xml:space="preserve"> </w:t>
      </w:r>
      <w:r>
        <w:t>Editor’s note: Detailed structure of the subclause is TBD.</w:t>
      </w:r>
      <w:r w:rsidR="00707A4F">
        <w:t xml:space="preserve"> General for reference method and alternative method</w:t>
      </w:r>
      <w:r>
        <w:rPr>
          <w:rFonts w:hint="eastAsia"/>
          <w:lang w:eastAsia="zh-CN"/>
        </w:rPr>
        <w:t xml:space="preserve"> </w:t>
      </w:r>
      <w:r>
        <w:t>&gt;</w:t>
      </w:r>
    </w:p>
    <w:p w14:paraId="34BC3DD2" w14:textId="77777777" w:rsidR="00137212" w:rsidRPr="00AE0994" w:rsidRDefault="00137212" w:rsidP="00DE71A1">
      <w:pPr>
        <w:pStyle w:val="Guidance"/>
      </w:pPr>
    </w:p>
    <w:p w14:paraId="349C69E5" w14:textId="77777777" w:rsidR="00DE71A1" w:rsidRDefault="00DE71A1">
      <w:pPr>
        <w:spacing w:after="0"/>
      </w:pPr>
      <w:r>
        <w:br w:type="page"/>
      </w:r>
    </w:p>
    <w:p w14:paraId="6F975067" w14:textId="77777777" w:rsidR="00DE71A1" w:rsidRPr="00C61007" w:rsidRDefault="00DE71A1" w:rsidP="00C61007">
      <w:pPr>
        <w:pStyle w:val="Heading9"/>
        <w:rPr>
          <w:rFonts w:eastAsia="SimSun"/>
        </w:rPr>
      </w:pPr>
      <w:bookmarkStart w:id="126" w:name="_Toc47103337"/>
      <w:bookmarkStart w:id="127" w:name="_Toc120868742"/>
      <w:r w:rsidRPr="00C61007">
        <w:rPr>
          <w:rFonts w:eastAsia="SimSun"/>
        </w:rPr>
        <w:lastRenderedPageBreak/>
        <w:t xml:space="preserve">Annex </w:t>
      </w:r>
      <w:r w:rsidR="00A40E49" w:rsidRPr="00C61007">
        <w:rPr>
          <w:rFonts w:eastAsia="SimSun"/>
        </w:rPr>
        <w:t>E</w:t>
      </w:r>
      <w:r w:rsidRPr="00C61007">
        <w:rPr>
          <w:rFonts w:eastAsia="SimSun"/>
        </w:rPr>
        <w:t>:</w:t>
      </w:r>
      <w:r w:rsidRPr="00C61007">
        <w:rPr>
          <w:rFonts w:eastAsia="SimSun"/>
        </w:rPr>
        <w:br/>
      </w:r>
      <w:bookmarkEnd w:id="126"/>
      <w:r w:rsidR="00707A4F" w:rsidRPr="00C61007">
        <w:rPr>
          <w:rFonts w:eastAsia="SimSun"/>
        </w:rPr>
        <w:t xml:space="preserve">Harmonization outcome of </w:t>
      </w:r>
      <w:r w:rsidR="0097756D">
        <w:rPr>
          <w:rFonts w:eastAsia="SimSun"/>
        </w:rPr>
        <w:t>A</w:t>
      </w:r>
      <w:r w:rsidR="00707A4F" w:rsidRPr="00C61007">
        <w:rPr>
          <w:rFonts w:eastAsia="SimSun"/>
        </w:rPr>
        <w:t>lternative method and Reference method</w:t>
      </w:r>
      <w:bookmarkEnd w:id="127"/>
    </w:p>
    <w:p w14:paraId="1AF473EF" w14:textId="77777777" w:rsidR="0038125A" w:rsidRDefault="00DE71A1" w:rsidP="00DE71A1">
      <w:pPr>
        <w:pStyle w:val="Guidance"/>
        <w:rPr>
          <w:lang w:eastAsia="zh-CN"/>
        </w:rPr>
      </w:pPr>
      <w:r>
        <w:t>&lt;</w:t>
      </w:r>
      <w:r w:rsidRPr="00F85E37">
        <w:t xml:space="preserve"> </w:t>
      </w:r>
      <w:r>
        <w:t>Editor’s note: Detailed structure of the subclause is TBD.</w:t>
      </w:r>
      <w:r>
        <w:rPr>
          <w:rFonts w:hint="eastAsia"/>
          <w:lang w:eastAsia="zh-CN"/>
        </w:rPr>
        <w:t xml:space="preserve"> </w:t>
      </w:r>
    </w:p>
    <w:p w14:paraId="2F105CAF" w14:textId="77777777" w:rsidR="00DE71A1" w:rsidRPr="00AE0994" w:rsidRDefault="00F62E80" w:rsidP="00DE71A1">
      <w:pPr>
        <w:pStyle w:val="Guidance"/>
      </w:pPr>
      <w:r>
        <w:t>Framework, pass/fail limits, and final conclusions</w:t>
      </w:r>
      <w:r w:rsidR="00DE71A1">
        <w:t>&gt;</w:t>
      </w:r>
    </w:p>
    <w:p w14:paraId="21C07CA5" w14:textId="77777777" w:rsidR="00DE71A1" w:rsidRPr="00F042D2" w:rsidRDefault="00DE71A1" w:rsidP="00DE71A1">
      <w:pPr>
        <w:rPr>
          <w:lang w:eastAsia="zh-CN"/>
        </w:rPr>
        <w:sectPr w:rsidR="00DE71A1" w:rsidRPr="00F042D2">
          <w:headerReference w:type="default" r:id="rId28"/>
          <w:footerReference w:type="default" r:id="rId29"/>
          <w:footnotePr>
            <w:numRestart w:val="eachSect"/>
          </w:footnotePr>
          <w:pgSz w:w="11907" w:h="16840" w:code="9"/>
          <w:pgMar w:top="1416" w:right="1133" w:bottom="1133" w:left="1133" w:header="850" w:footer="340" w:gutter="0"/>
          <w:cols w:space="720"/>
          <w:formProt w:val="0"/>
        </w:sectPr>
      </w:pPr>
    </w:p>
    <w:p w14:paraId="707A7BF6" w14:textId="77777777" w:rsidR="00DE71A1" w:rsidRPr="00E560EA" w:rsidRDefault="00DE71A1" w:rsidP="00E560EA">
      <w:pPr>
        <w:pStyle w:val="Heading9"/>
        <w:rPr>
          <w:rFonts w:eastAsia="SimSun"/>
        </w:rPr>
      </w:pPr>
      <w:bookmarkStart w:id="128" w:name="_Toc47103338"/>
      <w:bookmarkStart w:id="129" w:name="_Toc120868743"/>
      <w:bookmarkStart w:id="130" w:name="historyclause"/>
      <w:r w:rsidRPr="00E560EA">
        <w:rPr>
          <w:rFonts w:eastAsia="SimSun"/>
        </w:rPr>
        <w:lastRenderedPageBreak/>
        <w:t xml:space="preserve">Annex </w:t>
      </w:r>
      <w:r w:rsidR="00A40E49" w:rsidRPr="00E560EA">
        <w:rPr>
          <w:rFonts w:eastAsia="SimSun"/>
        </w:rPr>
        <w:t>F</w:t>
      </w:r>
      <w:r w:rsidR="0043627B" w:rsidRPr="00E560EA">
        <w:rPr>
          <w:rFonts w:eastAsia="SimSun"/>
        </w:rPr>
        <w:t xml:space="preserve"> </w:t>
      </w:r>
      <w:r w:rsidRPr="00E560EA">
        <w:rPr>
          <w:rFonts w:eastAsia="SimSun"/>
        </w:rPr>
        <w:t>(informative):</w:t>
      </w:r>
      <w:r w:rsidRPr="00E560EA">
        <w:rPr>
          <w:rFonts w:eastAsia="SimSun"/>
        </w:rPr>
        <w:br/>
        <w:t>Change history</w:t>
      </w:r>
      <w:bookmarkEnd w:id="128"/>
      <w:bookmarkEnd w:id="12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332"/>
        <w:gridCol w:w="425"/>
        <w:gridCol w:w="425"/>
        <w:gridCol w:w="4962"/>
        <w:gridCol w:w="708"/>
      </w:tblGrid>
      <w:tr w:rsidR="00DE71A1" w:rsidRPr="00A91DC6" w14:paraId="64D0F12B" w14:textId="77777777" w:rsidTr="00D03145">
        <w:trPr>
          <w:cantSplit/>
        </w:trPr>
        <w:tc>
          <w:tcPr>
            <w:tcW w:w="9639" w:type="dxa"/>
            <w:gridSpan w:val="8"/>
            <w:tcBorders>
              <w:bottom w:val="nil"/>
            </w:tcBorders>
            <w:shd w:val="solid" w:color="FFFFFF" w:fill="auto"/>
          </w:tcPr>
          <w:bookmarkEnd w:id="130"/>
          <w:p w14:paraId="25F28B26" w14:textId="77777777" w:rsidR="00DE71A1" w:rsidRPr="00A91DC6" w:rsidRDefault="00DE71A1" w:rsidP="00876C05">
            <w:pPr>
              <w:pStyle w:val="TAL"/>
              <w:jc w:val="center"/>
              <w:rPr>
                <w:b/>
                <w:sz w:val="16"/>
              </w:rPr>
            </w:pPr>
            <w:r w:rsidRPr="00A91DC6">
              <w:rPr>
                <w:b/>
              </w:rPr>
              <w:t>Change history</w:t>
            </w:r>
          </w:p>
        </w:tc>
      </w:tr>
      <w:tr w:rsidR="00DE71A1" w:rsidRPr="00A91DC6" w14:paraId="146DED9B" w14:textId="77777777" w:rsidTr="00D60F1E">
        <w:tc>
          <w:tcPr>
            <w:tcW w:w="800" w:type="dxa"/>
            <w:shd w:val="pct10" w:color="auto" w:fill="FFFFFF"/>
          </w:tcPr>
          <w:p w14:paraId="3EC0D996" w14:textId="77777777" w:rsidR="00DE71A1" w:rsidRPr="00A91DC6" w:rsidRDefault="00DE71A1" w:rsidP="00876C05">
            <w:pPr>
              <w:pStyle w:val="TAL"/>
              <w:rPr>
                <w:b/>
                <w:sz w:val="16"/>
              </w:rPr>
            </w:pPr>
            <w:r w:rsidRPr="00A91DC6">
              <w:rPr>
                <w:b/>
                <w:sz w:val="16"/>
              </w:rPr>
              <w:t>Date</w:t>
            </w:r>
          </w:p>
        </w:tc>
        <w:tc>
          <w:tcPr>
            <w:tcW w:w="995" w:type="dxa"/>
            <w:shd w:val="pct10" w:color="auto" w:fill="FFFFFF"/>
          </w:tcPr>
          <w:p w14:paraId="0768169A" w14:textId="77777777" w:rsidR="00DE71A1" w:rsidRPr="00A91DC6" w:rsidRDefault="00DE71A1" w:rsidP="00876C05">
            <w:pPr>
              <w:pStyle w:val="TAL"/>
              <w:rPr>
                <w:b/>
                <w:sz w:val="16"/>
              </w:rPr>
            </w:pPr>
            <w:r w:rsidRPr="00A91DC6">
              <w:rPr>
                <w:b/>
                <w:sz w:val="16"/>
              </w:rPr>
              <w:t>Meeting</w:t>
            </w:r>
          </w:p>
        </w:tc>
        <w:tc>
          <w:tcPr>
            <w:tcW w:w="992" w:type="dxa"/>
            <w:shd w:val="pct10" w:color="auto" w:fill="FFFFFF"/>
          </w:tcPr>
          <w:p w14:paraId="3F37D3E2" w14:textId="77777777" w:rsidR="00DE71A1" w:rsidRPr="00A91DC6" w:rsidRDefault="00DE71A1" w:rsidP="00876C05">
            <w:pPr>
              <w:pStyle w:val="TAL"/>
              <w:rPr>
                <w:b/>
                <w:sz w:val="16"/>
              </w:rPr>
            </w:pPr>
            <w:r w:rsidRPr="00A91DC6">
              <w:rPr>
                <w:b/>
                <w:sz w:val="16"/>
              </w:rPr>
              <w:t>TDoc</w:t>
            </w:r>
          </w:p>
        </w:tc>
        <w:tc>
          <w:tcPr>
            <w:tcW w:w="332" w:type="dxa"/>
            <w:shd w:val="pct10" w:color="auto" w:fill="FFFFFF"/>
          </w:tcPr>
          <w:p w14:paraId="5BC858F2" w14:textId="77777777" w:rsidR="00DE71A1" w:rsidRPr="00A91DC6" w:rsidRDefault="00DE71A1" w:rsidP="00876C05">
            <w:pPr>
              <w:pStyle w:val="TAL"/>
              <w:rPr>
                <w:b/>
                <w:sz w:val="16"/>
              </w:rPr>
            </w:pPr>
            <w:r w:rsidRPr="00A91DC6">
              <w:rPr>
                <w:b/>
                <w:sz w:val="16"/>
              </w:rPr>
              <w:t>CR</w:t>
            </w:r>
          </w:p>
        </w:tc>
        <w:tc>
          <w:tcPr>
            <w:tcW w:w="425" w:type="dxa"/>
            <w:shd w:val="pct10" w:color="auto" w:fill="FFFFFF"/>
          </w:tcPr>
          <w:p w14:paraId="30091F92" w14:textId="77777777" w:rsidR="00DE71A1" w:rsidRPr="00A91DC6" w:rsidRDefault="00DE71A1" w:rsidP="00876C05">
            <w:pPr>
              <w:pStyle w:val="TAL"/>
              <w:rPr>
                <w:b/>
                <w:sz w:val="16"/>
              </w:rPr>
            </w:pPr>
            <w:r w:rsidRPr="00A91DC6">
              <w:rPr>
                <w:b/>
                <w:sz w:val="16"/>
              </w:rPr>
              <w:t>Rev</w:t>
            </w:r>
          </w:p>
        </w:tc>
        <w:tc>
          <w:tcPr>
            <w:tcW w:w="425" w:type="dxa"/>
            <w:shd w:val="pct10" w:color="auto" w:fill="FFFFFF"/>
          </w:tcPr>
          <w:p w14:paraId="690CEDD7" w14:textId="77777777" w:rsidR="00DE71A1" w:rsidRPr="00A91DC6" w:rsidRDefault="00DE71A1" w:rsidP="00876C05">
            <w:pPr>
              <w:pStyle w:val="TAL"/>
              <w:rPr>
                <w:b/>
                <w:sz w:val="16"/>
              </w:rPr>
            </w:pPr>
            <w:r w:rsidRPr="00A91DC6">
              <w:rPr>
                <w:b/>
                <w:sz w:val="16"/>
              </w:rPr>
              <w:t>Cat</w:t>
            </w:r>
          </w:p>
        </w:tc>
        <w:tc>
          <w:tcPr>
            <w:tcW w:w="4962" w:type="dxa"/>
            <w:shd w:val="pct10" w:color="auto" w:fill="FFFFFF"/>
          </w:tcPr>
          <w:p w14:paraId="300D4E16" w14:textId="77777777" w:rsidR="00DE71A1" w:rsidRPr="00A91DC6" w:rsidRDefault="00DE71A1" w:rsidP="00876C05">
            <w:pPr>
              <w:pStyle w:val="TAL"/>
              <w:rPr>
                <w:b/>
                <w:sz w:val="16"/>
              </w:rPr>
            </w:pPr>
            <w:r w:rsidRPr="00A91DC6">
              <w:rPr>
                <w:b/>
                <w:sz w:val="16"/>
              </w:rPr>
              <w:t>Subject/Comment</w:t>
            </w:r>
          </w:p>
        </w:tc>
        <w:tc>
          <w:tcPr>
            <w:tcW w:w="708" w:type="dxa"/>
            <w:shd w:val="pct10" w:color="auto" w:fill="FFFFFF"/>
          </w:tcPr>
          <w:p w14:paraId="09797AF0" w14:textId="77777777" w:rsidR="00DE71A1" w:rsidRPr="00A91DC6" w:rsidRDefault="00DE71A1" w:rsidP="00876C05">
            <w:pPr>
              <w:pStyle w:val="TAL"/>
              <w:rPr>
                <w:b/>
                <w:sz w:val="16"/>
              </w:rPr>
            </w:pPr>
            <w:r w:rsidRPr="00A91DC6">
              <w:rPr>
                <w:b/>
                <w:sz w:val="16"/>
              </w:rPr>
              <w:t>New version</w:t>
            </w:r>
          </w:p>
        </w:tc>
      </w:tr>
      <w:tr w:rsidR="00DE71A1" w:rsidRPr="00A91DC6" w14:paraId="03121821" w14:textId="77777777" w:rsidTr="00D60F1E">
        <w:tc>
          <w:tcPr>
            <w:tcW w:w="800" w:type="dxa"/>
            <w:shd w:val="solid" w:color="FFFFFF" w:fill="auto"/>
          </w:tcPr>
          <w:p w14:paraId="5841116C" w14:textId="77777777" w:rsidR="00DE71A1" w:rsidRPr="00A91DC6" w:rsidRDefault="00D03145" w:rsidP="00876C05">
            <w:pPr>
              <w:pStyle w:val="TAC"/>
              <w:rPr>
                <w:sz w:val="16"/>
                <w:szCs w:val="16"/>
                <w:lang w:eastAsia="zh-CN"/>
              </w:rPr>
            </w:pPr>
            <w:r>
              <w:rPr>
                <w:rFonts w:hint="eastAsia"/>
                <w:sz w:val="16"/>
                <w:szCs w:val="16"/>
                <w:lang w:eastAsia="zh-CN"/>
              </w:rPr>
              <w:t>2</w:t>
            </w:r>
            <w:r>
              <w:rPr>
                <w:sz w:val="16"/>
                <w:szCs w:val="16"/>
                <w:lang w:eastAsia="zh-CN"/>
              </w:rPr>
              <w:t>02</w:t>
            </w:r>
            <w:r w:rsidR="00FB698C">
              <w:rPr>
                <w:sz w:val="16"/>
                <w:szCs w:val="16"/>
                <w:lang w:eastAsia="zh-CN"/>
              </w:rPr>
              <w:t>2</w:t>
            </w:r>
            <w:r>
              <w:rPr>
                <w:sz w:val="16"/>
                <w:szCs w:val="16"/>
                <w:lang w:eastAsia="zh-CN"/>
              </w:rPr>
              <w:t>-</w:t>
            </w:r>
            <w:r w:rsidR="00FB698C">
              <w:rPr>
                <w:sz w:val="16"/>
                <w:szCs w:val="16"/>
                <w:lang w:eastAsia="zh-CN"/>
              </w:rPr>
              <w:t>10</w:t>
            </w:r>
          </w:p>
        </w:tc>
        <w:tc>
          <w:tcPr>
            <w:tcW w:w="995" w:type="dxa"/>
            <w:shd w:val="solid" w:color="FFFFFF" w:fill="auto"/>
          </w:tcPr>
          <w:p w14:paraId="53464C54" w14:textId="77777777" w:rsidR="00DE71A1" w:rsidRPr="00A91DC6" w:rsidRDefault="00D03145" w:rsidP="00876C05">
            <w:pPr>
              <w:pStyle w:val="TAC"/>
              <w:rPr>
                <w:sz w:val="16"/>
                <w:szCs w:val="16"/>
                <w:lang w:eastAsia="zh-CN"/>
              </w:rPr>
            </w:pPr>
            <w:r>
              <w:rPr>
                <w:rFonts w:hint="eastAsia"/>
                <w:sz w:val="16"/>
                <w:szCs w:val="16"/>
                <w:lang w:eastAsia="zh-CN"/>
              </w:rPr>
              <w:t>R</w:t>
            </w:r>
            <w:r>
              <w:rPr>
                <w:sz w:val="16"/>
                <w:szCs w:val="16"/>
                <w:lang w:eastAsia="zh-CN"/>
              </w:rPr>
              <w:t>AN4#</w:t>
            </w:r>
            <w:r w:rsidR="00FB698C">
              <w:rPr>
                <w:sz w:val="16"/>
                <w:szCs w:val="16"/>
                <w:lang w:eastAsia="zh-CN"/>
              </w:rPr>
              <w:t>104bis</w:t>
            </w:r>
            <w:r>
              <w:rPr>
                <w:sz w:val="16"/>
                <w:szCs w:val="16"/>
                <w:lang w:eastAsia="zh-CN"/>
              </w:rPr>
              <w:t>-e</w:t>
            </w:r>
          </w:p>
        </w:tc>
        <w:tc>
          <w:tcPr>
            <w:tcW w:w="992" w:type="dxa"/>
            <w:shd w:val="solid" w:color="FFFFFF" w:fill="auto"/>
          </w:tcPr>
          <w:p w14:paraId="4AEB022A" w14:textId="77777777" w:rsidR="00DE71A1" w:rsidRPr="00A91DC6" w:rsidRDefault="00C070D0" w:rsidP="00876C05">
            <w:pPr>
              <w:pStyle w:val="TAC"/>
              <w:rPr>
                <w:sz w:val="16"/>
                <w:szCs w:val="16"/>
              </w:rPr>
            </w:pPr>
            <w:r w:rsidRPr="00C070D0">
              <w:rPr>
                <w:sz w:val="16"/>
                <w:szCs w:val="16"/>
              </w:rPr>
              <w:t>R4-2216104</w:t>
            </w:r>
          </w:p>
        </w:tc>
        <w:tc>
          <w:tcPr>
            <w:tcW w:w="332" w:type="dxa"/>
            <w:shd w:val="solid" w:color="FFFFFF" w:fill="auto"/>
          </w:tcPr>
          <w:p w14:paraId="34BEE252" w14:textId="77777777" w:rsidR="00DE71A1" w:rsidRPr="00A91DC6" w:rsidRDefault="00DE71A1" w:rsidP="00876C05">
            <w:pPr>
              <w:pStyle w:val="TAL"/>
              <w:rPr>
                <w:sz w:val="16"/>
                <w:szCs w:val="16"/>
              </w:rPr>
            </w:pPr>
          </w:p>
        </w:tc>
        <w:tc>
          <w:tcPr>
            <w:tcW w:w="425" w:type="dxa"/>
            <w:shd w:val="solid" w:color="FFFFFF" w:fill="auto"/>
          </w:tcPr>
          <w:p w14:paraId="19FD2E32" w14:textId="77777777" w:rsidR="00DE71A1" w:rsidRPr="00A91DC6" w:rsidRDefault="00DE71A1" w:rsidP="00876C05">
            <w:pPr>
              <w:pStyle w:val="TAR"/>
              <w:rPr>
                <w:sz w:val="16"/>
                <w:szCs w:val="16"/>
              </w:rPr>
            </w:pPr>
          </w:p>
        </w:tc>
        <w:tc>
          <w:tcPr>
            <w:tcW w:w="425" w:type="dxa"/>
            <w:shd w:val="solid" w:color="FFFFFF" w:fill="auto"/>
          </w:tcPr>
          <w:p w14:paraId="20E1F5CE" w14:textId="77777777" w:rsidR="00DE71A1" w:rsidRPr="00A91DC6" w:rsidRDefault="00DE71A1" w:rsidP="00876C05">
            <w:pPr>
              <w:pStyle w:val="TAC"/>
              <w:rPr>
                <w:sz w:val="16"/>
                <w:szCs w:val="16"/>
              </w:rPr>
            </w:pPr>
          </w:p>
        </w:tc>
        <w:tc>
          <w:tcPr>
            <w:tcW w:w="4962" w:type="dxa"/>
            <w:shd w:val="solid" w:color="FFFFFF" w:fill="auto"/>
          </w:tcPr>
          <w:p w14:paraId="179F97CF" w14:textId="77777777" w:rsidR="00DE71A1" w:rsidRPr="00A91DC6" w:rsidRDefault="00DE71A1" w:rsidP="00876C05">
            <w:pPr>
              <w:pStyle w:val="TAL"/>
              <w:rPr>
                <w:sz w:val="16"/>
                <w:szCs w:val="16"/>
              </w:rPr>
            </w:pPr>
            <w:r w:rsidRPr="00A91DC6">
              <w:rPr>
                <w:sz w:val="16"/>
                <w:szCs w:val="16"/>
              </w:rPr>
              <w:t>Initial Skeleton</w:t>
            </w:r>
          </w:p>
        </w:tc>
        <w:tc>
          <w:tcPr>
            <w:tcW w:w="708" w:type="dxa"/>
            <w:shd w:val="solid" w:color="FFFFFF" w:fill="auto"/>
          </w:tcPr>
          <w:p w14:paraId="608FADF9" w14:textId="77777777" w:rsidR="00DE71A1" w:rsidRPr="00A91DC6" w:rsidRDefault="00DE71A1" w:rsidP="00876C05">
            <w:pPr>
              <w:pStyle w:val="TAC"/>
              <w:rPr>
                <w:sz w:val="16"/>
                <w:szCs w:val="16"/>
              </w:rPr>
            </w:pPr>
            <w:r w:rsidRPr="00A91DC6">
              <w:rPr>
                <w:sz w:val="16"/>
                <w:szCs w:val="16"/>
              </w:rPr>
              <w:t>0.0.1</w:t>
            </w:r>
          </w:p>
        </w:tc>
      </w:tr>
      <w:tr w:rsidR="0035083C" w:rsidRPr="00A91DC6" w14:paraId="73B86C4F" w14:textId="77777777" w:rsidTr="00D60F1E">
        <w:tc>
          <w:tcPr>
            <w:tcW w:w="800" w:type="dxa"/>
            <w:shd w:val="solid" w:color="FFFFFF" w:fill="auto"/>
          </w:tcPr>
          <w:p w14:paraId="68346854" w14:textId="77777777" w:rsidR="0035083C" w:rsidRPr="00A91DC6" w:rsidRDefault="0035083C" w:rsidP="0035083C">
            <w:pPr>
              <w:pStyle w:val="TAC"/>
              <w:rPr>
                <w:sz w:val="16"/>
                <w:szCs w:val="16"/>
              </w:rPr>
            </w:pPr>
            <w:r>
              <w:rPr>
                <w:rFonts w:hint="eastAsia"/>
                <w:sz w:val="16"/>
                <w:szCs w:val="16"/>
                <w:lang w:eastAsia="zh-CN"/>
              </w:rPr>
              <w:t>2</w:t>
            </w:r>
            <w:r>
              <w:rPr>
                <w:sz w:val="16"/>
                <w:szCs w:val="16"/>
                <w:lang w:eastAsia="zh-CN"/>
              </w:rPr>
              <w:t>022-11</w:t>
            </w:r>
          </w:p>
        </w:tc>
        <w:tc>
          <w:tcPr>
            <w:tcW w:w="995" w:type="dxa"/>
            <w:shd w:val="solid" w:color="FFFFFF" w:fill="auto"/>
          </w:tcPr>
          <w:p w14:paraId="3D933D27" w14:textId="77777777" w:rsidR="0035083C" w:rsidRPr="00A91DC6" w:rsidRDefault="0035083C" w:rsidP="0035083C">
            <w:pPr>
              <w:pStyle w:val="TAC"/>
              <w:rPr>
                <w:sz w:val="16"/>
                <w:szCs w:val="16"/>
              </w:rPr>
            </w:pPr>
            <w:r>
              <w:rPr>
                <w:rFonts w:hint="eastAsia"/>
                <w:sz w:val="16"/>
                <w:szCs w:val="16"/>
                <w:lang w:eastAsia="zh-CN"/>
              </w:rPr>
              <w:t>R</w:t>
            </w:r>
            <w:r>
              <w:rPr>
                <w:sz w:val="16"/>
                <w:szCs w:val="16"/>
                <w:lang w:eastAsia="zh-CN"/>
              </w:rPr>
              <w:t>AN4#105</w:t>
            </w:r>
          </w:p>
        </w:tc>
        <w:tc>
          <w:tcPr>
            <w:tcW w:w="992" w:type="dxa"/>
            <w:shd w:val="solid" w:color="FFFFFF" w:fill="auto"/>
          </w:tcPr>
          <w:p w14:paraId="549DDB75" w14:textId="77777777" w:rsidR="0035083C" w:rsidRPr="00A91DC6" w:rsidRDefault="0035083C" w:rsidP="0035083C">
            <w:pPr>
              <w:pStyle w:val="TAC"/>
              <w:rPr>
                <w:sz w:val="16"/>
                <w:szCs w:val="16"/>
              </w:rPr>
            </w:pPr>
            <w:r w:rsidRPr="0035083C">
              <w:rPr>
                <w:sz w:val="16"/>
                <w:szCs w:val="16"/>
              </w:rPr>
              <w:t>R4-2218845</w:t>
            </w:r>
          </w:p>
        </w:tc>
        <w:tc>
          <w:tcPr>
            <w:tcW w:w="332" w:type="dxa"/>
            <w:shd w:val="solid" w:color="FFFFFF" w:fill="auto"/>
          </w:tcPr>
          <w:p w14:paraId="46F8EC9F" w14:textId="77777777" w:rsidR="0035083C" w:rsidRPr="00A91DC6" w:rsidRDefault="0035083C" w:rsidP="0035083C">
            <w:pPr>
              <w:pStyle w:val="TAL"/>
              <w:rPr>
                <w:sz w:val="16"/>
                <w:szCs w:val="16"/>
              </w:rPr>
            </w:pPr>
          </w:p>
        </w:tc>
        <w:tc>
          <w:tcPr>
            <w:tcW w:w="425" w:type="dxa"/>
            <w:shd w:val="solid" w:color="FFFFFF" w:fill="auto"/>
          </w:tcPr>
          <w:p w14:paraId="569A76C9" w14:textId="77777777" w:rsidR="0035083C" w:rsidRPr="00A91DC6" w:rsidRDefault="0035083C" w:rsidP="0035083C">
            <w:pPr>
              <w:pStyle w:val="TAR"/>
              <w:rPr>
                <w:sz w:val="16"/>
                <w:szCs w:val="16"/>
              </w:rPr>
            </w:pPr>
          </w:p>
        </w:tc>
        <w:tc>
          <w:tcPr>
            <w:tcW w:w="425" w:type="dxa"/>
            <w:shd w:val="solid" w:color="FFFFFF" w:fill="auto"/>
          </w:tcPr>
          <w:p w14:paraId="7ECBF3DA" w14:textId="77777777" w:rsidR="0035083C" w:rsidRPr="00A91DC6" w:rsidRDefault="0035083C" w:rsidP="0035083C">
            <w:pPr>
              <w:pStyle w:val="TAC"/>
              <w:rPr>
                <w:sz w:val="16"/>
                <w:szCs w:val="16"/>
              </w:rPr>
            </w:pPr>
          </w:p>
        </w:tc>
        <w:tc>
          <w:tcPr>
            <w:tcW w:w="4962" w:type="dxa"/>
            <w:shd w:val="solid" w:color="FFFFFF" w:fill="auto"/>
          </w:tcPr>
          <w:p w14:paraId="7156F58B" w14:textId="77777777" w:rsidR="0035083C" w:rsidRPr="00A91DC6" w:rsidRDefault="0035083C" w:rsidP="0035083C">
            <w:pPr>
              <w:pStyle w:val="TAL"/>
              <w:rPr>
                <w:sz w:val="16"/>
                <w:szCs w:val="16"/>
              </w:rPr>
            </w:pPr>
            <w:r w:rsidRPr="0035083C">
              <w:rPr>
                <w:sz w:val="16"/>
                <w:szCs w:val="16"/>
              </w:rPr>
              <w:t>R4-2218850</w:t>
            </w:r>
            <w:r>
              <w:rPr>
                <w:sz w:val="16"/>
                <w:szCs w:val="16"/>
              </w:rPr>
              <w:t xml:space="preserve"> </w:t>
            </w:r>
            <w:r w:rsidRPr="0035083C">
              <w:rPr>
                <w:sz w:val="16"/>
                <w:szCs w:val="16"/>
              </w:rPr>
              <w:t>TP to TR 38.870 on supplement of basic AC test method</w:t>
            </w:r>
          </w:p>
        </w:tc>
        <w:tc>
          <w:tcPr>
            <w:tcW w:w="708" w:type="dxa"/>
            <w:shd w:val="solid" w:color="FFFFFF" w:fill="auto"/>
          </w:tcPr>
          <w:p w14:paraId="3016BF5F" w14:textId="77777777" w:rsidR="0035083C" w:rsidRPr="00A91DC6" w:rsidRDefault="0035083C" w:rsidP="0035083C">
            <w:pPr>
              <w:pStyle w:val="TAC"/>
              <w:rPr>
                <w:sz w:val="16"/>
                <w:szCs w:val="16"/>
              </w:rPr>
            </w:pPr>
            <w:r>
              <w:rPr>
                <w:sz w:val="16"/>
                <w:szCs w:val="16"/>
              </w:rPr>
              <w:t>0.1.0</w:t>
            </w:r>
          </w:p>
        </w:tc>
      </w:tr>
    </w:tbl>
    <w:p w14:paraId="1BCF9F68" w14:textId="77777777" w:rsidR="00DE71A1" w:rsidRPr="00235394" w:rsidRDefault="00DE71A1" w:rsidP="00DE71A1"/>
    <w:p w14:paraId="07230BF6" w14:textId="77777777" w:rsidR="00080512" w:rsidRDefault="00080512"/>
    <w:sectPr w:rsidR="00080512">
      <w:headerReference w:type="default" r:id="rId30"/>
      <w:footerReference w:type="default" r:id="rId3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F701200" w14:textId="77777777" w:rsidR="00B5760F" w:rsidRDefault="00B5760F">
      <w:r>
        <w:separator/>
      </w:r>
    </w:p>
  </w:endnote>
  <w:endnote w:type="continuationSeparator" w:id="0">
    <w:p w14:paraId="07A8581F" w14:textId="77777777" w:rsidR="00B5760F" w:rsidRDefault="00B5760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MT">
    <w:altName w:val="Arial"/>
    <w:charset w:val="00"/>
    <w:family w:val="auto"/>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Vrinda">
    <w:panose1 w:val="00000400000000000000"/>
    <w:charset w:val="00"/>
    <w:family w:val="swiss"/>
    <w:pitch w:val="variable"/>
    <w:sig w:usb0="00010003" w:usb1="00000000" w:usb2="00000000" w:usb3="00000000" w:csb0="00000001" w:csb1="00000000"/>
  </w:font>
  <w:font w:name="v4.2.0">
    <w:altName w:val="Times New Roman"/>
    <w:charset w:val="00"/>
    <w:family w:val="auto"/>
    <w:pitch w:val="default"/>
  </w:font>
  <w:font w:name="DengXian Light">
    <w:altName w:val="宋体"/>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A0CAE8" w14:textId="77777777" w:rsidR="00F80525" w:rsidRDefault="00F80525">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34D670" w14:textId="77777777" w:rsidR="00F80525" w:rsidRDefault="00F8052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C7764A6" w14:textId="77777777" w:rsidR="00B5760F" w:rsidRDefault="00B5760F">
      <w:r>
        <w:separator/>
      </w:r>
    </w:p>
  </w:footnote>
  <w:footnote w:type="continuationSeparator" w:id="0">
    <w:p w14:paraId="7F5E4BDF" w14:textId="77777777" w:rsidR="00B5760F" w:rsidRDefault="00B5760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8D0E8E" w14:textId="4F3A2DB6" w:rsidR="00F80525" w:rsidRDefault="00F8052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05218">
      <w:rPr>
        <w:rFonts w:ascii="Arial" w:hAnsi="Arial" w:cs="Arial"/>
        <w:b/>
        <w:noProof/>
        <w:sz w:val="18"/>
        <w:szCs w:val="18"/>
      </w:rPr>
      <w:t>3GPP TR 38.870 V0.1.0 (2022-11)</w:t>
    </w:r>
    <w:r>
      <w:rPr>
        <w:rFonts w:ascii="Arial" w:hAnsi="Arial" w:cs="Arial"/>
        <w:b/>
        <w:sz w:val="18"/>
        <w:szCs w:val="18"/>
      </w:rPr>
      <w:fldChar w:fldCharType="end"/>
    </w:r>
  </w:p>
  <w:p w14:paraId="18743195" w14:textId="77777777" w:rsidR="00F80525" w:rsidRDefault="00F8052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8</w:t>
    </w:r>
    <w:r>
      <w:rPr>
        <w:rFonts w:ascii="Arial" w:hAnsi="Arial" w:cs="Arial"/>
        <w:b/>
        <w:sz w:val="18"/>
        <w:szCs w:val="18"/>
      </w:rPr>
      <w:fldChar w:fldCharType="end"/>
    </w:r>
  </w:p>
  <w:p w14:paraId="3C9EEC5C" w14:textId="2B0560FE" w:rsidR="00F80525" w:rsidRDefault="00F8052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05218">
      <w:rPr>
        <w:rFonts w:ascii="Arial" w:hAnsi="Arial" w:cs="Arial"/>
        <w:b/>
        <w:noProof/>
        <w:sz w:val="18"/>
        <w:szCs w:val="18"/>
      </w:rPr>
      <w:t>Release 18</w:t>
    </w:r>
    <w:r>
      <w:rPr>
        <w:rFonts w:ascii="Arial" w:hAnsi="Arial" w:cs="Arial"/>
        <w:b/>
        <w:sz w:val="18"/>
        <w:szCs w:val="18"/>
      </w:rPr>
      <w:fldChar w:fldCharType="end"/>
    </w:r>
  </w:p>
  <w:p w14:paraId="37DE46FC" w14:textId="77777777" w:rsidR="00F80525" w:rsidRDefault="00F80525">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8375D8" w14:textId="17CBAEE6" w:rsidR="00F80525" w:rsidRDefault="00F8052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05218">
      <w:rPr>
        <w:rFonts w:ascii="Arial" w:hAnsi="Arial" w:cs="Arial"/>
        <w:b/>
        <w:noProof/>
        <w:sz w:val="18"/>
        <w:szCs w:val="18"/>
      </w:rPr>
      <w:t>3GPP TR 38.870 V0.1.0 (2022-11)</w:t>
    </w:r>
    <w:r>
      <w:rPr>
        <w:rFonts w:ascii="Arial" w:hAnsi="Arial" w:cs="Arial"/>
        <w:b/>
        <w:sz w:val="18"/>
        <w:szCs w:val="18"/>
      </w:rPr>
      <w:fldChar w:fldCharType="end"/>
    </w:r>
  </w:p>
  <w:p w14:paraId="054CAC59" w14:textId="77777777" w:rsidR="00F80525" w:rsidRDefault="00F8052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97C93BE" w14:textId="5B9565D8" w:rsidR="00F80525" w:rsidRDefault="00F8052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05218">
      <w:rPr>
        <w:rFonts w:ascii="Arial" w:hAnsi="Arial" w:cs="Arial"/>
        <w:b/>
        <w:noProof/>
        <w:sz w:val="18"/>
        <w:szCs w:val="18"/>
      </w:rPr>
      <w:t>Release 18</w:t>
    </w:r>
    <w:r>
      <w:rPr>
        <w:rFonts w:ascii="Arial" w:hAnsi="Arial" w:cs="Arial"/>
        <w:b/>
        <w:sz w:val="18"/>
        <w:szCs w:val="18"/>
      </w:rPr>
      <w:fldChar w:fldCharType="end"/>
    </w:r>
  </w:p>
  <w:p w14:paraId="6B3CCFD0" w14:textId="77777777" w:rsidR="00F80525" w:rsidRDefault="00F8052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DB08AA"/>
    <w:multiLevelType w:val="hybridMultilevel"/>
    <w:tmpl w:val="3E662900"/>
    <w:lvl w:ilvl="0" w:tplc="28B059E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534B328A"/>
    <w:multiLevelType w:val="hybridMultilevel"/>
    <w:tmpl w:val="94388B80"/>
    <w:lvl w:ilvl="0" w:tplc="4F4A265E">
      <w:start w:val="1"/>
      <w:numFmt w:val="decimal"/>
      <w:pStyle w:val="a"/>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100567039">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552305313">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906524563">
    <w:abstractNumId w:val="2"/>
  </w:num>
  <w:num w:numId="4" w16cid:durableId="1161627512">
    <w:abstractNumId w:val="4"/>
  </w:num>
  <w:num w:numId="5" w16cid:durableId="1740133802">
    <w:abstractNumId w:val="1"/>
  </w:num>
  <w:num w:numId="6" w16cid:durableId="1963344525">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1D89"/>
    <w:rsid w:val="00026188"/>
    <w:rsid w:val="00033397"/>
    <w:rsid w:val="00040095"/>
    <w:rsid w:val="00051834"/>
    <w:rsid w:val="000527D6"/>
    <w:rsid w:val="00054A22"/>
    <w:rsid w:val="00062023"/>
    <w:rsid w:val="000655A6"/>
    <w:rsid w:val="000712F6"/>
    <w:rsid w:val="00080512"/>
    <w:rsid w:val="00090BCB"/>
    <w:rsid w:val="0009476B"/>
    <w:rsid w:val="00095D48"/>
    <w:rsid w:val="000C1C71"/>
    <w:rsid w:val="000C47C3"/>
    <w:rsid w:val="000D58AB"/>
    <w:rsid w:val="00106762"/>
    <w:rsid w:val="00123060"/>
    <w:rsid w:val="00127350"/>
    <w:rsid w:val="00133525"/>
    <w:rsid w:val="00137212"/>
    <w:rsid w:val="00143E4C"/>
    <w:rsid w:val="001609A1"/>
    <w:rsid w:val="0017154C"/>
    <w:rsid w:val="00181796"/>
    <w:rsid w:val="001A4C42"/>
    <w:rsid w:val="001A510A"/>
    <w:rsid w:val="001A7420"/>
    <w:rsid w:val="001B6637"/>
    <w:rsid w:val="001C21C3"/>
    <w:rsid w:val="001D02C2"/>
    <w:rsid w:val="001E227D"/>
    <w:rsid w:val="001E54F8"/>
    <w:rsid w:val="001F0C1D"/>
    <w:rsid w:val="001F1132"/>
    <w:rsid w:val="001F168B"/>
    <w:rsid w:val="00207EAA"/>
    <w:rsid w:val="00213964"/>
    <w:rsid w:val="00215A49"/>
    <w:rsid w:val="002319DA"/>
    <w:rsid w:val="002347A2"/>
    <w:rsid w:val="00235844"/>
    <w:rsid w:val="002675F0"/>
    <w:rsid w:val="00272184"/>
    <w:rsid w:val="00274D87"/>
    <w:rsid w:val="002773A7"/>
    <w:rsid w:val="00291CC3"/>
    <w:rsid w:val="002B6339"/>
    <w:rsid w:val="002E00EE"/>
    <w:rsid w:val="002E43F7"/>
    <w:rsid w:val="00317060"/>
    <w:rsid w:val="003172DC"/>
    <w:rsid w:val="003174D4"/>
    <w:rsid w:val="00332F4C"/>
    <w:rsid w:val="0035083C"/>
    <w:rsid w:val="0035462D"/>
    <w:rsid w:val="003642DA"/>
    <w:rsid w:val="003765B8"/>
    <w:rsid w:val="00380619"/>
    <w:rsid w:val="0038125A"/>
    <w:rsid w:val="00387583"/>
    <w:rsid w:val="003A59CB"/>
    <w:rsid w:val="003B3C5C"/>
    <w:rsid w:val="003C3971"/>
    <w:rsid w:val="00400844"/>
    <w:rsid w:val="00411CF4"/>
    <w:rsid w:val="00423334"/>
    <w:rsid w:val="004328AE"/>
    <w:rsid w:val="004345EC"/>
    <w:rsid w:val="00435515"/>
    <w:rsid w:val="0043627B"/>
    <w:rsid w:val="00457AF9"/>
    <w:rsid w:val="00465515"/>
    <w:rsid w:val="00485EEB"/>
    <w:rsid w:val="004D3578"/>
    <w:rsid w:val="004E213A"/>
    <w:rsid w:val="004F0988"/>
    <w:rsid w:val="004F3340"/>
    <w:rsid w:val="005056C7"/>
    <w:rsid w:val="00510BBD"/>
    <w:rsid w:val="00526139"/>
    <w:rsid w:val="00531500"/>
    <w:rsid w:val="0053388B"/>
    <w:rsid w:val="00535773"/>
    <w:rsid w:val="00536E03"/>
    <w:rsid w:val="00543E6C"/>
    <w:rsid w:val="00565087"/>
    <w:rsid w:val="00587F7F"/>
    <w:rsid w:val="005903EB"/>
    <w:rsid w:val="00597B11"/>
    <w:rsid w:val="005A746E"/>
    <w:rsid w:val="005D2E01"/>
    <w:rsid w:val="005D7526"/>
    <w:rsid w:val="005E0D1E"/>
    <w:rsid w:val="005E4BB2"/>
    <w:rsid w:val="005F5BEC"/>
    <w:rsid w:val="00602AEA"/>
    <w:rsid w:val="00614FDF"/>
    <w:rsid w:val="0063543D"/>
    <w:rsid w:val="00647114"/>
    <w:rsid w:val="00695871"/>
    <w:rsid w:val="006A04DB"/>
    <w:rsid w:val="006A323F"/>
    <w:rsid w:val="006B30D0"/>
    <w:rsid w:val="006C10E8"/>
    <w:rsid w:val="006C3D95"/>
    <w:rsid w:val="006C401B"/>
    <w:rsid w:val="006C6CB9"/>
    <w:rsid w:val="006D741B"/>
    <w:rsid w:val="006E5C86"/>
    <w:rsid w:val="006F0413"/>
    <w:rsid w:val="00701116"/>
    <w:rsid w:val="00705218"/>
    <w:rsid w:val="00707A4F"/>
    <w:rsid w:val="00713C44"/>
    <w:rsid w:val="00722A00"/>
    <w:rsid w:val="007255AE"/>
    <w:rsid w:val="0073255E"/>
    <w:rsid w:val="0073317D"/>
    <w:rsid w:val="00733418"/>
    <w:rsid w:val="00734A5B"/>
    <w:rsid w:val="0074026F"/>
    <w:rsid w:val="007429F6"/>
    <w:rsid w:val="00743393"/>
    <w:rsid w:val="00744E76"/>
    <w:rsid w:val="0074540A"/>
    <w:rsid w:val="007677AD"/>
    <w:rsid w:val="00774DA4"/>
    <w:rsid w:val="007770D9"/>
    <w:rsid w:val="00781F0F"/>
    <w:rsid w:val="0078440C"/>
    <w:rsid w:val="00795356"/>
    <w:rsid w:val="007A0E64"/>
    <w:rsid w:val="007B600E"/>
    <w:rsid w:val="007B7D9A"/>
    <w:rsid w:val="007D189B"/>
    <w:rsid w:val="007F0F4A"/>
    <w:rsid w:val="008028A4"/>
    <w:rsid w:val="00830747"/>
    <w:rsid w:val="00860812"/>
    <w:rsid w:val="008768CA"/>
    <w:rsid w:val="00876C05"/>
    <w:rsid w:val="008B3238"/>
    <w:rsid w:val="008B5C8E"/>
    <w:rsid w:val="008C384C"/>
    <w:rsid w:val="008D22EF"/>
    <w:rsid w:val="008F5052"/>
    <w:rsid w:val="0090271F"/>
    <w:rsid w:val="00902E23"/>
    <w:rsid w:val="00910D35"/>
    <w:rsid w:val="009114D7"/>
    <w:rsid w:val="0091348E"/>
    <w:rsid w:val="00917CCB"/>
    <w:rsid w:val="00940EF6"/>
    <w:rsid w:val="00942EC2"/>
    <w:rsid w:val="009465DD"/>
    <w:rsid w:val="009553DC"/>
    <w:rsid w:val="00964B2D"/>
    <w:rsid w:val="00965041"/>
    <w:rsid w:val="0097756D"/>
    <w:rsid w:val="00983516"/>
    <w:rsid w:val="009958AB"/>
    <w:rsid w:val="009C70DA"/>
    <w:rsid w:val="009D2F00"/>
    <w:rsid w:val="009E24A3"/>
    <w:rsid w:val="009F37B7"/>
    <w:rsid w:val="00A05CDD"/>
    <w:rsid w:val="00A10F02"/>
    <w:rsid w:val="00A164B4"/>
    <w:rsid w:val="00A26956"/>
    <w:rsid w:val="00A27486"/>
    <w:rsid w:val="00A40E49"/>
    <w:rsid w:val="00A42271"/>
    <w:rsid w:val="00A50B4E"/>
    <w:rsid w:val="00A51289"/>
    <w:rsid w:val="00A531F8"/>
    <w:rsid w:val="00A53724"/>
    <w:rsid w:val="00A53DD6"/>
    <w:rsid w:val="00A56026"/>
    <w:rsid w:val="00A56066"/>
    <w:rsid w:val="00A62972"/>
    <w:rsid w:val="00A73129"/>
    <w:rsid w:val="00A76FED"/>
    <w:rsid w:val="00A82346"/>
    <w:rsid w:val="00A92BA1"/>
    <w:rsid w:val="00AC6BC6"/>
    <w:rsid w:val="00AD5BD3"/>
    <w:rsid w:val="00AE65E2"/>
    <w:rsid w:val="00B01568"/>
    <w:rsid w:val="00B064AA"/>
    <w:rsid w:val="00B107B6"/>
    <w:rsid w:val="00B15449"/>
    <w:rsid w:val="00B42F1D"/>
    <w:rsid w:val="00B52DB4"/>
    <w:rsid w:val="00B5760F"/>
    <w:rsid w:val="00B6427E"/>
    <w:rsid w:val="00B6643A"/>
    <w:rsid w:val="00B7770F"/>
    <w:rsid w:val="00B84FFA"/>
    <w:rsid w:val="00B93086"/>
    <w:rsid w:val="00BA19ED"/>
    <w:rsid w:val="00BA1ABE"/>
    <w:rsid w:val="00BA4B8D"/>
    <w:rsid w:val="00BA5590"/>
    <w:rsid w:val="00BC0F7D"/>
    <w:rsid w:val="00BD7D31"/>
    <w:rsid w:val="00BE2843"/>
    <w:rsid w:val="00BE3255"/>
    <w:rsid w:val="00BF128E"/>
    <w:rsid w:val="00C00DC2"/>
    <w:rsid w:val="00C070D0"/>
    <w:rsid w:val="00C074DD"/>
    <w:rsid w:val="00C1496A"/>
    <w:rsid w:val="00C33079"/>
    <w:rsid w:val="00C45231"/>
    <w:rsid w:val="00C55CE7"/>
    <w:rsid w:val="00C61007"/>
    <w:rsid w:val="00C6529D"/>
    <w:rsid w:val="00C72833"/>
    <w:rsid w:val="00C80F1D"/>
    <w:rsid w:val="00C93F40"/>
    <w:rsid w:val="00C9549D"/>
    <w:rsid w:val="00CA3230"/>
    <w:rsid w:val="00CA3D0C"/>
    <w:rsid w:val="00CD0211"/>
    <w:rsid w:val="00CF0F9D"/>
    <w:rsid w:val="00D03145"/>
    <w:rsid w:val="00D10A07"/>
    <w:rsid w:val="00D3328B"/>
    <w:rsid w:val="00D37E2B"/>
    <w:rsid w:val="00D507E0"/>
    <w:rsid w:val="00D57972"/>
    <w:rsid w:val="00D60F1E"/>
    <w:rsid w:val="00D675A9"/>
    <w:rsid w:val="00D738D6"/>
    <w:rsid w:val="00D755EB"/>
    <w:rsid w:val="00D76048"/>
    <w:rsid w:val="00D87E00"/>
    <w:rsid w:val="00D9134D"/>
    <w:rsid w:val="00D91F06"/>
    <w:rsid w:val="00DA20D5"/>
    <w:rsid w:val="00DA2375"/>
    <w:rsid w:val="00DA7A03"/>
    <w:rsid w:val="00DB1818"/>
    <w:rsid w:val="00DC309B"/>
    <w:rsid w:val="00DC4DA2"/>
    <w:rsid w:val="00DC71DD"/>
    <w:rsid w:val="00DD4C17"/>
    <w:rsid w:val="00DD74A5"/>
    <w:rsid w:val="00DE71A1"/>
    <w:rsid w:val="00DF2B1F"/>
    <w:rsid w:val="00DF62CD"/>
    <w:rsid w:val="00E022A6"/>
    <w:rsid w:val="00E1577D"/>
    <w:rsid w:val="00E16509"/>
    <w:rsid w:val="00E16AA6"/>
    <w:rsid w:val="00E21864"/>
    <w:rsid w:val="00E3622C"/>
    <w:rsid w:val="00E44582"/>
    <w:rsid w:val="00E560EA"/>
    <w:rsid w:val="00E64AE6"/>
    <w:rsid w:val="00E77645"/>
    <w:rsid w:val="00E8620B"/>
    <w:rsid w:val="00EA15B0"/>
    <w:rsid w:val="00EA5EA7"/>
    <w:rsid w:val="00EC4A25"/>
    <w:rsid w:val="00ED5E53"/>
    <w:rsid w:val="00F0184B"/>
    <w:rsid w:val="00F025A2"/>
    <w:rsid w:val="00F04712"/>
    <w:rsid w:val="00F06573"/>
    <w:rsid w:val="00F13360"/>
    <w:rsid w:val="00F22EC7"/>
    <w:rsid w:val="00F325C8"/>
    <w:rsid w:val="00F60984"/>
    <w:rsid w:val="00F61E97"/>
    <w:rsid w:val="00F62E80"/>
    <w:rsid w:val="00F653B8"/>
    <w:rsid w:val="00F71AD8"/>
    <w:rsid w:val="00F80525"/>
    <w:rsid w:val="00F9008D"/>
    <w:rsid w:val="00FA1266"/>
    <w:rsid w:val="00FA71D4"/>
    <w:rsid w:val="00FB698C"/>
    <w:rsid w:val="00FC1192"/>
    <w:rsid w:val="00FC1207"/>
    <w:rsid w:val="00FC3A5B"/>
    <w:rsid w:val="00FF33B4"/>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martTagType w:namespaceuri="urn:schemas-microsoft-com:office:smarttags" w:name="City"/>
  <w:shapeDefaults>
    <o:shapedefaults v:ext="edit" spidmax="2050"/>
    <o:shapelayout v:ext="edit">
      <o:idmap v:ext="edit" data="2"/>
    </o:shapelayout>
  </w:shapeDefaults>
  <w:decimalSymbol w:val=","/>
  <w:listSeparator w:val=";"/>
  <w14:docId w14:val="0CF68375"/>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9" w:uiPriority="39"/>
    <w:lsdException w:name="caption" w:semiHidden="1" w:unhideWhenUsed="1" w:qFormat="1"/>
    <w:lsdException w:name="Title" w:qFormat="1"/>
    <w:lsdException w:name="Body Text" w:uiPriority="1"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Memo Heading 3,h3,no break,Heading 3 Char1 Char,Heading 3 Char Char Char,Heading 3 Char1 Char Char Char,Heading 3 Char Char Char Char Char,Heading 3 Char Char1 Char,Heading 3 Char2 Char,0H,l3,list 3,Head 3,1.1.1,3rd level,Head3"/>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1"/>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pPr>
      <w:ind w:left="1985" w:hanging="1985"/>
    </w:pPr>
  </w:style>
  <w:style w:type="paragraph" w:styleId="TOC7">
    <w:name w:val="toc 7"/>
    <w:basedOn w:val="TOC6"/>
    <w:next w:val="Normal"/>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8Char">
    <w:name w:val="Heading 8 Char"/>
    <w:basedOn w:val="DefaultParagraphFont"/>
    <w:link w:val="Heading8"/>
    <w:rsid w:val="00137212"/>
    <w:rPr>
      <w:rFonts w:ascii="Arial" w:hAnsi="Arial"/>
      <w:sz w:val="36"/>
      <w:lang w:eastAsia="en-US"/>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basedOn w:val="DefaultParagraphFont"/>
    <w:link w:val="Heading2"/>
    <w:uiPriority w:val="1"/>
    <w:rsid w:val="00536E03"/>
    <w:rPr>
      <w:rFonts w:ascii="Arial" w:hAnsi="Arial"/>
      <w:sz w:val="32"/>
      <w:lang w:eastAsia="en-US"/>
    </w:rPr>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basedOn w:val="DefaultParagraphFont"/>
    <w:link w:val="Heading1"/>
    <w:rsid w:val="00587F7F"/>
    <w:rPr>
      <w:rFonts w:ascii="Arial" w:hAnsi="Arial"/>
      <w:sz w:val="36"/>
      <w:lang w:eastAsia="en-US"/>
    </w:rPr>
  </w:style>
  <w:style w:type="character" w:customStyle="1" w:styleId="TAHCar">
    <w:name w:val="TAH Car"/>
    <w:link w:val="TAH"/>
    <w:qFormat/>
    <w:rsid w:val="007677AD"/>
    <w:rPr>
      <w:rFonts w:ascii="Arial" w:hAnsi="Arial"/>
      <w:b/>
      <w:sz w:val="18"/>
      <w:lang w:eastAsia="en-US"/>
    </w:rPr>
  </w:style>
  <w:style w:type="character" w:customStyle="1" w:styleId="TACChar">
    <w:name w:val="TAC Char"/>
    <w:link w:val="TAC"/>
    <w:qFormat/>
    <w:rsid w:val="007677AD"/>
    <w:rPr>
      <w:rFonts w:ascii="Arial" w:hAnsi="Arial"/>
      <w:sz w:val="18"/>
      <w:lang w:eastAsia="en-US"/>
    </w:rPr>
  </w:style>
  <w:style w:type="character" w:customStyle="1" w:styleId="THChar">
    <w:name w:val="TH Char"/>
    <w:link w:val="TH"/>
    <w:qFormat/>
    <w:locked/>
    <w:rsid w:val="007677AD"/>
    <w:rPr>
      <w:rFonts w:ascii="Arial" w:hAnsi="Arial"/>
      <w:b/>
      <w:lang w:eastAsia="en-US"/>
    </w:rPr>
  </w:style>
  <w:style w:type="character" w:customStyle="1" w:styleId="EQChar">
    <w:name w:val="EQ Char"/>
    <w:link w:val="EQ"/>
    <w:qFormat/>
    <w:rsid w:val="007677AD"/>
    <w:rPr>
      <w:noProof/>
      <w:lang w:eastAsia="en-US"/>
    </w:rPr>
  </w:style>
  <w:style w:type="character" w:customStyle="1" w:styleId="GuidanceChar">
    <w:name w:val="Guidance Char"/>
    <w:link w:val="Guidance"/>
    <w:rsid w:val="007677AD"/>
    <w:rPr>
      <w:i/>
      <w:color w:val="0000FF"/>
      <w:lang w:eastAsia="en-US"/>
    </w:rPr>
  </w:style>
  <w:style w:type="character" w:customStyle="1" w:styleId="TFChar">
    <w:name w:val="TF Char"/>
    <w:link w:val="TF"/>
    <w:qFormat/>
    <w:rsid w:val="007677AD"/>
    <w:rPr>
      <w:rFonts w:ascii="Arial" w:hAnsi="Arial"/>
      <w:b/>
      <w:lang w:eastAsia="en-US"/>
    </w:rPr>
  </w:style>
  <w:style w:type="character" w:customStyle="1" w:styleId="B1Char">
    <w:name w:val="B1 Char"/>
    <w:link w:val="B1"/>
    <w:qFormat/>
    <w:rsid w:val="007677AD"/>
    <w:rPr>
      <w:lang w:eastAsia="en-US"/>
    </w:rPr>
  </w:style>
  <w:style w:type="character" w:customStyle="1" w:styleId="NOChar1">
    <w:name w:val="NO Char1"/>
    <w:link w:val="NO"/>
    <w:rsid w:val="007677AD"/>
    <w:rPr>
      <w:lang w:eastAsia="en-US"/>
    </w:rPr>
  </w:style>
  <w:style w:type="paragraph" w:customStyle="1" w:styleId="9">
    <w:name w:val="目录 9"/>
    <w:basedOn w:val="8"/>
    <w:uiPriority w:val="39"/>
    <w:rsid w:val="007677AD"/>
    <w:pPr>
      <w:ind w:left="1418" w:hanging="1418"/>
    </w:pPr>
  </w:style>
  <w:style w:type="paragraph" w:customStyle="1" w:styleId="8">
    <w:name w:val="目录 8"/>
    <w:basedOn w:val="1"/>
    <w:uiPriority w:val="39"/>
    <w:rsid w:val="007677AD"/>
    <w:pPr>
      <w:spacing w:before="180"/>
      <w:ind w:left="2693" w:hanging="2693"/>
    </w:pPr>
    <w:rPr>
      <w:b/>
    </w:rPr>
  </w:style>
  <w:style w:type="paragraph" w:customStyle="1" w:styleId="1">
    <w:name w:val="目录 1"/>
    <w:uiPriority w:val="39"/>
    <w:qFormat/>
    <w:rsid w:val="007677AD"/>
    <w:pPr>
      <w:keepNext/>
      <w:keepLines/>
      <w:widowControl w:val="0"/>
      <w:tabs>
        <w:tab w:val="right" w:leader="dot" w:pos="9639"/>
      </w:tabs>
      <w:spacing w:before="120"/>
      <w:ind w:left="567" w:right="425" w:hanging="567"/>
    </w:pPr>
    <w:rPr>
      <w:rFonts w:eastAsia="Malgun Gothic"/>
      <w:noProof/>
      <w:sz w:val="22"/>
      <w:lang w:eastAsia="en-US"/>
    </w:rPr>
  </w:style>
  <w:style w:type="paragraph" w:customStyle="1" w:styleId="5">
    <w:name w:val="目录 5"/>
    <w:basedOn w:val="4"/>
    <w:qFormat/>
    <w:rsid w:val="007677AD"/>
    <w:pPr>
      <w:ind w:left="1701" w:hanging="1701"/>
    </w:pPr>
  </w:style>
  <w:style w:type="paragraph" w:customStyle="1" w:styleId="4">
    <w:name w:val="目录 4"/>
    <w:basedOn w:val="3"/>
    <w:qFormat/>
    <w:rsid w:val="007677AD"/>
    <w:pPr>
      <w:ind w:left="1418" w:hanging="1418"/>
    </w:pPr>
  </w:style>
  <w:style w:type="paragraph" w:customStyle="1" w:styleId="3">
    <w:name w:val="目录 3"/>
    <w:basedOn w:val="2"/>
    <w:qFormat/>
    <w:rsid w:val="007677AD"/>
    <w:pPr>
      <w:ind w:left="1134" w:hanging="1134"/>
    </w:pPr>
  </w:style>
  <w:style w:type="paragraph" w:customStyle="1" w:styleId="2">
    <w:name w:val="目录 2"/>
    <w:basedOn w:val="1"/>
    <w:uiPriority w:val="39"/>
    <w:qFormat/>
    <w:rsid w:val="007677AD"/>
    <w:pPr>
      <w:keepNext w:val="0"/>
      <w:spacing w:before="0"/>
      <w:ind w:left="851" w:hanging="851"/>
    </w:pPr>
    <w:rPr>
      <w:sz w:val="20"/>
    </w:rPr>
  </w:style>
  <w:style w:type="paragraph" w:styleId="Index1">
    <w:name w:val="index 1"/>
    <w:basedOn w:val="Normal"/>
    <w:rsid w:val="007677AD"/>
    <w:pPr>
      <w:keepLines/>
      <w:spacing w:after="0"/>
    </w:pPr>
    <w:rPr>
      <w:rFonts w:eastAsia="Malgun Gothic"/>
    </w:rPr>
  </w:style>
  <w:style w:type="paragraph" w:styleId="Index2">
    <w:name w:val="index 2"/>
    <w:basedOn w:val="Index1"/>
    <w:rsid w:val="007677AD"/>
    <w:pPr>
      <w:ind w:left="284"/>
    </w:pPr>
  </w:style>
  <w:style w:type="character" w:styleId="FootnoteReference">
    <w:name w:val="footnote reference"/>
    <w:rsid w:val="007677AD"/>
    <w:rPr>
      <w:b/>
      <w:position w:val="6"/>
      <w:sz w:val="16"/>
    </w:rPr>
  </w:style>
  <w:style w:type="paragraph" w:styleId="FootnoteText">
    <w:name w:val="footnote text"/>
    <w:basedOn w:val="Normal"/>
    <w:link w:val="FootnoteTextChar"/>
    <w:rsid w:val="007677AD"/>
    <w:pPr>
      <w:keepLines/>
      <w:spacing w:after="0"/>
      <w:ind w:left="454" w:hanging="454"/>
    </w:pPr>
    <w:rPr>
      <w:rFonts w:eastAsia="Malgun Gothic"/>
      <w:sz w:val="16"/>
    </w:rPr>
  </w:style>
  <w:style w:type="character" w:customStyle="1" w:styleId="FootnoteTextChar">
    <w:name w:val="Footnote Text Char"/>
    <w:basedOn w:val="DefaultParagraphFont"/>
    <w:link w:val="FootnoteText"/>
    <w:rsid w:val="007677AD"/>
    <w:rPr>
      <w:rFonts w:eastAsia="Malgun Gothic"/>
      <w:sz w:val="16"/>
      <w:lang w:eastAsia="en-US"/>
    </w:rPr>
  </w:style>
  <w:style w:type="paragraph" w:styleId="ListNumber2">
    <w:name w:val="List Number 2"/>
    <w:basedOn w:val="ListNumber"/>
    <w:rsid w:val="007677AD"/>
    <w:pPr>
      <w:ind w:left="851"/>
    </w:pPr>
  </w:style>
  <w:style w:type="paragraph" w:styleId="ListNumber">
    <w:name w:val="List Number"/>
    <w:basedOn w:val="List"/>
    <w:rsid w:val="007677AD"/>
  </w:style>
  <w:style w:type="paragraph" w:styleId="List">
    <w:name w:val="List"/>
    <w:basedOn w:val="Normal"/>
    <w:rsid w:val="007677AD"/>
    <w:pPr>
      <w:ind w:left="568" w:hanging="284"/>
    </w:pPr>
    <w:rPr>
      <w:rFonts w:eastAsia="Malgun Gothic"/>
    </w:rPr>
  </w:style>
  <w:style w:type="paragraph" w:customStyle="1" w:styleId="6">
    <w:name w:val="目录 6"/>
    <w:basedOn w:val="5"/>
    <w:next w:val="Normal"/>
    <w:qFormat/>
    <w:rsid w:val="007677AD"/>
    <w:pPr>
      <w:ind w:left="1985" w:hanging="1985"/>
    </w:pPr>
  </w:style>
  <w:style w:type="paragraph" w:customStyle="1" w:styleId="7">
    <w:name w:val="目录 7"/>
    <w:basedOn w:val="6"/>
    <w:next w:val="Normal"/>
    <w:rsid w:val="007677AD"/>
    <w:pPr>
      <w:ind w:left="2268" w:hanging="2268"/>
    </w:pPr>
  </w:style>
  <w:style w:type="paragraph" w:styleId="ListBullet2">
    <w:name w:val="List Bullet 2"/>
    <w:basedOn w:val="ListBullet"/>
    <w:rsid w:val="007677AD"/>
    <w:pPr>
      <w:ind w:left="851"/>
    </w:pPr>
  </w:style>
  <w:style w:type="paragraph" w:styleId="ListBullet">
    <w:name w:val="List Bullet"/>
    <w:basedOn w:val="List"/>
    <w:rsid w:val="007677AD"/>
  </w:style>
  <w:style w:type="paragraph" w:styleId="ListBullet3">
    <w:name w:val="List Bullet 3"/>
    <w:basedOn w:val="ListBullet2"/>
    <w:rsid w:val="007677AD"/>
    <w:pPr>
      <w:ind w:left="1135"/>
    </w:pPr>
  </w:style>
  <w:style w:type="paragraph" w:styleId="List2">
    <w:name w:val="List 2"/>
    <w:basedOn w:val="List"/>
    <w:rsid w:val="007677AD"/>
    <w:pPr>
      <w:ind w:left="851"/>
    </w:pPr>
  </w:style>
  <w:style w:type="paragraph" w:styleId="List3">
    <w:name w:val="List 3"/>
    <w:basedOn w:val="List2"/>
    <w:rsid w:val="007677AD"/>
    <w:pPr>
      <w:ind w:left="1135"/>
    </w:pPr>
  </w:style>
  <w:style w:type="paragraph" w:styleId="List4">
    <w:name w:val="List 4"/>
    <w:basedOn w:val="List3"/>
    <w:rsid w:val="007677AD"/>
    <w:pPr>
      <w:ind w:left="1418"/>
    </w:pPr>
  </w:style>
  <w:style w:type="paragraph" w:styleId="List5">
    <w:name w:val="List 5"/>
    <w:basedOn w:val="List4"/>
    <w:rsid w:val="007677AD"/>
    <w:pPr>
      <w:ind w:left="1702"/>
    </w:pPr>
  </w:style>
  <w:style w:type="paragraph" w:styleId="ListBullet4">
    <w:name w:val="List Bullet 4"/>
    <w:basedOn w:val="ListBullet3"/>
    <w:rsid w:val="007677AD"/>
    <w:pPr>
      <w:ind w:left="1418"/>
    </w:pPr>
  </w:style>
  <w:style w:type="paragraph" w:styleId="ListBullet5">
    <w:name w:val="List Bullet 5"/>
    <w:basedOn w:val="ListBullet4"/>
    <w:rsid w:val="007677AD"/>
    <w:pPr>
      <w:ind w:left="1702"/>
    </w:pPr>
  </w:style>
  <w:style w:type="paragraph" w:styleId="IndexHeading">
    <w:name w:val="index heading"/>
    <w:basedOn w:val="Normal"/>
    <w:next w:val="Normal"/>
    <w:rsid w:val="007677AD"/>
    <w:pPr>
      <w:pBdr>
        <w:top w:val="single" w:sz="12" w:space="0" w:color="auto"/>
      </w:pBdr>
      <w:spacing w:before="360" w:after="240"/>
    </w:pPr>
    <w:rPr>
      <w:rFonts w:eastAsia="Malgun Gothic"/>
      <w:b/>
      <w:i/>
      <w:sz w:val="26"/>
    </w:rPr>
  </w:style>
  <w:style w:type="paragraph" w:customStyle="1" w:styleId="INDENT1">
    <w:name w:val="INDENT1"/>
    <w:basedOn w:val="Normal"/>
    <w:rsid w:val="007677AD"/>
    <w:pPr>
      <w:ind w:left="851"/>
    </w:pPr>
    <w:rPr>
      <w:rFonts w:eastAsia="Malgun Gothic"/>
    </w:rPr>
  </w:style>
  <w:style w:type="paragraph" w:customStyle="1" w:styleId="INDENT2">
    <w:name w:val="INDENT2"/>
    <w:basedOn w:val="Normal"/>
    <w:rsid w:val="007677AD"/>
    <w:pPr>
      <w:ind w:left="1135" w:hanging="284"/>
    </w:pPr>
    <w:rPr>
      <w:rFonts w:eastAsia="Malgun Gothic"/>
    </w:rPr>
  </w:style>
  <w:style w:type="paragraph" w:customStyle="1" w:styleId="INDENT3">
    <w:name w:val="INDENT3"/>
    <w:basedOn w:val="Normal"/>
    <w:rsid w:val="007677AD"/>
    <w:pPr>
      <w:ind w:left="1701" w:hanging="567"/>
    </w:pPr>
    <w:rPr>
      <w:rFonts w:eastAsia="Malgun Gothic"/>
    </w:rPr>
  </w:style>
  <w:style w:type="paragraph" w:customStyle="1" w:styleId="FigureTitle">
    <w:name w:val="Figure_Title"/>
    <w:basedOn w:val="Normal"/>
    <w:next w:val="Normal"/>
    <w:rsid w:val="007677AD"/>
    <w:pPr>
      <w:keepLines/>
      <w:tabs>
        <w:tab w:val="left" w:pos="794"/>
        <w:tab w:val="left" w:pos="1191"/>
        <w:tab w:val="left" w:pos="1588"/>
        <w:tab w:val="left" w:pos="1985"/>
      </w:tabs>
      <w:spacing w:before="120" w:after="480"/>
      <w:jc w:val="center"/>
    </w:pPr>
    <w:rPr>
      <w:rFonts w:eastAsia="Malgun Gothic"/>
      <w:b/>
      <w:sz w:val="24"/>
    </w:rPr>
  </w:style>
  <w:style w:type="character" w:customStyle="1" w:styleId="TALChar">
    <w:name w:val="TAL Char"/>
    <w:link w:val="TAL"/>
    <w:qFormat/>
    <w:rsid w:val="007677AD"/>
    <w:rPr>
      <w:rFonts w:ascii="Arial" w:hAnsi="Arial"/>
      <w:sz w:val="18"/>
      <w:lang w:eastAsia="en-US"/>
    </w:rPr>
  </w:style>
  <w:style w:type="paragraph" w:customStyle="1" w:styleId="enumlev2">
    <w:name w:val="enumlev2"/>
    <w:basedOn w:val="Normal"/>
    <w:rsid w:val="007677AD"/>
    <w:pPr>
      <w:tabs>
        <w:tab w:val="left" w:pos="794"/>
        <w:tab w:val="left" w:pos="1191"/>
        <w:tab w:val="left" w:pos="1588"/>
        <w:tab w:val="left" w:pos="1985"/>
      </w:tabs>
      <w:spacing w:before="86"/>
      <w:ind w:left="1588" w:hanging="397"/>
      <w:jc w:val="both"/>
    </w:pPr>
    <w:rPr>
      <w:rFonts w:eastAsia="Malgun Gothic"/>
      <w:lang w:val="en-US"/>
    </w:rPr>
  </w:style>
  <w:style w:type="paragraph" w:customStyle="1" w:styleId="CouvRecTitle">
    <w:name w:val="Couv Rec Title"/>
    <w:basedOn w:val="Normal"/>
    <w:rsid w:val="007677AD"/>
    <w:pPr>
      <w:keepNext/>
      <w:keepLines/>
      <w:spacing w:before="240"/>
      <w:ind w:left="1418"/>
    </w:pPr>
    <w:rPr>
      <w:rFonts w:ascii="Arial" w:eastAsia="Malgun Gothic" w:hAnsi="Arial"/>
      <w:b/>
      <w:sz w:val="36"/>
      <w:lang w:val="en-US"/>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qFormat/>
    <w:rsid w:val="007677AD"/>
    <w:pPr>
      <w:spacing w:before="120" w:after="120"/>
    </w:pPr>
    <w:rPr>
      <w:rFonts w:eastAsia="Malgun Gothic"/>
      <w:b/>
    </w:rPr>
  </w:style>
  <w:style w:type="paragraph" w:styleId="DocumentMap">
    <w:name w:val="Document Map"/>
    <w:basedOn w:val="Normal"/>
    <w:link w:val="DocumentMapChar"/>
    <w:rsid w:val="007677AD"/>
    <w:pPr>
      <w:shd w:val="clear" w:color="auto" w:fill="000080"/>
    </w:pPr>
    <w:rPr>
      <w:rFonts w:ascii="Tahoma" w:eastAsia="Malgun Gothic" w:hAnsi="Tahoma"/>
    </w:rPr>
  </w:style>
  <w:style w:type="character" w:customStyle="1" w:styleId="DocumentMapChar">
    <w:name w:val="Document Map Char"/>
    <w:basedOn w:val="DefaultParagraphFont"/>
    <w:link w:val="DocumentMap"/>
    <w:rsid w:val="007677AD"/>
    <w:rPr>
      <w:rFonts w:ascii="Tahoma" w:eastAsia="Malgun Gothic" w:hAnsi="Tahoma"/>
      <w:shd w:val="clear" w:color="auto" w:fill="000080"/>
      <w:lang w:eastAsia="en-US"/>
    </w:rPr>
  </w:style>
  <w:style w:type="paragraph" w:styleId="PlainText">
    <w:name w:val="Plain Text"/>
    <w:basedOn w:val="Normal"/>
    <w:link w:val="PlainTextChar"/>
    <w:rsid w:val="007677AD"/>
    <w:rPr>
      <w:rFonts w:ascii="Courier New" w:eastAsia="Malgun Gothic" w:hAnsi="Courier New"/>
      <w:lang w:val="nb-NO"/>
    </w:rPr>
  </w:style>
  <w:style w:type="character" w:customStyle="1" w:styleId="PlainTextChar">
    <w:name w:val="Plain Text Char"/>
    <w:basedOn w:val="DefaultParagraphFont"/>
    <w:link w:val="PlainText"/>
    <w:rsid w:val="007677AD"/>
    <w:rPr>
      <w:rFonts w:ascii="Courier New" w:eastAsia="Malgun Gothic" w:hAnsi="Courier New"/>
      <w:lang w:val="nb-NO" w:eastAsia="en-US"/>
    </w:rPr>
  </w:style>
  <w:style w:type="paragraph" w:styleId="BodyText">
    <w:name w:val="Body Text"/>
    <w:basedOn w:val="Normal"/>
    <w:link w:val="BodyTextChar"/>
    <w:uiPriority w:val="1"/>
    <w:qFormat/>
    <w:rsid w:val="007677AD"/>
    <w:rPr>
      <w:rFonts w:eastAsia="Malgun Gothic"/>
    </w:rPr>
  </w:style>
  <w:style w:type="character" w:customStyle="1" w:styleId="BodyTextChar">
    <w:name w:val="Body Text Char"/>
    <w:basedOn w:val="DefaultParagraphFont"/>
    <w:link w:val="BodyText"/>
    <w:uiPriority w:val="1"/>
    <w:rsid w:val="007677AD"/>
    <w:rPr>
      <w:rFonts w:eastAsia="Malgun Gothic"/>
      <w:lang w:eastAsia="en-US"/>
    </w:rPr>
  </w:style>
  <w:style w:type="character" w:styleId="CommentReference">
    <w:name w:val="annotation reference"/>
    <w:rsid w:val="007677AD"/>
    <w:rPr>
      <w:sz w:val="16"/>
    </w:rPr>
  </w:style>
  <w:style w:type="paragraph" w:styleId="CommentText">
    <w:name w:val="annotation text"/>
    <w:basedOn w:val="Normal"/>
    <w:link w:val="CommentTextChar"/>
    <w:rsid w:val="007677AD"/>
    <w:rPr>
      <w:rFonts w:eastAsia="Malgun Gothic"/>
    </w:rPr>
  </w:style>
  <w:style w:type="character" w:customStyle="1" w:styleId="a0">
    <w:name w:val="批注文字 字符"/>
    <w:basedOn w:val="DefaultParagraphFont"/>
    <w:rsid w:val="007677AD"/>
    <w:rPr>
      <w:lang w:eastAsia="en-US"/>
    </w:rPr>
  </w:style>
  <w:style w:type="character" w:customStyle="1" w:styleId="10">
    <w:name w:val="批注框文本 字符1"/>
    <w:rsid w:val="007677AD"/>
    <w:rPr>
      <w:rFonts w:ascii="Segoe UI" w:hAnsi="Segoe UI" w:cs="Segoe UI"/>
      <w:sz w:val="18"/>
      <w:szCs w:val="18"/>
      <w:lang w:val="en-GB"/>
    </w:rPr>
  </w:style>
  <w:style w:type="character" w:customStyle="1" w:styleId="B1Char1">
    <w:name w:val="B1 Char1"/>
    <w:rsid w:val="007677AD"/>
    <w:rPr>
      <w:rFonts w:eastAsia="Times New Roman"/>
    </w:rPr>
  </w:style>
  <w:style w:type="paragraph" w:styleId="ListParagraph">
    <w:name w:val="List Paragraph"/>
    <w:aliases w:val="列出段落,- Bullets,?? ??,?????,????,リスト段落,Lista1,列出段落1,中等深浅网格 1 - 着色 21,R4_bullets,列表段落1,—ño’i—Ž,¥¡¡¡¡ì¬º¥¹¥È¶ÎÂä,ÁÐ³ö¶ÎÂä,¥ê¥¹¥È¶ÎÂä,1st level - Bullet List Paragraph,Lettre d'introduction,Paragrafo elenco,Normal bullet 2,목록 단락,Bullet list"/>
    <w:basedOn w:val="Normal"/>
    <w:link w:val="ListParagraphChar"/>
    <w:uiPriority w:val="1"/>
    <w:qFormat/>
    <w:rsid w:val="007677AD"/>
    <w:pPr>
      <w:spacing w:after="200" w:line="276" w:lineRule="auto"/>
      <w:ind w:left="720"/>
      <w:contextualSpacing/>
    </w:pPr>
    <w:rPr>
      <w:rFonts w:ascii="Calibri" w:eastAsia="Calibri" w:hAnsi="Calibri"/>
      <w:sz w:val="22"/>
      <w:szCs w:val="22"/>
      <w:lang w:val="en-US"/>
    </w:rPr>
  </w:style>
  <w:style w:type="character" w:customStyle="1" w:styleId="TALCar">
    <w:name w:val="TAL Car"/>
    <w:qFormat/>
    <w:locked/>
    <w:rsid w:val="007677AD"/>
    <w:rPr>
      <w:rFonts w:ascii="Arial" w:eastAsia="Times New Roman" w:hAnsi="Arial"/>
      <w:sz w:val="18"/>
      <w:lang w:val="en-GB" w:eastAsia="en-GB"/>
    </w:rPr>
  </w:style>
  <w:style w:type="paragraph" w:styleId="CommentSubject">
    <w:name w:val="annotation subject"/>
    <w:basedOn w:val="CommentText"/>
    <w:next w:val="CommentText"/>
    <w:link w:val="CommentSubjectChar"/>
    <w:rsid w:val="007677AD"/>
    <w:rPr>
      <w:b/>
      <w:bCs/>
    </w:rPr>
  </w:style>
  <w:style w:type="character" w:customStyle="1" w:styleId="a1">
    <w:name w:val="批注主题 字符"/>
    <w:basedOn w:val="a0"/>
    <w:rsid w:val="007677AD"/>
    <w:rPr>
      <w:b/>
      <w:bCs/>
      <w:lang w:eastAsia="en-US"/>
    </w:rPr>
  </w:style>
  <w:style w:type="character" w:customStyle="1" w:styleId="CommentTextChar">
    <w:name w:val="Comment Text Char"/>
    <w:link w:val="CommentText"/>
    <w:rsid w:val="007677AD"/>
    <w:rPr>
      <w:rFonts w:eastAsia="Malgun Gothic"/>
      <w:lang w:eastAsia="en-US"/>
    </w:rPr>
  </w:style>
  <w:style w:type="character" w:customStyle="1" w:styleId="CommentSubjectChar">
    <w:name w:val="Comment Subject Char"/>
    <w:link w:val="CommentSubject"/>
    <w:rsid w:val="007677AD"/>
    <w:rPr>
      <w:rFonts w:eastAsia="Malgun Gothic"/>
      <w:b/>
      <w:bCs/>
      <w:lang w:eastAsia="en-US"/>
    </w:rPr>
  </w:style>
  <w:style w:type="character" w:customStyle="1" w:styleId="ListParagraphChar">
    <w:name w:val="List Paragraph Char"/>
    <w:aliases w:val="列出段落 Char1,- Bullets Char,?? ?? Char,????? Char,???? Char,リスト段落 Char,Lista1 Char,列出段落1 Char,中等深浅网格 1 - 着色 21 Char,R4_bullets Char,列表段落1 Char,—ño’i—Ž Char,¥¡¡¡¡ì¬º¥¹¥È¶ÎÂä Char,ÁÐ³ö¶ÎÂä Char,¥ê¥¹¥È¶ÎÂä Char,Lettre d'introduction Char"/>
    <w:link w:val="ListParagraph"/>
    <w:uiPriority w:val="1"/>
    <w:rsid w:val="007677AD"/>
    <w:rPr>
      <w:rFonts w:ascii="Calibri" w:eastAsia="Calibri" w:hAnsi="Calibri"/>
      <w:sz w:val="22"/>
      <w:szCs w:val="22"/>
      <w:lang w:val="en-US" w:eastAsia="en-US"/>
    </w:rPr>
  </w:style>
  <w:style w:type="paragraph" w:styleId="Revision">
    <w:name w:val="Revision"/>
    <w:hidden/>
    <w:uiPriority w:val="99"/>
    <w:semiHidden/>
    <w:rsid w:val="007677AD"/>
    <w:rPr>
      <w:rFonts w:eastAsia="Malgun Gothic"/>
      <w:lang w:eastAsia="en-US"/>
    </w:rPr>
  </w:style>
  <w:style w:type="character" w:customStyle="1" w:styleId="TANChar">
    <w:name w:val="TAN Char"/>
    <w:link w:val="TAN"/>
    <w:qFormat/>
    <w:rsid w:val="007677AD"/>
    <w:rPr>
      <w:rFonts w:ascii="Arial" w:hAnsi="Arial"/>
      <w:sz w:val="18"/>
      <w:lang w:eastAsia="en-US"/>
    </w:rPr>
  </w:style>
  <w:style w:type="paragraph" w:customStyle="1" w:styleId="RecCCITT">
    <w:name w:val="Rec_CCITT_#"/>
    <w:basedOn w:val="Normal"/>
    <w:rsid w:val="007677AD"/>
    <w:pPr>
      <w:keepNext/>
      <w:keepLines/>
    </w:pPr>
    <w:rPr>
      <w:rFonts w:eastAsia="SimSun"/>
      <w:b/>
    </w:rPr>
  </w:style>
  <w:style w:type="character" w:customStyle="1" w:styleId="22">
    <w:name w:val="标题 2 字符2"/>
    <w:aliases w:val="Head2A 字符1,2 字符1,H2 字符1,h2 字符1,DO NOT USE_h2 字符1,h21 字符1,UNDERRUBRIK 1-2 字符1,Head 2 字符1,l2 字符1,TitreProp 字符1,Header 2 字符1,ITT t2 字符1,PA Major Section 字符1,Livello 2 字符1,R2 字符1,H21 字符1,Heading 2 Hidden 字符1,Head1 字符1,2nd level 字符1,heading 2 字符1"/>
    <w:rsid w:val="007677AD"/>
    <w:rPr>
      <w:rFonts w:ascii="Arial" w:hAnsi="Arial"/>
      <w:sz w:val="32"/>
      <w:lang w:val="en-GB" w:eastAsia="en-US"/>
    </w:rPr>
  </w:style>
  <w:style w:type="table" w:customStyle="1" w:styleId="TableNormal1">
    <w:name w:val="Table Normal1"/>
    <w:uiPriority w:val="2"/>
    <w:semiHidden/>
    <w:unhideWhenUsed/>
    <w:qFormat/>
    <w:rsid w:val="007677AD"/>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7677AD"/>
    <w:pPr>
      <w:widowControl w:val="0"/>
      <w:spacing w:after="0"/>
    </w:pPr>
    <w:rPr>
      <w:rFonts w:ascii="Calibri" w:eastAsia="SimSun" w:hAnsi="Calibri"/>
      <w:sz w:val="22"/>
      <w:szCs w:val="22"/>
      <w:lang w:val="en-US"/>
    </w:rPr>
  </w:style>
  <w:style w:type="character" w:customStyle="1" w:styleId="fontstyle01">
    <w:name w:val="fontstyle01"/>
    <w:rsid w:val="007677AD"/>
    <w:rPr>
      <w:rFonts w:ascii="ArialMT" w:hAnsi="ArialMT" w:hint="default"/>
      <w:b w:val="0"/>
      <w:bCs w:val="0"/>
      <w:i w:val="0"/>
      <w:iCs w:val="0"/>
      <w:color w:val="000000"/>
      <w:sz w:val="20"/>
      <w:szCs w:val="20"/>
    </w:rPr>
  </w:style>
  <w:style w:type="character" w:customStyle="1" w:styleId="B2Char">
    <w:name w:val="B2 Char"/>
    <w:link w:val="B2"/>
    <w:qFormat/>
    <w:rsid w:val="007677AD"/>
    <w:rPr>
      <w:lang w:eastAsia="en-US"/>
    </w:rPr>
  </w:style>
  <w:style w:type="table" w:customStyle="1" w:styleId="TableNormal10">
    <w:name w:val="Table Normal1"/>
    <w:uiPriority w:val="2"/>
    <w:semiHidden/>
    <w:unhideWhenUsed/>
    <w:qFormat/>
    <w:rsid w:val="007677AD"/>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7677AD"/>
    <w:rPr>
      <w:rFonts w:eastAsia="Malgun Gothic"/>
      <w:b/>
      <w:lang w:eastAsia="en-US"/>
    </w:rPr>
  </w:style>
  <w:style w:type="character" w:customStyle="1" w:styleId="Char1">
    <w:name w:val="批注文字 Char1"/>
    <w:semiHidden/>
    <w:rsid w:val="007677AD"/>
    <w:rPr>
      <w:lang w:val="en-GB" w:eastAsia="en-US"/>
    </w:rPr>
  </w:style>
  <w:style w:type="character" w:customStyle="1" w:styleId="11">
    <w:name w:val="未处理的提及1"/>
    <w:uiPriority w:val="99"/>
    <w:semiHidden/>
    <w:unhideWhenUsed/>
    <w:rsid w:val="007677AD"/>
    <w:rPr>
      <w:color w:val="808080"/>
      <w:shd w:val="clear" w:color="auto" w:fill="E6E6E6"/>
    </w:rPr>
  </w:style>
  <w:style w:type="paragraph" w:customStyle="1" w:styleId="a">
    <w:name w:val="参考文献"/>
    <w:basedOn w:val="Normal"/>
    <w:qFormat/>
    <w:rsid w:val="007677AD"/>
    <w:pPr>
      <w:keepLines/>
      <w:numPr>
        <w:numId w:val="6"/>
      </w:numPr>
      <w:spacing w:after="0"/>
    </w:pPr>
    <w:rPr>
      <w:rFonts w:eastAsia="MS Mincho"/>
    </w:rPr>
  </w:style>
  <w:style w:type="paragraph" w:customStyle="1" w:styleId="Default">
    <w:name w:val="Default"/>
    <w:rsid w:val="007677AD"/>
    <w:pPr>
      <w:autoSpaceDE w:val="0"/>
      <w:autoSpaceDN w:val="0"/>
      <w:adjustRightInd w:val="0"/>
    </w:pPr>
    <w:rPr>
      <w:rFonts w:ascii="Arial" w:eastAsia="Malgun Gothic" w:hAnsi="Arial" w:cs="Arial"/>
      <w:color w:val="000000"/>
      <w:sz w:val="24"/>
      <w:szCs w:val="24"/>
      <w:lang w:val="en-US" w:eastAsia="en-US"/>
    </w:rPr>
  </w:style>
  <w:style w:type="paragraph" w:styleId="NormalWeb">
    <w:name w:val="Normal (Web)"/>
    <w:basedOn w:val="Normal"/>
    <w:uiPriority w:val="99"/>
    <w:unhideWhenUsed/>
    <w:rsid w:val="007677AD"/>
    <w:pPr>
      <w:spacing w:before="100" w:beforeAutospacing="1" w:after="100" w:afterAutospacing="1"/>
    </w:pPr>
    <w:rPr>
      <w:rFonts w:eastAsia="Times New Roman"/>
      <w:sz w:val="24"/>
      <w:szCs w:val="24"/>
      <w:lang w:val="en-US"/>
    </w:rPr>
  </w:style>
  <w:style w:type="character" w:customStyle="1" w:styleId="TACCar">
    <w:name w:val="TAC Car"/>
    <w:qFormat/>
    <w:rsid w:val="007677AD"/>
    <w:rPr>
      <w:rFonts w:ascii="Arial" w:eastAsia="Times New Roman" w:hAnsi="Arial"/>
      <w:sz w:val="18"/>
      <w:lang w:eastAsia="en-US"/>
    </w:rPr>
  </w:style>
  <w:style w:type="character" w:customStyle="1" w:styleId="B3Char">
    <w:name w:val="B3 Char"/>
    <w:link w:val="B3"/>
    <w:rsid w:val="007677AD"/>
    <w:rPr>
      <w:lang w:eastAsia="en-US"/>
    </w:rPr>
  </w:style>
  <w:style w:type="table" w:customStyle="1" w:styleId="TableNormal2">
    <w:name w:val="Table Normal2"/>
    <w:uiPriority w:val="2"/>
    <w:semiHidden/>
    <w:unhideWhenUsed/>
    <w:qFormat/>
    <w:rsid w:val="007677AD"/>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paragraph" w:customStyle="1" w:styleId="paragraph">
    <w:name w:val="paragraph"/>
    <w:basedOn w:val="Normal"/>
    <w:rsid w:val="007677AD"/>
    <w:pPr>
      <w:spacing w:before="100" w:beforeAutospacing="1" w:after="100" w:afterAutospacing="1"/>
    </w:pPr>
    <w:rPr>
      <w:rFonts w:eastAsia="Times New Roman"/>
      <w:sz w:val="24"/>
      <w:szCs w:val="24"/>
      <w:lang w:val="en-US"/>
    </w:rPr>
  </w:style>
  <w:style w:type="character" w:customStyle="1" w:styleId="normaltextrun">
    <w:name w:val="normaltextrun"/>
    <w:rsid w:val="007677AD"/>
  </w:style>
  <w:style w:type="character" w:customStyle="1" w:styleId="eop">
    <w:name w:val="eop"/>
    <w:rsid w:val="007677AD"/>
  </w:style>
  <w:style w:type="character" w:customStyle="1" w:styleId="spellingerror">
    <w:name w:val="spellingerror"/>
    <w:rsid w:val="007677AD"/>
  </w:style>
  <w:style w:type="paragraph" w:customStyle="1" w:styleId="Separation">
    <w:name w:val="Separation"/>
    <w:basedOn w:val="Heading1"/>
    <w:next w:val="Normal"/>
    <w:rsid w:val="007677AD"/>
    <w:pPr>
      <w:pBdr>
        <w:top w:val="none" w:sz="0" w:space="0" w:color="auto"/>
      </w:pBdr>
    </w:pPr>
    <w:rPr>
      <w:rFonts w:eastAsia="Times New Roman"/>
      <w:b/>
      <w:color w:val="0000FF"/>
    </w:rPr>
  </w:style>
  <w:style w:type="paragraph" w:styleId="EndnoteText">
    <w:name w:val="endnote text"/>
    <w:basedOn w:val="Normal"/>
    <w:link w:val="EndnoteTextChar"/>
    <w:rsid w:val="007677AD"/>
    <w:rPr>
      <w:rFonts w:eastAsia="SimSun"/>
    </w:rPr>
  </w:style>
  <w:style w:type="character" w:customStyle="1" w:styleId="a2">
    <w:name w:val="尾注文本 字符"/>
    <w:basedOn w:val="DefaultParagraphFont"/>
    <w:rsid w:val="007677AD"/>
    <w:rPr>
      <w:lang w:eastAsia="en-US"/>
    </w:rPr>
  </w:style>
  <w:style w:type="character" w:customStyle="1" w:styleId="EndnoteTextChar">
    <w:name w:val="Endnote Text Char"/>
    <w:link w:val="EndnoteText"/>
    <w:rsid w:val="007677AD"/>
    <w:rPr>
      <w:rFonts w:eastAsia="SimSun"/>
      <w:lang w:eastAsia="en-US"/>
    </w:rPr>
  </w:style>
  <w:style w:type="character" w:styleId="EndnoteReference">
    <w:name w:val="endnote reference"/>
    <w:rsid w:val="007677AD"/>
    <w:rPr>
      <w:vertAlign w:val="superscript"/>
    </w:rPr>
  </w:style>
  <w:style w:type="character" w:customStyle="1" w:styleId="a3">
    <w:name w:val="题注 字符"/>
    <w:aliases w:val="cap 字符,cap Char 字符,Caption Char 字符,Caption Char1 Char 字符,cap Char Char1 字符,Caption Char Char1 Char 字符,cap Char2 字符,Caption Equation 字符,cap1 字符,cap2 字符,cap11 字符,Légende-figure 字符,Légende-figure Char 字符,Beschrifubg 字符,Beschriftung Char 字符,label 字符"/>
    <w:rsid w:val="007677AD"/>
    <w:rPr>
      <w:b/>
      <w:lang w:val="en-GB" w:eastAsia="en-US"/>
    </w:rPr>
  </w:style>
  <w:style w:type="character" w:customStyle="1" w:styleId="a4">
    <w:name w:val="列表段落 字符"/>
    <w:aliases w:val="- Bullets 字符,?? ?? 字符,????? 字符,???? 字符,リスト段落 字符,Lista1 字符,列出段落1 字符,中等深浅网格 1 - 着色 21 字符,R4_bullets 字符,列表段落1 字符,—ño’i—Ž 字符,¥¡¡¡¡ì¬º¥¹¥È¶ÎÂä 字符,ÁÐ³ö¶ÎÂä 字符,¥ê¥¹¥È¶ÎÂä 字符,1st level - Bullet List Paragraph 字符,Lettre d'introduction 字符,목록 단락 字符"/>
    <w:uiPriority w:val="34"/>
    <w:qFormat/>
    <w:rsid w:val="007677AD"/>
    <w:rPr>
      <w:rFonts w:ascii="Calibri" w:eastAsia="Calibri" w:hAnsi="Calibri"/>
      <w:sz w:val="22"/>
      <w:szCs w:val="22"/>
      <w:lang w:eastAsia="en-US"/>
    </w:rPr>
  </w:style>
  <w:style w:type="table" w:customStyle="1" w:styleId="TableNormal3">
    <w:name w:val="Table Normal3"/>
    <w:uiPriority w:val="2"/>
    <w:semiHidden/>
    <w:unhideWhenUsed/>
    <w:qFormat/>
    <w:rsid w:val="007677AD"/>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character" w:customStyle="1" w:styleId="12">
    <w:name w:val="批注文字 字符1"/>
    <w:rsid w:val="007677AD"/>
    <w:rPr>
      <w:rFonts w:eastAsia="Malgun Gothic"/>
      <w:lang w:eastAsia="en-US"/>
    </w:rPr>
  </w:style>
  <w:style w:type="character" w:customStyle="1" w:styleId="13">
    <w:name w:val="批注主题 字符1"/>
    <w:rsid w:val="007677AD"/>
    <w:rPr>
      <w:rFonts w:eastAsia="Malgun Gothic"/>
      <w:b/>
      <w:bCs/>
      <w:lang w:eastAsia="en-US"/>
    </w:rPr>
  </w:style>
  <w:style w:type="character" w:customStyle="1" w:styleId="21">
    <w:name w:val="标题 2 字符1"/>
    <w:uiPriority w:val="1"/>
    <w:rsid w:val="007677AD"/>
    <w:rPr>
      <w:rFonts w:ascii="Arial" w:hAnsi="Arial"/>
      <w:sz w:val="32"/>
      <w:lang w:eastAsia="en-US"/>
    </w:rPr>
  </w:style>
  <w:style w:type="character" w:customStyle="1" w:styleId="14">
    <w:name w:val="题注 字符1"/>
    <w:aliases w:val="cap 字符1,cap Char 字符1,Caption Char 字符1,Caption Char1 Char 字符1,cap Char Char1 字符1,Caption Char Char1 Char 字符1,cap Char2 字符1,Caption Equation 字符1,cap1 字符1,cap2 字符1,cap11 字符1,Légende-figure 字符1,Légende-figure Char 字符1,Beschrifubg 字符1,label 字符1,Ca 字符"/>
    <w:rsid w:val="007677AD"/>
    <w:rPr>
      <w:rFonts w:eastAsia="Malgun Gothic"/>
      <w:b/>
      <w:lang w:eastAsia="en-US"/>
    </w:rPr>
  </w:style>
  <w:style w:type="character" w:customStyle="1" w:styleId="15">
    <w:name w:val="尾注文本 字符1"/>
    <w:rsid w:val="007677AD"/>
    <w:rPr>
      <w:rFonts w:eastAsia="SimSun"/>
      <w:lang w:eastAsia="en-US"/>
    </w:rPr>
  </w:style>
  <w:style w:type="character" w:customStyle="1" w:styleId="20">
    <w:name w:val="未处理的提及2"/>
    <w:uiPriority w:val="99"/>
    <w:semiHidden/>
    <w:unhideWhenUsed/>
    <w:rsid w:val="007677AD"/>
    <w:rPr>
      <w:color w:val="808080"/>
      <w:shd w:val="clear" w:color="auto" w:fill="E6E6E6"/>
    </w:rPr>
  </w:style>
  <w:style w:type="character" w:styleId="PlaceholderText">
    <w:name w:val="Placeholder Text"/>
    <w:basedOn w:val="DefaultParagraphFont"/>
    <w:uiPriority w:val="99"/>
    <w:semiHidden/>
    <w:rsid w:val="007677AD"/>
    <w:rPr>
      <w:color w:val="808080"/>
    </w:rPr>
  </w:style>
  <w:style w:type="character" w:customStyle="1" w:styleId="Heading3Char">
    <w:name w:val="Heading 3 Char"/>
    <w:aliases w:val="Underrubrik2 Char,H3 Char,Memo Heading 3 Char,h3 Char,no break Char,Heading 3 Char1 Char Char,Heading 3 Char Char Char Char,Heading 3 Char1 Char Char Char Char,Heading 3 Char Char Char Char Char Char,Heading 3 Char Char1 Char Char,0H Char"/>
    <w:basedOn w:val="DefaultParagraphFont"/>
    <w:link w:val="Heading3"/>
    <w:rsid w:val="007677AD"/>
    <w:rPr>
      <w:rFonts w:ascii="Arial" w:hAnsi="Arial"/>
      <w:sz w:val="28"/>
      <w:lang w:eastAsia="en-US"/>
    </w:rPr>
  </w:style>
  <w:style w:type="character" w:customStyle="1" w:styleId="Char">
    <w:name w:val="列出段落 Char"/>
    <w:uiPriority w:val="34"/>
    <w:rsid w:val="007677AD"/>
    <w:rPr>
      <w:rFonts w:ascii="Calibri" w:eastAsia="Calibri" w:hAnsi="Calibri"/>
      <w:sz w:val="22"/>
      <w:szCs w:val="22"/>
      <w:lang w:val="en-US"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7677AD"/>
    <w:rPr>
      <w:rFonts w:ascii="Arial" w:hAnsi="Arial"/>
      <w:sz w:val="24"/>
      <w:lang w:eastAsia="en-US"/>
    </w:rPr>
  </w:style>
  <w:style w:type="character" w:customStyle="1" w:styleId="Heading5Char">
    <w:name w:val="Heading 5 Char"/>
    <w:basedOn w:val="DefaultParagraphFont"/>
    <w:link w:val="Heading5"/>
    <w:rsid w:val="007677AD"/>
    <w:rPr>
      <w:rFonts w:ascii="Arial" w:hAnsi="Arial"/>
      <w:sz w:val="22"/>
      <w:lang w:eastAsia="en-US"/>
    </w:rPr>
  </w:style>
  <w:style w:type="character" w:customStyle="1" w:styleId="Heading6Char">
    <w:name w:val="Heading 6 Char"/>
    <w:basedOn w:val="DefaultParagraphFont"/>
    <w:link w:val="Heading6"/>
    <w:rsid w:val="007677AD"/>
    <w:rPr>
      <w:rFonts w:ascii="Arial" w:hAnsi="Arial"/>
      <w:lang w:eastAsia="en-US"/>
    </w:rPr>
  </w:style>
  <w:style w:type="character" w:customStyle="1" w:styleId="Heading7Char">
    <w:name w:val="Heading 7 Char"/>
    <w:basedOn w:val="DefaultParagraphFont"/>
    <w:link w:val="Heading7"/>
    <w:rsid w:val="007677AD"/>
    <w:rPr>
      <w:rFonts w:ascii="Arial" w:hAnsi="Arial"/>
      <w:lang w:eastAsia="en-US"/>
    </w:rPr>
  </w:style>
  <w:style w:type="character" w:customStyle="1" w:styleId="Heading9Char">
    <w:name w:val="Heading 9 Char"/>
    <w:basedOn w:val="DefaultParagraphFont"/>
    <w:link w:val="Heading9"/>
    <w:rsid w:val="007677AD"/>
    <w:rPr>
      <w:rFonts w:ascii="Arial" w:hAnsi="Arial"/>
      <w:sz w:val="36"/>
      <w:lang w:eastAsia="en-US"/>
    </w:rPr>
  </w:style>
  <w:style w:type="character" w:customStyle="1" w:styleId="HeaderChar">
    <w:name w:val="Header Char"/>
    <w:basedOn w:val="DefaultParagraphFont"/>
    <w:link w:val="Header"/>
    <w:rsid w:val="007677AD"/>
    <w:rPr>
      <w:rFonts w:ascii="Arial" w:hAnsi="Arial"/>
      <w:b/>
      <w:noProof/>
      <w:sz w:val="18"/>
      <w:lang w:eastAsia="ja-JP"/>
    </w:rPr>
  </w:style>
  <w:style w:type="character" w:customStyle="1" w:styleId="FooterChar">
    <w:name w:val="Footer Char"/>
    <w:basedOn w:val="DefaultParagraphFont"/>
    <w:link w:val="Footer"/>
    <w:rsid w:val="007677AD"/>
    <w:rPr>
      <w:rFonts w:ascii="Arial" w:hAnsi="Arial"/>
      <w:b/>
      <w:i/>
      <w:noProof/>
      <w:sz w:val="18"/>
      <w:lang w:eastAsia="ja-JP"/>
    </w:rPr>
  </w:style>
  <w:style w:type="character" w:customStyle="1" w:styleId="EXCar">
    <w:name w:val="EX Car"/>
    <w:link w:val="EX"/>
    <w:rsid w:val="007677AD"/>
    <w:rPr>
      <w:lang w:eastAsia="en-US"/>
    </w:rPr>
  </w:style>
  <w:style w:type="character" w:customStyle="1" w:styleId="Char0">
    <w:name w:val="批注框文本 Char"/>
    <w:rsid w:val="007677AD"/>
    <w:rPr>
      <w:rFonts w:ascii="Segoe UI" w:hAnsi="Segoe UI"/>
      <w:sz w:val="18"/>
      <w:szCs w:val="18"/>
      <w:lang w:val="en-GB" w:eastAsia="x-none"/>
    </w:rPr>
  </w:style>
  <w:style w:type="character" w:customStyle="1" w:styleId="B2Char1">
    <w:name w:val="B2 Char1"/>
    <w:rsid w:val="007677AD"/>
    <w:rPr>
      <w:lang w:eastAsia="en-US"/>
    </w:rPr>
  </w:style>
  <w:style w:type="paragraph" w:customStyle="1" w:styleId="msonormal0">
    <w:name w:val="msonormal"/>
    <w:basedOn w:val="Normal"/>
    <w:rsid w:val="007677AD"/>
    <w:pPr>
      <w:overflowPunct w:val="0"/>
      <w:autoSpaceDE w:val="0"/>
      <w:autoSpaceDN w:val="0"/>
      <w:adjustRightInd w:val="0"/>
      <w:spacing w:before="100" w:beforeAutospacing="1" w:after="100" w:afterAutospacing="1"/>
      <w:textAlignment w:val="baseline"/>
    </w:pPr>
    <w:rPr>
      <w:rFonts w:eastAsia="Times New Roman"/>
      <w:sz w:val="24"/>
      <w:szCs w:val="24"/>
      <w:lang w:val="en-US"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png"/><Relationship Id="rId18" Type="http://schemas.openxmlformats.org/officeDocument/2006/relationships/package" Target="embeddings/Microsoft_Visio_Drawing.vsdx"/><Relationship Id="rId26" Type="http://schemas.openxmlformats.org/officeDocument/2006/relationships/image" Target="media/image16.emf"/><Relationship Id="rId3" Type="http://schemas.openxmlformats.org/officeDocument/2006/relationships/numbering" Target="numbering.xml"/><Relationship Id="rId21" Type="http://schemas.openxmlformats.org/officeDocument/2006/relationships/image" Target="media/image11.png"/><Relationship Id="rId7" Type="http://schemas.openxmlformats.org/officeDocument/2006/relationships/footnotes" Target="footnotes.xml"/><Relationship Id="rId12" Type="http://schemas.openxmlformats.org/officeDocument/2006/relationships/image" Target="media/image3.png"/><Relationship Id="rId17" Type="http://schemas.openxmlformats.org/officeDocument/2006/relationships/image" Target="media/image8.emf"/><Relationship Id="rId25" Type="http://schemas.openxmlformats.org/officeDocument/2006/relationships/image" Target="media/image15.emf"/><Relationship Id="rId33"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image" Target="media/image7.wmf"/><Relationship Id="rId20" Type="http://schemas.openxmlformats.org/officeDocument/2006/relationships/image" Target="media/image10.png"/><Relationship Id="rId29"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image" Target="media/image14.emf"/><Relationship Id="rId32"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6.wmf"/><Relationship Id="rId23" Type="http://schemas.openxmlformats.org/officeDocument/2006/relationships/image" Target="media/image13.emf"/><Relationship Id="rId28" Type="http://schemas.openxmlformats.org/officeDocument/2006/relationships/header" Target="header1.xml"/><Relationship Id="rId10" Type="http://schemas.openxmlformats.org/officeDocument/2006/relationships/oleObject" Target="embeddings/oleObject1.bin"/><Relationship Id="rId19" Type="http://schemas.openxmlformats.org/officeDocument/2006/relationships/image" Target="media/image9.png"/><Relationship Id="rId31" Type="http://schemas.openxmlformats.org/officeDocument/2006/relationships/footer" Target="footer2.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5.jpeg"/><Relationship Id="rId22" Type="http://schemas.openxmlformats.org/officeDocument/2006/relationships/image" Target="media/image12.emf"/><Relationship Id="rId27" Type="http://schemas.openxmlformats.org/officeDocument/2006/relationships/image" Target="media/image17.png"/><Relationship Id="rId30" Type="http://schemas.openxmlformats.org/officeDocument/2006/relationships/header" Target="head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33F1AB0-19B9-4C97-9B1B-303D5D736F0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241</TotalTime>
  <Pages>31</Pages>
  <Words>7086</Words>
  <Characters>40394</Characters>
  <Application>Microsoft Office Word</Application>
  <DocSecurity>0</DocSecurity>
  <Lines>336</Lines>
  <Paragraphs>94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47386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38.870</dc:title>
  <dc:subject>&lt;Title 1; Title 2&gt; (Release 14 | 13 |12)</dc:subject>
  <dc:creator>Ruixin Wang</dc:creator>
  <cp:keywords>SISO OTA</cp:keywords>
  <dc:description>Ruixin Wang</dc:description>
  <cp:lastModifiedBy>MCC</cp:lastModifiedBy>
  <cp:revision>203</cp:revision>
  <cp:lastPrinted>2019-02-25T14:05:00Z</cp:lastPrinted>
  <dcterms:created xsi:type="dcterms:W3CDTF">2020-08-03T01:54:00Z</dcterms:created>
  <dcterms:modified xsi:type="dcterms:W3CDTF">2022-12-10T15:18:00Z</dcterms:modified>
</cp:coreProperties>
</file>