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5211"/>
        <w:gridCol w:w="5212"/>
      </w:tblGrid>
      <w:tr w:rsidR="00AE6164" w:rsidRPr="00AE6164" w:rsidTr="00174E78">
        <w:trPr>
          <w:cantSplit/>
        </w:trPr>
        <w:tc>
          <w:tcPr>
            <w:tcW w:w="10423" w:type="dxa"/>
            <w:gridSpan w:val="2"/>
            <w:shd w:val="clear" w:color="auto" w:fill="auto"/>
          </w:tcPr>
          <w:p w:rsidR="004F0988" w:rsidRPr="00C92DFF" w:rsidRDefault="004F0988" w:rsidP="00C92DFF">
            <w:pPr>
              <w:pStyle w:val="ZA"/>
              <w:framePr w:w="0" w:hRule="auto" w:wrap="auto" w:vAnchor="margin" w:hAnchor="text" w:yAlign="inline"/>
              <w:rPr>
                <w:lang w:eastAsia="zh-CN"/>
              </w:rPr>
            </w:pPr>
            <w:bookmarkStart w:id="0" w:name="page1"/>
            <w:r w:rsidRPr="00C92DFF">
              <w:rPr>
                <w:sz w:val="64"/>
              </w:rPr>
              <w:t xml:space="preserve">3GPP </w:t>
            </w:r>
            <w:bookmarkStart w:id="1" w:name="specType1"/>
            <w:r w:rsidRPr="00C92DFF">
              <w:rPr>
                <w:sz w:val="64"/>
              </w:rPr>
              <w:t>T</w:t>
            </w:r>
            <w:bookmarkEnd w:id="1"/>
            <w:r w:rsidR="00666A40">
              <w:rPr>
                <w:rFonts w:hint="eastAsia"/>
                <w:sz w:val="64"/>
                <w:lang w:eastAsia="zh-CN"/>
              </w:rPr>
              <w:t>R</w:t>
            </w:r>
            <w:r w:rsidRPr="00C92DFF">
              <w:rPr>
                <w:sz w:val="64"/>
              </w:rPr>
              <w:t xml:space="preserve"> </w:t>
            </w:r>
            <w:r w:rsidR="00C92DFF" w:rsidRPr="00C92DFF">
              <w:rPr>
                <w:sz w:val="64"/>
              </w:rPr>
              <w:t>38.718-00-02</w:t>
            </w:r>
            <w:r w:rsidRPr="00C92DFF">
              <w:rPr>
                <w:sz w:val="64"/>
              </w:rPr>
              <w:t xml:space="preserve"> </w:t>
            </w:r>
            <w:r w:rsidRPr="00C92DFF">
              <w:t>V</w:t>
            </w:r>
            <w:bookmarkStart w:id="2" w:name="specVersion"/>
            <w:r w:rsidR="00C92DFF" w:rsidRPr="00C92DFF">
              <w:rPr>
                <w:rFonts w:hint="eastAsia"/>
                <w:lang w:eastAsia="zh-CN"/>
              </w:rPr>
              <w:t>0</w:t>
            </w:r>
            <w:r w:rsidR="00C92DFF" w:rsidRPr="00C92DFF">
              <w:t>.</w:t>
            </w:r>
            <w:r w:rsidR="00C92DFF" w:rsidRPr="00C92DFF">
              <w:rPr>
                <w:rFonts w:hint="eastAsia"/>
                <w:lang w:eastAsia="zh-CN"/>
              </w:rPr>
              <w:t>0</w:t>
            </w:r>
            <w:r w:rsidRPr="00C92DFF">
              <w:t>.</w:t>
            </w:r>
            <w:bookmarkEnd w:id="2"/>
            <w:r w:rsidR="00C92DFF" w:rsidRPr="00C92DFF">
              <w:rPr>
                <w:rFonts w:hint="eastAsia"/>
                <w:lang w:eastAsia="zh-CN"/>
              </w:rPr>
              <w:t>1</w:t>
            </w:r>
            <w:r w:rsidRPr="00C92DFF">
              <w:t xml:space="preserve"> </w:t>
            </w:r>
            <w:r w:rsidRPr="00C92DFF">
              <w:rPr>
                <w:sz w:val="32"/>
              </w:rPr>
              <w:t>(</w:t>
            </w:r>
            <w:bookmarkStart w:id="3" w:name="issueDate"/>
            <w:r w:rsidR="00C92DFF" w:rsidRPr="00C92DFF">
              <w:rPr>
                <w:rFonts w:hint="eastAsia"/>
                <w:sz w:val="32"/>
                <w:lang w:eastAsia="zh-CN"/>
              </w:rPr>
              <w:t>2023</w:t>
            </w:r>
            <w:r w:rsidRPr="00C92DFF">
              <w:rPr>
                <w:sz w:val="32"/>
              </w:rPr>
              <w:t>-</w:t>
            </w:r>
            <w:bookmarkEnd w:id="3"/>
            <w:r w:rsidR="00C92DFF" w:rsidRPr="00C92DFF">
              <w:rPr>
                <w:rFonts w:hint="eastAsia"/>
                <w:sz w:val="32"/>
                <w:lang w:eastAsia="zh-CN"/>
              </w:rPr>
              <w:t>03)</w:t>
            </w:r>
          </w:p>
        </w:tc>
      </w:tr>
      <w:tr w:rsidR="004F0988" w:rsidTr="00174E78">
        <w:trPr>
          <w:cantSplit/>
          <w:trHeight w:hRule="exact" w:val="1134"/>
        </w:trPr>
        <w:tc>
          <w:tcPr>
            <w:tcW w:w="10423" w:type="dxa"/>
            <w:gridSpan w:val="2"/>
            <w:shd w:val="clear" w:color="auto" w:fill="auto"/>
          </w:tcPr>
          <w:p w:rsidR="004F0988" w:rsidRPr="00C92DFF" w:rsidRDefault="004F0988" w:rsidP="00133525">
            <w:pPr>
              <w:pStyle w:val="ZB"/>
              <w:framePr w:w="0" w:hRule="auto" w:wrap="auto" w:vAnchor="margin" w:hAnchor="text" w:yAlign="inline"/>
            </w:pPr>
            <w:r w:rsidRPr="00C92DFF">
              <w:t xml:space="preserve">Technical </w:t>
            </w:r>
            <w:bookmarkStart w:id="4" w:name="spectype2"/>
            <w:r w:rsidR="00D57972" w:rsidRPr="00C92DFF">
              <w:t>Report</w:t>
            </w:r>
            <w:bookmarkEnd w:id="4"/>
          </w:p>
          <w:p w:rsidR="00BA4B8D" w:rsidRPr="00C92DFF" w:rsidRDefault="00BA4B8D" w:rsidP="00BA4B8D">
            <w:pPr>
              <w:pStyle w:val="Guidance"/>
            </w:pPr>
            <w:r w:rsidRPr="00C92DFF">
              <w:br/>
            </w:r>
            <w:r w:rsidRPr="00C92DFF">
              <w:br/>
            </w:r>
          </w:p>
        </w:tc>
      </w:tr>
      <w:tr w:rsidR="00AE6164" w:rsidRPr="00AE6164" w:rsidTr="00670CF4">
        <w:trPr>
          <w:cantSplit/>
          <w:trHeight w:hRule="exact" w:val="3686"/>
        </w:trPr>
        <w:tc>
          <w:tcPr>
            <w:tcW w:w="10423" w:type="dxa"/>
            <w:gridSpan w:val="2"/>
            <w:tcBorders>
              <w:bottom w:val="single" w:sz="12" w:space="0" w:color="auto"/>
            </w:tcBorders>
            <w:shd w:val="clear" w:color="auto" w:fill="auto"/>
          </w:tcPr>
          <w:p w:rsidR="004F0988" w:rsidRPr="00AE6164" w:rsidRDefault="004F0988" w:rsidP="00133525">
            <w:pPr>
              <w:pStyle w:val="ZT"/>
              <w:framePr w:wrap="auto" w:hAnchor="text" w:yAlign="inline"/>
            </w:pPr>
            <w:r w:rsidRPr="00AE6164">
              <w:t>3rd Generation Partnership Project;</w:t>
            </w:r>
          </w:p>
          <w:p w:rsidR="00C92DFF" w:rsidRPr="00AE6164" w:rsidRDefault="00C92DFF" w:rsidP="00133525">
            <w:pPr>
              <w:pStyle w:val="ZT"/>
              <w:framePr w:wrap="auto" w:hAnchor="text" w:yAlign="inline"/>
              <w:rPr>
                <w:highlight w:val="yellow"/>
                <w:lang w:eastAsia="zh-CN"/>
              </w:rPr>
            </w:pPr>
            <w:bookmarkStart w:id="5" w:name="specTitle"/>
            <w:r w:rsidRPr="008D0B12">
              <w:t>Technical Specification Group Radio Access Networks;</w:t>
            </w:r>
          </w:p>
          <w:bookmarkEnd w:id="5"/>
          <w:p w:rsidR="004F0988" w:rsidRPr="00AE6164" w:rsidRDefault="00C92DFF" w:rsidP="00C92DFF">
            <w:pPr>
              <w:pStyle w:val="ZT"/>
              <w:framePr w:wrap="auto" w:hAnchor="text" w:yAlign="inline"/>
              <w:rPr>
                <w:i/>
                <w:sz w:val="28"/>
              </w:rPr>
            </w:pPr>
            <w:r w:rsidRPr="00C92DFF">
              <w:t xml:space="preserve">NR Carrier Aggregation band combinations with two SUL cells </w:t>
            </w:r>
            <w:r w:rsidR="004F0988" w:rsidRPr="00C92DFF">
              <w:t>(</w:t>
            </w:r>
            <w:r w:rsidR="004F0988" w:rsidRPr="00C92DFF">
              <w:rPr>
                <w:rStyle w:val="ZGSM"/>
              </w:rPr>
              <w:t xml:space="preserve">Release </w:t>
            </w:r>
            <w:bookmarkStart w:id="6" w:name="specRelease"/>
            <w:r w:rsidR="000270B9" w:rsidRPr="00C92DFF">
              <w:rPr>
                <w:rStyle w:val="ZGSM"/>
              </w:rPr>
              <w:t>18</w:t>
            </w:r>
            <w:bookmarkEnd w:id="6"/>
            <w:r w:rsidR="004F0988" w:rsidRPr="00C92DFF">
              <w:t>)</w:t>
            </w:r>
          </w:p>
        </w:tc>
      </w:tr>
      <w:tr w:rsidR="00670CF4" w:rsidRPr="00AE6164" w:rsidTr="00670CF4">
        <w:trPr>
          <w:cantSplit/>
        </w:trPr>
        <w:tc>
          <w:tcPr>
            <w:tcW w:w="10423" w:type="dxa"/>
            <w:gridSpan w:val="2"/>
            <w:tcBorders>
              <w:top w:val="single" w:sz="12" w:space="0" w:color="auto"/>
              <w:bottom w:val="dashed" w:sz="4" w:space="0" w:color="auto"/>
            </w:tcBorders>
            <w:shd w:val="clear" w:color="auto" w:fill="auto"/>
          </w:tcPr>
          <w:p w:rsidR="00670CF4" w:rsidRPr="00AE6164" w:rsidRDefault="00670CF4" w:rsidP="00670CF4">
            <w:pPr>
              <w:pStyle w:val="TAR"/>
            </w:pPr>
            <w:r>
              <w:tab/>
            </w:r>
          </w:p>
        </w:tc>
      </w:tr>
      <w:bookmarkStart w:id="7" w:name="_MON_1684549432"/>
      <w:bookmarkEnd w:id="7"/>
      <w:tr w:rsidR="00670CF4" w:rsidRPr="00AE6164" w:rsidTr="00830904">
        <w:trPr>
          <w:cantSplit/>
          <w:trHeight w:hRule="exact" w:val="1531"/>
        </w:trPr>
        <w:tc>
          <w:tcPr>
            <w:tcW w:w="5211" w:type="dxa"/>
            <w:tcBorders>
              <w:top w:val="dashed" w:sz="4" w:space="0" w:color="auto"/>
              <w:bottom w:val="dashed" w:sz="4" w:space="0" w:color="auto"/>
            </w:tcBorders>
            <w:shd w:val="clear" w:color="auto" w:fill="auto"/>
          </w:tcPr>
          <w:p w:rsidR="00670CF4" w:rsidRDefault="00830904" w:rsidP="00670CF4">
            <w:pPr>
              <w:pStyle w:val="TAL"/>
            </w:pPr>
            <w: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38133940" r:id="rId10"/>
              </w:object>
            </w:r>
          </w:p>
        </w:tc>
        <w:bookmarkStart w:id="8" w:name="_MON_1710316168"/>
        <w:bookmarkEnd w:id="8"/>
        <w:tc>
          <w:tcPr>
            <w:tcW w:w="5212" w:type="dxa"/>
            <w:tcBorders>
              <w:top w:val="dashed" w:sz="4" w:space="0" w:color="auto"/>
              <w:bottom w:val="dashed" w:sz="4" w:space="0" w:color="auto"/>
            </w:tcBorders>
            <w:shd w:val="clear" w:color="auto" w:fill="auto"/>
          </w:tcPr>
          <w:p w:rsidR="00670CF4" w:rsidRDefault="00830904" w:rsidP="00670CF4">
            <w:pPr>
              <w:pStyle w:val="TAR"/>
            </w:pPr>
            <w:r>
              <w:object w:dxaOrig="2126" w:dyaOrig="1243">
                <v:shape id="_x0000_i1026" type="#_x0000_t75" style="width:128.4pt;height:74.7pt" o:ole="">
                  <v:imagedata r:id="rId11" o:title=""/>
                </v:shape>
                <o:OLEObject Type="Embed" ProgID="Word.Picture.8" ShapeID="_x0000_i1026" DrawAspect="Content" ObjectID="_1738133941" r:id="rId12"/>
              </w:object>
            </w:r>
          </w:p>
        </w:tc>
      </w:tr>
      <w:tr w:rsidR="000270B9" w:rsidRPr="00AE6164" w:rsidTr="000270B9">
        <w:trPr>
          <w:cantSplit/>
          <w:trHeight w:hRule="exact" w:val="5783"/>
        </w:trPr>
        <w:tc>
          <w:tcPr>
            <w:tcW w:w="10423" w:type="dxa"/>
            <w:gridSpan w:val="2"/>
            <w:tcBorders>
              <w:top w:val="dashed" w:sz="4" w:space="0" w:color="auto"/>
              <w:bottom w:val="dashed" w:sz="4" w:space="0" w:color="auto"/>
            </w:tcBorders>
            <w:shd w:val="clear" w:color="auto" w:fill="auto"/>
          </w:tcPr>
          <w:p w:rsidR="000270B9" w:rsidRPr="000270B9" w:rsidRDefault="000270B9" w:rsidP="000270B9">
            <w:pPr>
              <w:pStyle w:val="TAL"/>
            </w:pPr>
            <w:bookmarkStart w:id="9" w:name="_Hlk99699974"/>
            <w:bookmarkEnd w:id="9"/>
          </w:p>
        </w:tc>
      </w:tr>
      <w:tr w:rsidR="000270B9" w:rsidRPr="000270B9" w:rsidTr="000270B9">
        <w:trPr>
          <w:cantSplit/>
          <w:trHeight w:hRule="exact" w:val="964"/>
        </w:trPr>
        <w:tc>
          <w:tcPr>
            <w:tcW w:w="10423" w:type="dxa"/>
            <w:gridSpan w:val="2"/>
            <w:tcBorders>
              <w:top w:val="dashed" w:sz="4" w:space="0" w:color="auto"/>
            </w:tcBorders>
            <w:shd w:val="clear" w:color="auto" w:fill="auto"/>
          </w:tcPr>
          <w:p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C92DFF">
              <w:rPr>
                <w:noProof/>
                <w:sz w:val="18"/>
              </w:rPr>
              <w:t xml:space="preserve">© </w:t>
            </w:r>
            <w:bookmarkStart w:id="14" w:name="copyrightDate"/>
            <w:r w:rsidRPr="00C92DFF">
              <w:rPr>
                <w:noProof/>
                <w:sz w:val="18"/>
              </w:rPr>
              <w:t>2</w:t>
            </w:r>
            <w:r w:rsidR="008E2D68" w:rsidRPr="00C92DFF">
              <w:rPr>
                <w:noProof/>
                <w:sz w:val="18"/>
              </w:rPr>
              <w:t>02</w:t>
            </w:r>
            <w:bookmarkEnd w:id="14"/>
            <w:r w:rsidR="00C92DFF" w:rsidRPr="00C92DFF">
              <w:rPr>
                <w:rFonts w:hint="eastAsia"/>
                <w:noProof/>
                <w:sz w:val="18"/>
                <w:lang w:eastAsia="zh-CN"/>
              </w:rPr>
              <w:t>3</w:t>
            </w:r>
            <w:r w:rsidRPr="00C92DFF">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774D0C" w:rsidRDefault="00A44B9F">
      <w:pPr>
        <w:pStyle w:val="10"/>
        <w:rPr>
          <w:rFonts w:asciiTheme="minorHAnsi" w:hAnsiTheme="minorHAnsi" w:cstheme="minorBidi"/>
          <w:noProof/>
          <w:kern w:val="2"/>
          <w:sz w:val="21"/>
          <w:szCs w:val="22"/>
          <w:lang w:val="en-US" w:eastAsia="zh-CN"/>
        </w:rPr>
      </w:pPr>
      <w:r w:rsidRPr="004D3578">
        <w:fldChar w:fldCharType="begin"/>
      </w:r>
      <w:r w:rsidR="004D3578" w:rsidRPr="004D3578">
        <w:instrText xml:space="preserve"> TOC \o "1-9" </w:instrText>
      </w:r>
      <w:r w:rsidRPr="004D3578">
        <w:fldChar w:fldCharType="separate"/>
      </w:r>
      <w:r w:rsidR="00774D0C">
        <w:rPr>
          <w:noProof/>
        </w:rPr>
        <w:t>Foreword</w:t>
      </w:r>
      <w:r w:rsidR="00774D0C">
        <w:rPr>
          <w:noProof/>
        </w:rPr>
        <w:tab/>
      </w:r>
      <w:r>
        <w:rPr>
          <w:noProof/>
        </w:rPr>
        <w:fldChar w:fldCharType="begin"/>
      </w:r>
      <w:r w:rsidR="00774D0C">
        <w:rPr>
          <w:noProof/>
        </w:rPr>
        <w:instrText xml:space="preserve"> PAGEREF _Toc127344329 \h </w:instrText>
      </w:r>
      <w:r>
        <w:rPr>
          <w:noProof/>
        </w:rPr>
      </w:r>
      <w:r>
        <w:rPr>
          <w:noProof/>
        </w:rPr>
        <w:fldChar w:fldCharType="separate"/>
      </w:r>
      <w:r w:rsidR="00774D0C">
        <w:rPr>
          <w:noProof/>
        </w:rPr>
        <w:t>4</w:t>
      </w:r>
      <w:r>
        <w:rPr>
          <w:noProof/>
        </w:rPr>
        <w:fldChar w:fldCharType="end"/>
      </w:r>
    </w:p>
    <w:p w:rsidR="00774D0C" w:rsidRDefault="00774D0C">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sidR="00A44B9F">
        <w:rPr>
          <w:noProof/>
        </w:rPr>
        <w:fldChar w:fldCharType="begin"/>
      </w:r>
      <w:r>
        <w:rPr>
          <w:noProof/>
        </w:rPr>
        <w:instrText xml:space="preserve"> PAGEREF _Toc127344330 \h </w:instrText>
      </w:r>
      <w:r w:rsidR="00A44B9F">
        <w:rPr>
          <w:noProof/>
        </w:rPr>
      </w:r>
      <w:r w:rsidR="00A44B9F">
        <w:rPr>
          <w:noProof/>
        </w:rPr>
        <w:fldChar w:fldCharType="separate"/>
      </w:r>
      <w:r>
        <w:rPr>
          <w:noProof/>
        </w:rPr>
        <w:t>6</w:t>
      </w:r>
      <w:r w:rsidR="00A44B9F">
        <w:rPr>
          <w:noProof/>
        </w:rPr>
        <w:fldChar w:fldCharType="end"/>
      </w:r>
    </w:p>
    <w:p w:rsidR="00774D0C" w:rsidRDefault="00774D0C">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sidR="00A44B9F">
        <w:rPr>
          <w:noProof/>
        </w:rPr>
        <w:fldChar w:fldCharType="begin"/>
      </w:r>
      <w:r>
        <w:rPr>
          <w:noProof/>
        </w:rPr>
        <w:instrText xml:space="preserve"> PAGEREF _Toc127344331 \h </w:instrText>
      </w:r>
      <w:r w:rsidR="00A44B9F">
        <w:rPr>
          <w:noProof/>
        </w:rPr>
      </w:r>
      <w:r w:rsidR="00A44B9F">
        <w:rPr>
          <w:noProof/>
        </w:rPr>
        <w:fldChar w:fldCharType="separate"/>
      </w:r>
      <w:r>
        <w:rPr>
          <w:noProof/>
        </w:rPr>
        <w:t>6</w:t>
      </w:r>
      <w:r w:rsidR="00A44B9F">
        <w:rPr>
          <w:noProof/>
        </w:rPr>
        <w:fldChar w:fldCharType="end"/>
      </w:r>
    </w:p>
    <w:p w:rsidR="00774D0C" w:rsidRDefault="00774D0C">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sidR="00A44B9F">
        <w:rPr>
          <w:noProof/>
        </w:rPr>
        <w:fldChar w:fldCharType="begin"/>
      </w:r>
      <w:r>
        <w:rPr>
          <w:noProof/>
        </w:rPr>
        <w:instrText xml:space="preserve"> PAGEREF _Toc127344332 \h </w:instrText>
      </w:r>
      <w:r w:rsidR="00A44B9F">
        <w:rPr>
          <w:noProof/>
        </w:rPr>
      </w:r>
      <w:r w:rsidR="00A44B9F">
        <w:rPr>
          <w:noProof/>
        </w:rPr>
        <w:fldChar w:fldCharType="separate"/>
      </w:r>
      <w:r>
        <w:rPr>
          <w:noProof/>
        </w:rPr>
        <w:t>6</w:t>
      </w:r>
      <w:r w:rsidR="00A44B9F">
        <w:rPr>
          <w:noProof/>
        </w:rPr>
        <w:fldChar w:fldCharType="end"/>
      </w:r>
    </w:p>
    <w:p w:rsidR="00774D0C" w:rsidRDefault="00774D0C">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sidR="00A44B9F">
        <w:rPr>
          <w:noProof/>
        </w:rPr>
        <w:fldChar w:fldCharType="begin"/>
      </w:r>
      <w:r>
        <w:rPr>
          <w:noProof/>
        </w:rPr>
        <w:instrText xml:space="preserve"> PAGEREF _Toc127344333 \h </w:instrText>
      </w:r>
      <w:r w:rsidR="00A44B9F">
        <w:rPr>
          <w:noProof/>
        </w:rPr>
      </w:r>
      <w:r w:rsidR="00A44B9F">
        <w:rPr>
          <w:noProof/>
        </w:rPr>
        <w:fldChar w:fldCharType="separate"/>
      </w:r>
      <w:r>
        <w:rPr>
          <w:noProof/>
        </w:rPr>
        <w:t>6</w:t>
      </w:r>
      <w:r w:rsidR="00A44B9F">
        <w:rPr>
          <w:noProof/>
        </w:rPr>
        <w:fldChar w:fldCharType="end"/>
      </w:r>
    </w:p>
    <w:p w:rsidR="00774D0C" w:rsidRDefault="00774D0C">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sidR="00A44B9F">
        <w:rPr>
          <w:noProof/>
        </w:rPr>
        <w:fldChar w:fldCharType="begin"/>
      </w:r>
      <w:r>
        <w:rPr>
          <w:noProof/>
        </w:rPr>
        <w:instrText xml:space="preserve"> PAGEREF _Toc127344334 \h </w:instrText>
      </w:r>
      <w:r w:rsidR="00A44B9F">
        <w:rPr>
          <w:noProof/>
        </w:rPr>
      </w:r>
      <w:r w:rsidR="00A44B9F">
        <w:rPr>
          <w:noProof/>
        </w:rPr>
        <w:fldChar w:fldCharType="separate"/>
      </w:r>
      <w:r>
        <w:rPr>
          <w:noProof/>
        </w:rPr>
        <w:t>6</w:t>
      </w:r>
      <w:r w:rsidR="00A44B9F">
        <w:rPr>
          <w:noProof/>
        </w:rPr>
        <w:fldChar w:fldCharType="end"/>
      </w:r>
    </w:p>
    <w:p w:rsidR="00774D0C" w:rsidRDefault="00774D0C">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sidR="00A44B9F">
        <w:rPr>
          <w:noProof/>
        </w:rPr>
        <w:fldChar w:fldCharType="begin"/>
      </w:r>
      <w:r>
        <w:rPr>
          <w:noProof/>
        </w:rPr>
        <w:instrText xml:space="preserve"> PAGEREF _Toc127344335 \h </w:instrText>
      </w:r>
      <w:r w:rsidR="00A44B9F">
        <w:rPr>
          <w:noProof/>
        </w:rPr>
      </w:r>
      <w:r w:rsidR="00A44B9F">
        <w:rPr>
          <w:noProof/>
        </w:rPr>
        <w:fldChar w:fldCharType="separate"/>
      </w:r>
      <w:r>
        <w:rPr>
          <w:noProof/>
        </w:rPr>
        <w:t>6</w:t>
      </w:r>
      <w:r w:rsidR="00A44B9F">
        <w:rPr>
          <w:noProof/>
        </w:rPr>
        <w:fldChar w:fldCharType="end"/>
      </w:r>
    </w:p>
    <w:p w:rsidR="00774D0C" w:rsidRDefault="00774D0C">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sidR="00A44B9F">
        <w:rPr>
          <w:noProof/>
        </w:rPr>
        <w:fldChar w:fldCharType="begin"/>
      </w:r>
      <w:r>
        <w:rPr>
          <w:noProof/>
        </w:rPr>
        <w:instrText xml:space="preserve"> PAGEREF _Toc127344336 \h </w:instrText>
      </w:r>
      <w:r w:rsidR="00A44B9F">
        <w:rPr>
          <w:noProof/>
        </w:rPr>
      </w:r>
      <w:r w:rsidR="00A44B9F">
        <w:rPr>
          <w:noProof/>
        </w:rPr>
        <w:fldChar w:fldCharType="separate"/>
      </w:r>
      <w:r>
        <w:rPr>
          <w:noProof/>
        </w:rPr>
        <w:t>7</w:t>
      </w:r>
      <w:r w:rsidR="00A44B9F">
        <w:rPr>
          <w:noProof/>
        </w:rPr>
        <w:fldChar w:fldCharType="end"/>
      </w:r>
    </w:p>
    <w:p w:rsidR="00774D0C" w:rsidRDefault="00774D0C">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sidR="00A44B9F">
        <w:rPr>
          <w:noProof/>
        </w:rPr>
        <w:fldChar w:fldCharType="begin"/>
      </w:r>
      <w:r>
        <w:rPr>
          <w:noProof/>
        </w:rPr>
        <w:instrText xml:space="preserve"> PAGEREF _Toc127344337 \h </w:instrText>
      </w:r>
      <w:r w:rsidR="00A44B9F">
        <w:rPr>
          <w:noProof/>
        </w:rPr>
      </w:r>
      <w:r w:rsidR="00A44B9F">
        <w:rPr>
          <w:noProof/>
        </w:rPr>
        <w:fldChar w:fldCharType="separate"/>
      </w:r>
      <w:r>
        <w:rPr>
          <w:noProof/>
        </w:rPr>
        <w:t>7</w:t>
      </w:r>
      <w:r w:rsidR="00A44B9F">
        <w:rPr>
          <w:noProof/>
        </w:rPr>
        <w:fldChar w:fldCharType="end"/>
      </w:r>
    </w:p>
    <w:p w:rsidR="00774D0C" w:rsidRDefault="00774D0C">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NR Carrier Aggregation band combinations with two SUL cells</w:t>
      </w:r>
      <w:r>
        <w:rPr>
          <w:noProof/>
        </w:rPr>
        <w:tab/>
      </w:r>
      <w:r w:rsidR="00A44B9F">
        <w:rPr>
          <w:noProof/>
        </w:rPr>
        <w:fldChar w:fldCharType="begin"/>
      </w:r>
      <w:r>
        <w:rPr>
          <w:noProof/>
        </w:rPr>
        <w:instrText xml:space="preserve"> PAGEREF _Toc127344338 \h </w:instrText>
      </w:r>
      <w:r w:rsidR="00A44B9F">
        <w:rPr>
          <w:noProof/>
        </w:rPr>
      </w:r>
      <w:r w:rsidR="00A44B9F">
        <w:rPr>
          <w:noProof/>
        </w:rPr>
        <w:fldChar w:fldCharType="separate"/>
      </w:r>
      <w:r>
        <w:rPr>
          <w:noProof/>
        </w:rPr>
        <w:t>7</w:t>
      </w:r>
      <w:r w:rsidR="00A44B9F">
        <w:rPr>
          <w:noProof/>
        </w:rPr>
        <w:fldChar w:fldCharType="end"/>
      </w:r>
    </w:p>
    <w:p w:rsidR="00774D0C" w:rsidRDefault="00774D0C">
      <w:pPr>
        <w:pStyle w:val="22"/>
        <w:rPr>
          <w:rFonts w:asciiTheme="minorHAnsi" w:hAnsiTheme="minorHAnsi" w:cstheme="minorBidi"/>
          <w:noProof/>
          <w:kern w:val="2"/>
          <w:sz w:val="21"/>
          <w:szCs w:val="22"/>
          <w:lang w:val="en-US" w:eastAsia="zh-CN"/>
        </w:rPr>
      </w:pPr>
      <w:r>
        <w:rPr>
          <w:noProof/>
          <w:lang w:eastAsia="zh-CN"/>
        </w:rPr>
        <w:t>5.x</w:t>
      </w:r>
      <w:r>
        <w:rPr>
          <w:rFonts w:asciiTheme="minorHAnsi" w:hAnsiTheme="minorHAnsi" w:cstheme="minorBidi"/>
          <w:noProof/>
          <w:kern w:val="2"/>
          <w:sz w:val="21"/>
          <w:szCs w:val="22"/>
          <w:lang w:val="en-US" w:eastAsia="zh-CN"/>
        </w:rPr>
        <w:tab/>
      </w:r>
      <w:r w:rsidRPr="00ED1D4B">
        <w:rPr>
          <w:rFonts w:cs="Arial"/>
          <w:noProof/>
          <w:lang w:eastAsia="zh-CN"/>
        </w:rPr>
        <w:t>SUL_nX-nY/CA_nX-nY_SUL_nY-nZ</w:t>
      </w:r>
      <w:r>
        <w:rPr>
          <w:noProof/>
        </w:rPr>
        <w:tab/>
      </w:r>
      <w:r w:rsidR="00A44B9F">
        <w:rPr>
          <w:noProof/>
        </w:rPr>
        <w:fldChar w:fldCharType="begin"/>
      </w:r>
      <w:r>
        <w:rPr>
          <w:noProof/>
        </w:rPr>
        <w:instrText xml:space="preserve"> PAGEREF _Toc127344339 \h </w:instrText>
      </w:r>
      <w:r w:rsidR="00A44B9F">
        <w:rPr>
          <w:noProof/>
        </w:rPr>
      </w:r>
      <w:r w:rsidR="00A44B9F">
        <w:rPr>
          <w:noProof/>
        </w:rPr>
        <w:fldChar w:fldCharType="separate"/>
      </w:r>
      <w:r>
        <w:rPr>
          <w:noProof/>
        </w:rPr>
        <w:t>7</w:t>
      </w:r>
      <w:r w:rsidR="00A44B9F">
        <w:rPr>
          <w:noProof/>
        </w:rPr>
        <w:fldChar w:fldCharType="end"/>
      </w:r>
    </w:p>
    <w:p w:rsidR="00774D0C" w:rsidRDefault="00774D0C">
      <w:pPr>
        <w:pStyle w:val="32"/>
        <w:rPr>
          <w:rFonts w:asciiTheme="minorHAnsi" w:hAnsiTheme="minorHAnsi" w:cstheme="minorBidi"/>
          <w:noProof/>
          <w:kern w:val="2"/>
          <w:sz w:val="21"/>
          <w:szCs w:val="22"/>
          <w:lang w:val="en-US" w:eastAsia="zh-CN"/>
        </w:rPr>
      </w:pPr>
      <w:r w:rsidRPr="00ED1D4B">
        <w:rPr>
          <w:rFonts w:cs="Arial"/>
          <w:noProof/>
          <w:lang w:eastAsia="zh-CN"/>
        </w:rPr>
        <w:t>5.X.1</w:t>
      </w:r>
      <w:r>
        <w:rPr>
          <w:rFonts w:asciiTheme="minorHAnsi" w:hAnsiTheme="minorHAnsi" w:cstheme="minorBidi"/>
          <w:noProof/>
          <w:kern w:val="2"/>
          <w:sz w:val="21"/>
          <w:szCs w:val="22"/>
          <w:lang w:val="en-US" w:eastAsia="zh-CN"/>
        </w:rPr>
        <w:tab/>
      </w:r>
      <w:r w:rsidRPr="00ED1D4B">
        <w:rPr>
          <w:rFonts w:cs="Arial"/>
          <w:noProof/>
          <w:lang w:eastAsia="zh-CN"/>
        </w:rPr>
        <w:t>Configurations</w:t>
      </w:r>
      <w:r>
        <w:rPr>
          <w:noProof/>
        </w:rPr>
        <w:tab/>
      </w:r>
      <w:r w:rsidR="00A44B9F">
        <w:rPr>
          <w:noProof/>
        </w:rPr>
        <w:fldChar w:fldCharType="begin"/>
      </w:r>
      <w:r>
        <w:rPr>
          <w:noProof/>
        </w:rPr>
        <w:instrText xml:space="preserve"> PAGEREF _Toc127344340 \h </w:instrText>
      </w:r>
      <w:r w:rsidR="00A44B9F">
        <w:rPr>
          <w:noProof/>
        </w:rPr>
      </w:r>
      <w:r w:rsidR="00A44B9F">
        <w:rPr>
          <w:noProof/>
        </w:rPr>
        <w:fldChar w:fldCharType="separate"/>
      </w:r>
      <w:r>
        <w:rPr>
          <w:noProof/>
        </w:rPr>
        <w:t>7</w:t>
      </w:r>
      <w:r w:rsidR="00A44B9F">
        <w:rPr>
          <w:noProof/>
        </w:rPr>
        <w:fldChar w:fldCharType="end"/>
      </w:r>
    </w:p>
    <w:p w:rsidR="00774D0C" w:rsidRDefault="00774D0C">
      <w:pPr>
        <w:pStyle w:val="32"/>
        <w:rPr>
          <w:rFonts w:asciiTheme="minorHAnsi" w:hAnsiTheme="minorHAnsi" w:cstheme="minorBidi"/>
          <w:noProof/>
          <w:kern w:val="2"/>
          <w:sz w:val="21"/>
          <w:szCs w:val="22"/>
          <w:lang w:val="en-US" w:eastAsia="zh-CN"/>
        </w:rPr>
      </w:pPr>
      <w:r>
        <w:rPr>
          <w:noProof/>
        </w:rPr>
        <w:t>5.X.</w:t>
      </w:r>
      <w:r>
        <w:rPr>
          <w:noProof/>
          <w:lang w:eastAsia="zh-CN"/>
        </w:rPr>
        <w:t>2</w:t>
      </w:r>
      <w:r>
        <w:rPr>
          <w:rFonts w:asciiTheme="minorHAnsi" w:hAnsiTheme="minorHAnsi" w:cstheme="minorBidi"/>
          <w:noProof/>
          <w:kern w:val="2"/>
          <w:sz w:val="21"/>
          <w:szCs w:val="22"/>
          <w:lang w:val="en-US" w:eastAsia="zh-CN"/>
        </w:rPr>
        <w:tab/>
      </w:r>
      <w:r>
        <w:rPr>
          <w:noProof/>
        </w:rPr>
        <w:t>∆T</w:t>
      </w:r>
      <w:r w:rsidRPr="00ED1D4B">
        <w:rPr>
          <w:noProof/>
          <w:vertAlign w:val="subscript"/>
        </w:rPr>
        <w:t>IB</w:t>
      </w:r>
      <w:r>
        <w:rPr>
          <w:noProof/>
        </w:rPr>
        <w:t xml:space="preserve"> and ∆R</w:t>
      </w:r>
      <w:r w:rsidRPr="00ED1D4B">
        <w:rPr>
          <w:noProof/>
          <w:vertAlign w:val="subscript"/>
        </w:rPr>
        <w:t>IB</w:t>
      </w:r>
      <w:r>
        <w:rPr>
          <w:noProof/>
        </w:rPr>
        <w:t xml:space="preserve"> values</w:t>
      </w:r>
      <w:r>
        <w:rPr>
          <w:noProof/>
        </w:rPr>
        <w:tab/>
      </w:r>
      <w:r w:rsidR="00A44B9F">
        <w:rPr>
          <w:noProof/>
        </w:rPr>
        <w:fldChar w:fldCharType="begin"/>
      </w:r>
      <w:r>
        <w:rPr>
          <w:noProof/>
        </w:rPr>
        <w:instrText xml:space="preserve"> PAGEREF _Toc127344341 \h </w:instrText>
      </w:r>
      <w:r w:rsidR="00A44B9F">
        <w:rPr>
          <w:noProof/>
        </w:rPr>
      </w:r>
      <w:r w:rsidR="00A44B9F">
        <w:rPr>
          <w:noProof/>
        </w:rPr>
        <w:fldChar w:fldCharType="separate"/>
      </w:r>
      <w:r>
        <w:rPr>
          <w:noProof/>
        </w:rPr>
        <w:t>7</w:t>
      </w:r>
      <w:r w:rsidR="00A44B9F">
        <w:rPr>
          <w:noProof/>
        </w:rPr>
        <w:fldChar w:fldCharType="end"/>
      </w:r>
    </w:p>
    <w:p w:rsidR="00774D0C" w:rsidRDefault="00774D0C">
      <w:pPr>
        <w:pStyle w:val="32"/>
        <w:rPr>
          <w:rFonts w:asciiTheme="minorHAnsi" w:hAnsiTheme="minorHAnsi" w:cstheme="minorBidi"/>
          <w:noProof/>
          <w:kern w:val="2"/>
          <w:sz w:val="21"/>
          <w:szCs w:val="22"/>
          <w:lang w:val="en-US" w:eastAsia="zh-CN"/>
        </w:rPr>
      </w:pPr>
      <w:r>
        <w:rPr>
          <w:noProof/>
        </w:rPr>
        <w:t>5.X.</w:t>
      </w:r>
      <w:r>
        <w:rPr>
          <w:noProof/>
          <w:lang w:eastAsia="zh-CN"/>
        </w:rPr>
        <w:t>3</w:t>
      </w:r>
      <w:r>
        <w:rPr>
          <w:rFonts w:asciiTheme="minorHAnsi" w:hAnsiTheme="minorHAnsi" w:cstheme="minorBidi"/>
          <w:noProof/>
          <w:kern w:val="2"/>
          <w:sz w:val="21"/>
          <w:szCs w:val="22"/>
          <w:lang w:val="en-US" w:eastAsia="zh-CN"/>
        </w:rPr>
        <w:tab/>
      </w:r>
      <w:r w:rsidRPr="00ED1D4B">
        <w:rPr>
          <w:rFonts w:eastAsia="MS Mincho"/>
          <w:noProof/>
          <w:lang w:eastAsia="ja-JP"/>
        </w:rPr>
        <w:t>REFSENS requirements</w:t>
      </w:r>
      <w:r>
        <w:rPr>
          <w:noProof/>
        </w:rPr>
        <w:tab/>
      </w:r>
      <w:r w:rsidR="00A44B9F">
        <w:rPr>
          <w:noProof/>
        </w:rPr>
        <w:fldChar w:fldCharType="begin"/>
      </w:r>
      <w:r>
        <w:rPr>
          <w:noProof/>
        </w:rPr>
        <w:instrText xml:space="preserve"> PAGEREF _Toc127344342 \h </w:instrText>
      </w:r>
      <w:r w:rsidR="00A44B9F">
        <w:rPr>
          <w:noProof/>
        </w:rPr>
      </w:r>
      <w:r w:rsidR="00A44B9F">
        <w:rPr>
          <w:noProof/>
        </w:rPr>
        <w:fldChar w:fldCharType="separate"/>
      </w:r>
      <w:r>
        <w:rPr>
          <w:noProof/>
        </w:rPr>
        <w:t>7</w:t>
      </w:r>
      <w:r w:rsidR="00A44B9F">
        <w:rPr>
          <w:noProof/>
        </w:rPr>
        <w:fldChar w:fldCharType="end"/>
      </w:r>
    </w:p>
    <w:p w:rsidR="00774D0C" w:rsidRDefault="00774D0C">
      <w:pPr>
        <w:pStyle w:val="32"/>
        <w:rPr>
          <w:rFonts w:asciiTheme="minorHAnsi" w:hAnsiTheme="minorHAnsi" w:cstheme="minorBidi"/>
          <w:noProof/>
          <w:kern w:val="2"/>
          <w:sz w:val="21"/>
          <w:szCs w:val="22"/>
          <w:lang w:val="en-US" w:eastAsia="zh-CN"/>
        </w:rPr>
      </w:pPr>
      <w:r>
        <w:rPr>
          <w:noProof/>
        </w:rPr>
        <w:t>5.X.</w:t>
      </w:r>
      <w:r>
        <w:rPr>
          <w:noProof/>
          <w:lang w:eastAsia="zh-CN"/>
        </w:rPr>
        <w:t>4</w:t>
      </w:r>
      <w:r>
        <w:rPr>
          <w:rFonts w:asciiTheme="minorHAnsi" w:hAnsiTheme="minorHAnsi" w:cstheme="minorBidi"/>
          <w:noProof/>
          <w:kern w:val="2"/>
          <w:sz w:val="21"/>
          <w:szCs w:val="22"/>
          <w:lang w:val="en-US" w:eastAsia="zh-CN"/>
        </w:rPr>
        <w:tab/>
      </w:r>
      <w:r>
        <w:rPr>
          <w:noProof/>
        </w:rPr>
        <w:t>Out-of-band blocking exception</w:t>
      </w:r>
      <w:r>
        <w:rPr>
          <w:noProof/>
        </w:rPr>
        <w:tab/>
      </w:r>
      <w:r w:rsidR="00A44B9F">
        <w:rPr>
          <w:noProof/>
        </w:rPr>
        <w:fldChar w:fldCharType="begin"/>
      </w:r>
      <w:r>
        <w:rPr>
          <w:noProof/>
        </w:rPr>
        <w:instrText xml:space="preserve"> PAGEREF _Toc127344343 \h </w:instrText>
      </w:r>
      <w:r w:rsidR="00A44B9F">
        <w:rPr>
          <w:noProof/>
        </w:rPr>
      </w:r>
      <w:r w:rsidR="00A44B9F">
        <w:rPr>
          <w:noProof/>
        </w:rPr>
        <w:fldChar w:fldCharType="separate"/>
      </w:r>
      <w:r>
        <w:rPr>
          <w:noProof/>
        </w:rPr>
        <w:t>7</w:t>
      </w:r>
      <w:r w:rsidR="00A44B9F">
        <w:rPr>
          <w:noProof/>
        </w:rPr>
        <w:fldChar w:fldCharType="end"/>
      </w:r>
    </w:p>
    <w:p w:rsidR="00774D0C" w:rsidRDefault="00774D0C">
      <w:pPr>
        <w:pStyle w:val="80"/>
        <w:rPr>
          <w:rFonts w:asciiTheme="minorHAnsi" w:hAnsiTheme="minorHAnsi" w:cstheme="minorBidi"/>
          <w:b w:val="0"/>
          <w:noProof/>
          <w:kern w:val="2"/>
          <w:sz w:val="21"/>
          <w:szCs w:val="22"/>
          <w:lang w:val="en-US" w:eastAsia="zh-CN"/>
        </w:rPr>
      </w:pPr>
      <w:r>
        <w:rPr>
          <w:noProof/>
        </w:rPr>
        <w:t>Annex A (informative): Change history</w:t>
      </w:r>
      <w:r>
        <w:rPr>
          <w:noProof/>
        </w:rPr>
        <w:tab/>
      </w:r>
      <w:r w:rsidR="00A44B9F">
        <w:rPr>
          <w:noProof/>
        </w:rPr>
        <w:fldChar w:fldCharType="begin"/>
      </w:r>
      <w:r>
        <w:rPr>
          <w:noProof/>
        </w:rPr>
        <w:instrText xml:space="preserve"> PAGEREF _Toc127344344 \h </w:instrText>
      </w:r>
      <w:r w:rsidR="00A44B9F">
        <w:rPr>
          <w:noProof/>
        </w:rPr>
      </w:r>
      <w:r w:rsidR="00A44B9F">
        <w:rPr>
          <w:noProof/>
        </w:rPr>
        <w:fldChar w:fldCharType="separate"/>
      </w:r>
      <w:r>
        <w:rPr>
          <w:noProof/>
        </w:rPr>
        <w:t>8</w:t>
      </w:r>
      <w:r w:rsidR="00A44B9F">
        <w:rPr>
          <w:noProof/>
        </w:rPr>
        <w:fldChar w:fldCharType="end"/>
      </w:r>
    </w:p>
    <w:p w:rsidR="00080512" w:rsidRPr="004D3578" w:rsidRDefault="00A44B9F">
      <w:r w:rsidRPr="004D3578">
        <w:rPr>
          <w:noProof/>
          <w:sz w:val="22"/>
        </w:rPr>
        <w:fldChar w:fldCharType="end"/>
      </w:r>
    </w:p>
    <w:p w:rsidR="0074026F" w:rsidRPr="007B600E" w:rsidRDefault="00080512" w:rsidP="00C92DFF">
      <w:pPr>
        <w:pStyle w:val="Guidance"/>
      </w:pPr>
      <w:r w:rsidRPr="004D3578">
        <w:br w:type="page"/>
      </w:r>
    </w:p>
    <w:p w:rsidR="007B600E" w:rsidRDefault="00080512" w:rsidP="00C92DFF">
      <w:pPr>
        <w:pStyle w:val="1"/>
        <w:rPr>
          <w:lang w:eastAsia="zh-CN"/>
        </w:rPr>
      </w:pPr>
      <w:bookmarkStart w:id="17" w:name="foreword"/>
      <w:bookmarkStart w:id="18" w:name="_Toc127344329"/>
      <w:bookmarkEnd w:id="17"/>
      <w:r w:rsidRPr="004D3578">
        <w:lastRenderedPageBreak/>
        <w:t>Foreword</w:t>
      </w:r>
      <w:bookmarkEnd w:id="18"/>
    </w:p>
    <w:p w:rsidR="00080512" w:rsidRPr="004D3578" w:rsidRDefault="00080512">
      <w:r w:rsidRPr="004D3578">
        <w:t>This Tec</w:t>
      </w:r>
      <w:r w:rsidRPr="00C92DFF">
        <w:t xml:space="preserve">hnical </w:t>
      </w:r>
      <w:bookmarkStart w:id="19" w:name="spectype3"/>
      <w:r w:rsidR="00602AEA" w:rsidRPr="00C92DFF">
        <w:t>Report</w:t>
      </w:r>
      <w:bookmarkEnd w:id="19"/>
      <w:r w:rsidRPr="00C92DFF">
        <w:t xml:space="preserve"> has been produc</w:t>
      </w:r>
      <w:r w:rsidRPr="004D3578">
        <w:t>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rsidR="000270B9">
        <w:tab/>
      </w:r>
      <w:r>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rsidR="000270B9">
        <w:tab/>
      </w:r>
      <w:r>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rsidR="000270B9">
        <w:tab/>
      </w:r>
      <w:r>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rsidR="00774DA4" w:rsidRDefault="00774DA4" w:rsidP="00774DA4">
      <w:pPr>
        <w:pStyle w:val="EX"/>
      </w:pPr>
      <w:proofErr w:type="gramStart"/>
      <w:r w:rsidRPr="00774DA4">
        <w:rPr>
          <w:b/>
        </w:rPr>
        <w:t>cannot</w:t>
      </w:r>
      <w:proofErr w:type="gramEnd"/>
      <w:r w:rsidR="000270B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20" w:name="introduction"/>
      <w:bookmarkEnd w:id="20"/>
      <w:r w:rsidRPr="004D3578">
        <w:br w:type="page"/>
      </w:r>
      <w:bookmarkStart w:id="21" w:name="scope"/>
      <w:bookmarkStart w:id="22" w:name="_Toc127344330"/>
      <w:bookmarkEnd w:id="21"/>
      <w:r w:rsidRPr="004D3578">
        <w:lastRenderedPageBreak/>
        <w:t>1</w:t>
      </w:r>
      <w:r w:rsidRPr="004D3578">
        <w:tab/>
        <w:t>Scope</w:t>
      </w:r>
      <w:bookmarkEnd w:id="22"/>
    </w:p>
    <w:p w:rsidR="001E3B90" w:rsidRPr="00C92DFF" w:rsidRDefault="00854634" w:rsidP="001E3B90">
      <w:pPr>
        <w:rPr>
          <w:lang w:eastAsia="zh-CN"/>
        </w:rPr>
      </w:pPr>
      <w:r>
        <w:t>The present document</w:t>
      </w:r>
      <w:r>
        <w:rPr>
          <w:rFonts w:hint="eastAsia"/>
          <w:lang w:eastAsia="zh-CN"/>
        </w:rPr>
        <w:t xml:space="preserve"> </w:t>
      </w:r>
      <w:r w:rsidR="001E3B90">
        <w:rPr>
          <w:rFonts w:hint="eastAsia"/>
          <w:lang w:eastAsia="zh-CN"/>
        </w:rPr>
        <w:t>i</w:t>
      </w:r>
      <w:r w:rsidRPr="00A96E5D">
        <w:t>s a technical report on</w:t>
      </w:r>
      <w:r>
        <w:rPr>
          <w:rFonts w:hint="eastAsia"/>
          <w:lang w:eastAsia="zh-CN"/>
        </w:rPr>
        <w:t xml:space="preserve"> </w:t>
      </w:r>
      <w:r w:rsidRPr="00C92DFF">
        <w:t xml:space="preserve">NR </w:t>
      </w:r>
      <w:r w:rsidR="001E3B90">
        <w:rPr>
          <w:rFonts w:hint="eastAsia"/>
          <w:lang w:eastAsia="zh-CN"/>
        </w:rPr>
        <w:t>c</w:t>
      </w:r>
      <w:r w:rsidRPr="00C92DFF">
        <w:t xml:space="preserve">arrier </w:t>
      </w:r>
      <w:r w:rsidR="001E3B90">
        <w:rPr>
          <w:rFonts w:hint="eastAsia"/>
          <w:lang w:eastAsia="zh-CN"/>
        </w:rPr>
        <w:t>a</w:t>
      </w:r>
      <w:r w:rsidRPr="00C92DFF">
        <w:t>ggregation band combinations with two SUL cells</w:t>
      </w:r>
      <w:r w:rsidR="001E3B90">
        <w:rPr>
          <w:rFonts w:hint="eastAsia"/>
          <w:lang w:eastAsia="zh-CN"/>
        </w:rPr>
        <w:t xml:space="preserve"> under Rel-18 timeframe. </w:t>
      </w:r>
      <w:r w:rsidR="001E3B90" w:rsidRPr="00A96E5D">
        <w:t>The purpose is to gather the relevant background information and studies in order to address</w:t>
      </w:r>
      <w:r w:rsidR="001E3B90">
        <w:t xml:space="preserve"> </w:t>
      </w:r>
      <w:r w:rsidR="001E3B90">
        <w:rPr>
          <w:rFonts w:hint="eastAsia"/>
          <w:lang w:eastAsia="zh-CN"/>
        </w:rPr>
        <w:t>c</w:t>
      </w:r>
      <w:r w:rsidR="001E3B90" w:rsidRPr="00C92DFF">
        <w:t xml:space="preserve">arrier </w:t>
      </w:r>
      <w:r w:rsidR="001E3B90">
        <w:rPr>
          <w:rFonts w:hint="eastAsia"/>
          <w:lang w:eastAsia="zh-CN"/>
        </w:rPr>
        <w:t>a</w:t>
      </w:r>
      <w:r w:rsidR="001E3B90" w:rsidRPr="00C92DFF">
        <w:t>ggregation band combinations with two SUL cells</w:t>
      </w:r>
      <w:r w:rsidR="001E3B90" w:rsidRPr="00A96E5D">
        <w:t xml:space="preserve"> for the Rel-1</w:t>
      </w:r>
      <w:r w:rsidR="001E3B90">
        <w:rPr>
          <w:rFonts w:hint="eastAsia"/>
          <w:lang w:eastAsia="zh-CN"/>
        </w:rPr>
        <w:t>8</w:t>
      </w:r>
      <w:r w:rsidR="001E3B90" w:rsidRPr="00A96E5D">
        <w:t xml:space="preserve"> band combinations in Table 1-1</w:t>
      </w:r>
      <w:r w:rsidR="001E3B90">
        <w:t xml:space="preserve"> and Table 1-2</w:t>
      </w:r>
      <w:r w:rsidR="001E3B90" w:rsidRPr="00A96E5D">
        <w:t>.</w:t>
      </w:r>
    </w:p>
    <w:p w:rsidR="00080512" w:rsidRPr="004D3578" w:rsidRDefault="00080512">
      <w:pPr>
        <w:pStyle w:val="1"/>
      </w:pPr>
      <w:bookmarkStart w:id="23" w:name="references"/>
      <w:bookmarkStart w:id="24" w:name="_Toc127344331"/>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CN"/>
        </w:rPr>
      </w:pPr>
      <w:r w:rsidRPr="004D3578">
        <w:t>[1]</w:t>
      </w:r>
      <w:r w:rsidRPr="004D3578">
        <w:tab/>
        <w:t>3GPP TR 21.905: "Vocabulary for 3GPP Specifications".</w:t>
      </w:r>
    </w:p>
    <w:p w:rsidR="001E3B90" w:rsidRDefault="001E3B90" w:rsidP="001E3B90">
      <w:pPr>
        <w:pStyle w:val="EX"/>
        <w:rPr>
          <w:lang w:eastAsia="zh-CN"/>
        </w:rPr>
      </w:pPr>
      <w:r>
        <w:t>[</w:t>
      </w:r>
      <w:r>
        <w:rPr>
          <w:rFonts w:hint="eastAsia"/>
          <w:lang w:eastAsia="zh-CN"/>
        </w:rPr>
        <w:t>2</w:t>
      </w:r>
      <w:r w:rsidRPr="004D3578">
        <w:t>]</w:t>
      </w:r>
      <w:r w:rsidRPr="004D3578">
        <w:tab/>
      </w:r>
      <w:r w:rsidRPr="001E3B90">
        <w:t>RP-223553</w:t>
      </w:r>
      <w:r w:rsidRPr="004D3578">
        <w:t>3</w:t>
      </w:r>
      <w:r>
        <w:rPr>
          <w:rFonts w:hint="eastAsia"/>
          <w:lang w:eastAsia="zh-CN"/>
        </w:rPr>
        <w:t>, New WID on NR CA band combinations with two SUL cells in Rel-18</w:t>
      </w:r>
      <w:r w:rsidR="001D01F3">
        <w:rPr>
          <w:rFonts w:hint="eastAsia"/>
          <w:lang w:eastAsia="zh-CN"/>
        </w:rPr>
        <w:t>, RAN#98</w:t>
      </w:r>
    </w:p>
    <w:p w:rsidR="001E3B90" w:rsidRPr="001E3B90" w:rsidRDefault="001E3B90" w:rsidP="00EC4A25">
      <w:pPr>
        <w:pStyle w:val="EX"/>
        <w:rPr>
          <w:lang w:eastAsia="zh-CN"/>
        </w:rPr>
      </w:pPr>
    </w:p>
    <w:p w:rsidR="00080512" w:rsidRPr="004D3578" w:rsidRDefault="00080512">
      <w:pPr>
        <w:pStyle w:val="1"/>
      </w:pPr>
      <w:bookmarkStart w:id="25" w:name="definitions"/>
      <w:bookmarkStart w:id="26" w:name="_Toc127344332"/>
      <w:bookmarkEnd w:id="25"/>
      <w:r w:rsidRPr="004D3578">
        <w:t>3</w:t>
      </w:r>
      <w:r w:rsidRPr="004D3578">
        <w:tab/>
        <w:t>Definitions</w:t>
      </w:r>
      <w:r w:rsidR="00602AEA">
        <w:t xml:space="preserve"> of terms, symbols and abbreviations</w:t>
      </w:r>
      <w:bookmarkEnd w:id="26"/>
    </w:p>
    <w:p w:rsidR="00080512" w:rsidRPr="004D3578" w:rsidRDefault="00080512">
      <w:pPr>
        <w:pStyle w:val="21"/>
      </w:pPr>
      <w:bookmarkStart w:id="27" w:name="_Toc127344333"/>
      <w:r w:rsidRPr="004D3578">
        <w:t>3.1</w:t>
      </w:r>
      <w:r w:rsidRPr="004D3578">
        <w:tab/>
      </w:r>
      <w:r w:rsidR="002B6339">
        <w:t>Terms</w:t>
      </w:r>
      <w:bookmarkEnd w:id="27"/>
    </w:p>
    <w:p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rsidR="001E3B90" w:rsidRPr="001E3B90" w:rsidRDefault="00080512">
      <w:pPr>
        <w:rPr>
          <w:lang w:eastAsia="zh-CN"/>
        </w:rPr>
      </w:pPr>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1"/>
      </w:pPr>
      <w:bookmarkStart w:id="28" w:name="_Toc127344334"/>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1E3B90" w:rsidRPr="004D3578" w:rsidRDefault="001E3B90" w:rsidP="001E3B90">
      <w:pPr>
        <w:pStyle w:val="EW"/>
      </w:pPr>
      <w:r w:rsidRPr="004D3578">
        <w:t>&lt;</w:t>
      </w:r>
      <w:proofErr w:type="gramStart"/>
      <w:r w:rsidRPr="004D3578">
        <w:t>symbol</w:t>
      </w:r>
      <w:proofErr w:type="gramEnd"/>
      <w:r w:rsidRPr="004D3578">
        <w:t>&gt;</w:t>
      </w:r>
      <w:r w:rsidRPr="004D3578">
        <w:tab/>
        <w:t>&lt;Explanation&gt;</w:t>
      </w:r>
    </w:p>
    <w:p w:rsidR="001E3B90" w:rsidRPr="00C5632F" w:rsidRDefault="001E3B90" w:rsidP="001E3B90">
      <w:pPr>
        <w:pStyle w:val="EW"/>
      </w:pPr>
      <w:proofErr w:type="spellStart"/>
      <w:r w:rsidRPr="00C5632F">
        <w:t>ΔR</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1E3B90" w:rsidRPr="00C5632F" w:rsidRDefault="001E3B90" w:rsidP="001E3B90">
      <w:pPr>
        <w:pStyle w:val="EW"/>
      </w:pPr>
      <w:proofErr w:type="spellStart"/>
      <w:r w:rsidRPr="00C5632F">
        <w:t>ΔT</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080512" w:rsidRPr="001E3B90" w:rsidRDefault="00080512">
      <w:pPr>
        <w:pStyle w:val="EW"/>
        <w:rPr>
          <w:lang w:eastAsia="zh-CN"/>
        </w:rPr>
      </w:pPr>
    </w:p>
    <w:p w:rsidR="00080512" w:rsidRPr="004D3578" w:rsidRDefault="00080512">
      <w:pPr>
        <w:pStyle w:val="21"/>
      </w:pPr>
      <w:bookmarkStart w:id="29" w:name="_Toc127344335"/>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rsidR="001E3B90" w:rsidRPr="004D3578" w:rsidRDefault="001E3B90" w:rsidP="001E3B90">
      <w:pPr>
        <w:pStyle w:val="EW"/>
      </w:pPr>
      <w:r w:rsidRPr="004D3578">
        <w:t>&lt;</w:t>
      </w:r>
      <w:r>
        <w:t>ABBREVIATION</w:t>
      </w:r>
      <w:r w:rsidRPr="004D3578">
        <w:t>&gt;</w:t>
      </w:r>
      <w:r w:rsidRPr="004D3578">
        <w:tab/>
        <w:t>&lt;</w:t>
      </w:r>
      <w:r>
        <w:t>Expansion</w:t>
      </w:r>
      <w:r w:rsidRPr="004D3578">
        <w:t>&gt;</w:t>
      </w:r>
    </w:p>
    <w:p w:rsidR="001E3B90" w:rsidRPr="00C5632F" w:rsidRDefault="001E3B90" w:rsidP="001E3B90">
      <w:pPr>
        <w:pStyle w:val="EW"/>
        <w:rPr>
          <w:lang w:eastAsia="zh-CN"/>
        </w:rPr>
      </w:pPr>
      <w:r w:rsidRPr="00C5632F">
        <w:t>BS</w:t>
      </w:r>
      <w:r w:rsidRPr="00C5632F">
        <w:tab/>
      </w:r>
      <w:r>
        <w:tab/>
      </w:r>
      <w:r>
        <w:tab/>
      </w:r>
      <w:r>
        <w:tab/>
      </w:r>
      <w:r w:rsidRPr="00C5632F">
        <w:t>Base Station</w:t>
      </w:r>
    </w:p>
    <w:p w:rsidR="001E3B90" w:rsidRPr="00C5632F" w:rsidRDefault="001E3B90" w:rsidP="001E3B90">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1E3B90" w:rsidRPr="00C5632F" w:rsidRDefault="001E3B90" w:rsidP="001E3B90">
      <w:pPr>
        <w:pStyle w:val="EW"/>
      </w:pPr>
      <w:r w:rsidRPr="00C5632F">
        <w:t>CA</w:t>
      </w:r>
      <w:r w:rsidRPr="00C5632F">
        <w:tab/>
      </w:r>
      <w:r>
        <w:tab/>
      </w:r>
      <w:r>
        <w:tab/>
      </w:r>
      <w:r>
        <w:tab/>
      </w:r>
      <w:r w:rsidRPr="00C5632F">
        <w:t>Carrier Aggregation</w:t>
      </w:r>
    </w:p>
    <w:p w:rsidR="001E3B90" w:rsidRPr="00C5632F" w:rsidRDefault="001E3B90" w:rsidP="001E3B90">
      <w:pPr>
        <w:pStyle w:val="EW"/>
      </w:pPr>
      <w:r w:rsidRPr="00C5632F">
        <w:lastRenderedPageBreak/>
        <w:t>CC</w:t>
      </w:r>
      <w:r w:rsidRPr="00C5632F">
        <w:tab/>
      </w:r>
      <w:r>
        <w:tab/>
      </w:r>
      <w:r>
        <w:tab/>
      </w:r>
      <w:r>
        <w:tab/>
      </w:r>
      <w:r w:rsidRPr="00C5632F">
        <w:t>Component Carriers</w:t>
      </w:r>
    </w:p>
    <w:p w:rsidR="001E3B90" w:rsidRPr="00C5632F" w:rsidRDefault="001E3B90" w:rsidP="001E3B90">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1E3B90" w:rsidRPr="00C5632F" w:rsidRDefault="001E3B90" w:rsidP="001E3B90">
      <w:pPr>
        <w:pStyle w:val="EW"/>
        <w:rPr>
          <w:lang w:eastAsia="zh-CN"/>
        </w:rPr>
      </w:pPr>
      <w:r w:rsidRPr="00C5632F">
        <w:t>DL</w:t>
      </w:r>
      <w:r w:rsidRPr="00C5632F">
        <w:tab/>
      </w:r>
      <w:r>
        <w:tab/>
      </w:r>
      <w:r>
        <w:tab/>
      </w:r>
      <w:r>
        <w:tab/>
      </w:r>
      <w:r w:rsidRPr="00C5632F">
        <w:t>Downlink</w:t>
      </w:r>
    </w:p>
    <w:p w:rsidR="001E3B90" w:rsidRPr="00C5632F" w:rsidRDefault="001E3B90" w:rsidP="001E3B90">
      <w:pPr>
        <w:pStyle w:val="EW"/>
      </w:pPr>
      <w:r w:rsidRPr="00C5632F">
        <w:t xml:space="preserve">E-UTRA </w:t>
      </w:r>
      <w:r w:rsidRPr="00C5632F">
        <w:tab/>
      </w:r>
      <w:r>
        <w:tab/>
      </w:r>
      <w:r>
        <w:tab/>
      </w:r>
      <w:r>
        <w:tab/>
      </w:r>
      <w:r w:rsidRPr="00C5632F">
        <w:t>Evolved UMTS Terrestrial Radio Access</w:t>
      </w:r>
    </w:p>
    <w:p w:rsidR="001E3B90" w:rsidRPr="00C5632F" w:rsidRDefault="001E3B90" w:rsidP="001E3B90">
      <w:pPr>
        <w:pStyle w:val="EW"/>
      </w:pPr>
      <w:r w:rsidRPr="00C5632F">
        <w:t>FDD</w:t>
      </w:r>
      <w:r w:rsidRPr="00C5632F">
        <w:tab/>
      </w:r>
      <w:r>
        <w:tab/>
      </w:r>
      <w:r>
        <w:tab/>
      </w:r>
      <w:r>
        <w:tab/>
      </w:r>
      <w:r w:rsidRPr="00C5632F">
        <w:t>Frequency Division Duplex</w:t>
      </w:r>
    </w:p>
    <w:p w:rsidR="001E3B90" w:rsidRPr="00C5632F" w:rsidRDefault="001E3B90" w:rsidP="001E3B90">
      <w:pPr>
        <w:pStyle w:val="EW"/>
      </w:pPr>
      <w:r w:rsidRPr="00C5632F">
        <w:t xml:space="preserve">MPR </w:t>
      </w:r>
      <w:r w:rsidRPr="00C5632F">
        <w:tab/>
      </w:r>
      <w:r>
        <w:tab/>
      </w:r>
      <w:r>
        <w:tab/>
      </w:r>
      <w:r>
        <w:tab/>
      </w:r>
      <w:r w:rsidRPr="00C5632F">
        <w:t>Allowed maximum power reduction</w:t>
      </w:r>
    </w:p>
    <w:p w:rsidR="001E3B90" w:rsidRDefault="001E3B90" w:rsidP="001E3B90">
      <w:pPr>
        <w:pStyle w:val="EW"/>
      </w:pPr>
      <w:r w:rsidRPr="00C5632F">
        <w:t>MSD</w:t>
      </w:r>
      <w:r w:rsidRPr="00C5632F">
        <w:tab/>
      </w:r>
      <w:r>
        <w:tab/>
      </w:r>
      <w:r>
        <w:tab/>
      </w:r>
      <w:r>
        <w:tab/>
      </w:r>
      <w:r w:rsidRPr="00C5632F">
        <w:t>Maximum Sensitivity Degradation</w:t>
      </w:r>
    </w:p>
    <w:p w:rsidR="001E3B90" w:rsidRPr="00C5632F" w:rsidRDefault="001E3B90" w:rsidP="001E3B90">
      <w:pPr>
        <w:pStyle w:val="EW"/>
      </w:pPr>
      <w:r>
        <w:t>NR                                  New Radio</w:t>
      </w:r>
    </w:p>
    <w:p w:rsidR="001E3B90" w:rsidRPr="00C5632F" w:rsidRDefault="001E3B90" w:rsidP="001E3B90">
      <w:pPr>
        <w:pStyle w:val="EW"/>
        <w:rPr>
          <w:lang w:eastAsia="zh-CN"/>
        </w:rPr>
      </w:pPr>
      <w:r w:rsidRPr="00C5632F">
        <w:t>REFSENS</w:t>
      </w:r>
      <w:r w:rsidRPr="00C5632F">
        <w:tab/>
      </w:r>
      <w:r>
        <w:tab/>
      </w:r>
      <w:r>
        <w:tab/>
      </w:r>
      <w:r>
        <w:tab/>
      </w:r>
      <w:r w:rsidRPr="00C5632F">
        <w:t>Reference Sensitivity power level</w:t>
      </w:r>
    </w:p>
    <w:p w:rsidR="001E3B90" w:rsidRPr="00C5632F" w:rsidRDefault="001E3B90" w:rsidP="001E3B90">
      <w:pPr>
        <w:pStyle w:val="EW"/>
        <w:rPr>
          <w:lang w:eastAsia="zh-CN"/>
        </w:rPr>
      </w:pPr>
      <w:r w:rsidRPr="00C5632F">
        <w:t>SCS</w:t>
      </w:r>
      <w:r w:rsidRPr="00C5632F">
        <w:tab/>
      </w:r>
      <w:r>
        <w:tab/>
      </w:r>
      <w:r>
        <w:tab/>
      </w:r>
      <w:r>
        <w:tab/>
      </w:r>
      <w:r w:rsidRPr="00C5632F">
        <w:t>Subcarrier spacing</w:t>
      </w:r>
    </w:p>
    <w:p w:rsidR="001E3B90" w:rsidRPr="00C5632F" w:rsidRDefault="001E3B90" w:rsidP="001E3B90">
      <w:pPr>
        <w:pStyle w:val="EW"/>
      </w:pPr>
      <w:r w:rsidRPr="00C5632F">
        <w:t>TDD</w:t>
      </w:r>
      <w:r w:rsidRPr="00C5632F">
        <w:tab/>
      </w:r>
      <w:r>
        <w:tab/>
      </w:r>
      <w:r>
        <w:tab/>
      </w:r>
      <w:r>
        <w:tab/>
      </w:r>
      <w:r w:rsidRPr="00C5632F">
        <w:t>Time Division Duplex</w:t>
      </w:r>
    </w:p>
    <w:p w:rsidR="001E3B90" w:rsidRPr="00C5632F" w:rsidRDefault="001E3B90" w:rsidP="001E3B90">
      <w:pPr>
        <w:pStyle w:val="EW"/>
        <w:rPr>
          <w:lang w:eastAsia="zh-CN"/>
        </w:rPr>
      </w:pPr>
      <w:r w:rsidRPr="00C5632F">
        <w:t>UE</w:t>
      </w:r>
      <w:r w:rsidRPr="00C5632F">
        <w:tab/>
      </w:r>
      <w:r>
        <w:tab/>
      </w:r>
      <w:r>
        <w:tab/>
      </w:r>
      <w:r>
        <w:tab/>
      </w:r>
      <w:r w:rsidRPr="00C5632F">
        <w:t>User Equipment</w:t>
      </w:r>
    </w:p>
    <w:p w:rsidR="001E3B90" w:rsidRPr="00C5632F" w:rsidRDefault="001E3B90" w:rsidP="001E3B90">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pPr>
        <w:pStyle w:val="EW"/>
        <w:rPr>
          <w:lang w:eastAsia="zh-CN"/>
        </w:rPr>
      </w:pPr>
    </w:p>
    <w:p w:rsidR="00080512" w:rsidRPr="004D3578" w:rsidRDefault="00080512">
      <w:pPr>
        <w:pStyle w:val="1"/>
        <w:rPr>
          <w:lang w:eastAsia="zh-CN"/>
        </w:rPr>
      </w:pPr>
      <w:bookmarkStart w:id="30" w:name="clause4"/>
      <w:bookmarkStart w:id="31" w:name="_Toc127344336"/>
      <w:bookmarkEnd w:id="30"/>
      <w:r w:rsidRPr="004D3578">
        <w:t>4</w:t>
      </w:r>
      <w:r w:rsidRPr="004D3578">
        <w:tab/>
      </w:r>
      <w:r w:rsidR="005A7521">
        <w:rPr>
          <w:rFonts w:hint="eastAsia"/>
          <w:lang w:eastAsia="zh-CN"/>
        </w:rPr>
        <w:t>Background</w:t>
      </w:r>
      <w:bookmarkEnd w:id="31"/>
    </w:p>
    <w:p w:rsidR="005A7521" w:rsidRDefault="005A7521" w:rsidP="0051087C">
      <w:pPr>
        <w:rPr>
          <w:lang w:eastAsia="zh-CN"/>
        </w:rPr>
      </w:pPr>
      <w:r w:rsidRPr="00A96E5D">
        <w:t xml:space="preserve">The present document is a technical report </w:t>
      </w:r>
      <w:r w:rsidR="007518E4" w:rsidRPr="00A96E5D">
        <w:t>on</w:t>
      </w:r>
      <w:r w:rsidR="007518E4">
        <w:rPr>
          <w:rFonts w:hint="eastAsia"/>
          <w:lang w:eastAsia="zh-CN"/>
        </w:rPr>
        <w:t xml:space="preserve"> </w:t>
      </w:r>
      <w:r w:rsidR="007518E4" w:rsidRPr="00C92DFF">
        <w:t xml:space="preserve">NR </w:t>
      </w:r>
      <w:r w:rsidR="007518E4">
        <w:rPr>
          <w:rFonts w:hint="eastAsia"/>
          <w:lang w:eastAsia="zh-CN"/>
        </w:rPr>
        <w:t>c</w:t>
      </w:r>
      <w:r w:rsidR="007518E4" w:rsidRPr="00C92DFF">
        <w:t xml:space="preserve">arrier </w:t>
      </w:r>
      <w:r w:rsidR="007518E4">
        <w:rPr>
          <w:rFonts w:hint="eastAsia"/>
          <w:lang w:eastAsia="zh-CN"/>
        </w:rPr>
        <w:t>a</w:t>
      </w:r>
      <w:r w:rsidR="007518E4" w:rsidRPr="00C92DFF">
        <w:t>ggregation band combinations with two SUL cells</w:t>
      </w:r>
      <w:r w:rsidR="007518E4">
        <w:rPr>
          <w:rFonts w:hint="eastAsia"/>
          <w:lang w:eastAsia="zh-CN"/>
        </w:rPr>
        <w:t xml:space="preserve"> under Rel-18 timeframe</w:t>
      </w:r>
      <w:r w:rsidRPr="00A96E5D">
        <w:t>. The document covers each band combination specific issues (i.e. one sub-clause defined per band combination)</w:t>
      </w:r>
    </w:p>
    <w:p w:rsidR="00BF58DE" w:rsidRPr="004D3578" w:rsidRDefault="00BF58DE" w:rsidP="00BF58DE">
      <w:pPr>
        <w:pStyle w:val="21"/>
        <w:rPr>
          <w:lang w:eastAsia="zh-CN"/>
        </w:rPr>
      </w:pPr>
      <w:r w:rsidRPr="004D3578">
        <w:t>4.1</w:t>
      </w:r>
      <w:r w:rsidRPr="004D3578">
        <w:tab/>
      </w:r>
      <w:r>
        <w:rPr>
          <w:rFonts w:hint="eastAsia"/>
          <w:lang w:eastAsia="zh-CN"/>
        </w:rPr>
        <w:t>Background information</w:t>
      </w:r>
    </w:p>
    <w:p w:rsidR="00BF58DE" w:rsidRDefault="00BF58DE" w:rsidP="00BF58DE">
      <w:pPr>
        <w:rPr>
          <w:lang w:eastAsia="zh-CN"/>
        </w:rPr>
      </w:pPr>
      <w:r>
        <w:t xml:space="preserve">NR CA </w:t>
      </w:r>
      <w:r>
        <w:rPr>
          <w:lang w:eastAsia="zh-CN"/>
        </w:rPr>
        <w:t xml:space="preserve">band combinations with SUL band were introduced from Rel-16. In Rel-16, intra-band CA with SUL band combination was supported, and the CA configuration was extended to inter-band CA with SUL band combination in Rel-17. </w:t>
      </w:r>
    </w:p>
    <w:p w:rsidR="00BF58DE" w:rsidRDefault="00BF58DE" w:rsidP="00BF58DE">
      <w:pPr>
        <w:rPr>
          <w:lang w:eastAsia="zh-CN"/>
        </w:rPr>
      </w:pPr>
      <w:r>
        <w:rPr>
          <w:rFonts w:hint="eastAsia"/>
          <w:lang w:eastAsia="zh-CN"/>
        </w:rPr>
        <w:t>W</w:t>
      </w:r>
      <w:r>
        <w:rPr>
          <w:lang w:eastAsia="zh-CN"/>
        </w:rPr>
        <w:t xml:space="preserve">ith fast deployment of 5G in China, more </w:t>
      </w:r>
      <w:proofErr w:type="gramStart"/>
      <w:r>
        <w:rPr>
          <w:lang w:eastAsia="zh-CN"/>
        </w:rPr>
        <w:t>spectrum</w:t>
      </w:r>
      <w:proofErr w:type="gramEnd"/>
      <w:r>
        <w:rPr>
          <w:lang w:eastAsia="zh-CN"/>
        </w:rPr>
        <w:t xml:space="preserve"> currently utilized by GSM, UMTS and LTE will be evolved into NR deployment recently. As an example, 1.9GHz and 2GHz TDD bands are previously used by 4G and 3G, which are specified as NR TDD bands n39 and n34 in Rel-15 and also specified as SUL bands n98 and n95 in Rel-16 and Rel-17 respectively. The spectrum for these two bands themselves are not very large, thus single SUL band may not fully comply with the fast increased UL usage demanded by the operator. Therefore, NR CA configurations with two SUL band combinations, i.e. two SUL bands in two cells together with other TDD NR band(s), are emerging as a prospective solution for operators. Similarly, 700MHz, 850MHz, 900MHz, 1.8GHz and 2.1GHz bands defined as SUL bands n83, n89, n81, n80 and n84 in which 2 SUL bands in conjunction with NR TDD bands, e.g. n78, n79 are highly interested by operators holding the spectrum to boost the wide band UL performance. </w:t>
      </w:r>
    </w:p>
    <w:p w:rsidR="00BF58DE" w:rsidRDefault="00BF58DE" w:rsidP="00BF58DE">
      <w:pPr>
        <w:rPr>
          <w:lang w:eastAsia="zh-CN"/>
        </w:rPr>
      </w:pPr>
      <w:r>
        <w:rPr>
          <w:rFonts w:hint="eastAsia"/>
          <w:lang w:eastAsia="zh-CN"/>
        </w:rPr>
        <w:t>I</w:t>
      </w:r>
      <w:r>
        <w:rPr>
          <w:lang w:eastAsia="zh-CN"/>
        </w:rPr>
        <w:t>t is known that SUL band combination includes one SUL band and one NR band in a single cell. Aggregating a SUL band combination with another NR band and follow CA framework to specify the band combination specific requirements was already supported in previous SUL basket WI. However, the current SUL basket WI only consider</w:t>
      </w:r>
      <w:r>
        <w:rPr>
          <w:rFonts w:hint="eastAsia"/>
          <w:lang w:eastAsia="zh-CN"/>
        </w:rPr>
        <w:t>s</w:t>
      </w:r>
      <w:r>
        <w:rPr>
          <w:lang w:eastAsia="zh-CN"/>
        </w:rPr>
        <w:t xml:space="preserve"> one SUL band. </w:t>
      </w:r>
      <w:r>
        <w:rPr>
          <w:rFonts w:hint="eastAsia"/>
        </w:rPr>
        <w:t xml:space="preserve">To address the specific spectrum demand by operators, </w:t>
      </w:r>
      <w:r>
        <w:rPr>
          <w:rFonts w:hint="eastAsia"/>
          <w:lang w:eastAsia="zh-CN"/>
        </w:rPr>
        <w:t>it is preferred</w:t>
      </w:r>
      <w:r>
        <w:rPr>
          <w:rFonts w:hint="eastAsia"/>
        </w:rPr>
        <w:t xml:space="preserve"> to have a dedicated spectrum WI for NR CA combinations with </w:t>
      </w:r>
      <w:r>
        <w:rPr>
          <w:rFonts w:hint="eastAsia"/>
          <w:lang w:eastAsia="zh-CN"/>
        </w:rPr>
        <w:t>two</w:t>
      </w:r>
      <w:r>
        <w:rPr>
          <w:rFonts w:hint="eastAsia"/>
        </w:rPr>
        <w:t xml:space="preserve"> SUL </w:t>
      </w:r>
      <w:r>
        <w:rPr>
          <w:rFonts w:hint="eastAsia"/>
          <w:lang w:eastAsia="zh-CN"/>
        </w:rPr>
        <w:t>cells</w:t>
      </w:r>
      <w:r>
        <w:rPr>
          <w:rFonts w:hint="eastAsia"/>
        </w:rPr>
        <w:t xml:space="preserve"> that follow CA framework specified by both RAN1 and RAN4 specifications.</w:t>
      </w:r>
    </w:p>
    <w:p w:rsidR="00BF58DE" w:rsidRPr="00E11A3B" w:rsidRDefault="00BF58DE" w:rsidP="00BF58DE">
      <w:pPr>
        <w:rPr>
          <w:lang w:eastAsia="zh-CN"/>
        </w:rPr>
      </w:pPr>
      <w:r>
        <w:rPr>
          <w:lang w:eastAsia="zh-CN"/>
        </w:rPr>
        <w:t xml:space="preserve">In addition, since both SUL bands and NR TDD bands could support different power classes, the requirements for NR CA with </w:t>
      </w:r>
      <w:r>
        <w:rPr>
          <w:rFonts w:hint="eastAsia"/>
          <w:lang w:eastAsia="zh-CN"/>
        </w:rPr>
        <w:t>two</w:t>
      </w:r>
      <w:r>
        <w:rPr>
          <w:lang w:eastAsia="zh-CN"/>
        </w:rPr>
        <w:t xml:space="preserve"> SUL </w:t>
      </w:r>
      <w:r>
        <w:rPr>
          <w:rFonts w:hint="eastAsia"/>
          <w:lang w:eastAsia="zh-CN"/>
        </w:rPr>
        <w:t>cells</w:t>
      </w:r>
      <w:r>
        <w:rPr>
          <w:lang w:eastAsia="zh-CN"/>
        </w:rPr>
        <w:t xml:space="preserve"> should cover at least PC3 and PC2 cases in Rel-18.  </w:t>
      </w:r>
    </w:p>
    <w:p w:rsidR="00BF58DE" w:rsidRPr="004D3578" w:rsidRDefault="006251AA" w:rsidP="00BF58DE">
      <w:pPr>
        <w:pStyle w:val="21"/>
        <w:rPr>
          <w:lang w:eastAsia="zh-CN"/>
        </w:rPr>
      </w:pPr>
      <w:r>
        <w:t>4.2</w:t>
      </w:r>
      <w:r w:rsidR="00BF58DE" w:rsidRPr="004D3578">
        <w:tab/>
      </w:r>
      <w:r w:rsidR="00BF58DE">
        <w:rPr>
          <w:rFonts w:hint="eastAsia"/>
          <w:lang w:eastAsia="zh-CN"/>
        </w:rPr>
        <w:t>WI objective</w:t>
      </w:r>
    </w:p>
    <w:p w:rsidR="00BF58DE" w:rsidRDefault="00BF58DE" w:rsidP="00BF58DE">
      <w:pPr>
        <w:snapToGrid w:val="0"/>
        <w:spacing w:before="120" w:after="120"/>
        <w:rPr>
          <w:bCs/>
        </w:rPr>
      </w:pPr>
      <w:bookmarkStart w:id="32" w:name="_Toc46328689"/>
      <w:bookmarkStart w:id="33" w:name="_Toc127344337"/>
      <w:r w:rsidRPr="00A97C81">
        <w:t>The objective</w:t>
      </w:r>
      <w:r w:rsidRPr="00A97C81">
        <w:rPr>
          <w:rFonts w:hint="eastAsia"/>
        </w:rPr>
        <w:t>s</w:t>
      </w:r>
      <w:r w:rsidRPr="00A97C81">
        <w:t xml:space="preserve"> of the </w:t>
      </w:r>
      <w:r w:rsidRPr="00A97C81">
        <w:rPr>
          <w:rFonts w:hint="eastAsia"/>
        </w:rPr>
        <w:t>core part are as follows:</w:t>
      </w:r>
    </w:p>
    <w:p w:rsidR="00BF58DE" w:rsidRDefault="00BF58DE" w:rsidP="00BF58DE">
      <w:pPr>
        <w:numPr>
          <w:ilvl w:val="0"/>
          <w:numId w:val="16"/>
        </w:numPr>
        <w:overflowPunct w:val="0"/>
        <w:autoSpaceDE w:val="0"/>
        <w:autoSpaceDN w:val="0"/>
        <w:adjustRightInd w:val="0"/>
        <w:ind w:right="-99"/>
        <w:textAlignment w:val="baseline"/>
      </w:pPr>
      <w:r>
        <w:t>S</w:t>
      </w:r>
      <w:r w:rsidRPr="00797D4C">
        <w:t xml:space="preserve">pecify the </w:t>
      </w:r>
      <w:r w:rsidRPr="00213F77">
        <w:rPr>
          <w:rFonts w:hint="eastAsia"/>
          <w:lang w:eastAsia="zh-CN"/>
        </w:rPr>
        <w:t>PC3</w:t>
      </w:r>
      <w:r>
        <w:rPr>
          <w:lang w:eastAsia="zh-CN"/>
        </w:rPr>
        <w:t xml:space="preserve"> </w:t>
      </w:r>
      <w:r>
        <w:t>band-combination specific</w:t>
      </w:r>
      <w:r w:rsidRPr="00797D4C">
        <w:t xml:space="preserve"> RF </w:t>
      </w:r>
      <w:r>
        <w:t xml:space="preserve">requirements for the listed </w:t>
      </w:r>
      <w:r>
        <w:rPr>
          <w:lang w:eastAsia="ja-JP"/>
        </w:rPr>
        <w:t>CA</w:t>
      </w:r>
      <w:r>
        <w:rPr>
          <w:rFonts w:hint="eastAsia"/>
          <w:lang w:eastAsia="ja-JP"/>
        </w:rPr>
        <w:t xml:space="preserve"> </w:t>
      </w:r>
      <w:r>
        <w:t xml:space="preserve">configurations with </w:t>
      </w:r>
      <w:r>
        <w:rPr>
          <w:rFonts w:hint="eastAsia"/>
          <w:lang w:eastAsia="zh-CN"/>
        </w:rPr>
        <w:t>two</w:t>
      </w:r>
      <w:r>
        <w:t xml:space="preserve"> SUL </w:t>
      </w:r>
      <w:r>
        <w:rPr>
          <w:rFonts w:hint="eastAsia"/>
          <w:lang w:eastAsia="zh-CN"/>
        </w:rPr>
        <w:t>cell</w:t>
      </w:r>
      <w:r>
        <w:t>s including at least</w:t>
      </w:r>
    </w:p>
    <w:p w:rsidR="00BF58DE" w:rsidRPr="000E5EF8" w:rsidRDefault="00BF58DE" w:rsidP="00BF58DE">
      <w:pPr>
        <w:numPr>
          <w:ilvl w:val="2"/>
          <w:numId w:val="15"/>
        </w:numPr>
        <w:overflowPunct w:val="0"/>
        <w:autoSpaceDE w:val="0"/>
        <w:autoSpaceDN w:val="0"/>
        <w:adjustRightInd w:val="0"/>
        <w:snapToGrid w:val="0"/>
        <w:spacing w:before="120" w:after="120"/>
        <w:ind w:left="1276" w:hanging="283"/>
        <w:textAlignment w:val="baseline"/>
        <w:rPr>
          <w:bCs/>
        </w:rPr>
      </w:pPr>
      <w:r w:rsidRPr="000E5EF8">
        <w:rPr>
          <w:bCs/>
        </w:rPr>
        <w:t>Applicable frequencies</w:t>
      </w:r>
      <w:r w:rsidRPr="000E5EF8">
        <w:rPr>
          <w:rFonts w:hint="eastAsia"/>
          <w:bCs/>
        </w:rPr>
        <w:t xml:space="preserve"> if necessary</w:t>
      </w:r>
    </w:p>
    <w:p w:rsidR="00BF58DE" w:rsidRPr="000E5EF8" w:rsidRDefault="00BF58DE" w:rsidP="00BF58DE">
      <w:pPr>
        <w:numPr>
          <w:ilvl w:val="2"/>
          <w:numId w:val="15"/>
        </w:numPr>
        <w:overflowPunct w:val="0"/>
        <w:autoSpaceDE w:val="0"/>
        <w:autoSpaceDN w:val="0"/>
        <w:adjustRightInd w:val="0"/>
        <w:snapToGrid w:val="0"/>
        <w:spacing w:before="120" w:after="120"/>
        <w:ind w:left="1276" w:hanging="283"/>
        <w:textAlignment w:val="baseline"/>
        <w:rPr>
          <w:bCs/>
        </w:rPr>
      </w:pPr>
      <w:r w:rsidRPr="000E5EF8">
        <w:rPr>
          <w:bCs/>
        </w:rPr>
        <w:t>Applicable bandwidths and bandwidth sets</w:t>
      </w:r>
      <w:r w:rsidRPr="000E5EF8">
        <w:rPr>
          <w:rFonts w:hint="eastAsia"/>
          <w:bCs/>
        </w:rPr>
        <w:t xml:space="preserve"> if necessary</w:t>
      </w:r>
    </w:p>
    <w:p w:rsidR="00BF58DE" w:rsidRDefault="00BF58DE" w:rsidP="00BF58DE">
      <w:pPr>
        <w:numPr>
          <w:ilvl w:val="0"/>
          <w:numId w:val="16"/>
        </w:numPr>
        <w:overflowPunct w:val="0"/>
        <w:autoSpaceDE w:val="0"/>
        <w:autoSpaceDN w:val="0"/>
        <w:adjustRightInd w:val="0"/>
        <w:ind w:right="-99"/>
        <w:textAlignment w:val="baseline"/>
      </w:pPr>
      <w:r>
        <w:t>Analyse combinations that have self-desensitization due to following reasons:</w:t>
      </w:r>
    </w:p>
    <w:p w:rsidR="00BF58DE" w:rsidRPr="000E5EF8" w:rsidRDefault="00BF58DE" w:rsidP="00BF58DE">
      <w:pPr>
        <w:numPr>
          <w:ilvl w:val="2"/>
          <w:numId w:val="15"/>
        </w:numPr>
        <w:overflowPunct w:val="0"/>
        <w:autoSpaceDE w:val="0"/>
        <w:autoSpaceDN w:val="0"/>
        <w:adjustRightInd w:val="0"/>
        <w:snapToGrid w:val="0"/>
        <w:spacing w:before="120" w:after="120"/>
        <w:ind w:left="1276" w:hanging="283"/>
        <w:textAlignment w:val="baseline"/>
        <w:rPr>
          <w:bCs/>
        </w:rPr>
      </w:pPr>
      <w:r w:rsidRPr="000E5EF8">
        <w:rPr>
          <w:bCs/>
        </w:rPr>
        <w:lastRenderedPageBreak/>
        <w:t xml:space="preserve">TX Harmonic </w:t>
      </w:r>
      <w:r w:rsidRPr="000E5EF8">
        <w:rPr>
          <w:rFonts w:hint="eastAsia"/>
          <w:bCs/>
        </w:rPr>
        <w:t xml:space="preserve">and/or </w:t>
      </w:r>
      <w:proofErr w:type="spellStart"/>
      <w:r w:rsidRPr="000E5EF8">
        <w:rPr>
          <w:rFonts w:hint="eastAsia"/>
          <w:bCs/>
        </w:rPr>
        <w:t>intermodulation</w:t>
      </w:r>
      <w:proofErr w:type="spellEnd"/>
      <w:r w:rsidRPr="000E5EF8">
        <w:rPr>
          <w:rFonts w:hint="eastAsia"/>
          <w:bCs/>
        </w:rPr>
        <w:t xml:space="preserve"> </w:t>
      </w:r>
      <w:r w:rsidRPr="000E5EF8">
        <w:rPr>
          <w:bCs/>
        </w:rPr>
        <w:t>overlap of receive band</w:t>
      </w:r>
    </w:p>
    <w:p w:rsidR="00BF58DE" w:rsidRPr="000E5EF8" w:rsidRDefault="00BF58DE" w:rsidP="00BF58DE">
      <w:pPr>
        <w:numPr>
          <w:ilvl w:val="2"/>
          <w:numId w:val="15"/>
        </w:numPr>
        <w:overflowPunct w:val="0"/>
        <w:autoSpaceDE w:val="0"/>
        <w:autoSpaceDN w:val="0"/>
        <w:adjustRightInd w:val="0"/>
        <w:snapToGrid w:val="0"/>
        <w:spacing w:before="120" w:after="120"/>
        <w:ind w:left="1276" w:hanging="283"/>
        <w:textAlignment w:val="baseline"/>
        <w:rPr>
          <w:bCs/>
        </w:rPr>
      </w:pPr>
      <w:r w:rsidRPr="000E5EF8">
        <w:rPr>
          <w:bCs/>
        </w:rPr>
        <w:t>TX signal overlap of receiver harmonic frequency</w:t>
      </w:r>
    </w:p>
    <w:p w:rsidR="00BF58DE" w:rsidRPr="000E5EF8" w:rsidRDefault="00BF58DE" w:rsidP="00BF58DE">
      <w:pPr>
        <w:numPr>
          <w:ilvl w:val="2"/>
          <w:numId w:val="15"/>
        </w:numPr>
        <w:overflowPunct w:val="0"/>
        <w:autoSpaceDE w:val="0"/>
        <w:autoSpaceDN w:val="0"/>
        <w:adjustRightInd w:val="0"/>
        <w:snapToGrid w:val="0"/>
        <w:spacing w:before="120" w:after="120"/>
        <w:ind w:left="1276" w:hanging="283"/>
        <w:textAlignment w:val="baseline"/>
        <w:rPr>
          <w:bCs/>
        </w:rPr>
      </w:pPr>
      <w:r w:rsidRPr="000E5EF8">
        <w:rPr>
          <w:bCs/>
        </w:rPr>
        <w:t>TX frequency being in close proximity of one of the receive bands</w:t>
      </w:r>
    </w:p>
    <w:p w:rsidR="00BF58DE" w:rsidRPr="000E5EF8" w:rsidRDefault="00BF58DE" w:rsidP="00BF58DE">
      <w:pPr>
        <w:numPr>
          <w:ilvl w:val="2"/>
          <w:numId w:val="15"/>
        </w:numPr>
        <w:overflowPunct w:val="0"/>
        <w:autoSpaceDE w:val="0"/>
        <w:autoSpaceDN w:val="0"/>
        <w:adjustRightInd w:val="0"/>
        <w:snapToGrid w:val="0"/>
        <w:spacing w:before="120" w:after="120"/>
        <w:ind w:left="1276" w:hanging="283"/>
        <w:textAlignment w:val="baseline"/>
        <w:rPr>
          <w:bCs/>
        </w:rPr>
      </w:pPr>
      <w:r w:rsidRPr="000E5EF8">
        <w:rPr>
          <w:bCs/>
        </w:rPr>
        <w:t>Any other identified reasons</w:t>
      </w:r>
      <w:r w:rsidRPr="000E5EF8">
        <w:rPr>
          <w:rFonts w:hint="eastAsia"/>
          <w:bCs/>
        </w:rPr>
        <w:t xml:space="preserve"> such that insufficient cross band isolation, harmonic mixing </w:t>
      </w:r>
    </w:p>
    <w:p w:rsidR="00BF58DE" w:rsidRDefault="00BF58DE" w:rsidP="00BF58DE">
      <w:pPr>
        <w:numPr>
          <w:ilvl w:val="0"/>
          <w:numId w:val="16"/>
        </w:numPr>
        <w:overflowPunct w:val="0"/>
        <w:autoSpaceDE w:val="0"/>
        <w:autoSpaceDN w:val="0"/>
        <w:adjustRightInd w:val="0"/>
        <w:ind w:right="-99"/>
        <w:textAlignment w:val="baseline"/>
      </w:pPr>
      <w:r>
        <w:t>For the combination where self-desensitization exists, specify at least needed</w:t>
      </w:r>
    </w:p>
    <w:p w:rsidR="00BF58DE" w:rsidRPr="006D65D5" w:rsidRDefault="00BF58DE" w:rsidP="00BF58DE">
      <w:pPr>
        <w:numPr>
          <w:ilvl w:val="2"/>
          <w:numId w:val="15"/>
        </w:numPr>
        <w:overflowPunct w:val="0"/>
        <w:autoSpaceDE w:val="0"/>
        <w:autoSpaceDN w:val="0"/>
        <w:adjustRightInd w:val="0"/>
        <w:snapToGrid w:val="0"/>
        <w:spacing w:before="120" w:after="120"/>
        <w:ind w:left="1276" w:hanging="283"/>
        <w:textAlignment w:val="baseline"/>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rsidR="00BF58DE" w:rsidRDefault="00BF58DE" w:rsidP="00BF58DE">
      <w:pPr>
        <w:numPr>
          <w:ilvl w:val="2"/>
          <w:numId w:val="15"/>
        </w:numPr>
        <w:overflowPunct w:val="0"/>
        <w:autoSpaceDE w:val="0"/>
        <w:autoSpaceDN w:val="0"/>
        <w:adjustRightInd w:val="0"/>
        <w:snapToGrid w:val="0"/>
        <w:spacing w:before="120" w:after="120"/>
        <w:ind w:left="1276" w:hanging="283"/>
        <w:textAlignment w:val="baseline"/>
      </w:pPr>
      <w:r>
        <w:t>Reference sensitivity exceptions</w:t>
      </w:r>
      <w:r>
        <w:rPr>
          <w:rFonts w:hint="eastAsia"/>
        </w:rPr>
        <w:t xml:space="preserve"> including MSD test cases</w:t>
      </w:r>
    </w:p>
    <w:p w:rsidR="00BF58DE" w:rsidRDefault="00BF58DE" w:rsidP="00BF58DE">
      <w:pPr>
        <w:numPr>
          <w:ilvl w:val="2"/>
          <w:numId w:val="15"/>
        </w:numPr>
        <w:overflowPunct w:val="0"/>
        <w:autoSpaceDE w:val="0"/>
        <w:autoSpaceDN w:val="0"/>
        <w:adjustRightInd w:val="0"/>
        <w:snapToGrid w:val="0"/>
        <w:spacing w:before="120" w:after="120"/>
        <w:ind w:left="1276" w:hanging="283"/>
        <w:textAlignment w:val="baseline"/>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rsidR="005A7521" w:rsidRPr="004D3578" w:rsidRDefault="006251AA" w:rsidP="005A7521">
      <w:pPr>
        <w:pStyle w:val="21"/>
      </w:pPr>
      <w:r>
        <w:t>4.3</w:t>
      </w:r>
      <w:r w:rsidR="005A7521" w:rsidRPr="004D3578">
        <w:tab/>
      </w:r>
      <w:r w:rsidR="005A7521">
        <w:t>TR Maintenance</w:t>
      </w:r>
      <w:bookmarkEnd w:id="32"/>
      <w:bookmarkEnd w:id="33"/>
    </w:p>
    <w:p w:rsidR="0051087C" w:rsidRPr="004D3578" w:rsidRDefault="005A7521" w:rsidP="0051087C">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rsidR="00080512" w:rsidRDefault="0051087C" w:rsidP="0051087C">
      <w:pPr>
        <w:pStyle w:val="1"/>
        <w:rPr>
          <w:lang w:eastAsia="zh-CN"/>
        </w:rPr>
      </w:pPr>
      <w:bookmarkStart w:id="34" w:name="_Toc127344338"/>
      <w:r>
        <w:rPr>
          <w:rFonts w:hint="eastAsia"/>
          <w:lang w:eastAsia="zh-CN"/>
        </w:rPr>
        <w:t>5</w:t>
      </w:r>
      <w:r w:rsidR="00080512" w:rsidRPr="004D3578">
        <w:tab/>
      </w:r>
      <w:r w:rsidRPr="00C92DFF">
        <w:t>NR Carrier Aggregation band combinations with two SUL cells</w:t>
      </w:r>
      <w:bookmarkEnd w:id="34"/>
      <w:r w:rsidR="00517840">
        <w:rPr>
          <w:rFonts w:hint="eastAsia"/>
          <w:lang w:eastAsia="zh-CN"/>
        </w:rPr>
        <w:t xml:space="preserve"> </w:t>
      </w:r>
    </w:p>
    <w:p w:rsidR="000D3688" w:rsidRDefault="000D3688" w:rsidP="000D3688">
      <w:pPr>
        <w:pStyle w:val="21"/>
        <w:rPr>
          <w:rFonts w:cs="Arial"/>
          <w:lang w:eastAsia="zh-CN"/>
        </w:rPr>
      </w:pPr>
      <w:bookmarkStart w:id="35" w:name="_Toc46412255"/>
      <w:bookmarkStart w:id="36" w:name="_Toc127344339"/>
      <w:proofErr w:type="gramStart"/>
      <w:r>
        <w:rPr>
          <w:rFonts w:hint="eastAsia"/>
          <w:lang w:eastAsia="zh-CN"/>
        </w:rPr>
        <w:t>5</w:t>
      </w:r>
      <w:r>
        <w:rPr>
          <w:lang w:eastAsia="zh-CN"/>
        </w:rPr>
        <w:t>.x</w:t>
      </w:r>
      <w:proofErr w:type="gramEnd"/>
      <w:r>
        <w:rPr>
          <w:lang w:eastAsia="zh-CN"/>
        </w:rPr>
        <w:tab/>
      </w:r>
      <w:r>
        <w:rPr>
          <w:rFonts w:cs="Arial"/>
          <w:lang w:eastAsia="zh-CN"/>
        </w:rPr>
        <w:t>CA_</w:t>
      </w:r>
      <w:r w:rsidR="008544B9" w:rsidRPr="008544B9">
        <w:rPr>
          <w:rFonts w:cs="Arial"/>
          <w:lang w:eastAsia="zh-CN"/>
        </w:rPr>
        <w:t xml:space="preserve"> </w:t>
      </w:r>
      <w:proofErr w:type="spellStart"/>
      <w:r w:rsidR="008544B9">
        <w:rPr>
          <w:rFonts w:cs="Arial"/>
          <w:lang w:eastAsia="zh-CN"/>
        </w:rPr>
        <w:t>SUL_</w:t>
      </w:r>
      <w:r>
        <w:rPr>
          <w:rFonts w:cs="Arial"/>
          <w:lang w:eastAsia="zh-CN"/>
        </w:rPr>
        <w:t>nX-nY_SUL_n</w:t>
      </w:r>
      <w:r w:rsidR="00526CD7">
        <w:rPr>
          <w:rFonts w:cs="Arial" w:hint="eastAsia"/>
          <w:lang w:eastAsia="zh-CN"/>
        </w:rPr>
        <w:t>Z</w:t>
      </w:r>
      <w:r>
        <w:rPr>
          <w:rFonts w:cs="Arial"/>
          <w:lang w:eastAsia="zh-CN"/>
        </w:rPr>
        <w:t>-n</w:t>
      </w:r>
      <w:bookmarkEnd w:id="35"/>
      <w:bookmarkEnd w:id="36"/>
      <w:r w:rsidR="00526CD7">
        <w:rPr>
          <w:rFonts w:cs="Arial" w:hint="eastAsia"/>
          <w:lang w:eastAsia="zh-CN"/>
        </w:rPr>
        <w:t>W</w:t>
      </w:r>
      <w:proofErr w:type="spellEnd"/>
    </w:p>
    <w:p w:rsidR="000D3688" w:rsidRPr="00E04327" w:rsidRDefault="00C624B9" w:rsidP="00E04327">
      <w:pPr>
        <w:pStyle w:val="31"/>
        <w:rPr>
          <w:rFonts w:cs="Arial"/>
          <w:lang w:eastAsia="zh-CN"/>
        </w:rPr>
      </w:pPr>
      <w:proofErr w:type="gramStart"/>
      <w:r>
        <w:rPr>
          <w:rFonts w:cs="Arial"/>
          <w:szCs w:val="28"/>
          <w:lang w:eastAsia="zh-CN"/>
        </w:rPr>
        <w:t>5</w:t>
      </w:r>
      <w:r>
        <w:rPr>
          <w:rFonts w:cs="Arial" w:hint="eastAsia"/>
          <w:szCs w:val="28"/>
          <w:lang w:eastAsia="zh-CN"/>
        </w:rPr>
        <w:t>.X</w:t>
      </w:r>
      <w:r w:rsidRPr="003347DE">
        <w:rPr>
          <w:rFonts w:cs="Arial"/>
          <w:szCs w:val="28"/>
          <w:lang w:eastAsia="zh-CN"/>
        </w:rPr>
        <w:t>.</w:t>
      </w:r>
      <w:r>
        <w:rPr>
          <w:rFonts w:cs="Arial" w:hint="eastAsia"/>
          <w:szCs w:val="28"/>
          <w:lang w:eastAsia="zh-CN"/>
        </w:rPr>
        <w:t>1</w:t>
      </w:r>
      <w:proofErr w:type="gramEnd"/>
      <w:r w:rsidRPr="003347DE">
        <w:rPr>
          <w:rFonts w:cs="Arial"/>
          <w:szCs w:val="28"/>
          <w:lang w:eastAsia="zh-CN"/>
        </w:rPr>
        <w:tab/>
      </w:r>
      <w:r>
        <w:rPr>
          <w:rFonts w:cs="Arial" w:hint="eastAsia"/>
          <w:szCs w:val="28"/>
          <w:lang w:eastAsia="zh-CN"/>
        </w:rPr>
        <w:t>Operating bands</w:t>
      </w:r>
    </w:p>
    <w:p w:rsidR="00D61FF5" w:rsidRPr="00DB7396" w:rsidRDefault="00D61FF5" w:rsidP="000D3688">
      <w:pPr>
        <w:rPr>
          <w:lang w:eastAsia="zh-CN"/>
        </w:rPr>
      </w:pPr>
    </w:p>
    <w:p w:rsidR="000D3688" w:rsidRDefault="000D3688" w:rsidP="000D3688">
      <w:pPr>
        <w:pStyle w:val="31"/>
        <w:rPr>
          <w:rFonts w:cs="Arial"/>
          <w:szCs w:val="28"/>
          <w:lang w:eastAsia="zh-CN"/>
        </w:rPr>
      </w:pPr>
      <w:bookmarkStart w:id="37" w:name="_Toc46412257"/>
      <w:bookmarkStart w:id="38" w:name="_Toc127344340"/>
      <w:proofErr w:type="gramStart"/>
      <w:r>
        <w:rPr>
          <w:rFonts w:cs="Arial"/>
          <w:szCs w:val="28"/>
          <w:lang w:eastAsia="zh-CN"/>
        </w:rPr>
        <w:t>5</w:t>
      </w:r>
      <w:r>
        <w:rPr>
          <w:rFonts w:cs="Arial" w:hint="eastAsia"/>
          <w:szCs w:val="28"/>
          <w:lang w:eastAsia="zh-CN"/>
        </w:rPr>
        <w:t>.X</w:t>
      </w:r>
      <w:r w:rsidRPr="003347DE">
        <w:rPr>
          <w:rFonts w:cs="Arial"/>
          <w:szCs w:val="28"/>
          <w:lang w:eastAsia="zh-CN"/>
        </w:rPr>
        <w:t>.</w:t>
      </w:r>
      <w:r w:rsidR="00C624B9">
        <w:rPr>
          <w:rFonts w:cs="Arial" w:hint="eastAsia"/>
          <w:szCs w:val="28"/>
          <w:lang w:eastAsia="zh-CN"/>
        </w:rPr>
        <w:t>2</w:t>
      </w:r>
      <w:proofErr w:type="gramEnd"/>
      <w:r w:rsidRPr="003347DE">
        <w:rPr>
          <w:rFonts w:cs="Arial"/>
          <w:szCs w:val="28"/>
          <w:lang w:eastAsia="zh-CN"/>
        </w:rPr>
        <w:tab/>
        <w:t>C</w:t>
      </w:r>
      <w:r>
        <w:rPr>
          <w:rFonts w:cs="Arial"/>
          <w:szCs w:val="28"/>
          <w:lang w:eastAsia="zh-CN"/>
        </w:rPr>
        <w:t>onfiguration</w:t>
      </w:r>
      <w:bookmarkEnd w:id="37"/>
      <w:r w:rsidR="008554DE">
        <w:rPr>
          <w:rFonts w:cs="Arial" w:hint="eastAsia"/>
          <w:szCs w:val="28"/>
          <w:lang w:eastAsia="zh-CN"/>
        </w:rPr>
        <w:t>s</w:t>
      </w:r>
      <w:bookmarkEnd w:id="38"/>
    </w:p>
    <w:p w:rsidR="000D3688" w:rsidRPr="00DB7396" w:rsidRDefault="000D3688" w:rsidP="000D3688">
      <w:pPr>
        <w:rPr>
          <w:rFonts w:eastAsia="Symbol"/>
          <w:lang w:eastAsia="zh-CN"/>
        </w:rPr>
      </w:pPr>
    </w:p>
    <w:p w:rsidR="000D3688" w:rsidRDefault="000D3688" w:rsidP="000D3688">
      <w:pPr>
        <w:pStyle w:val="31"/>
        <w:rPr>
          <w:lang w:eastAsia="zh-CN"/>
        </w:rPr>
      </w:pPr>
      <w:bookmarkStart w:id="39" w:name="_Toc46412261"/>
      <w:bookmarkStart w:id="40" w:name="_Toc127344341"/>
      <w:proofErr w:type="gramStart"/>
      <w:r>
        <w:t>5.X</w:t>
      </w:r>
      <w:r w:rsidRPr="00F51697">
        <w:t>.</w:t>
      </w:r>
      <w:r w:rsidR="00FC3397">
        <w:rPr>
          <w:rFonts w:hint="eastAsia"/>
          <w:lang w:eastAsia="zh-CN"/>
        </w:rPr>
        <w:t>3</w:t>
      </w:r>
      <w:proofErr w:type="gramEnd"/>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39"/>
      <w:bookmarkEnd w:id="40"/>
    </w:p>
    <w:p w:rsidR="000D3688" w:rsidRPr="001D407D" w:rsidRDefault="000D3688" w:rsidP="000D3688">
      <w:pPr>
        <w:rPr>
          <w:lang w:eastAsia="zh-CN"/>
        </w:rPr>
      </w:pPr>
    </w:p>
    <w:p w:rsidR="000D3688" w:rsidRPr="00225AA1" w:rsidRDefault="000D3688" w:rsidP="000D3688">
      <w:pPr>
        <w:pStyle w:val="31"/>
        <w:rPr>
          <w:lang w:eastAsia="zh-CN"/>
        </w:rPr>
      </w:pPr>
      <w:bookmarkStart w:id="41" w:name="_Toc3303726"/>
      <w:bookmarkStart w:id="42" w:name="_Toc3364430"/>
      <w:bookmarkStart w:id="43" w:name="_Toc46412260"/>
      <w:bookmarkStart w:id="44" w:name="_Toc127344342"/>
      <w:proofErr w:type="gramStart"/>
      <w:r>
        <w:t>5.X.</w:t>
      </w:r>
      <w:r w:rsidR="00FC3397">
        <w:rPr>
          <w:rFonts w:hint="eastAsia"/>
          <w:lang w:eastAsia="zh-CN"/>
        </w:rPr>
        <w:t>4</w:t>
      </w:r>
      <w:proofErr w:type="gramEnd"/>
      <w:r w:rsidRPr="00F00C5E">
        <w:rPr>
          <w:rFonts w:ascii="Courier New" w:hAnsi="Courier New"/>
          <w:sz w:val="22"/>
          <w:szCs w:val="22"/>
          <w:lang w:eastAsia="sv-SE"/>
        </w:rPr>
        <w:tab/>
      </w:r>
      <w:bookmarkEnd w:id="41"/>
      <w:bookmarkEnd w:id="42"/>
      <w:r w:rsidRPr="00284A36">
        <w:rPr>
          <w:rFonts w:eastAsia="MS Mincho"/>
          <w:lang w:eastAsia="ja-JP"/>
        </w:rPr>
        <w:t>REFSENS requirements</w:t>
      </w:r>
      <w:bookmarkEnd w:id="43"/>
      <w:bookmarkEnd w:id="44"/>
    </w:p>
    <w:p w:rsidR="000D3688" w:rsidRDefault="000D3688" w:rsidP="000D3688">
      <w:pPr>
        <w:rPr>
          <w:rStyle w:val="afff"/>
          <w:i/>
          <w:color w:val="0000FF"/>
        </w:rPr>
      </w:pPr>
      <w:r w:rsidRPr="00700C70">
        <w:rPr>
          <w:i/>
          <w:color w:val="0000FF"/>
        </w:rPr>
        <w:t>&lt;Editor’s note:</w:t>
      </w:r>
      <w:r>
        <w:rPr>
          <w:i/>
          <w:color w:val="0000FF"/>
        </w:rPr>
        <w:t xml:space="preserve"> This requirement is only applicable when there is </w:t>
      </w:r>
      <w:r w:rsidR="009168C5">
        <w:rPr>
          <w:rFonts w:hint="eastAsia"/>
          <w:i/>
          <w:color w:val="0000FF"/>
          <w:lang w:eastAsia="zh-CN"/>
        </w:rPr>
        <w:t>reference sensitivity</w:t>
      </w:r>
      <w:r w:rsidRPr="006A3DA2">
        <w:rPr>
          <w:i/>
          <w:color w:val="0000FF"/>
        </w:rPr>
        <w:t xml:space="preserve"> exception</w:t>
      </w:r>
      <w:r>
        <w:rPr>
          <w:i/>
          <w:color w:val="0000FF"/>
        </w:rPr>
        <w:t xml:space="preserve"> in the band combination</w:t>
      </w:r>
      <w:r w:rsidRPr="00700C70">
        <w:rPr>
          <w:i/>
          <w:color w:val="0000FF"/>
        </w:rPr>
        <w:t>.</w:t>
      </w:r>
      <w:r w:rsidRPr="00700C70">
        <w:rPr>
          <w:rStyle w:val="afff"/>
          <w:i/>
          <w:color w:val="0000FF"/>
        </w:rPr>
        <w:t>&gt;</w:t>
      </w:r>
    </w:p>
    <w:p w:rsidR="005C6883" w:rsidRPr="005C6883" w:rsidRDefault="005C6883">
      <w:pPr>
        <w:rPr>
          <w:i/>
          <w:color w:val="0000FF"/>
          <w:sz w:val="16"/>
          <w:lang w:eastAsia="zh-CN"/>
        </w:rPr>
      </w:pPr>
    </w:p>
    <w:p w:rsidR="003D15D1" w:rsidRPr="004D3578" w:rsidRDefault="003D15D1" w:rsidP="003D15D1">
      <w:pPr>
        <w:pStyle w:val="8"/>
      </w:pPr>
      <w:bookmarkStart w:id="45" w:name="_Toc46412279"/>
      <w:bookmarkStart w:id="46" w:name="_Toc127344344"/>
      <w:r w:rsidRPr="004D3578">
        <w:lastRenderedPageBreak/>
        <w:t xml:space="preserve">Annex </w:t>
      </w:r>
      <w:r w:rsidRPr="00165AAA">
        <w:t>A</w:t>
      </w:r>
      <w:r w:rsidRPr="004D3578">
        <w:t xml:space="preserve"> (informative)</w:t>
      </w:r>
      <w:proofErr w:type="gramStart"/>
      <w:r w:rsidRPr="004D3578">
        <w:t>:</w:t>
      </w:r>
      <w:proofErr w:type="gramEnd"/>
      <w:r w:rsidRPr="004D3578">
        <w:br/>
        <w:t>Change history</w:t>
      </w:r>
      <w:bookmarkEnd w:id="45"/>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D15D1" w:rsidRPr="008D0B12" w:rsidTr="005B6820">
        <w:trPr>
          <w:cantSplit/>
        </w:trPr>
        <w:tc>
          <w:tcPr>
            <w:tcW w:w="9639" w:type="dxa"/>
            <w:gridSpan w:val="8"/>
            <w:tcBorders>
              <w:bottom w:val="nil"/>
            </w:tcBorders>
            <w:shd w:val="solid" w:color="FFFFFF" w:fill="auto"/>
          </w:tcPr>
          <w:p w:rsidR="003D15D1" w:rsidRPr="008D0B12" w:rsidRDefault="003D15D1" w:rsidP="005B6820">
            <w:pPr>
              <w:pStyle w:val="TAL"/>
              <w:jc w:val="center"/>
              <w:rPr>
                <w:b/>
                <w:sz w:val="16"/>
              </w:rPr>
            </w:pPr>
            <w:r w:rsidRPr="008D0B12">
              <w:rPr>
                <w:b/>
              </w:rPr>
              <w:t>Change history</w:t>
            </w:r>
          </w:p>
        </w:tc>
      </w:tr>
      <w:tr w:rsidR="003D15D1" w:rsidRPr="008D0B12" w:rsidTr="005B6820">
        <w:tc>
          <w:tcPr>
            <w:tcW w:w="800" w:type="dxa"/>
            <w:shd w:val="pct10" w:color="auto" w:fill="FFFFFF"/>
          </w:tcPr>
          <w:p w:rsidR="003D15D1" w:rsidRPr="008D0B12" w:rsidRDefault="003D15D1" w:rsidP="005B6820">
            <w:pPr>
              <w:pStyle w:val="TAL"/>
              <w:rPr>
                <w:b/>
                <w:sz w:val="16"/>
              </w:rPr>
            </w:pPr>
            <w:r w:rsidRPr="008D0B12">
              <w:rPr>
                <w:b/>
                <w:sz w:val="16"/>
              </w:rPr>
              <w:t>Date</w:t>
            </w:r>
          </w:p>
        </w:tc>
        <w:tc>
          <w:tcPr>
            <w:tcW w:w="800" w:type="dxa"/>
            <w:shd w:val="pct10" w:color="auto" w:fill="FFFFFF"/>
          </w:tcPr>
          <w:p w:rsidR="003D15D1" w:rsidRPr="008D0B12" w:rsidRDefault="003D15D1" w:rsidP="005B6820">
            <w:pPr>
              <w:pStyle w:val="TAL"/>
              <w:rPr>
                <w:b/>
                <w:sz w:val="16"/>
              </w:rPr>
            </w:pPr>
            <w:r w:rsidRPr="008D0B12">
              <w:rPr>
                <w:b/>
                <w:sz w:val="16"/>
              </w:rPr>
              <w:t>Meeting</w:t>
            </w:r>
          </w:p>
        </w:tc>
        <w:tc>
          <w:tcPr>
            <w:tcW w:w="1094" w:type="dxa"/>
            <w:shd w:val="pct10" w:color="auto" w:fill="FFFFFF"/>
          </w:tcPr>
          <w:p w:rsidR="003D15D1" w:rsidRPr="008D0B12" w:rsidRDefault="003D15D1" w:rsidP="005B6820">
            <w:pPr>
              <w:pStyle w:val="TAL"/>
              <w:rPr>
                <w:b/>
                <w:sz w:val="16"/>
              </w:rPr>
            </w:pPr>
            <w:proofErr w:type="spellStart"/>
            <w:r w:rsidRPr="008D0B12">
              <w:rPr>
                <w:b/>
                <w:sz w:val="16"/>
              </w:rPr>
              <w:t>TDoc</w:t>
            </w:r>
            <w:proofErr w:type="spellEnd"/>
          </w:p>
        </w:tc>
        <w:tc>
          <w:tcPr>
            <w:tcW w:w="425" w:type="dxa"/>
            <w:shd w:val="pct10" w:color="auto" w:fill="FFFFFF"/>
          </w:tcPr>
          <w:p w:rsidR="003D15D1" w:rsidRPr="008D0B12" w:rsidRDefault="003D15D1" w:rsidP="005B6820">
            <w:pPr>
              <w:pStyle w:val="TAL"/>
              <w:rPr>
                <w:b/>
                <w:sz w:val="16"/>
              </w:rPr>
            </w:pPr>
            <w:r w:rsidRPr="008D0B12">
              <w:rPr>
                <w:b/>
                <w:sz w:val="16"/>
              </w:rPr>
              <w:t>CR</w:t>
            </w:r>
          </w:p>
        </w:tc>
        <w:tc>
          <w:tcPr>
            <w:tcW w:w="425" w:type="dxa"/>
            <w:shd w:val="pct10" w:color="auto" w:fill="FFFFFF"/>
          </w:tcPr>
          <w:p w:rsidR="003D15D1" w:rsidRPr="008D0B12" w:rsidRDefault="003D15D1" w:rsidP="005B6820">
            <w:pPr>
              <w:pStyle w:val="TAL"/>
              <w:rPr>
                <w:b/>
                <w:sz w:val="16"/>
              </w:rPr>
            </w:pPr>
            <w:r w:rsidRPr="008D0B12">
              <w:rPr>
                <w:b/>
                <w:sz w:val="16"/>
              </w:rPr>
              <w:t>Rev</w:t>
            </w:r>
          </w:p>
        </w:tc>
        <w:tc>
          <w:tcPr>
            <w:tcW w:w="425" w:type="dxa"/>
            <w:shd w:val="pct10" w:color="auto" w:fill="FFFFFF"/>
          </w:tcPr>
          <w:p w:rsidR="003D15D1" w:rsidRPr="008D0B12" w:rsidRDefault="003D15D1" w:rsidP="005B6820">
            <w:pPr>
              <w:pStyle w:val="TAL"/>
              <w:rPr>
                <w:b/>
                <w:sz w:val="16"/>
              </w:rPr>
            </w:pPr>
            <w:r w:rsidRPr="008D0B12">
              <w:rPr>
                <w:b/>
                <w:sz w:val="16"/>
              </w:rPr>
              <w:t>Cat</w:t>
            </w:r>
          </w:p>
        </w:tc>
        <w:tc>
          <w:tcPr>
            <w:tcW w:w="4962" w:type="dxa"/>
            <w:shd w:val="pct10" w:color="auto" w:fill="FFFFFF"/>
          </w:tcPr>
          <w:p w:rsidR="003D15D1" w:rsidRPr="008D0B12" w:rsidRDefault="003D15D1" w:rsidP="005B6820">
            <w:pPr>
              <w:pStyle w:val="TAL"/>
              <w:rPr>
                <w:b/>
                <w:sz w:val="16"/>
              </w:rPr>
            </w:pPr>
            <w:r w:rsidRPr="008D0B12">
              <w:rPr>
                <w:b/>
                <w:sz w:val="16"/>
              </w:rPr>
              <w:t>Subject/Comment</w:t>
            </w:r>
          </w:p>
        </w:tc>
        <w:tc>
          <w:tcPr>
            <w:tcW w:w="708" w:type="dxa"/>
            <w:shd w:val="pct10" w:color="auto" w:fill="FFFFFF"/>
          </w:tcPr>
          <w:p w:rsidR="003D15D1" w:rsidRPr="008D0B12" w:rsidRDefault="003D15D1" w:rsidP="005B6820">
            <w:pPr>
              <w:pStyle w:val="TAL"/>
              <w:rPr>
                <w:b/>
                <w:sz w:val="16"/>
              </w:rPr>
            </w:pPr>
            <w:r w:rsidRPr="008D0B12">
              <w:rPr>
                <w:b/>
                <w:sz w:val="16"/>
              </w:rPr>
              <w:t>New version</w:t>
            </w:r>
          </w:p>
        </w:tc>
      </w:tr>
      <w:tr w:rsidR="003D15D1" w:rsidRPr="008D0B12" w:rsidTr="005B6820">
        <w:tc>
          <w:tcPr>
            <w:tcW w:w="800" w:type="dxa"/>
            <w:shd w:val="solid" w:color="FFFFFF" w:fill="auto"/>
          </w:tcPr>
          <w:p w:rsidR="003D15D1" w:rsidRPr="008D0B12" w:rsidRDefault="003D15D1" w:rsidP="005B6820">
            <w:pPr>
              <w:pStyle w:val="TAC"/>
              <w:jc w:val="left"/>
              <w:rPr>
                <w:sz w:val="16"/>
                <w:szCs w:val="16"/>
                <w:lang w:eastAsia="zh-CN"/>
              </w:rPr>
            </w:pPr>
            <w:r>
              <w:t>202</w:t>
            </w:r>
            <w:r>
              <w:rPr>
                <w:rFonts w:hint="eastAsia"/>
                <w:lang w:eastAsia="zh-CN"/>
              </w:rPr>
              <w:t>3</w:t>
            </w:r>
            <w:r w:rsidRPr="008D0B12">
              <w:t>-0</w:t>
            </w:r>
            <w:r>
              <w:rPr>
                <w:rFonts w:hint="eastAsia"/>
                <w:lang w:eastAsia="zh-CN"/>
              </w:rPr>
              <w:t>2</w:t>
            </w:r>
          </w:p>
        </w:tc>
        <w:tc>
          <w:tcPr>
            <w:tcW w:w="800" w:type="dxa"/>
            <w:shd w:val="solid" w:color="FFFFFF" w:fill="auto"/>
          </w:tcPr>
          <w:p w:rsidR="003D15D1" w:rsidRPr="008D0B12" w:rsidRDefault="003D15D1" w:rsidP="005B6820">
            <w:pPr>
              <w:pStyle w:val="TAC"/>
              <w:jc w:val="left"/>
              <w:rPr>
                <w:sz w:val="16"/>
                <w:szCs w:val="16"/>
                <w:lang w:eastAsia="zh-CN"/>
              </w:rPr>
            </w:pPr>
            <w:r w:rsidRPr="008D0B12">
              <w:t>3GPP</w:t>
            </w:r>
            <w:r w:rsidRPr="008D0B12">
              <w:rPr>
                <w:lang w:eastAsia="zh-CN"/>
              </w:rPr>
              <w:t xml:space="preserve"> </w:t>
            </w:r>
            <w:r>
              <w:t>RAN4#</w:t>
            </w:r>
            <w:r>
              <w:rPr>
                <w:rFonts w:hint="eastAsia"/>
                <w:lang w:eastAsia="zh-CN"/>
              </w:rPr>
              <w:t>106</w:t>
            </w:r>
            <w:r w:rsidRPr="008D0B12">
              <w:t>-e</w:t>
            </w:r>
          </w:p>
        </w:tc>
        <w:tc>
          <w:tcPr>
            <w:tcW w:w="1094" w:type="dxa"/>
            <w:shd w:val="solid" w:color="FFFFFF" w:fill="auto"/>
          </w:tcPr>
          <w:p w:rsidR="003D15D1" w:rsidRPr="008D0B12" w:rsidRDefault="003D15D1" w:rsidP="005B6820">
            <w:pPr>
              <w:pStyle w:val="TAC"/>
              <w:jc w:val="left"/>
              <w:rPr>
                <w:sz w:val="16"/>
                <w:szCs w:val="16"/>
                <w:lang w:eastAsia="zh-CN"/>
              </w:rPr>
            </w:pPr>
            <w:r w:rsidRPr="008D0B12">
              <w:rPr>
                <w:color w:val="000000"/>
                <w:lang w:eastAsia="zh-CN"/>
              </w:rPr>
              <w:t>R4-</w:t>
            </w:r>
            <w:r>
              <w:rPr>
                <w:rFonts w:eastAsia="MS Mincho"/>
                <w:color w:val="000000"/>
                <w:lang w:eastAsia="ja-JP"/>
              </w:rPr>
              <w:t>2</w:t>
            </w:r>
            <w:r>
              <w:rPr>
                <w:rFonts w:hint="eastAsia"/>
                <w:color w:val="000000"/>
                <w:lang w:eastAsia="zh-CN"/>
              </w:rPr>
              <w:t>30</w:t>
            </w:r>
            <w:r>
              <w:rPr>
                <w:rFonts w:eastAsia="MS Mincho"/>
                <w:color w:val="000000"/>
                <w:lang w:eastAsia="ja-JP"/>
              </w:rPr>
              <w:t>xxxx</w:t>
            </w:r>
          </w:p>
        </w:tc>
        <w:tc>
          <w:tcPr>
            <w:tcW w:w="425" w:type="dxa"/>
            <w:shd w:val="solid" w:color="FFFFFF" w:fill="auto"/>
          </w:tcPr>
          <w:p w:rsidR="003D15D1" w:rsidRPr="008D0B12" w:rsidRDefault="003D15D1" w:rsidP="005B6820">
            <w:pPr>
              <w:pStyle w:val="TAL"/>
              <w:rPr>
                <w:sz w:val="16"/>
                <w:szCs w:val="16"/>
              </w:rPr>
            </w:pPr>
          </w:p>
        </w:tc>
        <w:tc>
          <w:tcPr>
            <w:tcW w:w="425" w:type="dxa"/>
            <w:shd w:val="solid" w:color="FFFFFF" w:fill="auto"/>
          </w:tcPr>
          <w:p w:rsidR="003D15D1" w:rsidRPr="008D0B12" w:rsidRDefault="003D15D1" w:rsidP="005B6820">
            <w:pPr>
              <w:pStyle w:val="TAR"/>
              <w:rPr>
                <w:sz w:val="16"/>
                <w:szCs w:val="16"/>
                <w:lang w:val="en-US"/>
              </w:rPr>
            </w:pPr>
          </w:p>
        </w:tc>
        <w:tc>
          <w:tcPr>
            <w:tcW w:w="425" w:type="dxa"/>
            <w:shd w:val="solid" w:color="FFFFFF" w:fill="auto"/>
          </w:tcPr>
          <w:p w:rsidR="003D15D1" w:rsidRPr="008D0B12" w:rsidRDefault="003D15D1" w:rsidP="005B6820">
            <w:pPr>
              <w:pStyle w:val="TAC"/>
              <w:rPr>
                <w:sz w:val="16"/>
                <w:szCs w:val="16"/>
              </w:rPr>
            </w:pPr>
          </w:p>
        </w:tc>
        <w:tc>
          <w:tcPr>
            <w:tcW w:w="4962" w:type="dxa"/>
            <w:shd w:val="solid" w:color="FFFFFF" w:fill="auto"/>
          </w:tcPr>
          <w:p w:rsidR="003D15D1" w:rsidRPr="008D0B12" w:rsidRDefault="003D15D1" w:rsidP="005B6820">
            <w:pPr>
              <w:pStyle w:val="TAL"/>
              <w:rPr>
                <w:sz w:val="16"/>
                <w:szCs w:val="16"/>
              </w:rPr>
            </w:pPr>
            <w:r w:rsidRPr="008D0B12">
              <w:t>Initial TR skeleton</w:t>
            </w:r>
          </w:p>
        </w:tc>
        <w:tc>
          <w:tcPr>
            <w:tcW w:w="708" w:type="dxa"/>
            <w:shd w:val="solid" w:color="FFFFFF" w:fill="auto"/>
          </w:tcPr>
          <w:p w:rsidR="003D15D1" w:rsidRPr="008D0B12" w:rsidRDefault="003D15D1" w:rsidP="005B6820">
            <w:pPr>
              <w:pStyle w:val="TAC"/>
              <w:rPr>
                <w:sz w:val="16"/>
                <w:szCs w:val="16"/>
              </w:rPr>
            </w:pPr>
            <w:r w:rsidRPr="008D0B12">
              <w:t>0.0.1</w:t>
            </w:r>
          </w:p>
        </w:tc>
      </w:tr>
    </w:tbl>
    <w:p w:rsidR="00080512" w:rsidRDefault="00080512" w:rsidP="00444D78">
      <w:pPr>
        <w:pStyle w:val="8"/>
        <w:rPr>
          <w:lang w:eastAsia="zh-CN"/>
        </w:rPr>
      </w:pPr>
    </w:p>
    <w:p w:rsidR="003C3971" w:rsidRPr="00235394" w:rsidRDefault="003C3971" w:rsidP="00B577F1">
      <w:pPr>
        <w:pStyle w:val="9"/>
        <w:rPr>
          <w:lang w:eastAsia="zh-CN"/>
        </w:rPr>
      </w:pPr>
    </w:p>
    <w:p w:rsidR="00080512" w:rsidRDefault="00080512"/>
    <w:sectPr w:rsidR="00080512" w:rsidSect="003A37A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945" w:rsidRDefault="00723945">
      <w:r>
        <w:separator/>
      </w:r>
    </w:p>
  </w:endnote>
  <w:endnote w:type="continuationSeparator" w:id="0">
    <w:p w:rsidR="00723945" w:rsidRDefault="007239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945" w:rsidRDefault="00723945">
      <w:r>
        <w:separator/>
      </w:r>
    </w:p>
  </w:footnote>
  <w:footnote w:type="continuationSeparator" w:id="0">
    <w:p w:rsidR="00723945" w:rsidRDefault="007239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A44B9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A548AB">
      <w:rPr>
        <w:rFonts w:ascii="Arial" w:hAnsi="Arial" w:cs="Arial"/>
        <w:b/>
        <w:noProof/>
        <w:sz w:val="18"/>
        <w:szCs w:val="18"/>
      </w:rPr>
      <w:t>3GPP TR 38.718-00-02 V0.0.1 (2023-03)</w:t>
    </w:r>
    <w:r>
      <w:rPr>
        <w:rFonts w:ascii="Arial" w:hAnsi="Arial" w:cs="Arial"/>
        <w:b/>
        <w:sz w:val="18"/>
        <w:szCs w:val="18"/>
      </w:rPr>
      <w:fldChar w:fldCharType="end"/>
    </w:r>
  </w:p>
  <w:p w:rsidR="00597B11" w:rsidRDefault="00A44B9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A548AB">
      <w:rPr>
        <w:rFonts w:ascii="Arial" w:hAnsi="Arial" w:cs="Arial"/>
        <w:b/>
        <w:noProof/>
        <w:sz w:val="18"/>
        <w:szCs w:val="18"/>
      </w:rPr>
      <w:t>9</w:t>
    </w:r>
    <w:r>
      <w:rPr>
        <w:rFonts w:ascii="Arial" w:hAnsi="Arial" w:cs="Arial"/>
        <w:b/>
        <w:sz w:val="18"/>
        <w:szCs w:val="18"/>
      </w:rPr>
      <w:fldChar w:fldCharType="end"/>
    </w:r>
  </w:p>
  <w:p w:rsidR="00597B11" w:rsidRDefault="00A44B9F">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A548AB">
      <w:rPr>
        <w:rFonts w:ascii="Arial" w:hAnsi="Arial" w:cs="Arial"/>
        <w:b/>
        <w:noProof/>
        <w:sz w:val="18"/>
        <w:szCs w:val="18"/>
      </w:rPr>
      <w:t>Release 18</w:t>
    </w:r>
    <w:r>
      <w:rPr>
        <w:rFonts w:ascii="Arial" w:hAnsi="Arial" w:cs="Arial"/>
        <w:b/>
        <w:sz w:val="18"/>
        <w:szCs w:val="18"/>
      </w:rPr>
      <w:fldChar w:fldCharType="end"/>
    </w:r>
  </w:p>
  <w:p w:rsidR="00597B11" w:rsidRDefault="00597B1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oNotDisplayPageBoundaries/>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doNotUseHTMLParagraphAutoSpacing/>
    <w:useFELayout/>
  </w:compat>
  <w:rsids>
    <w:rsidRoot w:val="004E213A"/>
    <w:rsid w:val="000270B9"/>
    <w:rsid w:val="00033397"/>
    <w:rsid w:val="00040095"/>
    <w:rsid w:val="00051834"/>
    <w:rsid w:val="00054A22"/>
    <w:rsid w:val="00062023"/>
    <w:rsid w:val="000655A6"/>
    <w:rsid w:val="00080512"/>
    <w:rsid w:val="000C47C3"/>
    <w:rsid w:val="000D1BC1"/>
    <w:rsid w:val="000D3688"/>
    <w:rsid w:val="000D58AB"/>
    <w:rsid w:val="00133525"/>
    <w:rsid w:val="00173E3B"/>
    <w:rsid w:val="00174E78"/>
    <w:rsid w:val="001A4C42"/>
    <w:rsid w:val="001A7420"/>
    <w:rsid w:val="001B6637"/>
    <w:rsid w:val="001C21C3"/>
    <w:rsid w:val="001D01F3"/>
    <w:rsid w:val="001D02C2"/>
    <w:rsid w:val="001D407D"/>
    <w:rsid w:val="001E3B90"/>
    <w:rsid w:val="001F0C1D"/>
    <w:rsid w:val="001F1132"/>
    <w:rsid w:val="001F168B"/>
    <w:rsid w:val="00212CE5"/>
    <w:rsid w:val="00225AA1"/>
    <w:rsid w:val="002347A2"/>
    <w:rsid w:val="002675F0"/>
    <w:rsid w:val="002760EE"/>
    <w:rsid w:val="002B6339"/>
    <w:rsid w:val="002E00EE"/>
    <w:rsid w:val="00315B85"/>
    <w:rsid w:val="003172DC"/>
    <w:rsid w:val="0035462D"/>
    <w:rsid w:val="00356555"/>
    <w:rsid w:val="003765B8"/>
    <w:rsid w:val="00394083"/>
    <w:rsid w:val="003A37A3"/>
    <w:rsid w:val="003C3971"/>
    <w:rsid w:val="003D15D1"/>
    <w:rsid w:val="00423334"/>
    <w:rsid w:val="004345EC"/>
    <w:rsid w:val="00444D78"/>
    <w:rsid w:val="00465515"/>
    <w:rsid w:val="0049751D"/>
    <w:rsid w:val="004C30AC"/>
    <w:rsid w:val="004D3578"/>
    <w:rsid w:val="004E213A"/>
    <w:rsid w:val="004F0988"/>
    <w:rsid w:val="004F3340"/>
    <w:rsid w:val="0051087C"/>
    <w:rsid w:val="00517840"/>
    <w:rsid w:val="00526CD7"/>
    <w:rsid w:val="0053388B"/>
    <w:rsid w:val="00535773"/>
    <w:rsid w:val="00543E6C"/>
    <w:rsid w:val="00565087"/>
    <w:rsid w:val="00597B11"/>
    <w:rsid w:val="005A7521"/>
    <w:rsid w:val="005C6883"/>
    <w:rsid w:val="005D0A84"/>
    <w:rsid w:val="005D2E01"/>
    <w:rsid w:val="005D7526"/>
    <w:rsid w:val="005E4BB2"/>
    <w:rsid w:val="005F788A"/>
    <w:rsid w:val="00602AEA"/>
    <w:rsid w:val="00614FDF"/>
    <w:rsid w:val="006251AA"/>
    <w:rsid w:val="0063543D"/>
    <w:rsid w:val="00647114"/>
    <w:rsid w:val="00657255"/>
    <w:rsid w:val="00666A40"/>
    <w:rsid w:val="00670CF4"/>
    <w:rsid w:val="006912E9"/>
    <w:rsid w:val="006A323F"/>
    <w:rsid w:val="006B30D0"/>
    <w:rsid w:val="006C2DA0"/>
    <w:rsid w:val="006C3D95"/>
    <w:rsid w:val="006E5C86"/>
    <w:rsid w:val="007000D6"/>
    <w:rsid w:val="00701116"/>
    <w:rsid w:val="0071174C"/>
    <w:rsid w:val="00713C44"/>
    <w:rsid w:val="00723945"/>
    <w:rsid w:val="007263F3"/>
    <w:rsid w:val="00734A5B"/>
    <w:rsid w:val="0074026F"/>
    <w:rsid w:val="007429F6"/>
    <w:rsid w:val="00744E76"/>
    <w:rsid w:val="007518E4"/>
    <w:rsid w:val="00765EA3"/>
    <w:rsid w:val="00774D0C"/>
    <w:rsid w:val="00774DA4"/>
    <w:rsid w:val="00781F0F"/>
    <w:rsid w:val="007B600E"/>
    <w:rsid w:val="007F0F4A"/>
    <w:rsid w:val="008028A4"/>
    <w:rsid w:val="00830747"/>
    <w:rsid w:val="00830904"/>
    <w:rsid w:val="008544B9"/>
    <w:rsid w:val="00854634"/>
    <w:rsid w:val="008554DE"/>
    <w:rsid w:val="008768CA"/>
    <w:rsid w:val="0089553D"/>
    <w:rsid w:val="0089646C"/>
    <w:rsid w:val="008C384C"/>
    <w:rsid w:val="008C7B64"/>
    <w:rsid w:val="008E2D68"/>
    <w:rsid w:val="008E6756"/>
    <w:rsid w:val="0090271F"/>
    <w:rsid w:val="00902E23"/>
    <w:rsid w:val="009114D7"/>
    <w:rsid w:val="0091348E"/>
    <w:rsid w:val="009168C5"/>
    <w:rsid w:val="00917CCB"/>
    <w:rsid w:val="00933FB0"/>
    <w:rsid w:val="00942EC2"/>
    <w:rsid w:val="00961B21"/>
    <w:rsid w:val="00975DAE"/>
    <w:rsid w:val="009F37B7"/>
    <w:rsid w:val="00A10F02"/>
    <w:rsid w:val="00A164B4"/>
    <w:rsid w:val="00A26956"/>
    <w:rsid w:val="00A27486"/>
    <w:rsid w:val="00A44B9F"/>
    <w:rsid w:val="00A53724"/>
    <w:rsid w:val="00A548AB"/>
    <w:rsid w:val="00A56066"/>
    <w:rsid w:val="00A73129"/>
    <w:rsid w:val="00A82346"/>
    <w:rsid w:val="00A92BA1"/>
    <w:rsid w:val="00A95A32"/>
    <w:rsid w:val="00AB4A5D"/>
    <w:rsid w:val="00AC6BC6"/>
    <w:rsid w:val="00AD45A1"/>
    <w:rsid w:val="00AE6164"/>
    <w:rsid w:val="00AE65E2"/>
    <w:rsid w:val="00AF1460"/>
    <w:rsid w:val="00B15449"/>
    <w:rsid w:val="00B577F1"/>
    <w:rsid w:val="00B93086"/>
    <w:rsid w:val="00BA19ED"/>
    <w:rsid w:val="00BA4B8D"/>
    <w:rsid w:val="00BC0F7D"/>
    <w:rsid w:val="00BD7D31"/>
    <w:rsid w:val="00BE3255"/>
    <w:rsid w:val="00BF128E"/>
    <w:rsid w:val="00BF58DE"/>
    <w:rsid w:val="00C074DD"/>
    <w:rsid w:val="00C1496A"/>
    <w:rsid w:val="00C33079"/>
    <w:rsid w:val="00C45231"/>
    <w:rsid w:val="00C46F2F"/>
    <w:rsid w:val="00C551FF"/>
    <w:rsid w:val="00C624B9"/>
    <w:rsid w:val="00C72833"/>
    <w:rsid w:val="00C80F1D"/>
    <w:rsid w:val="00C91962"/>
    <w:rsid w:val="00C92DFF"/>
    <w:rsid w:val="00C93F40"/>
    <w:rsid w:val="00CA3D0C"/>
    <w:rsid w:val="00D3130D"/>
    <w:rsid w:val="00D57972"/>
    <w:rsid w:val="00D61FF5"/>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4327"/>
    <w:rsid w:val="00E16509"/>
    <w:rsid w:val="00E2171E"/>
    <w:rsid w:val="00E44582"/>
    <w:rsid w:val="00E77645"/>
    <w:rsid w:val="00EA15B0"/>
    <w:rsid w:val="00EA5EA7"/>
    <w:rsid w:val="00EA66BD"/>
    <w:rsid w:val="00EC4A25"/>
    <w:rsid w:val="00EF4476"/>
    <w:rsid w:val="00EF608C"/>
    <w:rsid w:val="00F025A2"/>
    <w:rsid w:val="00F04712"/>
    <w:rsid w:val="00F066A0"/>
    <w:rsid w:val="00F13360"/>
    <w:rsid w:val="00F22EC7"/>
    <w:rsid w:val="00F325C8"/>
    <w:rsid w:val="00F34834"/>
    <w:rsid w:val="00F653B8"/>
    <w:rsid w:val="00F9008D"/>
    <w:rsid w:val="00FA1266"/>
    <w:rsid w:val="00FC1192"/>
    <w:rsid w:val="00FC33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3A37A3"/>
    <w:pPr>
      <w:spacing w:after="180"/>
    </w:pPr>
    <w:rPr>
      <w:lang w:eastAsia="en-US"/>
    </w:rPr>
  </w:style>
  <w:style w:type="paragraph" w:styleId="1">
    <w:name w:val="heading 1"/>
    <w:next w:val="a1"/>
    <w:qFormat/>
    <w:rsid w:val="003A37A3"/>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rsid w:val="003A37A3"/>
    <w:pPr>
      <w:pBdr>
        <w:top w:val="none" w:sz="0" w:space="0" w:color="auto"/>
      </w:pBdr>
      <w:spacing w:before="180"/>
      <w:outlineLvl w:val="1"/>
    </w:pPr>
    <w:rPr>
      <w:sz w:val="32"/>
    </w:rPr>
  </w:style>
  <w:style w:type="paragraph" w:styleId="31">
    <w:name w:val="heading 3"/>
    <w:basedOn w:val="21"/>
    <w:next w:val="a1"/>
    <w:qFormat/>
    <w:rsid w:val="003A37A3"/>
    <w:pPr>
      <w:spacing w:before="120"/>
      <w:outlineLvl w:val="2"/>
    </w:pPr>
    <w:rPr>
      <w:sz w:val="28"/>
    </w:rPr>
  </w:style>
  <w:style w:type="paragraph" w:styleId="41">
    <w:name w:val="heading 4"/>
    <w:basedOn w:val="31"/>
    <w:next w:val="a1"/>
    <w:qFormat/>
    <w:rsid w:val="003A37A3"/>
    <w:pPr>
      <w:ind w:left="1418" w:hanging="1418"/>
      <w:outlineLvl w:val="3"/>
    </w:pPr>
    <w:rPr>
      <w:sz w:val="24"/>
    </w:rPr>
  </w:style>
  <w:style w:type="paragraph" w:styleId="51">
    <w:name w:val="heading 5"/>
    <w:basedOn w:val="41"/>
    <w:next w:val="a1"/>
    <w:qFormat/>
    <w:rsid w:val="003A37A3"/>
    <w:pPr>
      <w:ind w:left="1701" w:hanging="1701"/>
      <w:outlineLvl w:val="4"/>
    </w:pPr>
    <w:rPr>
      <w:sz w:val="22"/>
    </w:rPr>
  </w:style>
  <w:style w:type="paragraph" w:styleId="6">
    <w:name w:val="heading 6"/>
    <w:basedOn w:val="H6"/>
    <w:next w:val="a1"/>
    <w:rsid w:val="003A37A3"/>
    <w:pPr>
      <w:outlineLvl w:val="5"/>
    </w:pPr>
  </w:style>
  <w:style w:type="paragraph" w:styleId="7">
    <w:name w:val="heading 7"/>
    <w:basedOn w:val="H6"/>
    <w:next w:val="a1"/>
    <w:rsid w:val="003A37A3"/>
    <w:pPr>
      <w:outlineLvl w:val="6"/>
    </w:pPr>
  </w:style>
  <w:style w:type="paragraph" w:styleId="8">
    <w:name w:val="heading 8"/>
    <w:basedOn w:val="1"/>
    <w:next w:val="a1"/>
    <w:qFormat/>
    <w:rsid w:val="003A37A3"/>
    <w:pPr>
      <w:ind w:left="0" w:firstLine="0"/>
      <w:outlineLvl w:val="7"/>
    </w:pPr>
  </w:style>
  <w:style w:type="paragraph" w:styleId="9">
    <w:name w:val="heading 9"/>
    <w:basedOn w:val="8"/>
    <w:next w:val="a1"/>
    <w:qFormat/>
    <w:rsid w:val="003A37A3"/>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3A37A3"/>
    <w:pPr>
      <w:ind w:left="1985" w:hanging="1985"/>
      <w:outlineLvl w:val="9"/>
    </w:pPr>
    <w:rPr>
      <w:sz w:val="20"/>
    </w:rPr>
  </w:style>
  <w:style w:type="paragraph" w:styleId="90">
    <w:name w:val="toc 9"/>
    <w:basedOn w:val="80"/>
    <w:uiPriority w:val="39"/>
    <w:rsid w:val="003A37A3"/>
    <w:pPr>
      <w:ind w:left="1418" w:hanging="1418"/>
    </w:pPr>
  </w:style>
  <w:style w:type="paragraph" w:styleId="80">
    <w:name w:val="toc 8"/>
    <w:basedOn w:val="10"/>
    <w:uiPriority w:val="39"/>
    <w:rsid w:val="003A37A3"/>
    <w:pPr>
      <w:spacing w:before="180"/>
      <w:ind w:left="2693" w:hanging="2693"/>
    </w:pPr>
    <w:rPr>
      <w:b/>
    </w:rPr>
  </w:style>
  <w:style w:type="paragraph" w:styleId="10">
    <w:name w:val="toc 1"/>
    <w:uiPriority w:val="39"/>
    <w:rsid w:val="003A37A3"/>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3A37A3"/>
    <w:pPr>
      <w:keepLines/>
      <w:tabs>
        <w:tab w:val="center" w:pos="4536"/>
        <w:tab w:val="right" w:pos="9072"/>
      </w:tabs>
    </w:pPr>
  </w:style>
  <w:style w:type="character" w:customStyle="1" w:styleId="ZGSM">
    <w:name w:val="ZGSM"/>
    <w:rsid w:val="003A37A3"/>
  </w:style>
  <w:style w:type="paragraph" w:styleId="a5">
    <w:name w:val="header"/>
    <w:rsid w:val="003A37A3"/>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A37A3"/>
    <w:pPr>
      <w:framePr w:wrap="notBeside" w:vAnchor="page" w:hAnchor="margin" w:y="15764"/>
      <w:widowControl w:val="0"/>
    </w:pPr>
    <w:rPr>
      <w:rFonts w:ascii="Arial" w:hAnsi="Arial"/>
      <w:noProof/>
      <w:sz w:val="32"/>
      <w:lang w:eastAsia="en-US"/>
    </w:rPr>
  </w:style>
  <w:style w:type="paragraph" w:styleId="52">
    <w:name w:val="toc 5"/>
    <w:basedOn w:val="42"/>
    <w:semiHidden/>
    <w:rsid w:val="003A37A3"/>
    <w:pPr>
      <w:ind w:left="1701" w:hanging="1701"/>
    </w:pPr>
  </w:style>
  <w:style w:type="paragraph" w:styleId="42">
    <w:name w:val="toc 4"/>
    <w:basedOn w:val="32"/>
    <w:semiHidden/>
    <w:rsid w:val="003A37A3"/>
    <w:pPr>
      <w:ind w:left="1418" w:hanging="1418"/>
    </w:pPr>
  </w:style>
  <w:style w:type="paragraph" w:styleId="32">
    <w:name w:val="toc 3"/>
    <w:basedOn w:val="22"/>
    <w:uiPriority w:val="39"/>
    <w:rsid w:val="003A37A3"/>
    <w:pPr>
      <w:ind w:left="1134" w:hanging="1134"/>
    </w:pPr>
  </w:style>
  <w:style w:type="paragraph" w:styleId="22">
    <w:name w:val="toc 2"/>
    <w:basedOn w:val="10"/>
    <w:uiPriority w:val="39"/>
    <w:rsid w:val="003A37A3"/>
    <w:pPr>
      <w:keepNext w:val="0"/>
      <w:spacing w:before="0"/>
      <w:ind w:left="851" w:hanging="851"/>
    </w:pPr>
    <w:rPr>
      <w:sz w:val="20"/>
    </w:rPr>
  </w:style>
  <w:style w:type="paragraph" w:styleId="a6">
    <w:name w:val="footer"/>
    <w:basedOn w:val="a5"/>
    <w:rsid w:val="003A37A3"/>
    <w:pPr>
      <w:jc w:val="center"/>
    </w:pPr>
    <w:rPr>
      <w:i/>
    </w:rPr>
  </w:style>
  <w:style w:type="paragraph" w:customStyle="1" w:styleId="TT">
    <w:name w:val="TT"/>
    <w:basedOn w:val="1"/>
    <w:next w:val="a1"/>
    <w:rsid w:val="003A37A3"/>
    <w:pPr>
      <w:outlineLvl w:val="9"/>
    </w:pPr>
  </w:style>
  <w:style w:type="paragraph" w:customStyle="1" w:styleId="NF">
    <w:name w:val="NF"/>
    <w:basedOn w:val="NO"/>
    <w:rsid w:val="003A37A3"/>
    <w:pPr>
      <w:keepNext/>
      <w:spacing w:after="0"/>
    </w:pPr>
    <w:rPr>
      <w:rFonts w:ascii="Arial" w:hAnsi="Arial"/>
      <w:sz w:val="18"/>
    </w:rPr>
  </w:style>
  <w:style w:type="paragraph" w:customStyle="1" w:styleId="NO">
    <w:name w:val="NO"/>
    <w:basedOn w:val="a1"/>
    <w:rsid w:val="003A37A3"/>
    <w:pPr>
      <w:keepLines/>
      <w:ind w:left="1135" w:hanging="851"/>
    </w:pPr>
  </w:style>
  <w:style w:type="paragraph" w:customStyle="1" w:styleId="PL">
    <w:name w:val="PL"/>
    <w:rsid w:val="003A3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3A37A3"/>
    <w:pPr>
      <w:jc w:val="right"/>
    </w:pPr>
  </w:style>
  <w:style w:type="paragraph" w:customStyle="1" w:styleId="TAL">
    <w:name w:val="TAL"/>
    <w:basedOn w:val="a1"/>
    <w:link w:val="TALChar"/>
    <w:rsid w:val="003A37A3"/>
    <w:pPr>
      <w:keepNext/>
      <w:keepLines/>
      <w:spacing w:after="0"/>
    </w:pPr>
    <w:rPr>
      <w:rFonts w:ascii="Arial" w:hAnsi="Arial"/>
      <w:sz w:val="18"/>
    </w:rPr>
  </w:style>
  <w:style w:type="paragraph" w:customStyle="1" w:styleId="TAH">
    <w:name w:val="TAH"/>
    <w:basedOn w:val="TAC"/>
    <w:link w:val="TAHCar"/>
    <w:uiPriority w:val="99"/>
    <w:qFormat/>
    <w:rsid w:val="003A37A3"/>
    <w:rPr>
      <w:b/>
    </w:rPr>
  </w:style>
  <w:style w:type="paragraph" w:customStyle="1" w:styleId="TAC">
    <w:name w:val="TAC"/>
    <w:basedOn w:val="TAL"/>
    <w:link w:val="TACChar"/>
    <w:qFormat/>
    <w:rsid w:val="003A37A3"/>
    <w:pPr>
      <w:jc w:val="center"/>
    </w:pPr>
  </w:style>
  <w:style w:type="paragraph" w:customStyle="1" w:styleId="LD">
    <w:name w:val="LD"/>
    <w:rsid w:val="003A37A3"/>
    <w:pPr>
      <w:keepNext/>
      <w:keepLines/>
      <w:spacing w:line="180" w:lineRule="exact"/>
    </w:pPr>
    <w:rPr>
      <w:rFonts w:ascii="Courier New" w:hAnsi="Courier New"/>
      <w:lang w:eastAsia="en-US"/>
    </w:rPr>
  </w:style>
  <w:style w:type="paragraph" w:customStyle="1" w:styleId="EX">
    <w:name w:val="EX"/>
    <w:basedOn w:val="a1"/>
    <w:rsid w:val="003A37A3"/>
    <w:pPr>
      <w:keepLines/>
      <w:ind w:left="1702" w:hanging="1418"/>
    </w:pPr>
  </w:style>
  <w:style w:type="paragraph" w:customStyle="1" w:styleId="FP">
    <w:name w:val="FP"/>
    <w:basedOn w:val="a1"/>
    <w:rsid w:val="003A37A3"/>
    <w:pPr>
      <w:spacing w:after="0"/>
    </w:pPr>
  </w:style>
  <w:style w:type="paragraph" w:customStyle="1" w:styleId="NW">
    <w:name w:val="NW"/>
    <w:basedOn w:val="NO"/>
    <w:rsid w:val="003A37A3"/>
    <w:pPr>
      <w:spacing w:after="0"/>
    </w:pPr>
  </w:style>
  <w:style w:type="paragraph" w:customStyle="1" w:styleId="EW">
    <w:name w:val="EW"/>
    <w:basedOn w:val="EX"/>
    <w:rsid w:val="003A37A3"/>
    <w:pPr>
      <w:spacing w:after="0"/>
    </w:pPr>
  </w:style>
  <w:style w:type="paragraph" w:customStyle="1" w:styleId="B1">
    <w:name w:val="B1"/>
    <w:basedOn w:val="a1"/>
    <w:rsid w:val="003A37A3"/>
    <w:pPr>
      <w:ind w:left="568" w:hanging="284"/>
    </w:pPr>
  </w:style>
  <w:style w:type="paragraph" w:styleId="60">
    <w:name w:val="toc 6"/>
    <w:basedOn w:val="52"/>
    <w:next w:val="a1"/>
    <w:semiHidden/>
    <w:rsid w:val="003A37A3"/>
    <w:pPr>
      <w:ind w:left="1985" w:hanging="1985"/>
    </w:pPr>
  </w:style>
  <w:style w:type="paragraph" w:styleId="70">
    <w:name w:val="toc 7"/>
    <w:basedOn w:val="60"/>
    <w:next w:val="a1"/>
    <w:semiHidden/>
    <w:rsid w:val="003A37A3"/>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rsid w:val="003A37A3"/>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3A37A3"/>
    <w:pPr>
      <w:ind w:left="851" w:hanging="851"/>
    </w:pPr>
  </w:style>
  <w:style w:type="paragraph" w:customStyle="1" w:styleId="ZH">
    <w:name w:val="ZH"/>
    <w:rsid w:val="003A37A3"/>
    <w:pPr>
      <w:framePr w:wrap="notBeside" w:vAnchor="page" w:hAnchor="margin" w:xAlign="center" w:y="6805"/>
      <w:widowControl w:val="0"/>
    </w:pPr>
    <w:rPr>
      <w:rFonts w:ascii="Arial" w:hAnsi="Arial"/>
      <w:noProof/>
      <w:lang w:eastAsia="en-US"/>
    </w:rPr>
  </w:style>
  <w:style w:type="paragraph" w:customStyle="1" w:styleId="TF">
    <w:name w:val="TF"/>
    <w:basedOn w:val="TH"/>
    <w:rsid w:val="003A37A3"/>
    <w:pPr>
      <w:keepNext w:val="0"/>
      <w:spacing w:before="0" w:after="240"/>
    </w:pPr>
  </w:style>
  <w:style w:type="paragraph" w:customStyle="1" w:styleId="ZG">
    <w:name w:val="ZG"/>
    <w:rsid w:val="003A37A3"/>
    <w:pPr>
      <w:framePr w:wrap="notBeside" w:vAnchor="page" w:hAnchor="margin" w:xAlign="right" w:y="6805"/>
      <w:widowControl w:val="0"/>
      <w:jc w:val="right"/>
    </w:pPr>
    <w:rPr>
      <w:rFonts w:ascii="Arial" w:hAnsi="Arial"/>
      <w:noProof/>
      <w:lang w:eastAsia="en-US"/>
    </w:rPr>
  </w:style>
  <w:style w:type="paragraph" w:customStyle="1" w:styleId="B2">
    <w:name w:val="B2"/>
    <w:basedOn w:val="a1"/>
    <w:rsid w:val="003A37A3"/>
    <w:pPr>
      <w:ind w:left="851" w:hanging="284"/>
    </w:pPr>
  </w:style>
  <w:style w:type="paragraph" w:customStyle="1" w:styleId="B3">
    <w:name w:val="B3"/>
    <w:basedOn w:val="a1"/>
    <w:rsid w:val="003A37A3"/>
    <w:pPr>
      <w:ind w:left="1135" w:hanging="284"/>
    </w:pPr>
  </w:style>
  <w:style w:type="paragraph" w:customStyle="1" w:styleId="B4">
    <w:name w:val="B4"/>
    <w:basedOn w:val="a1"/>
    <w:rsid w:val="003A37A3"/>
    <w:pPr>
      <w:ind w:left="1418" w:hanging="284"/>
    </w:pPr>
  </w:style>
  <w:style w:type="paragraph" w:customStyle="1" w:styleId="B5">
    <w:name w:val="B5"/>
    <w:basedOn w:val="a1"/>
    <w:rsid w:val="003A37A3"/>
    <w:pPr>
      <w:ind w:left="1702" w:hanging="284"/>
    </w:pPr>
  </w:style>
  <w:style w:type="paragraph" w:customStyle="1" w:styleId="ZTD">
    <w:name w:val="ZTD"/>
    <w:basedOn w:val="ZB"/>
    <w:rsid w:val="003A37A3"/>
    <w:pPr>
      <w:framePr w:hRule="auto" w:wrap="notBeside" w:y="852"/>
    </w:pPr>
    <w:rPr>
      <w:i w:val="0"/>
      <w:sz w:val="40"/>
    </w:rPr>
  </w:style>
  <w:style w:type="paragraph" w:customStyle="1" w:styleId="ZV">
    <w:name w:val="ZV"/>
    <w:basedOn w:val="ZU"/>
    <w:rsid w:val="003A37A3"/>
    <w:pPr>
      <w:framePr w:wrap="notBeside" w:y="16161"/>
    </w:pPr>
  </w:style>
  <w:style w:type="paragraph" w:customStyle="1" w:styleId="TAJ">
    <w:name w:val="TAJ"/>
    <w:basedOn w:val="TH"/>
    <w:rsid w:val="003A37A3"/>
  </w:style>
  <w:style w:type="paragraph" w:customStyle="1" w:styleId="Guidance">
    <w:name w:val="Guidance"/>
    <w:basedOn w:val="a1"/>
    <w:rsid w:val="003A37A3"/>
    <w:rPr>
      <w:i/>
      <w:color w:val="0000FF"/>
    </w:rPr>
  </w:style>
  <w:style w:type="table" w:styleId="a7">
    <w:name w:val="Table Grid"/>
    <w:basedOn w:val="a3"/>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link w:val="TAH"/>
    <w:uiPriority w:val="99"/>
    <w:qFormat/>
    <w:rsid w:val="000D1BC1"/>
    <w:rPr>
      <w:rFonts w:ascii="Arial" w:hAnsi="Arial"/>
      <w:b/>
      <w:sz w:val="18"/>
      <w:lang w:eastAsia="en-US"/>
    </w:rPr>
  </w:style>
  <w:style w:type="character" w:customStyle="1" w:styleId="TACChar">
    <w:name w:val="TAC Char"/>
    <w:link w:val="TAC"/>
    <w:qFormat/>
    <w:rsid w:val="00961B21"/>
    <w:rPr>
      <w:rFonts w:ascii="Arial" w:hAnsi="Arial"/>
      <w:sz w:val="18"/>
      <w:lang w:eastAsia="en-US"/>
    </w:rPr>
  </w:style>
  <w:style w:type="character" w:styleId="afff">
    <w:name w:val="annotation reference"/>
    <w:rsid w:val="000D3688"/>
    <w:rPr>
      <w:sz w:val="16"/>
    </w:rPr>
  </w:style>
  <w:style w:type="character" w:customStyle="1" w:styleId="TALChar">
    <w:name w:val="TAL Char"/>
    <w:link w:val="TAL"/>
    <w:locked/>
    <w:rsid w:val="003D15D1"/>
    <w:rPr>
      <w:rFonts w:ascii="Arial" w:hAnsi="Arial"/>
      <w:sz w:val="18"/>
      <w:lang w:eastAsia="en-US"/>
    </w:rPr>
  </w:style>
  <w:style w:type="character" w:customStyle="1" w:styleId="TANChar">
    <w:name w:val="TAN Char"/>
    <w:link w:val="TAN"/>
    <w:qFormat/>
    <w:rsid w:val="001D407D"/>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3372D-A6FB-4CCF-B6AB-18762F62C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1798</Words>
  <Characters>10252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2</cp:revision>
  <cp:lastPrinted>2019-02-25T14:05:00Z</cp:lastPrinted>
  <dcterms:created xsi:type="dcterms:W3CDTF">2023-02-17T02:13:00Z</dcterms:created>
  <dcterms:modified xsi:type="dcterms:W3CDTF">2023-02-17T02:13:00Z</dcterms:modified>
</cp:coreProperties>
</file>