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2548EC0B" w:rsidR="004F0988" w:rsidRPr="001A498F" w:rsidRDefault="004F0988" w:rsidP="00BA35A1">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r w:rsidRPr="001A498F">
              <w:t>V</w:t>
            </w:r>
            <w:bookmarkStart w:id="3" w:name="specVersion"/>
            <w:r w:rsidR="001A498F" w:rsidRPr="001A498F">
              <w:t>0</w:t>
            </w:r>
            <w:r w:rsidRPr="001A498F">
              <w:t>.</w:t>
            </w:r>
            <w:r w:rsidR="00BA35A1">
              <w:t>4</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E830D1">
              <w:rPr>
                <w:sz w:val="32"/>
              </w:rPr>
              <w:t>1</w:t>
            </w:r>
            <w:r w:rsidRPr="001A498F">
              <w:rPr>
                <w:sz w:val="32"/>
              </w:rPr>
              <w:t>-</w:t>
            </w:r>
            <w:bookmarkEnd w:id="4"/>
            <w:r w:rsidR="00BA35A1">
              <w:rPr>
                <w:sz w:val="32"/>
              </w:rPr>
              <w:t>10</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14:paraId="48EE96F8" w14:textId="77777777" w:rsidR="004F0988" w:rsidRPr="001736BA" w:rsidRDefault="00E830D1" w:rsidP="00133525">
            <w:pPr>
              <w:pStyle w:val="ZT"/>
              <w:framePr w:wrap="auto" w:hAnchor="text" w:yAlign="inline"/>
            </w:pPr>
            <w:r>
              <w:rPr>
                <w:szCs w:val="34"/>
              </w:rPr>
              <w:t>Study on enhanced security for N</w:t>
            </w:r>
            <w:r w:rsidR="001736BA" w:rsidRPr="001736BA">
              <w:rPr>
                <w:szCs w:val="34"/>
              </w:rPr>
              <w:t xml:space="preserve">etwork </w:t>
            </w:r>
            <w:r>
              <w:rPr>
                <w:szCs w:val="34"/>
              </w:rPr>
              <w:t>S</w:t>
            </w:r>
            <w:r w:rsidR="001736BA" w:rsidRPr="001736BA">
              <w:rPr>
                <w:szCs w:val="34"/>
              </w:rPr>
              <w:t>licing Phase 2</w:t>
            </w:r>
            <w:r w:rsidR="004F0988" w:rsidRPr="001736BA">
              <w:t>;</w:t>
            </w:r>
          </w:p>
          <w:bookmarkEnd w:id="6"/>
          <w:p w14:paraId="04228C94" w14:textId="77777777" w:rsidR="004F0988" w:rsidRPr="004D3578" w:rsidRDefault="004F0988" w:rsidP="00133525">
            <w:pPr>
              <w:pStyle w:val="ZT"/>
              <w:framePr w:wrap="auto" w:hAnchor="text" w:yAlign="inline"/>
            </w:pPr>
          </w:p>
          <w:p w14:paraId="3C77AD22"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17</w:t>
            </w:r>
            <w:bookmarkEnd w:id="7"/>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77777777" w:rsidR="00D57972" w:rsidRDefault="00786F4A">
            <w:r>
              <w:rPr>
                <w:i/>
                <w:noProof/>
                <w:lang w:val="en-SG" w:eastAsia="zh-CN"/>
              </w:rPr>
              <w:drawing>
                <wp:inline distT="0" distB="0" distL="0" distR="0" wp14:anchorId="4746C49C" wp14:editId="00F16C31">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8"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10"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B4A1F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r w:rsidRPr="00E830D1">
              <w:rPr>
                <w:noProof/>
                <w:sz w:val="18"/>
              </w:rPr>
              <w:t>1</w:t>
            </w:r>
            <w:bookmarkEnd w:id="13"/>
            <w:r w:rsidRPr="00133525">
              <w:rPr>
                <w:noProof/>
                <w:sz w:val="18"/>
              </w:rPr>
              <w:t>, 3GPP Organizational Partners (ARIB, ATIS, CCSA, ETSI, TSDSI, TTA, TTC).</w:t>
            </w:r>
            <w:bookmarkStart w:id="14" w:name="copyrightaddon"/>
            <w:bookmarkEnd w:id="14"/>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4753647" w14:textId="77777777" w:rsidR="00E16509" w:rsidRDefault="00E16509" w:rsidP="00133525"/>
        </w:tc>
      </w:tr>
      <w:bookmarkEnd w:id="10"/>
    </w:tbl>
    <w:p w14:paraId="4CC8A515" w14:textId="77777777" w:rsidR="00080512" w:rsidRPr="004D3578" w:rsidRDefault="00080512">
      <w:pPr>
        <w:pStyle w:val="TT"/>
      </w:pPr>
      <w:r w:rsidRPr="004D3578">
        <w:br w:type="page"/>
      </w:r>
      <w:bookmarkStart w:id="15" w:name="tableOfContents"/>
      <w:bookmarkEnd w:id="15"/>
      <w:r w:rsidRPr="004D3578">
        <w:lastRenderedPageBreak/>
        <w:t>Contents</w:t>
      </w:r>
    </w:p>
    <w:p w14:paraId="4FB5D3BA" w14:textId="77777777" w:rsidR="001B5422" w:rsidRDefault="004D3578">
      <w:pPr>
        <w:pStyle w:val="TOC1"/>
        <w:rPr>
          <w:rFonts w:asciiTheme="minorHAnsi" w:eastAsiaTheme="minorEastAsia" w:hAnsiTheme="minorHAnsi" w:cstheme="minorBidi"/>
          <w:szCs w:val="22"/>
          <w:lang w:val="en-SG" w:eastAsia="zh-CN"/>
        </w:rPr>
      </w:pPr>
      <w:r w:rsidRPr="004D3578">
        <w:fldChar w:fldCharType="begin"/>
      </w:r>
      <w:r w:rsidRPr="004D3578">
        <w:instrText xml:space="preserve"> TOC \o "1-9" </w:instrText>
      </w:r>
      <w:r w:rsidRPr="004D3578">
        <w:fldChar w:fldCharType="separate"/>
      </w:r>
      <w:r w:rsidR="001B5422">
        <w:t>Foreword</w:t>
      </w:r>
      <w:r w:rsidR="001B5422">
        <w:tab/>
      </w:r>
      <w:r w:rsidR="001B5422">
        <w:fldChar w:fldCharType="begin"/>
      </w:r>
      <w:r w:rsidR="001B5422">
        <w:instrText xml:space="preserve"> PAGEREF _Toc83996442 \h </w:instrText>
      </w:r>
      <w:r w:rsidR="001B5422">
        <w:fldChar w:fldCharType="separate"/>
      </w:r>
      <w:r w:rsidR="001B5422">
        <w:t>3</w:t>
      </w:r>
      <w:r w:rsidR="001B5422">
        <w:fldChar w:fldCharType="end"/>
      </w:r>
    </w:p>
    <w:p w14:paraId="0D887252" w14:textId="77777777" w:rsidR="001B5422" w:rsidRDefault="001B5422">
      <w:pPr>
        <w:pStyle w:val="TOC1"/>
        <w:rPr>
          <w:rFonts w:asciiTheme="minorHAnsi" w:eastAsiaTheme="minorEastAsia" w:hAnsiTheme="minorHAnsi" w:cstheme="minorBidi"/>
          <w:szCs w:val="22"/>
          <w:lang w:val="en-SG" w:eastAsia="zh-CN"/>
        </w:rPr>
      </w:pPr>
      <w:r>
        <w:t>Introduction</w:t>
      </w:r>
      <w:r>
        <w:tab/>
      </w:r>
      <w:r>
        <w:fldChar w:fldCharType="begin"/>
      </w:r>
      <w:r>
        <w:instrText xml:space="preserve"> PAGEREF _Toc83996443 \h </w:instrText>
      </w:r>
      <w:r>
        <w:fldChar w:fldCharType="separate"/>
      </w:r>
      <w:r>
        <w:t>4</w:t>
      </w:r>
      <w:r>
        <w:fldChar w:fldCharType="end"/>
      </w:r>
    </w:p>
    <w:p w14:paraId="46966EE8" w14:textId="77777777" w:rsidR="001B5422" w:rsidRDefault="001B5422">
      <w:pPr>
        <w:pStyle w:val="TOC1"/>
        <w:rPr>
          <w:rFonts w:asciiTheme="minorHAnsi" w:eastAsiaTheme="minorEastAsia" w:hAnsiTheme="minorHAnsi" w:cstheme="minorBidi"/>
          <w:szCs w:val="22"/>
          <w:lang w:val="en-SG" w:eastAsia="zh-CN"/>
        </w:rPr>
      </w:pPr>
      <w:r>
        <w:t>1</w:t>
      </w:r>
      <w:r>
        <w:rPr>
          <w:rFonts w:asciiTheme="minorHAnsi" w:eastAsiaTheme="minorEastAsia" w:hAnsiTheme="minorHAnsi" w:cstheme="minorBidi"/>
          <w:szCs w:val="22"/>
          <w:lang w:val="en-SG" w:eastAsia="zh-CN"/>
        </w:rPr>
        <w:tab/>
      </w:r>
      <w:r>
        <w:t>Scope</w:t>
      </w:r>
      <w:r>
        <w:tab/>
      </w:r>
      <w:r>
        <w:fldChar w:fldCharType="begin"/>
      </w:r>
      <w:r>
        <w:instrText xml:space="preserve"> PAGEREF _Toc83996444 \h </w:instrText>
      </w:r>
      <w:r>
        <w:fldChar w:fldCharType="separate"/>
      </w:r>
      <w:r>
        <w:t>5</w:t>
      </w:r>
      <w:r>
        <w:fldChar w:fldCharType="end"/>
      </w:r>
    </w:p>
    <w:p w14:paraId="1429A030" w14:textId="77777777" w:rsidR="001B5422" w:rsidRDefault="001B5422">
      <w:pPr>
        <w:pStyle w:val="TOC1"/>
        <w:rPr>
          <w:rFonts w:asciiTheme="minorHAnsi" w:eastAsiaTheme="minorEastAsia" w:hAnsiTheme="minorHAnsi" w:cstheme="minorBidi"/>
          <w:szCs w:val="22"/>
          <w:lang w:val="en-SG" w:eastAsia="zh-CN"/>
        </w:rPr>
      </w:pPr>
      <w:r>
        <w:t>2</w:t>
      </w:r>
      <w:r>
        <w:rPr>
          <w:rFonts w:asciiTheme="minorHAnsi" w:eastAsiaTheme="minorEastAsia" w:hAnsiTheme="minorHAnsi" w:cstheme="minorBidi"/>
          <w:szCs w:val="22"/>
          <w:lang w:val="en-SG" w:eastAsia="zh-CN"/>
        </w:rPr>
        <w:tab/>
      </w:r>
      <w:r>
        <w:t>References</w:t>
      </w:r>
      <w:r>
        <w:tab/>
      </w:r>
      <w:r>
        <w:fldChar w:fldCharType="begin"/>
      </w:r>
      <w:r>
        <w:instrText xml:space="preserve"> PAGEREF _Toc83996445 \h </w:instrText>
      </w:r>
      <w:r>
        <w:fldChar w:fldCharType="separate"/>
      </w:r>
      <w:r>
        <w:t>5</w:t>
      </w:r>
      <w:r>
        <w:fldChar w:fldCharType="end"/>
      </w:r>
    </w:p>
    <w:p w14:paraId="1BF3061D" w14:textId="77777777" w:rsidR="001B5422" w:rsidRDefault="001B5422">
      <w:pPr>
        <w:pStyle w:val="TOC1"/>
        <w:rPr>
          <w:rFonts w:asciiTheme="minorHAnsi" w:eastAsiaTheme="minorEastAsia" w:hAnsiTheme="minorHAnsi" w:cstheme="minorBidi"/>
          <w:szCs w:val="22"/>
          <w:lang w:val="en-SG" w:eastAsia="zh-CN"/>
        </w:rPr>
      </w:pPr>
      <w:r>
        <w:t>3</w:t>
      </w:r>
      <w:r>
        <w:rPr>
          <w:rFonts w:asciiTheme="minorHAnsi" w:eastAsiaTheme="minorEastAsia" w:hAnsiTheme="minorHAnsi" w:cstheme="minorBidi"/>
          <w:szCs w:val="22"/>
          <w:lang w:val="en-SG" w:eastAsia="zh-CN"/>
        </w:rPr>
        <w:tab/>
      </w:r>
      <w:r>
        <w:t>Definitions of terms, symbols and abbreviations</w:t>
      </w:r>
      <w:r>
        <w:tab/>
      </w:r>
      <w:r>
        <w:fldChar w:fldCharType="begin"/>
      </w:r>
      <w:r>
        <w:instrText xml:space="preserve"> PAGEREF _Toc83996446 \h </w:instrText>
      </w:r>
      <w:r>
        <w:fldChar w:fldCharType="separate"/>
      </w:r>
      <w:r>
        <w:t>5</w:t>
      </w:r>
      <w:r>
        <w:fldChar w:fldCharType="end"/>
      </w:r>
    </w:p>
    <w:p w14:paraId="553E549C" w14:textId="77777777" w:rsidR="001B5422" w:rsidRDefault="001B5422">
      <w:pPr>
        <w:pStyle w:val="TOC2"/>
        <w:rPr>
          <w:rFonts w:asciiTheme="minorHAnsi" w:eastAsiaTheme="minorEastAsia" w:hAnsiTheme="minorHAnsi" w:cstheme="minorBidi"/>
          <w:sz w:val="22"/>
          <w:szCs w:val="22"/>
          <w:lang w:val="en-SG" w:eastAsia="zh-CN"/>
        </w:rPr>
      </w:pPr>
      <w:r>
        <w:t>3.1</w:t>
      </w:r>
      <w:r>
        <w:rPr>
          <w:rFonts w:asciiTheme="minorHAnsi" w:eastAsiaTheme="minorEastAsia" w:hAnsiTheme="minorHAnsi" w:cstheme="minorBidi"/>
          <w:sz w:val="22"/>
          <w:szCs w:val="22"/>
          <w:lang w:val="en-SG" w:eastAsia="zh-CN"/>
        </w:rPr>
        <w:tab/>
      </w:r>
      <w:r>
        <w:t>Terms</w:t>
      </w:r>
      <w:r>
        <w:tab/>
      </w:r>
      <w:r>
        <w:fldChar w:fldCharType="begin"/>
      </w:r>
      <w:r>
        <w:instrText xml:space="preserve"> PAGEREF _Toc83996447 \h </w:instrText>
      </w:r>
      <w:r>
        <w:fldChar w:fldCharType="separate"/>
      </w:r>
      <w:r>
        <w:t>5</w:t>
      </w:r>
      <w:r>
        <w:fldChar w:fldCharType="end"/>
      </w:r>
    </w:p>
    <w:p w14:paraId="5340C8DA" w14:textId="77777777" w:rsidR="001B5422" w:rsidRDefault="001B5422">
      <w:pPr>
        <w:pStyle w:val="TOC2"/>
        <w:rPr>
          <w:rFonts w:asciiTheme="minorHAnsi" w:eastAsiaTheme="minorEastAsia" w:hAnsiTheme="minorHAnsi" w:cstheme="minorBidi"/>
          <w:sz w:val="22"/>
          <w:szCs w:val="22"/>
          <w:lang w:val="en-SG" w:eastAsia="zh-CN"/>
        </w:rPr>
      </w:pPr>
      <w:r>
        <w:t>3.2</w:t>
      </w:r>
      <w:r>
        <w:rPr>
          <w:rFonts w:asciiTheme="minorHAnsi" w:eastAsiaTheme="minorEastAsia" w:hAnsiTheme="minorHAnsi" w:cstheme="minorBidi"/>
          <w:sz w:val="22"/>
          <w:szCs w:val="22"/>
          <w:lang w:val="en-SG" w:eastAsia="zh-CN"/>
        </w:rPr>
        <w:tab/>
      </w:r>
      <w:r>
        <w:t>Symbols</w:t>
      </w:r>
      <w:r>
        <w:tab/>
      </w:r>
      <w:r>
        <w:fldChar w:fldCharType="begin"/>
      </w:r>
      <w:r>
        <w:instrText xml:space="preserve"> PAGEREF _Toc83996448 \h </w:instrText>
      </w:r>
      <w:r>
        <w:fldChar w:fldCharType="separate"/>
      </w:r>
      <w:r>
        <w:t>6</w:t>
      </w:r>
      <w:r>
        <w:fldChar w:fldCharType="end"/>
      </w:r>
    </w:p>
    <w:p w14:paraId="77662769" w14:textId="77777777" w:rsidR="001B5422" w:rsidRDefault="001B5422">
      <w:pPr>
        <w:pStyle w:val="TOC2"/>
        <w:rPr>
          <w:rFonts w:asciiTheme="minorHAnsi" w:eastAsiaTheme="minorEastAsia" w:hAnsiTheme="minorHAnsi" w:cstheme="minorBidi"/>
          <w:sz w:val="22"/>
          <w:szCs w:val="22"/>
          <w:lang w:val="en-SG" w:eastAsia="zh-CN"/>
        </w:rPr>
      </w:pPr>
      <w:r>
        <w:t>3.3</w:t>
      </w:r>
      <w:r>
        <w:rPr>
          <w:rFonts w:asciiTheme="minorHAnsi" w:eastAsiaTheme="minorEastAsia" w:hAnsiTheme="minorHAnsi" w:cstheme="minorBidi"/>
          <w:sz w:val="22"/>
          <w:szCs w:val="22"/>
          <w:lang w:val="en-SG" w:eastAsia="zh-CN"/>
        </w:rPr>
        <w:tab/>
      </w:r>
      <w:r>
        <w:t>Abbreviations</w:t>
      </w:r>
      <w:r>
        <w:tab/>
      </w:r>
      <w:r>
        <w:fldChar w:fldCharType="begin"/>
      </w:r>
      <w:r>
        <w:instrText xml:space="preserve"> PAGEREF _Toc83996449 \h </w:instrText>
      </w:r>
      <w:r>
        <w:fldChar w:fldCharType="separate"/>
      </w:r>
      <w:r>
        <w:t>6</w:t>
      </w:r>
      <w:r>
        <w:fldChar w:fldCharType="end"/>
      </w:r>
    </w:p>
    <w:p w14:paraId="2502EDA5" w14:textId="77777777" w:rsidR="001B5422" w:rsidRDefault="001B5422">
      <w:pPr>
        <w:pStyle w:val="TOC1"/>
        <w:rPr>
          <w:rFonts w:asciiTheme="minorHAnsi" w:eastAsiaTheme="minorEastAsia" w:hAnsiTheme="minorHAnsi" w:cstheme="minorBidi"/>
          <w:szCs w:val="22"/>
          <w:lang w:val="en-SG" w:eastAsia="zh-CN"/>
        </w:rPr>
      </w:pPr>
      <w:r>
        <w:t>4</w:t>
      </w:r>
      <w:r>
        <w:rPr>
          <w:rFonts w:asciiTheme="minorHAnsi" w:eastAsiaTheme="minorEastAsia" w:hAnsiTheme="minorHAnsi" w:cstheme="minorBidi"/>
          <w:szCs w:val="22"/>
          <w:lang w:val="en-SG" w:eastAsia="zh-CN"/>
        </w:rPr>
        <w:tab/>
      </w:r>
      <w:r>
        <w:t>Architectural and security assumptions</w:t>
      </w:r>
      <w:r>
        <w:tab/>
      </w:r>
      <w:r>
        <w:fldChar w:fldCharType="begin"/>
      </w:r>
      <w:r>
        <w:instrText xml:space="preserve"> PAGEREF _Toc83996450 \h </w:instrText>
      </w:r>
      <w:r>
        <w:fldChar w:fldCharType="separate"/>
      </w:r>
      <w:r>
        <w:t>6</w:t>
      </w:r>
      <w:r>
        <w:fldChar w:fldCharType="end"/>
      </w:r>
    </w:p>
    <w:p w14:paraId="7C638836" w14:textId="77777777" w:rsidR="001B5422" w:rsidRDefault="001B5422">
      <w:pPr>
        <w:pStyle w:val="TOC1"/>
        <w:rPr>
          <w:rFonts w:asciiTheme="minorHAnsi" w:eastAsiaTheme="minorEastAsia" w:hAnsiTheme="minorHAnsi" w:cstheme="minorBidi"/>
          <w:szCs w:val="22"/>
          <w:lang w:val="en-SG" w:eastAsia="zh-CN"/>
        </w:rPr>
      </w:pPr>
      <w:r>
        <w:t>5</w:t>
      </w:r>
      <w:r>
        <w:rPr>
          <w:rFonts w:asciiTheme="minorHAnsi" w:eastAsiaTheme="minorEastAsia" w:hAnsiTheme="minorHAnsi" w:cstheme="minorBidi"/>
          <w:szCs w:val="22"/>
          <w:lang w:val="en-SG" w:eastAsia="zh-CN"/>
        </w:rPr>
        <w:tab/>
      </w:r>
      <w:r>
        <w:t>Key issues</w:t>
      </w:r>
      <w:r>
        <w:tab/>
      </w:r>
      <w:r>
        <w:fldChar w:fldCharType="begin"/>
      </w:r>
      <w:r>
        <w:instrText xml:space="preserve"> PAGEREF _Toc83996451 \h </w:instrText>
      </w:r>
      <w:r>
        <w:fldChar w:fldCharType="separate"/>
      </w:r>
      <w:r>
        <w:t>6</w:t>
      </w:r>
      <w:r>
        <w:fldChar w:fldCharType="end"/>
      </w:r>
    </w:p>
    <w:p w14:paraId="116D8571" w14:textId="77777777" w:rsidR="001B5422" w:rsidRDefault="001B5422">
      <w:pPr>
        <w:pStyle w:val="TOC2"/>
        <w:rPr>
          <w:rFonts w:asciiTheme="minorHAnsi" w:eastAsiaTheme="minorEastAsia" w:hAnsiTheme="minorHAnsi" w:cstheme="minorBidi"/>
          <w:sz w:val="22"/>
          <w:szCs w:val="22"/>
          <w:lang w:val="en-SG" w:eastAsia="zh-CN"/>
        </w:rPr>
      </w:pPr>
      <w:r>
        <w:t>5.1</w:t>
      </w:r>
      <w:r>
        <w:rPr>
          <w:rFonts w:asciiTheme="minorHAnsi" w:eastAsiaTheme="minorEastAsia" w:hAnsiTheme="minorHAnsi" w:cstheme="minorBidi"/>
          <w:sz w:val="22"/>
          <w:szCs w:val="22"/>
          <w:lang w:val="en-SG" w:eastAsia="zh-CN"/>
        </w:rPr>
        <w:tab/>
      </w:r>
      <w:r>
        <w:t xml:space="preserve">Key Issue #1: </w:t>
      </w:r>
      <w:r>
        <w:rPr>
          <w:lang w:eastAsia="zh-CN"/>
        </w:rPr>
        <w:t>privacy issue on broadcasting slice information</w:t>
      </w:r>
      <w:r>
        <w:tab/>
      </w:r>
      <w:r>
        <w:fldChar w:fldCharType="begin"/>
      </w:r>
      <w:r>
        <w:instrText xml:space="preserve"> PAGEREF _Toc83996452 \h </w:instrText>
      </w:r>
      <w:r>
        <w:fldChar w:fldCharType="separate"/>
      </w:r>
      <w:r>
        <w:t>6</w:t>
      </w:r>
      <w:r>
        <w:fldChar w:fldCharType="end"/>
      </w:r>
    </w:p>
    <w:p w14:paraId="31A5036A" w14:textId="77777777" w:rsidR="001B5422" w:rsidRDefault="001B5422">
      <w:pPr>
        <w:pStyle w:val="TOC3"/>
        <w:rPr>
          <w:rFonts w:asciiTheme="minorHAnsi" w:eastAsiaTheme="minorEastAsia" w:hAnsiTheme="minorHAnsi" w:cstheme="minorBidi"/>
          <w:sz w:val="22"/>
          <w:szCs w:val="22"/>
          <w:lang w:val="en-SG" w:eastAsia="zh-CN"/>
        </w:rPr>
      </w:pPr>
      <w:r>
        <w:t>5.1.1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_Toc83996453 \h </w:instrText>
      </w:r>
      <w:r>
        <w:fldChar w:fldCharType="separate"/>
      </w:r>
      <w:r>
        <w:t>6</w:t>
      </w:r>
      <w:r>
        <w:fldChar w:fldCharType="end"/>
      </w:r>
    </w:p>
    <w:p w14:paraId="2280B84D" w14:textId="77777777" w:rsidR="001B5422" w:rsidRDefault="001B5422">
      <w:pPr>
        <w:pStyle w:val="TOC3"/>
        <w:rPr>
          <w:rFonts w:asciiTheme="minorHAnsi" w:eastAsiaTheme="minorEastAsia" w:hAnsiTheme="minorHAnsi" w:cstheme="minorBidi"/>
          <w:sz w:val="22"/>
          <w:szCs w:val="22"/>
          <w:lang w:val="en-SG" w:eastAsia="zh-CN"/>
        </w:rPr>
      </w:pPr>
      <w:r>
        <w:t>5.1.2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_Toc83996454 \h </w:instrText>
      </w:r>
      <w:r>
        <w:fldChar w:fldCharType="separate"/>
      </w:r>
      <w:r>
        <w:t>6</w:t>
      </w:r>
      <w:r>
        <w:fldChar w:fldCharType="end"/>
      </w:r>
    </w:p>
    <w:p w14:paraId="3F2B1DB1" w14:textId="77777777" w:rsidR="001B5422" w:rsidRDefault="001B5422">
      <w:pPr>
        <w:pStyle w:val="TOC3"/>
        <w:rPr>
          <w:rFonts w:asciiTheme="minorHAnsi" w:eastAsiaTheme="minorEastAsia" w:hAnsiTheme="minorHAnsi" w:cstheme="minorBidi"/>
          <w:sz w:val="22"/>
          <w:szCs w:val="22"/>
          <w:lang w:val="en-SG" w:eastAsia="zh-CN"/>
        </w:rPr>
      </w:pPr>
      <w:r>
        <w:t>5.1.3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_Toc83996455 \h </w:instrText>
      </w:r>
      <w:r>
        <w:fldChar w:fldCharType="separate"/>
      </w:r>
      <w:r>
        <w:t>7</w:t>
      </w:r>
      <w:r>
        <w:fldChar w:fldCharType="end"/>
      </w:r>
    </w:p>
    <w:p w14:paraId="741EE038" w14:textId="77777777" w:rsidR="001B5422" w:rsidRDefault="001B5422">
      <w:pPr>
        <w:pStyle w:val="TOC2"/>
        <w:rPr>
          <w:rFonts w:asciiTheme="minorHAnsi" w:eastAsiaTheme="minorEastAsia" w:hAnsiTheme="minorHAnsi" w:cstheme="minorBidi"/>
          <w:sz w:val="22"/>
          <w:szCs w:val="22"/>
          <w:lang w:val="en-SG" w:eastAsia="zh-CN"/>
        </w:rPr>
      </w:pPr>
      <w:r>
        <w:t>5.2</w:t>
      </w:r>
      <w:r>
        <w:rPr>
          <w:rFonts w:asciiTheme="minorHAnsi" w:eastAsiaTheme="minorEastAsia" w:hAnsiTheme="minorHAnsi" w:cstheme="minorBidi"/>
          <w:sz w:val="22"/>
          <w:szCs w:val="22"/>
          <w:lang w:val="en-SG" w:eastAsia="zh-CN"/>
        </w:rPr>
        <w:tab/>
      </w:r>
      <w:r>
        <w:t xml:space="preserve">Key Issue 2: </w:t>
      </w:r>
      <w:r>
        <w:rPr>
          <w:lang w:eastAsia="zh-CN"/>
        </w:rPr>
        <w:t>DoS to NSAC procedure</w:t>
      </w:r>
      <w:r>
        <w:tab/>
      </w:r>
      <w:r>
        <w:fldChar w:fldCharType="begin"/>
      </w:r>
      <w:r>
        <w:instrText xml:space="preserve"> PAGEREF _Toc83996456 \h </w:instrText>
      </w:r>
      <w:r>
        <w:fldChar w:fldCharType="separate"/>
      </w:r>
      <w:r>
        <w:t>7</w:t>
      </w:r>
      <w:r>
        <w:fldChar w:fldCharType="end"/>
      </w:r>
    </w:p>
    <w:p w14:paraId="5F8CCB23" w14:textId="77777777" w:rsidR="001B5422" w:rsidRDefault="001B5422">
      <w:pPr>
        <w:pStyle w:val="TOC3"/>
        <w:rPr>
          <w:rFonts w:asciiTheme="minorHAnsi" w:eastAsiaTheme="minorEastAsia" w:hAnsiTheme="minorHAnsi" w:cstheme="minorBidi"/>
          <w:sz w:val="22"/>
          <w:szCs w:val="22"/>
          <w:lang w:val="en-SG" w:eastAsia="zh-CN"/>
        </w:rPr>
      </w:pPr>
      <w:r>
        <w:t>5.2.1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_Toc83996457 \h </w:instrText>
      </w:r>
      <w:r>
        <w:fldChar w:fldCharType="separate"/>
      </w:r>
      <w:r>
        <w:t>7</w:t>
      </w:r>
      <w:r>
        <w:fldChar w:fldCharType="end"/>
      </w:r>
    </w:p>
    <w:p w14:paraId="3759F53A" w14:textId="77777777" w:rsidR="001B5422" w:rsidRDefault="001B5422">
      <w:pPr>
        <w:pStyle w:val="TOC3"/>
        <w:rPr>
          <w:rFonts w:asciiTheme="minorHAnsi" w:eastAsiaTheme="minorEastAsia" w:hAnsiTheme="minorHAnsi" w:cstheme="minorBidi"/>
          <w:sz w:val="22"/>
          <w:szCs w:val="22"/>
          <w:lang w:val="en-SG" w:eastAsia="zh-CN"/>
        </w:rPr>
      </w:pPr>
      <w:r>
        <w:t>5.2.2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_Toc83996458 \h </w:instrText>
      </w:r>
      <w:r>
        <w:fldChar w:fldCharType="separate"/>
      </w:r>
      <w:r>
        <w:t>8</w:t>
      </w:r>
      <w:r>
        <w:fldChar w:fldCharType="end"/>
      </w:r>
    </w:p>
    <w:p w14:paraId="1121810C" w14:textId="77777777" w:rsidR="001B5422" w:rsidRDefault="001B5422">
      <w:pPr>
        <w:pStyle w:val="TOC3"/>
        <w:rPr>
          <w:rFonts w:asciiTheme="minorHAnsi" w:eastAsiaTheme="minorEastAsia" w:hAnsiTheme="minorHAnsi" w:cstheme="minorBidi"/>
          <w:sz w:val="22"/>
          <w:szCs w:val="22"/>
          <w:lang w:val="en-SG" w:eastAsia="zh-CN"/>
        </w:rPr>
      </w:pPr>
      <w:r>
        <w:t>5.2.3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_Toc83996459 \h </w:instrText>
      </w:r>
      <w:r>
        <w:fldChar w:fldCharType="separate"/>
      </w:r>
      <w:r>
        <w:t>8</w:t>
      </w:r>
      <w:r>
        <w:fldChar w:fldCharType="end"/>
      </w:r>
    </w:p>
    <w:p w14:paraId="4D606E11" w14:textId="77777777" w:rsidR="001B5422" w:rsidRDefault="001B5422">
      <w:pPr>
        <w:pStyle w:val="TOC2"/>
        <w:rPr>
          <w:rFonts w:asciiTheme="minorHAnsi" w:eastAsiaTheme="minorEastAsia" w:hAnsiTheme="minorHAnsi" w:cstheme="minorBidi"/>
          <w:sz w:val="22"/>
          <w:szCs w:val="22"/>
          <w:lang w:val="en-SG" w:eastAsia="zh-CN"/>
        </w:rPr>
      </w:pPr>
      <w:r>
        <w:t>5.3</w:t>
      </w:r>
      <w:r>
        <w:rPr>
          <w:rFonts w:asciiTheme="minorHAnsi" w:eastAsiaTheme="minorEastAsia" w:hAnsiTheme="minorHAnsi" w:cstheme="minorBidi"/>
          <w:sz w:val="22"/>
          <w:szCs w:val="22"/>
          <w:lang w:val="en-SG" w:eastAsia="zh-CN"/>
        </w:rPr>
        <w:tab/>
      </w:r>
      <w:r>
        <w:t xml:space="preserve">Key Issue #3: </w:t>
      </w:r>
      <w:r>
        <w:rPr>
          <w:lang w:eastAsia="zh-CN"/>
        </w:rPr>
        <w:t>AF authentication and authorization</w:t>
      </w:r>
      <w:r>
        <w:tab/>
      </w:r>
      <w:r>
        <w:fldChar w:fldCharType="begin"/>
      </w:r>
      <w:r>
        <w:instrText xml:space="preserve"> PAGEREF _Toc83996460 \h </w:instrText>
      </w:r>
      <w:r>
        <w:fldChar w:fldCharType="separate"/>
      </w:r>
      <w:r>
        <w:t>8</w:t>
      </w:r>
      <w:r>
        <w:fldChar w:fldCharType="end"/>
      </w:r>
    </w:p>
    <w:p w14:paraId="076B71AC" w14:textId="77777777" w:rsidR="001B5422" w:rsidRDefault="001B5422">
      <w:pPr>
        <w:pStyle w:val="TOC3"/>
        <w:rPr>
          <w:rFonts w:asciiTheme="minorHAnsi" w:eastAsiaTheme="minorEastAsia" w:hAnsiTheme="minorHAnsi" w:cstheme="minorBidi"/>
          <w:sz w:val="22"/>
          <w:szCs w:val="22"/>
          <w:lang w:val="en-SG" w:eastAsia="zh-CN"/>
        </w:rPr>
      </w:pPr>
      <w:r>
        <w:t>5.3.1</w:t>
      </w:r>
      <w:r>
        <w:rPr>
          <w:rFonts w:asciiTheme="minorHAnsi" w:eastAsiaTheme="minorEastAsia" w:hAnsiTheme="minorHAnsi" w:cstheme="minorBidi"/>
          <w:sz w:val="22"/>
          <w:szCs w:val="22"/>
          <w:lang w:val="en-SG" w:eastAsia="zh-CN"/>
        </w:rPr>
        <w:tab/>
      </w:r>
      <w:r>
        <w:t>Key issue details</w:t>
      </w:r>
      <w:r>
        <w:tab/>
      </w:r>
      <w:r>
        <w:fldChar w:fldCharType="begin"/>
      </w:r>
      <w:r>
        <w:instrText xml:space="preserve"> PAGEREF _Toc83996461 \h </w:instrText>
      </w:r>
      <w:r>
        <w:fldChar w:fldCharType="separate"/>
      </w:r>
      <w:r>
        <w:t>8</w:t>
      </w:r>
      <w:r>
        <w:fldChar w:fldCharType="end"/>
      </w:r>
    </w:p>
    <w:p w14:paraId="3FF491C0" w14:textId="77777777" w:rsidR="001B5422" w:rsidRDefault="001B5422">
      <w:pPr>
        <w:pStyle w:val="TOC3"/>
        <w:rPr>
          <w:rFonts w:asciiTheme="minorHAnsi" w:eastAsiaTheme="minorEastAsia" w:hAnsiTheme="minorHAnsi" w:cstheme="minorBidi"/>
          <w:sz w:val="22"/>
          <w:szCs w:val="22"/>
          <w:lang w:val="en-SG" w:eastAsia="zh-CN"/>
        </w:rPr>
      </w:pPr>
      <w:r>
        <w:t>5.3.2</w:t>
      </w:r>
      <w:r>
        <w:rPr>
          <w:rFonts w:asciiTheme="minorHAnsi" w:eastAsiaTheme="minorEastAsia" w:hAnsiTheme="minorHAnsi" w:cstheme="minorBidi"/>
          <w:sz w:val="22"/>
          <w:szCs w:val="22"/>
          <w:lang w:val="en-SG" w:eastAsia="zh-CN"/>
        </w:rPr>
        <w:tab/>
      </w:r>
      <w:r>
        <w:t>Security threats</w:t>
      </w:r>
      <w:r>
        <w:tab/>
      </w:r>
      <w:r>
        <w:fldChar w:fldCharType="begin"/>
      </w:r>
      <w:r>
        <w:instrText xml:space="preserve"> PAGEREF _Toc83996462 \h </w:instrText>
      </w:r>
      <w:r>
        <w:fldChar w:fldCharType="separate"/>
      </w:r>
      <w:r>
        <w:t>8</w:t>
      </w:r>
      <w:r>
        <w:fldChar w:fldCharType="end"/>
      </w:r>
    </w:p>
    <w:p w14:paraId="24884A6B" w14:textId="77777777" w:rsidR="001B5422" w:rsidRDefault="001B5422">
      <w:pPr>
        <w:pStyle w:val="TOC3"/>
        <w:rPr>
          <w:rFonts w:asciiTheme="minorHAnsi" w:eastAsiaTheme="minorEastAsia" w:hAnsiTheme="minorHAnsi" w:cstheme="minorBidi"/>
          <w:sz w:val="22"/>
          <w:szCs w:val="22"/>
          <w:lang w:val="en-SG" w:eastAsia="zh-CN"/>
        </w:rPr>
      </w:pPr>
      <w:r>
        <w:t>5.3.3</w:t>
      </w:r>
      <w:r>
        <w:rPr>
          <w:rFonts w:asciiTheme="minorHAnsi" w:eastAsiaTheme="minorEastAsia" w:hAnsiTheme="minorHAnsi" w:cstheme="minorBidi"/>
          <w:sz w:val="22"/>
          <w:szCs w:val="22"/>
          <w:lang w:val="en-SG" w:eastAsia="zh-CN"/>
        </w:rPr>
        <w:tab/>
      </w:r>
      <w:r>
        <w:t>Potential security requirements</w:t>
      </w:r>
      <w:r>
        <w:tab/>
      </w:r>
      <w:r>
        <w:fldChar w:fldCharType="begin"/>
      </w:r>
      <w:r>
        <w:instrText xml:space="preserve"> PAGEREF _Toc83996463 \h </w:instrText>
      </w:r>
      <w:r>
        <w:fldChar w:fldCharType="separate"/>
      </w:r>
      <w:r>
        <w:t>8</w:t>
      </w:r>
      <w:r>
        <w:fldChar w:fldCharType="end"/>
      </w:r>
    </w:p>
    <w:p w14:paraId="1B9BB248" w14:textId="77777777" w:rsidR="001B5422" w:rsidRDefault="001B5422">
      <w:pPr>
        <w:pStyle w:val="TOC1"/>
        <w:rPr>
          <w:rFonts w:asciiTheme="minorHAnsi" w:eastAsiaTheme="minorEastAsia" w:hAnsiTheme="minorHAnsi" w:cstheme="minorBidi"/>
          <w:szCs w:val="22"/>
          <w:lang w:val="en-SG" w:eastAsia="zh-CN"/>
        </w:rPr>
      </w:pPr>
      <w:r>
        <w:t>6</w:t>
      </w:r>
      <w:r>
        <w:rPr>
          <w:rFonts w:asciiTheme="minorHAnsi" w:eastAsiaTheme="minorEastAsia" w:hAnsiTheme="minorHAnsi" w:cstheme="minorBidi"/>
          <w:szCs w:val="22"/>
          <w:lang w:val="en-SG" w:eastAsia="zh-CN"/>
        </w:rPr>
        <w:tab/>
      </w:r>
      <w:r>
        <w:t>Solutions</w:t>
      </w:r>
      <w:r>
        <w:tab/>
      </w:r>
      <w:r>
        <w:fldChar w:fldCharType="begin"/>
      </w:r>
      <w:r>
        <w:instrText xml:space="preserve"> PAGEREF _Toc83996464 \h </w:instrText>
      </w:r>
      <w:r>
        <w:fldChar w:fldCharType="separate"/>
      </w:r>
      <w:r>
        <w:t>9</w:t>
      </w:r>
      <w:r>
        <w:fldChar w:fldCharType="end"/>
      </w:r>
    </w:p>
    <w:p w14:paraId="3F132B9B" w14:textId="77777777" w:rsidR="001B5422" w:rsidRDefault="001B5422">
      <w:pPr>
        <w:pStyle w:val="TOC2"/>
        <w:rPr>
          <w:rFonts w:asciiTheme="minorHAnsi" w:eastAsiaTheme="minorEastAsia" w:hAnsiTheme="minorHAnsi" w:cstheme="minorBidi"/>
          <w:sz w:val="22"/>
          <w:szCs w:val="22"/>
          <w:lang w:val="en-SG" w:eastAsia="zh-CN"/>
        </w:rPr>
      </w:pPr>
      <w:r>
        <w:t>6.1</w:t>
      </w:r>
      <w:r>
        <w:rPr>
          <w:rFonts w:asciiTheme="minorHAnsi" w:eastAsiaTheme="minorEastAsia" w:hAnsiTheme="minorHAnsi" w:cstheme="minorBidi"/>
          <w:sz w:val="22"/>
          <w:szCs w:val="22"/>
          <w:lang w:val="en-SG" w:eastAsia="zh-CN"/>
        </w:rPr>
        <w:tab/>
      </w:r>
      <w:r>
        <w:t xml:space="preserve">Solution #1: </w:t>
      </w:r>
      <w:r>
        <w:rPr>
          <w:lang w:eastAsia="zh-CN"/>
        </w:rPr>
        <w:t>authentication and authorization for a third-party AF or an AF deployed within 3GPP systems</w:t>
      </w:r>
      <w:r>
        <w:tab/>
      </w:r>
      <w:r>
        <w:fldChar w:fldCharType="begin"/>
      </w:r>
      <w:r>
        <w:instrText xml:space="preserve"> PAGEREF _Toc83996465 \h </w:instrText>
      </w:r>
      <w:r>
        <w:fldChar w:fldCharType="separate"/>
      </w:r>
      <w:r>
        <w:t>9</w:t>
      </w:r>
      <w:r>
        <w:fldChar w:fldCharType="end"/>
      </w:r>
    </w:p>
    <w:p w14:paraId="5D7C9CAB" w14:textId="77777777" w:rsidR="001B5422" w:rsidRDefault="001B5422">
      <w:pPr>
        <w:pStyle w:val="TOC3"/>
        <w:rPr>
          <w:rFonts w:asciiTheme="minorHAnsi" w:eastAsiaTheme="minorEastAsia" w:hAnsiTheme="minorHAnsi" w:cstheme="minorBidi"/>
          <w:sz w:val="22"/>
          <w:szCs w:val="22"/>
          <w:lang w:val="en-SG" w:eastAsia="zh-CN"/>
        </w:rPr>
      </w:pPr>
      <w:r>
        <w:t>6.1.1</w:t>
      </w:r>
      <w:r>
        <w:rPr>
          <w:rFonts w:asciiTheme="minorHAnsi" w:eastAsiaTheme="minorEastAsia" w:hAnsiTheme="minorHAnsi" w:cstheme="minorBidi"/>
          <w:sz w:val="22"/>
          <w:szCs w:val="22"/>
          <w:lang w:val="en-SG" w:eastAsia="zh-CN"/>
        </w:rPr>
        <w:tab/>
      </w:r>
      <w:r>
        <w:t>Introduction</w:t>
      </w:r>
      <w:r>
        <w:tab/>
      </w:r>
      <w:r>
        <w:fldChar w:fldCharType="begin"/>
      </w:r>
      <w:r>
        <w:instrText xml:space="preserve"> PAGEREF _Toc83996466 \h </w:instrText>
      </w:r>
      <w:r>
        <w:fldChar w:fldCharType="separate"/>
      </w:r>
      <w:r>
        <w:t>9</w:t>
      </w:r>
      <w:r>
        <w:fldChar w:fldCharType="end"/>
      </w:r>
    </w:p>
    <w:p w14:paraId="10933147" w14:textId="77777777" w:rsidR="001B5422" w:rsidRDefault="001B5422">
      <w:pPr>
        <w:pStyle w:val="TOC3"/>
        <w:rPr>
          <w:rFonts w:asciiTheme="minorHAnsi" w:eastAsiaTheme="minorEastAsia" w:hAnsiTheme="minorHAnsi" w:cstheme="minorBidi"/>
          <w:sz w:val="22"/>
          <w:szCs w:val="22"/>
          <w:lang w:val="en-SG" w:eastAsia="zh-CN"/>
        </w:rPr>
      </w:pPr>
      <w:r>
        <w:t>6.1.2</w:t>
      </w:r>
      <w:r>
        <w:rPr>
          <w:rFonts w:asciiTheme="minorHAnsi" w:eastAsiaTheme="minorEastAsia" w:hAnsiTheme="minorHAnsi" w:cstheme="minorBidi"/>
          <w:sz w:val="22"/>
          <w:szCs w:val="22"/>
          <w:lang w:val="en-SG" w:eastAsia="zh-CN"/>
        </w:rPr>
        <w:tab/>
      </w:r>
      <w:r>
        <w:t>Solution details</w:t>
      </w:r>
      <w:r>
        <w:tab/>
      </w:r>
      <w:r>
        <w:fldChar w:fldCharType="begin"/>
      </w:r>
      <w:r>
        <w:instrText xml:space="preserve"> PAGEREF _Toc83996467 \h </w:instrText>
      </w:r>
      <w:r>
        <w:fldChar w:fldCharType="separate"/>
      </w:r>
      <w:r>
        <w:t>9</w:t>
      </w:r>
      <w:r>
        <w:fldChar w:fldCharType="end"/>
      </w:r>
    </w:p>
    <w:p w14:paraId="79D62C82" w14:textId="77777777" w:rsidR="001B5422" w:rsidRDefault="001B5422">
      <w:pPr>
        <w:pStyle w:val="TOC3"/>
        <w:rPr>
          <w:rFonts w:asciiTheme="minorHAnsi" w:eastAsiaTheme="minorEastAsia" w:hAnsiTheme="minorHAnsi" w:cstheme="minorBidi"/>
          <w:sz w:val="22"/>
          <w:szCs w:val="22"/>
          <w:lang w:val="en-SG" w:eastAsia="zh-CN"/>
        </w:rPr>
      </w:pPr>
      <w:r>
        <w:t>6.1.2.1</w:t>
      </w:r>
      <w:r>
        <w:rPr>
          <w:rFonts w:asciiTheme="minorHAnsi" w:eastAsiaTheme="minorEastAsia" w:hAnsiTheme="minorHAnsi" w:cstheme="minorBidi"/>
          <w:sz w:val="22"/>
          <w:szCs w:val="22"/>
          <w:lang w:val="en-SG" w:eastAsia="zh-CN"/>
        </w:rPr>
        <w:tab/>
      </w:r>
      <w:r>
        <w:t>Number of UEs and PDU Sessions per network slice notification procedure</w:t>
      </w:r>
      <w:r>
        <w:tab/>
      </w:r>
      <w:r>
        <w:fldChar w:fldCharType="begin"/>
      </w:r>
      <w:r>
        <w:instrText xml:space="preserve"> PAGEREF _Toc83996468 \h </w:instrText>
      </w:r>
      <w:r>
        <w:fldChar w:fldCharType="separate"/>
      </w:r>
      <w:r>
        <w:t>9</w:t>
      </w:r>
      <w:r>
        <w:fldChar w:fldCharType="end"/>
      </w:r>
    </w:p>
    <w:p w14:paraId="28766E84" w14:textId="77777777" w:rsidR="001B5422" w:rsidRDefault="001B5422">
      <w:pPr>
        <w:pStyle w:val="TOC3"/>
        <w:rPr>
          <w:rFonts w:asciiTheme="minorHAnsi" w:eastAsiaTheme="minorEastAsia" w:hAnsiTheme="minorHAnsi" w:cstheme="minorBidi"/>
          <w:sz w:val="22"/>
          <w:szCs w:val="22"/>
          <w:lang w:val="en-SG" w:eastAsia="zh-CN"/>
        </w:rPr>
      </w:pPr>
      <w:r>
        <w:t>6.1.2.2</w:t>
      </w:r>
      <w:r>
        <w:rPr>
          <w:rFonts w:asciiTheme="minorHAnsi" w:eastAsiaTheme="minorEastAsia" w:hAnsiTheme="minorHAnsi" w:cstheme="minorBidi"/>
          <w:sz w:val="22"/>
          <w:szCs w:val="22"/>
          <w:lang w:val="en-SG" w:eastAsia="zh-CN"/>
        </w:rPr>
        <w:tab/>
      </w:r>
      <w:r>
        <w:t>Number of UEs and PDU Sessions per network slice status retrieval by AF procedure</w:t>
      </w:r>
      <w:r>
        <w:tab/>
      </w:r>
      <w:r>
        <w:fldChar w:fldCharType="begin"/>
      </w:r>
      <w:r>
        <w:instrText xml:space="preserve"> PAGEREF _Toc83996470 \h </w:instrText>
      </w:r>
      <w:r>
        <w:fldChar w:fldCharType="separate"/>
      </w:r>
      <w:r>
        <w:t>10</w:t>
      </w:r>
      <w:r>
        <w:fldChar w:fldCharType="end"/>
      </w:r>
    </w:p>
    <w:p w14:paraId="627A7805" w14:textId="77777777" w:rsidR="001B5422" w:rsidRDefault="001B5422">
      <w:pPr>
        <w:pStyle w:val="TOC3"/>
        <w:rPr>
          <w:rFonts w:asciiTheme="minorHAnsi" w:eastAsiaTheme="minorEastAsia" w:hAnsiTheme="minorHAnsi" w:cstheme="minorBidi"/>
          <w:sz w:val="22"/>
          <w:szCs w:val="22"/>
          <w:lang w:val="en-SG" w:eastAsia="zh-CN"/>
        </w:rPr>
      </w:pPr>
      <w:r>
        <w:t>6.1.3</w:t>
      </w:r>
      <w:r>
        <w:rPr>
          <w:rFonts w:asciiTheme="minorHAnsi" w:eastAsiaTheme="minorEastAsia" w:hAnsiTheme="minorHAnsi" w:cstheme="minorBidi"/>
          <w:sz w:val="22"/>
          <w:szCs w:val="22"/>
          <w:lang w:val="en-SG" w:eastAsia="zh-CN"/>
        </w:rPr>
        <w:tab/>
      </w:r>
      <w:r>
        <w:t>Evaluation</w:t>
      </w:r>
      <w:r>
        <w:tab/>
      </w:r>
      <w:r>
        <w:fldChar w:fldCharType="begin"/>
      </w:r>
      <w:r>
        <w:instrText xml:space="preserve"> PAGEREF _Toc83996472 \h </w:instrText>
      </w:r>
      <w:r>
        <w:fldChar w:fldCharType="separate"/>
      </w:r>
      <w:r>
        <w:t>12</w:t>
      </w:r>
      <w:r>
        <w:fldChar w:fldCharType="end"/>
      </w:r>
    </w:p>
    <w:p w14:paraId="0F5B4F41" w14:textId="77777777" w:rsidR="001B5422" w:rsidRDefault="001B5422">
      <w:pPr>
        <w:pStyle w:val="TOC1"/>
        <w:rPr>
          <w:rFonts w:asciiTheme="minorHAnsi" w:eastAsiaTheme="minorEastAsia" w:hAnsiTheme="minorHAnsi" w:cstheme="minorBidi"/>
          <w:szCs w:val="22"/>
          <w:lang w:val="en-SG" w:eastAsia="zh-CN"/>
        </w:rPr>
      </w:pPr>
      <w:r>
        <w:t>7</w:t>
      </w:r>
      <w:r>
        <w:rPr>
          <w:rFonts w:asciiTheme="minorHAnsi" w:eastAsiaTheme="minorEastAsia" w:hAnsiTheme="minorHAnsi" w:cstheme="minorBidi"/>
          <w:szCs w:val="22"/>
          <w:lang w:val="en-SG" w:eastAsia="zh-CN"/>
        </w:rPr>
        <w:tab/>
      </w:r>
      <w:r>
        <w:t>Conclusions</w:t>
      </w:r>
      <w:r>
        <w:tab/>
      </w:r>
      <w:r>
        <w:fldChar w:fldCharType="begin"/>
      </w:r>
      <w:r>
        <w:instrText xml:space="preserve"> PAGEREF _Toc83996473 \h </w:instrText>
      </w:r>
      <w:r>
        <w:fldChar w:fldCharType="separate"/>
      </w:r>
      <w:r>
        <w:t>12</w:t>
      </w:r>
      <w:r>
        <w:fldChar w:fldCharType="end"/>
      </w:r>
    </w:p>
    <w:p w14:paraId="3CFC389F" w14:textId="77777777" w:rsidR="001B5422" w:rsidRDefault="001B5422">
      <w:pPr>
        <w:pStyle w:val="TOC8"/>
        <w:rPr>
          <w:rFonts w:asciiTheme="minorHAnsi" w:eastAsiaTheme="minorEastAsia" w:hAnsiTheme="minorHAnsi" w:cstheme="minorBidi"/>
          <w:b w:val="0"/>
          <w:szCs w:val="22"/>
          <w:lang w:val="en-SG" w:eastAsia="zh-CN"/>
        </w:rPr>
      </w:pPr>
      <w:r>
        <w:t>Annex A (informative): Change history</w:t>
      </w:r>
      <w:r>
        <w:tab/>
      </w:r>
      <w:r>
        <w:fldChar w:fldCharType="begin"/>
      </w:r>
      <w:r>
        <w:instrText xml:space="preserve"> PAGEREF _Toc83996474 \h </w:instrText>
      </w:r>
      <w:r>
        <w:fldChar w:fldCharType="separate"/>
      </w:r>
      <w:r>
        <w:t>13</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6" w:name="foreword"/>
      <w:bookmarkStart w:id="17" w:name="_Toc83996442"/>
      <w:bookmarkEnd w:id="16"/>
      <w:r w:rsidRPr="004D3578">
        <w:t>Foreword</w:t>
      </w:r>
      <w:bookmarkEnd w:id="17"/>
    </w:p>
    <w:p w14:paraId="5F8746ED" w14:textId="77777777"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lastRenderedPageBreak/>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3BA16B" w14:textId="77777777" w:rsidR="00080512" w:rsidRPr="004D3578" w:rsidRDefault="00080512">
      <w:pPr>
        <w:pStyle w:val="Heading1"/>
      </w:pPr>
      <w:bookmarkStart w:id="19" w:name="introduction"/>
      <w:bookmarkStart w:id="20" w:name="_Toc83996443"/>
      <w:bookmarkEnd w:id="19"/>
      <w:r w:rsidRPr="004D3578">
        <w:t>Introduction</w:t>
      </w:r>
      <w:bookmarkEnd w:id="20"/>
    </w:p>
    <w:p w14:paraId="60AC566B" w14:textId="77777777" w:rsidR="006F45FE" w:rsidRPr="00FF0E2E" w:rsidRDefault="006F45FE" w:rsidP="006F45FE">
      <w:pPr>
        <w:pStyle w:val="EditorsNote"/>
      </w:pPr>
      <w:r>
        <w:t xml:space="preserve">Editor’s Note: This clause contains some background information for the study. </w:t>
      </w:r>
    </w:p>
    <w:p w14:paraId="4E7C2AD3" w14:textId="77777777" w:rsidR="00080512" w:rsidRPr="004D3578" w:rsidRDefault="00080512">
      <w:pPr>
        <w:pStyle w:val="Heading1"/>
      </w:pPr>
      <w:r w:rsidRPr="004D3578">
        <w:br w:type="page"/>
      </w:r>
      <w:bookmarkStart w:id="21" w:name="scope"/>
      <w:bookmarkStart w:id="22" w:name="_Toc83996444"/>
      <w:bookmarkEnd w:id="21"/>
      <w:r w:rsidRPr="004D3578">
        <w:lastRenderedPageBreak/>
        <w:t>1</w:t>
      </w:r>
      <w:r w:rsidRPr="004D3578">
        <w:tab/>
        <w:t>Scope</w:t>
      </w:r>
      <w:bookmarkEnd w:id="22"/>
    </w:p>
    <w:p w14:paraId="0C83C655" w14:textId="77777777"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4566AF">
        <w:rPr>
          <w:lang w:val="fr-FR"/>
        </w:rPr>
        <w:t>TS23.501 [</w:t>
      </w:r>
      <w:r w:rsidR="00B300D1">
        <w:rPr>
          <w:lang w:val="fr-FR"/>
        </w:rPr>
        <w:t>2</w:t>
      </w:r>
      <w:r w:rsidR="00F96797" w:rsidRPr="004566AF">
        <w:rPr>
          <w:lang w:val="fr-FR"/>
        </w:rPr>
        <w:t>], TS23.502 [</w:t>
      </w:r>
      <w:r w:rsidR="00B300D1">
        <w:rPr>
          <w:lang w:val="fr-FR"/>
        </w:rPr>
        <w:t>3</w:t>
      </w:r>
      <w:r w:rsidR="00F96797" w:rsidRPr="004566AF">
        <w:rPr>
          <w:lang w:val="fr-FR"/>
        </w:rPr>
        <w:t>], TS23.503 [</w:t>
      </w:r>
      <w:r w:rsidR="00B300D1">
        <w:rPr>
          <w:lang w:val="fr-FR"/>
        </w:rPr>
        <w:t>4</w:t>
      </w:r>
      <w:r w:rsidR="00F96797" w:rsidRPr="004566AF">
        <w:rPr>
          <w:lang w:val="fr-FR"/>
        </w:rPr>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77777777" w:rsidR="00F96797" w:rsidRPr="004F58A0" w:rsidRDefault="00F96797" w:rsidP="00F96797">
      <w:pPr>
        <w:numPr>
          <w:ilvl w:val="0"/>
          <w:numId w:val="5"/>
        </w:numPr>
        <w:overflowPunct w:val="0"/>
        <w:autoSpaceDE w:val="0"/>
        <w:autoSpaceDN w:val="0"/>
        <w:adjustRightInd w:val="0"/>
        <w:textAlignment w:val="baseline"/>
      </w:pPr>
      <w:r w:rsidRPr="004F58A0">
        <w:t>Define the security requirements and security services for new NF(s) introduced for UEs’ network slice access control.</w:t>
      </w:r>
    </w:p>
    <w:p w14:paraId="13685A88" w14:textId="77777777" w:rsidR="00F96797" w:rsidRPr="001659F3" w:rsidRDefault="00F96797" w:rsidP="00F96797">
      <w:pPr>
        <w:numPr>
          <w:ilvl w:val="0"/>
          <w:numId w:val="5"/>
        </w:numPr>
        <w:overflowPunct w:val="0"/>
        <w:autoSpaceDE w:val="0"/>
        <w:autoSpaceDN w:val="0"/>
        <w:adjustRightInd w:val="0"/>
        <w:textAlignment w:val="baseline"/>
      </w:pPr>
      <w:r>
        <w:t xml:space="preserve">Study </w:t>
      </w:r>
      <w:r w:rsidRPr="004F58A0">
        <w:t>potential security risks/threats (</w:t>
      </w:r>
      <w:r>
        <w:t>i.e</w:t>
      </w:r>
      <w:r w:rsidRPr="004F58A0">
        <w:t xml:space="preserve">. DoS, sensitive information leakage) </w:t>
      </w:r>
      <w:r>
        <w:t xml:space="preserve">and solutions if needed </w:t>
      </w:r>
      <w:r w:rsidRPr="004F58A0">
        <w:t xml:space="preserve">with respect to </w:t>
      </w:r>
      <w:r>
        <w:t>slice-related</w:t>
      </w:r>
      <w:r w:rsidRPr="004F58A0">
        <w:t xml:space="preserve"> </w:t>
      </w:r>
      <w:r>
        <w:t>quota management, data rate limitation, and c</w:t>
      </w:r>
      <w:r w:rsidRPr="001659F3">
        <w:t>onstrain</w:t>
      </w:r>
      <w:r>
        <w:t>ts</w:t>
      </w:r>
      <w:r w:rsidRPr="001659F3">
        <w:t xml:space="preserve"> on simultaneous use</w:t>
      </w:r>
      <w:r>
        <w:t xml:space="preserve"> </w:t>
      </w:r>
      <w:r w:rsidRPr="00796C41">
        <w:t>of slices</w:t>
      </w:r>
      <w:r w:rsidRPr="001659F3">
        <w:t>.</w:t>
      </w:r>
    </w:p>
    <w:p w14:paraId="2565D01A" w14:textId="77777777" w:rsidR="00F96797" w:rsidRDefault="00F96797" w:rsidP="00F96797">
      <w:pPr>
        <w:numPr>
          <w:ilvl w:val="0"/>
          <w:numId w:val="5"/>
        </w:numPr>
        <w:overflowPunct w:val="0"/>
        <w:autoSpaceDE w:val="0"/>
        <w:autoSpaceDN w:val="0"/>
        <w:adjustRightInd w:val="0"/>
        <w:textAlignment w:val="baseline"/>
      </w:pPr>
      <w:r>
        <w:t xml:space="preserve">Study </w:t>
      </w:r>
      <w:r w:rsidRPr="004F58A0">
        <w:t xml:space="preserve">potential security risks/threats related to </w:t>
      </w:r>
      <w:r>
        <w:t>broadcasting slice-</w:t>
      </w:r>
      <w:r w:rsidRPr="00384070">
        <w:t xml:space="preserve">related cell </w:t>
      </w:r>
      <w:r>
        <w:t>selection/</w:t>
      </w:r>
      <w:r w:rsidRPr="00384070">
        <w:t>reselection info</w:t>
      </w:r>
      <w:r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3" w:name="references"/>
      <w:bookmarkStart w:id="24" w:name="_Toc83996445"/>
      <w:bookmarkEnd w:id="23"/>
      <w:r w:rsidRPr="004D3578">
        <w:t>2</w:t>
      </w:r>
      <w:r w:rsidRPr="004D3578">
        <w:tab/>
        <w:t>References</w:t>
      </w:r>
      <w:bookmarkEnd w:id="24"/>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77777777" w:rsidR="00F96797" w:rsidRDefault="00F96797" w:rsidP="00F96797">
      <w:pPr>
        <w:pStyle w:val="EX"/>
      </w:pPr>
      <w:r>
        <w:t xml:space="preserve">[2] </w:t>
      </w:r>
      <w:r>
        <w:tab/>
        <w:t>3GPP TS 23</w:t>
      </w:r>
      <w:r w:rsidRPr="00715771">
        <w:t>.</w:t>
      </w:r>
      <w:r>
        <w:t>501: “</w:t>
      </w:r>
      <w:r w:rsidRPr="005A574C">
        <w:t>System architecture for the 5G System (5GS)</w:t>
      </w:r>
      <w:r>
        <w:rPr>
          <w:lang w:eastAsia="zh-CN"/>
        </w:rPr>
        <w:t>”</w:t>
      </w:r>
    </w:p>
    <w:p w14:paraId="20B7DF81" w14:textId="77777777" w:rsidR="00F96797" w:rsidRDefault="00F96797" w:rsidP="00F96797">
      <w:pPr>
        <w:pStyle w:val="EX"/>
      </w:pPr>
      <w:r>
        <w:t xml:space="preserve">[3] </w:t>
      </w:r>
      <w:r>
        <w:tab/>
      </w:r>
      <w:r w:rsidRPr="00715771">
        <w:t>3GPP T</w:t>
      </w:r>
      <w:r>
        <w:t>S</w:t>
      </w:r>
      <w:r w:rsidRPr="00715771">
        <w:t xml:space="preserve"> </w:t>
      </w:r>
      <w:r>
        <w:t>23</w:t>
      </w:r>
      <w:r w:rsidRPr="00715771">
        <w:t>.</w:t>
      </w:r>
      <w:r>
        <w:t>502: “</w:t>
      </w:r>
      <w:r w:rsidRPr="005A574C">
        <w:t>Procedures for the 5G System (5GS)</w:t>
      </w:r>
      <w:r>
        <w:rPr>
          <w:lang w:eastAsia="zh-CN"/>
        </w:rPr>
        <w:t>”</w:t>
      </w:r>
    </w:p>
    <w:p w14:paraId="49062749" w14:textId="77777777" w:rsidR="00F96797" w:rsidRDefault="00F96797" w:rsidP="00F96797">
      <w:pPr>
        <w:pStyle w:val="EX"/>
      </w:pPr>
      <w:r>
        <w:t xml:space="preserve">[4] </w:t>
      </w:r>
      <w:r>
        <w:tab/>
      </w:r>
      <w:r w:rsidRPr="00715771">
        <w:t>3GPP T</w:t>
      </w:r>
      <w:r>
        <w:t>S</w:t>
      </w:r>
      <w:r w:rsidRPr="00715771">
        <w:t xml:space="preserve"> </w:t>
      </w:r>
      <w:r>
        <w:t>23</w:t>
      </w:r>
      <w:r w:rsidRPr="00715771">
        <w:t>.</w:t>
      </w:r>
      <w:r>
        <w:t>503: “</w:t>
      </w:r>
      <w:r w:rsidRPr="005A574C">
        <w:t>Policy and charging control fr</w:t>
      </w:r>
      <w:r>
        <w:t xml:space="preserve">amework for the 5G System (5GS); </w:t>
      </w:r>
      <w:r w:rsidRPr="005A574C">
        <w:t xml:space="preserve">Stage </w:t>
      </w:r>
      <w:r>
        <w:t>2</w:t>
      </w:r>
      <w:r>
        <w:rPr>
          <w:lang w:eastAsia="zh-CN"/>
        </w:rPr>
        <w:t>”</w:t>
      </w:r>
    </w:p>
    <w:p w14:paraId="0C1E0A0B" w14:textId="77777777" w:rsidR="00F96797" w:rsidRDefault="00F96797" w:rsidP="00F96797">
      <w:pPr>
        <w:pStyle w:val="EX"/>
      </w:pPr>
      <w:r>
        <w:t xml:space="preserve">[5] </w:t>
      </w:r>
      <w:r>
        <w:tab/>
      </w:r>
      <w:r w:rsidRPr="00715771">
        <w:t xml:space="preserve">3GPP TR </w:t>
      </w:r>
      <w:r>
        <w:t>23</w:t>
      </w:r>
      <w:r w:rsidRPr="00715771">
        <w:t>.</w:t>
      </w:r>
      <w:r>
        <w:t>700-40: “</w:t>
      </w:r>
      <w:r w:rsidRPr="005A574C">
        <w:t>Study on enhancement of network slicing; Phase 2</w:t>
      </w:r>
      <w:r>
        <w:rPr>
          <w:lang w:eastAsia="zh-CN"/>
        </w:rPr>
        <w:t>”</w:t>
      </w:r>
    </w:p>
    <w:p w14:paraId="7773F866" w14:textId="77777777" w:rsidR="00F96797" w:rsidRDefault="00F96797" w:rsidP="00F96797">
      <w:pPr>
        <w:pStyle w:val="EX"/>
      </w:pPr>
      <w:r>
        <w:t xml:space="preserve">[6] </w:t>
      </w:r>
      <w:r>
        <w:tab/>
      </w:r>
      <w:r w:rsidRPr="00715771">
        <w:t>3GPP TR 38.832</w:t>
      </w:r>
      <w:r>
        <w:t>: “Study on enhancement of Radio Access Network (RAN) slicin</w:t>
      </w:r>
      <w:r>
        <w:rPr>
          <w:rFonts w:hint="eastAsia"/>
          <w:lang w:eastAsia="zh-CN"/>
        </w:rPr>
        <w:t>g</w:t>
      </w:r>
      <w:r>
        <w:rPr>
          <w:lang w:eastAsia="zh-CN"/>
        </w:rPr>
        <w:t>”</w:t>
      </w:r>
    </w:p>
    <w:p w14:paraId="39AE669F" w14:textId="4661951A" w:rsidR="003465F5" w:rsidRDefault="003465F5" w:rsidP="003465F5">
      <w:pPr>
        <w:pStyle w:val="EX"/>
      </w:pPr>
      <w:r>
        <w:t xml:space="preserve">[7] </w:t>
      </w:r>
      <w:r>
        <w:tab/>
      </w:r>
      <w:r w:rsidRPr="003465F5">
        <w:t>3GPP TS 33.501: “Security architecture and procedures for 5G system”</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5" w:name="definitions"/>
      <w:bookmarkStart w:id="26" w:name="_Toc83996446"/>
      <w:bookmarkEnd w:id="25"/>
      <w:r w:rsidRPr="004D3578">
        <w:t>3</w:t>
      </w:r>
      <w:r w:rsidRPr="004D3578">
        <w:tab/>
        <w:t>Definitions</w:t>
      </w:r>
      <w:r w:rsidR="00602AEA">
        <w:t xml:space="preserve"> of terms, symbols and abbreviations</w:t>
      </w:r>
      <w:bookmarkEnd w:id="26"/>
    </w:p>
    <w:p w14:paraId="316CB486" w14:textId="77777777" w:rsidR="00080512" w:rsidRPr="004D3578" w:rsidRDefault="00080512">
      <w:pPr>
        <w:pStyle w:val="Heading2"/>
      </w:pPr>
      <w:bookmarkStart w:id="27" w:name="_Toc83996447"/>
      <w:r w:rsidRPr="004D3578">
        <w:t>3.1</w:t>
      </w:r>
      <w:r w:rsidRPr="004D3578">
        <w:tab/>
      </w:r>
      <w:r w:rsidR="002B6339">
        <w:t>Terms</w:t>
      </w:r>
      <w:bookmarkEnd w:id="27"/>
    </w:p>
    <w:p w14:paraId="3256373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8" w:name="_Toc83996448"/>
      <w:r w:rsidRPr="004D3578">
        <w:lastRenderedPageBreak/>
        <w:t>3.2</w:t>
      </w:r>
      <w:r w:rsidRPr="004D3578">
        <w:tab/>
        <w:t>Symbols</w:t>
      </w:r>
      <w:bookmarkEnd w:id="28"/>
    </w:p>
    <w:p w14:paraId="5171B664" w14:textId="77777777" w:rsidR="00080512" w:rsidRPr="004D3578" w:rsidRDefault="00080512">
      <w:pPr>
        <w:keepNext/>
      </w:pPr>
      <w:r w:rsidRPr="004D3578">
        <w:t>For the purposes of the present document, the following symbols apply:</w:t>
      </w:r>
    </w:p>
    <w:p w14:paraId="126EF5F8" w14:textId="77777777" w:rsidR="00080512" w:rsidRPr="004D3578" w:rsidRDefault="00080512">
      <w:pPr>
        <w:pStyle w:val="EW"/>
      </w:pPr>
      <w:r w:rsidRPr="004D3578">
        <w:t>&lt;symbol&gt;</w:t>
      </w:r>
      <w:r w:rsidRPr="004D3578">
        <w:tab/>
        <w:t>&lt;Explanation&gt;</w:t>
      </w:r>
    </w:p>
    <w:p w14:paraId="45DEE430" w14:textId="77777777" w:rsidR="00080512" w:rsidRPr="004D3578" w:rsidRDefault="00080512">
      <w:pPr>
        <w:pStyle w:val="EW"/>
      </w:pPr>
    </w:p>
    <w:p w14:paraId="12E4EF04" w14:textId="77777777" w:rsidR="00080512" w:rsidRPr="004D3578" w:rsidRDefault="00080512">
      <w:pPr>
        <w:pStyle w:val="Heading2"/>
      </w:pPr>
      <w:bookmarkStart w:id="29" w:name="_Toc83996449"/>
      <w:r w:rsidRPr="004D3578">
        <w:t>3.3</w:t>
      </w:r>
      <w:r w:rsidRPr="004D3578">
        <w:tab/>
        <w:t>Abbreviations</w:t>
      </w:r>
      <w:bookmarkEnd w:id="29"/>
    </w:p>
    <w:p w14:paraId="73B21D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1B23A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33DAA5" w14:textId="77777777" w:rsidR="00080512" w:rsidRPr="004D3578" w:rsidRDefault="00080512">
      <w:pPr>
        <w:pStyle w:val="EW"/>
      </w:pPr>
    </w:p>
    <w:p w14:paraId="4757B406" w14:textId="77777777" w:rsidR="00080512" w:rsidRPr="004D3578" w:rsidRDefault="00080512">
      <w:pPr>
        <w:pStyle w:val="Heading1"/>
      </w:pPr>
      <w:bookmarkStart w:id="30" w:name="clause4"/>
      <w:bookmarkStart w:id="31" w:name="_Toc83996450"/>
      <w:bookmarkEnd w:id="30"/>
      <w:r w:rsidRPr="004D3578">
        <w:t>4</w:t>
      </w:r>
      <w:r w:rsidRPr="004D3578">
        <w:tab/>
      </w:r>
      <w:r w:rsidR="005B206C">
        <w:t>Architectural and security assumptions</w:t>
      </w:r>
      <w:bookmarkEnd w:id="31"/>
    </w:p>
    <w:p w14:paraId="0AA219FB" w14:textId="77777777" w:rsidR="00E7435B" w:rsidRDefault="00E7435B" w:rsidP="00E7435B">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07CB76D2" w14:textId="77777777" w:rsidR="00080512" w:rsidRPr="004D3578" w:rsidRDefault="00080512"/>
    <w:p w14:paraId="239A1874" w14:textId="77777777" w:rsidR="00E7435B" w:rsidRDefault="00E7435B" w:rsidP="00E7435B">
      <w:pPr>
        <w:pStyle w:val="Heading1"/>
      </w:pPr>
      <w:bookmarkStart w:id="32" w:name="tsgNames"/>
      <w:bookmarkStart w:id="33" w:name="_Toc48930850"/>
      <w:bookmarkStart w:id="34" w:name="_Toc49376099"/>
      <w:bookmarkStart w:id="35" w:name="_Toc56501548"/>
      <w:bookmarkStart w:id="36" w:name="_Toc83996451"/>
      <w:bookmarkEnd w:id="32"/>
      <w:r>
        <w:t>5</w:t>
      </w:r>
      <w:r>
        <w:tab/>
        <w:t>Key issues</w:t>
      </w:r>
      <w:bookmarkEnd w:id="33"/>
      <w:bookmarkEnd w:id="34"/>
      <w:bookmarkEnd w:id="35"/>
      <w:bookmarkEnd w:id="36"/>
    </w:p>
    <w:p w14:paraId="69A8DC86" w14:textId="77777777" w:rsidR="00E7435B" w:rsidRDefault="00E7435B" w:rsidP="00E7435B">
      <w:pPr>
        <w:pStyle w:val="EditorsNote"/>
      </w:pPr>
      <w:r>
        <w:t>Editor’s Note: This clause contains all the key issues identified during the study.</w:t>
      </w:r>
    </w:p>
    <w:p w14:paraId="0E20FE56" w14:textId="05D4B24F" w:rsidR="00E7435B" w:rsidRDefault="00E7435B" w:rsidP="00E7435B">
      <w:pPr>
        <w:pStyle w:val="Heading2"/>
      </w:pPr>
      <w:bookmarkStart w:id="37" w:name="_Toc83996452"/>
      <w:bookmarkStart w:id="38" w:name="_Toc513475447"/>
      <w:bookmarkStart w:id="39" w:name="_Toc48930863"/>
      <w:bookmarkStart w:id="40" w:name="_Toc49376112"/>
      <w:bookmarkStart w:id="41" w:name="_Toc56501565"/>
      <w:r>
        <w:t>5.</w:t>
      </w:r>
      <w:r w:rsidR="00F00BF9">
        <w:t>1</w:t>
      </w:r>
      <w:r>
        <w:tab/>
        <w:t>Key Issue #</w:t>
      </w:r>
      <w:r w:rsidR="008B411C">
        <w:t>1</w:t>
      </w:r>
      <w:r>
        <w:t xml:space="preserve">: </w:t>
      </w:r>
      <w:r w:rsidR="008B411C" w:rsidRPr="00D95AD4">
        <w:rPr>
          <w:lang w:eastAsia="zh-CN"/>
        </w:rPr>
        <w:t>privacy issue on broadcasting slice information</w:t>
      </w:r>
      <w:bookmarkEnd w:id="37"/>
      <w:r w:rsidR="008B411C" w:rsidDel="008B411C">
        <w:t xml:space="preserve"> </w:t>
      </w:r>
      <w:bookmarkEnd w:id="38"/>
      <w:bookmarkEnd w:id="39"/>
      <w:bookmarkEnd w:id="40"/>
      <w:bookmarkEnd w:id="41"/>
    </w:p>
    <w:p w14:paraId="22C9F42C" w14:textId="4BA7E292" w:rsidR="00E7435B" w:rsidRDefault="00E7435B" w:rsidP="00E7435B">
      <w:pPr>
        <w:pStyle w:val="Heading3"/>
      </w:pPr>
      <w:bookmarkStart w:id="42" w:name="_Toc513475448"/>
      <w:bookmarkStart w:id="43" w:name="_Toc48930864"/>
      <w:bookmarkStart w:id="44" w:name="_Toc49376113"/>
      <w:bookmarkStart w:id="45" w:name="_Toc56501566"/>
      <w:bookmarkStart w:id="46" w:name="_Toc83996453"/>
      <w:r>
        <w:t>5.</w:t>
      </w:r>
      <w:r w:rsidR="00F00BF9">
        <w:t>1</w:t>
      </w:r>
      <w:r>
        <w:t>.1</w:t>
      </w:r>
      <w:r>
        <w:tab/>
        <w:t>Key issue details</w:t>
      </w:r>
      <w:bookmarkEnd w:id="42"/>
      <w:bookmarkEnd w:id="43"/>
      <w:bookmarkEnd w:id="44"/>
      <w:bookmarkEnd w:id="45"/>
      <w:bookmarkEnd w:id="46"/>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8B411C">
      <w:r>
        <w:t>- Whether broadcasting slice related information in this scenarios will cause any privacy issue</w:t>
      </w:r>
    </w:p>
    <w:p w14:paraId="0C96DB6A" w14:textId="77777777" w:rsidR="008B411C" w:rsidRDefault="008B411C" w:rsidP="008B411C">
      <w:r>
        <w:t>- If yes, mitigation solutions need to be provided</w:t>
      </w:r>
    </w:p>
    <w:p w14:paraId="5CD6068F" w14:textId="4DF286C4" w:rsidR="0022699B" w:rsidRPr="0022699B" w:rsidRDefault="00F00BF9" w:rsidP="00120C3F">
      <w:pPr>
        <w:tabs>
          <w:tab w:val="left" w:pos="2028"/>
        </w:tabs>
        <w:rPr>
          <w:rFonts w:eastAsia="DengXian"/>
          <w:lang w:eastAsia="zh-CN"/>
        </w:rPr>
      </w:pPr>
      <w:r>
        <w:rPr>
          <w:rFonts w:eastAsia="DengXian"/>
          <w:lang w:eastAsia="zh-CN"/>
        </w:rPr>
        <w:tab/>
      </w:r>
    </w:p>
    <w:p w14:paraId="19C67D6F" w14:textId="0EA921C2" w:rsidR="00E7435B" w:rsidRDefault="00E7435B" w:rsidP="00E7435B">
      <w:pPr>
        <w:pStyle w:val="Heading3"/>
      </w:pPr>
      <w:bookmarkStart w:id="47" w:name="_Toc513475449"/>
      <w:bookmarkStart w:id="48" w:name="_Toc48930865"/>
      <w:bookmarkStart w:id="49" w:name="_Toc49376114"/>
      <w:bookmarkStart w:id="50" w:name="_Toc56501567"/>
      <w:bookmarkStart w:id="51" w:name="_Toc83996454"/>
      <w:r>
        <w:t>5.</w:t>
      </w:r>
      <w:r w:rsidR="00F00BF9">
        <w:t>1</w:t>
      </w:r>
      <w:r>
        <w:t>.2</w:t>
      </w:r>
      <w:r>
        <w:tab/>
        <w:t>Security threats</w:t>
      </w:r>
      <w:bookmarkEnd w:id="47"/>
      <w:bookmarkEnd w:id="48"/>
      <w:bookmarkEnd w:id="49"/>
      <w:bookmarkEnd w:id="50"/>
      <w:bookmarkEnd w:id="51"/>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lastRenderedPageBreak/>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Default="00BA35A1" w:rsidP="00BA35A1">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77777777" w:rsidR="00BA35A1" w:rsidRDefault="00BA35A1" w:rsidP="00BA35A1">
      <w:pPr>
        <w:rPr>
          <w:lang w:val="en-US"/>
        </w:rPr>
      </w:pPr>
      <w:r w:rsidRPr="006E79AE">
        <w:rPr>
          <w:lang w:val="en-US"/>
        </w:rPr>
        <w:t>According to RAN2, slice grouping information (slice group identity and group mapping info) is assumed to be delivered to UE through NAS signaling which is protected. The group identifier is broadcasted rather than Slice Group itself. The group identifier is defined to identify and protect the slice group.</w:t>
      </w:r>
      <w:r>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7176E1F" w14:textId="77777777" w:rsidR="0022699B" w:rsidRDefault="0022699B" w:rsidP="0022699B">
      <w:pPr>
        <w:rPr>
          <w:lang w:eastAsia="zh-CN"/>
        </w:rPr>
      </w:pPr>
    </w:p>
    <w:p w14:paraId="276B88EE" w14:textId="77777777" w:rsidR="0022699B" w:rsidRPr="00701A3D" w:rsidRDefault="0022699B" w:rsidP="0022699B">
      <w:pPr>
        <w:pStyle w:val="EditorsNote"/>
        <w:rPr>
          <w:lang w:eastAsia="zh-CN"/>
        </w:rPr>
      </w:pPr>
      <w:r>
        <w:rPr>
          <w:lang w:eastAsia="zh-CN"/>
        </w:rPr>
        <w:t>Editor’s Note: the privacy issue of slice grouping and slice associated info is FFS depending on their definition to be made by RAN2.</w:t>
      </w:r>
    </w:p>
    <w:p w14:paraId="6370EA80" w14:textId="77777777" w:rsidR="00F964A6" w:rsidRPr="00701A3D" w:rsidRDefault="00F964A6" w:rsidP="00F964A6">
      <w:pPr>
        <w:pStyle w:val="EditorsNote"/>
        <w:rPr>
          <w:lang w:eastAsia="zh-CN"/>
        </w:rPr>
      </w:pPr>
      <w:r>
        <w:rPr>
          <w:lang w:eastAsia="zh-CN"/>
        </w:rPr>
        <w:t xml:space="preserve">Editor’s Note: </w:t>
      </w:r>
      <w:r w:rsidRPr="00B41EC8">
        <w:rPr>
          <w:lang w:eastAsia="zh-CN"/>
        </w:rPr>
        <w:t>It is FFS whether sensitive S-NSSAI can be broadcasted even if it</w:t>
      </w:r>
      <w:r>
        <w:rPr>
          <w:lang w:eastAsia="zh-CN"/>
        </w:rPr>
        <w:t xml:space="preserve"> is protected, as a protected S-</w:t>
      </w:r>
      <w:r w:rsidRPr="00B41EC8">
        <w:rPr>
          <w:lang w:eastAsia="zh-CN"/>
        </w:rPr>
        <w:t xml:space="preserve">NSSAI on its own is enough to link the users to that broadcast even if the actual name of the S-NSAAI is not known.  </w:t>
      </w:r>
    </w:p>
    <w:p w14:paraId="7DE11ABF" w14:textId="77777777" w:rsidR="0022699B" w:rsidRPr="0022699B" w:rsidRDefault="0022699B" w:rsidP="0022699B"/>
    <w:p w14:paraId="3FCC00F5" w14:textId="009C41CE" w:rsidR="00E7435B" w:rsidRDefault="00E7435B" w:rsidP="00E7435B">
      <w:pPr>
        <w:pStyle w:val="Heading3"/>
      </w:pPr>
      <w:bookmarkStart w:id="52" w:name="_Toc513475450"/>
      <w:bookmarkStart w:id="53" w:name="_Toc48930866"/>
      <w:bookmarkStart w:id="54" w:name="_Toc49376115"/>
      <w:bookmarkStart w:id="55" w:name="_Toc56501568"/>
      <w:bookmarkStart w:id="56" w:name="_Toc83996455"/>
      <w:r>
        <w:t>5.</w:t>
      </w:r>
      <w:r w:rsidR="00F00BF9">
        <w:t>1</w:t>
      </w:r>
      <w:r>
        <w:t>.3</w:t>
      </w:r>
      <w:r>
        <w:tab/>
        <w:t>Potential security requirements</w:t>
      </w:r>
      <w:bookmarkEnd w:id="52"/>
      <w:bookmarkEnd w:id="53"/>
      <w:bookmarkEnd w:id="54"/>
      <w:bookmarkEnd w:id="55"/>
      <w:bookmarkEnd w:id="56"/>
    </w:p>
    <w:p w14:paraId="789B6996" w14:textId="77777777" w:rsidR="00BA35A1" w:rsidRDefault="00BA35A1" w:rsidP="00BA35A1">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2ADF8F54" w14:textId="77777777" w:rsidR="00F00BF9" w:rsidRDefault="00F00BF9" w:rsidP="00445397"/>
    <w:p w14:paraId="03734EDA" w14:textId="77777777" w:rsidR="00F00BF9" w:rsidRPr="00F00BF9" w:rsidRDefault="00F00BF9" w:rsidP="00445397"/>
    <w:p w14:paraId="2A101944" w14:textId="607DB0F9" w:rsidR="00F00BF9" w:rsidRDefault="00F00BF9" w:rsidP="00F00BF9">
      <w:pPr>
        <w:pStyle w:val="Heading2"/>
      </w:pPr>
      <w:bookmarkStart w:id="57" w:name="_Toc83996456"/>
      <w:r>
        <w:t>5.2</w:t>
      </w:r>
      <w:bookmarkStart w:id="58" w:name="_Toc63690071"/>
      <w:r>
        <w:tab/>
        <w:t xml:space="preserve">Key Issue </w:t>
      </w:r>
      <w:r w:rsidR="00445397">
        <w:t>2</w:t>
      </w:r>
      <w:r>
        <w:t xml:space="preserve">: </w:t>
      </w:r>
      <w:bookmarkEnd w:id="58"/>
      <w:r w:rsidRPr="00FC70DD">
        <w:rPr>
          <w:lang w:eastAsia="zh-CN"/>
        </w:rPr>
        <w:t>DoS to NSAC procedure</w:t>
      </w:r>
      <w:bookmarkEnd w:id="57"/>
    </w:p>
    <w:p w14:paraId="46A61EF1" w14:textId="19DFBBAE" w:rsidR="00F00BF9" w:rsidRDefault="00F00BF9" w:rsidP="00F00BF9">
      <w:pPr>
        <w:pStyle w:val="Heading3"/>
      </w:pPr>
      <w:bookmarkStart w:id="59" w:name="_Toc63690072"/>
      <w:bookmarkStart w:id="60" w:name="_Toc83996457"/>
      <w:r>
        <w:t>5.2.1</w:t>
      </w:r>
      <w:r>
        <w:tab/>
        <w:t>Key issue details</w:t>
      </w:r>
      <w:bookmarkEnd w:id="59"/>
      <w:bookmarkEnd w:id="60"/>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77777777" w:rsidR="00F00BF9" w:rsidRDefault="00F00BF9" w:rsidP="00F00BF9">
      <w:pPr>
        <w:numPr>
          <w:ilvl w:val="0"/>
          <w:numId w:val="6"/>
        </w:numPr>
      </w:pPr>
      <w:r>
        <w:rPr>
          <w:lang w:val="en-SG"/>
        </w:rPr>
        <w:t>In the current</w:t>
      </w:r>
      <w:r>
        <w:t xml:space="preserve"> NSAC procedure, the number of registered UE in an S-NSSAI is updated independently</w:t>
      </w:r>
      <w:r w:rsidRPr="00893891">
        <w:t xml:space="preserve"> </w:t>
      </w:r>
      <w:r>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Pr>
          <w:lang w:val="en-SG"/>
        </w:rPr>
        <w:t xml:space="preserve">the UE </w:t>
      </w:r>
      <w:r w:rsidRPr="007F5C4B">
        <w:t xml:space="preserve">would </w:t>
      </w:r>
      <w:r>
        <w:t xml:space="preserve">still be </w:t>
      </w:r>
      <w:r w:rsidRPr="007F5C4B">
        <w:t>count</w:t>
      </w:r>
      <w:r>
        <w:t>ed</w:t>
      </w:r>
      <w:r w:rsidRPr="007F5C4B">
        <w:t xml:space="preserve"> against quota usage</w:t>
      </w:r>
      <w:r>
        <w:t xml:space="preserve"> of ALL S-NSSAIs even the UE is not using some or most of slices (“idly occupied” by the UE). This may lead to the quota reached fast which does not reflect the real usage of a slice. Other legitimate UEs will suffer from DoS – “dog in the mager”. It is notable that an attacker can use legitimate UEs to launch such attacks. </w:t>
      </w:r>
    </w:p>
    <w:p w14:paraId="693EEFC4" w14:textId="77777777" w:rsidR="00F00BF9" w:rsidRDefault="00F00BF9" w:rsidP="00F00BF9">
      <w:pPr>
        <w:numPr>
          <w:ilvl w:val="0"/>
          <w:numId w:val="6"/>
        </w:numPr>
      </w:pPr>
      <w:r w:rsidRPr="00C50E73">
        <w:t>Assuming NS</w:t>
      </w:r>
      <w:r>
        <w:t>S</w:t>
      </w:r>
      <w:r w:rsidRPr="00C50E73">
        <w:t>AA is executed before NSAC</w:t>
      </w:r>
      <w:r>
        <w:t>,</w:t>
      </w:r>
      <w:r w:rsidRPr="00C50E73">
        <w:t xml:space="preserve"> then if </w:t>
      </w:r>
      <w:r>
        <w:t xml:space="preserve">NSSAA is successful but quota has been reached, UE will be rejected. The UE has to send registration request later and go through the same NSSAA procedure again. This is a significant waste of resource (has to serve fewer UEs given the same resource) when NSSAA is required, since NSSAA requires multiple rounds of message exchanges with the home PLMN. </w:t>
      </w:r>
    </w:p>
    <w:p w14:paraId="2E812119" w14:textId="3A93BA5F" w:rsidR="00F00BF9" w:rsidRDefault="00F00BF9" w:rsidP="00F00BF9">
      <w:pPr>
        <w:numPr>
          <w:ilvl w:val="0"/>
          <w:numId w:val="6"/>
        </w:numPr>
      </w:pPr>
      <w:r>
        <w:lastRenderedPageBreak/>
        <w:t>The</w:t>
      </w:r>
      <w:r w:rsidRPr="006A68D6">
        <w:t xml:space="preserve"> </w:t>
      </w:r>
      <w:r>
        <w:t xml:space="preserve">Early Admission Control (EAC) mode has been introduced where the admission control can be inactive if the number of UE bellows a preconfigured </w:t>
      </w:r>
      <w:r w:rsidR="00337F77">
        <w:t>thresh</w:t>
      </w:r>
      <w:bookmarkStart w:id="61" w:name="_GoBack"/>
      <w:bookmarkEnd w:id="61"/>
      <w:r w:rsidR="00337F77">
        <w:t>old</w:t>
      </w:r>
      <w:r>
        <w:t xml:space="preserve">. This may pose a security risk that exceeds the slice quota when </w:t>
      </w:r>
      <w:r w:rsidRPr="006A68D6">
        <w:t xml:space="preserve">a </w:t>
      </w:r>
      <w:r>
        <w:t>sudden</w:t>
      </w:r>
      <w:r w:rsidRPr="006A68D6">
        <w:t xml:space="preserve"> increase in </w:t>
      </w:r>
      <w:r>
        <w:t xml:space="preserve">the slice registration requests, maliciously or accidentally.  </w:t>
      </w:r>
    </w:p>
    <w:p w14:paraId="7C9F1840" w14:textId="132EF2CB" w:rsidR="00F00BF9" w:rsidRDefault="00F00BF9" w:rsidP="00F00BF9">
      <w:pPr>
        <w:pStyle w:val="Heading3"/>
      </w:pPr>
      <w:bookmarkStart w:id="62" w:name="_Toc83996458"/>
      <w:r>
        <w:t>5.2.2</w:t>
      </w:r>
      <w:r>
        <w:tab/>
        <w:t>Security threats</w:t>
      </w:r>
      <w:bookmarkEnd w:id="62"/>
    </w:p>
    <w:p w14:paraId="104D7C51" w14:textId="56295DFC" w:rsidR="00E7435B" w:rsidRPr="00445397" w:rsidRDefault="00F00BF9" w:rsidP="00E7435B">
      <w:pPr>
        <w:pStyle w:val="EditorsNote"/>
        <w:rPr>
          <w:color w:val="000000" w:themeColor="text1"/>
        </w:rPr>
      </w:pPr>
      <w:r w:rsidRPr="00445397">
        <w:rPr>
          <w:color w:val="000000" w:themeColor="text1"/>
        </w:rPr>
        <w:t>TBD</w:t>
      </w:r>
    </w:p>
    <w:p w14:paraId="627A3299" w14:textId="1EFCFCD6" w:rsidR="00F00BF9" w:rsidRDefault="00F00BF9" w:rsidP="00F00BF9">
      <w:pPr>
        <w:pStyle w:val="Heading3"/>
      </w:pPr>
      <w:bookmarkStart w:id="63" w:name="_Toc83996459"/>
      <w:r>
        <w:t>5.2.3</w:t>
      </w:r>
      <w:r>
        <w:tab/>
        <w:t>Potential security requirements</w:t>
      </w:r>
      <w:bookmarkEnd w:id="63"/>
    </w:p>
    <w:p w14:paraId="42EAAD7A" w14:textId="77777777" w:rsidR="00F00BF9" w:rsidRPr="00445397" w:rsidRDefault="00F00BF9" w:rsidP="00F00BF9">
      <w:pPr>
        <w:pStyle w:val="EditorsNote"/>
        <w:rPr>
          <w:color w:val="000000" w:themeColor="text1"/>
        </w:rPr>
      </w:pPr>
      <w:r w:rsidRPr="00445397">
        <w:rPr>
          <w:color w:val="000000" w:themeColor="text1"/>
        </w:rPr>
        <w:t>TBD</w:t>
      </w:r>
    </w:p>
    <w:p w14:paraId="44433CA4" w14:textId="77777777" w:rsidR="00F00BF9" w:rsidRDefault="00F00BF9" w:rsidP="00E7435B">
      <w:pPr>
        <w:pStyle w:val="EditorsNote"/>
      </w:pPr>
    </w:p>
    <w:p w14:paraId="02B806A8" w14:textId="77777777" w:rsidR="00AF0CBF" w:rsidRDefault="00AF0CBF" w:rsidP="00E7435B">
      <w:pPr>
        <w:pStyle w:val="EditorsNote"/>
      </w:pPr>
    </w:p>
    <w:p w14:paraId="3DD0C716" w14:textId="4AD94DD1" w:rsidR="00AF0CBF" w:rsidRDefault="00AF0CBF" w:rsidP="00AF0CBF">
      <w:pPr>
        <w:pStyle w:val="Heading2"/>
      </w:pPr>
      <w:bookmarkStart w:id="64" w:name="_Toc83996460"/>
      <w:r>
        <w:t>5.3</w:t>
      </w:r>
      <w:r>
        <w:tab/>
        <w:t xml:space="preserve">Key Issue #3: </w:t>
      </w:r>
      <w:r w:rsidRPr="00A17662">
        <w:rPr>
          <w:lang w:eastAsia="zh-CN"/>
        </w:rPr>
        <w:t>AF authentication and authorization</w:t>
      </w:r>
      <w:bookmarkEnd w:id="64"/>
    </w:p>
    <w:p w14:paraId="0D7274CE" w14:textId="3AFE148F" w:rsidR="00AF0CBF" w:rsidRDefault="00AF0CBF" w:rsidP="00AF0CBF">
      <w:pPr>
        <w:pStyle w:val="Heading3"/>
      </w:pPr>
      <w:bookmarkStart w:id="65" w:name="_Toc83996461"/>
      <w:r>
        <w:t>5.3.1</w:t>
      </w:r>
      <w:r>
        <w:tab/>
        <w:t>Key issue details</w:t>
      </w:r>
      <w:bookmarkEnd w:id="65"/>
    </w:p>
    <w:p w14:paraId="7AF7C631" w14:textId="77777777" w:rsidR="00AF0CBF" w:rsidRDefault="00AF0CBF" w:rsidP="00AF0CBF">
      <w:bookmarkStart w:id="66"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4FD3C109" w:rsidR="00AF0CBF" w:rsidRDefault="00AF0CBF" w:rsidP="00AF0CBF">
      <w:pPr>
        <w:pStyle w:val="Heading3"/>
      </w:pPr>
      <w:bookmarkStart w:id="67" w:name="_Toc83996462"/>
      <w:r>
        <w:t>5.3.2</w:t>
      </w:r>
      <w:r>
        <w:tab/>
        <w:t>Security threats</w:t>
      </w:r>
      <w:bookmarkEnd w:id="66"/>
      <w:bookmarkEnd w:id="67"/>
    </w:p>
    <w:p w14:paraId="029A75E5" w14:textId="67572BE7" w:rsidR="00AF0CBF" w:rsidRDefault="00AF0CBF" w:rsidP="00AF0CBF">
      <w:bookmarkStart w:id="68"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62A4D7C8" w:rsidR="00AF0CBF" w:rsidRDefault="00AF0CBF" w:rsidP="00AF0CBF">
      <w:pPr>
        <w:pStyle w:val="Heading3"/>
      </w:pPr>
      <w:bookmarkStart w:id="69" w:name="_Toc83996463"/>
      <w:r>
        <w:t>5.3.3</w:t>
      </w:r>
      <w:r>
        <w:tab/>
        <w:t>Potential security requirements</w:t>
      </w:r>
      <w:bookmarkEnd w:id="68"/>
      <w:bookmarkEnd w:id="69"/>
    </w:p>
    <w:p w14:paraId="543A85A4" w14:textId="77777777" w:rsidR="00AF0CBF" w:rsidRPr="00EF5C68" w:rsidRDefault="00AF0CBF" w:rsidP="00AF0CBF">
      <w:pPr>
        <w:rPr>
          <w:lang w:val="en-SG"/>
        </w:rPr>
      </w:pPr>
      <w:r>
        <w:t xml:space="preserve">S-NSSAI information shall not be sent to a third party AF for network slice quota-usage notification. </w:t>
      </w:r>
    </w:p>
    <w:p w14:paraId="26064DC2" w14:textId="77777777" w:rsidR="00AF0CBF" w:rsidRDefault="00AF0CBF" w:rsidP="00E7435B">
      <w:pPr>
        <w:pStyle w:val="EditorsNote"/>
        <w:rPr>
          <w:lang w:val="en-SG"/>
        </w:rPr>
      </w:pPr>
    </w:p>
    <w:p w14:paraId="7B730665" w14:textId="77777777" w:rsidR="001C1119" w:rsidRPr="00AF0CBF" w:rsidRDefault="001C1119" w:rsidP="00E7435B">
      <w:pPr>
        <w:pStyle w:val="EditorsNote"/>
        <w:rPr>
          <w:lang w:val="en-SG"/>
        </w:rPr>
      </w:pPr>
    </w:p>
    <w:p w14:paraId="07A6E394" w14:textId="77777777" w:rsidR="004A0D3A" w:rsidRDefault="004A0D3A" w:rsidP="004A0D3A">
      <w:pPr>
        <w:pStyle w:val="Heading1"/>
      </w:pPr>
      <w:bookmarkStart w:id="70" w:name="_Toc83996464"/>
      <w:r>
        <w:lastRenderedPageBreak/>
        <w:t>6</w:t>
      </w:r>
      <w:r>
        <w:tab/>
        <w:t>Solutions</w:t>
      </w:r>
      <w:bookmarkEnd w:id="70"/>
    </w:p>
    <w:p w14:paraId="1C87C6C5" w14:textId="76596DD0" w:rsidR="00CD4737" w:rsidRDefault="00CD4737" w:rsidP="00CD4737">
      <w:pPr>
        <w:pStyle w:val="Heading2"/>
      </w:pPr>
      <w:bookmarkStart w:id="71" w:name="_Toc83996465"/>
      <w:bookmarkStart w:id="72" w:name="_Toc513475452"/>
      <w:bookmarkStart w:id="73" w:name="_Toc48930869"/>
      <w:bookmarkStart w:id="74" w:name="_Toc49376118"/>
      <w:bookmarkStart w:id="75" w:name="_Toc56501632"/>
      <w:r>
        <w:t>6.1</w:t>
      </w:r>
      <w:r>
        <w:tab/>
        <w:t xml:space="preserve">Solution #1: </w:t>
      </w:r>
      <w:r w:rsidRPr="00A17662">
        <w:rPr>
          <w:lang w:eastAsia="zh-CN"/>
        </w:rPr>
        <w:t>authentication and authorization</w:t>
      </w:r>
      <w:r>
        <w:rPr>
          <w:lang w:eastAsia="zh-CN"/>
        </w:rPr>
        <w:t xml:space="preserve"> for a third-party AF or an AF deployed within 3GPP systems</w:t>
      </w:r>
      <w:bookmarkEnd w:id="71"/>
    </w:p>
    <w:p w14:paraId="1FE147DD" w14:textId="49BE22C7" w:rsidR="00CD4737" w:rsidRDefault="00CD4737" w:rsidP="00CD4737">
      <w:pPr>
        <w:pStyle w:val="Heading3"/>
      </w:pPr>
      <w:bookmarkStart w:id="76" w:name="_Toc83996466"/>
      <w:r>
        <w:t>6.1.1</w:t>
      </w:r>
      <w:r>
        <w:tab/>
        <w:t>Introduction</w:t>
      </w:r>
      <w:bookmarkEnd w:id="76"/>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299078CA" w:rsidR="00CD4737" w:rsidRDefault="00CD4737" w:rsidP="00CD4737">
      <w:pPr>
        <w:pStyle w:val="Heading3"/>
      </w:pPr>
      <w:bookmarkStart w:id="77" w:name="_Toc83996467"/>
      <w:r>
        <w:t>6.1.2</w:t>
      </w:r>
      <w:r>
        <w:tab/>
        <w:t>Solution details</w:t>
      </w:r>
      <w:bookmarkEnd w:id="77"/>
    </w:p>
    <w:p w14:paraId="32B5CFA1" w14:textId="2DE64363"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5AC08BF8" w14:textId="6DACBE19" w:rsidR="00CD4737" w:rsidRDefault="00CD4737" w:rsidP="00CD4737">
      <w:pPr>
        <w:pStyle w:val="Heading3"/>
      </w:pPr>
      <w:bookmarkStart w:id="78" w:name="_Toc83996468"/>
      <w:r>
        <w:t>6.1.2.1</w:t>
      </w:r>
      <w:r>
        <w:tab/>
      </w:r>
      <w:r w:rsidRPr="0093769C">
        <w:t>Number of UEs and PDU Sessions per network slice notification procedure</w:t>
      </w:r>
      <w:bookmarkEnd w:id="78"/>
    </w:p>
    <w:p w14:paraId="12922A20" w14:textId="4A288589" w:rsidR="00CD4737" w:rsidRDefault="001C0100" w:rsidP="00BB17E8">
      <w:pPr>
        <w:pStyle w:val="Heading2"/>
        <w:jc w:val="center"/>
      </w:pPr>
      <w:bookmarkStart w:id="79" w:name="_Toc80631059"/>
      <w:bookmarkStart w:id="80" w:name="_Toc83996136"/>
      <w:bookmarkStart w:id="81" w:name="_Toc83996469"/>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695842081" r:id="rId12"/>
        </w:object>
      </w:r>
      <w:bookmarkEnd w:id="79"/>
      <w:bookmarkEnd w:id="80"/>
      <w:bookmarkEnd w:id="81"/>
    </w:p>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4B064F2" w:rsidR="00BB17E8" w:rsidRDefault="00BB17E8" w:rsidP="00BB17E8">
      <w:pPr>
        <w:pStyle w:val="TF"/>
      </w:pPr>
      <w:r>
        <w:t>Figure 6.1.2.1-1: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 xml:space="preserve">To subscribe or unsubscribe for the number of UEs or the number of PDU Sessions per network slice notification with the NSACF, the AF sends Nnef_EventExposure_Subscribe/Unsubscribe Request (Event ID, </w:t>
      </w:r>
      <w:r w:rsidRPr="00577DC3">
        <w:lastRenderedPageBreak/>
        <w:t>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77777777"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376D7501" w14:textId="79B4634A" w:rsidR="005B242C" w:rsidRDefault="005B242C" w:rsidP="005B242C">
      <w:pPr>
        <w:pStyle w:val="Heading3"/>
      </w:pPr>
      <w:bookmarkStart w:id="82" w:name="_Toc83996470"/>
      <w:r>
        <w:t>6.1.2.2</w:t>
      </w:r>
      <w:r>
        <w:tab/>
      </w:r>
      <w:r w:rsidRPr="005B242C">
        <w:t>Number of UEs and PDU Sessions per network slice status retrieval by AF procedure</w:t>
      </w:r>
      <w:bookmarkEnd w:id="82"/>
    </w:p>
    <w:p w14:paraId="28D3DD05" w14:textId="5C016A6C" w:rsidR="00360D5D" w:rsidRDefault="00360D5D" w:rsidP="001C7475"/>
    <w:p w14:paraId="4A4A1F4B" w14:textId="77777777" w:rsidR="00360D5D" w:rsidRPr="00360D5D" w:rsidRDefault="00360D5D" w:rsidP="00360D5D"/>
    <w:p w14:paraId="326CE564" w14:textId="77777777" w:rsidR="00360D5D" w:rsidRPr="00360D5D" w:rsidRDefault="00360D5D"/>
    <w:p w14:paraId="6DB88BF6" w14:textId="77777777" w:rsidR="00360D5D" w:rsidRPr="00360D5D" w:rsidRDefault="00360D5D"/>
    <w:p w14:paraId="7CE29B29" w14:textId="77777777" w:rsidR="00360D5D" w:rsidRPr="00360D5D" w:rsidRDefault="00360D5D"/>
    <w:p w14:paraId="48CC4A2B" w14:textId="77777777" w:rsidR="00360D5D" w:rsidRPr="00360D5D" w:rsidRDefault="00360D5D"/>
    <w:p w14:paraId="01CBDCB4" w14:textId="77777777" w:rsidR="00360D5D" w:rsidRPr="00360D5D" w:rsidRDefault="00360D5D"/>
    <w:p w14:paraId="6ACC2C1F" w14:textId="77777777" w:rsidR="00360D5D" w:rsidRPr="00360D5D" w:rsidRDefault="00360D5D"/>
    <w:p w14:paraId="787117BD" w14:textId="77777777" w:rsidR="00360D5D" w:rsidRPr="00360D5D" w:rsidRDefault="00360D5D"/>
    <w:p w14:paraId="3D5CA992" w14:textId="25A8B655" w:rsidR="00360D5D" w:rsidRDefault="00360D5D" w:rsidP="00360D5D"/>
    <w:p w14:paraId="54679A58" w14:textId="2598F60A" w:rsidR="00B23FEE" w:rsidRPr="00360D5D" w:rsidRDefault="00360D5D" w:rsidP="00360D5D">
      <w:pPr>
        <w:tabs>
          <w:tab w:val="left" w:pos="6619"/>
        </w:tabs>
      </w:pPr>
      <w:r>
        <w:tab/>
      </w:r>
    </w:p>
    <w:p w14:paraId="7D2E84F2" w14:textId="3D8A6AF6" w:rsidR="005B242C" w:rsidRDefault="001C0100" w:rsidP="005B242C">
      <w:pPr>
        <w:pStyle w:val="Heading3"/>
        <w:jc w:val="center"/>
      </w:pPr>
      <w:bookmarkStart w:id="83" w:name="_Toc83996471"/>
      <w:r>
        <w:rPr>
          <w:noProof/>
        </w:rPr>
        <w:lastRenderedPageBreak/>
        <w:object w:dxaOrig="1440" w:dyaOrig="1440" w14:anchorId="6697DBBC">
          <v:shape id="_x0000_s1027" type="#_x0000_t75" style="position:absolute;left:0;text-align:left;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695842082" r:id="rId14"/>
        </w:object>
      </w:r>
      <w:bookmarkEnd w:id="83"/>
    </w:p>
    <w:p w14:paraId="375B29AE" w14:textId="77777777" w:rsidR="005B242C" w:rsidRDefault="005B242C" w:rsidP="005B242C">
      <w:pPr>
        <w:pStyle w:val="TF"/>
      </w:pPr>
      <w:r>
        <w:t>Figure 6.1.2.2-1: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02E8A80A" w14:textId="77777777"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If the AF is a 3GPP NF, The Event Filter parameter is S-NSSAI whereas the Event Filter parameter is ENSI</w:t>
      </w:r>
      <w:r w:rsidRPr="002663DB">
        <w:t>/S-NSSAI</w:t>
      </w:r>
      <w:r w:rsidRPr="00577DC3">
        <w:t xml:space="preserve"> if the AF is a third party NF. </w:t>
      </w:r>
    </w:p>
    <w:p w14:paraId="32833FC1" w14:textId="07B03687"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 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If AF can be treated as part of the operator’s domain based on the operator's policy, S-NSSAI is used (not ENSI), i.e. the same as the operator's AF.</w:t>
      </w:r>
    </w:p>
    <w:p w14:paraId="7031AAD3" w14:textId="77777777" w:rsidR="005B242C" w:rsidRDefault="005B242C" w:rsidP="005B242C">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77777777" w:rsidR="005B242C" w:rsidRPr="00630A63" w:rsidRDefault="005B242C" w:rsidP="005B242C">
      <w:pPr>
        <w:pStyle w:val="B1"/>
        <w:ind w:firstLine="0"/>
        <w:rPr>
          <w:color w:val="000000"/>
        </w:rPr>
      </w:pPr>
      <w:r w:rsidRPr="00630A63">
        <w:rPr>
          <w:color w:val="000000"/>
          <w:lang w:val="en-US" w:eastAsia="zh-CN"/>
        </w:rPr>
        <w:t xml:space="preserve">NOTE: Optionally NEF maps </w:t>
      </w:r>
      <w:r w:rsidRPr="00630A63">
        <w:rPr>
          <w:color w:val="000000"/>
          <w:lang w:val="en-US"/>
        </w:rPr>
        <w:t>S-NSSAIs from ENSI for a third party AF, subject to</w:t>
      </w:r>
      <w:r w:rsidRPr="00630A63">
        <w:rPr>
          <w:color w:val="000000"/>
          <w:lang w:val="en-US" w:eastAsia="zh-CN"/>
        </w:rPr>
        <w:t xml:space="preserve"> the security policies and SLA between the operator and the 3</w:t>
      </w:r>
      <w:r w:rsidRPr="00630A63">
        <w:rPr>
          <w:color w:val="000000"/>
          <w:vertAlign w:val="superscript"/>
          <w:lang w:val="en-US" w:eastAsia="zh-CN"/>
        </w:rPr>
        <w:t>rd</w:t>
      </w:r>
      <w:r w:rsidRPr="00630A63">
        <w:rPr>
          <w:color w:val="000000"/>
          <w:lang w:val="en-US" w:eastAsia="zh-CN"/>
        </w:rPr>
        <w:t xml:space="preserve"> party. </w:t>
      </w:r>
      <w:r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The NEF forwards the request to the NSACF with Nnsacf_SliceStatus_Retrieval Request (Event ID, Event Filter).</w:t>
      </w:r>
      <w:r w:rsidRPr="00577DC3">
        <w:t xml:space="preserve"> </w:t>
      </w:r>
    </w:p>
    <w:p w14:paraId="152AB99D" w14:textId="77777777" w:rsidR="005B242C" w:rsidRDefault="005B242C" w:rsidP="005B242C">
      <w:pPr>
        <w:pStyle w:val="B1"/>
      </w:pPr>
      <w:r>
        <w:t>4.</w:t>
      </w:r>
      <w:r>
        <w:tab/>
        <w:t xml:space="preserve">The NSACF returns the Nnsacf_SliceStatus_Retrieval Response (Event ID, Event Filter, Event Reporting information) message to the NEF, as in TS23.502 [3]. </w:t>
      </w:r>
    </w:p>
    <w:p w14:paraId="231F7429" w14:textId="77777777" w:rsidR="005B242C" w:rsidRPr="003507A4" w:rsidRDefault="005B242C" w:rsidP="005B242C">
      <w:pPr>
        <w:pStyle w:val="B1"/>
        <w:rPr>
          <w:lang w:val="en-SG"/>
        </w:rPr>
      </w:pPr>
      <w:r w:rsidRPr="002663DB">
        <w:t>5.</w:t>
      </w:r>
      <w:r w:rsidRPr="002663DB">
        <w:tab/>
        <w:t xml:space="preserve">The NEF forwards the message to the AF in the Nnef_SliceStatus_Retrieval Response (Event ID, Event Filter, Event Reporting information) message. Optionally, the Event Filter parameter is </w:t>
      </w:r>
      <w:r w:rsidRPr="002663DB">
        <w:rPr>
          <w:strike/>
        </w:rPr>
        <w:t>now</w:t>
      </w:r>
      <w:r w:rsidRPr="002663DB">
        <w:t xml:space="preserve"> changed to the mapped ENSI for the third party AF. </w:t>
      </w:r>
      <w:r w:rsidRPr="002663DB">
        <w:rPr>
          <w:lang w:val="en-US" w:eastAsia="zh-CN"/>
        </w:rPr>
        <w:t>If ENSI is used in step 1, ENSI shall be used in step 5.</w:t>
      </w:r>
    </w:p>
    <w:p w14:paraId="08B7FE3F" w14:textId="77777777" w:rsidR="005B242C" w:rsidRDefault="005B242C" w:rsidP="005B242C">
      <w:pPr>
        <w:pStyle w:val="EditorsNote"/>
      </w:pPr>
    </w:p>
    <w:p w14:paraId="15A176F4" w14:textId="0E28998F" w:rsidR="005B242C" w:rsidRDefault="005B242C" w:rsidP="005B242C">
      <w:pPr>
        <w:pStyle w:val="EditorsNote"/>
        <w:rPr>
          <w:lang w:eastAsia="ko-KR"/>
        </w:rPr>
      </w:pPr>
      <w:r>
        <w:t>Editor</w:t>
      </w:r>
      <w:r>
        <w:rPr>
          <w:lang w:val="en-US"/>
        </w:rPr>
        <w:t>'</w:t>
      </w:r>
      <w:r>
        <w:t>s Note:</w:t>
      </w:r>
      <w:r>
        <w:rPr>
          <w:rFonts w:hint="eastAsia"/>
          <w:lang w:eastAsia="zh-CN"/>
        </w:rPr>
        <w:tab/>
      </w:r>
      <w:r w:rsidRPr="00B570EB">
        <w:rPr>
          <w:lang w:eastAsia="zh-CN"/>
        </w:rPr>
        <w:t>Whether the AF is considered to be within the 3GPP operator domain (according to TS 33.501</w:t>
      </w:r>
      <w:r>
        <w:rPr>
          <w:lang w:eastAsia="zh-CN"/>
        </w:rPr>
        <w:t xml:space="preserve"> [7]</w:t>
      </w:r>
      <w:r w:rsidRPr="00B570EB">
        <w:rPr>
          <w:lang w:eastAsia="zh-CN"/>
        </w:rPr>
        <w:t>, clause 12) or not is FFS</w:t>
      </w:r>
      <w:r>
        <w:rPr>
          <w:lang w:eastAsia="zh-CN"/>
        </w:rPr>
        <w:t>.</w:t>
      </w:r>
    </w:p>
    <w:p w14:paraId="08CF12FE" w14:textId="77777777" w:rsidR="005B242C" w:rsidRPr="005B242C" w:rsidRDefault="005B242C" w:rsidP="005B242C"/>
    <w:p w14:paraId="1BDBB095" w14:textId="704B26BC" w:rsidR="00BB17E8" w:rsidRDefault="00BB17E8" w:rsidP="00BB17E8">
      <w:pPr>
        <w:pStyle w:val="Heading3"/>
      </w:pPr>
      <w:bookmarkStart w:id="84" w:name="_Toc83996472"/>
      <w:r>
        <w:lastRenderedPageBreak/>
        <w:t>6.</w:t>
      </w:r>
      <w:r w:rsidR="00B14183">
        <w:t>1</w:t>
      </w:r>
      <w:r>
        <w:t>.3</w:t>
      </w:r>
      <w:r>
        <w:tab/>
        <w:t>Evaluation</w:t>
      </w:r>
      <w:bookmarkEnd w:id="84"/>
    </w:p>
    <w:p w14:paraId="3DDF446A" w14:textId="77777777"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A third-party AF </w:t>
      </w:r>
      <w:r w:rsidRPr="00273AAB">
        <w:rPr>
          <w:lang w:eastAsia="zh-CN"/>
        </w:rPr>
        <w:t>may</w:t>
      </w:r>
      <w:r>
        <w:rPr>
          <w:lang w:eastAsia="zh-CN"/>
        </w:rPr>
        <w:t xml:space="preserve"> be configured with ENSI instead of S-NSSAI to avoid sensitive information leakage.</w:t>
      </w:r>
    </w:p>
    <w:p w14:paraId="39507A76" w14:textId="77777777" w:rsidR="007D731F" w:rsidRDefault="007D731F" w:rsidP="007D731F">
      <w:r>
        <w:t xml:space="preserve">This solution is in line with the SA2 defined procedures for the AF to get access to the network slice quota information. </w:t>
      </w:r>
    </w:p>
    <w:p w14:paraId="5F76E68B" w14:textId="77777777" w:rsidR="007D731F" w:rsidRDefault="007D731F" w:rsidP="007D731F">
      <w:r w:rsidRPr="00017DC8">
        <w:t xml:space="preserve">The NSACF services, i.e. “Nnsacf_SliceEventExposure_Subscribe/Usubscribe” and “Nnsacf_SliceEventExposure_Notify” are not affected and can be kept as is in TS23.502 [3]. </w:t>
      </w:r>
    </w:p>
    <w:p w14:paraId="28D0CBD5" w14:textId="2E453552" w:rsidR="001C1119" w:rsidRPr="00EF5C68" w:rsidRDefault="007D731F" w:rsidP="00BB17E8">
      <w:pPr>
        <w:rPr>
          <w:lang w:val="en-SG"/>
        </w:rPr>
      </w:pPr>
      <w:r w:rsidRPr="00273AAB">
        <w:t>Optionally, the corresponding NEF services may be updated with the different Event Filter values.</w:t>
      </w:r>
      <w:r>
        <w:t xml:space="preserve"> </w:t>
      </w:r>
    </w:p>
    <w:bookmarkEnd w:id="72"/>
    <w:bookmarkEnd w:id="73"/>
    <w:bookmarkEnd w:id="74"/>
    <w:bookmarkEnd w:id="75"/>
    <w:p w14:paraId="10B327D1" w14:textId="73825755" w:rsidR="004A0D3A" w:rsidRDefault="004A0D3A" w:rsidP="00F04F22">
      <w:pPr>
        <w:pStyle w:val="EditorsNote"/>
      </w:pPr>
    </w:p>
    <w:p w14:paraId="440B33A0" w14:textId="4AC6890D" w:rsidR="004A0D3A" w:rsidRDefault="004A0D3A"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5" w:name="_Toc513475456"/>
      <w:bookmarkStart w:id="86" w:name="_Toc48930874"/>
      <w:bookmarkStart w:id="87" w:name="_Toc49376123"/>
      <w:bookmarkStart w:id="88" w:name="_Toc56501637"/>
      <w:bookmarkStart w:id="89" w:name="_Toc83996473"/>
      <w:r>
        <w:t>7</w:t>
      </w:r>
      <w:r>
        <w:tab/>
        <w:t>Conclusions</w:t>
      </w:r>
      <w:bookmarkEnd w:id="85"/>
      <w:bookmarkEnd w:id="86"/>
      <w:bookmarkEnd w:id="87"/>
      <w:bookmarkEnd w:id="88"/>
      <w:bookmarkEnd w:id="89"/>
      <w:r>
        <w:tab/>
      </w:r>
      <w:r>
        <w:tab/>
      </w:r>
      <w:r>
        <w:tab/>
      </w:r>
      <w:r>
        <w:tab/>
      </w:r>
      <w:r>
        <w:tab/>
      </w:r>
    </w:p>
    <w:p w14:paraId="7CC84B87" w14:textId="77777777" w:rsidR="004A0D3A" w:rsidRDefault="004A0D3A" w:rsidP="004A0D3A">
      <w:pPr>
        <w:pStyle w:val="EditorsNote"/>
      </w:pPr>
      <w:r>
        <w:t>Editor’s Note: This clause contains the agreed conclusions that will form the basis for any normative work.</w:t>
      </w:r>
    </w:p>
    <w:p w14:paraId="2B06620C" w14:textId="77777777" w:rsidR="004A0D3A" w:rsidRDefault="004A0D3A" w:rsidP="00E7435B">
      <w:pPr>
        <w:pStyle w:val="EditorsNote"/>
      </w:pPr>
    </w:p>
    <w:p w14:paraId="2EEC1E55" w14:textId="77777777" w:rsidR="00080512" w:rsidRPr="004D3578" w:rsidRDefault="00080512">
      <w:pPr>
        <w:pStyle w:val="Heading8"/>
      </w:pPr>
      <w:r w:rsidRPr="004D3578">
        <w:br w:type="page"/>
      </w:r>
      <w:bookmarkStart w:id="90" w:name="_Toc83996474"/>
      <w:r w:rsidR="00667AC5">
        <w:lastRenderedPageBreak/>
        <w:t>Annex A</w:t>
      </w:r>
      <w:r w:rsidRPr="004D3578">
        <w:t xml:space="preserve"> (informative):</w:t>
      </w:r>
      <w:r w:rsidRPr="004D3578">
        <w:br/>
        <w:t>Change history</w:t>
      </w:r>
      <w:bookmarkEnd w:id="90"/>
    </w:p>
    <w:p w14:paraId="335470A8" w14:textId="77777777" w:rsidR="00054A22" w:rsidRPr="00235394" w:rsidRDefault="00054A22" w:rsidP="00054A22">
      <w:pPr>
        <w:pStyle w:val="TH"/>
      </w:pPr>
      <w:bookmarkStart w:id="91" w:name="historyclause"/>
      <w:bookmarkEnd w:id="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572"/>
        <w:gridCol w:w="425"/>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20C3F">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572"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20C3F">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572"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120C3F">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1D56A4">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425D79">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425D79">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572"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425D7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425D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425D79">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425D79">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7509B" w14:textId="77777777" w:rsidR="001C0100" w:rsidRDefault="001C0100">
      <w:r>
        <w:separator/>
      </w:r>
    </w:p>
  </w:endnote>
  <w:endnote w:type="continuationSeparator" w:id="0">
    <w:p w14:paraId="47290046" w14:textId="77777777" w:rsidR="001C0100" w:rsidRDefault="001C0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85DE" w14:textId="77777777" w:rsidR="007D731F" w:rsidRDefault="007D731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9F091" w14:textId="77777777" w:rsidR="001C0100" w:rsidRDefault="001C0100">
      <w:r>
        <w:separator/>
      </w:r>
    </w:p>
  </w:footnote>
  <w:footnote w:type="continuationSeparator" w:id="0">
    <w:p w14:paraId="2E7F77A6" w14:textId="77777777" w:rsidR="001C0100" w:rsidRDefault="001C0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55274" w14:textId="77777777" w:rsidR="007D731F" w:rsidRDefault="007D73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F77">
      <w:rPr>
        <w:rFonts w:ascii="Arial" w:hAnsi="Arial" w:cs="Arial"/>
        <w:b/>
        <w:noProof/>
        <w:sz w:val="18"/>
        <w:szCs w:val="18"/>
      </w:rPr>
      <w:t>3GPP TR 33.874 V0.4.0 (2021-10)</w:t>
    </w:r>
    <w:r>
      <w:rPr>
        <w:rFonts w:ascii="Arial" w:hAnsi="Arial" w:cs="Arial"/>
        <w:b/>
        <w:sz w:val="18"/>
        <w:szCs w:val="18"/>
      </w:rPr>
      <w:fldChar w:fldCharType="end"/>
    </w:r>
  </w:p>
  <w:p w14:paraId="4C78F01A" w14:textId="77777777" w:rsidR="007D731F" w:rsidRDefault="007D73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7F77">
      <w:rPr>
        <w:rFonts w:ascii="Arial" w:hAnsi="Arial" w:cs="Arial"/>
        <w:b/>
        <w:noProof/>
        <w:sz w:val="18"/>
        <w:szCs w:val="18"/>
      </w:rPr>
      <w:t>8</w:t>
    </w:r>
    <w:r>
      <w:rPr>
        <w:rFonts w:ascii="Arial" w:hAnsi="Arial" w:cs="Arial"/>
        <w:b/>
        <w:sz w:val="18"/>
        <w:szCs w:val="18"/>
      </w:rPr>
      <w:fldChar w:fldCharType="end"/>
    </w:r>
  </w:p>
  <w:p w14:paraId="569FE59E" w14:textId="77777777" w:rsidR="007D731F" w:rsidRDefault="007D73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F77">
      <w:rPr>
        <w:rFonts w:ascii="Arial" w:hAnsi="Arial" w:cs="Arial"/>
        <w:b/>
        <w:noProof/>
        <w:sz w:val="18"/>
        <w:szCs w:val="18"/>
      </w:rPr>
      <w:t>Release 17</w:t>
    </w:r>
    <w:r>
      <w:rPr>
        <w:rFonts w:ascii="Arial" w:hAnsi="Arial" w:cs="Arial"/>
        <w:b/>
        <w:sz w:val="18"/>
        <w:szCs w:val="18"/>
      </w:rPr>
      <w:fldChar w:fldCharType="end"/>
    </w:r>
  </w:p>
  <w:p w14:paraId="4F38C5E0" w14:textId="77777777" w:rsidR="007D731F" w:rsidRDefault="007D73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4E5E"/>
    <w:rsid w:val="00051834"/>
    <w:rsid w:val="00054A22"/>
    <w:rsid w:val="00062023"/>
    <w:rsid w:val="000655A6"/>
    <w:rsid w:val="00080512"/>
    <w:rsid w:val="000A34A8"/>
    <w:rsid w:val="000C47C3"/>
    <w:rsid w:val="000D58AB"/>
    <w:rsid w:val="000E3F53"/>
    <w:rsid w:val="00120C3F"/>
    <w:rsid w:val="00133525"/>
    <w:rsid w:val="001736BA"/>
    <w:rsid w:val="00191E5F"/>
    <w:rsid w:val="001A498F"/>
    <w:rsid w:val="001A4C42"/>
    <w:rsid w:val="001A7420"/>
    <w:rsid w:val="001B5422"/>
    <w:rsid w:val="001B6637"/>
    <w:rsid w:val="001C0100"/>
    <w:rsid w:val="001C1119"/>
    <w:rsid w:val="001C21C3"/>
    <w:rsid w:val="001C7475"/>
    <w:rsid w:val="001D02C2"/>
    <w:rsid w:val="001D56A4"/>
    <w:rsid w:val="001F0C1D"/>
    <w:rsid w:val="001F1132"/>
    <w:rsid w:val="001F168B"/>
    <w:rsid w:val="002133ED"/>
    <w:rsid w:val="0022699B"/>
    <w:rsid w:val="00231B36"/>
    <w:rsid w:val="002347A2"/>
    <w:rsid w:val="002675F0"/>
    <w:rsid w:val="002B6339"/>
    <w:rsid w:val="002D2B07"/>
    <w:rsid w:val="002E00EE"/>
    <w:rsid w:val="002E1C51"/>
    <w:rsid w:val="002F34B7"/>
    <w:rsid w:val="0030443C"/>
    <w:rsid w:val="003172DC"/>
    <w:rsid w:val="00337F77"/>
    <w:rsid w:val="003465F5"/>
    <w:rsid w:val="0035462D"/>
    <w:rsid w:val="00360D5D"/>
    <w:rsid w:val="003765B8"/>
    <w:rsid w:val="003C3971"/>
    <w:rsid w:val="004077B7"/>
    <w:rsid w:val="00423334"/>
    <w:rsid w:val="004345EC"/>
    <w:rsid w:val="00445397"/>
    <w:rsid w:val="00465515"/>
    <w:rsid w:val="004A0D3A"/>
    <w:rsid w:val="004A1D7E"/>
    <w:rsid w:val="004B2310"/>
    <w:rsid w:val="004D10C6"/>
    <w:rsid w:val="004D3578"/>
    <w:rsid w:val="004E213A"/>
    <w:rsid w:val="004E6142"/>
    <w:rsid w:val="004F0988"/>
    <w:rsid w:val="004F2DD2"/>
    <w:rsid w:val="004F3340"/>
    <w:rsid w:val="0053388B"/>
    <w:rsid w:val="00535773"/>
    <w:rsid w:val="00543E6C"/>
    <w:rsid w:val="00565087"/>
    <w:rsid w:val="00596AE7"/>
    <w:rsid w:val="00597B11"/>
    <w:rsid w:val="005A1D8A"/>
    <w:rsid w:val="005B206C"/>
    <w:rsid w:val="005B242C"/>
    <w:rsid w:val="005D0B05"/>
    <w:rsid w:val="005D2E01"/>
    <w:rsid w:val="005D7526"/>
    <w:rsid w:val="005E26D6"/>
    <w:rsid w:val="005E4BB2"/>
    <w:rsid w:val="00602AEA"/>
    <w:rsid w:val="00614FDF"/>
    <w:rsid w:val="006313A0"/>
    <w:rsid w:val="0063543D"/>
    <w:rsid w:val="00637558"/>
    <w:rsid w:val="006420F9"/>
    <w:rsid w:val="00647114"/>
    <w:rsid w:val="00650A11"/>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B600E"/>
    <w:rsid w:val="007D6573"/>
    <w:rsid w:val="007D731F"/>
    <w:rsid w:val="007F0F4A"/>
    <w:rsid w:val="008028A4"/>
    <w:rsid w:val="00830747"/>
    <w:rsid w:val="0083404D"/>
    <w:rsid w:val="008768CA"/>
    <w:rsid w:val="008B411C"/>
    <w:rsid w:val="008C384C"/>
    <w:rsid w:val="008F19C7"/>
    <w:rsid w:val="0090271F"/>
    <w:rsid w:val="00902E23"/>
    <w:rsid w:val="00904FE3"/>
    <w:rsid w:val="00905D68"/>
    <w:rsid w:val="009114D7"/>
    <w:rsid w:val="0091348E"/>
    <w:rsid w:val="00917CCB"/>
    <w:rsid w:val="00924D9A"/>
    <w:rsid w:val="00942EC2"/>
    <w:rsid w:val="009808F9"/>
    <w:rsid w:val="009F37B7"/>
    <w:rsid w:val="00A10F02"/>
    <w:rsid w:val="00A164B4"/>
    <w:rsid w:val="00A26956"/>
    <w:rsid w:val="00A27486"/>
    <w:rsid w:val="00A53724"/>
    <w:rsid w:val="00A56066"/>
    <w:rsid w:val="00A63BFE"/>
    <w:rsid w:val="00A73129"/>
    <w:rsid w:val="00A82346"/>
    <w:rsid w:val="00A92BA1"/>
    <w:rsid w:val="00AA27FB"/>
    <w:rsid w:val="00AC6BC6"/>
    <w:rsid w:val="00AE51AA"/>
    <w:rsid w:val="00AE65E2"/>
    <w:rsid w:val="00AF0CBF"/>
    <w:rsid w:val="00AF7CEB"/>
    <w:rsid w:val="00B14183"/>
    <w:rsid w:val="00B15449"/>
    <w:rsid w:val="00B17E5A"/>
    <w:rsid w:val="00B23FEE"/>
    <w:rsid w:val="00B300D1"/>
    <w:rsid w:val="00B31C0E"/>
    <w:rsid w:val="00B32374"/>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3079"/>
    <w:rsid w:val="00C45231"/>
    <w:rsid w:val="00C72833"/>
    <w:rsid w:val="00C80806"/>
    <w:rsid w:val="00C80F1D"/>
    <w:rsid w:val="00C93F40"/>
    <w:rsid w:val="00CA3D0C"/>
    <w:rsid w:val="00CB2C05"/>
    <w:rsid w:val="00CD4737"/>
    <w:rsid w:val="00D57972"/>
    <w:rsid w:val="00D675A9"/>
    <w:rsid w:val="00D71C67"/>
    <w:rsid w:val="00D738D6"/>
    <w:rsid w:val="00D755EB"/>
    <w:rsid w:val="00D76048"/>
    <w:rsid w:val="00D87E00"/>
    <w:rsid w:val="00D9134D"/>
    <w:rsid w:val="00DA7A03"/>
    <w:rsid w:val="00DB1818"/>
    <w:rsid w:val="00DC036F"/>
    <w:rsid w:val="00DC309B"/>
    <w:rsid w:val="00DC4DA2"/>
    <w:rsid w:val="00DC60F4"/>
    <w:rsid w:val="00DD4C17"/>
    <w:rsid w:val="00DD74A5"/>
    <w:rsid w:val="00DE50D2"/>
    <w:rsid w:val="00DF2B1F"/>
    <w:rsid w:val="00DF62CD"/>
    <w:rsid w:val="00E149E1"/>
    <w:rsid w:val="00E16509"/>
    <w:rsid w:val="00E33B6D"/>
    <w:rsid w:val="00E44582"/>
    <w:rsid w:val="00E56439"/>
    <w:rsid w:val="00E7435B"/>
    <w:rsid w:val="00E77645"/>
    <w:rsid w:val="00E830D1"/>
    <w:rsid w:val="00EA15B0"/>
    <w:rsid w:val="00EA5D63"/>
    <w:rsid w:val="00EA5EA7"/>
    <w:rsid w:val="00EC4A25"/>
    <w:rsid w:val="00F00BF9"/>
    <w:rsid w:val="00F025A2"/>
    <w:rsid w:val="00F04712"/>
    <w:rsid w:val="00F04F22"/>
    <w:rsid w:val="00F13360"/>
    <w:rsid w:val="00F22EC7"/>
    <w:rsid w:val="00F32088"/>
    <w:rsid w:val="00F325C8"/>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142A4-655B-445C-A8BA-4C4D8DDBD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13</Pages>
  <Words>3839</Words>
  <Characters>21886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25674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Lei Zhongding (Zander)</cp:lastModifiedBy>
  <cp:revision>4</cp:revision>
  <cp:lastPrinted>2019-02-25T14:05:00Z</cp:lastPrinted>
  <dcterms:created xsi:type="dcterms:W3CDTF">2021-10-15T14:18:00Z</dcterms:created>
  <dcterms:modified xsi:type="dcterms:W3CDTF">2021-10-15T14:23:00Z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(3)y1ku7SunDq9Mnw8gIj8hu1rn73LV09fhrRiyjUed1w27oSI6++HrZ4VHShZ6k0I36EWGf7bF
jtHtXE1CpNpr/tkpGwsVCIV8xWNwBWyEqU7N6D+p3gqmLtPvGn2qhuywAkcN9lLFDLTSHsYK
8TyjgOaShkNOxAwr+RwHcQS6kFudWSV6DJ2C/ZNr90ZSz8h73W0VsZLFyJmGd8Z8TBzuaGwh
zWYP6FbymE5Ao73fdm</vt:lpwstr>
  </property>
  <property fmtid="{D5CDD505-2E9C-101B-9397-08002B2CF9AE}" pid="3" name="_2015_ms_pID_7253431">
    <vt:lpwstr>9SsfoiS9GvX1Y4gdhkBlnotj14PS2qVxRyFealwX3NaPml3gOqIXZJ
w03UhorKGkZbOeMIsSlOCOUcHfDceZuxItobka2Tco39etNfwPSvN03MtF4bkv/0SL+SzRpB
moUADnjToaKL+WJLdZoPXAIjivBAtk1fZhLtMPkMGqLvHhdvkcYh3wDGMXgOXkxssy2RoMgi
ppRmlfUIHdfi7FAvxBrldyNMD1ylY8kNQyvS</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1621694418</vt:lpwstr>
  </property>
</Properties>
</file>