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E4A0C" w14:paraId="6420D5CF" w14:textId="77777777" w:rsidTr="005E4BB2">
        <w:tc>
          <w:tcPr>
            <w:tcW w:w="10423" w:type="dxa"/>
            <w:gridSpan w:val="2"/>
            <w:shd w:val="clear" w:color="auto" w:fill="auto"/>
          </w:tcPr>
          <w:p w14:paraId="3FDEDF14" w14:textId="3B66FB76" w:rsidR="004F0988" w:rsidRPr="00CE4A0C" w:rsidRDefault="004F0988" w:rsidP="00133525">
            <w:pPr>
              <w:pStyle w:val="ZA"/>
              <w:framePr w:w="0" w:hRule="auto" w:wrap="auto" w:vAnchor="margin" w:hAnchor="text" w:yAlign="inline"/>
            </w:pPr>
            <w:bookmarkStart w:id="0" w:name="page1"/>
            <w:r w:rsidRPr="00CE4A0C">
              <w:rPr>
                <w:sz w:val="64"/>
              </w:rPr>
              <w:t xml:space="preserve">3GPP </w:t>
            </w:r>
            <w:bookmarkStart w:id="1" w:name="specType1"/>
            <w:r w:rsidR="0063543D" w:rsidRPr="00CE4A0C">
              <w:rPr>
                <w:sz w:val="64"/>
              </w:rPr>
              <w:t>TR</w:t>
            </w:r>
            <w:bookmarkEnd w:id="1"/>
            <w:r w:rsidRPr="00CE4A0C">
              <w:rPr>
                <w:sz w:val="64"/>
              </w:rPr>
              <w:t xml:space="preserve"> </w:t>
            </w:r>
            <w:bookmarkStart w:id="2" w:name="specNumber"/>
            <w:r w:rsidR="00FE22FA" w:rsidRPr="00CE4A0C">
              <w:rPr>
                <w:sz w:val="64"/>
              </w:rPr>
              <w:t>26</w:t>
            </w:r>
            <w:r w:rsidRPr="00CE4A0C">
              <w:rPr>
                <w:sz w:val="64"/>
              </w:rPr>
              <w:t>.</w:t>
            </w:r>
            <w:bookmarkEnd w:id="2"/>
            <w:r w:rsidR="00FE22FA" w:rsidRPr="00CE4A0C">
              <w:rPr>
                <w:sz w:val="64"/>
              </w:rPr>
              <w:t>8</w:t>
            </w:r>
            <w:r w:rsidR="007A768A">
              <w:rPr>
                <w:sz w:val="64"/>
              </w:rPr>
              <w:t>06</w:t>
            </w:r>
            <w:r w:rsidRPr="00CE4A0C">
              <w:rPr>
                <w:sz w:val="64"/>
              </w:rPr>
              <w:t xml:space="preserve"> </w:t>
            </w:r>
            <w:r w:rsidRPr="00CE4A0C">
              <w:t>V</w:t>
            </w:r>
            <w:bookmarkStart w:id="3" w:name="specVersion"/>
            <w:r w:rsidR="00FE22FA" w:rsidRPr="00CE4A0C">
              <w:t>0</w:t>
            </w:r>
            <w:r w:rsidRPr="00CE4A0C">
              <w:t>.</w:t>
            </w:r>
            <w:r w:rsidR="00C75D50">
              <w:t>3</w:t>
            </w:r>
            <w:r w:rsidRPr="00CE4A0C">
              <w:t>.</w:t>
            </w:r>
            <w:bookmarkEnd w:id="3"/>
            <w:r w:rsidR="00C75D50">
              <w:t>0</w:t>
            </w:r>
            <w:r w:rsidR="00047A68" w:rsidRPr="00CE4A0C">
              <w:t xml:space="preserve"> </w:t>
            </w:r>
            <w:r w:rsidRPr="00CE4A0C">
              <w:rPr>
                <w:sz w:val="32"/>
              </w:rPr>
              <w:t>(</w:t>
            </w:r>
            <w:bookmarkStart w:id="4" w:name="issueDate"/>
            <w:r w:rsidR="00FE22FA" w:rsidRPr="00CE4A0C">
              <w:rPr>
                <w:sz w:val="32"/>
              </w:rPr>
              <w:t>2022</w:t>
            </w:r>
            <w:r w:rsidRPr="00CE4A0C">
              <w:rPr>
                <w:sz w:val="32"/>
              </w:rPr>
              <w:t>-</w:t>
            </w:r>
            <w:bookmarkEnd w:id="4"/>
            <w:r w:rsidR="00FE22FA" w:rsidRPr="00CE4A0C">
              <w:rPr>
                <w:sz w:val="32"/>
              </w:rPr>
              <w:t>0</w:t>
            </w:r>
            <w:r w:rsidR="00047A68">
              <w:rPr>
                <w:sz w:val="32"/>
              </w:rPr>
              <w:t>8</w:t>
            </w:r>
            <w:r w:rsidRPr="00CE4A0C">
              <w:rPr>
                <w:sz w:val="32"/>
              </w:rPr>
              <w:t>)</w:t>
            </w:r>
          </w:p>
        </w:tc>
      </w:tr>
      <w:tr w:rsidR="004F0988" w:rsidRPr="00CE4A0C" w14:paraId="0FFD4F19" w14:textId="77777777" w:rsidTr="005E4BB2">
        <w:trPr>
          <w:trHeight w:hRule="exact" w:val="1134"/>
        </w:trPr>
        <w:tc>
          <w:tcPr>
            <w:tcW w:w="10423" w:type="dxa"/>
            <w:gridSpan w:val="2"/>
            <w:shd w:val="clear" w:color="auto" w:fill="auto"/>
          </w:tcPr>
          <w:p w14:paraId="5AB75458" w14:textId="2445AD1A" w:rsidR="004F0988" w:rsidRPr="00CE4A0C" w:rsidRDefault="004F0988" w:rsidP="00133525">
            <w:pPr>
              <w:pStyle w:val="ZB"/>
              <w:framePr w:w="0" w:hRule="auto" w:wrap="auto" w:vAnchor="margin" w:hAnchor="text" w:yAlign="inline"/>
            </w:pPr>
            <w:r w:rsidRPr="00CE4A0C">
              <w:t xml:space="preserve">Technical </w:t>
            </w:r>
            <w:bookmarkStart w:id="5" w:name="spectype2"/>
            <w:r w:rsidR="00D57972" w:rsidRPr="00CE4A0C">
              <w:t>Report</w:t>
            </w:r>
            <w:bookmarkEnd w:id="5"/>
          </w:p>
          <w:p w14:paraId="462B8E42" w14:textId="7775F853" w:rsidR="00BA4B8D" w:rsidRPr="00CE4A0C" w:rsidRDefault="00BA4B8D" w:rsidP="00BA4B8D">
            <w:pPr>
              <w:pStyle w:val="Guidance"/>
            </w:pPr>
            <w:r w:rsidRPr="00CE4A0C">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E4A0C" w:rsidRDefault="004F0988" w:rsidP="00133525">
            <w:pPr>
              <w:pStyle w:val="ZT"/>
              <w:framePr w:wrap="auto" w:hAnchor="text" w:yAlign="inline"/>
            </w:pPr>
            <w:r w:rsidRPr="00CE4A0C">
              <w:t>3rd Generation Partnership Project;</w:t>
            </w:r>
          </w:p>
          <w:p w14:paraId="653799DC" w14:textId="675A50DC" w:rsidR="004F0988" w:rsidRPr="00CE4A0C" w:rsidRDefault="004F0988" w:rsidP="00133525">
            <w:pPr>
              <w:pStyle w:val="ZT"/>
              <w:framePr w:wrap="auto" w:hAnchor="text" w:yAlign="inline"/>
            </w:pPr>
            <w:r w:rsidRPr="00CE4A0C">
              <w:t xml:space="preserve">Technical Specification Group </w:t>
            </w:r>
            <w:bookmarkStart w:id="6" w:name="specTitle"/>
            <w:r w:rsidR="00047DD4" w:rsidRPr="00CE4A0C">
              <w:t>SA</w:t>
            </w:r>
            <w:r w:rsidRPr="00CE4A0C">
              <w:t>;</w:t>
            </w:r>
          </w:p>
          <w:bookmarkEnd w:id="6"/>
          <w:p w14:paraId="04CAC1E0" w14:textId="0EAA815D" w:rsidR="004F0988" w:rsidRPr="00133525" w:rsidRDefault="007A768A" w:rsidP="00133525">
            <w:pPr>
              <w:pStyle w:val="ZT"/>
              <w:framePr w:wrap="auto" w:hAnchor="text" w:yAlign="inline"/>
              <w:rPr>
                <w:i/>
                <w:sz w:val="28"/>
              </w:rPr>
            </w:pPr>
            <w:r w:rsidRPr="007A768A">
              <w:tab/>
              <w:t xml:space="preserve">Study on Tethering AR Glasses – Architectures, QoS and Media Aspects </w:t>
            </w:r>
            <w:r w:rsidR="004F0988" w:rsidRPr="00CE4A0C">
              <w:t>(</w:t>
            </w:r>
            <w:r w:rsidR="004F0988" w:rsidRPr="00CE4A0C">
              <w:rPr>
                <w:rStyle w:val="ZGSM"/>
              </w:rPr>
              <w:t xml:space="preserve">Release </w:t>
            </w:r>
            <w:bookmarkStart w:id="7" w:name="specRelease"/>
            <w:r w:rsidR="004F0988" w:rsidRPr="00CE4A0C">
              <w:rPr>
                <w:rStyle w:val="ZGSM"/>
              </w:rPr>
              <w:t>1</w:t>
            </w:r>
            <w:r w:rsidR="00D82E6F" w:rsidRPr="00CE4A0C">
              <w:rPr>
                <w:rStyle w:val="ZGSM"/>
              </w:rPr>
              <w:t>8</w:t>
            </w:r>
            <w:bookmarkEnd w:id="7"/>
            <w:r w:rsidR="004F0988" w:rsidRPr="00CE4A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F497542" w:rsidR="00D82E6F" w:rsidRDefault="00826072" w:rsidP="00D82E6F">
            <w:pPr>
              <w:rPr>
                <w:i/>
              </w:rPr>
            </w:pPr>
            <w:r>
              <w:rPr>
                <w:i/>
                <w:noProof/>
              </w:rPr>
              <w:drawing>
                <wp:inline distT="0" distB="0" distL="0" distR="0" wp14:anchorId="6E429F5D" wp14:editId="49377327">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6C6B9EC7" w:rsidR="00D82E6F" w:rsidRDefault="00826072" w:rsidP="00D82E6F">
            <w:pPr>
              <w:jc w:val="right"/>
            </w:pPr>
            <w:r>
              <w:rPr>
                <w:noProof/>
              </w:rPr>
              <w:drawing>
                <wp:inline distT="0" distB="0" distL="0" distR="0" wp14:anchorId="6B8977E6" wp14:editId="5988B3EE">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7F722950"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DC5CB53" w:rsidR="00E16509" w:rsidRPr="00133525" w:rsidRDefault="00E16509" w:rsidP="00133525">
            <w:pPr>
              <w:pStyle w:val="FP"/>
              <w:jc w:val="center"/>
              <w:rPr>
                <w:noProof/>
                <w:sz w:val="18"/>
              </w:rPr>
            </w:pPr>
            <w:r w:rsidRPr="00133525">
              <w:rPr>
                <w:noProof/>
                <w:sz w:val="18"/>
              </w:rPr>
              <w:t xml:space="preserve">© </w:t>
            </w:r>
            <w:bookmarkStart w:id="12" w:name="copyrightDate"/>
            <w:r w:rsidRPr="00EA15B0">
              <w:rPr>
                <w:noProof/>
                <w:sz w:val="18"/>
                <w:highlight w:val="yellow"/>
              </w:rPr>
              <w:t>2</w:t>
            </w:r>
            <w:r w:rsidR="008E2D68">
              <w:rPr>
                <w:noProof/>
                <w:sz w:val="18"/>
                <w:highlight w:val="yellow"/>
              </w:rPr>
              <w:t>021</w:t>
            </w:r>
            <w:bookmarkEnd w:id="12"/>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35540416" w14:textId="5FD8E4A2" w:rsidR="0096737F"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96737F">
        <w:t>Foreword</w:t>
      </w:r>
      <w:r w:rsidR="0096737F">
        <w:tab/>
      </w:r>
      <w:r w:rsidR="0096737F">
        <w:fldChar w:fldCharType="begin"/>
      </w:r>
      <w:r w:rsidR="0096737F">
        <w:instrText xml:space="preserve"> PAGEREF _Toc112242386 \h </w:instrText>
      </w:r>
      <w:r w:rsidR="0096737F">
        <w:fldChar w:fldCharType="separate"/>
      </w:r>
      <w:r w:rsidR="0096737F">
        <w:t>4</w:t>
      </w:r>
      <w:r w:rsidR="0096737F">
        <w:fldChar w:fldCharType="end"/>
      </w:r>
    </w:p>
    <w:p w14:paraId="732D7E08" w14:textId="46992C93" w:rsidR="0096737F" w:rsidRDefault="0096737F">
      <w:pPr>
        <w:pStyle w:val="TOC1"/>
        <w:rPr>
          <w:rFonts w:asciiTheme="minorHAnsi" w:eastAsiaTheme="minorEastAsia" w:hAnsiTheme="minorHAnsi" w:cstheme="minorBidi"/>
          <w:szCs w:val="22"/>
          <w:lang w:val="en-US"/>
        </w:rPr>
      </w:pPr>
      <w:r>
        <w:t>Introduction</w:t>
      </w:r>
      <w:r>
        <w:tab/>
      </w:r>
      <w:r>
        <w:fldChar w:fldCharType="begin"/>
      </w:r>
      <w:r>
        <w:instrText xml:space="preserve"> PAGEREF _Toc112242387 \h </w:instrText>
      </w:r>
      <w:r>
        <w:fldChar w:fldCharType="separate"/>
      </w:r>
      <w:r>
        <w:t>5</w:t>
      </w:r>
      <w:r>
        <w:fldChar w:fldCharType="end"/>
      </w:r>
    </w:p>
    <w:p w14:paraId="3348E208" w14:textId="2C6DE824" w:rsidR="0096737F" w:rsidRDefault="0096737F">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_Toc112242388 \h </w:instrText>
      </w:r>
      <w:r>
        <w:fldChar w:fldCharType="separate"/>
      </w:r>
      <w:r>
        <w:t>6</w:t>
      </w:r>
      <w:r>
        <w:fldChar w:fldCharType="end"/>
      </w:r>
    </w:p>
    <w:p w14:paraId="0E1420C1" w14:textId="5E9E940F" w:rsidR="0096737F" w:rsidRDefault="0096737F">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_Toc112242389 \h </w:instrText>
      </w:r>
      <w:r>
        <w:fldChar w:fldCharType="separate"/>
      </w:r>
      <w:r>
        <w:t>6</w:t>
      </w:r>
      <w:r>
        <w:fldChar w:fldCharType="end"/>
      </w:r>
    </w:p>
    <w:p w14:paraId="35394968" w14:textId="5261F161" w:rsidR="0096737F" w:rsidRDefault="0096737F">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_Toc112242390 \h </w:instrText>
      </w:r>
      <w:r>
        <w:fldChar w:fldCharType="separate"/>
      </w:r>
      <w:r>
        <w:t>7</w:t>
      </w:r>
      <w:r>
        <w:fldChar w:fldCharType="end"/>
      </w:r>
    </w:p>
    <w:p w14:paraId="71C1E495" w14:textId="26804045" w:rsidR="0096737F" w:rsidRDefault="0096737F">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_Toc112242391 \h </w:instrText>
      </w:r>
      <w:r>
        <w:fldChar w:fldCharType="separate"/>
      </w:r>
      <w:r>
        <w:t>7</w:t>
      </w:r>
      <w:r>
        <w:fldChar w:fldCharType="end"/>
      </w:r>
    </w:p>
    <w:p w14:paraId="366B251C" w14:textId="50CDC469" w:rsidR="0096737F" w:rsidRDefault="0096737F">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_Toc112242392 \h </w:instrText>
      </w:r>
      <w:r>
        <w:fldChar w:fldCharType="separate"/>
      </w:r>
      <w:r>
        <w:t>7</w:t>
      </w:r>
      <w:r>
        <w:fldChar w:fldCharType="end"/>
      </w:r>
    </w:p>
    <w:p w14:paraId="477B7C1D" w14:textId="2B4FD9A4" w:rsidR="0096737F" w:rsidRDefault="0096737F">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_Toc112242393 \h </w:instrText>
      </w:r>
      <w:r>
        <w:fldChar w:fldCharType="separate"/>
      </w:r>
      <w:r>
        <w:t>7</w:t>
      </w:r>
      <w:r>
        <w:fldChar w:fldCharType="end"/>
      </w:r>
    </w:p>
    <w:p w14:paraId="67552F50" w14:textId="6C1B2F9F" w:rsidR="0096737F" w:rsidRDefault="0096737F">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Motivation and Background</w:t>
      </w:r>
      <w:r>
        <w:tab/>
      </w:r>
      <w:r>
        <w:fldChar w:fldCharType="begin"/>
      </w:r>
      <w:r>
        <w:instrText xml:space="preserve"> PAGEREF _Toc112242394 \h </w:instrText>
      </w:r>
      <w:r>
        <w:fldChar w:fldCharType="separate"/>
      </w:r>
      <w:r>
        <w:t>7</w:t>
      </w:r>
      <w:r>
        <w:fldChar w:fldCharType="end"/>
      </w:r>
    </w:p>
    <w:p w14:paraId="4A04F48B" w14:textId="708BEF82" w:rsidR="0096737F" w:rsidRDefault="0096737F">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Summary of TR 26.998</w:t>
      </w:r>
      <w:r>
        <w:tab/>
      </w:r>
      <w:r>
        <w:fldChar w:fldCharType="begin"/>
      </w:r>
      <w:r>
        <w:instrText xml:space="preserve"> PAGEREF _Toc112242395 \h </w:instrText>
      </w:r>
      <w:r>
        <w:fldChar w:fldCharType="separate"/>
      </w:r>
      <w:r>
        <w:t>8</w:t>
      </w:r>
      <w:r>
        <w:fldChar w:fldCharType="end"/>
      </w:r>
    </w:p>
    <w:p w14:paraId="3B26423A" w14:textId="2FCA5C5C" w:rsidR="0096737F" w:rsidRDefault="0096737F">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Guiding Use Cases</w:t>
      </w:r>
      <w:r>
        <w:tab/>
      </w:r>
      <w:r>
        <w:fldChar w:fldCharType="begin"/>
      </w:r>
      <w:r>
        <w:instrText xml:space="preserve"> PAGEREF _Toc112242396 \h </w:instrText>
      </w:r>
      <w:r>
        <w:fldChar w:fldCharType="separate"/>
      </w:r>
      <w:r>
        <w:t>8</w:t>
      </w:r>
      <w:r>
        <w:fldChar w:fldCharType="end"/>
      </w:r>
    </w:p>
    <w:p w14:paraId="45C77AB8" w14:textId="7625A4B3" w:rsidR="0096737F" w:rsidRDefault="0096737F">
      <w:pPr>
        <w:pStyle w:val="TOC3"/>
        <w:rPr>
          <w:rFonts w:asciiTheme="minorHAnsi" w:eastAsiaTheme="minorEastAsia" w:hAnsiTheme="minorHAnsi" w:cstheme="minorBidi"/>
          <w:sz w:val="22"/>
          <w:szCs w:val="22"/>
          <w:lang w:val="en-US"/>
        </w:rPr>
      </w:pPr>
      <w:r>
        <w:t>4.2.1</w:t>
      </w:r>
      <w:r>
        <w:rPr>
          <w:rFonts w:asciiTheme="minorHAnsi" w:eastAsiaTheme="minorEastAsia" w:hAnsiTheme="minorHAnsi" w:cstheme="minorBidi"/>
          <w:sz w:val="22"/>
          <w:szCs w:val="22"/>
          <w:lang w:val="en-US"/>
        </w:rPr>
        <w:tab/>
      </w:r>
      <w:r>
        <w:t>Introduction</w:t>
      </w:r>
      <w:r>
        <w:tab/>
      </w:r>
      <w:r>
        <w:fldChar w:fldCharType="begin"/>
      </w:r>
      <w:r>
        <w:instrText xml:space="preserve"> PAGEREF _Toc112242397 \h </w:instrText>
      </w:r>
      <w:r>
        <w:fldChar w:fldCharType="separate"/>
      </w:r>
      <w:r>
        <w:t>8</w:t>
      </w:r>
      <w:r>
        <w:fldChar w:fldCharType="end"/>
      </w:r>
    </w:p>
    <w:p w14:paraId="10BBC1E8" w14:textId="2E607B28" w:rsidR="0096737F" w:rsidRDefault="0096737F">
      <w:pPr>
        <w:pStyle w:val="TOC3"/>
        <w:rPr>
          <w:rFonts w:asciiTheme="minorHAnsi" w:eastAsiaTheme="minorEastAsia" w:hAnsiTheme="minorHAnsi" w:cstheme="minorBidi"/>
          <w:sz w:val="22"/>
          <w:szCs w:val="22"/>
          <w:lang w:val="en-US"/>
        </w:rPr>
      </w:pPr>
      <w:r>
        <w:t>4.2.2</w:t>
      </w:r>
      <w:r>
        <w:rPr>
          <w:rFonts w:asciiTheme="minorHAnsi" w:eastAsiaTheme="minorEastAsia" w:hAnsiTheme="minorHAnsi" w:cstheme="minorBidi"/>
          <w:sz w:val="22"/>
          <w:szCs w:val="22"/>
          <w:lang w:val="en-US"/>
        </w:rPr>
        <w:tab/>
      </w:r>
      <w:r>
        <w:t>Cycling Glasses</w:t>
      </w:r>
      <w:r>
        <w:tab/>
      </w:r>
      <w:r>
        <w:fldChar w:fldCharType="begin"/>
      </w:r>
      <w:r>
        <w:instrText xml:space="preserve"> PAGEREF _Toc112242398 \h </w:instrText>
      </w:r>
      <w:r>
        <w:fldChar w:fldCharType="separate"/>
      </w:r>
      <w:r>
        <w:t>8</w:t>
      </w:r>
      <w:r>
        <w:fldChar w:fldCharType="end"/>
      </w:r>
    </w:p>
    <w:p w14:paraId="0E0AABB0" w14:textId="0650E6E6" w:rsidR="0096737F" w:rsidRDefault="0096737F">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PIN (Personal IoT Network) elements</w:t>
      </w:r>
      <w:r>
        <w:tab/>
      </w:r>
      <w:r>
        <w:fldChar w:fldCharType="begin"/>
      </w:r>
      <w:r>
        <w:instrText xml:space="preserve"> PAGEREF _Toc112242399 \h </w:instrText>
      </w:r>
      <w:r>
        <w:fldChar w:fldCharType="separate"/>
      </w:r>
      <w:r>
        <w:t>9</w:t>
      </w:r>
      <w:r>
        <w:fldChar w:fldCharType="end"/>
      </w:r>
    </w:p>
    <w:p w14:paraId="4A694093" w14:textId="5856D24A" w:rsidR="0096737F" w:rsidRDefault="0096737F">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Device Architectures for Tethered Glasses</w:t>
      </w:r>
      <w:r>
        <w:tab/>
      </w:r>
      <w:r>
        <w:fldChar w:fldCharType="begin"/>
      </w:r>
      <w:r>
        <w:instrText xml:space="preserve"> PAGEREF _Toc112242400 \h </w:instrText>
      </w:r>
      <w:r>
        <w:fldChar w:fldCharType="separate"/>
      </w:r>
      <w:r>
        <w:t>12</w:t>
      </w:r>
      <w:r>
        <w:fldChar w:fldCharType="end"/>
      </w:r>
    </w:p>
    <w:p w14:paraId="42DF25BD" w14:textId="65801ECB" w:rsidR="0096737F" w:rsidRDefault="0096737F">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General</w:t>
      </w:r>
      <w:r>
        <w:tab/>
      </w:r>
      <w:r>
        <w:fldChar w:fldCharType="begin"/>
      </w:r>
      <w:r>
        <w:instrText xml:space="preserve"> PAGEREF _Toc112242401 \h </w:instrText>
      </w:r>
      <w:r>
        <w:fldChar w:fldCharType="separate"/>
      </w:r>
      <w:r>
        <w:t>12</w:t>
      </w:r>
      <w:r>
        <w:fldChar w:fldCharType="end"/>
      </w:r>
    </w:p>
    <w:p w14:paraId="05B79171" w14:textId="30943EF9" w:rsidR="0096737F" w:rsidRDefault="0096737F">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Tethered Standalone AR Glasses</w:t>
      </w:r>
      <w:r>
        <w:tab/>
      </w:r>
      <w:r>
        <w:fldChar w:fldCharType="begin"/>
      </w:r>
      <w:r>
        <w:instrText xml:space="preserve"> PAGEREF _Toc112242402 \h </w:instrText>
      </w:r>
      <w:r>
        <w:fldChar w:fldCharType="separate"/>
      </w:r>
      <w:r>
        <w:t>14</w:t>
      </w:r>
      <w:r>
        <w:fldChar w:fldCharType="end"/>
      </w:r>
    </w:p>
    <w:p w14:paraId="6E533DFE" w14:textId="5CD8F77E" w:rsidR="0096737F" w:rsidRDefault="0096737F">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Tethered Display AR Glasses</w:t>
      </w:r>
      <w:r>
        <w:tab/>
      </w:r>
      <w:r>
        <w:fldChar w:fldCharType="begin"/>
      </w:r>
      <w:r>
        <w:instrText xml:space="preserve"> PAGEREF _Toc112242403 \h </w:instrText>
      </w:r>
      <w:r>
        <w:fldChar w:fldCharType="separate"/>
      </w:r>
      <w:r>
        <w:t>15</w:t>
      </w:r>
      <w:r>
        <w:fldChar w:fldCharType="end"/>
      </w:r>
    </w:p>
    <w:p w14:paraId="0A7E1DFB" w14:textId="7E7478DD" w:rsidR="0096737F" w:rsidRDefault="0096737F">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Tethering Architectures and Call Flows</w:t>
      </w:r>
      <w:r>
        <w:tab/>
      </w:r>
      <w:r>
        <w:fldChar w:fldCharType="begin"/>
      </w:r>
      <w:r>
        <w:instrText xml:space="preserve"> PAGEREF _Toc112242404 \h </w:instrText>
      </w:r>
      <w:r>
        <w:fldChar w:fldCharType="separate"/>
      </w:r>
      <w:r>
        <w:t>15</w:t>
      </w:r>
      <w:r>
        <w:fldChar w:fldCharType="end"/>
      </w:r>
    </w:p>
    <w:p w14:paraId="2350DE75" w14:textId="6BAC614C" w:rsidR="0096737F" w:rsidRDefault="0096737F">
      <w:pPr>
        <w:pStyle w:val="TOC2"/>
        <w:rPr>
          <w:rFonts w:asciiTheme="minorHAnsi" w:eastAsiaTheme="minorEastAsia" w:hAnsiTheme="minorHAnsi" w:cstheme="minorBidi"/>
          <w:sz w:val="22"/>
          <w:szCs w:val="22"/>
          <w:lang w:val="en-US"/>
        </w:rPr>
      </w:pPr>
      <w:r w:rsidRPr="00867E5A">
        <w:rPr>
          <w:rFonts w:eastAsia="Malgun Gothic"/>
          <w:lang w:eastAsia="ko-KR"/>
        </w:rPr>
        <w:t>5.1</w:t>
      </w:r>
      <w:r>
        <w:rPr>
          <w:rFonts w:asciiTheme="minorHAnsi" w:eastAsiaTheme="minorEastAsia" w:hAnsiTheme="minorHAnsi" w:cstheme="minorBidi"/>
          <w:sz w:val="22"/>
          <w:szCs w:val="22"/>
          <w:lang w:val="en-US"/>
        </w:rPr>
        <w:tab/>
      </w:r>
      <w:r w:rsidRPr="00867E5A">
        <w:rPr>
          <w:rFonts w:eastAsia="Malgun Gothic"/>
          <w:lang w:eastAsia="ko-KR"/>
        </w:rPr>
        <w:t>Basic Architecture</w:t>
      </w:r>
      <w:r>
        <w:tab/>
      </w:r>
      <w:r>
        <w:fldChar w:fldCharType="begin"/>
      </w:r>
      <w:r>
        <w:instrText xml:space="preserve"> PAGEREF _Toc112242405 \h </w:instrText>
      </w:r>
      <w:r>
        <w:fldChar w:fldCharType="separate"/>
      </w:r>
      <w:r>
        <w:t>15</w:t>
      </w:r>
      <w:r>
        <w:fldChar w:fldCharType="end"/>
      </w:r>
    </w:p>
    <w:p w14:paraId="7072F1C9" w14:textId="04DAC4C5" w:rsidR="0096737F" w:rsidRDefault="0096737F">
      <w:pPr>
        <w:pStyle w:val="TOC2"/>
        <w:rPr>
          <w:rFonts w:asciiTheme="minorHAnsi" w:eastAsiaTheme="minorEastAsia" w:hAnsiTheme="minorHAnsi" w:cstheme="minorBidi"/>
          <w:sz w:val="22"/>
          <w:szCs w:val="22"/>
          <w:lang w:val="en-US"/>
        </w:rPr>
      </w:pPr>
      <w:r w:rsidRPr="00867E5A">
        <w:rPr>
          <w:rFonts w:eastAsia="Malgun Gothic"/>
        </w:rPr>
        <w:t>5.2</w:t>
      </w:r>
      <w:r>
        <w:rPr>
          <w:rFonts w:asciiTheme="minorHAnsi" w:eastAsiaTheme="minorEastAsia" w:hAnsiTheme="minorHAnsi" w:cstheme="minorBidi"/>
          <w:sz w:val="22"/>
          <w:szCs w:val="22"/>
          <w:lang w:val="en-US"/>
        </w:rPr>
        <w:tab/>
      </w:r>
      <w:r w:rsidRPr="00867E5A">
        <w:rPr>
          <w:rFonts w:eastAsia="Malgun Gothic"/>
        </w:rPr>
        <w:t>Tethering Architectures</w:t>
      </w:r>
      <w:r>
        <w:tab/>
      </w:r>
      <w:r>
        <w:fldChar w:fldCharType="begin"/>
      </w:r>
      <w:r>
        <w:instrText xml:space="preserve"> PAGEREF _Toc112242406 \h </w:instrText>
      </w:r>
      <w:r>
        <w:fldChar w:fldCharType="separate"/>
      </w:r>
      <w:r>
        <w:t>16</w:t>
      </w:r>
      <w:r>
        <w:fldChar w:fldCharType="end"/>
      </w:r>
    </w:p>
    <w:p w14:paraId="04B2B092" w14:textId="179C5C15" w:rsidR="0096737F" w:rsidRDefault="0096737F">
      <w:pPr>
        <w:pStyle w:val="TOC2"/>
        <w:rPr>
          <w:rFonts w:asciiTheme="minorHAnsi" w:eastAsiaTheme="minorEastAsia" w:hAnsiTheme="minorHAnsi" w:cstheme="minorBidi"/>
          <w:sz w:val="22"/>
          <w:szCs w:val="22"/>
          <w:lang w:val="en-US"/>
        </w:rPr>
      </w:pPr>
      <w:r w:rsidRPr="00867E5A">
        <w:rPr>
          <w:rFonts w:eastAsia="Malgun Gothic"/>
        </w:rPr>
        <w:t>5.3</w:t>
      </w:r>
      <w:r>
        <w:rPr>
          <w:rFonts w:asciiTheme="minorHAnsi" w:eastAsiaTheme="minorEastAsia" w:hAnsiTheme="minorHAnsi" w:cstheme="minorBidi"/>
          <w:sz w:val="22"/>
          <w:szCs w:val="22"/>
          <w:lang w:val="en-US"/>
        </w:rPr>
        <w:tab/>
      </w:r>
      <w:r w:rsidRPr="00867E5A">
        <w:rPr>
          <w:rFonts w:eastAsia="Malgun Gothic"/>
        </w:rPr>
        <w:t>Call flows</w:t>
      </w:r>
      <w:r>
        <w:tab/>
      </w:r>
      <w:r>
        <w:fldChar w:fldCharType="begin"/>
      </w:r>
      <w:r>
        <w:instrText xml:space="preserve"> PAGEREF _Toc112242407 \h </w:instrText>
      </w:r>
      <w:r>
        <w:fldChar w:fldCharType="separate"/>
      </w:r>
      <w:r>
        <w:t>18</w:t>
      </w:r>
      <w:r>
        <w:fldChar w:fldCharType="end"/>
      </w:r>
    </w:p>
    <w:p w14:paraId="562C90F4" w14:textId="10B935DB" w:rsidR="0096737F" w:rsidRDefault="0096737F">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Tethering and Personal IoT Network</w:t>
      </w:r>
      <w:r>
        <w:tab/>
      </w:r>
      <w:r>
        <w:fldChar w:fldCharType="begin"/>
      </w:r>
      <w:r>
        <w:instrText xml:space="preserve"> PAGEREF _Toc112242408 \h </w:instrText>
      </w:r>
      <w:r>
        <w:fldChar w:fldCharType="separate"/>
      </w:r>
      <w:r>
        <w:t>24</w:t>
      </w:r>
      <w:r>
        <w:fldChar w:fldCharType="end"/>
      </w:r>
    </w:p>
    <w:p w14:paraId="06C1B829" w14:textId="006B6481" w:rsidR="0096737F" w:rsidRDefault="0096737F">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Identified Key Issues and Potential Solutions</w:t>
      </w:r>
      <w:r>
        <w:tab/>
      </w:r>
      <w:r>
        <w:fldChar w:fldCharType="begin"/>
      </w:r>
      <w:r>
        <w:instrText xml:space="preserve"> PAGEREF _Toc112242409 \h </w:instrText>
      </w:r>
      <w:r>
        <w:fldChar w:fldCharType="separate"/>
      </w:r>
      <w:r>
        <w:t>24</w:t>
      </w:r>
      <w:r>
        <w:fldChar w:fldCharType="end"/>
      </w:r>
    </w:p>
    <w:p w14:paraId="50C2B65D" w14:textId="3DEE8A71" w:rsidR="0096737F" w:rsidRDefault="0096737F">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Potential Next Steps</w:t>
      </w:r>
      <w:r>
        <w:tab/>
      </w:r>
      <w:r>
        <w:fldChar w:fldCharType="begin"/>
      </w:r>
      <w:r>
        <w:instrText xml:space="preserve"> PAGEREF _Toc112242410 \h </w:instrText>
      </w:r>
      <w:r>
        <w:fldChar w:fldCharType="separate"/>
      </w:r>
      <w:r>
        <w:t>25</w:t>
      </w:r>
      <w:r>
        <w:fldChar w:fldCharType="end"/>
      </w:r>
    </w:p>
    <w:p w14:paraId="58DAF3D6" w14:textId="1258E53B" w:rsidR="0096737F" w:rsidRDefault="0096737F">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Conclusions and Recommendations</w:t>
      </w:r>
      <w:r>
        <w:tab/>
      </w:r>
      <w:r>
        <w:fldChar w:fldCharType="begin"/>
      </w:r>
      <w:r>
        <w:instrText xml:space="preserve"> PAGEREF _Toc112242411 \h </w:instrText>
      </w:r>
      <w:r>
        <w:fldChar w:fldCharType="separate"/>
      </w:r>
      <w:r>
        <w:t>25</w:t>
      </w:r>
      <w:r>
        <w:fldChar w:fldCharType="end"/>
      </w:r>
    </w:p>
    <w:p w14:paraId="62C941B7" w14:textId="5F6D7FE8" w:rsidR="0096737F" w:rsidRDefault="0096737F">
      <w:pPr>
        <w:pStyle w:val="TOC8"/>
        <w:rPr>
          <w:rFonts w:asciiTheme="minorHAnsi" w:eastAsiaTheme="minorEastAsia" w:hAnsiTheme="minorHAnsi" w:cstheme="minorBidi"/>
          <w:b w:val="0"/>
          <w:szCs w:val="22"/>
          <w:lang w:val="en-US"/>
        </w:rPr>
      </w:pPr>
      <w:r>
        <w:t>Annex A (informative): QoS Control of Relay WLAR UE when 5G Sidelink Used for Tethering Link</w:t>
      </w:r>
      <w:r>
        <w:tab/>
      </w:r>
      <w:r>
        <w:fldChar w:fldCharType="begin"/>
      </w:r>
      <w:r>
        <w:instrText xml:space="preserve"> PAGEREF _Toc112242412 \h </w:instrText>
      </w:r>
      <w:r>
        <w:fldChar w:fldCharType="separate"/>
      </w:r>
      <w:r>
        <w:t>25</w:t>
      </w:r>
      <w:r>
        <w:fldChar w:fldCharType="end"/>
      </w:r>
    </w:p>
    <w:p w14:paraId="5DEAF5AD" w14:textId="65DDB0A2" w:rsidR="0096737F" w:rsidRDefault="0096737F">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_Toc112242413 \h </w:instrText>
      </w:r>
      <w:r>
        <w:fldChar w:fldCharType="separate"/>
      </w:r>
      <w:r>
        <w:t>27</w:t>
      </w:r>
      <w:r>
        <w:fldChar w:fldCharType="end"/>
      </w:r>
    </w:p>
    <w:p w14:paraId="0B9E3498" w14:textId="19DFD2C7" w:rsidR="00080512" w:rsidRPr="004D3578" w:rsidRDefault="004D3578">
      <w:r w:rsidRPr="004D3578">
        <w:rPr>
          <w:noProof/>
          <w:sz w:val="22"/>
        </w:rPr>
        <w:fldChar w:fldCharType="end"/>
      </w:r>
    </w:p>
    <w:p w14:paraId="747690AD" w14:textId="5778C4EC" w:rsidR="0074026F" w:rsidRPr="007B600E" w:rsidRDefault="00080512" w:rsidP="003D3DE1">
      <w:pPr>
        <w:pStyle w:val="Guidance"/>
      </w:pPr>
      <w:r w:rsidRPr="004D3578">
        <w:br w:type="page"/>
      </w:r>
    </w:p>
    <w:p w14:paraId="03993004" w14:textId="77777777" w:rsidR="00080512" w:rsidRDefault="00080512">
      <w:pPr>
        <w:pStyle w:val="Heading1"/>
      </w:pPr>
      <w:bookmarkStart w:id="15" w:name="foreword"/>
      <w:bookmarkStart w:id="16" w:name="_Toc112242386"/>
      <w:bookmarkEnd w:id="15"/>
      <w:r w:rsidRPr="004D3578">
        <w:lastRenderedPageBreak/>
        <w:t>Foreword</w:t>
      </w:r>
      <w:bookmarkEnd w:id="16"/>
    </w:p>
    <w:p w14:paraId="2511FBFA" w14:textId="4736DAD6" w:rsidR="00080512" w:rsidRPr="004D3578" w:rsidRDefault="00080512">
      <w:r w:rsidRPr="003D3DE1">
        <w:t xml:space="preserve">This Technical </w:t>
      </w:r>
      <w:bookmarkStart w:id="17" w:name="spectype3"/>
      <w:r w:rsidR="00602AEA" w:rsidRPr="003D3DE1">
        <w:t>Report</w:t>
      </w:r>
      <w:bookmarkEnd w:id="17"/>
      <w:r w:rsidRPr="003D3DE1">
        <w:t xml:space="preserve"> has been produced by the 3</w:t>
      </w:r>
      <w:r w:rsidR="00F04712" w:rsidRPr="003D3DE1">
        <w:t>rd</w:t>
      </w:r>
      <w:r w:rsidRPr="003D3DE1">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18" w:name="introduction"/>
      <w:bookmarkStart w:id="19" w:name="_Toc112242387"/>
      <w:bookmarkEnd w:id="18"/>
      <w:r w:rsidRPr="004D3578">
        <w:t>Introduction</w:t>
      </w:r>
      <w:bookmarkEnd w:id="19"/>
    </w:p>
    <w:p w14:paraId="795DA30F" w14:textId="32557534" w:rsidR="00ED2B12" w:rsidRDefault="00ED2B12" w:rsidP="00ED2B12">
      <w:r>
        <w:t xml:space="preserve">For </w:t>
      </w:r>
      <w:r w:rsidR="00C05485">
        <w:t xml:space="preserve">initial AR experiences, an expected prominent setup will be </w:t>
      </w:r>
      <w:r>
        <w:t>wireless</w:t>
      </w:r>
      <w:r w:rsidR="00C05485">
        <w:t>ly</w:t>
      </w:r>
      <w:r>
        <w:t xml:space="preserve"> tether</w:t>
      </w:r>
      <w:r w:rsidR="00C05485">
        <w:t>ed</w:t>
      </w:r>
      <w:r>
        <w:t xml:space="preserve"> of AR glasses</w:t>
      </w:r>
      <w:r w:rsidR="00C05485">
        <w:t>, typically connected to a 5G UE</w:t>
      </w:r>
      <w:r>
        <w:t xml:space="preserve">. The tethering technology between a UE and an AR </w:t>
      </w:r>
      <w:r w:rsidR="000C33C4">
        <w:t xml:space="preserve">Glasses </w:t>
      </w:r>
      <w:r>
        <w:t>may use different connectivity</w:t>
      </w:r>
      <w:r w:rsidR="00CA33D4">
        <w:t xml:space="preserve">, for example </w:t>
      </w:r>
      <w:r>
        <w:t xml:space="preserve">provided through </w:t>
      </w:r>
      <w:proofErr w:type="spellStart"/>
      <w:r>
        <w:t>WiFi</w:t>
      </w:r>
      <w:proofErr w:type="spellEnd"/>
      <w:r>
        <w:t xml:space="preserve"> or 5G </w:t>
      </w:r>
      <w:proofErr w:type="spellStart"/>
      <w:r>
        <w:t>sidelink</w:t>
      </w:r>
      <w:proofErr w:type="spellEnd"/>
      <w:r>
        <w:t xml:space="preserve">. </w:t>
      </w:r>
      <w:r w:rsidR="00CA33D4">
        <w:t xml:space="preserve">Different architectures for tethering </w:t>
      </w:r>
      <w:r w:rsidR="001141A3" w:rsidRPr="001141A3">
        <w:t xml:space="preserve">result in different QoS requirements, session handling properties, and also media handling aspects. For enhanced end-to-end QoS and/or </w:t>
      </w:r>
      <w:proofErr w:type="spellStart"/>
      <w:r w:rsidR="001141A3" w:rsidRPr="001141A3">
        <w:t>QoE</w:t>
      </w:r>
      <w:proofErr w:type="spellEnd"/>
      <w:r w:rsidR="001141A3" w:rsidRPr="001141A3">
        <w:t>, AR glasses may need to provide functions beyond the basic tethering connectivity function. Generally, smartly tethering AR glasses is an important aspect</w:t>
      </w:r>
      <w:r w:rsidR="00490254">
        <w:t xml:space="preserve"> for successful AR experiences using the 5G System.</w:t>
      </w:r>
    </w:p>
    <w:p w14:paraId="717652DC" w14:textId="71132D31" w:rsidR="001141A3" w:rsidRDefault="00490254" w:rsidP="00ED2B12">
      <w:r>
        <w:t xml:space="preserve">Based on this, the present document introduces </w:t>
      </w:r>
      <w:r w:rsidR="001141A3" w:rsidRPr="001141A3">
        <w:t>Smartly Tethering AR Glasses (</w:t>
      </w:r>
      <w:proofErr w:type="spellStart"/>
      <w:r w:rsidR="001141A3" w:rsidRPr="001141A3">
        <w:t>SmarTAR</w:t>
      </w:r>
      <w:proofErr w:type="spellEnd"/>
      <w:r w:rsidR="001141A3" w:rsidRPr="001141A3">
        <w:t>)</w:t>
      </w:r>
      <w:r>
        <w:t xml:space="preserve"> in such user experience may be maximized using the 5G System.</w:t>
      </w:r>
    </w:p>
    <w:p w14:paraId="548A512E" w14:textId="77777777" w:rsidR="00080512" w:rsidRPr="004D3578" w:rsidRDefault="00080512">
      <w:pPr>
        <w:pStyle w:val="Heading1"/>
      </w:pPr>
      <w:r w:rsidRPr="004D3578">
        <w:br w:type="page"/>
      </w:r>
      <w:bookmarkStart w:id="20" w:name="scope"/>
      <w:bookmarkStart w:id="21" w:name="_Toc112242388"/>
      <w:bookmarkEnd w:id="20"/>
      <w:r w:rsidRPr="004D3578">
        <w:lastRenderedPageBreak/>
        <w:t>1</w:t>
      </w:r>
      <w:r w:rsidRPr="004D3578">
        <w:tab/>
        <w:t>Scope</w:t>
      </w:r>
      <w:bookmarkEnd w:id="21"/>
    </w:p>
    <w:p w14:paraId="4EA05E1B" w14:textId="16ED73C3" w:rsidR="00CB70CB" w:rsidRDefault="00080512" w:rsidP="00CB70CB">
      <w:r w:rsidRPr="004D3578">
        <w:t xml:space="preserve">The present document </w:t>
      </w:r>
      <w:r w:rsidR="00615327">
        <w:t>addresses architectures, QoS and media handling aspects of when tethering AR Glasses</w:t>
      </w:r>
      <w:r w:rsidR="00ED607B">
        <w:t xml:space="preserve"> </w:t>
      </w:r>
      <w:r w:rsidR="00724D7A">
        <w:t xml:space="preserve">to 5G UEs </w:t>
      </w:r>
      <w:r w:rsidR="00ED607B">
        <w:t>based on initial discussions in TR 26.998 [2]</w:t>
      </w:r>
      <w:r w:rsidR="0090080D">
        <w:t>. In particular, the following aspects are in scope:</w:t>
      </w:r>
    </w:p>
    <w:p w14:paraId="0A118BF9" w14:textId="1FFDFF6A" w:rsidR="00CB70CB" w:rsidRDefault="00CB70CB" w:rsidP="0090080D">
      <w:pPr>
        <w:pStyle w:val="B1"/>
      </w:pPr>
      <w:r>
        <w:t>-</w:t>
      </w:r>
      <w:r>
        <w:tab/>
        <w:t>Defini</w:t>
      </w:r>
      <w:r w:rsidR="0090080D">
        <w:t>tion of</w:t>
      </w:r>
      <w:r>
        <w:t xml:space="preserve"> different tethering architectures for AR Glasses including 5G </w:t>
      </w:r>
      <w:proofErr w:type="spellStart"/>
      <w:r>
        <w:t>sidelink</w:t>
      </w:r>
      <w:proofErr w:type="spellEnd"/>
      <w:r>
        <w:t xml:space="preserve"> and non-5G access based on existing 5G System functionalities</w:t>
      </w:r>
    </w:p>
    <w:p w14:paraId="5E337957" w14:textId="7F25641A" w:rsidR="00CB70CB" w:rsidRDefault="00CB70CB" w:rsidP="0090080D">
      <w:pPr>
        <w:pStyle w:val="B1"/>
      </w:pPr>
      <w:r>
        <w:t>-</w:t>
      </w:r>
      <w:r>
        <w:tab/>
      </w:r>
      <w:r w:rsidR="00A22783">
        <w:t>Documentation of</w:t>
      </w:r>
      <w:r>
        <w:t xml:space="preserve"> the relationship between AR Glasses tethering and AR glasses considered as PIN (Personal IoT Network) elements according to TR 22.859</w:t>
      </w:r>
      <w:r w:rsidR="00ED607B">
        <w:t xml:space="preserve"> [3]</w:t>
      </w:r>
      <w:r>
        <w:t xml:space="preserve"> and the derived service requirements in TS 22.261</w:t>
      </w:r>
      <w:r w:rsidR="00ED607B">
        <w:t xml:space="preserve"> [4]</w:t>
      </w:r>
      <w:r>
        <w:t>.</w:t>
      </w:r>
    </w:p>
    <w:p w14:paraId="77C2ED0C" w14:textId="4A290FC1" w:rsidR="00CB70CB" w:rsidRDefault="00CB70CB" w:rsidP="0090080D">
      <w:pPr>
        <w:pStyle w:val="B1"/>
      </w:pPr>
      <w:r>
        <w:t>-</w:t>
      </w:r>
      <w:r>
        <w:tab/>
      </w:r>
      <w:r w:rsidR="00ED607B">
        <w:t>Documentation of</w:t>
      </w:r>
      <w:r>
        <w:t xml:space="preserve"> end-to-end call flows for session setup and handling</w:t>
      </w:r>
    </w:p>
    <w:p w14:paraId="0C0CDB86" w14:textId="66307A2C" w:rsidR="00CB70CB" w:rsidRDefault="00CB70CB" w:rsidP="0090080D">
      <w:pPr>
        <w:pStyle w:val="B1"/>
      </w:pPr>
      <w:r>
        <w:t>-</w:t>
      </w:r>
      <w:r>
        <w:tab/>
        <w:t>Identif</w:t>
      </w:r>
      <w:r w:rsidR="00ED607B">
        <w:t>ication</w:t>
      </w:r>
      <w:r>
        <w:t xml:space="preserve"> media handling aspects of different tethering architectures</w:t>
      </w:r>
    </w:p>
    <w:p w14:paraId="644E6863" w14:textId="4C0FE3D2" w:rsidR="00CB70CB" w:rsidRDefault="00CB70CB" w:rsidP="0090080D">
      <w:pPr>
        <w:pStyle w:val="B1"/>
      </w:pPr>
      <w:r>
        <w:t>-</w:t>
      </w:r>
      <w:r>
        <w:tab/>
        <w:t>Identif</w:t>
      </w:r>
      <w:r w:rsidR="00ED607B">
        <w:t>ication of</w:t>
      </w:r>
      <w:r>
        <w:t xml:space="preserve"> end-to-end QoS-handling for different tethering architectures and define supporting mechanisms to compensate for the non-5G link between the UE and the AR glasses</w:t>
      </w:r>
    </w:p>
    <w:p w14:paraId="2F078D76" w14:textId="7ED1C828" w:rsidR="00CB70CB" w:rsidRDefault="00CB70CB" w:rsidP="0090080D">
      <w:pPr>
        <w:pStyle w:val="B1"/>
      </w:pPr>
      <w:r>
        <w:t>-</w:t>
      </w:r>
      <w:r>
        <w:tab/>
      </w:r>
      <w:r w:rsidR="00ED607B">
        <w:t>Providing</w:t>
      </w:r>
      <w:r>
        <w:t xml:space="preserve"> recommendations for suitable architectures to meet typical AR requirements such as low power consumption, low latency, high bitrates, security and reliability.</w:t>
      </w:r>
    </w:p>
    <w:p w14:paraId="4FCAA622" w14:textId="670BEF4F" w:rsidR="00CB70CB" w:rsidRDefault="00CB70CB" w:rsidP="0090080D">
      <w:pPr>
        <w:pStyle w:val="B1"/>
      </w:pPr>
      <w:r>
        <w:t>-</w:t>
      </w:r>
      <w:r>
        <w:tab/>
        <w:t>Collaborat</w:t>
      </w:r>
      <w:r w:rsidR="00ED607B">
        <w:t>ion</w:t>
      </w:r>
      <w:r>
        <w:t xml:space="preserve"> with relevant other 3GPP groups on this matter</w:t>
      </w:r>
    </w:p>
    <w:p w14:paraId="0DE90973" w14:textId="02BE9BD5" w:rsidR="00BA45A8" w:rsidRPr="004D3578" w:rsidRDefault="00CB70CB" w:rsidP="00ED607B">
      <w:pPr>
        <w:pStyle w:val="B1"/>
      </w:pPr>
      <w:r>
        <w:t>-</w:t>
      </w:r>
      <w:r>
        <w:tab/>
        <w:t>Identif</w:t>
      </w:r>
      <w:r w:rsidR="00ED607B">
        <w:t>ication of</w:t>
      </w:r>
      <w:r>
        <w:t xml:space="preserve"> potential </w:t>
      </w:r>
      <w:r w:rsidR="00ED607B">
        <w:t>follow-up work on this matter</w:t>
      </w:r>
    </w:p>
    <w:p w14:paraId="794720D9" w14:textId="77777777" w:rsidR="00080512" w:rsidRPr="004D3578" w:rsidRDefault="00080512">
      <w:pPr>
        <w:pStyle w:val="Heading1"/>
      </w:pPr>
      <w:bookmarkStart w:id="22" w:name="references"/>
      <w:bookmarkStart w:id="23" w:name="_Toc112242389"/>
      <w:bookmarkEnd w:id="22"/>
      <w:r w:rsidRPr="004D3578">
        <w:t>2</w:t>
      </w:r>
      <w:r w:rsidRPr="004D3578">
        <w:tab/>
        <w:t>References</w:t>
      </w:r>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19BE3080" w:rsidR="00EC4A25" w:rsidRDefault="00EC4A25" w:rsidP="00EC4A25">
      <w:pPr>
        <w:pStyle w:val="EX"/>
      </w:pPr>
      <w:r w:rsidRPr="004D3578">
        <w:t>[1]</w:t>
      </w:r>
      <w:r w:rsidRPr="004D3578">
        <w:tab/>
        <w:t>3GPP TR 21.905: "Vocabulary for 3GPP Specifications".</w:t>
      </w:r>
    </w:p>
    <w:p w14:paraId="5A33D2DE" w14:textId="69B58765" w:rsidR="00A22783" w:rsidRPr="004D3578" w:rsidRDefault="00A22783" w:rsidP="00A22783">
      <w:pPr>
        <w:pStyle w:val="EX"/>
      </w:pPr>
      <w:r w:rsidRPr="004D3578">
        <w:t>[</w:t>
      </w:r>
      <w:r>
        <w:t>2</w:t>
      </w:r>
      <w:r w:rsidRPr="004D3578">
        <w:t>]</w:t>
      </w:r>
      <w:r w:rsidRPr="004D3578">
        <w:tab/>
        <w:t>3GPP TR 2</w:t>
      </w:r>
      <w:r>
        <w:t>6</w:t>
      </w:r>
      <w:r w:rsidRPr="004D3578">
        <w:t>.9</w:t>
      </w:r>
      <w:r>
        <w:t>98</w:t>
      </w:r>
      <w:r w:rsidRPr="004D3578">
        <w:t>: "</w:t>
      </w:r>
      <w:r w:rsidR="005B4252" w:rsidRPr="005B4252">
        <w:t>Support of 5G glass-type Augmented Reality / Mixed Reality (AR/MR) devices</w:t>
      </w:r>
      <w:r w:rsidRPr="004D3578">
        <w:t>".</w:t>
      </w:r>
    </w:p>
    <w:p w14:paraId="0EDC35FA" w14:textId="45E82611" w:rsidR="00A22783" w:rsidRPr="004D3578" w:rsidRDefault="00A22783" w:rsidP="00A22783">
      <w:pPr>
        <w:pStyle w:val="EX"/>
      </w:pPr>
      <w:r w:rsidRPr="004D3578">
        <w:t>[</w:t>
      </w:r>
      <w:r>
        <w:t>3</w:t>
      </w:r>
      <w:r w:rsidRPr="004D3578">
        <w:t>]</w:t>
      </w:r>
      <w:r w:rsidRPr="004D3578">
        <w:tab/>
        <w:t>3GPP TR 2</w:t>
      </w:r>
      <w:r>
        <w:t>2</w:t>
      </w:r>
      <w:r w:rsidRPr="004D3578">
        <w:t>.</w:t>
      </w:r>
      <w:r>
        <w:t>859</w:t>
      </w:r>
      <w:r w:rsidRPr="004D3578">
        <w:t>: "</w:t>
      </w:r>
      <w:r w:rsidR="00454787" w:rsidRPr="00454787">
        <w:t>Study on Personal Internet of Things (</w:t>
      </w:r>
      <w:proofErr w:type="spellStart"/>
      <w:r w:rsidR="00454787" w:rsidRPr="00454787">
        <w:t>PIoT</w:t>
      </w:r>
      <w:proofErr w:type="spellEnd"/>
      <w:r w:rsidR="00454787" w:rsidRPr="00454787">
        <w:t>) networks</w:t>
      </w:r>
      <w:r w:rsidRPr="004D3578">
        <w:t>".</w:t>
      </w:r>
    </w:p>
    <w:p w14:paraId="7971207C" w14:textId="6682CA99" w:rsidR="00A22783" w:rsidRPr="004D3578" w:rsidRDefault="00A22783" w:rsidP="00A22783">
      <w:pPr>
        <w:pStyle w:val="EX"/>
      </w:pPr>
      <w:r w:rsidRPr="004D3578">
        <w:t>[</w:t>
      </w:r>
      <w:r>
        <w:t>4</w:t>
      </w:r>
      <w:r w:rsidRPr="004D3578">
        <w:t>]</w:t>
      </w:r>
      <w:r w:rsidRPr="004D3578">
        <w:tab/>
        <w:t>3GPP T</w:t>
      </w:r>
      <w:r w:rsidR="00454787">
        <w:t>S</w:t>
      </w:r>
      <w:r w:rsidRPr="004D3578">
        <w:t> 2</w:t>
      </w:r>
      <w:r>
        <w:t>2</w:t>
      </w:r>
      <w:r w:rsidRPr="004D3578">
        <w:t>.</w:t>
      </w:r>
      <w:r>
        <w:t>261</w:t>
      </w:r>
      <w:r w:rsidRPr="004D3578">
        <w:t>: "</w:t>
      </w:r>
      <w:r w:rsidR="008F069B" w:rsidRPr="008F069B">
        <w:t>Service requirements for the 5G system</w:t>
      </w:r>
      <w:r w:rsidRPr="004D3578">
        <w:t>".</w:t>
      </w:r>
    </w:p>
    <w:p w14:paraId="611C3932" w14:textId="6F31D188" w:rsidR="00AD6DB6" w:rsidRDefault="00AD6DB6" w:rsidP="00AD6DB6">
      <w:pPr>
        <w:pStyle w:val="EX"/>
      </w:pPr>
      <w:r>
        <w:t>[5]</w:t>
      </w:r>
      <w:r>
        <w:tab/>
        <w:t>3GPP TR 23.700-78: "Study on Application layer support for Personal IoT and Residential Networks".</w:t>
      </w:r>
    </w:p>
    <w:p w14:paraId="12CB0BCF" w14:textId="5D72CC97" w:rsidR="00AD6DB6" w:rsidRDefault="00AD6DB6" w:rsidP="00AD6DB6">
      <w:pPr>
        <w:pStyle w:val="EX"/>
      </w:pPr>
      <w:r>
        <w:t>[6]</w:t>
      </w:r>
      <w:r>
        <w:tab/>
        <w:t>3GPP TR 23.700-88: "Study on architecture enhancements for Personal IoT Network (PIN)"</w:t>
      </w:r>
    </w:p>
    <w:p w14:paraId="65E128F8" w14:textId="77777777" w:rsidR="00C417F1" w:rsidRDefault="00C417F1" w:rsidP="00C417F1">
      <w:pPr>
        <w:pStyle w:val="EX"/>
        <w:rPr>
          <w:lang w:eastAsia="zh-CN"/>
        </w:rPr>
      </w:pPr>
      <w:r>
        <w:t>[7]</w:t>
      </w:r>
      <w:r>
        <w:rPr>
          <w:lang w:eastAsia="zh-CN"/>
        </w:rPr>
        <w:tab/>
        <w:t xml:space="preserve">3GPP TS 23.304: </w:t>
      </w:r>
      <w:r w:rsidRPr="004D3578">
        <w:t>"</w:t>
      </w:r>
      <w:r w:rsidRPr="002F31DC">
        <w:t>Proximity based Services (</w:t>
      </w:r>
      <w:proofErr w:type="spellStart"/>
      <w:r w:rsidRPr="002F31DC">
        <w:t>ProSe</w:t>
      </w:r>
      <w:proofErr w:type="spellEnd"/>
      <w:r w:rsidRPr="002F31DC">
        <w:t>) in the 5G System (5GS)</w:t>
      </w:r>
      <w:r w:rsidRPr="004D3578">
        <w:t>"</w:t>
      </w:r>
      <w:r>
        <w:t>.</w:t>
      </w:r>
    </w:p>
    <w:p w14:paraId="09EDA02B" w14:textId="77777777" w:rsidR="00C417F1" w:rsidRDefault="00C417F1" w:rsidP="00C417F1">
      <w:pPr>
        <w:pStyle w:val="EX"/>
        <w:rPr>
          <w:lang w:eastAsia="zh-CN"/>
        </w:rPr>
      </w:pPr>
      <w:r>
        <w:t>[8]</w:t>
      </w:r>
      <w:r>
        <w:rPr>
          <w:lang w:eastAsia="zh-CN"/>
        </w:rPr>
        <w:tab/>
      </w:r>
      <w:r w:rsidRPr="002F31DC">
        <w:rPr>
          <w:lang w:eastAsia="zh-CN"/>
        </w:rPr>
        <w:t>3GPP TS 23.287: "Architecture enhancements for 5G System (5GS) to support Vehicle-to-Everything (V2X) services".</w:t>
      </w:r>
    </w:p>
    <w:p w14:paraId="7C263E93" w14:textId="14781D68" w:rsidR="00C417F1" w:rsidRDefault="00C417F1" w:rsidP="00C417F1">
      <w:pPr>
        <w:pStyle w:val="EX"/>
      </w:pPr>
      <w:r>
        <w:t>[9]</w:t>
      </w:r>
      <w:r>
        <w:rPr>
          <w:lang w:eastAsia="zh-CN"/>
        </w:rPr>
        <w:tab/>
      </w:r>
      <w:r>
        <w:t>3GPP TS 23.501: "System Architecture for the 5G System; Stage 2".</w:t>
      </w:r>
    </w:p>
    <w:p w14:paraId="5C442D19" w14:textId="1C2C913E" w:rsidR="00A4428A" w:rsidRDefault="00A4428A" w:rsidP="00A4428A">
      <w:pPr>
        <w:pStyle w:val="EX"/>
      </w:pPr>
      <w:r>
        <w:t>[10]</w:t>
      </w:r>
      <w:r>
        <w:tab/>
      </w:r>
      <w:r w:rsidRPr="0094606A">
        <w:t>The Khronos Group</w:t>
      </w:r>
      <w:r>
        <w:t>, "</w:t>
      </w:r>
      <w:r w:rsidRPr="006847E5">
        <w:t xml:space="preserve">The </w:t>
      </w:r>
      <w:proofErr w:type="spellStart"/>
      <w:r w:rsidRPr="006847E5">
        <w:t>OpenXR</w:t>
      </w:r>
      <w:proofErr w:type="spellEnd"/>
      <w:r w:rsidRPr="006847E5">
        <w:t xml:space="preserve"> Specification</w:t>
      </w:r>
      <w:r>
        <w:t xml:space="preserve">", </w:t>
      </w:r>
      <w:hyperlink r:id="rId11" w:history="1">
        <w:r w:rsidRPr="001C6393">
          <w:rPr>
            <w:rStyle w:val="Hyperlink"/>
          </w:rPr>
          <w:t>https://registry.khronos.org/OpenXR/specs/1.0/html/xrspec.html</w:t>
        </w:r>
      </w:hyperlink>
    </w:p>
    <w:p w14:paraId="5F0CEB22" w14:textId="77777777" w:rsidR="006A539B" w:rsidRPr="004D3578" w:rsidRDefault="006A539B" w:rsidP="00C417F1">
      <w:pPr>
        <w:pStyle w:val="EX"/>
        <w:rPr>
          <w:lang w:eastAsia="zh-CN"/>
        </w:rPr>
      </w:pPr>
    </w:p>
    <w:p w14:paraId="181F986C" w14:textId="77777777" w:rsidR="00C417F1" w:rsidRDefault="00C417F1" w:rsidP="00C417F1">
      <w:pPr>
        <w:pStyle w:val="EX"/>
        <w:ind w:left="0" w:firstLine="0"/>
      </w:pPr>
    </w:p>
    <w:p w14:paraId="24ACB616" w14:textId="77777777" w:rsidR="00080512" w:rsidRPr="004D3578" w:rsidRDefault="00080512">
      <w:pPr>
        <w:pStyle w:val="Heading1"/>
      </w:pPr>
      <w:bookmarkStart w:id="24" w:name="definitions"/>
      <w:bookmarkStart w:id="25" w:name="_Toc112242390"/>
      <w:bookmarkEnd w:id="24"/>
      <w:r w:rsidRPr="004D3578">
        <w:t>3</w:t>
      </w:r>
      <w:r w:rsidRPr="004D3578">
        <w:tab/>
        <w:t>Definitions</w:t>
      </w:r>
      <w:r w:rsidR="00602AEA">
        <w:t xml:space="preserve"> of terms, symbols and abbreviations</w:t>
      </w:r>
      <w:bookmarkEnd w:id="25"/>
    </w:p>
    <w:p w14:paraId="10D23EA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CBABCF9" w14:textId="77777777" w:rsidR="00080512" w:rsidRPr="004D3578" w:rsidRDefault="00080512">
      <w:pPr>
        <w:pStyle w:val="Heading2"/>
      </w:pPr>
      <w:bookmarkStart w:id="26" w:name="_Toc112242391"/>
      <w:r w:rsidRPr="004D3578">
        <w:t>3.1</w:t>
      </w:r>
      <w:r w:rsidRPr="004D3578">
        <w:tab/>
      </w:r>
      <w:r w:rsidR="002B6339">
        <w:t>Terms</w:t>
      </w:r>
      <w:bookmarkEnd w:id="26"/>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4458C4"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27" w:name="_Toc112242392"/>
      <w:r w:rsidRPr="004D3578">
        <w:t>3.2</w:t>
      </w:r>
      <w:r w:rsidRPr="004D3578">
        <w:tab/>
        <w:t>Symbols</w:t>
      </w:r>
      <w:bookmarkEnd w:id="27"/>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28" w:name="_Toc112242393"/>
      <w:r w:rsidRPr="004D3578">
        <w:t>3.3</w:t>
      </w:r>
      <w:r w:rsidRPr="004D3578">
        <w:tab/>
        <w:t>Abbreviations</w:t>
      </w:r>
      <w:bookmarkEnd w:id="28"/>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704143" w14:textId="7A7AF92F" w:rsidR="002616CD" w:rsidRDefault="002616CD" w:rsidP="004B53FE">
      <w:pPr>
        <w:pStyle w:val="EW"/>
      </w:pPr>
      <w:r>
        <w:t>API</w:t>
      </w:r>
      <w:r>
        <w:tab/>
        <w:t>Application Programming Interface</w:t>
      </w:r>
    </w:p>
    <w:p w14:paraId="1CE7CAF9" w14:textId="0567256A" w:rsidR="004B53FE" w:rsidRDefault="004B53FE" w:rsidP="004B53FE">
      <w:pPr>
        <w:pStyle w:val="EW"/>
      </w:pPr>
      <w:r>
        <w:t>AR</w:t>
      </w:r>
      <w:r>
        <w:tab/>
        <w:t>Augmented Reality</w:t>
      </w:r>
    </w:p>
    <w:p w14:paraId="6112F526" w14:textId="2565A30C" w:rsidR="002616CD" w:rsidRDefault="002616CD" w:rsidP="004B53FE">
      <w:pPr>
        <w:pStyle w:val="EW"/>
        <w:rPr>
          <w:lang w:eastAsia="zh-CN"/>
        </w:rPr>
      </w:pPr>
      <w:r>
        <w:t>BLE</w:t>
      </w:r>
      <w:r w:rsidR="00381383">
        <w:tab/>
      </w:r>
      <w:r w:rsidR="00381383">
        <w:rPr>
          <w:lang w:eastAsia="zh-CN"/>
        </w:rPr>
        <w:t>Bluetooth Low Energy</w:t>
      </w:r>
    </w:p>
    <w:p w14:paraId="472CC5BF" w14:textId="17BC9D5B" w:rsidR="00AB24F2" w:rsidRDefault="00AB24F2" w:rsidP="004B53FE">
      <w:pPr>
        <w:pStyle w:val="EW"/>
      </w:pPr>
      <w:r>
        <w:t>FFS</w:t>
      </w:r>
      <w:r>
        <w:tab/>
        <w:t>For Further Study</w:t>
      </w:r>
    </w:p>
    <w:p w14:paraId="39ED6BAC" w14:textId="3EFBB4C8" w:rsidR="00AB24F2" w:rsidRDefault="00AB24F2" w:rsidP="004B53FE">
      <w:pPr>
        <w:pStyle w:val="EW"/>
      </w:pPr>
      <w:r>
        <w:t>FLUS</w:t>
      </w:r>
      <w:r>
        <w:tab/>
        <w:t>Framework for Live Uplink Streaming</w:t>
      </w:r>
    </w:p>
    <w:p w14:paraId="59532D5A" w14:textId="55773481" w:rsidR="00AB24F2" w:rsidRDefault="00AB24F2" w:rsidP="004B53FE">
      <w:pPr>
        <w:pStyle w:val="EW"/>
      </w:pPr>
      <w:r>
        <w:t>GPS</w:t>
      </w:r>
      <w:r>
        <w:tab/>
        <w:t>Global Position</w:t>
      </w:r>
      <w:r w:rsidR="00DE0D88">
        <w:t>ing System</w:t>
      </w:r>
    </w:p>
    <w:p w14:paraId="592624C2" w14:textId="19844937" w:rsidR="00DE0D88" w:rsidRDefault="00DE0D88" w:rsidP="004B53FE">
      <w:pPr>
        <w:pStyle w:val="EW"/>
      </w:pPr>
      <w:r>
        <w:t>GPU</w:t>
      </w:r>
      <w:r>
        <w:tab/>
        <w:t>Graphics Processing Unit</w:t>
      </w:r>
    </w:p>
    <w:p w14:paraId="02F9849F" w14:textId="4B0460B1" w:rsidR="00C46299" w:rsidRDefault="00C46299" w:rsidP="004B53FE">
      <w:pPr>
        <w:pStyle w:val="EW"/>
      </w:pPr>
      <w:r>
        <w:t>MAF</w:t>
      </w:r>
      <w:r>
        <w:tab/>
        <w:t>Media Access Function</w:t>
      </w:r>
    </w:p>
    <w:p w14:paraId="01FE4C35" w14:textId="56D6073E" w:rsidR="000F359B" w:rsidRDefault="000F359B" w:rsidP="004B53FE">
      <w:pPr>
        <w:pStyle w:val="EW"/>
      </w:pPr>
      <w:r>
        <w:t>MSH</w:t>
      </w:r>
      <w:r>
        <w:tab/>
        <w:t>Media Session Handler</w:t>
      </w:r>
    </w:p>
    <w:p w14:paraId="6BE0AD30" w14:textId="1F1AE883" w:rsidR="000F359B" w:rsidRDefault="000F359B" w:rsidP="004B53FE">
      <w:pPr>
        <w:pStyle w:val="EW"/>
      </w:pPr>
      <w:r>
        <w:t>PCM</w:t>
      </w:r>
      <w:r>
        <w:tab/>
        <w:t>Pulse Code Modulation</w:t>
      </w:r>
    </w:p>
    <w:p w14:paraId="31EBF7D9" w14:textId="77777777" w:rsidR="000F359B" w:rsidRDefault="000F359B" w:rsidP="004B53FE">
      <w:pPr>
        <w:pStyle w:val="EW"/>
      </w:pPr>
      <w:r w:rsidRPr="000F359B">
        <w:t xml:space="preserve">PEGC </w:t>
      </w:r>
      <w:r>
        <w:tab/>
      </w:r>
      <w:r w:rsidRPr="000F359B">
        <w:t xml:space="preserve">PIN Element with Gateway Capability </w:t>
      </w:r>
    </w:p>
    <w:p w14:paraId="6656A528" w14:textId="4EA0CB10" w:rsidR="000F359B" w:rsidRDefault="000F359B" w:rsidP="004B53FE">
      <w:pPr>
        <w:pStyle w:val="EW"/>
      </w:pPr>
      <w:r w:rsidRPr="000F359B">
        <w:t xml:space="preserve">PEMC </w:t>
      </w:r>
      <w:r>
        <w:tab/>
      </w:r>
      <w:r w:rsidRPr="000F359B">
        <w:t>PIN Element with Management Capability</w:t>
      </w:r>
    </w:p>
    <w:p w14:paraId="21A41DDA" w14:textId="5C8DBFBB" w:rsidR="003A398C" w:rsidRDefault="003A398C" w:rsidP="003A398C">
      <w:pPr>
        <w:pStyle w:val="EW"/>
      </w:pPr>
      <w:r>
        <w:t xml:space="preserve">PIN </w:t>
      </w:r>
      <w:r>
        <w:tab/>
        <w:t>Personal IoT Network</w:t>
      </w:r>
    </w:p>
    <w:p w14:paraId="4501550E" w14:textId="715C071A" w:rsidR="00767A10" w:rsidRDefault="00767A10" w:rsidP="003A398C">
      <w:pPr>
        <w:pStyle w:val="EW"/>
      </w:pPr>
      <w:r w:rsidRPr="00767A10">
        <w:t xml:space="preserve">PINAPP </w:t>
      </w:r>
      <w:r>
        <w:tab/>
      </w:r>
      <w:r w:rsidRPr="00767A10">
        <w:t>Personal IoT Network Application</w:t>
      </w:r>
    </w:p>
    <w:p w14:paraId="6BCCD299" w14:textId="62A6D229" w:rsidR="009325AD" w:rsidRDefault="009325AD" w:rsidP="003A398C">
      <w:pPr>
        <w:pStyle w:val="EW"/>
      </w:pPr>
      <w:r>
        <w:t>QoS</w:t>
      </w:r>
      <w:r>
        <w:tab/>
        <w:t>Quality-of-Service</w:t>
      </w:r>
    </w:p>
    <w:p w14:paraId="34D9649C" w14:textId="7BC9D986" w:rsidR="009325AD" w:rsidRDefault="009325AD" w:rsidP="003A398C">
      <w:pPr>
        <w:pStyle w:val="EW"/>
      </w:pPr>
      <w:r>
        <w:t>RGB</w:t>
      </w:r>
      <w:r>
        <w:tab/>
        <w:t>Red-Green-Blue</w:t>
      </w:r>
    </w:p>
    <w:p w14:paraId="09AADB80" w14:textId="60AAE8FC" w:rsidR="009325AD" w:rsidRDefault="009325AD" w:rsidP="003A398C">
      <w:pPr>
        <w:pStyle w:val="EW"/>
      </w:pPr>
      <w:r>
        <w:t>STAR</w:t>
      </w:r>
      <w:r>
        <w:tab/>
        <w:t>Standalone AR glasses</w:t>
      </w:r>
    </w:p>
    <w:p w14:paraId="17B8F32D" w14:textId="4178BF5B" w:rsidR="004E097F" w:rsidRDefault="004E097F" w:rsidP="003A398C">
      <w:pPr>
        <w:pStyle w:val="EW"/>
      </w:pPr>
      <w:r>
        <w:t>WLAR</w:t>
      </w:r>
      <w:r>
        <w:tab/>
      </w:r>
      <w:proofErr w:type="spellStart"/>
      <w:r>
        <w:t>WireLess</w:t>
      </w:r>
      <w:proofErr w:type="spellEnd"/>
      <w:r>
        <w:t xml:space="preserve"> tethered AR glasses</w:t>
      </w:r>
    </w:p>
    <w:p w14:paraId="5051D675" w14:textId="2CF9DB6F" w:rsidR="004E097F" w:rsidRDefault="004E097F" w:rsidP="003A398C">
      <w:pPr>
        <w:pStyle w:val="EW"/>
      </w:pPr>
      <w:r>
        <w:t>WTAR</w:t>
      </w:r>
      <w:r>
        <w:tab/>
        <w:t>Wired Tethered AR glasses</w:t>
      </w:r>
    </w:p>
    <w:p w14:paraId="1EA365ED" w14:textId="77777777" w:rsidR="00080512" w:rsidRPr="004D3578" w:rsidRDefault="00080512">
      <w:pPr>
        <w:pStyle w:val="EW"/>
      </w:pPr>
    </w:p>
    <w:p w14:paraId="16821B70" w14:textId="323179D5" w:rsidR="00BE2231" w:rsidRDefault="00080512">
      <w:pPr>
        <w:pStyle w:val="Heading1"/>
      </w:pPr>
      <w:bookmarkStart w:id="29" w:name="clause4"/>
      <w:bookmarkStart w:id="30" w:name="_Toc112242394"/>
      <w:bookmarkEnd w:id="29"/>
      <w:r w:rsidRPr="004D3578">
        <w:t>4</w:t>
      </w:r>
      <w:r w:rsidRPr="004D3578">
        <w:tab/>
      </w:r>
      <w:r w:rsidR="00FD4BD2">
        <w:t>Motivation</w:t>
      </w:r>
      <w:r w:rsidR="00BE2231">
        <w:t xml:space="preserve"> </w:t>
      </w:r>
      <w:r w:rsidR="00CD4924">
        <w:t>and Background</w:t>
      </w:r>
      <w:bookmarkEnd w:id="30"/>
    </w:p>
    <w:p w14:paraId="3E14FF95" w14:textId="77777777" w:rsidR="00CD4924" w:rsidRDefault="003D3DE1" w:rsidP="00CD4924">
      <w:pPr>
        <w:pStyle w:val="EditorsNote"/>
      </w:pPr>
      <w:r>
        <w:t>Editor’s Note:</w:t>
      </w:r>
      <w:r w:rsidR="00CD4924">
        <w:t xml:space="preserve"> </w:t>
      </w:r>
    </w:p>
    <w:p w14:paraId="0B1F9A51" w14:textId="638849CD" w:rsidR="000E3EC4" w:rsidRDefault="000E3EC4" w:rsidP="00CD4924">
      <w:pPr>
        <w:pStyle w:val="EditorsNote"/>
        <w:numPr>
          <w:ilvl w:val="0"/>
          <w:numId w:val="6"/>
        </w:numPr>
      </w:pPr>
      <w:r>
        <w:lastRenderedPageBreak/>
        <w:t>Introduction to PIN</w:t>
      </w:r>
    </w:p>
    <w:p w14:paraId="0DEE3EF6" w14:textId="48AA1028" w:rsidR="00661934" w:rsidRDefault="00661934" w:rsidP="00661934">
      <w:pPr>
        <w:pStyle w:val="Heading2"/>
      </w:pPr>
      <w:bookmarkStart w:id="31" w:name="_Toc112242395"/>
      <w:r w:rsidRPr="00F465B6">
        <w:t>4.</w:t>
      </w:r>
      <w:r>
        <w:t>1</w:t>
      </w:r>
      <w:r>
        <w:tab/>
        <w:t>Summary of TR 26.998</w:t>
      </w:r>
      <w:bookmarkEnd w:id="31"/>
    </w:p>
    <w:p w14:paraId="29FC816A" w14:textId="1B56E0B0" w:rsidR="00661934" w:rsidRPr="00D03636" w:rsidRDefault="00661934" w:rsidP="00D03636">
      <w:pPr>
        <w:pStyle w:val="EditorsNote"/>
      </w:pPr>
      <w:r>
        <w:t xml:space="preserve">Editor’s Note: </w:t>
      </w:r>
    </w:p>
    <w:p w14:paraId="2BD700CD" w14:textId="47B6FB16" w:rsidR="00EC5B6A" w:rsidRPr="004618A0" w:rsidRDefault="00661934" w:rsidP="00EC5B6A">
      <w:pPr>
        <w:pStyle w:val="EditorsNote"/>
        <w:numPr>
          <w:ilvl w:val="0"/>
          <w:numId w:val="6"/>
        </w:numPr>
      </w:pPr>
      <w:r>
        <w:t>Summarize the TR 26.998 major findings.</w:t>
      </w:r>
    </w:p>
    <w:p w14:paraId="18B2603F" w14:textId="30DCCDE6" w:rsidR="004618A0" w:rsidRDefault="004618A0" w:rsidP="004618A0">
      <w:pPr>
        <w:rPr>
          <w:lang w:eastAsia="zh-CN"/>
        </w:rPr>
      </w:pPr>
      <w:r>
        <w:rPr>
          <w:lang w:eastAsia="ko-KR"/>
        </w:rPr>
        <w:t xml:space="preserve">The 5G </w:t>
      </w:r>
      <w:proofErr w:type="spellStart"/>
      <w:r>
        <w:rPr>
          <w:lang w:eastAsia="ko-KR"/>
        </w:rPr>
        <w:t>WireLess</w:t>
      </w:r>
      <w:proofErr w:type="spellEnd"/>
      <w:r>
        <w:rPr>
          <w:lang w:eastAsia="ko-KR"/>
        </w:rPr>
        <w:t xml:space="preserve"> Tethered AR UE is introduced in [2]</w:t>
      </w:r>
      <w:r>
        <w:rPr>
          <w:lang w:eastAsia="zh-CN"/>
        </w:rPr>
        <w:t xml:space="preserve"> as one functional structural device type. It is further split into two sub-types, </w:t>
      </w:r>
      <w:r>
        <w:rPr>
          <w:lang w:eastAsia="ko-KR"/>
        </w:rPr>
        <w:t xml:space="preserve">Type 3a: 5G Split Rendering </w:t>
      </w:r>
      <w:proofErr w:type="spellStart"/>
      <w:r>
        <w:rPr>
          <w:lang w:eastAsia="ko-KR"/>
        </w:rPr>
        <w:t>WireLess</w:t>
      </w:r>
      <w:proofErr w:type="spellEnd"/>
      <w:r>
        <w:rPr>
          <w:lang w:eastAsia="ko-KR"/>
        </w:rPr>
        <w:t xml:space="preserve"> Tethered AR UE and Type 3b:</w:t>
      </w:r>
      <w:r>
        <w:t xml:space="preserve"> </w:t>
      </w:r>
      <w:r>
        <w:rPr>
          <w:lang w:eastAsia="ko-KR"/>
        </w:rPr>
        <w:t xml:space="preserve">5G Relay </w:t>
      </w:r>
      <w:proofErr w:type="spellStart"/>
      <w:r>
        <w:rPr>
          <w:lang w:eastAsia="ko-KR"/>
        </w:rPr>
        <w:t>WireLess</w:t>
      </w:r>
      <w:proofErr w:type="spellEnd"/>
      <w:r>
        <w:rPr>
          <w:lang w:eastAsia="ko-KR"/>
        </w:rPr>
        <w:t xml:space="preserve"> Tethered AR UE.</w:t>
      </w:r>
      <w:r>
        <w:rPr>
          <w:rFonts w:hint="eastAsia"/>
          <w:lang w:eastAsia="zh-CN"/>
        </w:rPr>
        <w:t xml:space="preserve"> </w:t>
      </w:r>
      <w:r>
        <w:rPr>
          <w:lang w:eastAsia="zh-CN"/>
        </w:rPr>
        <w:t>For Type 3a, the tether</w:t>
      </w:r>
      <w:r>
        <w:rPr>
          <w:rFonts w:hint="eastAsia"/>
          <w:lang w:eastAsia="zh-CN"/>
        </w:rPr>
        <w:t>ing</w:t>
      </w:r>
      <w:r>
        <w:rPr>
          <w:lang w:eastAsia="zh-CN"/>
        </w:rPr>
        <w:t xml:space="preserve"> 5G Phone provides both the network connectivity and the rendering/pre-rendering assistant functionalities to the AR glass. For Type 3b, the tether</w:t>
      </w:r>
      <w:r>
        <w:rPr>
          <w:rFonts w:hint="eastAsia"/>
          <w:lang w:eastAsia="zh-CN"/>
        </w:rPr>
        <w:t>ing</w:t>
      </w:r>
      <w:r>
        <w:rPr>
          <w:lang w:eastAsia="zh-CN"/>
        </w:rPr>
        <w:t xml:space="preserve"> 5G Phone only provides the IP network connectivity to the AR glass.</w:t>
      </w:r>
    </w:p>
    <w:p w14:paraId="0E230F45" w14:textId="6A603E42" w:rsidR="004618A0" w:rsidRPr="004618A0" w:rsidRDefault="004618A0" w:rsidP="004618A0">
      <w:pPr>
        <w:pStyle w:val="NO"/>
      </w:pPr>
      <w:r w:rsidRPr="004618A0">
        <w:t>Note:</w:t>
      </w:r>
      <w:r w:rsidRPr="004618A0">
        <w:tab/>
        <w:t xml:space="preserve">The 5G Phone, as a tethering device, initiates the “tether” action to an AR </w:t>
      </w:r>
      <w:r w:rsidR="000C33C4">
        <w:t xml:space="preserve">Glasses </w:t>
      </w:r>
      <w:r w:rsidRPr="004618A0">
        <w:t xml:space="preserve">which belongs to the tethered device. </w:t>
      </w:r>
    </w:p>
    <w:p w14:paraId="720D72A3" w14:textId="2A18207A" w:rsidR="004618A0" w:rsidRDefault="004618A0" w:rsidP="004618A0">
      <w:pPr>
        <w:pStyle w:val="Caption"/>
        <w:keepNext/>
        <w:jc w:val="center"/>
      </w:pPr>
      <w:r>
        <w:t xml:space="preserve">Table </w:t>
      </w:r>
      <w:r>
        <w:fldChar w:fldCharType="begin"/>
      </w:r>
      <w:r>
        <w:instrText xml:space="preserve"> SEQ Table \* ARABIC </w:instrText>
      </w:r>
      <w:r>
        <w:fldChar w:fldCharType="separate"/>
      </w:r>
      <w:r w:rsidR="00993EED">
        <w:rPr>
          <w:noProof/>
        </w:rPr>
        <w:t>1</w:t>
      </w:r>
      <w:r>
        <w:fldChar w:fldCharType="end"/>
      </w:r>
      <w:r>
        <w:t xml:space="preserve"> Functionality splitting for Wireless Tethered AR </w:t>
      </w:r>
      <w:r w:rsidR="000C33C4">
        <w:t xml:space="preserve">Glasses </w:t>
      </w:r>
      <w:r>
        <w:t>device</w:t>
      </w:r>
    </w:p>
    <w:tbl>
      <w:tblPr>
        <w:tblStyle w:val="TableGrid"/>
        <w:tblW w:w="0" w:type="auto"/>
        <w:tblLook w:val="04A0" w:firstRow="1" w:lastRow="0" w:firstColumn="1" w:lastColumn="0" w:noHBand="0" w:noVBand="1"/>
      </w:tblPr>
      <w:tblGrid>
        <w:gridCol w:w="2405"/>
        <w:gridCol w:w="3827"/>
        <w:gridCol w:w="3397"/>
      </w:tblGrid>
      <w:tr w:rsidR="004618A0" w14:paraId="0AB9F0D4" w14:textId="77777777" w:rsidTr="004C347E">
        <w:tc>
          <w:tcPr>
            <w:tcW w:w="2405" w:type="dxa"/>
          </w:tcPr>
          <w:p w14:paraId="08F3D1FD" w14:textId="77777777" w:rsidR="004618A0" w:rsidRDefault="004618A0" w:rsidP="004C347E">
            <w:pPr>
              <w:rPr>
                <w:lang w:eastAsia="zh-CN"/>
              </w:rPr>
            </w:pPr>
            <w:r>
              <w:rPr>
                <w:rFonts w:hint="eastAsia"/>
                <w:lang w:eastAsia="zh-CN"/>
              </w:rPr>
              <w:t>F</w:t>
            </w:r>
            <w:r>
              <w:rPr>
                <w:lang w:eastAsia="zh-CN"/>
              </w:rPr>
              <w:t xml:space="preserve">unctionality </w:t>
            </w:r>
            <w:proofErr w:type="spellStart"/>
            <w:r>
              <w:rPr>
                <w:lang w:eastAsia="zh-CN"/>
              </w:rPr>
              <w:t>spliting</w:t>
            </w:r>
            <w:proofErr w:type="spellEnd"/>
            <w:r>
              <w:rPr>
                <w:lang w:eastAsia="zh-CN"/>
              </w:rPr>
              <w:t xml:space="preserve"> </w:t>
            </w:r>
          </w:p>
        </w:tc>
        <w:tc>
          <w:tcPr>
            <w:tcW w:w="3827" w:type="dxa"/>
          </w:tcPr>
          <w:p w14:paraId="0CCB8F09" w14:textId="77777777" w:rsidR="004618A0" w:rsidRDefault="004618A0" w:rsidP="004C347E">
            <w:pPr>
              <w:rPr>
                <w:lang w:eastAsia="zh-CN"/>
              </w:rPr>
            </w:pPr>
            <w:r>
              <w:rPr>
                <w:rFonts w:hint="eastAsia"/>
                <w:lang w:eastAsia="zh-CN"/>
              </w:rPr>
              <w:t>T</w:t>
            </w:r>
            <w:r>
              <w:rPr>
                <w:lang w:eastAsia="zh-CN"/>
              </w:rPr>
              <w:t>ype 3a:</w:t>
            </w:r>
            <w:r>
              <w:rPr>
                <w:lang w:eastAsia="ko-KR"/>
              </w:rPr>
              <w:t xml:space="preserve"> Split Rendering WLAR UE</w:t>
            </w:r>
          </w:p>
        </w:tc>
        <w:tc>
          <w:tcPr>
            <w:tcW w:w="3397" w:type="dxa"/>
          </w:tcPr>
          <w:p w14:paraId="783B019E" w14:textId="77777777" w:rsidR="004618A0" w:rsidRDefault="004618A0" w:rsidP="004C347E">
            <w:pPr>
              <w:rPr>
                <w:lang w:eastAsia="zh-CN"/>
              </w:rPr>
            </w:pPr>
            <w:r>
              <w:rPr>
                <w:rFonts w:hint="eastAsia"/>
                <w:lang w:eastAsia="zh-CN"/>
              </w:rPr>
              <w:t>T</w:t>
            </w:r>
            <w:r>
              <w:rPr>
                <w:lang w:eastAsia="zh-CN"/>
              </w:rPr>
              <w:t>ype 3b:</w:t>
            </w:r>
            <w:r>
              <w:rPr>
                <w:lang w:eastAsia="ko-KR"/>
              </w:rPr>
              <w:t xml:space="preserve"> Relay WLAR UE</w:t>
            </w:r>
          </w:p>
        </w:tc>
      </w:tr>
      <w:tr w:rsidR="004618A0" w14:paraId="67E5D5B1" w14:textId="77777777" w:rsidTr="004C347E">
        <w:tc>
          <w:tcPr>
            <w:tcW w:w="2405" w:type="dxa"/>
          </w:tcPr>
          <w:p w14:paraId="1A58B42F" w14:textId="77777777" w:rsidR="004618A0" w:rsidRDefault="004618A0" w:rsidP="004C347E">
            <w:pPr>
              <w:rPr>
                <w:lang w:eastAsia="zh-CN"/>
              </w:rPr>
            </w:pPr>
            <w:r>
              <w:rPr>
                <w:rFonts w:hint="eastAsia"/>
                <w:lang w:eastAsia="zh-CN"/>
              </w:rPr>
              <w:t>5</w:t>
            </w:r>
            <w:r>
              <w:rPr>
                <w:lang w:eastAsia="zh-CN"/>
              </w:rPr>
              <w:t>G connectivity</w:t>
            </w:r>
          </w:p>
        </w:tc>
        <w:tc>
          <w:tcPr>
            <w:tcW w:w="3827" w:type="dxa"/>
          </w:tcPr>
          <w:p w14:paraId="58052745" w14:textId="77777777" w:rsidR="004618A0" w:rsidRDefault="004618A0" w:rsidP="004C347E">
            <w:pPr>
              <w:rPr>
                <w:lang w:eastAsia="zh-CN"/>
              </w:rPr>
            </w:pPr>
            <w:r>
              <w:rPr>
                <w:lang w:eastAsia="zh-CN"/>
              </w:rPr>
              <w:t xml:space="preserve">Tethering device </w:t>
            </w:r>
          </w:p>
        </w:tc>
        <w:tc>
          <w:tcPr>
            <w:tcW w:w="3397" w:type="dxa"/>
          </w:tcPr>
          <w:p w14:paraId="58C064BF" w14:textId="77777777" w:rsidR="004618A0" w:rsidRDefault="004618A0" w:rsidP="004C347E">
            <w:pPr>
              <w:rPr>
                <w:lang w:eastAsia="zh-CN"/>
              </w:rPr>
            </w:pPr>
            <w:r>
              <w:rPr>
                <w:rFonts w:hint="eastAsia"/>
                <w:lang w:eastAsia="zh-CN"/>
              </w:rPr>
              <w:t>T</w:t>
            </w:r>
            <w:r>
              <w:rPr>
                <w:lang w:eastAsia="zh-CN"/>
              </w:rPr>
              <w:t xml:space="preserve">ethering device </w:t>
            </w:r>
          </w:p>
        </w:tc>
      </w:tr>
      <w:tr w:rsidR="004618A0" w14:paraId="58F0C7C7" w14:textId="77777777" w:rsidTr="004C347E">
        <w:tc>
          <w:tcPr>
            <w:tcW w:w="2405" w:type="dxa"/>
          </w:tcPr>
          <w:p w14:paraId="7743CD20" w14:textId="77777777" w:rsidR="004618A0" w:rsidRDefault="004618A0" w:rsidP="004C347E">
            <w:pPr>
              <w:spacing w:after="0" w:line="276" w:lineRule="auto"/>
              <w:rPr>
                <w:lang w:eastAsia="zh-CN"/>
              </w:rPr>
            </w:pPr>
            <w:r>
              <w:rPr>
                <w:rFonts w:hint="eastAsia"/>
                <w:lang w:eastAsia="zh-CN"/>
              </w:rPr>
              <w:t>M</w:t>
            </w:r>
            <w:r>
              <w:rPr>
                <w:lang w:eastAsia="zh-CN"/>
              </w:rPr>
              <w:t>edia Access Function</w:t>
            </w:r>
          </w:p>
          <w:p w14:paraId="7F213F0E" w14:textId="77777777" w:rsidR="004618A0" w:rsidRDefault="004618A0" w:rsidP="004C347E">
            <w:pPr>
              <w:spacing w:after="0" w:line="276" w:lineRule="auto"/>
              <w:rPr>
                <w:lang w:eastAsia="zh-CN"/>
              </w:rPr>
            </w:pPr>
            <w:r>
              <w:rPr>
                <w:lang w:eastAsia="zh-CN"/>
              </w:rPr>
              <w:t xml:space="preserve"> User Plane (Media Client)</w:t>
            </w:r>
          </w:p>
        </w:tc>
        <w:tc>
          <w:tcPr>
            <w:tcW w:w="3827" w:type="dxa"/>
          </w:tcPr>
          <w:p w14:paraId="397CF4CC" w14:textId="77777777" w:rsidR="004618A0" w:rsidRDefault="004618A0" w:rsidP="004C347E">
            <w:pPr>
              <w:rPr>
                <w:lang w:eastAsia="zh-CN"/>
              </w:rPr>
            </w:pPr>
            <w:r>
              <w:rPr>
                <w:rFonts w:hint="eastAsia"/>
                <w:lang w:eastAsia="zh-CN"/>
              </w:rPr>
              <w:t>T</w:t>
            </w:r>
            <w:r>
              <w:rPr>
                <w:lang w:eastAsia="zh-CN"/>
              </w:rPr>
              <w:t xml:space="preserve">ethering device </w:t>
            </w:r>
          </w:p>
        </w:tc>
        <w:tc>
          <w:tcPr>
            <w:tcW w:w="3397" w:type="dxa"/>
          </w:tcPr>
          <w:p w14:paraId="09C80191" w14:textId="77777777" w:rsidR="004618A0" w:rsidRDefault="004618A0" w:rsidP="004C347E">
            <w:pPr>
              <w:rPr>
                <w:lang w:eastAsia="zh-CN"/>
              </w:rPr>
            </w:pPr>
            <w:r>
              <w:rPr>
                <w:rFonts w:hint="eastAsia"/>
                <w:lang w:eastAsia="zh-CN"/>
              </w:rPr>
              <w:t>A</w:t>
            </w:r>
            <w:r>
              <w:rPr>
                <w:lang w:eastAsia="zh-CN"/>
              </w:rPr>
              <w:t>R Glass</w:t>
            </w:r>
          </w:p>
        </w:tc>
      </w:tr>
      <w:tr w:rsidR="004618A0" w14:paraId="4B00E952" w14:textId="77777777" w:rsidTr="004C347E">
        <w:tc>
          <w:tcPr>
            <w:tcW w:w="2405" w:type="dxa"/>
          </w:tcPr>
          <w:p w14:paraId="282D0EA9" w14:textId="77777777" w:rsidR="004618A0" w:rsidRDefault="004618A0" w:rsidP="004C347E">
            <w:pPr>
              <w:spacing w:after="0" w:line="276" w:lineRule="auto"/>
              <w:rPr>
                <w:lang w:eastAsia="zh-CN"/>
              </w:rPr>
            </w:pPr>
            <w:r>
              <w:rPr>
                <w:rFonts w:hint="eastAsia"/>
                <w:lang w:eastAsia="zh-CN"/>
              </w:rPr>
              <w:t>M</w:t>
            </w:r>
            <w:r>
              <w:rPr>
                <w:lang w:eastAsia="zh-CN"/>
              </w:rPr>
              <w:t>edia Access Function</w:t>
            </w:r>
          </w:p>
          <w:p w14:paraId="63983C6A" w14:textId="6D811DB7" w:rsidR="004618A0" w:rsidRDefault="004618A0" w:rsidP="004C347E">
            <w:pPr>
              <w:spacing w:after="0" w:line="276" w:lineRule="auto"/>
              <w:rPr>
                <w:lang w:eastAsia="zh-CN"/>
              </w:rPr>
            </w:pPr>
            <w:r>
              <w:rPr>
                <w:lang w:eastAsia="zh-CN"/>
              </w:rPr>
              <w:t xml:space="preserve"> Control Plane (</w:t>
            </w:r>
            <w:r w:rsidR="00A378A6">
              <w:rPr>
                <w:lang w:eastAsia="zh-CN"/>
              </w:rPr>
              <w:t>Media Session Hander</w:t>
            </w:r>
            <w:r>
              <w:rPr>
                <w:lang w:eastAsia="zh-CN"/>
              </w:rPr>
              <w:t>)</w:t>
            </w:r>
          </w:p>
        </w:tc>
        <w:tc>
          <w:tcPr>
            <w:tcW w:w="3827" w:type="dxa"/>
          </w:tcPr>
          <w:p w14:paraId="6252923C" w14:textId="77777777" w:rsidR="004618A0" w:rsidRDefault="004618A0" w:rsidP="004C347E">
            <w:pPr>
              <w:rPr>
                <w:lang w:eastAsia="zh-CN"/>
              </w:rPr>
            </w:pPr>
            <w:r>
              <w:rPr>
                <w:rFonts w:hint="eastAsia"/>
                <w:lang w:eastAsia="zh-CN"/>
              </w:rPr>
              <w:t>T</w:t>
            </w:r>
            <w:r>
              <w:rPr>
                <w:lang w:eastAsia="zh-CN"/>
              </w:rPr>
              <w:t>ethering device</w:t>
            </w:r>
          </w:p>
        </w:tc>
        <w:tc>
          <w:tcPr>
            <w:tcW w:w="3397" w:type="dxa"/>
          </w:tcPr>
          <w:p w14:paraId="14C0FEF0" w14:textId="77777777" w:rsidR="004618A0" w:rsidRDefault="004618A0" w:rsidP="004C347E">
            <w:pPr>
              <w:rPr>
                <w:lang w:eastAsia="zh-CN"/>
              </w:rPr>
            </w:pPr>
            <w:r>
              <w:rPr>
                <w:rFonts w:hint="eastAsia"/>
                <w:lang w:eastAsia="zh-CN"/>
              </w:rPr>
              <w:t>T</w:t>
            </w:r>
            <w:r>
              <w:rPr>
                <w:lang w:eastAsia="zh-CN"/>
              </w:rPr>
              <w:t>ethering device</w:t>
            </w:r>
          </w:p>
        </w:tc>
      </w:tr>
      <w:tr w:rsidR="004618A0" w14:paraId="0D9D9D33" w14:textId="77777777" w:rsidTr="004C347E">
        <w:tc>
          <w:tcPr>
            <w:tcW w:w="2405" w:type="dxa"/>
          </w:tcPr>
          <w:p w14:paraId="7D03C81A" w14:textId="77777777" w:rsidR="004618A0" w:rsidRDefault="004618A0" w:rsidP="004C347E">
            <w:pPr>
              <w:rPr>
                <w:lang w:eastAsia="zh-CN"/>
              </w:rPr>
            </w:pPr>
            <w:r>
              <w:rPr>
                <w:rFonts w:hint="eastAsia"/>
                <w:lang w:eastAsia="zh-CN"/>
              </w:rPr>
              <w:t>A</w:t>
            </w:r>
            <w:r>
              <w:rPr>
                <w:lang w:eastAsia="zh-CN"/>
              </w:rPr>
              <w:t>R runtime</w:t>
            </w:r>
          </w:p>
        </w:tc>
        <w:tc>
          <w:tcPr>
            <w:tcW w:w="3827" w:type="dxa"/>
          </w:tcPr>
          <w:p w14:paraId="15207B11" w14:textId="77777777" w:rsidR="004618A0" w:rsidRDefault="004618A0" w:rsidP="004C347E">
            <w:pPr>
              <w:rPr>
                <w:lang w:eastAsia="zh-CN"/>
              </w:rPr>
            </w:pPr>
            <w:r>
              <w:t>Local and uses from sensors, audio inputs or video inputs, but may be assisted by functionalities on tethering devices.</w:t>
            </w:r>
          </w:p>
        </w:tc>
        <w:tc>
          <w:tcPr>
            <w:tcW w:w="3397" w:type="dxa"/>
          </w:tcPr>
          <w:p w14:paraId="1A1E0B20" w14:textId="77777777" w:rsidR="004618A0" w:rsidRDefault="004618A0" w:rsidP="004C347E">
            <w:pPr>
              <w:rPr>
                <w:lang w:eastAsia="zh-CN"/>
              </w:rPr>
            </w:pPr>
            <w:r>
              <w:t>Local and uses from sensors, audio inputs or video inputs.</w:t>
            </w:r>
          </w:p>
        </w:tc>
      </w:tr>
      <w:tr w:rsidR="004618A0" w14:paraId="1AA1DA0F" w14:textId="77777777" w:rsidTr="004C347E">
        <w:tc>
          <w:tcPr>
            <w:tcW w:w="2405" w:type="dxa"/>
          </w:tcPr>
          <w:p w14:paraId="72A46772" w14:textId="77777777" w:rsidR="004618A0" w:rsidRDefault="004618A0" w:rsidP="004C347E">
            <w:pPr>
              <w:rPr>
                <w:lang w:eastAsia="zh-CN"/>
              </w:rPr>
            </w:pPr>
            <w:r>
              <w:t>Media Processing</w:t>
            </w:r>
          </w:p>
        </w:tc>
        <w:tc>
          <w:tcPr>
            <w:tcW w:w="3827" w:type="dxa"/>
          </w:tcPr>
          <w:p w14:paraId="282169EA" w14:textId="77777777" w:rsidR="004618A0" w:rsidRDefault="004618A0" w:rsidP="004C347E">
            <w:r>
              <w:t>May be done on the AR glasses and energy intensive AR/MR media processing may be done on the AR/MR tethering device or split.</w:t>
            </w:r>
          </w:p>
        </w:tc>
        <w:tc>
          <w:tcPr>
            <w:tcW w:w="3397" w:type="dxa"/>
          </w:tcPr>
          <w:p w14:paraId="24E90642" w14:textId="4CE91FA4" w:rsidR="004618A0" w:rsidRDefault="004618A0" w:rsidP="004C347E">
            <w:r>
              <w:t xml:space="preserve">Either done on the </w:t>
            </w:r>
            <w:r w:rsidR="000C33C4">
              <w:t xml:space="preserve">Glasses </w:t>
            </w:r>
            <w:r>
              <w:t>device or it is split with the network.</w:t>
            </w:r>
          </w:p>
        </w:tc>
      </w:tr>
    </w:tbl>
    <w:p w14:paraId="4E37413F" w14:textId="77777777" w:rsidR="004618A0" w:rsidRDefault="004618A0" w:rsidP="004618A0">
      <w:pPr>
        <w:pStyle w:val="EditorsNote"/>
      </w:pPr>
      <w:r>
        <w:t xml:space="preserve">Editor’s Note: The Media Processing, including </w:t>
      </w:r>
      <w:r>
        <w:rPr>
          <w:lang w:eastAsia="zh-CN"/>
        </w:rPr>
        <w:t>s</w:t>
      </w:r>
      <w:r w:rsidRPr="007C2F6C">
        <w:t>patial computing</w:t>
      </w:r>
      <w:r>
        <w:t xml:space="preserve"> and </w:t>
      </w:r>
      <w:r w:rsidRPr="007C2F6C">
        <w:t xml:space="preserve">scene </w:t>
      </w:r>
      <w:r>
        <w:t>rendering,</w:t>
      </w:r>
      <w:r w:rsidRPr="007C2F6C">
        <w:t xml:space="preserve"> </w:t>
      </w:r>
      <w:r>
        <w:t>may be</w:t>
      </w:r>
      <w:r w:rsidRPr="007C2F6C">
        <w:t xml:space="preserve"> split among</w:t>
      </w:r>
      <w:r>
        <w:t xml:space="preserve"> AR</w:t>
      </w:r>
      <w:r w:rsidRPr="007C2F6C">
        <w:t xml:space="preserve"> glasses, </w:t>
      </w:r>
      <w:r>
        <w:t>tethering 5G Phone</w:t>
      </w:r>
      <w:r w:rsidRPr="007C2F6C">
        <w:t xml:space="preserve"> and Edge</w:t>
      </w:r>
      <w:r>
        <w:t xml:space="preserve"> AS in the network. How the media processing is </w:t>
      </w:r>
      <w:proofErr w:type="spellStart"/>
      <w:r>
        <w:t>splitted</w:t>
      </w:r>
      <w:proofErr w:type="spellEnd"/>
      <w:r>
        <w:t xml:space="preserve"> is FFS.</w:t>
      </w:r>
    </w:p>
    <w:p w14:paraId="6DBA0966" w14:textId="2659C456" w:rsidR="00EC5B6A" w:rsidRPr="00B01172" w:rsidRDefault="004618A0" w:rsidP="00B01172">
      <w:pPr>
        <w:rPr>
          <w:lang w:eastAsia="zh-CN"/>
        </w:rPr>
      </w:pPr>
      <w:r>
        <w:rPr>
          <w:rFonts w:hint="eastAsia"/>
          <w:lang w:eastAsia="zh-CN"/>
        </w:rPr>
        <w:t>D</w:t>
      </w:r>
      <w:r>
        <w:rPr>
          <w:lang w:eastAsia="zh-CN"/>
        </w:rPr>
        <w:t xml:space="preserve">ifferent from other types of AR UE, the end-to-end path includes one more wireless/wireline tethering link between AR </w:t>
      </w:r>
      <w:r w:rsidR="000C33C4">
        <w:rPr>
          <w:lang w:eastAsia="zh-CN"/>
        </w:rPr>
        <w:t xml:space="preserve">Glasses </w:t>
      </w:r>
      <w:r>
        <w:rPr>
          <w:lang w:eastAsia="zh-CN"/>
        </w:rPr>
        <w:t>and the tethering 5G Phone. In order to fulfil the end-to-end QoS requirements for the AR session, the AR UE need to acquire the tethering link status via measurement tests or empirical values, and takes it into account when determining the QoS for the 5G system link. With the tethering link status, the Media Access Function may communicate with AF for dynamic QoS policy adjustment accordingly.</w:t>
      </w:r>
    </w:p>
    <w:p w14:paraId="1F3BF176" w14:textId="5C1F6298" w:rsidR="00661934" w:rsidRDefault="00661934" w:rsidP="00661934">
      <w:pPr>
        <w:pStyle w:val="Heading2"/>
      </w:pPr>
      <w:bookmarkStart w:id="32" w:name="_Toc112242396"/>
      <w:r w:rsidRPr="00F465B6">
        <w:t>4.</w:t>
      </w:r>
      <w:r>
        <w:t>2</w:t>
      </w:r>
      <w:r>
        <w:tab/>
        <w:t>Guiding Use Cases</w:t>
      </w:r>
      <w:bookmarkEnd w:id="32"/>
    </w:p>
    <w:p w14:paraId="576B86AD" w14:textId="50A71B88" w:rsidR="00661934" w:rsidRPr="00D03636" w:rsidRDefault="00661934" w:rsidP="00D03636">
      <w:pPr>
        <w:pStyle w:val="EditorsNote"/>
        <w:numPr>
          <w:ilvl w:val="0"/>
          <w:numId w:val="6"/>
        </w:numPr>
      </w:pPr>
      <w:r>
        <w:t>Add on or several guiding use cases</w:t>
      </w:r>
    </w:p>
    <w:p w14:paraId="59AAECDE" w14:textId="1437AD61" w:rsidR="00661934" w:rsidRDefault="00661934" w:rsidP="00661934">
      <w:pPr>
        <w:pStyle w:val="Heading3"/>
      </w:pPr>
      <w:bookmarkStart w:id="33" w:name="_Toc112242397"/>
      <w:r w:rsidRPr="00F465B6">
        <w:t>4.</w:t>
      </w:r>
      <w:r>
        <w:t>2.1</w:t>
      </w:r>
      <w:r>
        <w:tab/>
        <w:t>Introduction</w:t>
      </w:r>
      <w:bookmarkEnd w:id="33"/>
    </w:p>
    <w:p w14:paraId="0D4DF8E9" w14:textId="77777777" w:rsidR="00661934" w:rsidRPr="00F465B6" w:rsidRDefault="00661934" w:rsidP="00661934">
      <w:r>
        <w:t xml:space="preserve">This clause provides several guiding use cases in order to simplify the analysis in the course of this report. </w:t>
      </w:r>
    </w:p>
    <w:p w14:paraId="0352CA94" w14:textId="5274DA9B" w:rsidR="00661934" w:rsidRDefault="00661934" w:rsidP="00661934">
      <w:pPr>
        <w:pStyle w:val="Heading3"/>
      </w:pPr>
      <w:bookmarkStart w:id="34" w:name="_Toc112242398"/>
      <w:r w:rsidRPr="00F465B6">
        <w:t>4.</w:t>
      </w:r>
      <w:r>
        <w:t>2.2</w:t>
      </w:r>
      <w:r>
        <w:tab/>
        <w:t>Cycling Glasses</w:t>
      </w:r>
      <w:bookmarkEnd w:id="34"/>
    </w:p>
    <w:p w14:paraId="1A3251A1" w14:textId="77777777" w:rsidR="00661934" w:rsidRDefault="00661934" w:rsidP="00661934">
      <w:r>
        <w:t>Assume the following use case: Thomas got new AR glasses for his 51</w:t>
      </w:r>
      <w:r w:rsidRPr="00BF593B">
        <w:rPr>
          <w:vertAlign w:val="superscript"/>
        </w:rPr>
        <w:t>st</w:t>
      </w:r>
      <w:r>
        <w:t xml:space="preserve"> birthday. He plays around and can connect the glasses to his mobile phone using a dedicated </w:t>
      </w:r>
      <w:proofErr w:type="spellStart"/>
      <w:r>
        <w:t>WiFi</w:t>
      </w:r>
      <w:proofErr w:type="spellEnd"/>
      <w:r>
        <w:t xml:space="preserve"> connection. Thomas wants to go cycling so he uses the AR glasses. When Thomas goes cycling, he does use four main apps in parallel:</w:t>
      </w:r>
    </w:p>
    <w:p w14:paraId="17725A5F" w14:textId="77777777" w:rsidR="00661934" w:rsidRDefault="00661934" w:rsidP="00661934">
      <w:pPr>
        <w:pStyle w:val="B1"/>
      </w:pPr>
      <w:r>
        <w:t>-</w:t>
      </w:r>
      <w:r>
        <w:tab/>
        <w:t>A navigation app that provides directions on where to go</w:t>
      </w:r>
    </w:p>
    <w:p w14:paraId="1901A091" w14:textId="77777777" w:rsidR="00661934" w:rsidRDefault="00661934" w:rsidP="00661934">
      <w:pPr>
        <w:pStyle w:val="B1"/>
      </w:pPr>
      <w:r>
        <w:lastRenderedPageBreak/>
        <w:t>-</w:t>
      </w:r>
      <w:r>
        <w:tab/>
        <w:t>A fitness app that tracks all different kinds of environmental as well as body data</w:t>
      </w:r>
    </w:p>
    <w:p w14:paraId="6E799B09" w14:textId="77777777" w:rsidR="00661934" w:rsidRDefault="00661934" w:rsidP="00661934">
      <w:pPr>
        <w:pStyle w:val="B1"/>
      </w:pPr>
      <w:r>
        <w:t>-</w:t>
      </w:r>
      <w:r>
        <w:tab/>
        <w:t>A music app to play his favourite live music radio station</w:t>
      </w:r>
    </w:p>
    <w:p w14:paraId="4A3DA998" w14:textId="77777777" w:rsidR="00661934" w:rsidRDefault="00661934" w:rsidP="00661934">
      <w:pPr>
        <w:pStyle w:val="B1"/>
      </w:pPr>
      <w:r>
        <w:t>-</w:t>
      </w:r>
      <w:r>
        <w:tab/>
        <w:t>A live video sharing app such that his family and friends can track him and cheer him</w:t>
      </w:r>
    </w:p>
    <w:p w14:paraId="3AA019D7" w14:textId="62AF4F6C" w:rsidR="00661934" w:rsidRDefault="00661934" w:rsidP="00661934">
      <w:pPr>
        <w:pStyle w:val="B1"/>
        <w:ind w:left="0" w:firstLine="0"/>
      </w:pPr>
      <w:r>
        <w:t xml:space="preserve">In addition, as Thomas is a nerd, he also loves to get notifications from major apps such as on social media, work e-mails, Teams notifications from Imed, and so on. All these applications run on the phone and the phone sends notifications to the </w:t>
      </w:r>
      <w:r w:rsidR="00160400">
        <w:t>peripherals</w:t>
      </w:r>
      <w:r>
        <w:t>. The notifications create certain A(</w:t>
      </w:r>
      <w:proofErr w:type="spellStart"/>
      <w:r>
        <w:t>udio</w:t>
      </w:r>
      <w:proofErr w:type="spellEnd"/>
      <w:r>
        <w:t>)/V(</w:t>
      </w:r>
      <w:proofErr w:type="spellStart"/>
      <w:r>
        <w:t>isual</w:t>
      </w:r>
      <w:proofErr w:type="spellEnd"/>
      <w:r>
        <w:t xml:space="preserve">)/H(apical) signals. Of these additional apps, you may even then kick off and create and render additional information on the </w:t>
      </w:r>
      <w:r w:rsidR="00160400">
        <w:t>peripherals</w:t>
      </w:r>
      <w:r>
        <w:t xml:space="preserve"> (headset, glass). Now wearing a </w:t>
      </w:r>
      <w:r w:rsidR="000C33C4">
        <w:t xml:space="preserve">Glasses </w:t>
      </w:r>
      <w:r>
        <w:t xml:space="preserve">during cycling, including an audio headset and some </w:t>
      </w:r>
      <w:proofErr w:type="spellStart"/>
      <w:r>
        <w:t>haptical</w:t>
      </w:r>
      <w:proofErr w:type="spellEnd"/>
      <w:r>
        <w:t xml:space="preserve"> notification.  </w:t>
      </w:r>
    </w:p>
    <w:p w14:paraId="2B0C1CFB" w14:textId="77777777" w:rsidR="00661934" w:rsidRDefault="00661934" w:rsidP="00661934">
      <w:pPr>
        <w:pStyle w:val="B1"/>
        <w:ind w:left="0" w:firstLine="0"/>
      </w:pPr>
      <w:r>
        <w:t>Thomas’s wife is scared when he wears smart glasses on his bike and she wants to be absolutely sure that he does not get motion sick on the bike and possibly falls off.</w:t>
      </w:r>
    </w:p>
    <w:p w14:paraId="7E841835" w14:textId="1F376793" w:rsidR="00661934" w:rsidRDefault="00661934" w:rsidP="00661934">
      <w:r>
        <w:t xml:space="preserve">In addition, the navigation app uses the camera feeds from the </w:t>
      </w:r>
      <w:r w:rsidR="000C33C4">
        <w:t xml:space="preserve">Glasses </w:t>
      </w:r>
      <w:r>
        <w:t xml:space="preserve">and GPS location of the phone to send exact navigation instructions. The camera feeds may have to use an edge for exact detection of the environment and may make the AR glasses provide overlays and information on the environment. But at the same time it will need to send notifications from other apps. These notifications may be any sense or combined senses. So the phone needs to render eye buffers, audio output and provide </w:t>
      </w:r>
      <w:proofErr w:type="spellStart"/>
      <w:r>
        <w:t>haptical</w:t>
      </w:r>
      <w:proofErr w:type="spellEnd"/>
      <w:r>
        <w:t xml:space="preserve"> information to the glass.</w:t>
      </w:r>
    </w:p>
    <w:p w14:paraId="732729F3" w14:textId="32911BCB" w:rsidR="007812C0" w:rsidRDefault="007812C0" w:rsidP="007812C0">
      <w:pPr>
        <w:pStyle w:val="Heading2"/>
      </w:pPr>
      <w:bookmarkStart w:id="35" w:name="_Toc2086442"/>
      <w:bookmarkStart w:id="36" w:name="_Toc112242399"/>
      <w:r>
        <w:t>4.3</w:t>
      </w:r>
      <w:r>
        <w:tab/>
      </w:r>
      <w:bookmarkEnd w:id="35"/>
      <w:r>
        <w:t>PIN (Personal IoT Network) elements</w:t>
      </w:r>
      <w:bookmarkEnd w:id="36"/>
    </w:p>
    <w:p w14:paraId="408135B4" w14:textId="56F4E1BC" w:rsidR="007812C0" w:rsidRDefault="007812C0" w:rsidP="007812C0">
      <w:pPr>
        <w:rPr>
          <w:i/>
          <w:iCs/>
        </w:rPr>
      </w:pPr>
      <w:r>
        <w:t>According to</w:t>
      </w:r>
      <w:r>
        <w:rPr>
          <w:lang w:eastAsia="zh-CN"/>
        </w:rPr>
        <w:t xml:space="preserve"> Service requirements for the 5G system</w:t>
      </w:r>
      <w:r>
        <w:t xml:space="preserve"> TS 22.261 [4], </w:t>
      </w:r>
      <w:r>
        <w:rPr>
          <w:i/>
          <w:iCs/>
          <w:lang w:eastAsia="zh-CN"/>
        </w:rPr>
        <w:t xml:space="preserve">A Personal IoT Network (PIN) consists of PIN Elements that communicate using PIN Direct Connection or direct network connection and is managed locally (using a PIN Element with Management Capability). Examples of PINs include networks of wearables and smart home / smart office equipment.  Via a PIN Element with Gateway Capability, PIN Elements have access to the 5G network services and can communicate with PIN Elements that are not within range to use PIN Direct Connection. </w:t>
      </w:r>
      <w:r>
        <w:rPr>
          <w:i/>
          <w:iCs/>
        </w:rPr>
        <w:t>A PIN includes at least one PIN Element with Gateway Capability and at least one PIN Element with Management Capability.</w:t>
      </w:r>
    </w:p>
    <w:p w14:paraId="37F61FEB" w14:textId="3D60C7E7" w:rsidR="007812C0" w:rsidRDefault="007812C0" w:rsidP="007812C0">
      <w:pPr>
        <w:rPr>
          <w:lang w:eastAsia="ko-KR"/>
        </w:rPr>
      </w:pPr>
      <w:r>
        <w:t xml:space="preserve">When considering the </w:t>
      </w:r>
      <w:r>
        <w:rPr>
          <w:i/>
          <w:iCs/>
          <w:lang w:eastAsia="ko-KR"/>
        </w:rPr>
        <w:t xml:space="preserve">Type 3: 5G </w:t>
      </w:r>
      <w:proofErr w:type="spellStart"/>
      <w:r>
        <w:rPr>
          <w:i/>
          <w:iCs/>
          <w:lang w:eastAsia="ko-KR"/>
        </w:rPr>
        <w:t>WireLess</w:t>
      </w:r>
      <w:proofErr w:type="spellEnd"/>
      <w:r>
        <w:rPr>
          <w:i/>
          <w:iCs/>
          <w:lang w:eastAsia="ko-KR"/>
        </w:rPr>
        <w:t xml:space="preserve"> Tethered AR UE</w:t>
      </w:r>
      <w:r>
        <w:t xml:space="preserve"> described in TR 26.998 [2], and the PIN architecture aspects described in 3GPP TR 23.700-88 [6] there is a functional mapping to PIN Element types. The </w:t>
      </w:r>
      <w:r>
        <w:rPr>
          <w:i/>
          <w:iCs/>
          <w:lang w:eastAsia="ko-KR"/>
        </w:rPr>
        <w:t>WLAR UE</w:t>
      </w:r>
      <w:r>
        <w:rPr>
          <w:lang w:eastAsia="ko-KR"/>
        </w:rPr>
        <w:t xml:space="preserve"> consists of a </w:t>
      </w:r>
      <w:r>
        <w:rPr>
          <w:i/>
          <w:iCs/>
          <w:lang w:eastAsia="ko-KR"/>
        </w:rPr>
        <w:t xml:space="preserve">5G Phone </w:t>
      </w:r>
      <w:r>
        <w:rPr>
          <w:lang w:eastAsia="ko-KR"/>
        </w:rPr>
        <w:t>and</w:t>
      </w:r>
      <w:r>
        <w:rPr>
          <w:i/>
          <w:iCs/>
          <w:lang w:eastAsia="ko-KR"/>
        </w:rPr>
        <w:t xml:space="preserve"> Tethered Glasses. </w:t>
      </w:r>
      <w:r>
        <w:rPr>
          <w:lang w:eastAsia="ko-KR"/>
        </w:rPr>
        <w:t xml:space="preserve">The </w:t>
      </w:r>
      <w:r>
        <w:rPr>
          <w:i/>
          <w:iCs/>
          <w:lang w:eastAsia="ko-KR"/>
        </w:rPr>
        <w:t>5G Phone</w:t>
      </w:r>
      <w:r>
        <w:rPr>
          <w:lang w:eastAsia="ko-KR"/>
        </w:rPr>
        <w:t xml:space="preserve"> is a 3GPP UE which can act as a </w:t>
      </w:r>
      <w:bookmarkStart w:id="37" w:name="_Hlk111055033"/>
      <w:r>
        <w:rPr>
          <w:lang w:eastAsia="ko-KR"/>
        </w:rPr>
        <w:t>PEGC (</w:t>
      </w:r>
      <w:r>
        <w:t>PIN Element with Gateway Capability</w:t>
      </w:r>
      <w:r>
        <w:rPr>
          <w:lang w:eastAsia="ko-KR"/>
        </w:rPr>
        <w:t xml:space="preserve">) and PEMC (PIN Element with Management Capability) </w:t>
      </w:r>
      <w:bookmarkEnd w:id="37"/>
      <w:r>
        <w:rPr>
          <w:lang w:eastAsia="ko-KR"/>
        </w:rPr>
        <w:t xml:space="preserve">while the </w:t>
      </w:r>
      <w:r>
        <w:rPr>
          <w:i/>
          <w:iCs/>
          <w:lang w:eastAsia="ko-KR"/>
        </w:rPr>
        <w:t>Tethered Glasses</w:t>
      </w:r>
      <w:r>
        <w:rPr>
          <w:lang w:eastAsia="ko-KR"/>
        </w:rPr>
        <w:t xml:space="preserve"> is a PIN element. The </w:t>
      </w:r>
      <w:r>
        <w:rPr>
          <w:i/>
          <w:iCs/>
          <w:lang w:eastAsia="ko-KR"/>
        </w:rPr>
        <w:t xml:space="preserve">5G </w:t>
      </w:r>
      <w:proofErr w:type="spellStart"/>
      <w:r>
        <w:rPr>
          <w:i/>
          <w:iCs/>
          <w:lang w:eastAsia="ko-KR"/>
        </w:rPr>
        <w:t>WireLess</w:t>
      </w:r>
      <w:proofErr w:type="spellEnd"/>
      <w:r>
        <w:rPr>
          <w:i/>
          <w:iCs/>
          <w:lang w:eastAsia="ko-KR"/>
        </w:rPr>
        <w:t xml:space="preserve"> Tethered AR UE</w:t>
      </w:r>
      <w:r>
        <w:rPr>
          <w:lang w:eastAsia="ko-KR"/>
        </w:rPr>
        <w:t xml:space="preserve"> can then be considered a PIN.</w:t>
      </w:r>
    </w:p>
    <w:p w14:paraId="783358ED" w14:textId="6EC44FDB" w:rsidR="007812C0" w:rsidRDefault="007812C0" w:rsidP="007812C0">
      <w:pPr>
        <w:rPr>
          <w:lang w:eastAsia="ko-KR"/>
        </w:rPr>
      </w:pPr>
      <w:r>
        <w:rPr>
          <w:lang w:eastAsia="ko-KR"/>
        </w:rPr>
        <w:t xml:space="preserve">Using the PIN architecture as basis for </w:t>
      </w:r>
      <w:r>
        <w:rPr>
          <w:i/>
          <w:iCs/>
          <w:lang w:eastAsia="ko-KR"/>
        </w:rPr>
        <w:t>WLAR UEs</w:t>
      </w:r>
      <w:r>
        <w:rPr>
          <w:lang w:eastAsia="ko-KR"/>
        </w:rPr>
        <w:t xml:space="preserve"> would enable functionalities such as authorization, discovery and selection, management, communication between 5G Phone and AR Glasses, 5G Phone relay communication of AR Glasses with 5GS, and Policy and QoS traffic differentiation.</w:t>
      </w:r>
    </w:p>
    <w:p w14:paraId="612086E3" w14:textId="77777777" w:rsidR="00BC7A99" w:rsidRDefault="00BC7A99" w:rsidP="00BC7A99">
      <w:r w:rsidRPr="00537EE2">
        <w:t xml:space="preserve">“Personal IoT networks” (PINs) </w:t>
      </w:r>
      <w:r>
        <w:t xml:space="preserve">[3] are of a type of private network typically consisting of a user smartphone, wearables and home automation devices. These networks are </w:t>
      </w:r>
      <w:r w:rsidRPr="00537EE2">
        <w:t>very different to commercial IoT device, they are usually less rugged, most highly battery constrained and lifespan of the battery typically a couple of days or weeks. User plane traffic typically stays with a constrained environment, around the body or in the home i.e., within the PIN. Notifications can be received on smartphones that events have occurred within the PIN.</w:t>
      </w:r>
      <w:r>
        <w:t xml:space="preserve"> A typical wearable PIN is depicted in Figure 4.3.1.</w:t>
      </w:r>
    </w:p>
    <w:p w14:paraId="37E39260" w14:textId="77777777" w:rsidR="00BC7A99" w:rsidRDefault="00BC7A99" w:rsidP="00BC7A99"/>
    <w:p w14:paraId="30733389" w14:textId="77777777" w:rsidR="00BC7A99" w:rsidRDefault="00BC7A99" w:rsidP="00BC7A99">
      <w:pPr>
        <w:pStyle w:val="TH"/>
      </w:pPr>
      <w:r w:rsidRPr="00322EED">
        <w:rPr>
          <w:noProof/>
          <w:lang w:val="en-US"/>
        </w:rPr>
        <w:lastRenderedPageBreak/>
        <w:drawing>
          <wp:inline distT="0" distB="0" distL="0" distR="0" wp14:anchorId="14268440" wp14:editId="24AC3D74">
            <wp:extent cx="6122035" cy="2765425"/>
            <wp:effectExtent l="0" t="0" r="0" b="0"/>
            <wp:docPr id="5" name="Picture 5"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ubble chart&#10;&#10;Description automatically generated"/>
                    <pic:cNvPicPr/>
                  </pic:nvPicPr>
                  <pic:blipFill>
                    <a:blip r:embed="rId12"/>
                    <a:stretch>
                      <a:fillRect/>
                    </a:stretch>
                  </pic:blipFill>
                  <pic:spPr>
                    <a:xfrm>
                      <a:off x="0" y="0"/>
                      <a:ext cx="6122035" cy="2765425"/>
                    </a:xfrm>
                    <a:prstGeom prst="rect">
                      <a:avLst/>
                    </a:prstGeom>
                  </pic:spPr>
                </pic:pic>
              </a:graphicData>
            </a:graphic>
          </wp:inline>
        </w:drawing>
      </w:r>
    </w:p>
    <w:p w14:paraId="4E8CCD42" w14:textId="77777777" w:rsidR="00BC7A99" w:rsidRDefault="00BC7A99" w:rsidP="00BC7A99">
      <w:pPr>
        <w:pStyle w:val="TF"/>
      </w:pPr>
      <w:r>
        <w:t>Figure 4.3.1</w:t>
      </w:r>
      <w:r w:rsidRPr="00CB0C8A">
        <w:t xml:space="preserve">: </w:t>
      </w:r>
      <w:r>
        <w:rPr>
          <w:lang w:val="en-US"/>
        </w:rPr>
        <w:t>Wearable PINs (from [3])</w:t>
      </w:r>
    </w:p>
    <w:p w14:paraId="0AAB498D" w14:textId="77777777" w:rsidR="00BC7A99" w:rsidRDefault="00BC7A99" w:rsidP="00BC7A99">
      <w:r>
        <w:t>One use case of [3] is called “Media share within PINs”. A sub-use case to be noted consists of watching a movie on a smartphone and then switching to watching the movie on AR glasses.</w:t>
      </w:r>
    </w:p>
    <w:p w14:paraId="68316144" w14:textId="77777777" w:rsidR="00BC7A99" w:rsidRDefault="00BC7A99" w:rsidP="00BC7A99">
      <w:r>
        <w:t xml:space="preserve">TR 22.859 [3] includes </w:t>
      </w:r>
      <w:r>
        <w:rPr>
          <w:lang w:eastAsia="zh-CN"/>
        </w:rPr>
        <w:t>P</w:t>
      </w:r>
      <w:r>
        <w:t>otential Consolidated R</w:t>
      </w:r>
      <w:r w:rsidRPr="00A46789">
        <w:t>equirements</w:t>
      </w:r>
      <w:r>
        <w:t xml:space="preserve"> to be considered for 5GS evolution. These potential requirements include control plane requirements such as Device and Service Discovery, Privacy and Security, PIN Management and Charging. It also includes user plane type of potential requirements such as Gateway capability, Direct Communications, </w:t>
      </w:r>
      <w:r w:rsidRPr="00E06A4A">
        <w:t xml:space="preserve">Connectivity </w:t>
      </w:r>
      <w:r>
        <w:t xml:space="preserve">and </w:t>
      </w:r>
      <w:r w:rsidRPr="00E06A4A">
        <w:t>QoS</w:t>
      </w:r>
      <w:r>
        <w:t>.</w:t>
      </w:r>
    </w:p>
    <w:p w14:paraId="496D4CA3" w14:textId="77777777" w:rsidR="00BC7A99" w:rsidRDefault="00BC7A99" w:rsidP="00BC7A99">
      <w:pPr>
        <w:rPr>
          <w:i/>
          <w:iCs/>
        </w:rPr>
      </w:pPr>
      <w:r>
        <w:t>According to</w:t>
      </w:r>
      <w:r>
        <w:rPr>
          <w:lang w:eastAsia="zh-CN"/>
        </w:rPr>
        <w:t xml:space="preserve"> Service requirements for the 5G system</w:t>
      </w:r>
      <w:r>
        <w:t xml:space="preserve"> TS 22.261 [4], </w:t>
      </w:r>
      <w:r>
        <w:rPr>
          <w:i/>
          <w:iCs/>
          <w:lang w:eastAsia="zh-CN"/>
        </w:rPr>
        <w:t xml:space="preserve">A Personal IoT Network (PIN) consists of PIN Elements that communicate using PIN Direct Connection or direct network connection and is managed locally (using a PIN Element with Management Capability). Examples of PINs include networks of wearables and smart home / smart office equipment.  Via a PIN Element with Gateway Capability, PIN Elements have access to the 5G network services and can communicate with PIN Elements that are not within range to use PIN Direct Connection. </w:t>
      </w:r>
      <w:r>
        <w:rPr>
          <w:i/>
          <w:iCs/>
        </w:rPr>
        <w:t>A PIN includes at least one PIN Element with Gateway Capability and at least one PIN Element with Management Capability.</w:t>
      </w:r>
    </w:p>
    <w:p w14:paraId="0121E861" w14:textId="77777777" w:rsidR="00BC7A99" w:rsidRPr="005105E9" w:rsidRDefault="00BC7A99" w:rsidP="00BC7A99">
      <w:r>
        <w:t>Here are two i</w:t>
      </w:r>
      <w:r w:rsidRPr="005105E9">
        <w:t>mportant PIN Element definitions from [4]:</w:t>
      </w:r>
    </w:p>
    <w:p w14:paraId="0CDC7894" w14:textId="77777777" w:rsidR="00BC7A99" w:rsidRPr="005105E9" w:rsidDel="00C77BEA" w:rsidRDefault="00BC7A99" w:rsidP="00BC7A99">
      <w:pPr>
        <w:spacing w:before="120"/>
        <w:jc w:val="both"/>
        <w:rPr>
          <w:i/>
          <w:iCs/>
        </w:rPr>
      </w:pPr>
      <w:r w:rsidRPr="005105E9" w:rsidDel="00C77BEA">
        <w:rPr>
          <w:b/>
          <w:i/>
          <w:iCs/>
          <w:lang w:val="en-US"/>
        </w:rPr>
        <w:t xml:space="preserve">PIN Element with Gateway Capability: </w:t>
      </w:r>
      <w:r w:rsidRPr="005105E9" w:rsidDel="00C77BEA">
        <w:rPr>
          <w:i/>
          <w:iCs/>
          <w:lang w:val="en-US"/>
        </w:rPr>
        <w:t>a UE PIN Element that has the ability</w:t>
      </w:r>
      <w:r w:rsidRPr="005105E9" w:rsidDel="00C77BEA">
        <w:rPr>
          <w:i/>
          <w:iCs/>
        </w:rPr>
        <w:t xml:space="preserve"> to provide connectivity to and from the 5G network for other PIN Elements.</w:t>
      </w:r>
    </w:p>
    <w:p w14:paraId="010A871C" w14:textId="77777777" w:rsidR="00BC7A99" w:rsidRPr="005105E9" w:rsidDel="00C77BEA" w:rsidRDefault="00BC7A99" w:rsidP="00BC7A99">
      <w:pPr>
        <w:pStyle w:val="NO"/>
        <w:rPr>
          <w:i/>
          <w:iCs/>
        </w:rPr>
      </w:pPr>
      <w:r w:rsidRPr="005105E9" w:rsidDel="00C77BEA">
        <w:rPr>
          <w:i/>
          <w:iCs/>
        </w:rPr>
        <w:t>NOTE 5</w:t>
      </w:r>
      <w:r w:rsidRPr="005105E9">
        <w:rPr>
          <w:i/>
          <w:iCs/>
        </w:rPr>
        <w:t>C</w:t>
      </w:r>
      <w:r w:rsidRPr="005105E9" w:rsidDel="00C77BEA">
        <w:rPr>
          <w:i/>
          <w:iCs/>
        </w:rPr>
        <w:t>:</w:t>
      </w:r>
      <w:r w:rsidRPr="005105E9" w:rsidDel="00C77BEA">
        <w:rPr>
          <w:i/>
          <w:iCs/>
        </w:rPr>
        <w:tab/>
        <w:t>A PIN Element can have both PIN management capability and Gateway Capability.</w:t>
      </w:r>
    </w:p>
    <w:p w14:paraId="0BEDE4C6" w14:textId="77777777" w:rsidR="00BC7A99" w:rsidRPr="005105E9" w:rsidRDefault="00BC7A99" w:rsidP="00BC7A99">
      <w:pPr>
        <w:spacing w:before="120"/>
        <w:jc w:val="both"/>
        <w:rPr>
          <w:i/>
          <w:iCs/>
        </w:rPr>
      </w:pPr>
      <w:r w:rsidRPr="005105E9" w:rsidDel="00C77BEA">
        <w:rPr>
          <w:b/>
          <w:i/>
          <w:iCs/>
          <w:lang w:val="en-US"/>
        </w:rPr>
        <w:t xml:space="preserve">PIN Element with Management Capability: </w:t>
      </w:r>
      <w:r w:rsidRPr="005105E9" w:rsidDel="00C77BEA">
        <w:rPr>
          <w:i/>
          <w:iCs/>
        </w:rPr>
        <w:t>A PIN Element with capability to manage the PIN.</w:t>
      </w:r>
    </w:p>
    <w:p w14:paraId="406E467A" w14:textId="77777777" w:rsidR="00BC7A99" w:rsidRDefault="00BC7A99" w:rsidP="00BC7A99">
      <w:r>
        <w:rPr>
          <w:lang w:eastAsia="zh-CN"/>
        </w:rPr>
        <w:t>Service requirements for the 5G system</w:t>
      </w:r>
      <w:r>
        <w:t xml:space="preserve"> TS 22.261 [4] include both control and user plane requirements such as:</w:t>
      </w:r>
    </w:p>
    <w:p w14:paraId="6192890A" w14:textId="77777777" w:rsidR="00BC7A99" w:rsidRDefault="00BC7A99" w:rsidP="00BC7A99">
      <w:pPr>
        <w:pStyle w:val="B1"/>
        <w:numPr>
          <w:ilvl w:val="0"/>
          <w:numId w:val="16"/>
        </w:numPr>
      </w:pPr>
      <w:r>
        <w:t>General: including user plane connectivity requirements such as “</w:t>
      </w:r>
      <w:r>
        <w:rPr>
          <w:lang w:eastAsia="zh-CN"/>
        </w:rPr>
        <w:t>the 5G system shall support a data path not traversing the 5G network for intra-PIN communications via direct connections.</w:t>
      </w:r>
      <w:r>
        <w:t>” And “</w:t>
      </w:r>
      <w:r w:rsidRPr="00C97956">
        <w:t>The communication path between PIN Elements may include licensed and unlicensed spectrum as well as 3GPP and non-3GPP access.</w:t>
      </w:r>
      <w:r>
        <w:t>”</w:t>
      </w:r>
    </w:p>
    <w:p w14:paraId="4DA032DA" w14:textId="77777777" w:rsidR="00BC7A99" w:rsidRDefault="00BC7A99" w:rsidP="00BC7A99">
      <w:pPr>
        <w:pStyle w:val="B1"/>
        <w:numPr>
          <w:ilvl w:val="0"/>
          <w:numId w:val="16"/>
        </w:numPr>
      </w:pPr>
      <w:r>
        <w:t>Gateways: including e.g. “</w:t>
      </w:r>
      <w:r w:rsidRPr="00C97956">
        <w:t xml:space="preserve">The 5G system shall be able to support access to the 5G network and its services via at least one gateway (i.e. PIN Element with Gateway Capability </w:t>
      </w:r>
      <w:r>
        <w:t>[…]</w:t>
      </w:r>
      <w:r w:rsidRPr="00C97956">
        <w:t>) for authorised UEs and authorised non-3GPP devices in a PIN</w:t>
      </w:r>
      <w:r>
        <w:t>[…]</w:t>
      </w:r>
      <w:r w:rsidRPr="00C97956">
        <w:t>.</w:t>
      </w:r>
      <w:r>
        <w:t>”</w:t>
      </w:r>
    </w:p>
    <w:p w14:paraId="15CBB675" w14:textId="77777777" w:rsidR="00BC7A99" w:rsidRDefault="00BC7A99" w:rsidP="00BC7A99">
      <w:pPr>
        <w:pStyle w:val="B1"/>
        <w:numPr>
          <w:ilvl w:val="0"/>
          <w:numId w:val="16"/>
        </w:numPr>
      </w:pPr>
      <w:r>
        <w:t>Operation without 5G core network connectivity: “</w:t>
      </w:r>
      <w:r w:rsidRPr="006D2216">
        <w:t>The 5G system shall allow PIN Elements to communicate when there is no connectivity between a PIN Element with Gateway Capability and a 5G network.  For a Public Safety PIN licensed spectrum may be used for PIN direct communications otherwise unlicensed spectrum shall be used.</w:t>
      </w:r>
      <w:r>
        <w:t>”</w:t>
      </w:r>
    </w:p>
    <w:p w14:paraId="43235123" w14:textId="77777777" w:rsidR="00BC7A99" w:rsidRDefault="00BC7A99" w:rsidP="00BC7A99">
      <w:pPr>
        <w:pStyle w:val="B1"/>
        <w:numPr>
          <w:ilvl w:val="0"/>
          <w:numId w:val="16"/>
        </w:numPr>
      </w:pPr>
      <w:r>
        <w:lastRenderedPageBreak/>
        <w:t>PIN element discovery: e.g. “</w:t>
      </w:r>
      <w:r w:rsidRPr="00A76B64">
        <w:t xml:space="preserve">The 5G system shall enable a UE or non-3GPP device in a </w:t>
      </w:r>
      <w:r w:rsidRPr="00C97956">
        <w:t xml:space="preserve"> </w:t>
      </w:r>
      <w:r>
        <w:t xml:space="preserve">[…] </w:t>
      </w:r>
      <w:r w:rsidRPr="00A76B64">
        <w:t xml:space="preserve">PIN to discover other UEs or non-3GPP devices within the same </w:t>
      </w:r>
      <w:r w:rsidRPr="00C97956">
        <w:t xml:space="preserve"> </w:t>
      </w:r>
      <w:r>
        <w:t>[…]</w:t>
      </w:r>
      <w:r w:rsidRPr="00C97956">
        <w:t xml:space="preserve"> </w:t>
      </w:r>
      <w:r w:rsidRPr="00A76B64">
        <w:t>PIN subject to ac</w:t>
      </w:r>
      <w:r>
        <w:t>c</w:t>
      </w:r>
      <w:r w:rsidRPr="00A76B64">
        <w:t>ess rights.</w:t>
      </w:r>
      <w:r>
        <w:t>” and PIN element capability discovery.</w:t>
      </w:r>
    </w:p>
    <w:p w14:paraId="3CEC931E" w14:textId="77777777" w:rsidR="00BC7A99" w:rsidRDefault="00BC7A99" w:rsidP="00BC7A99">
      <w:pPr>
        <w:pStyle w:val="B1"/>
        <w:numPr>
          <w:ilvl w:val="0"/>
          <w:numId w:val="16"/>
        </w:numPr>
      </w:pPr>
      <w:r>
        <w:t>Relay selection for PIN direct connection: “</w:t>
      </w:r>
      <w:r w:rsidRPr="00A76B64">
        <w:t>The 5G system shall support a mechanism for a PIN Element to select a relay for PIN direct connection that enables access to the target PIN Element.</w:t>
      </w:r>
      <w:r>
        <w:t>”</w:t>
      </w:r>
    </w:p>
    <w:p w14:paraId="5AD4B2D9" w14:textId="77777777" w:rsidR="00BC7A99" w:rsidRDefault="00BC7A99" w:rsidP="00BC7A99">
      <w:pPr>
        <w:pStyle w:val="B1"/>
        <w:numPr>
          <w:ilvl w:val="0"/>
          <w:numId w:val="16"/>
        </w:numPr>
      </w:pPr>
      <w:r>
        <w:t>Authentication, Privacy and Security: “</w:t>
      </w:r>
      <w:r w:rsidRPr="00946257">
        <w:t>The 5G system shall provide user privacy; location privacy, identity protection and communication confidentiality for non-3GPP devices and UEs that are using the PIN Element with Gateway Capability</w:t>
      </w:r>
      <w:r>
        <w:t xml:space="preserve"> […].”</w:t>
      </w:r>
    </w:p>
    <w:p w14:paraId="2CDE1D94" w14:textId="77777777" w:rsidR="00BC7A99" w:rsidRDefault="00BC7A99" w:rsidP="00BC7A99">
      <w:pPr>
        <w:pStyle w:val="B1"/>
        <w:numPr>
          <w:ilvl w:val="0"/>
          <w:numId w:val="16"/>
        </w:numPr>
      </w:pPr>
      <w:r>
        <w:t>QoS monitoring and control requirements don’t apply to PINs but to UEs in CPNs (Customer Premises Networks)</w:t>
      </w:r>
    </w:p>
    <w:p w14:paraId="60217C13" w14:textId="77777777" w:rsidR="00BC7A99" w:rsidRPr="00AB437F" w:rsidRDefault="00BC7A99" w:rsidP="00BC7A99">
      <w:pPr>
        <w:pStyle w:val="EditorsNote"/>
        <w:ind w:left="0" w:firstLine="0"/>
      </w:pPr>
      <w:r w:rsidRPr="00AB437F">
        <w:rPr>
          <w:highlight w:val="yellow"/>
        </w:rPr>
        <w:t>Editor's note:</w:t>
      </w:r>
      <w:r w:rsidRPr="00AB437F">
        <w:rPr>
          <w:highlight w:val="yellow"/>
        </w:rPr>
        <w:tab/>
      </w:r>
      <w:r w:rsidRPr="005105E9">
        <w:rPr>
          <w:highlight w:val="yellow"/>
        </w:rPr>
        <w:t>Despite the lack of specific Stage 1 QoS requirements on PIN, Stage 2 includes a solution on QoS management for PINs: “Solution #11: Differentiated QoS between a PINE and 5GS when a PEGC is used for the relay”</w:t>
      </w:r>
    </w:p>
    <w:p w14:paraId="7FA1BF6A" w14:textId="77777777" w:rsidR="00BC7A99" w:rsidRDefault="00BC7A99" w:rsidP="00BC7A99">
      <w:pPr>
        <w:pStyle w:val="B1"/>
        <w:numPr>
          <w:ilvl w:val="0"/>
          <w:numId w:val="16"/>
        </w:numPr>
      </w:pPr>
      <w:r>
        <w:t>Charging: “</w:t>
      </w:r>
      <w:r w:rsidRPr="00371179">
        <w:t xml:space="preserve">The 5G system shall support charging data collection for data traffic to/from individual UEs in a </w:t>
      </w:r>
      <w:r>
        <w:t xml:space="preserve">[…] </w:t>
      </w:r>
      <w:r w:rsidRPr="00371179">
        <w:t xml:space="preserve">PIN (i.e., UEs behind the PIN Element with Gateway Capability </w:t>
      </w:r>
      <w:r>
        <w:t>[…]</w:t>
      </w:r>
      <w:r w:rsidRPr="00371179">
        <w:t>)</w:t>
      </w:r>
      <w:r>
        <w:t>”</w:t>
      </w:r>
    </w:p>
    <w:p w14:paraId="7B392F87" w14:textId="77777777" w:rsidR="00BC7A99" w:rsidRDefault="00BC7A99" w:rsidP="00BC7A99">
      <w:pPr>
        <w:pStyle w:val="B1"/>
        <w:numPr>
          <w:ilvl w:val="0"/>
          <w:numId w:val="16"/>
        </w:numPr>
      </w:pPr>
      <w:r>
        <w:t>PIN Creation and Management: “</w:t>
      </w:r>
      <w:r w:rsidRPr="00371179">
        <w:t>The 5G system shall support mechanisms for a network operator or authorized 3rd party (e.g., a PIN User) to create, remove and manage a PIN</w:t>
      </w:r>
      <w:r>
        <w:t>”</w:t>
      </w:r>
    </w:p>
    <w:p w14:paraId="1EDE2B12" w14:textId="77777777" w:rsidR="001303FB" w:rsidRDefault="00BC7A99" w:rsidP="00C75D50">
      <w:r w:rsidRPr="00C75D50">
        <w:rPr>
          <w:lang w:eastAsia="zh-CN"/>
        </w:rPr>
        <w:t>The Figure 4.3.2 shows the application architecture for enabling PINAPP (“Personal IoT Network Application”) as described in TS 23.700-78 [6].</w:t>
      </w:r>
      <w:r w:rsidRPr="000C2370">
        <w:t xml:space="preserve"> </w:t>
      </w:r>
    </w:p>
    <w:p w14:paraId="5BE14F25" w14:textId="79FAA022" w:rsidR="00BC7A99" w:rsidRDefault="00BC7A99" w:rsidP="00BC7A99">
      <w:pPr>
        <w:pStyle w:val="TH"/>
      </w:pPr>
      <w:r>
        <w:object w:dxaOrig="16591" w:dyaOrig="5061" w14:anchorId="21E4C9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146.25pt" o:ole="">
            <v:imagedata r:id="rId13" o:title=""/>
          </v:shape>
          <o:OLEObject Type="Embed" ProgID="Visio.Drawing.15" ShapeID="_x0000_i1025" DrawAspect="Content" ObjectID="_1722857842" r:id="rId14"/>
        </w:object>
      </w:r>
    </w:p>
    <w:p w14:paraId="17D055E6" w14:textId="145FD624" w:rsidR="00BC7A99" w:rsidRPr="005105E9" w:rsidRDefault="00BC7A99" w:rsidP="00C75D50">
      <w:pPr>
        <w:pStyle w:val="TF"/>
      </w:pPr>
      <w:r w:rsidRPr="00273FE4">
        <w:t>Figure </w:t>
      </w:r>
      <w:r>
        <w:t>4.3.2</w:t>
      </w:r>
      <w:r w:rsidRPr="00273FE4">
        <w:t xml:space="preserve">: </w:t>
      </w:r>
      <w:r>
        <w:rPr>
          <w:rFonts w:hint="eastAsia"/>
          <w:lang w:eastAsia="zh-CN"/>
        </w:rPr>
        <w:t>PINAPP</w:t>
      </w:r>
      <w:r>
        <w:t xml:space="preserve"> </w:t>
      </w:r>
      <w:r>
        <w:rPr>
          <w:rFonts w:hint="eastAsia"/>
          <w:lang w:eastAsia="zh-CN"/>
        </w:rPr>
        <w:t>architecture</w:t>
      </w:r>
      <w:r>
        <w:rPr>
          <w:lang w:eastAsia="zh-CN"/>
        </w:rPr>
        <w:t xml:space="preserve"> (from [6])</w:t>
      </w:r>
    </w:p>
    <w:p w14:paraId="2E7C274E" w14:textId="77777777" w:rsidR="00BC7A99" w:rsidRDefault="00BC7A99" w:rsidP="00BC7A99">
      <w:pPr>
        <w:rPr>
          <w:lang w:eastAsia="ko-KR"/>
        </w:rPr>
      </w:pPr>
      <w:r>
        <w:t xml:space="preserve">When considering the </w:t>
      </w:r>
      <w:r>
        <w:rPr>
          <w:i/>
          <w:iCs/>
          <w:lang w:eastAsia="ko-KR"/>
        </w:rPr>
        <w:t xml:space="preserve">Type 3: 5G </w:t>
      </w:r>
      <w:proofErr w:type="spellStart"/>
      <w:r>
        <w:rPr>
          <w:i/>
          <w:iCs/>
          <w:lang w:eastAsia="ko-KR"/>
        </w:rPr>
        <w:t>WireLess</w:t>
      </w:r>
      <w:proofErr w:type="spellEnd"/>
      <w:r>
        <w:rPr>
          <w:i/>
          <w:iCs/>
          <w:lang w:eastAsia="ko-KR"/>
        </w:rPr>
        <w:t xml:space="preserve"> Tethered AR UE</w:t>
      </w:r>
      <w:r>
        <w:t xml:space="preserve"> described in TR 26.998 [2], and the PIN architecture aspects described in 3GPP TR 23.700-88 [6] there is a functional mapping to PIN Element types. The </w:t>
      </w:r>
      <w:r>
        <w:rPr>
          <w:i/>
          <w:iCs/>
          <w:lang w:eastAsia="ko-KR"/>
        </w:rPr>
        <w:t>WLAR UE</w:t>
      </w:r>
      <w:r>
        <w:rPr>
          <w:lang w:eastAsia="ko-KR"/>
        </w:rPr>
        <w:t xml:space="preserve"> consists of a </w:t>
      </w:r>
      <w:r>
        <w:rPr>
          <w:i/>
          <w:iCs/>
          <w:lang w:eastAsia="ko-KR"/>
        </w:rPr>
        <w:t xml:space="preserve">5G Phone </w:t>
      </w:r>
      <w:r>
        <w:rPr>
          <w:lang w:eastAsia="ko-KR"/>
        </w:rPr>
        <w:t>and</w:t>
      </w:r>
      <w:r>
        <w:rPr>
          <w:i/>
          <w:iCs/>
          <w:lang w:eastAsia="ko-KR"/>
        </w:rPr>
        <w:t xml:space="preserve"> Tethered Glasses. </w:t>
      </w:r>
      <w:r>
        <w:rPr>
          <w:lang w:eastAsia="ko-KR"/>
        </w:rPr>
        <w:t xml:space="preserve">The </w:t>
      </w:r>
      <w:r>
        <w:rPr>
          <w:i/>
          <w:iCs/>
          <w:lang w:eastAsia="ko-KR"/>
        </w:rPr>
        <w:t>5G Phone</w:t>
      </w:r>
      <w:r>
        <w:rPr>
          <w:lang w:eastAsia="ko-KR"/>
        </w:rPr>
        <w:t xml:space="preserve"> is a 3GPP UE which can act as a PEGC (</w:t>
      </w:r>
      <w:r>
        <w:t>PIN Element with Gateway Capability</w:t>
      </w:r>
      <w:r>
        <w:rPr>
          <w:lang w:eastAsia="ko-KR"/>
        </w:rPr>
        <w:t xml:space="preserve">) and PEMC (PIN Element with Management Capability) while the </w:t>
      </w:r>
      <w:r>
        <w:rPr>
          <w:i/>
          <w:iCs/>
          <w:lang w:eastAsia="ko-KR"/>
        </w:rPr>
        <w:t>Tethered Glasses</w:t>
      </w:r>
      <w:r>
        <w:rPr>
          <w:lang w:eastAsia="ko-KR"/>
        </w:rPr>
        <w:t xml:space="preserve"> is a PIN element. The </w:t>
      </w:r>
      <w:r>
        <w:rPr>
          <w:i/>
          <w:iCs/>
          <w:lang w:eastAsia="ko-KR"/>
        </w:rPr>
        <w:t xml:space="preserve">5G </w:t>
      </w:r>
      <w:proofErr w:type="spellStart"/>
      <w:r>
        <w:rPr>
          <w:i/>
          <w:iCs/>
          <w:lang w:eastAsia="ko-KR"/>
        </w:rPr>
        <w:t>WireLess</w:t>
      </w:r>
      <w:proofErr w:type="spellEnd"/>
      <w:r>
        <w:rPr>
          <w:i/>
          <w:iCs/>
          <w:lang w:eastAsia="ko-KR"/>
        </w:rPr>
        <w:t xml:space="preserve"> Tethered AR UE</w:t>
      </w:r>
      <w:r>
        <w:rPr>
          <w:lang w:eastAsia="ko-KR"/>
        </w:rPr>
        <w:t xml:space="preserve"> can then be considered a PIN.</w:t>
      </w:r>
    </w:p>
    <w:p w14:paraId="7C387A6B" w14:textId="2192BBA6" w:rsidR="00BC7A99" w:rsidRDefault="00BC7A99" w:rsidP="007812C0">
      <w:pPr>
        <w:rPr>
          <w:lang w:eastAsia="ko-KR"/>
        </w:rPr>
      </w:pPr>
      <w:r>
        <w:rPr>
          <w:lang w:eastAsia="ko-KR"/>
        </w:rPr>
        <w:t xml:space="preserve">Using the PIN architecture as basis for </w:t>
      </w:r>
      <w:r>
        <w:rPr>
          <w:i/>
          <w:iCs/>
          <w:lang w:eastAsia="ko-KR"/>
        </w:rPr>
        <w:t>WLAR UEs</w:t>
      </w:r>
      <w:r>
        <w:rPr>
          <w:lang w:eastAsia="ko-KR"/>
        </w:rPr>
        <w:t xml:space="preserve"> would enable functionalities such as authorization, discovery and selection, management, communication between 5G Phone and AR Glasses, 5G Phone relay communication of AR Glasses with 5GS, and Policy and QoS traffic differentiation.</w:t>
      </w:r>
    </w:p>
    <w:p w14:paraId="64E78524" w14:textId="770D6C49" w:rsidR="007812C0" w:rsidRDefault="007812C0" w:rsidP="007812C0">
      <w:pPr>
        <w:pStyle w:val="EditorsNote"/>
      </w:pPr>
      <w:r>
        <w:rPr>
          <w:highlight w:val="yellow"/>
        </w:rPr>
        <w:t>Editor's note:</w:t>
      </w:r>
      <w:r>
        <w:rPr>
          <w:highlight w:val="yellow"/>
        </w:rPr>
        <w:tab/>
        <w:t>Stage 2 work is ongoing in SA2 [</w:t>
      </w:r>
      <w:r w:rsidR="00E47544">
        <w:rPr>
          <w:highlight w:val="yellow"/>
        </w:rPr>
        <w:t>4</w:t>
      </w:r>
      <w:r>
        <w:rPr>
          <w:highlight w:val="yellow"/>
        </w:rPr>
        <w:t>] and SA6 [</w:t>
      </w:r>
      <w:r w:rsidR="00E47544">
        <w:rPr>
          <w:highlight w:val="yellow"/>
        </w:rPr>
        <w:t>5</w:t>
      </w:r>
      <w:r>
        <w:rPr>
          <w:highlight w:val="yellow"/>
        </w:rPr>
        <w:t>]. It is proposed to update this clause based on latest Stage 2 specification.</w:t>
      </w:r>
    </w:p>
    <w:p w14:paraId="4CB166BC" w14:textId="235CF867" w:rsidR="007812C0" w:rsidRDefault="007812C0" w:rsidP="00D03636">
      <w:pPr>
        <w:pStyle w:val="EditorsNote"/>
        <w:rPr>
          <w:i/>
          <w:iCs/>
        </w:rPr>
      </w:pPr>
      <w:r>
        <w:rPr>
          <w:highlight w:val="yellow"/>
        </w:rPr>
        <w:t>Editor's note:</w:t>
      </w:r>
      <w:r>
        <w:rPr>
          <w:highlight w:val="yellow"/>
        </w:rPr>
        <w:tab/>
        <w:t>It is currently documented in Stage 2 [</w:t>
      </w:r>
      <w:r w:rsidR="00E47544">
        <w:rPr>
          <w:highlight w:val="yellow"/>
        </w:rPr>
        <w:t>4</w:t>
      </w:r>
      <w:r>
        <w:rPr>
          <w:highlight w:val="yellow"/>
        </w:rPr>
        <w:t xml:space="preserve">] that </w:t>
      </w:r>
      <w:r>
        <w:rPr>
          <w:i/>
          <w:iCs/>
          <w:highlight w:val="yellow"/>
        </w:rPr>
        <w:t>The PIN Elements assumes to use non-3GPP access (e.g. WIFI, Bluetooth) for direct communication.</w:t>
      </w:r>
      <w:r>
        <w:rPr>
          <w:highlight w:val="yellow"/>
        </w:rPr>
        <w:t xml:space="preserve"> This is a limitation when considering the following Study Item objective: </w:t>
      </w:r>
      <w:r>
        <w:rPr>
          <w:i/>
          <w:iCs/>
          <w:highlight w:val="yellow"/>
        </w:rPr>
        <w:t xml:space="preserve">Defining different tethering architectures for AR Glasses including 5G </w:t>
      </w:r>
      <w:proofErr w:type="spellStart"/>
      <w:r>
        <w:rPr>
          <w:i/>
          <w:iCs/>
          <w:highlight w:val="yellow"/>
        </w:rPr>
        <w:t>sidelink</w:t>
      </w:r>
      <w:proofErr w:type="spellEnd"/>
      <w:r>
        <w:rPr>
          <w:i/>
          <w:iCs/>
          <w:highlight w:val="yellow"/>
        </w:rPr>
        <w:t xml:space="preserve"> and non-5G access based on existing 5G System functionalities.</w:t>
      </w:r>
    </w:p>
    <w:p w14:paraId="3E61AA27" w14:textId="688A8EC3" w:rsidR="002A50A1" w:rsidRDefault="002A50A1" w:rsidP="002A50A1">
      <w:pPr>
        <w:pStyle w:val="Heading2"/>
      </w:pPr>
      <w:bookmarkStart w:id="38" w:name="_Toc112242400"/>
      <w:r>
        <w:lastRenderedPageBreak/>
        <w:t>4.4</w:t>
      </w:r>
      <w:r>
        <w:tab/>
        <w:t>Device Architectures for Tethered Glasses</w:t>
      </w:r>
      <w:bookmarkEnd w:id="38"/>
    </w:p>
    <w:p w14:paraId="43C96638" w14:textId="77777777" w:rsidR="002A50A1" w:rsidRPr="006C7792" w:rsidRDefault="002A50A1" w:rsidP="000E5CD6">
      <w:pPr>
        <w:pStyle w:val="Heading3"/>
      </w:pPr>
      <w:bookmarkStart w:id="39" w:name="_Toc112242401"/>
      <w:r>
        <w:t>4.4.1</w:t>
      </w:r>
      <w:r>
        <w:tab/>
        <w:t>General</w:t>
      </w:r>
      <w:bookmarkEnd w:id="39"/>
    </w:p>
    <w:p w14:paraId="20635A32" w14:textId="60D438D0" w:rsidR="002A50A1" w:rsidRDefault="002A50A1" w:rsidP="002A50A1">
      <w:r>
        <w:t>Based on the guiding use case in clause 4.2.2 as well as the discussions in TR 26.998 [2], this clause identifies the architectures and media handling for different tethered AR glasses.</w:t>
      </w:r>
    </w:p>
    <w:p w14:paraId="1E880091" w14:textId="6400D73B" w:rsidR="002A50A1" w:rsidRPr="000F309B" w:rsidRDefault="002A50A1" w:rsidP="002A50A1">
      <w:pPr>
        <w:jc w:val="both"/>
        <w:rPr>
          <w:lang w:eastAsia="en-GB"/>
        </w:rPr>
      </w:pPr>
      <w:r w:rsidRPr="000F309B">
        <w:rPr>
          <w:lang w:eastAsia="en-GB"/>
        </w:rPr>
        <w:t xml:space="preserve">Looking at existing AR Glasses, based on the study in TR 26.998 </w:t>
      </w:r>
      <w:r w:rsidRPr="000F309B">
        <w:rPr>
          <w:lang w:eastAsia="en-GB"/>
        </w:rPr>
        <w:fldChar w:fldCharType="begin"/>
      </w:r>
      <w:r w:rsidRPr="000F309B">
        <w:rPr>
          <w:lang w:eastAsia="en-GB"/>
        </w:rPr>
        <w:instrText xml:space="preserve"> REF _Ref100750727 \r \h </w:instrText>
      </w:r>
      <w:r w:rsidRPr="000F309B">
        <w:rPr>
          <w:lang w:eastAsia="en-GB"/>
        </w:rPr>
      </w:r>
      <w:r w:rsidRPr="000F309B">
        <w:rPr>
          <w:lang w:eastAsia="en-GB"/>
        </w:rPr>
        <w:fldChar w:fldCharType="separate"/>
      </w:r>
      <w:r w:rsidRPr="000F309B">
        <w:rPr>
          <w:lang w:eastAsia="en-GB"/>
        </w:rPr>
        <w:t>[</w:t>
      </w:r>
      <w:r>
        <w:rPr>
          <w:lang w:eastAsia="en-GB"/>
        </w:rPr>
        <w:t>2</w:t>
      </w:r>
      <w:r w:rsidRPr="000F309B">
        <w:rPr>
          <w:lang w:eastAsia="en-GB"/>
        </w:rPr>
        <w:t>]</w:t>
      </w:r>
      <w:r w:rsidRPr="000F309B">
        <w:rPr>
          <w:lang w:eastAsia="en-GB"/>
        </w:rPr>
        <w:fldChar w:fldCharType="end"/>
      </w:r>
      <w:r w:rsidRPr="000F309B">
        <w:rPr>
          <w:lang w:eastAsia="en-GB"/>
        </w:rPr>
        <w:t xml:space="preserve"> and based on information from chipset manufacturers on existing and emerging devices, an AR </w:t>
      </w:r>
      <w:r w:rsidR="000C33C4">
        <w:rPr>
          <w:lang w:eastAsia="en-GB"/>
        </w:rPr>
        <w:t xml:space="preserve">Glasses </w:t>
      </w:r>
      <w:r w:rsidRPr="000F309B">
        <w:rPr>
          <w:lang w:eastAsia="en-GB"/>
        </w:rPr>
        <w:t xml:space="preserve">designed for AR experiences does integrate complex functionalities and many of those relate to capabilities. </w:t>
      </w:r>
      <w:r>
        <w:rPr>
          <w:lang w:eastAsia="en-GB"/>
        </w:rPr>
        <w:t xml:space="preserve">Figure 4.4.1-1 </w:t>
      </w:r>
      <w:r w:rsidRPr="000F309B">
        <w:rPr>
          <w:lang w:eastAsia="en-GB"/>
        </w:rPr>
        <w:t>is a picture providing an overview of an AR glass.</w:t>
      </w:r>
    </w:p>
    <w:p w14:paraId="628A6A54" w14:textId="77777777" w:rsidR="002A50A1" w:rsidRPr="000F309B" w:rsidRDefault="002A50A1" w:rsidP="002A50A1">
      <w:pPr>
        <w:keepNext/>
        <w:jc w:val="center"/>
      </w:pPr>
      <w:r w:rsidRPr="000F309B">
        <w:rPr>
          <w:noProof/>
        </w:rPr>
        <mc:AlternateContent>
          <mc:Choice Requires="wpg">
            <w:drawing>
              <wp:inline distT="0" distB="0" distL="0" distR="0" wp14:anchorId="685183F5" wp14:editId="1A404D4F">
                <wp:extent cx="4823460" cy="2467563"/>
                <wp:effectExtent l="0" t="0" r="0" b="0"/>
                <wp:docPr id="18" name="Group 38"/>
                <wp:cNvGraphicFramePr/>
                <a:graphic xmlns:a="http://schemas.openxmlformats.org/drawingml/2006/main">
                  <a:graphicData uri="http://schemas.microsoft.com/office/word/2010/wordprocessingGroup">
                    <wpg:wgp>
                      <wpg:cNvGrpSpPr/>
                      <wpg:grpSpPr>
                        <a:xfrm>
                          <a:off x="0" y="0"/>
                          <a:ext cx="4823460" cy="2467563"/>
                          <a:chOff x="0" y="0"/>
                          <a:chExt cx="4823460" cy="2467563"/>
                        </a:xfrm>
                      </wpg:grpSpPr>
                      <wpg:grpSp>
                        <wpg:cNvPr id="19" name="Group 19"/>
                        <wpg:cNvGrpSpPr/>
                        <wpg:grpSpPr>
                          <a:xfrm>
                            <a:off x="0" y="0"/>
                            <a:ext cx="4823460" cy="2467563"/>
                            <a:chOff x="0" y="0"/>
                            <a:chExt cx="4823460" cy="2467563"/>
                          </a:xfrm>
                        </wpg:grpSpPr>
                        <pic:pic xmlns:pic="http://schemas.openxmlformats.org/drawingml/2006/picture">
                          <pic:nvPicPr>
                            <pic:cNvPr id="20" name="Picture 20" descr="Level Smart Glasses | The Next Generation of Wearable Technolog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482065" y="28692"/>
                              <a:ext cx="4285939" cy="2400126"/>
                            </a:xfrm>
                            <a:prstGeom prst="rect">
                              <a:avLst/>
                            </a:prstGeom>
                            <a:noFill/>
                            <a:extLst>
                              <a:ext uri="{909E8E84-426E-40DD-AFC4-6F175D3DCCD1}">
                                <a14:hiddenFill xmlns:a14="http://schemas.microsoft.com/office/drawing/2010/main">
                                  <a:solidFill>
                                    <a:srgbClr val="FFFFFF"/>
                                  </a:solidFill>
                                </a14:hiddenFill>
                              </a:ext>
                            </a:extLst>
                          </pic:spPr>
                        </pic:pic>
                        <wps:wsp>
                          <wps:cNvPr id="21" name="TextBox 44"/>
                          <wps:cNvSpPr txBox="1"/>
                          <wps:spPr>
                            <a:xfrm>
                              <a:off x="2963558" y="2215468"/>
                              <a:ext cx="332740" cy="252095"/>
                            </a:xfrm>
                            <a:prstGeom prst="rect">
                              <a:avLst/>
                            </a:prstGeom>
                          </wps:spPr>
                          <wps:txbx>
                            <w:txbxContent>
                              <w:p w14:paraId="6DE606DC"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wps:txbx>
                          <wps:bodyPr wrap="none" lIns="0" tIns="0" rIns="0" bIns="0" rtlCol="0">
                            <a:spAutoFit/>
                          </wps:bodyPr>
                        </wps:wsp>
                        <wps:wsp>
                          <wps:cNvPr id="22" name="Straight Connector 22"/>
                          <wps:cNvCnPr>
                            <a:cxnSpLocks/>
                          </wps:cNvCnPr>
                          <wps:spPr>
                            <a:xfrm>
                              <a:off x="3164200" y="28692"/>
                              <a:ext cx="0" cy="2164248"/>
                            </a:xfrm>
                            <a:prstGeom prst="line">
                              <a:avLst/>
                            </a:prstGeom>
                            <a:ln w="19050" cap="rnd">
                              <a:solidFill>
                                <a:schemeClr val="tx2"/>
                              </a:solidFill>
                              <a:prstDash val="dash"/>
                              <a:round/>
                              <a:headEnd type="none" w="sm"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23" name="TextBox 46"/>
                          <wps:cNvSpPr txBox="1"/>
                          <wps:spPr>
                            <a:xfrm>
                              <a:off x="4195445" y="0"/>
                              <a:ext cx="628015" cy="252095"/>
                            </a:xfrm>
                            <a:prstGeom prst="rect">
                              <a:avLst/>
                            </a:prstGeom>
                          </wps:spPr>
                          <wps:txbx>
                            <w:txbxContent>
                              <w:p w14:paraId="60A3ADB7"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wps:txbx>
                          <wps:bodyPr wrap="none" lIns="0" tIns="0" rIns="0" bIns="0" rtlCol="0">
                            <a:spAutoFit/>
                          </wps:bodyPr>
                        </wps:wsp>
                        <wps:wsp>
                          <wps:cNvPr id="24" name="Straight Arrow Connector 24"/>
                          <wps:cNvCnPr>
                            <a:cxnSpLocks/>
                          </wps:cNvCnPr>
                          <wps:spPr>
                            <a:xfrm flipH="1">
                              <a:off x="3663118" y="199031"/>
                              <a:ext cx="796570" cy="565313"/>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25" name="Oval 25"/>
                          <wps:cNvSpPr/>
                          <wps:spPr>
                            <a:xfrm>
                              <a:off x="3511798" y="741115"/>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Oval 26"/>
                          <wps:cNvSpPr/>
                          <wps:spPr>
                            <a:xfrm>
                              <a:off x="1101930" y="731383"/>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7" name="TextBox 50"/>
                          <wps:cNvSpPr txBox="1"/>
                          <wps:spPr>
                            <a:xfrm>
                              <a:off x="0" y="1767042"/>
                              <a:ext cx="693420" cy="252095"/>
                            </a:xfrm>
                            <a:prstGeom prst="rect">
                              <a:avLst/>
                            </a:prstGeom>
                          </wps:spPr>
                          <wps:txbx>
                            <w:txbxContent>
                              <w:p w14:paraId="420EC846"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wps:txbx>
                          <wps:bodyPr wrap="none" lIns="0" tIns="0" rIns="0" bIns="0" rtlCol="0">
                            <a:spAutoFit/>
                          </wps:bodyPr>
                        </wps:wsp>
                      </wpg:grpSp>
                      <wps:wsp>
                        <wps:cNvPr id="28" name="TextBox 40"/>
                        <wps:cNvSpPr txBox="1"/>
                        <wps:spPr>
                          <a:xfrm>
                            <a:off x="0" y="15734"/>
                            <a:ext cx="2433955" cy="252095"/>
                          </a:xfrm>
                          <a:prstGeom prst="rect">
                            <a:avLst/>
                          </a:prstGeom>
                        </wps:spPr>
                        <wps:txbx>
                          <w:txbxContent>
                            <w:p w14:paraId="689F4429" w14:textId="77777777" w:rsidR="002A50A1" w:rsidRDefault="002A50A1" w:rsidP="002A50A1">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wps:txbx>
                        <wps:bodyPr wrap="none" lIns="0" tIns="0" rIns="0" bIns="0" rtlCol="0">
                          <a:spAutoFit/>
                        </wps:bodyPr>
                      </wps:wsp>
                      <wps:wsp>
                        <wps:cNvPr id="29" name="Straight Arrow Connector 29"/>
                        <wps:cNvCnPr>
                          <a:cxnSpLocks/>
                        </wps:cNvCnPr>
                        <wps:spPr>
                          <a:xfrm>
                            <a:off x="1146523" y="228791"/>
                            <a:ext cx="308316" cy="252896"/>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30" name="Oval 30"/>
                        <wps:cNvSpPr/>
                        <wps:spPr>
                          <a:xfrm>
                            <a:off x="1454839" y="537429"/>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85183F5" id="Group 38" o:spid="_x0000_s1026" style="width:379.8pt;height:194.3pt;mso-position-horizontal-relative:char;mso-position-vertical-relative:line" coordsize="48234,246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">
                <v:group id="Group 19" o:spid="_x0000_s1027" style="position:absolute;width:48234;height:24675" coordsize="48234,24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Picture 20" o:spid="_x0000_s1028" type="#_x0000_t75" alt="Level Smart Glasses | The Next Generation of Wearable Technology" style="position:absolute;left:4820;top:286;width:42860;height:24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">
                    <v:imagedata r:id="rId16" o:title="Level Smart Glasses | The Next Generation of Wearable Technology"/>
                  </v:shape>
                  <v:shapetype id="_x0000_t202" coordsize="21600,21600" o:spt="202" path="m,l,21600r21600,l21600,xe">
                    <v:stroke joinstyle="miter"/>
                    <v:path gradientshapeok="t" o:connecttype="rect"/>
                  </v:shapetype>
                  <v:shape id="TextBox 44" o:spid="_x0000_s1029" type="#_x0000_t202" style="position:absolute;left:29635;top:22154;width:3327;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" filled="f" stroked="f">
                    <v:textbox style="mso-fit-shape-to-text:t" inset="0,0,0,0">
                      <w:txbxContent>
                        <w:p w14:paraId="6DE606DC"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v:textbox>
                  </v:shape>
                  <v:line id="Straight Connector 22" o:spid="_x0000_s1030" style="position:absolute;visibility:visible;mso-wrap-style:square" from="31642,286" to="31642,2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" strokecolor="#44546a [3215]" strokeweight="1.5pt">
                    <v:stroke dashstyle="dash" startarrowwidth="narrow" startarrowlength="short" endarrowwidth="narrow" endarrowlength="short" endcap="round"/>
                    <o:lock v:ext="edit" shapetype="f"/>
                  </v:line>
                  <v:shape id="TextBox 46" o:spid="_x0000_s1031" type="#_x0000_t202" style="position:absolute;left:41954;width:6280;height:25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" filled="f" stroked="f">
                    <v:textbox style="mso-fit-shape-to-text:t" inset="0,0,0,0">
                      <w:txbxContent>
                        <w:p w14:paraId="60A3ADB7"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v:textbox>
                  </v:shape>
                  <v:shapetype id="_x0000_t32" coordsize="21600,21600" o:spt="32" o:oned="t" path="m,l21600,21600e" filled="f">
                    <v:path arrowok="t" fillok="f" o:connecttype="none"/>
                    <o:lock v:ext="edit" shapetype="t"/>
                  </v:shapetype>
                  <v:shape id="Straight Arrow Connector 24" o:spid="_x0000_s1032" type="#_x0000_t32" style="position:absolute;left:36631;top:1990;width:7965;height:56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" strokecolor="#4472c4 [3204]" strokeweight=".5pt">
                    <v:stroke startarrowwidth="narrow" startarrowlength="short" endarrow="block" joinstyle="miter"/>
                    <o:lock v:ext="edit" shapetype="f"/>
                  </v:shape>
                  <v:oval id="Oval 25" o:spid="_x0000_s1033" style="position:absolute;left:35117;top:7411;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" fillcolor="#4472c4 [3204]" stroked="f" strokeweight="1pt">
                    <v:stroke joinstyle="miter"/>
                  </v:oval>
                  <v:oval id="Oval 26" o:spid="_x0000_s1034" style="position:absolute;left:11019;top:7313;width:1773;height:1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" fillcolor="#4472c4 [3204]" stroked="f" strokeweight="1pt">
                    <v:stroke joinstyle="miter"/>
                  </v:oval>
                  <v:shape id="TextBox 50" o:spid="_x0000_s1035" type="#_x0000_t202" style="position:absolute;top:17670;width:6934;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" filled="f" stroked="f">
                    <v:textbox style="mso-fit-shape-to-text:t" inset="0,0,0,0">
                      <w:txbxContent>
                        <w:p w14:paraId="420EC846"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v:textbox>
                  </v:shape>
                </v:group>
                <v:shape id="TextBox 40" o:spid="_x0000_s1036" type="#_x0000_t202" style="position:absolute;top:157;width:24339;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" filled="f" stroked="f">
                  <v:textbox style="mso-fit-shape-to-text:t" inset="0,0,0,0">
                    <w:txbxContent>
                      <w:p w14:paraId="689F4429" w14:textId="77777777" w:rsidR="002A50A1" w:rsidRDefault="002A50A1" w:rsidP="002A50A1">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v:textbox>
                </v:shape>
                <v:shape id="Straight Arrow Connector 29" o:spid="_x0000_s1037" type="#_x0000_t32" style="position:absolute;left:11465;top:2287;width:3083;height:25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" strokecolor="#4472c4 [3204]" strokeweight=".5pt">
                  <v:stroke startarrowwidth="narrow" startarrowlength="short" endarrow="block" joinstyle="miter"/>
                  <o:lock v:ext="edit" shapetype="f"/>
                </v:shape>
                <v:oval id="Oval 30" o:spid="_x0000_s1038" style="position:absolute;left:14548;top:5374;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" fillcolor="#4472c4 [3204]" stroked="f" strokeweight="1pt">
                  <v:stroke joinstyle="miter"/>
                </v:oval>
                <w10:anchorlock/>
              </v:group>
            </w:pict>
          </mc:Fallback>
        </mc:AlternateContent>
      </w:r>
    </w:p>
    <w:p w14:paraId="731E066F" w14:textId="77777777" w:rsidR="002A50A1" w:rsidRPr="000F309B" w:rsidRDefault="002A50A1" w:rsidP="002A50A1">
      <w:pPr>
        <w:pStyle w:val="TF"/>
      </w:pPr>
      <w:r w:rsidRPr="000F309B">
        <w:t xml:space="preserve">Figure </w:t>
      </w:r>
      <w:r>
        <w:t>4.4.1-1</w:t>
      </w:r>
      <w:r w:rsidRPr="000F309B">
        <w:t xml:space="preserve"> - Overview of an AR glass</w:t>
      </w:r>
    </w:p>
    <w:p w14:paraId="61E9BC12" w14:textId="3B0EF826" w:rsidR="002A50A1" w:rsidRPr="000F309B" w:rsidRDefault="002A50A1" w:rsidP="002A50A1">
      <w:pPr>
        <w:jc w:val="both"/>
        <w:rPr>
          <w:lang w:eastAsia="en-GB"/>
        </w:rPr>
      </w:pPr>
      <w:r w:rsidRPr="000F309B">
        <w:rPr>
          <w:lang w:eastAsia="en-GB"/>
        </w:rPr>
        <w:t xml:space="preserve"> Typical functions of such </w:t>
      </w:r>
      <w:proofErr w:type="gramStart"/>
      <w:r w:rsidRPr="000F309B">
        <w:rPr>
          <w:lang w:eastAsia="en-GB"/>
        </w:rPr>
        <w:t>a</w:t>
      </w:r>
      <w:proofErr w:type="gramEnd"/>
      <w:r w:rsidRPr="000F309B">
        <w:rPr>
          <w:lang w:eastAsia="en-GB"/>
        </w:rPr>
        <w:t xml:space="preserve"> AR </w:t>
      </w:r>
      <w:r w:rsidR="000C33C4">
        <w:rPr>
          <w:lang w:eastAsia="en-GB"/>
        </w:rPr>
        <w:t xml:space="preserve">Glasses </w:t>
      </w:r>
      <w:r w:rsidRPr="000F309B">
        <w:rPr>
          <w:lang w:eastAsia="en-GB"/>
        </w:rPr>
        <w:t>consists of:</w:t>
      </w:r>
    </w:p>
    <w:p w14:paraId="5EE0E02B" w14:textId="77777777" w:rsidR="002A50A1" w:rsidRPr="000F309B" w:rsidRDefault="002A50A1" w:rsidP="002A50A1">
      <w:pPr>
        <w:pStyle w:val="B1"/>
        <w:numPr>
          <w:ilvl w:val="0"/>
          <w:numId w:val="19"/>
        </w:numPr>
        <w:rPr>
          <w:lang w:eastAsia="en-GB"/>
        </w:rPr>
      </w:pPr>
      <w:r>
        <w:rPr>
          <w:lang w:eastAsia="en-GB"/>
        </w:rPr>
        <w:t>Peripherals</w:t>
      </w:r>
      <w:r w:rsidRPr="000F309B">
        <w:rPr>
          <w:lang w:eastAsia="en-GB"/>
        </w:rPr>
        <w:t xml:space="preserve"> including</w:t>
      </w:r>
    </w:p>
    <w:p w14:paraId="7404C575" w14:textId="77777777" w:rsidR="002A50A1" w:rsidRPr="000F309B" w:rsidRDefault="002A50A1" w:rsidP="002A50A1">
      <w:pPr>
        <w:pStyle w:val="B2"/>
        <w:numPr>
          <w:ilvl w:val="1"/>
          <w:numId w:val="19"/>
        </w:numPr>
        <w:rPr>
          <w:lang w:eastAsia="en-GB"/>
        </w:rPr>
      </w:pPr>
      <w:r w:rsidRPr="000F309B">
        <w:rPr>
          <w:lang w:eastAsia="en-GB"/>
        </w:rPr>
        <w:t>Displays</w:t>
      </w:r>
    </w:p>
    <w:p w14:paraId="761812A9" w14:textId="77777777" w:rsidR="002A50A1" w:rsidRPr="000F309B" w:rsidRDefault="002A50A1" w:rsidP="002A50A1">
      <w:pPr>
        <w:pStyle w:val="B2"/>
        <w:numPr>
          <w:ilvl w:val="1"/>
          <w:numId w:val="19"/>
        </w:numPr>
        <w:rPr>
          <w:lang w:eastAsia="en-GB"/>
        </w:rPr>
      </w:pPr>
      <w:r w:rsidRPr="000F309B">
        <w:rPr>
          <w:lang w:eastAsia="en-GB"/>
        </w:rPr>
        <w:t>Cameras</w:t>
      </w:r>
    </w:p>
    <w:p w14:paraId="1490D2A9" w14:textId="77777777" w:rsidR="002A50A1" w:rsidRPr="000F309B" w:rsidRDefault="002A50A1" w:rsidP="002A50A1">
      <w:pPr>
        <w:pStyle w:val="B2"/>
        <w:numPr>
          <w:ilvl w:val="1"/>
          <w:numId w:val="19"/>
        </w:numPr>
        <w:rPr>
          <w:lang w:eastAsia="en-GB"/>
        </w:rPr>
      </w:pPr>
      <w:r w:rsidRPr="000F309B">
        <w:rPr>
          <w:lang w:eastAsia="en-GB"/>
        </w:rPr>
        <w:t>Microphones</w:t>
      </w:r>
    </w:p>
    <w:p w14:paraId="12EE5B37" w14:textId="77777777" w:rsidR="002A50A1" w:rsidRPr="000F309B" w:rsidRDefault="002A50A1" w:rsidP="002A50A1">
      <w:pPr>
        <w:pStyle w:val="B2"/>
        <w:numPr>
          <w:ilvl w:val="1"/>
          <w:numId w:val="19"/>
        </w:numPr>
        <w:rPr>
          <w:lang w:eastAsia="en-GB"/>
        </w:rPr>
      </w:pPr>
      <w:r w:rsidRPr="000F309B">
        <w:rPr>
          <w:lang w:eastAsia="en-GB"/>
        </w:rPr>
        <w:t>Sensors</w:t>
      </w:r>
    </w:p>
    <w:p w14:paraId="5D2DFAD6" w14:textId="77777777" w:rsidR="002A50A1" w:rsidRPr="000F309B" w:rsidRDefault="002A50A1" w:rsidP="002A50A1">
      <w:pPr>
        <w:pStyle w:val="B2"/>
        <w:numPr>
          <w:ilvl w:val="1"/>
          <w:numId w:val="19"/>
        </w:numPr>
        <w:rPr>
          <w:lang w:eastAsia="en-GB"/>
        </w:rPr>
      </w:pPr>
      <w:r w:rsidRPr="000F309B">
        <w:rPr>
          <w:lang w:eastAsia="en-GB"/>
        </w:rPr>
        <w:t>Camera/Sensor Aggregators</w:t>
      </w:r>
    </w:p>
    <w:p w14:paraId="47FCC3E0" w14:textId="77777777" w:rsidR="002A50A1" w:rsidRPr="000F309B" w:rsidRDefault="002A50A1" w:rsidP="002A50A1">
      <w:pPr>
        <w:pStyle w:val="B2"/>
        <w:numPr>
          <w:ilvl w:val="1"/>
          <w:numId w:val="19"/>
        </w:numPr>
        <w:rPr>
          <w:lang w:eastAsia="en-GB"/>
        </w:rPr>
      </w:pPr>
      <w:r w:rsidRPr="000F309B">
        <w:rPr>
          <w:lang w:eastAsia="en-GB"/>
        </w:rPr>
        <w:t>Perception functionality: Eye Tracking, Face Tracking, etc.</w:t>
      </w:r>
    </w:p>
    <w:p w14:paraId="46F343F0" w14:textId="77777777" w:rsidR="002A50A1" w:rsidRPr="000F309B" w:rsidRDefault="002A50A1" w:rsidP="002A50A1">
      <w:pPr>
        <w:pStyle w:val="B1"/>
        <w:numPr>
          <w:ilvl w:val="0"/>
          <w:numId w:val="19"/>
        </w:numPr>
        <w:rPr>
          <w:lang w:eastAsia="en-GB"/>
        </w:rPr>
      </w:pPr>
      <w:r w:rsidRPr="000F309B">
        <w:rPr>
          <w:lang w:eastAsia="en-GB"/>
        </w:rPr>
        <w:t>SoC Media</w:t>
      </w:r>
    </w:p>
    <w:p w14:paraId="7D8226AD" w14:textId="77777777" w:rsidR="002A50A1" w:rsidRPr="000F309B" w:rsidRDefault="002A50A1" w:rsidP="002A50A1">
      <w:pPr>
        <w:pStyle w:val="B2"/>
        <w:numPr>
          <w:ilvl w:val="1"/>
          <w:numId w:val="19"/>
        </w:numPr>
        <w:rPr>
          <w:lang w:eastAsia="en-GB"/>
        </w:rPr>
      </w:pPr>
      <w:r w:rsidRPr="000F309B">
        <w:rPr>
          <w:lang w:eastAsia="en-GB"/>
        </w:rPr>
        <w:t>Display Processing</w:t>
      </w:r>
    </w:p>
    <w:p w14:paraId="0512A88C" w14:textId="77777777" w:rsidR="002A50A1" w:rsidRPr="000F309B" w:rsidRDefault="002A50A1" w:rsidP="002A50A1">
      <w:pPr>
        <w:pStyle w:val="B2"/>
        <w:numPr>
          <w:ilvl w:val="1"/>
          <w:numId w:val="19"/>
        </w:numPr>
        <w:rPr>
          <w:lang w:eastAsia="en-GB"/>
        </w:rPr>
      </w:pPr>
      <w:r w:rsidRPr="000F309B">
        <w:rPr>
          <w:lang w:eastAsia="en-GB"/>
        </w:rPr>
        <w:t>GPU functionalities: Composition/Reprojection</w:t>
      </w:r>
    </w:p>
    <w:p w14:paraId="37D8B357" w14:textId="77777777" w:rsidR="002A50A1" w:rsidRPr="000F309B" w:rsidRDefault="002A50A1" w:rsidP="002A50A1">
      <w:pPr>
        <w:pStyle w:val="B2"/>
        <w:numPr>
          <w:ilvl w:val="1"/>
          <w:numId w:val="19"/>
        </w:numPr>
        <w:rPr>
          <w:lang w:eastAsia="en-GB"/>
        </w:rPr>
      </w:pPr>
      <w:r w:rsidRPr="000F309B">
        <w:rPr>
          <w:lang w:eastAsia="en-GB"/>
        </w:rPr>
        <w:t>Decoding</w:t>
      </w:r>
    </w:p>
    <w:p w14:paraId="0F64D817" w14:textId="77777777" w:rsidR="002A50A1" w:rsidRPr="000F309B" w:rsidRDefault="002A50A1" w:rsidP="002A50A1">
      <w:pPr>
        <w:pStyle w:val="B2"/>
        <w:numPr>
          <w:ilvl w:val="1"/>
          <w:numId w:val="19"/>
        </w:numPr>
        <w:rPr>
          <w:lang w:eastAsia="en-GB"/>
        </w:rPr>
      </w:pPr>
      <w:r w:rsidRPr="000F309B">
        <w:rPr>
          <w:lang w:eastAsia="en-GB"/>
        </w:rPr>
        <w:t>Decryption</w:t>
      </w:r>
    </w:p>
    <w:p w14:paraId="2AC2A8C6" w14:textId="77777777" w:rsidR="002A50A1" w:rsidRPr="000F309B" w:rsidRDefault="002A50A1" w:rsidP="002A50A1">
      <w:pPr>
        <w:pStyle w:val="B2"/>
        <w:numPr>
          <w:ilvl w:val="1"/>
          <w:numId w:val="19"/>
        </w:numPr>
        <w:rPr>
          <w:lang w:eastAsia="en-GB"/>
        </w:rPr>
      </w:pPr>
      <w:r w:rsidRPr="000F309B">
        <w:rPr>
          <w:lang w:eastAsia="en-GB"/>
        </w:rPr>
        <w:t>Camera Front ends</w:t>
      </w:r>
    </w:p>
    <w:p w14:paraId="08D1732C" w14:textId="77777777" w:rsidR="002A50A1" w:rsidRPr="000F309B" w:rsidRDefault="002A50A1" w:rsidP="002A50A1">
      <w:pPr>
        <w:pStyle w:val="B2"/>
        <w:numPr>
          <w:ilvl w:val="1"/>
          <w:numId w:val="19"/>
        </w:numPr>
        <w:rPr>
          <w:lang w:eastAsia="en-GB"/>
        </w:rPr>
      </w:pPr>
      <w:r w:rsidRPr="000F309B">
        <w:rPr>
          <w:lang w:eastAsia="en-GB"/>
        </w:rPr>
        <w:t>Perception functionality: 6DoF, etc.</w:t>
      </w:r>
    </w:p>
    <w:p w14:paraId="663C1E26" w14:textId="77777777" w:rsidR="002A50A1" w:rsidRPr="000F309B" w:rsidRDefault="002A50A1" w:rsidP="002A50A1">
      <w:pPr>
        <w:pStyle w:val="B2"/>
        <w:numPr>
          <w:ilvl w:val="1"/>
          <w:numId w:val="19"/>
        </w:numPr>
        <w:rPr>
          <w:lang w:eastAsia="en-GB"/>
        </w:rPr>
      </w:pPr>
      <w:r w:rsidRPr="000F309B">
        <w:rPr>
          <w:lang w:eastAsia="en-GB"/>
        </w:rPr>
        <w:t>Encoding</w:t>
      </w:r>
    </w:p>
    <w:p w14:paraId="2B5D765E" w14:textId="77777777" w:rsidR="002A50A1" w:rsidRPr="000F309B" w:rsidRDefault="002A50A1" w:rsidP="002A50A1">
      <w:pPr>
        <w:pStyle w:val="B1"/>
        <w:numPr>
          <w:ilvl w:val="0"/>
          <w:numId w:val="19"/>
        </w:numPr>
        <w:rPr>
          <w:lang w:eastAsia="en-GB"/>
        </w:rPr>
      </w:pPr>
      <w:r w:rsidRPr="000F309B">
        <w:rPr>
          <w:lang w:eastAsia="en-GB"/>
        </w:rPr>
        <w:t>Connectivity</w:t>
      </w:r>
    </w:p>
    <w:p w14:paraId="3B92B077" w14:textId="77777777" w:rsidR="002A50A1" w:rsidRPr="000F309B" w:rsidRDefault="002A50A1" w:rsidP="002A50A1">
      <w:pPr>
        <w:pStyle w:val="B2"/>
        <w:numPr>
          <w:ilvl w:val="1"/>
          <w:numId w:val="19"/>
        </w:numPr>
        <w:rPr>
          <w:lang w:eastAsia="en-GB"/>
        </w:rPr>
      </w:pPr>
      <w:r w:rsidRPr="000F309B">
        <w:rPr>
          <w:lang w:eastAsia="en-GB"/>
        </w:rPr>
        <w:lastRenderedPageBreak/>
        <w:t>Wi-Fi, Bluetooth, 5G, etc.</w:t>
      </w:r>
    </w:p>
    <w:p w14:paraId="0588A78A" w14:textId="77777777" w:rsidR="002A50A1" w:rsidRPr="000F309B" w:rsidRDefault="002A50A1" w:rsidP="002A50A1">
      <w:pPr>
        <w:rPr>
          <w:lang w:eastAsia="en-GB"/>
        </w:rPr>
      </w:pPr>
      <w:r w:rsidRPr="000F309B">
        <w:rPr>
          <w:lang w:eastAsia="en-GB"/>
        </w:rPr>
        <w:t>An interesting aspect to consider from the above is that the device consists of different thermal islands, hence division in multiple chips in the headset is highly desirable. This means that both minimizing the power consumption per thermal island as well as minimizing the overall power consumption is an essential design constraint for the device battery life.</w:t>
      </w:r>
      <w:r>
        <w:rPr>
          <w:lang w:eastAsia="en-GB"/>
        </w:rPr>
        <w:t xml:space="preserve"> S</w:t>
      </w:r>
      <w:r w:rsidRPr="000F309B">
        <w:rPr>
          <w:lang w:eastAsia="en-GB"/>
        </w:rPr>
        <w:t xml:space="preserve">uch devices require to partition workloads to remote devices or the cloud to some extent to balance the power load. Based on this, media capabilities are also possibly required on UE that acts as a hub for a tethered glass. Architectures and processing for this will </w:t>
      </w:r>
      <w:r>
        <w:rPr>
          <w:lang w:eastAsia="en-GB"/>
        </w:rPr>
        <w:t>the main subject of discussion in this Technical Report</w:t>
      </w:r>
      <w:r w:rsidRPr="000F309B">
        <w:rPr>
          <w:lang w:eastAsia="en-GB"/>
        </w:rPr>
        <w:t xml:space="preserve">. </w:t>
      </w:r>
    </w:p>
    <w:p w14:paraId="410C79A7" w14:textId="4ED52590" w:rsidR="002A50A1" w:rsidRDefault="002A50A1" w:rsidP="002A50A1">
      <w:pPr>
        <w:rPr>
          <w:lang w:eastAsia="en-GB"/>
        </w:rPr>
      </w:pPr>
      <w:r w:rsidRPr="000F309B">
        <w:rPr>
          <w:lang w:eastAsia="en-GB"/>
        </w:rPr>
        <w:t xml:space="preserve">It should be noted that such AR glasses are predominantly served with media that can directly be rendered by the </w:t>
      </w:r>
      <w:r>
        <w:rPr>
          <w:lang w:eastAsia="en-GB"/>
        </w:rPr>
        <w:t>peripherals</w:t>
      </w:r>
      <w:r w:rsidRPr="000F309B">
        <w:rPr>
          <w:lang w:eastAsia="en-GB"/>
        </w:rPr>
        <w:t>, or produce media captured on the device and sent to remote processing.</w:t>
      </w:r>
      <w:r>
        <w:rPr>
          <w:lang w:eastAsia="en-GB"/>
        </w:rPr>
        <w:t xml:space="preserve"> </w:t>
      </w:r>
      <w:r w:rsidRPr="000F309B">
        <w:rPr>
          <w:lang w:eastAsia="en-GB"/>
        </w:rPr>
        <w:t xml:space="preserve">Initial System-on-Chip (SoC) media will likely rely on existing hardware, for example from lower end mobile chipsets. Some people consider XR even a hack that uses existing components in a smart manner. However, a core aspect of XR experiences different from traditional mobile devices is the concurrent operation of multiple encoders and/or decoders to address different sensors, eye buffers, layers and so on, as well as the rendering to GPU instead of directly going to the display. Only over time, such hardware will get added specific functionalities, but not in the near and mid-term. Expected in the future are higher render and display resolutions, multi-layer composition, etc. </w:t>
      </w:r>
    </w:p>
    <w:p w14:paraId="16A3CDDE" w14:textId="5B9B4211" w:rsidR="002A50A1" w:rsidRDefault="002A50A1" w:rsidP="002A50A1">
      <w:pPr>
        <w:rPr>
          <w:lang w:eastAsia="en-GB"/>
        </w:rPr>
      </w:pPr>
      <w:r>
        <w:rPr>
          <w:lang w:eastAsia="en-GB"/>
        </w:rPr>
        <w:t xml:space="preserve">Figure 4.4.1-2 provides an 5G AR </w:t>
      </w:r>
      <w:r w:rsidR="003A301E">
        <w:rPr>
          <w:lang w:eastAsia="en-GB"/>
        </w:rPr>
        <w:t>UE as a framework</w:t>
      </w:r>
      <w:r>
        <w:rPr>
          <w:lang w:eastAsia="en-GB"/>
        </w:rPr>
        <w:t>. In this context the AR/MR application is offered several functionalities on the device as well as connectivity options to create an XR experiences as defined in TR 26.998, clause 4.2, namely:</w:t>
      </w:r>
    </w:p>
    <w:p w14:paraId="251D7B17" w14:textId="77777777" w:rsidR="002A50A1" w:rsidRPr="000F309B" w:rsidRDefault="002A50A1" w:rsidP="002A50A1">
      <w:pPr>
        <w:pStyle w:val="B1"/>
        <w:numPr>
          <w:ilvl w:val="0"/>
          <w:numId w:val="19"/>
        </w:numPr>
        <w:rPr>
          <w:lang w:eastAsia="en-GB"/>
        </w:rPr>
      </w:pPr>
      <w:r>
        <w:rPr>
          <w:lang w:eastAsia="en-GB"/>
        </w:rPr>
        <w:t xml:space="preserve">XR Runtime: </w:t>
      </w:r>
      <w:r w:rsidRPr="008B3F5C">
        <w:rPr>
          <w:lang w:eastAsia="en-GB"/>
        </w:rPr>
        <w:t xml:space="preserve">The </w:t>
      </w:r>
      <w:r>
        <w:rPr>
          <w:lang w:eastAsia="en-GB"/>
        </w:rPr>
        <w:t>X</w:t>
      </w:r>
      <w:r w:rsidRPr="008B3F5C">
        <w:rPr>
          <w:lang w:eastAsia="en-GB"/>
        </w:rPr>
        <w:t xml:space="preserve">R Runtime is a device-resident software or firmware that implements a set of </w:t>
      </w:r>
      <w:r>
        <w:rPr>
          <w:lang w:eastAsia="en-GB"/>
        </w:rPr>
        <w:t xml:space="preserve">XR </w:t>
      </w:r>
      <w:r w:rsidRPr="008B3F5C">
        <w:rPr>
          <w:lang w:eastAsia="en-GB"/>
        </w:rPr>
        <w:t>APIs to provide access to the underlying AR/MR hardware</w:t>
      </w:r>
      <w:r>
        <w:rPr>
          <w:lang w:eastAsia="en-GB"/>
        </w:rPr>
        <w:t xml:space="preserve">, including </w:t>
      </w:r>
      <w:r w:rsidRPr="00D1664E">
        <w:t>capability discovery</w:t>
      </w:r>
      <w:r>
        <w:rPr>
          <w:lang w:eastAsia="en-GB"/>
        </w:rPr>
        <w:t xml:space="preserve">, session management, input and sensors, composition, and other XR functions. An example for such APIs is provided by </w:t>
      </w:r>
      <w:proofErr w:type="spellStart"/>
      <w:r>
        <w:rPr>
          <w:lang w:eastAsia="en-GB"/>
        </w:rPr>
        <w:t>OpenXR</w:t>
      </w:r>
      <w:proofErr w:type="spellEnd"/>
      <w:r>
        <w:rPr>
          <w:lang w:eastAsia="en-GB"/>
        </w:rPr>
        <w:t xml:space="preserve">. </w:t>
      </w:r>
    </w:p>
    <w:p w14:paraId="7707F918" w14:textId="77777777" w:rsidR="002A50A1" w:rsidRPr="000F309B" w:rsidRDefault="002A50A1" w:rsidP="002A50A1">
      <w:pPr>
        <w:pStyle w:val="B1"/>
        <w:numPr>
          <w:ilvl w:val="0"/>
          <w:numId w:val="19"/>
        </w:numPr>
        <w:rPr>
          <w:lang w:eastAsia="en-GB"/>
        </w:rPr>
      </w:pPr>
      <w:r>
        <w:rPr>
          <w:lang w:eastAsia="en-GB"/>
        </w:rPr>
        <w:t xml:space="preserve">XR Scene Manager: A Scene Manager is a software component that </w:t>
      </w:r>
      <w:proofErr w:type="gramStart"/>
      <w:r>
        <w:rPr>
          <w:lang w:eastAsia="en-GB"/>
        </w:rPr>
        <w:t>is able to</w:t>
      </w:r>
      <w:proofErr w:type="gramEnd"/>
      <w:r>
        <w:rPr>
          <w:lang w:eastAsia="en-GB"/>
        </w:rPr>
        <w:t xml:space="preserve"> process a scene description and renders the corresponding 3D scene. To render the scene, the Scene Manager typically uses a Graphics Engine that may be accessed by well-specified APIs such as defined by Vulkan, OpenGL, Metal, DirectX, etc. Spatial audio is also handled by the Scene Manager based on a description of the audio scene. Other media types may be added as well.</w:t>
      </w:r>
    </w:p>
    <w:p w14:paraId="07EC0276" w14:textId="77777777" w:rsidR="002A50A1" w:rsidRDefault="002A50A1" w:rsidP="002A50A1">
      <w:pPr>
        <w:pStyle w:val="B1"/>
        <w:numPr>
          <w:ilvl w:val="0"/>
          <w:numId w:val="19"/>
        </w:numPr>
        <w:rPr>
          <w:lang w:eastAsia="en-GB"/>
        </w:rPr>
      </w:pPr>
      <w:r>
        <w:rPr>
          <w:lang w:eastAsia="en-GB"/>
        </w:rPr>
        <w:t xml:space="preserve">Media Access Functions: supports the application to access and stream media. For this purpose, a Media Access Function </w:t>
      </w:r>
      <w:proofErr w:type="gramStart"/>
      <w:r>
        <w:rPr>
          <w:lang w:eastAsia="en-GB"/>
        </w:rPr>
        <w:t>includes:</w:t>
      </w:r>
      <w:proofErr w:type="gramEnd"/>
      <w:r>
        <w:rPr>
          <w:lang w:eastAsia="en-GB"/>
        </w:rPr>
        <w:t xml:space="preserve"> media processing, codecs, content delivery protocols, content protection, QoS control, metrics collection and reporting, etc.</w:t>
      </w:r>
    </w:p>
    <w:p w14:paraId="04271C59" w14:textId="77777777" w:rsidR="002A50A1" w:rsidRDefault="002A50A1" w:rsidP="000E5CD6">
      <w:pPr>
        <w:pStyle w:val="B1"/>
        <w:numPr>
          <w:ilvl w:val="0"/>
          <w:numId w:val="19"/>
        </w:numPr>
        <w:rPr>
          <w:lang w:eastAsia="en-GB"/>
        </w:rPr>
      </w:pPr>
      <w:r>
        <w:rPr>
          <w:lang w:eastAsia="en-GB"/>
        </w:rPr>
        <w:t xml:space="preserve">5G </w:t>
      </w:r>
      <w:proofErr w:type="gramStart"/>
      <w:r>
        <w:rPr>
          <w:lang w:eastAsia="en-GB"/>
        </w:rPr>
        <w:t>System:</w:t>
      </w:r>
      <w:proofErr w:type="gramEnd"/>
      <w:r>
        <w:rPr>
          <w:lang w:eastAsia="en-GB"/>
        </w:rPr>
        <w:t xml:space="preserve"> supports the AR/MR application to access the network through the 5G system, either directly or through the MAF.</w:t>
      </w:r>
    </w:p>
    <w:p w14:paraId="6B772DA3" w14:textId="73EC7367" w:rsidR="002A50A1" w:rsidRDefault="00171160" w:rsidP="002A50A1">
      <w:r>
        <w:object w:dxaOrig="19651" w:dyaOrig="8311" w14:anchorId="2ECB8A72">
          <v:shape id="_x0000_i1107" type="#_x0000_t75" style="width:481.5pt;height:203.25pt" o:ole="">
            <v:imagedata r:id="rId17" o:title=""/>
          </v:shape>
          <o:OLEObject Type="Embed" ProgID="Visio.Drawing.15" ShapeID="_x0000_i1107" DrawAspect="Content" ObjectID="_1722857843" r:id="rId18"/>
        </w:object>
      </w:r>
    </w:p>
    <w:p w14:paraId="561EC5F7" w14:textId="471B3615" w:rsidR="002A50A1" w:rsidRDefault="002A50A1" w:rsidP="000E5CD6">
      <w:pPr>
        <w:pStyle w:val="TF"/>
      </w:pPr>
      <w:r w:rsidRPr="000F309B">
        <w:t xml:space="preserve">Figure </w:t>
      </w:r>
      <w:r>
        <w:t>4.4.1-2</w:t>
      </w:r>
      <w:r w:rsidRPr="000F309B">
        <w:t xml:space="preserve"> </w:t>
      </w:r>
      <w:r>
        <w:t>–</w:t>
      </w:r>
      <w:r w:rsidRPr="000F309B">
        <w:t xml:space="preserve"> </w:t>
      </w:r>
      <w:r>
        <w:t xml:space="preserve">5G AR </w:t>
      </w:r>
      <w:r w:rsidR="003A301E">
        <w:t>UE Framework</w:t>
      </w:r>
    </w:p>
    <w:p w14:paraId="37ACBA6A" w14:textId="78BCE950" w:rsidR="002A50A1" w:rsidRDefault="002A50A1" w:rsidP="002A50A1">
      <w:pPr>
        <w:rPr>
          <w:lang w:eastAsia="en-GB"/>
        </w:rPr>
      </w:pPr>
      <w:r w:rsidRPr="000F309B">
        <w:rPr>
          <w:lang w:eastAsia="en-GB"/>
        </w:rPr>
        <w:t xml:space="preserve">Given that many functionalities are defined through Khronos </w:t>
      </w:r>
      <w:proofErr w:type="spellStart"/>
      <w:r w:rsidRPr="000F309B">
        <w:rPr>
          <w:lang w:eastAsia="en-GB"/>
        </w:rPr>
        <w:t>OpenXR</w:t>
      </w:r>
      <w:proofErr w:type="spellEnd"/>
      <w:r>
        <w:rPr>
          <w:lang w:eastAsia="en-GB"/>
        </w:rPr>
        <w:t xml:space="preserve"> [10]</w:t>
      </w:r>
      <w:r w:rsidRPr="000F309B">
        <w:rPr>
          <w:lang w:eastAsia="en-GB"/>
        </w:rPr>
        <w:t xml:space="preserve">, defining capabilities for example by mandating or recommending support of certain APIs or parameter settings on API may be relevant. In some </w:t>
      </w:r>
      <w:proofErr w:type="gramStart"/>
      <w:r w:rsidRPr="000F309B">
        <w:rPr>
          <w:lang w:eastAsia="en-GB"/>
        </w:rPr>
        <w:t>cases</w:t>
      </w:r>
      <w:proofErr w:type="gramEnd"/>
      <w:r w:rsidRPr="000F309B">
        <w:rPr>
          <w:lang w:eastAsia="en-GB"/>
        </w:rPr>
        <w:t xml:space="preserve"> it may not even be possible to define capabilities, but for example rely on test signals and benchmarking requirements that estimate the performance of a device.</w:t>
      </w:r>
    </w:p>
    <w:p w14:paraId="78783C5C" w14:textId="77777777" w:rsidR="002A50A1" w:rsidRDefault="002A50A1" w:rsidP="002A50A1">
      <w:pPr>
        <w:rPr>
          <w:lang w:eastAsia="en-GB"/>
        </w:rPr>
      </w:pPr>
      <w:r>
        <w:rPr>
          <w:lang w:eastAsia="en-GB"/>
        </w:rPr>
        <w:lastRenderedPageBreak/>
        <w:t>In the following, two different approaches for tethering AR Glasses are identified, identifying how:</w:t>
      </w:r>
    </w:p>
    <w:p w14:paraId="37B09D0B" w14:textId="1C1149DD" w:rsidR="002A50A1" w:rsidRDefault="002A50A1" w:rsidP="002A50A1">
      <w:pPr>
        <w:pStyle w:val="B1"/>
        <w:rPr>
          <w:lang w:eastAsia="en-GB"/>
        </w:rPr>
      </w:pPr>
      <w:r>
        <w:rPr>
          <w:lang w:eastAsia="en-GB"/>
        </w:rPr>
        <w:t>-</w:t>
      </w:r>
      <w:r>
        <w:rPr>
          <w:lang w:eastAsia="en-GB"/>
        </w:rPr>
        <w:tab/>
        <w:t xml:space="preserve">Tethered Standalone AR Glasses: In this case, the AR </w:t>
      </w:r>
      <w:r w:rsidR="000C33C4">
        <w:rPr>
          <w:lang w:eastAsia="en-GB"/>
        </w:rPr>
        <w:t xml:space="preserve">Glasses </w:t>
      </w:r>
      <w:r>
        <w:rPr>
          <w:lang w:eastAsia="en-GB"/>
        </w:rPr>
        <w:t xml:space="preserve">runs an AR/MR application that uses the capabilities of the </w:t>
      </w:r>
      <w:r w:rsidR="000C33C4">
        <w:rPr>
          <w:lang w:eastAsia="en-GB"/>
        </w:rPr>
        <w:t xml:space="preserve">Glasses </w:t>
      </w:r>
      <w:r>
        <w:rPr>
          <w:lang w:eastAsia="en-GB"/>
        </w:rPr>
        <w:t xml:space="preserve">to create a service. The AR </w:t>
      </w:r>
      <w:r w:rsidR="000C33C4">
        <w:rPr>
          <w:lang w:eastAsia="en-GB"/>
        </w:rPr>
        <w:t xml:space="preserve">Glasses </w:t>
      </w:r>
      <w:r>
        <w:rPr>
          <w:lang w:eastAsia="en-GB"/>
        </w:rPr>
        <w:t>is tethered to a 5G device and potentially uses the capabilities of the phone to support the application. For details refer to clause 4.4.2.</w:t>
      </w:r>
    </w:p>
    <w:p w14:paraId="0D858026" w14:textId="7E58210A" w:rsidR="002A50A1" w:rsidRDefault="002A50A1" w:rsidP="000E5CD6">
      <w:pPr>
        <w:pStyle w:val="B1"/>
        <w:rPr>
          <w:lang w:eastAsia="en-GB"/>
        </w:rPr>
      </w:pPr>
      <w:r>
        <w:rPr>
          <w:lang w:eastAsia="en-GB"/>
        </w:rPr>
        <w:t>-</w:t>
      </w:r>
      <w:r>
        <w:rPr>
          <w:lang w:eastAsia="en-GB"/>
        </w:rPr>
        <w:tab/>
        <w:t xml:space="preserve">Display AR Glasses: In this case, the AR </w:t>
      </w:r>
      <w:r w:rsidR="000C33C4">
        <w:rPr>
          <w:lang w:eastAsia="en-GB"/>
        </w:rPr>
        <w:t xml:space="preserve">Glasses </w:t>
      </w:r>
      <w:r>
        <w:rPr>
          <w:lang w:eastAsia="en-GB"/>
        </w:rPr>
        <w:t xml:space="preserve">is tethered to a 5G device that includes the application and the XR functions. The 5G device runs the application that uses the capabilities of the 5G device to run an AR/MR experience. The AR </w:t>
      </w:r>
      <w:r w:rsidR="000C33C4">
        <w:rPr>
          <w:lang w:eastAsia="en-GB"/>
        </w:rPr>
        <w:t xml:space="preserve">Glasses </w:t>
      </w:r>
      <w:r>
        <w:rPr>
          <w:lang w:eastAsia="en-GB"/>
        </w:rPr>
        <w:t>is connected to the 5G Device, but the XR runtime API is exposed the 5G device/phone. For details refer to clause 4.4.3.</w:t>
      </w:r>
    </w:p>
    <w:p w14:paraId="5591DA6A" w14:textId="77777777" w:rsidR="002A50A1" w:rsidRPr="000F309B" w:rsidRDefault="002A50A1" w:rsidP="000E5CD6">
      <w:pPr>
        <w:pStyle w:val="Heading3"/>
      </w:pPr>
      <w:bookmarkStart w:id="40" w:name="_Toc112242402"/>
      <w:r>
        <w:t>4.4.2</w:t>
      </w:r>
      <w:r>
        <w:tab/>
      </w:r>
      <w:r w:rsidRPr="00937B18">
        <w:t xml:space="preserve">Tethered </w:t>
      </w:r>
      <w:r>
        <w:t>Standalone AR Glasses</w:t>
      </w:r>
      <w:bookmarkEnd w:id="40"/>
    </w:p>
    <w:p w14:paraId="3E7DC042" w14:textId="640F109D" w:rsidR="002A50A1" w:rsidRPr="000F309B" w:rsidRDefault="002A50A1" w:rsidP="002A50A1">
      <w:r>
        <w:t xml:space="preserve">Figure 4.4.2-1 </w:t>
      </w:r>
      <w:r w:rsidRPr="000F309B">
        <w:t xml:space="preserve">provides </w:t>
      </w:r>
      <w:r>
        <w:t>the</w:t>
      </w:r>
      <w:r w:rsidRPr="000F309B">
        <w:t xml:space="preserve"> technical architecture of</w:t>
      </w:r>
      <w:r>
        <w:t xml:space="preserve"> a typical stand-alone AR </w:t>
      </w:r>
      <w:r w:rsidR="000C33C4">
        <w:t xml:space="preserve">Glasses </w:t>
      </w:r>
      <w:r>
        <w:t>device</w:t>
      </w:r>
      <w:r w:rsidRPr="000F309B">
        <w:t xml:space="preserve">. </w:t>
      </w:r>
      <w:r>
        <w:rPr>
          <w:lang w:eastAsia="en-GB"/>
        </w:rPr>
        <w:t xml:space="preserve">The AR </w:t>
      </w:r>
      <w:r w:rsidR="000C33C4">
        <w:rPr>
          <w:lang w:eastAsia="en-GB"/>
        </w:rPr>
        <w:t xml:space="preserve">Glasses </w:t>
      </w:r>
      <w:r>
        <w:rPr>
          <w:lang w:eastAsia="en-GB"/>
        </w:rPr>
        <w:t xml:space="preserve">runs an AR/MR application that uses the capabilities of the </w:t>
      </w:r>
      <w:r w:rsidR="000C33C4">
        <w:rPr>
          <w:lang w:eastAsia="en-GB"/>
        </w:rPr>
        <w:t xml:space="preserve">Glasses </w:t>
      </w:r>
      <w:r>
        <w:rPr>
          <w:lang w:eastAsia="en-GB"/>
        </w:rPr>
        <w:t xml:space="preserve">to create a service. The AR </w:t>
      </w:r>
      <w:r w:rsidR="000C33C4">
        <w:rPr>
          <w:lang w:eastAsia="en-GB"/>
        </w:rPr>
        <w:t xml:space="preserve">Glasses </w:t>
      </w:r>
      <w:r>
        <w:rPr>
          <w:lang w:eastAsia="en-GB"/>
        </w:rPr>
        <w:t>is tethered to a 5G device and potentially uses the capabilities of the phone to support the application.</w:t>
      </w:r>
    </w:p>
    <w:p w14:paraId="7945889A" w14:textId="3FD7F247" w:rsidR="002A50A1" w:rsidRPr="000F309B" w:rsidRDefault="0014457B" w:rsidP="002A50A1">
      <w:pPr>
        <w:keepNext/>
      </w:pPr>
      <w:r>
        <w:object w:dxaOrig="31156" w:dyaOrig="9931" w14:anchorId="39AC7EDC">
          <v:shape id="_x0000_i1104" type="#_x0000_t75" style="width:481.5pt;height:153.75pt" o:ole="">
            <v:imagedata r:id="rId19" o:title=""/>
          </v:shape>
          <o:OLEObject Type="Embed" ProgID="Visio.Drawing.15" ShapeID="_x0000_i1104" DrawAspect="Content" ObjectID="_1722857844" r:id="rId20"/>
        </w:object>
      </w:r>
    </w:p>
    <w:p w14:paraId="7B9679F9" w14:textId="1DC94804" w:rsidR="002A50A1" w:rsidRPr="000F309B" w:rsidRDefault="002A50A1" w:rsidP="002A50A1">
      <w:pPr>
        <w:pStyle w:val="TF"/>
      </w:pPr>
      <w:r w:rsidRPr="000F309B">
        <w:t xml:space="preserve">Figure </w:t>
      </w:r>
      <w:r>
        <w:t>4.4.2-1</w:t>
      </w:r>
      <w:r w:rsidRPr="000F309B">
        <w:t xml:space="preserve"> </w:t>
      </w:r>
      <w:r>
        <w:t>–</w:t>
      </w:r>
      <w:r w:rsidRPr="000F309B">
        <w:t xml:space="preserve"> </w:t>
      </w:r>
      <w:r w:rsidRPr="00937B18">
        <w:t xml:space="preserve">Tethered </w:t>
      </w:r>
      <w:r>
        <w:t>Standalone AR glass-based device architecture</w:t>
      </w:r>
    </w:p>
    <w:p w14:paraId="56D23360" w14:textId="77777777" w:rsidR="002A50A1" w:rsidRPr="000F309B" w:rsidRDefault="002A50A1" w:rsidP="002A50A1">
      <w:r w:rsidRPr="000F309B">
        <w:t>The AR/MR Application is responsible for orchestrating the various device resources to offer the AR experience to the user. In particular, the AR/MR Application can leverage three main internal components on the device which are:</w:t>
      </w:r>
    </w:p>
    <w:p w14:paraId="5909D5B2" w14:textId="77777777" w:rsidR="002A50A1" w:rsidRPr="00EE314D" w:rsidRDefault="002A50A1" w:rsidP="002A50A1">
      <w:pPr>
        <w:pStyle w:val="B1"/>
        <w:numPr>
          <w:ilvl w:val="0"/>
          <w:numId w:val="18"/>
        </w:numPr>
      </w:pPr>
      <w:r w:rsidRPr="00EE314D">
        <w:t>The Media Access Functions (MAF)</w:t>
      </w:r>
    </w:p>
    <w:p w14:paraId="6957F61D" w14:textId="77777777" w:rsidR="002A50A1" w:rsidRPr="00EE314D" w:rsidRDefault="002A50A1" w:rsidP="002A50A1">
      <w:pPr>
        <w:pStyle w:val="B1"/>
        <w:numPr>
          <w:ilvl w:val="0"/>
          <w:numId w:val="18"/>
        </w:numPr>
      </w:pPr>
      <w:r w:rsidRPr="00EE314D">
        <w:t xml:space="preserve">The </w:t>
      </w:r>
      <w:r>
        <w:t>X</w:t>
      </w:r>
      <w:r w:rsidRPr="00EE314D">
        <w:t>R Runtime</w:t>
      </w:r>
    </w:p>
    <w:p w14:paraId="6E899850" w14:textId="77777777" w:rsidR="002A50A1" w:rsidRPr="000F309B" w:rsidRDefault="002A50A1" w:rsidP="002A50A1">
      <w:pPr>
        <w:pStyle w:val="B1"/>
        <w:numPr>
          <w:ilvl w:val="0"/>
          <w:numId w:val="18"/>
        </w:numPr>
      </w:pPr>
      <w:r w:rsidRPr="00EE314D">
        <w:t xml:space="preserve">The </w:t>
      </w:r>
      <w:r>
        <w:t>X</w:t>
      </w:r>
      <w:r w:rsidRPr="00EE314D">
        <w:t>R Scene Manager</w:t>
      </w:r>
    </w:p>
    <w:p w14:paraId="2FA536D7" w14:textId="77777777" w:rsidR="002A50A1" w:rsidRDefault="002A50A1" w:rsidP="002A50A1">
      <w:r w:rsidRPr="000F309B">
        <w:t xml:space="preserve">The AR/MR Application can communicate with those three components via dedicated APIs called the MAF-API, the </w:t>
      </w:r>
      <w:r>
        <w:t>X</w:t>
      </w:r>
      <w:r w:rsidRPr="000F309B">
        <w:t xml:space="preserve">R Scene Manager API and the </w:t>
      </w:r>
      <w:r>
        <w:t>X</w:t>
      </w:r>
      <w:r w:rsidRPr="000F309B">
        <w:t>R Runtime API. Among other functionalities, those APIs enables the AR/MR Application to discover and query the media capabilities in terms of support as well as available resources at runtime.</w:t>
      </w:r>
    </w:p>
    <w:p w14:paraId="7035A0A8" w14:textId="77777777" w:rsidR="002A50A1" w:rsidRDefault="002A50A1" w:rsidP="002A50A1">
      <w:r>
        <w:t xml:space="preserve">The XR runtime </w:t>
      </w:r>
      <w:r w:rsidRPr="000F309B">
        <w:t xml:space="preserve">features several sensors and user controllers relevant for AR experiences </w:t>
      </w:r>
      <w:r>
        <w:t>such</w:t>
      </w:r>
      <w:r w:rsidRPr="000F309B">
        <w:t xml:space="preserve"> </w:t>
      </w:r>
      <w:r>
        <w:t>as</w:t>
      </w:r>
      <w:r w:rsidRPr="000F309B">
        <w:t xml:space="preserve"> cameras, microphones, speakers, </w:t>
      </w:r>
      <w:proofErr w:type="gramStart"/>
      <w:r w:rsidRPr="000F309B">
        <w:t>display</w:t>
      </w:r>
      <w:proofErr w:type="gramEnd"/>
      <w:r w:rsidRPr="000F309B">
        <w:t xml:space="preserve"> and generic user input. </w:t>
      </w:r>
      <w:r>
        <w:t xml:space="preserve">The XR Runtime typically also deals with the composition of primitive buffers that are mapped to the eye buffer display </w:t>
      </w:r>
      <w:proofErr w:type="gramStart"/>
      <w:r>
        <w:t>taking into account</w:t>
      </w:r>
      <w:proofErr w:type="gramEnd"/>
      <w:r>
        <w:t xml:space="preserve"> device characteristics as well as the latest pose information to apply late stage reprojection. </w:t>
      </w:r>
    </w:p>
    <w:p w14:paraId="546142F8" w14:textId="77777777" w:rsidR="002A50A1" w:rsidRPr="000F309B" w:rsidRDefault="002A50A1" w:rsidP="002A50A1">
      <w:r>
        <w:t xml:space="preserve">The XR scene manager is typically very lightweight and with no or very limited GPU capabilities. It maps raw media primitive buffers such as texture and depth information </w:t>
      </w:r>
    </w:p>
    <w:p w14:paraId="3252FA56" w14:textId="77777777" w:rsidR="002A50A1" w:rsidRDefault="002A50A1" w:rsidP="002A50A1">
      <w:r w:rsidRPr="000F309B">
        <w:t xml:space="preserve">Once the AR/MR application is running, the downlink media </w:t>
      </w:r>
      <w:r>
        <w:t>is accessed by</w:t>
      </w:r>
      <w:r w:rsidRPr="000F309B">
        <w:t xml:space="preserve"> the MAF in compressed form and then from </w:t>
      </w:r>
      <w:r>
        <w:t>t</w:t>
      </w:r>
      <w:r w:rsidRPr="000F309B">
        <w:t>he</w:t>
      </w:r>
      <w:r>
        <w:t>n</w:t>
      </w:r>
      <w:r w:rsidRPr="000F309B">
        <w:t xml:space="preserve"> MAF to the AR Scene Manger in </w:t>
      </w:r>
      <w:r>
        <w:t>primitives</w:t>
      </w:r>
      <w:r w:rsidRPr="000F309B">
        <w:t xml:space="preserve">. </w:t>
      </w:r>
      <w:r>
        <w:t xml:space="preserve">The device may also </w:t>
      </w:r>
      <w:r w:rsidRPr="000F309B">
        <w:t>establish an uplink data flow from the AR Runtime to the MAF wherein the data may be in an uncompressed form and then from the MAF to</w:t>
      </w:r>
      <w:r>
        <w:t xml:space="preserve"> the remote device, it is typically </w:t>
      </w:r>
      <w:r w:rsidRPr="000F309B">
        <w:t xml:space="preserve">compressed the data </w:t>
      </w:r>
      <w:proofErr w:type="gramStart"/>
      <w:r w:rsidRPr="000F309B">
        <w:t>in order to</w:t>
      </w:r>
      <w:proofErr w:type="gramEnd"/>
      <w:r w:rsidRPr="000F309B">
        <w:t xml:space="preserve"> facilitate the expected transmission over the network.</w:t>
      </w:r>
    </w:p>
    <w:p w14:paraId="345A91B4" w14:textId="33E10863" w:rsidR="002A50A1" w:rsidRDefault="002A50A1" w:rsidP="002A50A1">
      <w:proofErr w:type="gramStart"/>
      <w:r>
        <w:t>In order to</w:t>
      </w:r>
      <w:proofErr w:type="gramEnd"/>
      <w:r>
        <w:t xml:space="preserve"> analyse the use cases and tethering architectures in more details</w:t>
      </w:r>
      <w:r w:rsidR="00DB50B7">
        <w:t xml:space="preserve"> in terms of bitrates and processing</w:t>
      </w:r>
      <w:r>
        <w:t xml:space="preserve">, the following assumptions </w:t>
      </w:r>
      <w:r w:rsidR="00047D48">
        <w:t>may be</w:t>
      </w:r>
      <w:r>
        <w:t xml:space="preserve"> made</w:t>
      </w:r>
      <w:r w:rsidR="00DB50B7">
        <w:t xml:space="preserve"> </w:t>
      </w:r>
      <w:r w:rsidR="00BF4A5C">
        <w:t xml:space="preserve">on </w:t>
      </w:r>
      <w:r w:rsidR="00BF4A5C" w:rsidRPr="00937B18">
        <w:t xml:space="preserve">Tethered </w:t>
      </w:r>
      <w:r w:rsidR="00BF4A5C">
        <w:t>Standalone AR Glasses</w:t>
      </w:r>
      <w:r>
        <w:t>:</w:t>
      </w:r>
    </w:p>
    <w:p w14:paraId="119485C7" w14:textId="77777777" w:rsidR="002A50A1" w:rsidRDefault="002A50A1" w:rsidP="002A50A1">
      <w:pPr>
        <w:pStyle w:val="B1"/>
        <w:numPr>
          <w:ilvl w:val="0"/>
          <w:numId w:val="18"/>
        </w:numPr>
      </w:pPr>
      <w:r>
        <w:t>Video Playback and decoding:  H.265 Main 10 Profile with maximum processing: up to 8,294,400 Macroblocks per second (corresponding to 8192x4320 @ 60fps)</w:t>
      </w:r>
    </w:p>
    <w:p w14:paraId="09DCDF8A" w14:textId="77777777" w:rsidR="002A50A1" w:rsidRDefault="002A50A1" w:rsidP="002A50A1">
      <w:pPr>
        <w:pStyle w:val="B1"/>
        <w:numPr>
          <w:ilvl w:val="0"/>
          <w:numId w:val="18"/>
        </w:numPr>
      </w:pPr>
      <w:r>
        <w:lastRenderedPageBreak/>
        <w:t>Video recording and encoding: H.265 Main 10 Profile with maximum processing: up to 3,888,000 Macroblocks per second (corresponding to 3840x2160 @ 120fps), low-latency encoding, error-robustness, slicing, intra refresh, long term prediction.</w:t>
      </w:r>
    </w:p>
    <w:p w14:paraId="7978661B" w14:textId="77777777" w:rsidR="002A50A1" w:rsidRDefault="002A50A1" w:rsidP="002A50A1">
      <w:pPr>
        <w:pStyle w:val="B1"/>
        <w:numPr>
          <w:ilvl w:val="0"/>
          <w:numId w:val="18"/>
        </w:numPr>
      </w:pPr>
      <w:r w:rsidRPr="000F309B">
        <w:t>Maximum number of combined encoding and decoding instances: 16</w:t>
      </w:r>
      <w:r>
        <w:t xml:space="preserve"> for video, audio </w:t>
      </w:r>
      <w:proofErr w:type="spellStart"/>
      <w:r>
        <w:t>tbd</w:t>
      </w:r>
      <w:proofErr w:type="spellEnd"/>
    </w:p>
    <w:p w14:paraId="1AF203C3" w14:textId="77777777" w:rsidR="002A50A1" w:rsidRDefault="002A50A1" w:rsidP="002A50A1">
      <w:pPr>
        <w:pStyle w:val="B1"/>
        <w:numPr>
          <w:ilvl w:val="0"/>
          <w:numId w:val="18"/>
        </w:numPr>
      </w:pPr>
      <w:r>
        <w:t xml:space="preserve">Audio capabilities that allow to encode several PCM signals with low-latency and to decode multiple audio PCM signals in parallel.  </w:t>
      </w:r>
    </w:p>
    <w:p w14:paraId="07D248EC" w14:textId="6FAD6F91" w:rsidR="00047D48" w:rsidRPr="000F309B" w:rsidRDefault="002A50A1" w:rsidP="00047D48">
      <w:pPr>
        <w:pStyle w:val="B1"/>
        <w:numPr>
          <w:ilvl w:val="0"/>
          <w:numId w:val="18"/>
        </w:numPr>
      </w:pPr>
      <w:r>
        <w:t xml:space="preserve">The scene manager is very lightweight and passes through primitive buffers to be consumed by swap chains of the XR run-time. </w:t>
      </w:r>
      <w:proofErr w:type="spellStart"/>
      <w:r w:rsidRPr="00A41EF9">
        <w:t>Swapchain</w:t>
      </w:r>
      <w:proofErr w:type="spellEnd"/>
      <w:r w:rsidRPr="00A41EF9">
        <w:t xml:space="preserve"> images </w:t>
      </w:r>
      <w:r>
        <w:t>are typically</w:t>
      </w:r>
      <w:r w:rsidRPr="00A41EF9">
        <w:t xml:space="preserve"> 2D</w:t>
      </w:r>
      <w:r>
        <w:t xml:space="preserve"> RGB</w:t>
      </w:r>
      <w:r w:rsidRPr="00A41EF9">
        <w:t>.</w:t>
      </w:r>
    </w:p>
    <w:p w14:paraId="0D619C95" w14:textId="77777777" w:rsidR="00047D48" w:rsidRDefault="002A50A1" w:rsidP="002A50A1">
      <w:pPr>
        <w:pStyle w:val="EditorsNote"/>
      </w:pPr>
      <w:r>
        <w:t xml:space="preserve">Editor’s Note: </w:t>
      </w:r>
    </w:p>
    <w:p w14:paraId="42B11672" w14:textId="70156096" w:rsidR="002A50A1" w:rsidRDefault="00047D48" w:rsidP="002A50A1">
      <w:pPr>
        <w:pStyle w:val="EditorsNote"/>
      </w:pPr>
      <w:r>
        <w:t xml:space="preserve">- </w:t>
      </w:r>
      <w:r w:rsidR="002A50A1">
        <w:t>More detailed assumptions on the rendering capabilities needs to be documented</w:t>
      </w:r>
      <w:r w:rsidR="00BF4A5C">
        <w:t>.</w:t>
      </w:r>
    </w:p>
    <w:p w14:paraId="7F274749" w14:textId="382F4A42" w:rsidR="00047D48" w:rsidRDefault="00047D48" w:rsidP="002A50A1">
      <w:pPr>
        <w:pStyle w:val="EditorsNote"/>
      </w:pPr>
      <w:r>
        <w:t xml:space="preserve">- these assumptions may be aligned with what </w:t>
      </w:r>
      <w:proofErr w:type="spellStart"/>
      <w:r>
        <w:t>MeCAR</w:t>
      </w:r>
      <w:proofErr w:type="spellEnd"/>
      <w:r>
        <w:t xml:space="preserve"> defines</w:t>
      </w:r>
    </w:p>
    <w:p w14:paraId="683BD188" w14:textId="5F74B8B8" w:rsidR="000D2757" w:rsidRDefault="000D2757" w:rsidP="000D2757">
      <w:pPr>
        <w:pStyle w:val="Heading3"/>
      </w:pPr>
      <w:bookmarkStart w:id="41" w:name="_Toc112242403"/>
      <w:r>
        <w:t>4.4.3</w:t>
      </w:r>
      <w:r>
        <w:tab/>
      </w:r>
      <w:r w:rsidR="00315BAB">
        <w:t xml:space="preserve">Tethered </w:t>
      </w:r>
      <w:r>
        <w:t>Display AR Glasses</w:t>
      </w:r>
      <w:bookmarkEnd w:id="41"/>
    </w:p>
    <w:p w14:paraId="59E23A01" w14:textId="70BBAD60" w:rsidR="000D2757" w:rsidRPr="00306344" w:rsidRDefault="000D2757" w:rsidP="000E5CD6">
      <w:r>
        <w:t xml:space="preserve">Figure 4.4.3-1 </w:t>
      </w:r>
      <w:r w:rsidRPr="000F309B">
        <w:t xml:space="preserve">provides </w:t>
      </w:r>
      <w:r>
        <w:t>the</w:t>
      </w:r>
      <w:r w:rsidRPr="000F309B">
        <w:t xml:space="preserve"> technical architecture of</w:t>
      </w:r>
      <w:r>
        <w:t xml:space="preserve"> a typical </w:t>
      </w:r>
      <w:r w:rsidR="00315BAB">
        <w:t xml:space="preserve">tethered </w:t>
      </w:r>
      <w:r>
        <w:t xml:space="preserve">display AR </w:t>
      </w:r>
      <w:r w:rsidR="000C33C4">
        <w:t xml:space="preserve">Glasses </w:t>
      </w:r>
      <w:r>
        <w:t>device</w:t>
      </w:r>
      <w:r w:rsidRPr="000F309B">
        <w:t xml:space="preserve">. </w:t>
      </w:r>
      <w:r w:rsidR="00315BAB">
        <w:rPr>
          <w:lang w:eastAsia="en-GB"/>
        </w:rPr>
        <w:t>T</w:t>
      </w:r>
      <w:r>
        <w:rPr>
          <w:lang w:eastAsia="en-GB"/>
        </w:rPr>
        <w:t xml:space="preserve">he AR </w:t>
      </w:r>
      <w:r w:rsidR="000C33C4">
        <w:rPr>
          <w:lang w:eastAsia="en-GB"/>
        </w:rPr>
        <w:t xml:space="preserve">Glasses </w:t>
      </w:r>
      <w:r>
        <w:rPr>
          <w:lang w:eastAsia="en-GB"/>
        </w:rPr>
        <w:t xml:space="preserve">is tethered to a 5G device that includes the application and the XR functions. The 5G device runs the application that uses the capabilities of the 5G device to run an AR/MR experience. The AR </w:t>
      </w:r>
      <w:r w:rsidR="000C33C4">
        <w:rPr>
          <w:lang w:eastAsia="en-GB"/>
        </w:rPr>
        <w:t xml:space="preserve">Glasses </w:t>
      </w:r>
      <w:r>
        <w:rPr>
          <w:lang w:eastAsia="en-GB"/>
        </w:rPr>
        <w:t>is connected to the 5G Device, but the XR runtime API is exposed the 5G device/phone.</w:t>
      </w:r>
    </w:p>
    <w:p w14:paraId="56D80BE8" w14:textId="6A86D9F6" w:rsidR="000D2757" w:rsidRPr="00CE358D" w:rsidRDefault="00EB362F" w:rsidP="000E5CD6">
      <w:r>
        <w:object w:dxaOrig="31021" w:dyaOrig="9616" w14:anchorId="4AF5F1D6">
          <v:shape id="_x0000_i1127" type="#_x0000_t75" style="width:480.75pt;height:149.25pt" o:ole="">
            <v:imagedata r:id="rId21" o:title=""/>
          </v:shape>
          <o:OLEObject Type="Embed" ProgID="Visio.Drawing.15" ShapeID="_x0000_i1127" DrawAspect="Content" ObjectID="_1722857845" r:id="rId22"/>
        </w:object>
      </w:r>
    </w:p>
    <w:p w14:paraId="42A8C0F1" w14:textId="7E80BAF2" w:rsidR="00692C14" w:rsidRDefault="00692C14" w:rsidP="00692C14">
      <w:pPr>
        <w:pStyle w:val="TF"/>
      </w:pPr>
      <w:r w:rsidRPr="000F309B">
        <w:t xml:space="preserve">Figure </w:t>
      </w:r>
      <w:r>
        <w:t>4.4.</w:t>
      </w:r>
      <w:r>
        <w:t>3</w:t>
      </w:r>
      <w:r>
        <w:t>-1</w:t>
      </w:r>
      <w:r w:rsidRPr="000F309B">
        <w:t xml:space="preserve"> </w:t>
      </w:r>
      <w:r>
        <w:t>–</w:t>
      </w:r>
      <w:r w:rsidRPr="000F309B">
        <w:t xml:space="preserve"> </w:t>
      </w:r>
      <w:r w:rsidRPr="00937B18">
        <w:t xml:space="preserve">Tethered </w:t>
      </w:r>
      <w:r w:rsidR="00315BAB">
        <w:t>Display</w:t>
      </w:r>
      <w:r>
        <w:t xml:space="preserve"> AR glass-based device architecture</w:t>
      </w:r>
    </w:p>
    <w:p w14:paraId="394DB16D" w14:textId="5352ECD1" w:rsidR="000D2757" w:rsidRDefault="000D2757" w:rsidP="000D2757">
      <w:r>
        <w:t xml:space="preserve">In this case, the connection between the phone and </w:t>
      </w:r>
      <w:r w:rsidR="000C33C4">
        <w:t xml:space="preserve">Glasses </w:t>
      </w:r>
      <w:r>
        <w:t>is handled by a system</w:t>
      </w:r>
      <w:r w:rsidR="0047045F">
        <w:t xml:space="preserve"> that is hidden to the application</w:t>
      </w:r>
      <w:r>
        <w:t xml:space="preserve"> </w:t>
      </w:r>
      <w:r w:rsidR="004C32B8">
        <w:t>and</w:t>
      </w:r>
      <w:r>
        <w:t xml:space="preserve"> tethers the XR Runtime API on the 5G phone to the XR Runtime core functions on the glass. The overall function is referred to as XR Link.</w:t>
      </w:r>
    </w:p>
    <w:p w14:paraId="749C7CE2" w14:textId="77777777" w:rsidR="000D2757" w:rsidRDefault="000D2757" w:rsidP="000D2757">
      <w:proofErr w:type="gramStart"/>
      <w:r>
        <w:t>In order to</w:t>
      </w:r>
      <w:proofErr w:type="gramEnd"/>
      <w:r>
        <w:t xml:space="preserve"> analyse the use cases and tethering architectures in more details, it is assumed that the media access and rendering functions of a high-end smart phone can be used.</w:t>
      </w:r>
    </w:p>
    <w:p w14:paraId="40B24B61" w14:textId="6F60C71D" w:rsidR="00521B56" w:rsidRDefault="000D2757" w:rsidP="000D2757">
      <w:pPr>
        <w:pStyle w:val="EditorsNote"/>
      </w:pPr>
      <w:r>
        <w:t>Editor’s Note: More detailed assumptions on the capabilities needs to be documented</w:t>
      </w:r>
    </w:p>
    <w:p w14:paraId="2A281AAA" w14:textId="00C6D899" w:rsidR="00CD4924" w:rsidRDefault="00CD4924" w:rsidP="00CD4924">
      <w:pPr>
        <w:pStyle w:val="Heading1"/>
      </w:pPr>
      <w:bookmarkStart w:id="42" w:name="_Toc112242404"/>
      <w:r>
        <w:t>5</w:t>
      </w:r>
      <w:r w:rsidRPr="004D3578">
        <w:tab/>
      </w:r>
      <w:r w:rsidR="000E3EC4">
        <w:t>Tethering Architectures and Call Flows</w:t>
      </w:r>
      <w:bookmarkEnd w:id="42"/>
    </w:p>
    <w:p w14:paraId="2CF11CAD" w14:textId="542E12DE" w:rsidR="000860D0" w:rsidRDefault="000860D0" w:rsidP="000860D0">
      <w:pPr>
        <w:pStyle w:val="Heading2"/>
      </w:pPr>
      <w:bookmarkStart w:id="43" w:name="_Toc112242405"/>
      <w:r>
        <w:rPr>
          <w:rFonts w:eastAsia="Malgun Gothic"/>
          <w:lang w:eastAsia="ko-KR"/>
        </w:rPr>
        <w:t>5.1</w:t>
      </w:r>
      <w:r>
        <w:rPr>
          <w:rFonts w:eastAsia="Malgun Gothic"/>
          <w:lang w:eastAsia="ko-KR"/>
        </w:rPr>
        <w:tab/>
        <w:t>Basic Architecture</w:t>
      </w:r>
      <w:bookmarkEnd w:id="43"/>
    </w:p>
    <w:p w14:paraId="38E5E0A1" w14:textId="77777777" w:rsidR="000860D0" w:rsidRPr="00252D01" w:rsidRDefault="000860D0" w:rsidP="000860D0">
      <w:pPr>
        <w:rPr>
          <w:lang w:eastAsia="zh-CN"/>
        </w:rPr>
      </w:pPr>
      <w:r>
        <w:rPr>
          <w:lang w:eastAsia="zh-CN"/>
        </w:rPr>
        <w:t xml:space="preserve">The basic problem to solve is shown in Figure 4.2.1 below. An Application Server, for example on the edge, uses the 5G System to distribute content (e.g., content generated in response to the video/audio/pose input from the user) to a 5G phone. The 5G phone is connected with a pair of tethered glasses. The question is now how to set up connectivity and media call flows to provide a best user experience under latency and processing constraints on different links. </w:t>
      </w:r>
    </w:p>
    <w:p w14:paraId="65E75AC6" w14:textId="77777777" w:rsidR="000860D0" w:rsidRDefault="000860D0" w:rsidP="000860D0">
      <w:pPr>
        <w:keepNext/>
        <w:jc w:val="center"/>
      </w:pPr>
      <w:r w:rsidRPr="00E27413">
        <w:lastRenderedPageBreak/>
        <w:t xml:space="preserve"> </w:t>
      </w:r>
      <w:r>
        <w:object w:dxaOrig="9205" w:dyaOrig="3649" w14:anchorId="2B9C7995">
          <v:shape id="_x0000_i1027" type="#_x0000_t75" style="width:460.5pt;height:182.25pt" o:ole="">
            <v:imagedata r:id="rId23" o:title=""/>
          </v:shape>
          <o:OLEObject Type="Embed" ProgID="Visio.Drawing.15" ShapeID="_x0000_i1027" DrawAspect="Content" ObjectID="_1722857846" r:id="rId24"/>
        </w:object>
      </w:r>
    </w:p>
    <w:p w14:paraId="77925969" w14:textId="77777777" w:rsidR="000860D0" w:rsidRDefault="000860D0" w:rsidP="00C75D50">
      <w:pPr>
        <w:pStyle w:val="TF"/>
      </w:pPr>
      <w:r>
        <w:t>Figure 4.2.1 The system architecture.</w:t>
      </w:r>
    </w:p>
    <w:p w14:paraId="09498089" w14:textId="77777777" w:rsidR="000860D0" w:rsidRDefault="000860D0" w:rsidP="000860D0">
      <w:r>
        <w:t xml:space="preserve">Architectural decisions can be made based on different applications, capabilities of the glasses and UE, link qualities and so on. </w:t>
      </w:r>
    </w:p>
    <w:p w14:paraId="1E2F7143" w14:textId="01940175" w:rsidR="00497C43" w:rsidRPr="009F7EF0" w:rsidRDefault="00497C43" w:rsidP="00497C43">
      <w:pPr>
        <w:pStyle w:val="Heading2"/>
        <w:rPr>
          <w:rFonts w:eastAsia="Malgun Gothic"/>
        </w:rPr>
      </w:pPr>
      <w:bookmarkStart w:id="44" w:name="_Toc67919020"/>
      <w:bookmarkStart w:id="45" w:name="_Toc92713717"/>
      <w:bookmarkStart w:id="46" w:name="_Toc112242406"/>
      <w:r>
        <w:rPr>
          <w:rFonts w:eastAsia="Malgun Gothic"/>
        </w:rPr>
        <w:t>5.</w:t>
      </w:r>
      <w:bookmarkEnd w:id="44"/>
      <w:bookmarkEnd w:id="45"/>
      <w:r>
        <w:rPr>
          <w:rFonts w:eastAsia="Malgun Gothic"/>
        </w:rPr>
        <w:t>2</w:t>
      </w:r>
      <w:r>
        <w:rPr>
          <w:rFonts w:eastAsia="Malgun Gothic"/>
        </w:rPr>
        <w:tab/>
      </w:r>
      <w:r w:rsidRPr="009F7EF0">
        <w:rPr>
          <w:rFonts w:eastAsia="Malgun Gothic"/>
        </w:rPr>
        <w:t>Tethering Architectures</w:t>
      </w:r>
      <w:bookmarkEnd w:id="46"/>
      <w:r>
        <w:rPr>
          <w:rFonts w:eastAsia="Malgun Gothic"/>
        </w:rPr>
        <w:t xml:space="preserve"> </w:t>
      </w:r>
    </w:p>
    <w:p w14:paraId="1D18E139" w14:textId="77777777" w:rsidR="00497C43" w:rsidRDefault="00497C43" w:rsidP="00497C43">
      <w:pPr>
        <w:rPr>
          <w:lang w:eastAsia="zh-CN"/>
        </w:rPr>
      </w:pPr>
      <w:r>
        <w:rPr>
          <w:lang w:eastAsia="zh-CN"/>
        </w:rPr>
        <w:t>Processing functions to be split include:</w:t>
      </w:r>
    </w:p>
    <w:p w14:paraId="5E84FEED" w14:textId="79E3678A" w:rsidR="00497C43" w:rsidRPr="004F0BEE" w:rsidRDefault="00497C43" w:rsidP="00497C43">
      <w:pPr>
        <w:pStyle w:val="B1"/>
        <w:numPr>
          <w:ilvl w:val="0"/>
          <w:numId w:val="16"/>
        </w:numPr>
        <w:rPr>
          <w:lang w:eastAsia="zh-CN"/>
        </w:rPr>
      </w:pPr>
      <w:r w:rsidRPr="004F0BEE">
        <w:rPr>
          <w:lang w:eastAsia="zh-CN"/>
        </w:rPr>
        <w:t>Scene rendering</w:t>
      </w:r>
    </w:p>
    <w:p w14:paraId="2F34C548" w14:textId="15AB1E94" w:rsidR="00497C43" w:rsidRPr="004F0BEE" w:rsidRDefault="00497C43" w:rsidP="00497C43">
      <w:pPr>
        <w:pStyle w:val="B1"/>
        <w:numPr>
          <w:ilvl w:val="0"/>
          <w:numId w:val="16"/>
        </w:numPr>
        <w:rPr>
          <w:lang w:eastAsia="zh-CN"/>
        </w:rPr>
      </w:pPr>
      <w:r w:rsidRPr="004F0BEE">
        <w:rPr>
          <w:lang w:eastAsia="zh-CN"/>
        </w:rPr>
        <w:t>Spatial computing</w:t>
      </w:r>
    </w:p>
    <w:p w14:paraId="7CBF5984" w14:textId="5AF4319C" w:rsidR="00497C43" w:rsidRDefault="00497C43" w:rsidP="00497C43">
      <w:pPr>
        <w:rPr>
          <w:lang w:eastAsia="zh-CN"/>
        </w:rPr>
      </w:pPr>
      <w:r>
        <w:rPr>
          <w:lang w:eastAsia="zh-CN"/>
        </w:rPr>
        <w:t xml:space="preserve">There are many potential architectures to support various way of splitting the processing functions [2]. Here we propose to consider two architectures in TR26.998 [3] as the initial architectures for </w:t>
      </w:r>
      <w:proofErr w:type="spellStart"/>
      <w:r>
        <w:rPr>
          <w:lang w:eastAsia="zh-CN"/>
        </w:rPr>
        <w:t>SmarTAR</w:t>
      </w:r>
      <w:proofErr w:type="spellEnd"/>
      <w:r>
        <w:rPr>
          <w:lang w:eastAsia="zh-CN"/>
        </w:rPr>
        <w:t xml:space="preserve">. </w:t>
      </w:r>
    </w:p>
    <w:p w14:paraId="53DA14EA" w14:textId="77777777" w:rsidR="00497C43" w:rsidRPr="006A23A2" w:rsidRDefault="00497C43" w:rsidP="00497C43">
      <w:pPr>
        <w:rPr>
          <w:lang w:eastAsia="zh-CN"/>
        </w:rPr>
      </w:pPr>
      <w:r>
        <w:rPr>
          <w:lang w:eastAsia="zh-CN"/>
        </w:rPr>
        <w:t>The two types are:</w:t>
      </w:r>
    </w:p>
    <w:p w14:paraId="70612780" w14:textId="1A44CC44" w:rsidR="00497C43" w:rsidRPr="004F0BEE" w:rsidRDefault="00497C43" w:rsidP="00497C43">
      <w:pPr>
        <w:pStyle w:val="B1"/>
        <w:numPr>
          <w:ilvl w:val="0"/>
          <w:numId w:val="16"/>
        </w:numPr>
        <w:rPr>
          <w:lang w:eastAsia="zh-CN"/>
        </w:rPr>
      </w:pPr>
      <w:r w:rsidRPr="004F0BEE">
        <w:rPr>
          <w:lang w:eastAsia="zh-CN"/>
        </w:rPr>
        <w:t>Split Rendering WLAR UE. In this case the 5G phone that includes the modem also acts to support rendering of complex scenes and provides the pre-rendered data to the glass, as shown in Figure 5.</w:t>
      </w:r>
      <w:r>
        <w:rPr>
          <w:lang w:eastAsia="zh-CN"/>
        </w:rPr>
        <w:t>2</w:t>
      </w:r>
      <w:r w:rsidR="00EE203B">
        <w:rPr>
          <w:lang w:eastAsia="zh-CN"/>
        </w:rPr>
        <w:t>-</w:t>
      </w:r>
      <w:r w:rsidRPr="004F0BEE">
        <w:rPr>
          <w:lang w:eastAsia="zh-CN"/>
        </w:rPr>
        <w:t>1.</w:t>
      </w:r>
    </w:p>
    <w:p w14:paraId="4BAB00F8" w14:textId="5C5D0B44" w:rsidR="00497C43" w:rsidRDefault="00497C43" w:rsidP="00497C43">
      <w:pPr>
        <w:pStyle w:val="B1"/>
        <w:numPr>
          <w:ilvl w:val="0"/>
          <w:numId w:val="16"/>
        </w:numPr>
        <w:rPr>
          <w:lang w:eastAsia="zh-CN"/>
        </w:rPr>
      </w:pPr>
      <w:r w:rsidRPr="004F0BEE">
        <w:rPr>
          <w:lang w:eastAsia="zh-CN"/>
        </w:rPr>
        <w:t>Relay WLAR UE: In this case, the 5G phone acts as a relay to provide IP connectivity, as shown in Figure 5.</w:t>
      </w:r>
      <w:r>
        <w:rPr>
          <w:lang w:eastAsia="zh-CN"/>
        </w:rPr>
        <w:t>2</w:t>
      </w:r>
      <w:r w:rsidR="00EE203B">
        <w:rPr>
          <w:lang w:eastAsia="zh-CN"/>
        </w:rPr>
        <w:t>-</w:t>
      </w:r>
      <w:r w:rsidRPr="004F0BEE">
        <w:rPr>
          <w:lang w:eastAsia="zh-CN"/>
        </w:rPr>
        <w:t>2.</w:t>
      </w:r>
    </w:p>
    <w:p w14:paraId="7A50F9F7" w14:textId="77777777" w:rsidR="00497C43" w:rsidRDefault="00497C43" w:rsidP="00497C43">
      <w:pPr>
        <w:pStyle w:val="TH"/>
      </w:pPr>
      <w:r>
        <w:rPr>
          <w:rFonts w:eastAsia="Malgun Gothic"/>
          <w:noProof/>
        </w:rPr>
        <w:object w:dxaOrig="9636" w:dyaOrig="2364" w14:anchorId="0894DE3E">
          <v:shape id="_x0000_i1028" type="#_x0000_t75" style="width:481.5pt;height:118.5pt" o:ole="">
            <v:imagedata r:id="rId25" o:title=""/>
          </v:shape>
          <o:OLEObject Type="Embed" ProgID="Visio.Drawing.15" ShapeID="_x0000_i1028" DrawAspect="Content" ObjectID="_1722857847" r:id="rId26"/>
        </w:object>
      </w:r>
    </w:p>
    <w:p w14:paraId="0F926AB3" w14:textId="7886233D" w:rsidR="00497C43" w:rsidRDefault="00497C43" w:rsidP="00C75D50">
      <w:pPr>
        <w:pStyle w:val="TF"/>
      </w:pPr>
      <w:r>
        <w:t>Figure 5.2</w:t>
      </w:r>
      <w:r w:rsidR="00EE203B">
        <w:t>-</w:t>
      </w:r>
      <w:r>
        <w:t xml:space="preserve">1 Type 3a: 5G Split Rendering </w:t>
      </w:r>
      <w:proofErr w:type="spellStart"/>
      <w:r>
        <w:t>WireLess</w:t>
      </w:r>
      <w:proofErr w:type="spellEnd"/>
      <w:r>
        <w:t xml:space="preserve"> Tethered AR UE</w:t>
      </w:r>
    </w:p>
    <w:p w14:paraId="402F3C2C" w14:textId="77777777" w:rsidR="00497C43" w:rsidRDefault="00497C43" w:rsidP="00497C43">
      <w:pPr>
        <w:rPr>
          <w:lang w:eastAsia="zh-CN"/>
        </w:rPr>
      </w:pPr>
      <w:r>
        <w:rPr>
          <w:lang w:eastAsia="zh-CN"/>
        </w:rPr>
        <w:t xml:space="preserve">Main characteristics of Type 3a: 5G Split Rendering </w:t>
      </w:r>
      <w:proofErr w:type="spellStart"/>
      <w:r>
        <w:rPr>
          <w:lang w:eastAsia="zh-CN"/>
        </w:rPr>
        <w:t>WireLess</w:t>
      </w:r>
      <w:proofErr w:type="spellEnd"/>
      <w:r>
        <w:rPr>
          <w:lang w:eastAsia="zh-CN"/>
        </w:rPr>
        <w:t xml:space="preserve"> Tethered AR UE:</w:t>
      </w:r>
    </w:p>
    <w:p w14:paraId="6F2433A1" w14:textId="1AD5FB48" w:rsidR="00497C43" w:rsidRDefault="00497C43" w:rsidP="00497C43">
      <w:pPr>
        <w:pStyle w:val="B1"/>
        <w:rPr>
          <w:lang w:eastAsia="zh-CN"/>
        </w:rPr>
      </w:pPr>
      <w:r>
        <w:rPr>
          <w:lang w:eastAsia="zh-CN"/>
        </w:rPr>
        <w:t>-</w:t>
      </w:r>
      <w:r>
        <w:rPr>
          <w:lang w:eastAsia="zh-CN"/>
        </w:rPr>
        <w:tab/>
        <w:t xml:space="preserve">5G connectivity is provided through a tethered device which embeds the 5G modem. Wireless tethered connectivity is provided through </w:t>
      </w:r>
      <w:proofErr w:type="spellStart"/>
      <w:r>
        <w:rPr>
          <w:lang w:eastAsia="zh-CN"/>
        </w:rPr>
        <w:t>WiFi</w:t>
      </w:r>
      <w:proofErr w:type="spellEnd"/>
      <w:r>
        <w:rPr>
          <w:lang w:eastAsia="zh-CN"/>
        </w:rPr>
        <w:t xml:space="preserve"> or 5G </w:t>
      </w:r>
      <w:proofErr w:type="spellStart"/>
      <w:r>
        <w:rPr>
          <w:lang w:eastAsia="zh-CN"/>
        </w:rPr>
        <w:t>sidelink</w:t>
      </w:r>
      <w:proofErr w:type="spellEnd"/>
      <w:r>
        <w:rPr>
          <w:lang w:eastAsia="zh-CN"/>
        </w:rPr>
        <w:t xml:space="preserve">. BLE (Bluetooth Low Energy) connectivity may be used for audio. The motion-to-render-to-photon loop runs from the </w:t>
      </w:r>
      <w:r w:rsidR="000C33C4">
        <w:rPr>
          <w:lang w:eastAsia="zh-CN"/>
        </w:rPr>
        <w:t xml:space="preserve">Glasses </w:t>
      </w:r>
      <w:r>
        <w:rPr>
          <w:lang w:eastAsia="zh-CN"/>
        </w:rPr>
        <w:t xml:space="preserve">to the phone. While the connectivity is outside of the 5G </w:t>
      </w:r>
      <w:proofErr w:type="spellStart"/>
      <w:r>
        <w:rPr>
          <w:lang w:eastAsia="zh-CN"/>
        </w:rPr>
        <w:t>Uu</w:t>
      </w:r>
      <w:proofErr w:type="spellEnd"/>
      <w:r>
        <w:rPr>
          <w:lang w:eastAsia="zh-CN"/>
        </w:rPr>
        <w:t xml:space="preserve"> domain, it is still expected that for proper performance when used for split rendering, a stable and constant delay link may be setup on the tethered connection.</w:t>
      </w:r>
    </w:p>
    <w:p w14:paraId="5ADDAAE9" w14:textId="77777777" w:rsidR="00497C43" w:rsidRDefault="00497C43" w:rsidP="00497C43">
      <w:pPr>
        <w:pStyle w:val="B1"/>
        <w:rPr>
          <w:lang w:eastAsia="zh-CN"/>
        </w:rPr>
      </w:pPr>
      <w:r>
        <w:rPr>
          <w:lang w:eastAsia="zh-CN"/>
        </w:rPr>
        <w:lastRenderedPageBreak/>
        <w:t>-</w:t>
      </w:r>
      <w:r>
        <w:rPr>
          <w:lang w:eastAsia="zh-CN"/>
        </w:rPr>
        <w:tab/>
        <w:t xml:space="preserve">The AR Runtime is local and uses from sensors, audio inputs or video inputs, but may be assisted by functionalities on phone. </w:t>
      </w:r>
    </w:p>
    <w:p w14:paraId="04F29D91" w14:textId="77777777" w:rsidR="00497C43" w:rsidRDefault="00497C43" w:rsidP="00497C43">
      <w:pPr>
        <w:pStyle w:val="B1"/>
        <w:rPr>
          <w:lang w:eastAsia="zh-CN"/>
        </w:rPr>
      </w:pPr>
      <w:r>
        <w:rPr>
          <w:lang w:eastAsia="zh-CN"/>
        </w:rPr>
        <w:t>-</w:t>
      </w:r>
      <w:r>
        <w:rPr>
          <w:lang w:eastAsia="zh-CN"/>
        </w:rPr>
        <w:tab/>
        <w:t>While media processing (for 2D media) may be done on the AR glasses, energy intensive AR/MR media processing may be done on the AR/MR tethered device or split.</w:t>
      </w:r>
    </w:p>
    <w:p w14:paraId="6A936CE2" w14:textId="77777777" w:rsidR="00497C43" w:rsidRDefault="00497C43" w:rsidP="00497C43">
      <w:pPr>
        <w:pStyle w:val="B1"/>
        <w:rPr>
          <w:lang w:eastAsia="zh-CN"/>
        </w:rPr>
      </w:pPr>
      <w:r>
        <w:rPr>
          <w:lang w:eastAsia="zh-CN"/>
        </w:rPr>
        <w:t>-</w:t>
      </w:r>
      <w:r>
        <w:rPr>
          <w:lang w:eastAsia="zh-CN"/>
        </w:rPr>
        <w:tab/>
        <w:t>Some devices might have limited support for immersive media decoding and rendering and may need to rely on 5G cloud/edge</w:t>
      </w:r>
    </w:p>
    <w:p w14:paraId="34C5168F" w14:textId="77777777" w:rsidR="00497C43" w:rsidRDefault="00497C43" w:rsidP="00497C43">
      <w:pPr>
        <w:pStyle w:val="B1"/>
        <w:rPr>
          <w:lang w:eastAsia="zh-CN"/>
        </w:rPr>
      </w:pPr>
      <w:r>
        <w:rPr>
          <w:lang w:eastAsia="zh-CN"/>
        </w:rPr>
        <w:t>-</w:t>
      </w:r>
      <w:r>
        <w:rPr>
          <w:lang w:eastAsia="zh-CN"/>
        </w:rPr>
        <w:tab/>
        <w:t>While such devices are likely to use significantly less processing than Type 1: 5G STAR devices by making use of the processing capabilities of the tethered device, they still support a lot of local media and AR/MR processing. Such devices are expected to provide 8-10h of battery life while keeping a significantly low weight.</w:t>
      </w:r>
    </w:p>
    <w:p w14:paraId="07FF3A7A" w14:textId="3FF409A4" w:rsidR="00497C43" w:rsidRDefault="00497C43" w:rsidP="00497C43">
      <w:pPr>
        <w:pStyle w:val="B1"/>
        <w:rPr>
          <w:lang w:eastAsia="zh-CN"/>
        </w:rPr>
      </w:pPr>
      <w:r>
        <w:rPr>
          <w:lang w:eastAsia="zh-CN"/>
        </w:rPr>
        <w:t>-</w:t>
      </w:r>
      <w:r>
        <w:rPr>
          <w:lang w:eastAsia="zh-CN"/>
        </w:rPr>
        <w:tab/>
        <w:t xml:space="preserve">The tethered </w:t>
      </w:r>
      <w:r w:rsidR="000C33C4">
        <w:rPr>
          <w:lang w:eastAsia="zh-CN"/>
        </w:rPr>
        <w:t xml:space="preserve">Glasses </w:t>
      </w:r>
      <w:r>
        <w:rPr>
          <w:lang w:eastAsia="zh-CN"/>
        </w:rPr>
        <w:t xml:space="preserve">itself is not a regular 5G UE, but the combination of the </w:t>
      </w:r>
      <w:r w:rsidR="000C33C4">
        <w:rPr>
          <w:lang w:eastAsia="zh-CN"/>
        </w:rPr>
        <w:t xml:space="preserve">Glasses </w:t>
      </w:r>
      <w:r>
        <w:rPr>
          <w:lang w:eastAsia="zh-CN"/>
        </w:rPr>
        <w:t>and the phone results in a regular 5G UE.</w:t>
      </w:r>
    </w:p>
    <w:p w14:paraId="0BF604FD" w14:textId="53D51CFF" w:rsidR="00497C43" w:rsidRDefault="00497C43" w:rsidP="00497C43">
      <w:pPr>
        <w:pStyle w:val="B1"/>
        <w:rPr>
          <w:lang w:eastAsia="zh-CN"/>
        </w:rPr>
      </w:pPr>
      <w:r>
        <w:rPr>
          <w:lang w:eastAsia="zh-CN"/>
        </w:rPr>
        <w:t>-</w:t>
      </w:r>
      <w:r>
        <w:rPr>
          <w:lang w:eastAsia="zh-CN"/>
        </w:rPr>
        <w:tab/>
        <w:t>Media Access Functions are provided that support the delivery of media content components over the 5G system. Examples of the Media Access Functions are 5GMS functions, MTSI functions, web-connectivity or edge-related client functions. Detailed requirements are for study in this report.</w:t>
      </w:r>
    </w:p>
    <w:p w14:paraId="782A19ED" w14:textId="77777777" w:rsidR="00497C43" w:rsidRDefault="00497C43" w:rsidP="00497C43">
      <w:pPr>
        <w:pStyle w:val="TH"/>
      </w:pPr>
      <w:r>
        <w:rPr>
          <w:rFonts w:eastAsia="Malgun Gothic"/>
          <w:noProof/>
        </w:rPr>
        <w:object w:dxaOrig="9624" w:dyaOrig="2268" w14:anchorId="521E98C2">
          <v:shape id="_x0000_i1029" type="#_x0000_t75" style="width:481.5pt;height:113.25pt" o:ole="">
            <v:imagedata r:id="rId27" o:title=""/>
          </v:shape>
          <o:OLEObject Type="Embed" ProgID="Visio.Drawing.15" ShapeID="_x0000_i1029" DrawAspect="Content" ObjectID="_1722857848" r:id="rId28"/>
        </w:object>
      </w:r>
    </w:p>
    <w:p w14:paraId="40EA7224" w14:textId="04C2AB78" w:rsidR="00497C43" w:rsidRPr="006A23A2" w:rsidRDefault="00497C43" w:rsidP="00C75D50">
      <w:pPr>
        <w:pStyle w:val="TF"/>
      </w:pPr>
      <w:r>
        <w:t>Figure 5.2</w:t>
      </w:r>
      <w:r w:rsidR="00EE203B">
        <w:t>-</w:t>
      </w:r>
      <w:r>
        <w:t xml:space="preserve">2 Type 3b: 5G Relay </w:t>
      </w:r>
      <w:proofErr w:type="spellStart"/>
      <w:r>
        <w:t>WireLess</w:t>
      </w:r>
      <w:proofErr w:type="spellEnd"/>
      <w:r>
        <w:t xml:space="preserve"> Tethered AR UE</w:t>
      </w:r>
    </w:p>
    <w:p w14:paraId="7D29A1A6" w14:textId="77777777" w:rsidR="00497C43" w:rsidRDefault="00497C43" w:rsidP="00497C43">
      <w:pPr>
        <w:rPr>
          <w:lang w:eastAsia="zh-CN"/>
        </w:rPr>
      </w:pPr>
      <w:r>
        <w:rPr>
          <w:lang w:eastAsia="zh-CN"/>
        </w:rPr>
        <w:t xml:space="preserve">Main characteristics of Type 3b: 5G Relay </w:t>
      </w:r>
      <w:proofErr w:type="spellStart"/>
      <w:r>
        <w:rPr>
          <w:lang w:eastAsia="zh-CN"/>
        </w:rPr>
        <w:t>WireLess</w:t>
      </w:r>
      <w:proofErr w:type="spellEnd"/>
      <w:r>
        <w:rPr>
          <w:lang w:eastAsia="zh-CN"/>
        </w:rPr>
        <w:t xml:space="preserve"> Tethered AR UE:</w:t>
      </w:r>
    </w:p>
    <w:p w14:paraId="412B5497" w14:textId="77777777" w:rsidR="00497C43" w:rsidRDefault="00497C43" w:rsidP="00A378A6">
      <w:pPr>
        <w:pStyle w:val="B1"/>
        <w:rPr>
          <w:lang w:eastAsia="zh-CN"/>
        </w:rPr>
      </w:pPr>
      <w:r>
        <w:rPr>
          <w:lang w:eastAsia="zh-CN"/>
        </w:rPr>
        <w:t>-</w:t>
      </w:r>
      <w:r>
        <w:rPr>
          <w:lang w:eastAsia="zh-CN"/>
        </w:rPr>
        <w:tab/>
        <w:t xml:space="preserve">5G connectivity is provided through a tethered device which embeds the 5G modem. Wireless tethered connectivity is through </w:t>
      </w:r>
      <w:proofErr w:type="spellStart"/>
      <w:r>
        <w:rPr>
          <w:lang w:eastAsia="zh-CN"/>
        </w:rPr>
        <w:t>WiFi</w:t>
      </w:r>
      <w:proofErr w:type="spellEnd"/>
      <w:r>
        <w:rPr>
          <w:lang w:eastAsia="zh-CN"/>
        </w:rPr>
        <w:t xml:space="preserve"> or 5G </w:t>
      </w:r>
      <w:proofErr w:type="spellStart"/>
      <w:r>
        <w:rPr>
          <w:lang w:eastAsia="zh-CN"/>
        </w:rPr>
        <w:t>sidelink</w:t>
      </w:r>
      <w:proofErr w:type="spellEnd"/>
      <w:r>
        <w:rPr>
          <w:lang w:eastAsia="zh-CN"/>
        </w:rPr>
        <w:t>. BLE (Bluetooth Low Energy) connectivity may be used for audio.</w:t>
      </w:r>
    </w:p>
    <w:p w14:paraId="3659054A" w14:textId="77777777" w:rsidR="00497C43" w:rsidRDefault="00497C43" w:rsidP="00A378A6">
      <w:pPr>
        <w:pStyle w:val="B1"/>
        <w:rPr>
          <w:lang w:eastAsia="zh-CN"/>
        </w:rPr>
      </w:pPr>
      <w:r>
        <w:rPr>
          <w:lang w:eastAsia="zh-CN"/>
        </w:rPr>
        <w:t>-</w:t>
      </w:r>
      <w:r>
        <w:rPr>
          <w:lang w:eastAsia="zh-CN"/>
        </w:rPr>
        <w:tab/>
        <w:t xml:space="preserve">The 5G Phone acts as a relay to forward IP packets. The 5G Phone runs a Media Session Handler including EDGE functionalities to support QoS control on the 5G System. To support proper end-to-end QoS, the media session handling needs to take into account the constraints of the tethering link to provide sufficient QoS on the 5G System link to provide adequate </w:t>
      </w:r>
      <w:proofErr w:type="spellStart"/>
      <w:r>
        <w:rPr>
          <w:lang w:eastAsia="zh-CN"/>
        </w:rPr>
        <w:t>QoE</w:t>
      </w:r>
      <w:proofErr w:type="spellEnd"/>
      <w:r>
        <w:rPr>
          <w:lang w:eastAsia="zh-CN"/>
        </w:rPr>
        <w:t xml:space="preserve"> for the end user. Details on the exact function of the relay, for example of it is on IP layer (layer 3) or on lower layer is for further study.</w:t>
      </w:r>
    </w:p>
    <w:p w14:paraId="102CB8F5" w14:textId="1DB64976" w:rsidR="00497C43" w:rsidRDefault="00497C43" w:rsidP="00A378A6">
      <w:pPr>
        <w:pStyle w:val="B1"/>
        <w:rPr>
          <w:lang w:eastAsia="zh-CN"/>
        </w:rPr>
      </w:pPr>
      <w:r>
        <w:rPr>
          <w:lang w:eastAsia="zh-CN"/>
        </w:rPr>
        <w:t>-</w:t>
      </w:r>
      <w:r>
        <w:rPr>
          <w:lang w:eastAsia="zh-CN"/>
        </w:rPr>
        <w:tab/>
        <w:t xml:space="preserve">Media Access functions are provided on the </w:t>
      </w:r>
      <w:r w:rsidR="000C33C4">
        <w:rPr>
          <w:lang w:eastAsia="zh-CN"/>
        </w:rPr>
        <w:t xml:space="preserve">Glasses </w:t>
      </w:r>
      <w:r>
        <w:rPr>
          <w:lang w:eastAsia="zh-CN"/>
        </w:rPr>
        <w:t xml:space="preserve">device to support the delivery of media content components over the 5G and wireless tethered link. </w:t>
      </w:r>
      <w:r w:rsidRPr="009F7EF0">
        <w:rPr>
          <w:lang w:eastAsia="zh-CN"/>
        </w:rPr>
        <w:t>The Media Access function also includes the media session handler (</w:t>
      </w:r>
      <w:r w:rsidR="00A378A6">
        <w:rPr>
          <w:lang w:eastAsia="zh-CN"/>
        </w:rPr>
        <w:t>Media Session Hander</w:t>
      </w:r>
      <w:r w:rsidRPr="009F7EF0">
        <w:rPr>
          <w:lang w:eastAsia="zh-CN"/>
        </w:rPr>
        <w:t>), which is involved in the end-to-end QoS provisioning in the presence of a non-3GPP access link between the AR glasses and the phone, to be described in more detail shortly.</w:t>
      </w:r>
      <w:r>
        <w:rPr>
          <w:lang w:eastAsia="zh-CN"/>
        </w:rPr>
        <w:t xml:space="preserve"> </w:t>
      </w:r>
    </w:p>
    <w:p w14:paraId="1EC05703" w14:textId="571B67FC" w:rsidR="00497C43" w:rsidRDefault="00497C43" w:rsidP="00A378A6">
      <w:pPr>
        <w:pStyle w:val="B1"/>
        <w:rPr>
          <w:lang w:eastAsia="zh-CN"/>
        </w:rPr>
      </w:pPr>
      <w:r>
        <w:rPr>
          <w:lang w:eastAsia="zh-CN"/>
        </w:rPr>
        <w:t>-</w:t>
      </w:r>
      <w:r>
        <w:rPr>
          <w:lang w:eastAsia="zh-CN"/>
        </w:rPr>
        <w:tab/>
        <w:t xml:space="preserve">The motion-to-render-to-photon loop runs from the </w:t>
      </w:r>
      <w:r w:rsidR="000C33C4">
        <w:rPr>
          <w:lang w:eastAsia="zh-CN"/>
        </w:rPr>
        <w:t xml:space="preserve">Glasses </w:t>
      </w:r>
      <w:r>
        <w:rPr>
          <w:lang w:eastAsia="zh-CN"/>
        </w:rPr>
        <w:t>to the edge and hence includes in total 4 wireless links. It is expected that for proper performance when used for split rendering, a stable and constant delay end to end link needs to be setup.</w:t>
      </w:r>
    </w:p>
    <w:p w14:paraId="53D6D6EB" w14:textId="77777777" w:rsidR="00497C43" w:rsidRDefault="00497C43" w:rsidP="00A378A6">
      <w:pPr>
        <w:pStyle w:val="B1"/>
        <w:rPr>
          <w:lang w:eastAsia="zh-CN"/>
        </w:rPr>
      </w:pPr>
      <w:r>
        <w:rPr>
          <w:lang w:eastAsia="zh-CN"/>
        </w:rPr>
        <w:t>-</w:t>
      </w:r>
      <w:r>
        <w:rPr>
          <w:lang w:eastAsia="zh-CN"/>
        </w:rPr>
        <w:tab/>
        <w:t xml:space="preserve">The AR Runtime is local and uses from sensors, audio inputs or video inputs, but may be assisted by functionalities on phone. </w:t>
      </w:r>
    </w:p>
    <w:p w14:paraId="73FFE47D" w14:textId="7913875B" w:rsidR="00497C43" w:rsidRDefault="00497C43" w:rsidP="00A378A6">
      <w:pPr>
        <w:pStyle w:val="B1"/>
        <w:rPr>
          <w:lang w:eastAsia="zh-CN"/>
        </w:rPr>
      </w:pPr>
      <w:r>
        <w:rPr>
          <w:lang w:eastAsia="zh-CN"/>
        </w:rPr>
        <w:t>-</w:t>
      </w:r>
      <w:r>
        <w:rPr>
          <w:lang w:eastAsia="zh-CN"/>
        </w:rPr>
        <w:tab/>
        <w:t xml:space="preserve">Media Processing is either done on the </w:t>
      </w:r>
      <w:r w:rsidR="000C33C4">
        <w:rPr>
          <w:lang w:eastAsia="zh-CN"/>
        </w:rPr>
        <w:t xml:space="preserve">Glasses </w:t>
      </w:r>
      <w:r>
        <w:rPr>
          <w:lang w:eastAsia="zh-CN"/>
        </w:rPr>
        <w:t>device or it is split with the network. In particular, relevant is that many devices have limited support for immersive media decoding and rendering and may need to rely on 5G cloud/edge.</w:t>
      </w:r>
    </w:p>
    <w:p w14:paraId="3AED7790" w14:textId="77777777" w:rsidR="00497C43" w:rsidRDefault="00497C43" w:rsidP="00A378A6">
      <w:pPr>
        <w:pStyle w:val="B1"/>
        <w:rPr>
          <w:lang w:eastAsia="zh-CN"/>
        </w:rPr>
      </w:pPr>
      <w:r>
        <w:rPr>
          <w:lang w:eastAsia="zh-CN"/>
        </w:rPr>
        <w:t>-</w:t>
      </w:r>
      <w:r>
        <w:rPr>
          <w:lang w:eastAsia="zh-CN"/>
        </w:rPr>
        <w:tab/>
        <w:t>While such devices are likely to use significantly less processing than Type 1: 5G STAR devices by making use of the processing capabilities of the tethered device, they still support a lot of local media and AR/MR processing. Such devices are expected to provide 8-10h of battery life while keeping a significantly low weight.</w:t>
      </w:r>
    </w:p>
    <w:p w14:paraId="4310955F" w14:textId="234D706F" w:rsidR="00497C43" w:rsidRDefault="00497C43" w:rsidP="00A378A6">
      <w:pPr>
        <w:pStyle w:val="B1"/>
        <w:rPr>
          <w:lang w:eastAsia="zh-CN"/>
        </w:rPr>
      </w:pPr>
      <w:r>
        <w:rPr>
          <w:lang w:eastAsia="zh-CN"/>
        </w:rPr>
        <w:lastRenderedPageBreak/>
        <w:t>-</w:t>
      </w:r>
      <w:r>
        <w:rPr>
          <w:lang w:eastAsia="zh-CN"/>
        </w:rPr>
        <w:tab/>
        <w:t xml:space="preserve">The tethered </w:t>
      </w:r>
      <w:r w:rsidR="000C33C4">
        <w:rPr>
          <w:lang w:eastAsia="zh-CN"/>
        </w:rPr>
        <w:t xml:space="preserve">Glasses </w:t>
      </w:r>
      <w:r>
        <w:rPr>
          <w:lang w:eastAsia="zh-CN"/>
        </w:rPr>
        <w:t xml:space="preserve">itself is not a regular 5G UE, but the combination of the </w:t>
      </w:r>
      <w:r w:rsidR="000C33C4">
        <w:rPr>
          <w:lang w:eastAsia="zh-CN"/>
        </w:rPr>
        <w:t xml:space="preserve">Glasses </w:t>
      </w:r>
      <w:r>
        <w:rPr>
          <w:lang w:eastAsia="zh-CN"/>
        </w:rPr>
        <w:t>and the phone results in a regular 5G UE.</w:t>
      </w:r>
    </w:p>
    <w:p w14:paraId="0946F45D" w14:textId="4424CD2D" w:rsidR="00497C43" w:rsidRDefault="00497C43" w:rsidP="00A378A6">
      <w:pPr>
        <w:pStyle w:val="B1"/>
        <w:rPr>
          <w:lang w:eastAsia="zh-CN"/>
        </w:rPr>
      </w:pPr>
      <w:r>
        <w:rPr>
          <w:lang w:eastAsia="zh-CN"/>
        </w:rPr>
        <w:t>-</w:t>
      </w:r>
      <w:r>
        <w:rPr>
          <w:lang w:eastAsia="zh-CN"/>
        </w:rPr>
        <w:tab/>
        <w:t xml:space="preserve">For services with low latency requirements, such as MTSI or those provided by FLUS, it may be necessary to take the status of wireless connectivity into account when configuring the services, such that the link between AR </w:t>
      </w:r>
      <w:r w:rsidR="000C33C4">
        <w:rPr>
          <w:lang w:eastAsia="zh-CN"/>
        </w:rPr>
        <w:t xml:space="preserve">Glasses </w:t>
      </w:r>
      <w:r>
        <w:rPr>
          <w:lang w:eastAsia="zh-CN"/>
        </w:rPr>
        <w:t xml:space="preserve">and 5G phone is not overly loaded. How to coordinate the operation of </w:t>
      </w:r>
      <w:proofErr w:type="spellStart"/>
      <w:r>
        <w:rPr>
          <w:lang w:eastAsia="zh-CN"/>
        </w:rPr>
        <w:t>Uu</w:t>
      </w:r>
      <w:proofErr w:type="spellEnd"/>
      <w:r>
        <w:rPr>
          <w:lang w:eastAsia="zh-CN"/>
        </w:rPr>
        <w:t xml:space="preserve"> and wireless connectivity in such services is FFS [3].</w:t>
      </w:r>
    </w:p>
    <w:p w14:paraId="02194BE9" w14:textId="77777777" w:rsidR="00497C43" w:rsidRDefault="00497C43" w:rsidP="00497C43">
      <w:pPr>
        <w:rPr>
          <w:lang w:eastAsia="zh-CN"/>
        </w:rPr>
      </w:pPr>
      <w:r>
        <w:rPr>
          <w:lang w:eastAsia="zh-CN"/>
        </w:rPr>
        <w:t>A key challenge for WLAR and WTAR UEs is to properly estimate the required QoS allocations for the AR sessions. The QoS allocation must take into account the wireless/wired tethering link from the glasses to the phone. This applies to all QoS parameters, namely bitrate, packet loss, delay, and jitter. The following diagram depicts a breakdown of the components contributing to the end-to-end delay as an example:</w:t>
      </w:r>
    </w:p>
    <w:p w14:paraId="1F81DEFF" w14:textId="77777777" w:rsidR="00497C43" w:rsidRDefault="00497C43" w:rsidP="00497C43">
      <w:pPr>
        <w:pStyle w:val="TH"/>
        <w:rPr>
          <w:noProof/>
        </w:rPr>
      </w:pPr>
      <w:r>
        <w:rPr>
          <w:noProof/>
        </w:rPr>
        <w:drawing>
          <wp:inline distT="0" distB="0" distL="0" distR="0" wp14:anchorId="45EF9D4F" wp14:editId="1472BA71">
            <wp:extent cx="6149340" cy="1059180"/>
            <wp:effectExtent l="0" t="0" r="3810" b="7620"/>
            <wp:docPr id="3" name="Picture 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graphical user interface&#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49340" cy="1059180"/>
                    </a:xfrm>
                    <a:prstGeom prst="rect">
                      <a:avLst/>
                    </a:prstGeom>
                    <a:noFill/>
                    <a:ln>
                      <a:noFill/>
                    </a:ln>
                  </pic:spPr>
                </pic:pic>
              </a:graphicData>
            </a:graphic>
          </wp:inline>
        </w:drawing>
      </w:r>
    </w:p>
    <w:p w14:paraId="54549CB4" w14:textId="3B38CAC6" w:rsidR="00497C43" w:rsidRDefault="00497C43" w:rsidP="00C75D50">
      <w:pPr>
        <w:pStyle w:val="TF"/>
      </w:pPr>
      <w:r>
        <w:t>Figure 5.</w:t>
      </w:r>
      <w:r w:rsidR="00A378A6">
        <w:t>2</w:t>
      </w:r>
      <w:r w:rsidR="00EE203B">
        <w:t>-</w:t>
      </w:r>
      <w:r>
        <w:t>3: End-to-end delay breakdown to components</w:t>
      </w:r>
    </w:p>
    <w:p w14:paraId="72EA1292" w14:textId="2AA240BD" w:rsidR="00497C43" w:rsidRDefault="00497C43" w:rsidP="00497C43">
      <w:pPr>
        <w:rPr>
          <w:lang w:eastAsia="zh-CN"/>
        </w:rPr>
      </w:pPr>
      <w:r>
        <w:rPr>
          <w:lang w:eastAsia="zh-CN"/>
        </w:rPr>
        <w:t>For a smooth operation of the AR session, the phone must estimate the impact of the tethering link on the overa</w:t>
      </w:r>
      <w:r w:rsidR="00A378A6">
        <w:rPr>
          <w:lang w:eastAsia="zh-CN"/>
        </w:rPr>
        <w:t>l</w:t>
      </w:r>
      <w:r>
        <w:rPr>
          <w:lang w:eastAsia="zh-CN"/>
        </w:rPr>
        <w:t>l QoS requirements. This corresponds to the D</w:t>
      </w:r>
      <w:r w:rsidRPr="004F0BEE">
        <w:rPr>
          <w:lang w:eastAsia="zh-CN"/>
        </w:rPr>
        <w:t>n,1</w:t>
      </w:r>
      <w:r>
        <w:rPr>
          <w:lang w:eastAsia="zh-CN"/>
        </w:rPr>
        <w:t xml:space="preserve"> component in the example figure. The </w:t>
      </w:r>
      <w:r w:rsidR="00A378A6">
        <w:rPr>
          <w:lang w:eastAsia="zh-CN"/>
        </w:rPr>
        <w:t>Media Session Hander</w:t>
      </w:r>
      <w:r>
        <w:rPr>
          <w:lang w:eastAsia="zh-CN"/>
        </w:rPr>
        <w:t xml:space="preserve"> on the phone is the best entity to perform such estimates, which it may do by:</w:t>
      </w:r>
    </w:p>
    <w:p w14:paraId="18D752AB" w14:textId="77777777" w:rsidR="00497C43" w:rsidRPr="004F0BEE" w:rsidRDefault="00497C43" w:rsidP="00A378A6">
      <w:pPr>
        <w:pStyle w:val="B1"/>
        <w:rPr>
          <w:lang w:eastAsia="zh-CN"/>
        </w:rPr>
      </w:pPr>
      <w:r>
        <w:rPr>
          <w:lang w:eastAsia="zh-CN"/>
        </w:rPr>
        <w:t>-</w:t>
      </w:r>
      <w:r>
        <w:rPr>
          <w:lang w:eastAsia="zh-CN"/>
        </w:rPr>
        <w:tab/>
      </w:r>
      <w:r w:rsidRPr="004F0BEE">
        <w:rPr>
          <w:lang w:eastAsia="zh-CN"/>
        </w:rPr>
        <w:t>Running some measurement tests for latency, packet loss, and bitrate</w:t>
      </w:r>
    </w:p>
    <w:p w14:paraId="178B25B1" w14:textId="77777777" w:rsidR="00497C43" w:rsidRPr="004F0BEE" w:rsidRDefault="00497C43" w:rsidP="00A378A6">
      <w:pPr>
        <w:pStyle w:val="B1"/>
        <w:rPr>
          <w:lang w:eastAsia="zh-CN"/>
        </w:rPr>
      </w:pPr>
      <w:r w:rsidRPr="004F0BEE">
        <w:rPr>
          <w:lang w:eastAsia="zh-CN"/>
        </w:rPr>
        <w:t>-</w:t>
      </w:r>
      <w:r w:rsidRPr="004F0BEE">
        <w:rPr>
          <w:lang w:eastAsia="zh-CN"/>
        </w:rPr>
        <w:tab/>
        <w:t>Exchanging information with the radio and/or AF on the QoS policy</w:t>
      </w:r>
    </w:p>
    <w:p w14:paraId="5031BA49" w14:textId="2B0D6CCA" w:rsidR="00497C43" w:rsidRDefault="00497C43" w:rsidP="00497C43">
      <w:pPr>
        <w:rPr>
          <w:noProof/>
        </w:rPr>
      </w:pPr>
      <w:r>
        <w:rPr>
          <w:lang w:eastAsia="zh-CN"/>
        </w:rPr>
        <w:t xml:space="preserve">The </w:t>
      </w:r>
      <w:r w:rsidR="00A378A6">
        <w:rPr>
          <w:lang w:eastAsia="zh-CN"/>
        </w:rPr>
        <w:t>Media Session Hander</w:t>
      </w:r>
      <w:r>
        <w:rPr>
          <w:lang w:eastAsia="zh-CN"/>
        </w:rPr>
        <w:t xml:space="preserve"> may regularly adjust its QoS allocation based on the observation of the status of the tethering link, thus targeting a consistent end-to-end QoS experience.</w:t>
      </w:r>
    </w:p>
    <w:p w14:paraId="1EC46B32" w14:textId="30B861BD" w:rsidR="00497C43" w:rsidRPr="009F7EF0" w:rsidRDefault="00497C43" w:rsidP="00497C43">
      <w:pPr>
        <w:pStyle w:val="Heading2"/>
        <w:rPr>
          <w:rFonts w:eastAsia="Malgun Gothic"/>
        </w:rPr>
      </w:pPr>
      <w:bookmarkStart w:id="47" w:name="_Toc112242407"/>
      <w:r>
        <w:rPr>
          <w:rFonts w:eastAsia="Malgun Gothic"/>
        </w:rPr>
        <w:t>5.</w:t>
      </w:r>
      <w:r w:rsidR="00A378A6">
        <w:rPr>
          <w:rFonts w:eastAsia="Malgun Gothic"/>
        </w:rPr>
        <w:t>3</w:t>
      </w:r>
      <w:r>
        <w:rPr>
          <w:rFonts w:eastAsia="Malgun Gothic"/>
        </w:rPr>
        <w:tab/>
        <w:t>Call flows</w:t>
      </w:r>
      <w:bookmarkEnd w:id="47"/>
      <w:r>
        <w:rPr>
          <w:rFonts w:eastAsia="Malgun Gothic"/>
        </w:rPr>
        <w:t xml:space="preserve"> </w:t>
      </w:r>
    </w:p>
    <w:p w14:paraId="70512D7C" w14:textId="52B4E6A8" w:rsidR="00497C43" w:rsidRPr="003E200C" w:rsidRDefault="00497C43" w:rsidP="00497C43">
      <w:pPr>
        <w:rPr>
          <w:lang w:eastAsia="zh-CN"/>
        </w:rPr>
      </w:pPr>
      <w:r>
        <w:rPr>
          <w:lang w:eastAsia="zh-CN"/>
        </w:rPr>
        <w:t>There are many potential architectures to support various way of splitting the processing functions. Here we propose the call flows for the two agreed architectures in TR26.998 [2]. The first architecture, shown in Figure 5.</w:t>
      </w:r>
      <w:r w:rsidR="00A378A6">
        <w:rPr>
          <w:lang w:eastAsia="zh-CN"/>
        </w:rPr>
        <w:t>2</w:t>
      </w:r>
      <w:r>
        <w:rPr>
          <w:lang w:eastAsia="zh-CN"/>
        </w:rPr>
        <w:t xml:space="preserve">.1, is the </w:t>
      </w:r>
      <w:r w:rsidRPr="003E200C">
        <w:rPr>
          <w:lang w:eastAsia="zh-CN"/>
        </w:rPr>
        <w:t xml:space="preserve">Type 3a: 5G Split Rendering </w:t>
      </w:r>
      <w:proofErr w:type="spellStart"/>
      <w:r w:rsidRPr="003E200C">
        <w:rPr>
          <w:lang w:eastAsia="zh-CN"/>
        </w:rPr>
        <w:t>WireLess</w:t>
      </w:r>
      <w:proofErr w:type="spellEnd"/>
      <w:r w:rsidRPr="003E200C">
        <w:rPr>
          <w:lang w:eastAsia="zh-CN"/>
        </w:rPr>
        <w:t xml:space="preserve"> Tethered AR UE</w:t>
      </w:r>
      <w:r>
        <w:rPr>
          <w:lang w:eastAsia="zh-CN"/>
        </w:rPr>
        <w:t xml:space="preserve">, where </w:t>
      </w:r>
    </w:p>
    <w:p w14:paraId="754AE375" w14:textId="5C99EEBA" w:rsidR="00497C43" w:rsidRPr="003E200C" w:rsidRDefault="00497C43" w:rsidP="00A378A6">
      <w:pPr>
        <w:pStyle w:val="B1"/>
        <w:numPr>
          <w:ilvl w:val="0"/>
          <w:numId w:val="16"/>
        </w:numPr>
        <w:rPr>
          <w:lang w:eastAsia="zh-CN"/>
        </w:rPr>
      </w:pPr>
      <w:r w:rsidRPr="003E200C">
        <w:rPr>
          <w:lang w:eastAsia="zh-CN"/>
        </w:rPr>
        <w:t xml:space="preserve">Spatial computing, scene </w:t>
      </w:r>
      <w:r>
        <w:rPr>
          <w:lang w:eastAsia="zh-CN"/>
        </w:rPr>
        <w:t>rendering</w:t>
      </w:r>
      <w:r w:rsidRPr="003E200C">
        <w:rPr>
          <w:lang w:eastAsia="zh-CN"/>
        </w:rPr>
        <w:t xml:space="preserve"> are split between </w:t>
      </w:r>
      <w:r>
        <w:rPr>
          <w:lang w:eastAsia="zh-CN"/>
        </w:rPr>
        <w:t xml:space="preserve">the </w:t>
      </w:r>
      <w:r w:rsidRPr="003E200C">
        <w:rPr>
          <w:lang w:eastAsia="zh-CN"/>
        </w:rPr>
        <w:t xml:space="preserve">glasses and </w:t>
      </w:r>
      <w:r>
        <w:rPr>
          <w:lang w:eastAsia="zh-CN"/>
        </w:rPr>
        <w:t>the phone</w:t>
      </w:r>
    </w:p>
    <w:p w14:paraId="39B62CD1" w14:textId="131F97C8" w:rsidR="00497C43" w:rsidRDefault="00497C43" w:rsidP="00A378A6">
      <w:pPr>
        <w:pStyle w:val="B1"/>
        <w:numPr>
          <w:ilvl w:val="0"/>
          <w:numId w:val="16"/>
        </w:numPr>
        <w:rPr>
          <w:lang w:eastAsia="zh-CN"/>
        </w:rPr>
      </w:pPr>
      <w:r w:rsidRPr="003E200C">
        <w:rPr>
          <w:lang w:eastAsia="zh-CN"/>
        </w:rPr>
        <w:t>Pose correction is on the glasses</w:t>
      </w:r>
    </w:p>
    <w:p w14:paraId="1CE20F6A" w14:textId="2C38C529" w:rsidR="00497C43" w:rsidRPr="003E200C" w:rsidRDefault="00497C43" w:rsidP="00497C43">
      <w:pPr>
        <w:rPr>
          <w:lang w:eastAsia="zh-CN"/>
        </w:rPr>
      </w:pPr>
      <w:r>
        <w:rPr>
          <w:lang w:eastAsia="zh-CN"/>
        </w:rPr>
        <w:t>A corresponding call flow is shown in Figure 5.</w:t>
      </w:r>
      <w:r w:rsidR="00EE203B">
        <w:rPr>
          <w:lang w:eastAsia="zh-CN"/>
        </w:rPr>
        <w:t>3-</w:t>
      </w:r>
      <w:r>
        <w:rPr>
          <w:lang w:eastAsia="zh-CN"/>
        </w:rPr>
        <w:t xml:space="preserve">1. The </w:t>
      </w:r>
      <w:r w:rsidR="00A378A6">
        <w:rPr>
          <w:lang w:eastAsia="zh-CN"/>
        </w:rPr>
        <w:t>Media Session Hander (MSH)</w:t>
      </w:r>
      <w:r>
        <w:rPr>
          <w:lang w:eastAsia="zh-CN"/>
        </w:rPr>
        <w:t xml:space="preserve"> handles the edge discovery. The link between the AR glasses and the UE is shown as a Wi-Fi link. Alternatively, it could be a 3GPP </w:t>
      </w:r>
      <w:proofErr w:type="spellStart"/>
      <w:r>
        <w:rPr>
          <w:lang w:eastAsia="zh-CN"/>
        </w:rPr>
        <w:t>sidelink</w:t>
      </w:r>
      <w:proofErr w:type="spellEnd"/>
      <w:r>
        <w:rPr>
          <w:lang w:eastAsia="zh-CN"/>
        </w:rPr>
        <w:t xml:space="preserve"> (i.e., the PC5 interface). The 5G system is involved at the beginning of the call flow, i.e., steps 2 through 4. The edge discovery process shown is driven by the application. Alternatively, it could be driven by the network, in which case step 2 is left out. After step 4, all the processing and communication is between the AR glasses and the UE. Split rendering can leverage the outcome of SR_MSE SID. Step 6, Functional Split, includes for example that the phone requests to use the display on the AR glasses.</w:t>
      </w:r>
    </w:p>
    <w:p w14:paraId="277625E8" w14:textId="77777777" w:rsidR="00497C43" w:rsidRDefault="00497C43" w:rsidP="00497C43"/>
    <w:p w14:paraId="7A990B4C" w14:textId="77777777" w:rsidR="00497C43" w:rsidRDefault="00497C43" w:rsidP="00A378A6">
      <w:pPr>
        <w:pStyle w:val="TF"/>
      </w:pPr>
      <w:r w:rsidRPr="00586B6B">
        <w:object w:dxaOrig="11088" w:dyaOrig="5616" w14:anchorId="7AD73911">
          <v:shape id="_x0000_i1030" type="#_x0000_t75" style="width:432.75pt;height:220.5pt" o:ole="">
            <v:imagedata r:id="rId30" o:title=""/>
          </v:shape>
          <o:OLEObject Type="Embed" ProgID="Mscgen.Chart" ShapeID="_x0000_i1030" DrawAspect="Content" ObjectID="_1722857849" r:id="rId31"/>
        </w:object>
      </w:r>
    </w:p>
    <w:p w14:paraId="5C535087" w14:textId="5B99A114" w:rsidR="00497C43" w:rsidRDefault="00497C43" w:rsidP="00A378A6">
      <w:pPr>
        <w:pStyle w:val="TF"/>
      </w:pPr>
      <w:r>
        <w:t>Figure 5.</w:t>
      </w:r>
      <w:r w:rsidR="00EE203B">
        <w:t>3-</w:t>
      </w:r>
      <w:r>
        <w:t xml:space="preserve">1 Call flow for the </w:t>
      </w:r>
      <w:r w:rsidRPr="004D533E">
        <w:t>Type 3a</w:t>
      </w:r>
      <w:r>
        <w:t xml:space="preserve"> architecture</w:t>
      </w:r>
    </w:p>
    <w:p w14:paraId="034536DE" w14:textId="77777777" w:rsidR="00497C43" w:rsidRDefault="00497C43" w:rsidP="00497C43"/>
    <w:p w14:paraId="1156A4BD" w14:textId="77777777" w:rsidR="00497C43" w:rsidRPr="00D47171" w:rsidRDefault="00497C43" w:rsidP="00497C43"/>
    <w:p w14:paraId="43FAA215" w14:textId="403A5ED8" w:rsidR="00497C43" w:rsidRPr="00A91888" w:rsidRDefault="00497C43" w:rsidP="00497C43">
      <w:pPr>
        <w:rPr>
          <w:lang w:eastAsia="zh-CN"/>
        </w:rPr>
      </w:pPr>
      <w:r>
        <w:rPr>
          <w:lang w:eastAsia="zh-CN"/>
        </w:rPr>
        <w:t>The second architecture in TR26.998 [2], shown in Figure 5.</w:t>
      </w:r>
      <w:r w:rsidR="00DC77B5">
        <w:rPr>
          <w:lang w:eastAsia="zh-CN"/>
        </w:rPr>
        <w:t>2-2</w:t>
      </w:r>
      <w:r>
        <w:rPr>
          <w:lang w:eastAsia="zh-CN"/>
        </w:rPr>
        <w:t xml:space="preserve">, is </w:t>
      </w:r>
      <w:r w:rsidRPr="00A91888">
        <w:rPr>
          <w:lang w:eastAsia="zh-CN"/>
        </w:rPr>
        <w:t xml:space="preserve">Type 3b: 5G Relay </w:t>
      </w:r>
      <w:proofErr w:type="spellStart"/>
      <w:r w:rsidRPr="00A91888">
        <w:rPr>
          <w:lang w:eastAsia="zh-CN"/>
        </w:rPr>
        <w:t>WireLess</w:t>
      </w:r>
      <w:proofErr w:type="spellEnd"/>
      <w:r w:rsidRPr="00A91888">
        <w:rPr>
          <w:lang w:eastAsia="zh-CN"/>
        </w:rPr>
        <w:t xml:space="preserve"> Tethered AR UE</w:t>
      </w:r>
      <w:r>
        <w:rPr>
          <w:lang w:eastAsia="zh-CN"/>
        </w:rPr>
        <w:t xml:space="preserve">, </w:t>
      </w:r>
      <w:proofErr w:type="gramStart"/>
      <w:r>
        <w:rPr>
          <w:lang w:eastAsia="zh-CN"/>
        </w:rPr>
        <w:t>where</w:t>
      </w:r>
      <w:proofErr w:type="gramEnd"/>
    </w:p>
    <w:p w14:paraId="0128CBAF" w14:textId="77777777" w:rsidR="00497C43" w:rsidRPr="00A91888" w:rsidRDefault="00497C43" w:rsidP="00A378A6">
      <w:pPr>
        <w:pStyle w:val="B1"/>
        <w:numPr>
          <w:ilvl w:val="0"/>
          <w:numId w:val="16"/>
        </w:numPr>
        <w:rPr>
          <w:lang w:eastAsia="zh-CN"/>
        </w:rPr>
      </w:pPr>
      <w:r w:rsidRPr="00A91888">
        <w:rPr>
          <w:lang w:eastAsia="zh-CN"/>
        </w:rPr>
        <w:t xml:space="preserve">Spatial computing, scene </w:t>
      </w:r>
      <w:r>
        <w:rPr>
          <w:lang w:eastAsia="zh-CN"/>
        </w:rPr>
        <w:t>rendering</w:t>
      </w:r>
      <w:r w:rsidRPr="00A91888">
        <w:rPr>
          <w:lang w:eastAsia="zh-CN"/>
        </w:rPr>
        <w:t xml:space="preserve"> are split between </w:t>
      </w:r>
      <w:r>
        <w:rPr>
          <w:lang w:eastAsia="zh-CN"/>
        </w:rPr>
        <w:t xml:space="preserve">the </w:t>
      </w:r>
      <w:r w:rsidRPr="00850893">
        <w:rPr>
          <w:lang w:eastAsia="zh-CN"/>
        </w:rPr>
        <w:t xml:space="preserve">glasses and </w:t>
      </w:r>
      <w:r>
        <w:rPr>
          <w:lang w:eastAsia="zh-CN"/>
        </w:rPr>
        <w:t xml:space="preserve">the </w:t>
      </w:r>
      <w:r w:rsidRPr="00850893">
        <w:rPr>
          <w:lang w:eastAsia="zh-CN"/>
        </w:rPr>
        <w:t>Edge</w:t>
      </w:r>
      <w:r>
        <w:rPr>
          <w:lang w:eastAsia="zh-CN"/>
        </w:rPr>
        <w:t xml:space="preserve"> AS</w:t>
      </w:r>
    </w:p>
    <w:p w14:paraId="3D60C836" w14:textId="145C2D41" w:rsidR="00497C43" w:rsidRDefault="00497C43" w:rsidP="00A378A6">
      <w:pPr>
        <w:pStyle w:val="B1"/>
        <w:numPr>
          <w:ilvl w:val="0"/>
          <w:numId w:val="16"/>
        </w:numPr>
        <w:rPr>
          <w:lang w:eastAsia="zh-CN"/>
        </w:rPr>
      </w:pPr>
      <w:r w:rsidRPr="00A91888">
        <w:rPr>
          <w:lang w:eastAsia="zh-CN"/>
        </w:rPr>
        <w:t>Pose correction is on the glasses</w:t>
      </w:r>
    </w:p>
    <w:p w14:paraId="44EDA123" w14:textId="56CDDCDB" w:rsidR="00497C43" w:rsidRDefault="00497C43" w:rsidP="00497C43">
      <w:pPr>
        <w:rPr>
          <w:lang w:eastAsia="zh-CN"/>
        </w:rPr>
      </w:pPr>
      <w:r>
        <w:rPr>
          <w:lang w:eastAsia="zh-CN"/>
        </w:rPr>
        <w:t>A call flow corresponding to Type 3b is shown in Figure 5.</w:t>
      </w:r>
      <w:r w:rsidR="00DC77B5">
        <w:rPr>
          <w:lang w:eastAsia="zh-CN"/>
        </w:rPr>
        <w:t>3-</w:t>
      </w:r>
      <w:r>
        <w:rPr>
          <w:lang w:eastAsia="zh-CN"/>
        </w:rPr>
        <w:t xml:space="preserve">2. In this architecture, the UE is not involved in the processing of the media, and it acts as a relay. To ensure desired end-to-end QoS, the UE monitors and estimates the QoS of the link (e.g., a Wi-Fi link) with the AR glasses, determines the QoS requirements on the 5G system, and makes a QoS request to the PDU session setup process. The media capability reporting, step 4, can leverage the outcome from the SA4 </w:t>
      </w:r>
      <w:proofErr w:type="spellStart"/>
      <w:r>
        <w:rPr>
          <w:lang w:eastAsia="zh-CN"/>
        </w:rPr>
        <w:t>MeCAR</w:t>
      </w:r>
      <w:proofErr w:type="spellEnd"/>
      <w:r>
        <w:rPr>
          <w:lang w:eastAsia="zh-CN"/>
        </w:rPr>
        <w:t xml:space="preserve"> WID.   </w:t>
      </w:r>
    </w:p>
    <w:p w14:paraId="6B4B91E1" w14:textId="77777777" w:rsidR="00497C43" w:rsidRDefault="00497C43" w:rsidP="00A378A6">
      <w:pPr>
        <w:pStyle w:val="TH"/>
      </w:pPr>
      <w:r w:rsidRPr="00586B6B">
        <w:object w:dxaOrig="9216" w:dyaOrig="6348" w14:anchorId="2DB54547">
          <v:shape id="_x0000_i1031" type="#_x0000_t75" style="width:5in;height:249pt" o:ole="">
            <v:imagedata r:id="rId32" o:title=""/>
          </v:shape>
          <o:OLEObject Type="Embed" ProgID="Mscgen.Chart" ShapeID="_x0000_i1031" DrawAspect="Content" ObjectID="_1722857850" r:id="rId33"/>
        </w:object>
      </w:r>
    </w:p>
    <w:p w14:paraId="74CB8D84" w14:textId="2636DC20" w:rsidR="00B50D3F" w:rsidRDefault="00497C43" w:rsidP="00A378A6">
      <w:pPr>
        <w:pStyle w:val="TH"/>
      </w:pPr>
      <w:r>
        <w:t>Figure 5.</w:t>
      </w:r>
      <w:r w:rsidR="00DC77B5">
        <w:t>3-</w:t>
      </w:r>
      <w:r>
        <w:t>2 Call flow for Type 3b architecture</w:t>
      </w:r>
    </w:p>
    <w:p w14:paraId="1069253C" w14:textId="4F0CFD17" w:rsidR="009B6EDC" w:rsidRDefault="009B6EDC" w:rsidP="009B6EDC">
      <w:pPr>
        <w:rPr>
          <w:noProof/>
        </w:rPr>
      </w:pPr>
      <w:r>
        <w:rPr>
          <w:noProof/>
        </w:rPr>
        <w:t xml:space="preserve">For the </w:t>
      </w:r>
      <w:r w:rsidR="000E41CB">
        <w:rPr>
          <w:noProof/>
        </w:rPr>
        <w:t xml:space="preserve">tethered </w:t>
      </w:r>
      <w:r>
        <w:rPr>
          <w:noProof/>
        </w:rPr>
        <w:t>s</w:t>
      </w:r>
      <w:r w:rsidRPr="004D6DDC">
        <w:rPr>
          <w:noProof/>
        </w:rPr>
        <w:t>tandalone AR</w:t>
      </w:r>
      <w:r>
        <w:rPr>
          <w:noProof/>
        </w:rPr>
        <w:t xml:space="preserve"> </w:t>
      </w:r>
      <w:r w:rsidRPr="004D6DDC">
        <w:rPr>
          <w:noProof/>
        </w:rPr>
        <w:t>glass-based device architecture</w:t>
      </w:r>
      <w:r>
        <w:rPr>
          <w:noProof/>
        </w:rPr>
        <w:t xml:space="preserve"> as shown in Figure 4.4.2-1, the call flow is provided in Figure 5.3-3, which is similar to the call flow in subclause 4.3.1 of TR 26.998.</w:t>
      </w:r>
    </w:p>
    <w:p w14:paraId="2CC61B88" w14:textId="77777777" w:rsidR="009B6EDC" w:rsidRDefault="009B6EDC" w:rsidP="009B6EDC">
      <w:pPr>
        <w:rPr>
          <w:noProof/>
        </w:rPr>
      </w:pPr>
      <w:r>
        <w:rPr>
          <w:noProof/>
        </w:rPr>
        <w:t xml:space="preserve">Note that the 5G device serves as a relay, and may optionally be offloaded to perform some </w:t>
      </w:r>
      <w:r w:rsidRPr="008E2EFD">
        <w:rPr>
          <w:noProof/>
        </w:rPr>
        <w:t>"phone based processing functions"</w:t>
      </w:r>
      <w:r>
        <w:rPr>
          <w:noProof/>
        </w:rPr>
        <w:t>.</w:t>
      </w:r>
    </w:p>
    <w:p w14:paraId="471AF4BE" w14:textId="77777777" w:rsidR="009B6EDC" w:rsidRDefault="009B6EDC" w:rsidP="009B6EDC">
      <w:pPr>
        <w:rPr>
          <w:noProof/>
        </w:rPr>
      </w:pPr>
      <w:r>
        <w:rPr>
          <w:noProof/>
        </w:rPr>
        <w:t>The call flow is described below.</w:t>
      </w:r>
    </w:p>
    <w:p w14:paraId="702BE9AC" w14:textId="77777777" w:rsidR="009B6EDC" w:rsidRPr="0065792D" w:rsidRDefault="009B6EDC" w:rsidP="009B6EDC">
      <w:pPr>
        <w:pStyle w:val="B1"/>
      </w:pPr>
      <w:r w:rsidRPr="0065792D">
        <w:t>1.</w:t>
      </w:r>
      <w:r w:rsidRPr="0065792D">
        <w:tab/>
        <w:t>The application contacts the application provider to fetch the entry point for the content. The acquisition of the entry point may be performed in different ways and is considered out of scope. An entry point may for example be a URL to a scene description.</w:t>
      </w:r>
    </w:p>
    <w:p w14:paraId="5FB064B7" w14:textId="77777777" w:rsidR="009B6EDC" w:rsidRDefault="009B6EDC" w:rsidP="009B6EDC">
      <w:pPr>
        <w:pStyle w:val="B1"/>
      </w:pPr>
      <w:r w:rsidRPr="0065792D">
        <w:t>2.</w:t>
      </w:r>
      <w:r w:rsidRPr="0065792D">
        <w:tab/>
      </w:r>
      <w:r>
        <w:t>Session set up:</w:t>
      </w:r>
    </w:p>
    <w:p w14:paraId="0D14BCCA" w14:textId="77777777" w:rsidR="009B6EDC" w:rsidRPr="0065792D" w:rsidRDefault="009B6EDC" w:rsidP="009B6EDC">
      <w:pPr>
        <w:pStyle w:val="B2"/>
      </w:pPr>
      <w:r>
        <w:t>2a.</w:t>
      </w:r>
      <w:r>
        <w:tab/>
        <w:t>In case when the entry point is a URL of a scene description, t</w:t>
      </w:r>
      <w:r w:rsidRPr="0065792D">
        <w:t xml:space="preserve">he application initializes the Scene Manager using the acquired entry point. </w:t>
      </w:r>
    </w:p>
    <w:p w14:paraId="6F9B51F8" w14:textId="77777777" w:rsidR="009B6EDC" w:rsidRDefault="009B6EDC" w:rsidP="009B6EDC">
      <w:pPr>
        <w:pStyle w:val="B2"/>
      </w:pPr>
      <w:r>
        <w:t>2b</w:t>
      </w:r>
      <w:r w:rsidRPr="0065792D">
        <w:t>.</w:t>
      </w:r>
      <w:r w:rsidRPr="0065792D">
        <w:tab/>
        <w:t xml:space="preserve">The Scene Manager retrieves the scene description from the scene provider based on the entry point information. </w:t>
      </w:r>
    </w:p>
    <w:p w14:paraId="34A486F6" w14:textId="77777777" w:rsidR="009B6EDC" w:rsidRDefault="009B6EDC" w:rsidP="009B6EDC">
      <w:pPr>
        <w:pStyle w:val="B2"/>
      </w:pPr>
      <w:r>
        <w:t>2c</w:t>
      </w:r>
      <w:r w:rsidRPr="0065792D">
        <w:t>.</w:t>
      </w:r>
      <w:r>
        <w:tab/>
      </w:r>
      <w:r w:rsidRPr="0065792D">
        <w:t>The Scene Manager parses the entry point and creates the immersive scene.</w:t>
      </w:r>
    </w:p>
    <w:p w14:paraId="26DA6C8D" w14:textId="77777777" w:rsidR="009B6EDC" w:rsidRDefault="009B6EDC" w:rsidP="009B6EDC">
      <w:pPr>
        <w:pStyle w:val="B2"/>
      </w:pPr>
      <w:r>
        <w:t>2d.</w:t>
      </w:r>
      <w:r>
        <w:tab/>
      </w:r>
      <w:r w:rsidRPr="0065792D">
        <w:t xml:space="preserve">The Scene Manager requests the creation of a </w:t>
      </w:r>
      <w:r>
        <w:t xml:space="preserve">local </w:t>
      </w:r>
      <w:r w:rsidRPr="0065792D">
        <w:t xml:space="preserve">AR/MR session from the </w:t>
      </w:r>
      <w:r>
        <w:t>X</w:t>
      </w:r>
      <w:r w:rsidRPr="0065792D">
        <w:t xml:space="preserve">R Runtime. </w:t>
      </w:r>
    </w:p>
    <w:p w14:paraId="24832741" w14:textId="77777777" w:rsidR="009B6EDC" w:rsidRDefault="009B6EDC" w:rsidP="009B6EDC">
      <w:pPr>
        <w:pStyle w:val="B2"/>
      </w:pPr>
      <w:r>
        <w:rPr>
          <w:rFonts w:hint="eastAsia"/>
          <w:lang w:eastAsia="ko-KR"/>
        </w:rPr>
        <w:t>2</w:t>
      </w:r>
      <w:r>
        <w:rPr>
          <w:lang w:eastAsia="ko-KR"/>
        </w:rPr>
        <w:t>e.</w:t>
      </w:r>
      <w:r>
        <w:rPr>
          <w:lang w:eastAsia="ko-KR"/>
        </w:rPr>
        <w:tab/>
      </w:r>
      <w:r w:rsidRPr="0065792D">
        <w:tab/>
        <w:t xml:space="preserve">The </w:t>
      </w:r>
      <w:r>
        <w:t>X</w:t>
      </w:r>
      <w:r w:rsidRPr="0065792D">
        <w:t xml:space="preserve">R Runtime creates a </w:t>
      </w:r>
      <w:r>
        <w:t>local</w:t>
      </w:r>
      <w:r w:rsidRPr="0065792D">
        <w:t xml:space="preserve"> AR/MR session and performs registration with the local environment.</w:t>
      </w:r>
    </w:p>
    <w:p w14:paraId="5685ADC5" w14:textId="77777777" w:rsidR="009B6EDC" w:rsidRPr="00306D20" w:rsidRDefault="009B6EDC" w:rsidP="009B6EDC">
      <w:r w:rsidRPr="00306D20">
        <w:t xml:space="preserve">Then </w:t>
      </w:r>
      <w:r>
        <w:t>steps 3 and 4 run in parallel</w:t>
      </w:r>
      <w:r w:rsidRPr="00306D20">
        <w:t>:</w:t>
      </w:r>
    </w:p>
    <w:p w14:paraId="61685181" w14:textId="77777777" w:rsidR="009B6EDC" w:rsidRDefault="009B6EDC" w:rsidP="009B6EDC">
      <w:pPr>
        <w:pStyle w:val="B1"/>
      </w:pPr>
      <w:r>
        <w:t>3:</w:t>
      </w:r>
      <w:r>
        <w:tab/>
        <w:t xml:space="preserve">XR Media Delivery Pipeline: In case when entry point is a scene URL, a delivery session - for accessing scenes (new scenes or scene updates) and related media over the network is established. This can basically use the MAF as well as the scene manager and the corresponding network functions. Details are introduced in Figure 5.3-3. </w:t>
      </w:r>
    </w:p>
    <w:p w14:paraId="7A0BB420" w14:textId="77777777" w:rsidR="009B6EDC" w:rsidRDefault="009B6EDC" w:rsidP="009B6EDC">
      <w:pPr>
        <w:pStyle w:val="NO"/>
      </w:pPr>
      <w:r w:rsidRPr="00910939">
        <w:t>NOTE:</w:t>
      </w:r>
      <w:r>
        <w:tab/>
      </w:r>
      <w:r>
        <w:rPr>
          <w:lang w:val="en-US"/>
        </w:rPr>
        <w:t>The realization of XR media delivery pipeline may vary in different architectures</w:t>
      </w:r>
      <w:r>
        <w:t>.</w:t>
      </w:r>
    </w:p>
    <w:p w14:paraId="2E0A2FE7" w14:textId="77777777" w:rsidR="009B6EDC" w:rsidRDefault="009B6EDC" w:rsidP="009B6EDC">
      <w:pPr>
        <w:pStyle w:val="B1"/>
      </w:pPr>
      <w:r>
        <w:t>4:</w:t>
      </w:r>
      <w:r>
        <w:tab/>
        <w:t>XR Spatial Compute Pipeline: A pipeline that uses sensor data to provide an understanding of the physical space surrounding the device to determine the device’s position and orientation and placement of AR objects in reference to the real world and uses XR Spatial Description information from the network to support this process.</w:t>
      </w:r>
    </w:p>
    <w:p w14:paraId="57DC898F" w14:textId="77777777" w:rsidR="009B6EDC" w:rsidRDefault="009B6EDC" w:rsidP="009B6EDC">
      <w:pPr>
        <w:pStyle w:val="B1"/>
      </w:pPr>
      <w:r>
        <w:lastRenderedPageBreak/>
        <w:t>5:</w:t>
      </w:r>
      <w:r>
        <w:tab/>
        <w:t>Steps 3 and 4</w:t>
      </w:r>
      <w:r w:rsidRPr="00306D20">
        <w:t xml:space="preserve"> run independently, but the results of both </w:t>
      </w:r>
      <w:r>
        <w:t xml:space="preserve">pipelines </w:t>
      </w:r>
      <w:r w:rsidRPr="00306D20">
        <w:t>(e.g.</w:t>
      </w:r>
      <w:r>
        <w:t>,</w:t>
      </w:r>
      <w:r w:rsidRPr="00306D20">
        <w:t xml:space="preserve"> media organized in a scene graph and pose of the </w:t>
      </w:r>
      <w:r>
        <w:t>A</w:t>
      </w:r>
      <w:r w:rsidRPr="00306D20">
        <w:t xml:space="preserve">R device) are inputs of the AR/MR </w:t>
      </w:r>
      <w:r>
        <w:t>S</w:t>
      </w:r>
      <w:r w:rsidRPr="00306D20">
        <w:t xml:space="preserve">cene </w:t>
      </w:r>
      <w:r>
        <w:t>M</w:t>
      </w:r>
      <w:r w:rsidRPr="00306D20">
        <w:t xml:space="preserve">anager function. This function handles the common processing of the two asynchronous </w:t>
      </w:r>
      <w:r>
        <w:t xml:space="preserve">pipelines </w:t>
      </w:r>
      <w:r w:rsidRPr="00306D20">
        <w:t xml:space="preserve">to create an </w:t>
      </w:r>
      <w:r>
        <w:t>X</w:t>
      </w:r>
      <w:r w:rsidRPr="00306D20">
        <w:t>R experience.</w:t>
      </w:r>
    </w:p>
    <w:p w14:paraId="42960838" w14:textId="77777777" w:rsidR="009B6EDC" w:rsidRDefault="009B6EDC" w:rsidP="009B6EDC">
      <w:pPr>
        <w:rPr>
          <w:noProof/>
        </w:rPr>
      </w:pPr>
    </w:p>
    <w:bookmarkStart w:id="48" w:name="_Hlk111074269"/>
    <w:p w14:paraId="10C61AF2" w14:textId="77777777" w:rsidR="009B6EDC" w:rsidRDefault="009B6EDC" w:rsidP="009B6EDC">
      <w:pPr>
        <w:keepNext/>
        <w:jc w:val="center"/>
      </w:pPr>
      <w:r w:rsidRPr="00684E63">
        <w:rPr>
          <w:rStyle w:val="THChar"/>
          <w:noProof/>
        </w:rPr>
        <w:object w:dxaOrig="11220" w:dyaOrig="6900" w14:anchorId="5B263598">
          <v:shape id="_x0000_i1070" type="#_x0000_t75" style="width:353.25pt;height:255.75pt" o:ole="">
            <v:imagedata r:id="rId34" o:title=""/>
          </v:shape>
          <o:OLEObject Type="Embed" ProgID="Mscgen.Chart" ShapeID="_x0000_i1070" DrawAspect="Content" ObjectID="_1722857851" r:id="rId35"/>
        </w:object>
      </w:r>
      <w:bookmarkEnd w:id="48"/>
    </w:p>
    <w:p w14:paraId="1B047E26" w14:textId="2B7C81B5" w:rsidR="009B6EDC" w:rsidRDefault="009B6EDC" w:rsidP="009B6EDC">
      <w:pPr>
        <w:pStyle w:val="Caption"/>
        <w:jc w:val="center"/>
        <w:rPr>
          <w:rStyle w:val="THChar"/>
        </w:rPr>
      </w:pPr>
      <w:r>
        <w:t xml:space="preserve">Figure 5.3-3: Call flow for the </w:t>
      </w:r>
      <w:r w:rsidR="000E41CB">
        <w:t xml:space="preserve">tethered </w:t>
      </w:r>
      <w:r>
        <w:rPr>
          <w:noProof/>
        </w:rPr>
        <w:t>s</w:t>
      </w:r>
      <w:r w:rsidRPr="004D6DDC">
        <w:rPr>
          <w:noProof/>
        </w:rPr>
        <w:t>tandalone AR</w:t>
      </w:r>
      <w:r>
        <w:rPr>
          <w:noProof/>
        </w:rPr>
        <w:t xml:space="preserve"> </w:t>
      </w:r>
      <w:r w:rsidRPr="004D6DDC">
        <w:rPr>
          <w:noProof/>
        </w:rPr>
        <w:t>glass-based device architecture</w:t>
      </w:r>
      <w:r>
        <w:rPr>
          <w:noProof/>
        </w:rPr>
        <w:t>.</w:t>
      </w:r>
    </w:p>
    <w:p w14:paraId="16682F2E" w14:textId="77777777" w:rsidR="009B6EDC" w:rsidRDefault="009B6EDC" w:rsidP="009B6EDC">
      <w:pPr>
        <w:rPr>
          <w:rStyle w:val="THChar"/>
        </w:rPr>
      </w:pPr>
    </w:p>
    <w:p w14:paraId="35E6B41B" w14:textId="69D135CD" w:rsidR="009B6EDC" w:rsidRDefault="009B6EDC" w:rsidP="009B6EDC">
      <w:pPr>
        <w:rPr>
          <w:noProof/>
        </w:rPr>
      </w:pPr>
      <w:r>
        <w:rPr>
          <w:noProof/>
        </w:rPr>
        <w:t xml:space="preserve">The XR </w:t>
      </w:r>
      <w:r w:rsidRPr="004E1662">
        <w:rPr>
          <w:noProof/>
        </w:rPr>
        <w:t xml:space="preserve">media </w:t>
      </w:r>
      <w:r>
        <w:rPr>
          <w:noProof/>
        </w:rPr>
        <w:t>d</w:t>
      </w:r>
      <w:r w:rsidRPr="004E1662">
        <w:rPr>
          <w:noProof/>
        </w:rPr>
        <w:t>elivery pipeline</w:t>
      </w:r>
      <w:r>
        <w:rPr>
          <w:noProof/>
        </w:rPr>
        <w:t xml:space="preserve"> (step 3 of Figure 5.3-3)</w:t>
      </w:r>
      <w:r w:rsidRPr="004E1662">
        <w:rPr>
          <w:noProof/>
        </w:rPr>
        <w:t xml:space="preserve"> corresponding </w:t>
      </w:r>
      <w:r>
        <w:rPr>
          <w:noProof/>
        </w:rPr>
        <w:t xml:space="preserve">to the </w:t>
      </w:r>
      <w:r w:rsidR="0098115D">
        <w:rPr>
          <w:noProof/>
        </w:rPr>
        <w:t xml:space="preserve">tethered </w:t>
      </w:r>
      <w:r>
        <w:rPr>
          <w:noProof/>
        </w:rPr>
        <w:t>standalone AR glass-based device architecture</w:t>
      </w:r>
      <w:r w:rsidRPr="004E1662">
        <w:rPr>
          <w:noProof/>
        </w:rPr>
        <w:t xml:space="preserve"> is </w:t>
      </w:r>
      <w:r>
        <w:rPr>
          <w:noProof/>
        </w:rPr>
        <w:t>provided</w:t>
      </w:r>
      <w:r w:rsidRPr="004E1662">
        <w:rPr>
          <w:noProof/>
        </w:rPr>
        <w:t xml:space="preserve"> in Figure 5.3-4</w:t>
      </w:r>
      <w:r>
        <w:rPr>
          <w:noProof/>
        </w:rPr>
        <w:t>, which is similar to the media delivery pipeline in subclause 4.3.2 of TR 26.998.</w:t>
      </w:r>
    </w:p>
    <w:p w14:paraId="6E9832B8" w14:textId="77777777" w:rsidR="009B6EDC" w:rsidRDefault="009B6EDC" w:rsidP="009B6EDC">
      <w:r>
        <w:t>For an XR Media Delivery Pipeline:</w:t>
      </w:r>
    </w:p>
    <w:p w14:paraId="5FDE9E8C" w14:textId="77777777" w:rsidR="009B6EDC" w:rsidRDefault="009B6EDC" w:rsidP="009B6EDC">
      <w:pPr>
        <w:pStyle w:val="B1"/>
        <w:rPr>
          <w:lang w:eastAsia="ko-KR"/>
        </w:rPr>
      </w:pPr>
      <w:r>
        <w:rPr>
          <w:lang w:eastAsia="ko-KR"/>
        </w:rPr>
        <w:t>1</w:t>
      </w:r>
      <w:r>
        <w:rPr>
          <w:rFonts w:hint="eastAsia"/>
          <w:lang w:eastAsia="ko-KR"/>
        </w:rPr>
        <w:t>.</w:t>
      </w:r>
      <w:r>
        <w:rPr>
          <w:rFonts w:hint="eastAsia"/>
          <w:lang w:eastAsia="ko-KR"/>
        </w:rPr>
        <w:tab/>
      </w:r>
      <w:r>
        <w:rPr>
          <w:lang w:eastAsia="ko-KR"/>
        </w:rPr>
        <w:t>The</w:t>
      </w:r>
      <w:r>
        <w:rPr>
          <w:rFonts w:hint="eastAsia"/>
          <w:lang w:eastAsia="ko-KR"/>
        </w:rPr>
        <w:t xml:space="preserve"> Scene Manager initializes </w:t>
      </w:r>
      <w:r>
        <w:rPr>
          <w:lang w:eastAsia="ko-KR"/>
        </w:rPr>
        <w:t>X</w:t>
      </w:r>
      <w:r>
        <w:rPr>
          <w:rFonts w:hint="eastAsia"/>
          <w:lang w:eastAsia="ko-KR"/>
        </w:rPr>
        <w:t xml:space="preserve">R </w:t>
      </w:r>
      <w:r>
        <w:rPr>
          <w:lang w:eastAsia="ko-KR"/>
        </w:rPr>
        <w:t>scene delivery session.</w:t>
      </w:r>
    </w:p>
    <w:p w14:paraId="7A755BAA" w14:textId="77777777" w:rsidR="009B6EDC" w:rsidRDefault="009B6EDC" w:rsidP="009B6EDC">
      <w:pPr>
        <w:pStyle w:val="B1"/>
        <w:rPr>
          <w:lang w:eastAsia="ko-KR"/>
        </w:rPr>
      </w:pPr>
      <w:r>
        <w:rPr>
          <w:lang w:eastAsia="ko-KR"/>
        </w:rPr>
        <w:t>2.</w:t>
      </w:r>
      <w:r>
        <w:rPr>
          <w:lang w:eastAsia="ko-KR"/>
        </w:rPr>
        <w:tab/>
        <w:t>The</w:t>
      </w:r>
      <w:r>
        <w:rPr>
          <w:rFonts w:hint="eastAsia"/>
          <w:lang w:eastAsia="ko-KR"/>
        </w:rPr>
        <w:t xml:space="preserve"> </w:t>
      </w:r>
      <w:r>
        <w:rPr>
          <w:lang w:eastAsia="ko-KR"/>
        </w:rPr>
        <w:t>MAF establishes X</w:t>
      </w:r>
      <w:r>
        <w:rPr>
          <w:rFonts w:hint="eastAsia"/>
          <w:lang w:eastAsia="ko-KR"/>
        </w:rPr>
        <w:t xml:space="preserve">R </w:t>
      </w:r>
      <w:r>
        <w:rPr>
          <w:lang w:eastAsia="ko-KR"/>
        </w:rPr>
        <w:t>scene delivery session.</w:t>
      </w:r>
    </w:p>
    <w:p w14:paraId="034A7DCD" w14:textId="77777777" w:rsidR="009B6EDC" w:rsidRDefault="009B6EDC" w:rsidP="009B6EDC">
      <w:pPr>
        <w:pStyle w:val="B1"/>
      </w:pPr>
      <w:r>
        <w:rPr>
          <w:lang w:eastAsia="ko-KR"/>
        </w:rPr>
        <w:t>3.</w:t>
      </w:r>
      <w:r>
        <w:rPr>
          <w:lang w:eastAsia="ko-KR"/>
        </w:rPr>
        <w:tab/>
        <w:t>The</w:t>
      </w:r>
      <w:r>
        <w:rPr>
          <w:rFonts w:hint="eastAsia"/>
          <w:lang w:eastAsia="ko-KR"/>
        </w:rPr>
        <w:t xml:space="preserve"> </w:t>
      </w:r>
      <w:r w:rsidRPr="0065792D">
        <w:rPr>
          <w:rFonts w:hint="eastAsia"/>
          <w:lang w:eastAsia="ko-KR"/>
        </w:rPr>
        <w:t xml:space="preserve">MAF may </w:t>
      </w:r>
      <w:r w:rsidRPr="0065792D">
        <w:t xml:space="preserve">receive updates to the scene description from the </w:t>
      </w:r>
      <w:r>
        <w:t>s</w:t>
      </w:r>
      <w:r w:rsidRPr="0065792D">
        <w:t>cene provider</w:t>
      </w:r>
    </w:p>
    <w:p w14:paraId="5BC8CA75" w14:textId="77777777" w:rsidR="009B6EDC" w:rsidRDefault="009B6EDC" w:rsidP="009B6EDC">
      <w:pPr>
        <w:pStyle w:val="B1"/>
      </w:pPr>
      <w:r>
        <w:t>4.</w:t>
      </w:r>
      <w:r>
        <w:tab/>
      </w:r>
      <w:r>
        <w:rPr>
          <w:lang w:eastAsia="ko-KR"/>
        </w:rPr>
        <w:t>The</w:t>
      </w:r>
      <w:r>
        <w:rPr>
          <w:rFonts w:hint="eastAsia"/>
          <w:lang w:eastAsia="ko-KR"/>
        </w:rPr>
        <w:t xml:space="preserve"> </w:t>
      </w:r>
      <w:r w:rsidRPr="0065792D">
        <w:t>MAF passes the scene update to the Scene Manager.</w:t>
      </w:r>
    </w:p>
    <w:p w14:paraId="410BD20F" w14:textId="77777777" w:rsidR="009B6EDC" w:rsidRDefault="009B6EDC" w:rsidP="009B6EDC">
      <w:pPr>
        <w:pStyle w:val="B1"/>
      </w:pPr>
      <w:r>
        <w:t>5.</w:t>
      </w:r>
      <w:r>
        <w:tab/>
      </w:r>
      <w:r>
        <w:rPr>
          <w:lang w:eastAsia="ko-KR"/>
        </w:rPr>
        <w:t>The</w:t>
      </w:r>
      <w:r>
        <w:rPr>
          <w:rFonts w:hint="eastAsia"/>
          <w:lang w:eastAsia="ko-KR"/>
        </w:rPr>
        <w:t xml:space="preserve"> </w:t>
      </w:r>
      <w:r w:rsidRPr="0065792D">
        <w:t>Scene Manager updates the current scene.</w:t>
      </w:r>
    </w:p>
    <w:p w14:paraId="7D8654F9" w14:textId="77777777" w:rsidR="009B6EDC" w:rsidRDefault="009B6EDC" w:rsidP="009B6EDC">
      <w:pPr>
        <w:pStyle w:val="B1"/>
      </w:pPr>
      <w:r>
        <w:t>6.</w:t>
      </w:r>
      <w:r>
        <w:tab/>
      </w:r>
      <w:r w:rsidRPr="0065792D">
        <w:t>The Scene Manager acquires the latest pose information and the user’s actions</w:t>
      </w:r>
    </w:p>
    <w:p w14:paraId="2576D842" w14:textId="77777777" w:rsidR="009B6EDC" w:rsidRDefault="009B6EDC" w:rsidP="009B6EDC">
      <w:pPr>
        <w:pStyle w:val="B1"/>
      </w:pPr>
      <w:r>
        <w:t>7.</w:t>
      </w:r>
      <w:r>
        <w:tab/>
      </w:r>
      <w:r w:rsidRPr="0065792D">
        <w:t xml:space="preserve">The Scene Manager </w:t>
      </w:r>
      <w:r>
        <w:t xml:space="preserve">in the device </w:t>
      </w:r>
      <w:r w:rsidRPr="0065792D">
        <w:t xml:space="preserve">shares that information with the </w:t>
      </w:r>
      <w:r>
        <w:t>Scene Manager in edge/cloud</w:t>
      </w:r>
    </w:p>
    <w:p w14:paraId="5B5322EF" w14:textId="77777777" w:rsidR="009B6EDC" w:rsidRDefault="009B6EDC" w:rsidP="009B6EDC">
      <w:r>
        <w:t>The media rendering loop consists of the following steps. Note that steps 8, 9 and 10 are running as 3 parallel loops:</w:t>
      </w:r>
    </w:p>
    <w:p w14:paraId="1F700531" w14:textId="77777777" w:rsidR="009B6EDC" w:rsidRDefault="009B6EDC" w:rsidP="009B6EDC">
      <w:pPr>
        <w:pStyle w:val="B1"/>
      </w:pPr>
      <w:r>
        <w:t>8.</w:t>
      </w:r>
      <w:r>
        <w:tab/>
      </w:r>
      <w:r w:rsidRPr="0065792D">
        <w:t xml:space="preserve">For </w:t>
      </w:r>
      <w:r>
        <w:t>each new object in the scene</w:t>
      </w:r>
      <w:r w:rsidRPr="0065792D">
        <w:t>:</w:t>
      </w:r>
    </w:p>
    <w:p w14:paraId="2783DE87" w14:textId="77777777" w:rsidR="009B6EDC" w:rsidRDefault="009B6EDC" w:rsidP="009B6EDC">
      <w:pPr>
        <w:pStyle w:val="B2"/>
      </w:pPr>
      <w:r>
        <w:t>a.</w:t>
      </w:r>
      <w:r>
        <w:tab/>
      </w:r>
      <w:r>
        <w:rPr>
          <w:lang w:eastAsia="ko-KR"/>
        </w:rPr>
        <w:t>The</w:t>
      </w:r>
      <w:r>
        <w:rPr>
          <w:rFonts w:hint="eastAsia"/>
          <w:lang w:eastAsia="ko-KR"/>
        </w:rPr>
        <w:t xml:space="preserve"> </w:t>
      </w:r>
      <w:r w:rsidRPr="0065792D">
        <w:t>Scene Manager triggers the MAF to fetch the related media</w:t>
      </w:r>
      <w:r>
        <w:t>.</w:t>
      </w:r>
    </w:p>
    <w:p w14:paraId="08FC9D97" w14:textId="77777777" w:rsidR="009B6EDC" w:rsidRDefault="009B6EDC" w:rsidP="009B6EDC">
      <w:pPr>
        <w:pStyle w:val="B2"/>
      </w:pPr>
      <w:r>
        <w:t>b.</w:t>
      </w:r>
      <w:r>
        <w:tab/>
      </w:r>
      <w:r>
        <w:rPr>
          <w:lang w:eastAsia="ko-KR"/>
        </w:rPr>
        <w:t>The</w:t>
      </w:r>
      <w:r>
        <w:rPr>
          <w:rFonts w:hint="eastAsia"/>
          <w:lang w:eastAsia="ko-KR"/>
        </w:rPr>
        <w:t xml:space="preserve"> </w:t>
      </w:r>
      <w:r w:rsidRPr="0065792D">
        <w:t>MAF creates a dedicated media pipeline to process the input</w:t>
      </w:r>
      <w:r>
        <w:t>.</w:t>
      </w:r>
    </w:p>
    <w:p w14:paraId="5E365457" w14:textId="77777777" w:rsidR="009B6EDC" w:rsidRPr="0065792D" w:rsidRDefault="009B6EDC" w:rsidP="009B6EDC">
      <w:pPr>
        <w:pStyle w:val="B2"/>
      </w:pPr>
      <w:r>
        <w:t>c.</w:t>
      </w:r>
      <w:r>
        <w:tab/>
      </w:r>
      <w:r>
        <w:rPr>
          <w:lang w:eastAsia="ko-KR"/>
        </w:rPr>
        <w:t>The</w:t>
      </w:r>
      <w:r>
        <w:rPr>
          <w:rFonts w:hint="eastAsia"/>
          <w:lang w:eastAsia="ko-KR"/>
        </w:rPr>
        <w:t xml:space="preserve"> </w:t>
      </w:r>
      <w:r w:rsidRPr="0065792D">
        <w:t>MAF establishes a transport session for each component of the media object.</w:t>
      </w:r>
    </w:p>
    <w:p w14:paraId="654E6711" w14:textId="77777777" w:rsidR="009B6EDC" w:rsidRDefault="009B6EDC" w:rsidP="009B6EDC">
      <w:pPr>
        <w:pStyle w:val="B1"/>
      </w:pPr>
      <w:r>
        <w:t>9.</w:t>
      </w:r>
      <w:r>
        <w:tab/>
        <w:t>For each transport session:</w:t>
      </w:r>
    </w:p>
    <w:p w14:paraId="0BD4F2BC" w14:textId="77777777" w:rsidR="009B6EDC" w:rsidRDefault="009B6EDC" w:rsidP="009B6EDC">
      <w:pPr>
        <w:pStyle w:val="B2"/>
      </w:pPr>
      <w:r>
        <w:t>a.</w:t>
      </w:r>
      <w:r>
        <w:tab/>
      </w:r>
      <w:r w:rsidRPr="0065792D">
        <w:t>The media pipeline fetches the media data. It could be static, segmented, or real-time media streams</w:t>
      </w:r>
      <w:r>
        <w:t>.</w:t>
      </w:r>
    </w:p>
    <w:p w14:paraId="0370DDEF" w14:textId="77777777" w:rsidR="009B6EDC" w:rsidRPr="0065792D" w:rsidRDefault="009B6EDC" w:rsidP="009B6EDC">
      <w:pPr>
        <w:pStyle w:val="B2"/>
      </w:pPr>
      <w:r>
        <w:lastRenderedPageBreak/>
        <w:t>b.</w:t>
      </w:r>
      <w:r>
        <w:tab/>
      </w:r>
      <w:r w:rsidRPr="0065792D">
        <w:t>The media pipeline processes the media and makes it available in buffers</w:t>
      </w:r>
      <w:r>
        <w:t>.</w:t>
      </w:r>
    </w:p>
    <w:p w14:paraId="1BFEBFD1" w14:textId="77777777" w:rsidR="009B6EDC" w:rsidRDefault="009B6EDC" w:rsidP="009B6EDC">
      <w:pPr>
        <w:pStyle w:val="B1"/>
      </w:pPr>
      <w:r>
        <w:t>10.</w:t>
      </w:r>
      <w:r>
        <w:tab/>
      </w:r>
      <w:r w:rsidRPr="0065792D">
        <w:t>For each object to be rendered:</w:t>
      </w:r>
    </w:p>
    <w:p w14:paraId="17116BED" w14:textId="77777777" w:rsidR="009B6EDC" w:rsidRDefault="009B6EDC" w:rsidP="009B6EDC">
      <w:pPr>
        <w:pStyle w:val="B2"/>
      </w:pPr>
      <w:r>
        <w:t>a.</w:t>
      </w:r>
      <w:r>
        <w:tab/>
      </w:r>
      <w:r w:rsidRPr="0065792D">
        <w:t>The Scene Manager gets processed media data from the media pipeline buffers</w:t>
      </w:r>
    </w:p>
    <w:p w14:paraId="12662304" w14:textId="77777777" w:rsidR="009B6EDC" w:rsidRDefault="009B6EDC" w:rsidP="009B6EDC">
      <w:pPr>
        <w:pStyle w:val="B2"/>
      </w:pPr>
      <w:r>
        <w:t>b.</w:t>
      </w:r>
      <w:r>
        <w:tab/>
      </w:r>
      <w:r w:rsidRPr="0065792D">
        <w:t>The Scene Manager reconstructs and renders the object</w:t>
      </w:r>
    </w:p>
    <w:p w14:paraId="735A019A" w14:textId="34B82EDA" w:rsidR="009B6EDC" w:rsidRDefault="009B6EDC" w:rsidP="009B6EDC">
      <w:pPr>
        <w:pStyle w:val="B1"/>
      </w:pPr>
      <w:r>
        <w:t>11.</w:t>
      </w:r>
      <w:r>
        <w:tab/>
      </w:r>
      <w:r w:rsidRPr="00A56668">
        <w:t xml:space="preserve">The Scene Manager passes the rendered frame to the </w:t>
      </w:r>
      <w:r>
        <w:t>XR</w:t>
      </w:r>
      <w:r w:rsidRPr="00A56668">
        <w:t xml:space="preserve"> Runtime for display on the </w:t>
      </w:r>
      <w:r w:rsidR="0098115D">
        <w:t xml:space="preserve">tethered </w:t>
      </w:r>
      <w:r>
        <w:t>standalone AR glass-based device</w:t>
      </w:r>
      <w:r w:rsidRPr="00A56668">
        <w:t>.</w:t>
      </w:r>
    </w:p>
    <w:p w14:paraId="5EFC7724" w14:textId="77777777" w:rsidR="009B6EDC" w:rsidRDefault="009B6EDC" w:rsidP="009B6EDC">
      <w:pPr>
        <w:rPr>
          <w:noProof/>
        </w:rPr>
      </w:pPr>
    </w:p>
    <w:p w14:paraId="16738635" w14:textId="77777777" w:rsidR="009B6EDC" w:rsidRDefault="009B6EDC" w:rsidP="009B6EDC">
      <w:pPr>
        <w:rPr>
          <w:rStyle w:val="THChar"/>
        </w:rPr>
      </w:pPr>
    </w:p>
    <w:p w14:paraId="68F068D5" w14:textId="77777777" w:rsidR="009B6EDC" w:rsidRDefault="009B6EDC" w:rsidP="009B6EDC">
      <w:pPr>
        <w:jc w:val="center"/>
        <w:rPr>
          <w:b/>
          <w:noProof/>
        </w:rPr>
      </w:pPr>
      <w:r w:rsidRPr="0065792D">
        <w:rPr>
          <w:b/>
          <w:noProof/>
        </w:rPr>
        <w:object w:dxaOrig="16848" w:dyaOrig="12300" w14:anchorId="63E2F098">
          <v:shape id="_x0000_i1071" type="#_x0000_t75" style="width:508.5pt;height:438.75pt" o:ole="">
            <v:imagedata r:id="rId36" o:title=""/>
          </v:shape>
          <o:OLEObject Type="Embed" ProgID="Mscgen.Chart" ShapeID="_x0000_i1071" DrawAspect="Content" ObjectID="_1722857852" r:id="rId37"/>
        </w:object>
      </w:r>
    </w:p>
    <w:p w14:paraId="69F29B74" w14:textId="68AC7D6E" w:rsidR="009B6EDC" w:rsidRDefault="009B6EDC" w:rsidP="009B6EDC">
      <w:pPr>
        <w:pStyle w:val="Caption"/>
        <w:jc w:val="center"/>
        <w:rPr>
          <w:rStyle w:val="THChar"/>
        </w:rPr>
      </w:pPr>
      <w:r>
        <w:t xml:space="preserve">Figure 5.3-4: Media delivery pipeline for the </w:t>
      </w:r>
      <w:r w:rsidR="0098115D">
        <w:t xml:space="preserve">tethered </w:t>
      </w:r>
      <w:r>
        <w:rPr>
          <w:noProof/>
        </w:rPr>
        <w:t>s</w:t>
      </w:r>
      <w:r w:rsidRPr="004D6DDC">
        <w:rPr>
          <w:noProof/>
        </w:rPr>
        <w:t>tandalone AR</w:t>
      </w:r>
      <w:r>
        <w:rPr>
          <w:noProof/>
        </w:rPr>
        <w:t xml:space="preserve"> </w:t>
      </w:r>
      <w:r w:rsidRPr="004D6DDC">
        <w:rPr>
          <w:noProof/>
        </w:rPr>
        <w:t>glass-based device architecture</w:t>
      </w:r>
      <w:r>
        <w:rPr>
          <w:noProof/>
        </w:rPr>
        <w:t>.</w:t>
      </w:r>
    </w:p>
    <w:p w14:paraId="1B429672" w14:textId="77777777" w:rsidR="009B6EDC" w:rsidRDefault="009B6EDC" w:rsidP="009B6EDC">
      <w:pPr>
        <w:rPr>
          <w:b/>
          <w:noProof/>
        </w:rPr>
      </w:pPr>
    </w:p>
    <w:p w14:paraId="64925D11" w14:textId="7B3F163E" w:rsidR="009B6EDC" w:rsidRDefault="009B6EDC" w:rsidP="009B6EDC">
      <w:pPr>
        <w:rPr>
          <w:noProof/>
        </w:rPr>
      </w:pPr>
      <w:r>
        <w:rPr>
          <w:noProof/>
        </w:rPr>
        <w:t xml:space="preserve">For the display </w:t>
      </w:r>
      <w:r w:rsidRPr="004D6DDC">
        <w:rPr>
          <w:noProof/>
        </w:rPr>
        <w:t>AR</w:t>
      </w:r>
      <w:r>
        <w:rPr>
          <w:noProof/>
        </w:rPr>
        <w:t xml:space="preserve"> </w:t>
      </w:r>
      <w:r w:rsidRPr="004D6DDC">
        <w:rPr>
          <w:noProof/>
        </w:rPr>
        <w:t>glass-based device architecture</w:t>
      </w:r>
      <w:r>
        <w:rPr>
          <w:noProof/>
        </w:rPr>
        <w:t xml:space="preserve"> in 4.4.2-2, the call flow is shown in Figure 5.3-5. The call flow is different from the one in Figure 5.3-3 mainly in that the AR/MR Application, Scene Manager and Media Access Function reside on the 5G Device. Additionally, an XR Runtime API is on the 5G Device, the XR Runtime is on the AR </w:t>
      </w:r>
      <w:r w:rsidR="000C33C4">
        <w:rPr>
          <w:noProof/>
        </w:rPr>
        <w:t xml:space="preserve">Glasses </w:t>
      </w:r>
      <w:r>
        <w:rPr>
          <w:noProof/>
        </w:rPr>
        <w:t xml:space="preserve">Device, and the interactions between the XR Runtime API and the XR Runtime are proprietary. This simplifies the design from the point of view of the AR/MR application because it only needs to concern about the XR Runtime API. </w:t>
      </w:r>
    </w:p>
    <w:p w14:paraId="5E094438" w14:textId="77777777" w:rsidR="009B6EDC" w:rsidRDefault="009B6EDC" w:rsidP="009B6EDC">
      <w:pPr>
        <w:rPr>
          <w:noProof/>
        </w:rPr>
      </w:pPr>
      <w:r>
        <w:rPr>
          <w:noProof/>
        </w:rPr>
        <w:lastRenderedPageBreak/>
        <w:t xml:space="preserve">The call flow is similar to the one in Figure 5.3-3 and the main difference is on the procedures related to XR Runtime. For example, step 3d: Establish AR/MR session now points to XR Runtime API, instead of XR Runtime. </w:t>
      </w:r>
    </w:p>
    <w:p w14:paraId="248AF987" w14:textId="4CC972F2" w:rsidR="009B6EDC" w:rsidRDefault="00D85F5C" w:rsidP="009B6EDC">
      <w:pPr>
        <w:jc w:val="center"/>
        <w:rPr>
          <w:rStyle w:val="THChar"/>
        </w:rPr>
      </w:pPr>
      <w:r w:rsidRPr="00684E63">
        <w:rPr>
          <w:rStyle w:val="THChar"/>
          <w:noProof/>
        </w:rPr>
        <w:object w:dxaOrig="11340" w:dyaOrig="8025" w14:anchorId="1434D209">
          <v:shape id="_x0000_i1131" type="#_x0000_t75" style="width:449.25pt;height:374.25pt" o:ole="">
            <v:imagedata r:id="rId38" o:title=""/>
          </v:shape>
          <o:OLEObject Type="Embed" ProgID="Mscgen.Chart" ShapeID="_x0000_i1131" DrawAspect="Content" ObjectID="_1722857853" r:id="rId39"/>
        </w:object>
      </w:r>
    </w:p>
    <w:p w14:paraId="02937A14" w14:textId="1AC37D8C" w:rsidR="009B6EDC" w:rsidRDefault="009B6EDC" w:rsidP="009B6EDC">
      <w:pPr>
        <w:pStyle w:val="Caption"/>
        <w:jc w:val="center"/>
        <w:rPr>
          <w:rStyle w:val="THChar"/>
        </w:rPr>
      </w:pPr>
      <w:r>
        <w:t xml:space="preserve">Figure 5.3-5: Call flow for the </w:t>
      </w:r>
      <w:r w:rsidR="002F5628">
        <w:t xml:space="preserve">tethered </w:t>
      </w:r>
      <w:r>
        <w:rPr>
          <w:noProof/>
        </w:rPr>
        <w:t xml:space="preserve">display </w:t>
      </w:r>
      <w:r w:rsidRPr="004D6DDC">
        <w:rPr>
          <w:noProof/>
        </w:rPr>
        <w:t>AR</w:t>
      </w:r>
      <w:r>
        <w:rPr>
          <w:noProof/>
        </w:rPr>
        <w:t xml:space="preserve"> </w:t>
      </w:r>
      <w:r w:rsidRPr="004D6DDC">
        <w:rPr>
          <w:noProof/>
        </w:rPr>
        <w:t>glass-based device architecture</w:t>
      </w:r>
      <w:r>
        <w:rPr>
          <w:noProof/>
        </w:rPr>
        <w:t>.</w:t>
      </w:r>
    </w:p>
    <w:p w14:paraId="6EBEF00F" w14:textId="77777777" w:rsidR="009B6EDC" w:rsidRDefault="009B6EDC" w:rsidP="009B6EDC">
      <w:pPr>
        <w:rPr>
          <w:b/>
          <w:noProof/>
        </w:rPr>
      </w:pPr>
      <w:r>
        <w:rPr>
          <w:noProof/>
        </w:rPr>
        <w:t xml:space="preserve">The XR </w:t>
      </w:r>
      <w:r w:rsidRPr="004E1662">
        <w:rPr>
          <w:noProof/>
        </w:rPr>
        <w:t xml:space="preserve">media </w:t>
      </w:r>
      <w:r>
        <w:rPr>
          <w:noProof/>
        </w:rPr>
        <w:t>d</w:t>
      </w:r>
      <w:r w:rsidRPr="004E1662">
        <w:rPr>
          <w:noProof/>
        </w:rPr>
        <w:t>elivery pipeline</w:t>
      </w:r>
      <w:r>
        <w:rPr>
          <w:noProof/>
        </w:rPr>
        <w:t xml:space="preserve"> (step 4 of Figure 5.3-5)</w:t>
      </w:r>
      <w:r w:rsidRPr="004E1662">
        <w:rPr>
          <w:noProof/>
        </w:rPr>
        <w:t xml:space="preserve"> corresponding </w:t>
      </w:r>
      <w:r>
        <w:rPr>
          <w:noProof/>
        </w:rPr>
        <w:t>to the display AR glass-based device architecture</w:t>
      </w:r>
      <w:r w:rsidRPr="004E1662">
        <w:rPr>
          <w:noProof/>
        </w:rPr>
        <w:t xml:space="preserve"> is </w:t>
      </w:r>
      <w:r>
        <w:rPr>
          <w:noProof/>
        </w:rPr>
        <w:t>provided</w:t>
      </w:r>
      <w:r w:rsidRPr="004E1662">
        <w:rPr>
          <w:noProof/>
        </w:rPr>
        <w:t xml:space="preserve"> in Figure 5.3-</w:t>
      </w:r>
      <w:r>
        <w:rPr>
          <w:noProof/>
        </w:rPr>
        <w:t>6.</w:t>
      </w:r>
    </w:p>
    <w:p w14:paraId="2E0C6265" w14:textId="77777777" w:rsidR="009B6EDC" w:rsidRDefault="009B6EDC" w:rsidP="009B6EDC">
      <w:pPr>
        <w:rPr>
          <w:b/>
          <w:noProof/>
        </w:rPr>
      </w:pPr>
    </w:p>
    <w:p w14:paraId="2C27794F" w14:textId="2AF6295A" w:rsidR="009B6EDC" w:rsidRPr="0065792D" w:rsidRDefault="00574546" w:rsidP="009B6EDC">
      <w:pPr>
        <w:rPr>
          <w:b/>
          <w:noProof/>
        </w:rPr>
      </w:pPr>
      <w:r w:rsidRPr="0065792D">
        <w:rPr>
          <w:b/>
          <w:noProof/>
        </w:rPr>
        <w:object w:dxaOrig="16965" w:dyaOrig="12660" w14:anchorId="496A5C71">
          <v:shape id="_x0000_i1136" type="#_x0000_t75" style="width:479.25pt;height:423.75pt" o:ole="">
            <v:imagedata r:id="rId40" o:title=""/>
          </v:shape>
          <o:OLEObject Type="Embed" ProgID="Mscgen.Chart" ShapeID="_x0000_i1136" DrawAspect="Content" ObjectID="_1722857854" r:id="rId41"/>
        </w:object>
      </w:r>
    </w:p>
    <w:p w14:paraId="0165A385" w14:textId="77777777" w:rsidR="009B6EDC" w:rsidRDefault="009B6EDC" w:rsidP="009B6EDC">
      <w:pPr>
        <w:pStyle w:val="Caption"/>
        <w:jc w:val="center"/>
        <w:rPr>
          <w:rStyle w:val="THChar"/>
        </w:rPr>
      </w:pPr>
      <w:r>
        <w:t xml:space="preserve">Figure 5.3-6: Media delivery pipeline for the </w:t>
      </w:r>
      <w:r>
        <w:rPr>
          <w:noProof/>
        </w:rPr>
        <w:t xml:space="preserve">display </w:t>
      </w:r>
      <w:r w:rsidRPr="004D6DDC">
        <w:rPr>
          <w:noProof/>
        </w:rPr>
        <w:t>AR</w:t>
      </w:r>
      <w:r>
        <w:rPr>
          <w:noProof/>
        </w:rPr>
        <w:t xml:space="preserve"> </w:t>
      </w:r>
      <w:r w:rsidRPr="004D6DDC">
        <w:rPr>
          <w:noProof/>
        </w:rPr>
        <w:t>glass-based device architecture</w:t>
      </w:r>
      <w:r>
        <w:rPr>
          <w:noProof/>
        </w:rPr>
        <w:t>.</w:t>
      </w:r>
    </w:p>
    <w:p w14:paraId="21A771FF" w14:textId="77777777" w:rsidR="009B6EDC" w:rsidRPr="00A378A6" w:rsidRDefault="009B6EDC" w:rsidP="00BB2AE6">
      <w:pPr>
        <w:pStyle w:val="TH"/>
        <w:jc w:val="left"/>
      </w:pPr>
    </w:p>
    <w:p w14:paraId="27FEBF8A" w14:textId="7D80BD52" w:rsidR="00453653" w:rsidRDefault="00453653" w:rsidP="00414538">
      <w:pPr>
        <w:pStyle w:val="Heading1"/>
      </w:pPr>
      <w:bookmarkStart w:id="49" w:name="_Toc112242408"/>
      <w:r>
        <w:t>6</w:t>
      </w:r>
      <w:r w:rsidRPr="004D3578">
        <w:tab/>
      </w:r>
      <w:r w:rsidR="00155AEC">
        <w:t>Tethering and Personal IoT Network</w:t>
      </w:r>
      <w:bookmarkEnd w:id="49"/>
    </w:p>
    <w:p w14:paraId="2EA416C0" w14:textId="69B8DC30" w:rsidR="00414538" w:rsidRDefault="00414538" w:rsidP="00414538">
      <w:pPr>
        <w:pStyle w:val="EditorsNote"/>
      </w:pPr>
      <w:r>
        <w:t>Editor’s Note</w:t>
      </w:r>
      <w:r w:rsidR="00453653">
        <w:tab/>
      </w:r>
    </w:p>
    <w:p w14:paraId="0754EA19" w14:textId="2FB4048D" w:rsidR="00453653" w:rsidRPr="00414538" w:rsidRDefault="00453653" w:rsidP="00414538">
      <w:pPr>
        <w:pStyle w:val="B1"/>
        <w:numPr>
          <w:ilvl w:val="0"/>
          <w:numId w:val="7"/>
        </w:numPr>
        <w:rPr>
          <w:color w:val="FF0000"/>
        </w:rPr>
      </w:pPr>
      <w:r w:rsidRPr="00414538">
        <w:rPr>
          <w:color w:val="FF0000"/>
        </w:rPr>
        <w:t>Documentation of the relationship between AR Glasses tethering and AR glasses considered as PIN (Personal IoT Network) elements according to TR 22.859 [3] and the derived service requirements in TS 22.261 [4].</w:t>
      </w:r>
    </w:p>
    <w:p w14:paraId="4FDC1D0E" w14:textId="17EBB8C4" w:rsidR="00CD4924" w:rsidRDefault="00843E09" w:rsidP="00026E6D">
      <w:pPr>
        <w:pStyle w:val="Heading1"/>
      </w:pPr>
      <w:bookmarkStart w:id="50" w:name="_Toc112242409"/>
      <w:r>
        <w:t>7</w:t>
      </w:r>
      <w:r w:rsidRPr="004D3578">
        <w:tab/>
      </w:r>
      <w:r w:rsidR="00015DB0">
        <w:t>Identified Key Issues and Potential Solutions</w:t>
      </w:r>
      <w:bookmarkEnd w:id="50"/>
    </w:p>
    <w:p w14:paraId="216C557E" w14:textId="287ED6E7" w:rsidR="00026E6D" w:rsidRDefault="00026E6D" w:rsidP="00026E6D">
      <w:pPr>
        <w:pStyle w:val="EditorsNote"/>
      </w:pPr>
      <w:r>
        <w:t>Editor’s Note</w:t>
      </w:r>
      <w:r>
        <w:tab/>
      </w:r>
    </w:p>
    <w:p w14:paraId="5B7B453E" w14:textId="3E2FCCC8" w:rsidR="00414538" w:rsidRPr="00026E6D" w:rsidRDefault="00414538" w:rsidP="00026E6D">
      <w:pPr>
        <w:pStyle w:val="B1"/>
        <w:numPr>
          <w:ilvl w:val="0"/>
          <w:numId w:val="7"/>
        </w:numPr>
        <w:rPr>
          <w:color w:val="FF0000"/>
        </w:rPr>
      </w:pPr>
      <w:r w:rsidRPr="00026E6D">
        <w:rPr>
          <w:color w:val="FF0000"/>
        </w:rPr>
        <w:t>Providing recommendations for suitable architectures to meet typical AR requirements such as low power consumption, low latency, high bitrates, security and reliability.</w:t>
      </w:r>
    </w:p>
    <w:p w14:paraId="1507DB84" w14:textId="2120444E" w:rsidR="00026E6D" w:rsidRDefault="00026E6D" w:rsidP="00026E6D">
      <w:pPr>
        <w:pStyle w:val="Heading1"/>
      </w:pPr>
      <w:bookmarkStart w:id="51" w:name="_Toc112242410"/>
      <w:r>
        <w:lastRenderedPageBreak/>
        <w:t>8</w:t>
      </w:r>
      <w:r w:rsidRPr="004D3578">
        <w:tab/>
      </w:r>
      <w:r>
        <w:t>Potential Next Steps</w:t>
      </w:r>
      <w:bookmarkEnd w:id="51"/>
    </w:p>
    <w:p w14:paraId="49AC381A" w14:textId="77777777" w:rsidR="00026E6D" w:rsidRDefault="00026E6D" w:rsidP="00026E6D">
      <w:pPr>
        <w:pStyle w:val="EditorsNote"/>
      </w:pPr>
      <w:r>
        <w:t>Editor’s Note</w:t>
      </w:r>
      <w:r>
        <w:tab/>
      </w:r>
    </w:p>
    <w:p w14:paraId="6DE91FFA" w14:textId="675F839E" w:rsidR="00026E6D" w:rsidRPr="00015DB0" w:rsidRDefault="00026E6D" w:rsidP="00026E6D">
      <w:pPr>
        <w:pStyle w:val="B1"/>
        <w:numPr>
          <w:ilvl w:val="0"/>
          <w:numId w:val="7"/>
        </w:numPr>
        <w:rPr>
          <w:color w:val="FF0000"/>
        </w:rPr>
      </w:pPr>
      <w:r>
        <w:rPr>
          <w:color w:val="FF0000"/>
        </w:rPr>
        <w:t xml:space="preserve">Identify concrete work topics that need to be addressed based on the </w:t>
      </w:r>
      <w:r w:rsidR="00015DB0">
        <w:rPr>
          <w:color w:val="FF0000"/>
        </w:rPr>
        <w:t>analysis</w:t>
      </w:r>
    </w:p>
    <w:p w14:paraId="50D20D59" w14:textId="1906D0CC" w:rsidR="00026E6D" w:rsidRDefault="00026E6D" w:rsidP="00026E6D">
      <w:pPr>
        <w:pStyle w:val="Heading1"/>
      </w:pPr>
      <w:bookmarkStart w:id="52" w:name="_Toc112242411"/>
      <w:r>
        <w:t>9</w:t>
      </w:r>
      <w:r w:rsidRPr="004D3578">
        <w:tab/>
      </w:r>
      <w:r>
        <w:t>Conclusions</w:t>
      </w:r>
      <w:r w:rsidR="00015DB0">
        <w:t xml:space="preserve"> and Recommendations</w:t>
      </w:r>
      <w:bookmarkEnd w:id="52"/>
    </w:p>
    <w:p w14:paraId="4EF8A6FE" w14:textId="77777777" w:rsidR="00015DB0" w:rsidRDefault="00015DB0" w:rsidP="00015DB0">
      <w:pPr>
        <w:pStyle w:val="EditorsNote"/>
      </w:pPr>
      <w:r>
        <w:t>Editor’s Note</w:t>
      </w:r>
      <w:r>
        <w:tab/>
      </w:r>
    </w:p>
    <w:p w14:paraId="342B35A4" w14:textId="01667FE2" w:rsidR="00015DB0" w:rsidRPr="00015DB0" w:rsidRDefault="00015DB0" w:rsidP="00015DB0">
      <w:pPr>
        <w:pStyle w:val="B1"/>
        <w:numPr>
          <w:ilvl w:val="0"/>
          <w:numId w:val="7"/>
        </w:numPr>
        <w:rPr>
          <w:color w:val="FF0000"/>
        </w:rPr>
      </w:pPr>
      <w:r>
        <w:rPr>
          <w:color w:val="FF0000"/>
        </w:rPr>
        <w:t>Provide conclusions on how to address the potential next steps in clause 8</w:t>
      </w:r>
    </w:p>
    <w:p w14:paraId="470CC37C" w14:textId="77777777" w:rsidR="00414538" w:rsidRPr="003D3DE1" w:rsidRDefault="00414538" w:rsidP="00CD4924">
      <w:pPr>
        <w:pStyle w:val="EditorsNote"/>
        <w:ind w:left="0" w:firstLine="0"/>
      </w:pPr>
    </w:p>
    <w:p w14:paraId="136E81D1" w14:textId="77777777" w:rsidR="003D3DE1" w:rsidRPr="003D3DE1" w:rsidRDefault="003D3DE1" w:rsidP="003D3DE1"/>
    <w:p w14:paraId="1A987292" w14:textId="77777777" w:rsidR="003D3DE1" w:rsidRPr="003D3DE1" w:rsidRDefault="003D3DE1" w:rsidP="003D3DE1"/>
    <w:p w14:paraId="75053621" w14:textId="77777777" w:rsidR="00B30E9F" w:rsidRPr="00B30E9F" w:rsidRDefault="00B30E9F" w:rsidP="00B30E9F"/>
    <w:p w14:paraId="23F0F700" w14:textId="77777777" w:rsidR="00E93F69" w:rsidRPr="00E93F69" w:rsidRDefault="00E93F69" w:rsidP="00E93F69"/>
    <w:p w14:paraId="08177474" w14:textId="77777777" w:rsidR="00080512" w:rsidRPr="004D3578" w:rsidRDefault="00080512"/>
    <w:p w14:paraId="476BCD75" w14:textId="3312F979" w:rsidR="00C812B6" w:rsidRDefault="00080512" w:rsidP="00C812B6">
      <w:pPr>
        <w:pStyle w:val="Heading8"/>
      </w:pPr>
      <w:bookmarkStart w:id="53" w:name="tsgNames"/>
      <w:bookmarkStart w:id="54" w:name="_Toc112242412"/>
      <w:bookmarkEnd w:id="53"/>
      <w:r w:rsidRPr="004D3578">
        <w:t>Annex A (</w:t>
      </w:r>
      <w:r w:rsidR="003D3DE1">
        <w:t>informative</w:t>
      </w:r>
      <w:r w:rsidRPr="004D3578">
        <w:t>):</w:t>
      </w:r>
      <w:r w:rsidRPr="004D3578">
        <w:br/>
      </w:r>
      <w:r w:rsidR="00C812B6">
        <w:t xml:space="preserve">QoS Control of Relay WLAR UE when 5G </w:t>
      </w:r>
      <w:proofErr w:type="spellStart"/>
      <w:r w:rsidR="00C812B6">
        <w:t>Sidelink</w:t>
      </w:r>
      <w:proofErr w:type="spellEnd"/>
      <w:r w:rsidR="00C812B6">
        <w:t xml:space="preserve"> Used for Tethering Link</w:t>
      </w:r>
      <w:bookmarkEnd w:id="54"/>
    </w:p>
    <w:p w14:paraId="0DB5CCCF" w14:textId="0035CDA0" w:rsidR="00C812B6" w:rsidRDefault="00C812B6" w:rsidP="00C812B6">
      <w:pPr>
        <w:rPr>
          <w:lang w:eastAsia="ko-KR"/>
        </w:rPr>
      </w:pPr>
      <w:r>
        <w:rPr>
          <w:rFonts w:eastAsia="DengXian"/>
          <w:lang w:eastAsia="zh-CN"/>
        </w:rPr>
        <w:t xml:space="preserve">For Relay WLAR UE, the 5G </w:t>
      </w:r>
      <w:proofErr w:type="spellStart"/>
      <w:r>
        <w:rPr>
          <w:rFonts w:eastAsia="DengXian"/>
          <w:lang w:eastAsia="zh-CN"/>
        </w:rPr>
        <w:t>sidelink</w:t>
      </w:r>
      <w:proofErr w:type="spellEnd"/>
      <w:r>
        <w:rPr>
          <w:rFonts w:eastAsia="DengXian"/>
          <w:lang w:eastAsia="zh-CN"/>
        </w:rPr>
        <w:t xml:space="preserve"> communication is used for the tethering link. The tethering 5G Phone providing the IP network </w:t>
      </w:r>
      <w:r w:rsidR="004569B3">
        <w:rPr>
          <w:rFonts w:eastAsia="DengXian"/>
          <w:lang w:eastAsia="zh-CN"/>
        </w:rPr>
        <w:t>connectivity</w:t>
      </w:r>
      <w:r>
        <w:rPr>
          <w:rFonts w:eastAsia="DengXian"/>
          <w:lang w:eastAsia="zh-CN"/>
        </w:rPr>
        <w:t xml:space="preserve"> can be seemed as a </w:t>
      </w:r>
      <w:r w:rsidRPr="00327608">
        <w:rPr>
          <w:rFonts w:eastAsia="DengXian"/>
          <w:lang w:eastAsia="zh-CN"/>
        </w:rPr>
        <w:t xml:space="preserve">5G </w:t>
      </w:r>
      <w:proofErr w:type="spellStart"/>
      <w:r w:rsidRPr="00327608">
        <w:rPr>
          <w:rFonts w:eastAsia="DengXian"/>
          <w:lang w:eastAsia="zh-CN"/>
        </w:rPr>
        <w:t>ProSe</w:t>
      </w:r>
      <w:proofErr w:type="spellEnd"/>
      <w:r w:rsidRPr="00327608">
        <w:rPr>
          <w:rFonts w:eastAsia="DengXian"/>
          <w:lang w:eastAsia="zh-CN"/>
        </w:rPr>
        <w:t xml:space="preserve"> Layer-3 UE-to-Network Relay</w:t>
      </w:r>
      <w:r>
        <w:rPr>
          <w:rFonts w:eastAsia="DengXian"/>
          <w:lang w:eastAsia="zh-CN"/>
        </w:rPr>
        <w:t xml:space="preserve"> and the tethered AR </w:t>
      </w:r>
      <w:r w:rsidR="000C33C4">
        <w:rPr>
          <w:rFonts w:eastAsia="DengXian"/>
          <w:lang w:eastAsia="zh-CN"/>
        </w:rPr>
        <w:t xml:space="preserve">Glasses </w:t>
      </w:r>
      <w:r>
        <w:rPr>
          <w:rFonts w:eastAsia="DengXian"/>
          <w:lang w:eastAsia="zh-CN"/>
        </w:rPr>
        <w:t>can be se</w:t>
      </w:r>
      <w:r>
        <w:rPr>
          <w:rFonts w:eastAsia="DengXian" w:hint="eastAsia"/>
          <w:lang w:eastAsia="zh-CN"/>
        </w:rPr>
        <w:t>e</w:t>
      </w:r>
      <w:r>
        <w:rPr>
          <w:rFonts w:eastAsia="DengXian"/>
          <w:lang w:eastAsia="zh-CN"/>
        </w:rPr>
        <w:t>med as a Remote UE as specified in TS 23.304 [</w:t>
      </w:r>
      <w:r w:rsidR="00E17194">
        <w:rPr>
          <w:rFonts w:eastAsia="DengXian"/>
          <w:lang w:eastAsia="zh-CN"/>
        </w:rPr>
        <w:t>7</w:t>
      </w:r>
      <w:r>
        <w:rPr>
          <w:rFonts w:eastAsia="DengXian"/>
          <w:lang w:eastAsia="zh-CN"/>
        </w:rPr>
        <w:t xml:space="preserve">]. The QoS requirements for the end-to-end AR session can be satisfied by the corresponding QoS control for the tethering link between </w:t>
      </w:r>
      <w:r>
        <w:rPr>
          <w:lang w:eastAsia="zh-CN"/>
        </w:rPr>
        <w:t xml:space="preserve">AR </w:t>
      </w:r>
      <w:r w:rsidR="000C33C4">
        <w:rPr>
          <w:lang w:eastAsia="zh-CN"/>
        </w:rPr>
        <w:t xml:space="preserve">Glasses </w:t>
      </w:r>
      <w:r>
        <w:rPr>
          <w:rFonts w:eastAsia="DengXian"/>
          <w:lang w:eastAsia="zh-CN"/>
        </w:rPr>
        <w:t xml:space="preserve">and </w:t>
      </w:r>
      <w:r>
        <w:rPr>
          <w:lang w:eastAsia="zh-CN"/>
        </w:rPr>
        <w:t>5G</w:t>
      </w:r>
      <w:r>
        <w:t xml:space="preserve"> Relay UE</w:t>
      </w:r>
      <w:r>
        <w:rPr>
          <w:rFonts w:eastAsia="DengXian"/>
          <w:lang w:eastAsia="zh-CN"/>
        </w:rPr>
        <w:t xml:space="preserve"> (</w:t>
      </w:r>
      <w:proofErr w:type="gramStart"/>
      <w:r>
        <w:rPr>
          <w:rFonts w:eastAsia="DengXian"/>
          <w:lang w:eastAsia="zh-CN"/>
        </w:rPr>
        <w:t>i.e.</w:t>
      </w:r>
      <w:proofErr w:type="gramEnd"/>
      <w:r>
        <w:rPr>
          <w:rFonts w:eastAsia="DengXian"/>
          <w:lang w:eastAsia="zh-CN"/>
        </w:rPr>
        <w:t xml:space="preserve"> PC5 QoS control), and the QoS control through the 5G system (i.e. the PDU Session between UE and UPF).</w:t>
      </w:r>
      <w:r>
        <w:rPr>
          <w:lang w:eastAsia="ko-KR"/>
        </w:rPr>
        <w:t xml:space="preserve"> The tethering link QoS and the</w:t>
      </w:r>
      <w:r>
        <w:rPr>
          <w:rFonts w:eastAsia="DengXian"/>
          <w:lang w:eastAsia="zh-CN"/>
        </w:rPr>
        <w:t xml:space="preserve"> 5G System QoS are separately controlled </w:t>
      </w:r>
      <w:r>
        <w:rPr>
          <w:lang w:eastAsia="ko-KR"/>
        </w:rPr>
        <w:t>with corresponding QoS rules and QoS parameters (e.g. 5QI, PQI) as specified in TS 23.287 [</w:t>
      </w:r>
      <w:r w:rsidR="00E17194">
        <w:rPr>
          <w:lang w:eastAsia="ko-KR"/>
        </w:rPr>
        <w:t>8</w:t>
      </w:r>
      <w:r>
        <w:rPr>
          <w:lang w:eastAsia="ko-KR"/>
        </w:rPr>
        <w:t>] and TS 23.501 [</w:t>
      </w:r>
      <w:r w:rsidR="00E17194">
        <w:rPr>
          <w:lang w:eastAsia="ko-KR"/>
        </w:rPr>
        <w:t>9</w:t>
      </w:r>
      <w:r>
        <w:rPr>
          <w:lang w:eastAsia="ko-KR"/>
        </w:rPr>
        <w:t>].</w:t>
      </w:r>
    </w:p>
    <w:p w14:paraId="127EE9BC" w14:textId="77777777" w:rsidR="00C812B6" w:rsidRDefault="00C812B6" w:rsidP="00C812B6">
      <w:pPr>
        <w:rPr>
          <w:rFonts w:eastAsia="SimSun"/>
          <w:lang w:eastAsia="zh-CN"/>
        </w:rPr>
      </w:pPr>
      <w:r>
        <w:rPr>
          <w:lang w:eastAsia="ko-KR"/>
        </w:rPr>
        <w:t>As shown in figure</w:t>
      </w:r>
      <w:r>
        <w:rPr>
          <w:rFonts w:eastAsia="DengXian"/>
          <w:lang w:eastAsia="zh-CN"/>
        </w:rPr>
        <w:t> </w:t>
      </w:r>
      <w:r>
        <w:rPr>
          <w:lang w:eastAsia="ko-KR"/>
        </w:rPr>
        <w:t xml:space="preserve">A-1 below, the end-to-end QoS can be met only when the QoS requirements are properly translated and satisfied over the two legs respectively. </w:t>
      </w:r>
    </w:p>
    <w:bookmarkStart w:id="55" w:name="_MON_1713185088"/>
    <w:bookmarkEnd w:id="55"/>
    <w:p w14:paraId="29D97E2E" w14:textId="77777777" w:rsidR="00C812B6" w:rsidRDefault="00C812B6" w:rsidP="00C812B6">
      <w:pPr>
        <w:pStyle w:val="TH"/>
      </w:pPr>
      <w:r>
        <w:object w:dxaOrig="8723" w:dyaOrig="2171" w14:anchorId="76F59BED">
          <v:shape id="_x0000_i1032" type="#_x0000_t75" style="width:436.5pt;height:108.75pt" o:ole="">
            <v:imagedata r:id="rId42" o:title=""/>
          </v:shape>
          <o:OLEObject Type="Embed" ProgID="Word.Document.12" ShapeID="_x0000_i1032" DrawAspect="Content" ObjectID="_1722857855" r:id="rId43">
            <o:FieldCodes>\s</o:FieldCodes>
          </o:OLEObject>
        </w:object>
      </w:r>
    </w:p>
    <w:p w14:paraId="17CA7CFC" w14:textId="77777777" w:rsidR="00C812B6" w:rsidRDefault="00C812B6" w:rsidP="00C812B6">
      <w:pPr>
        <w:pStyle w:val="TF"/>
        <w:rPr>
          <w:lang w:eastAsia="ko-KR"/>
        </w:rPr>
      </w:pPr>
      <w:r>
        <w:t>Figure A-1: End-to-End QoS translation for 5G Layer-3 Relay operation</w:t>
      </w:r>
    </w:p>
    <w:p w14:paraId="4E2993F5" w14:textId="7F265BEE" w:rsidR="00C812B6" w:rsidRDefault="00C812B6" w:rsidP="00C812B6">
      <w:r>
        <w:rPr>
          <w:rFonts w:eastAsia="SimSun"/>
          <w:lang w:eastAsia="zh-CN"/>
        </w:rPr>
        <w:t xml:space="preserve">To achieve this, the QoS mapping can be pre-configured or provided to the </w:t>
      </w:r>
      <w:r>
        <w:rPr>
          <w:lang w:eastAsia="zh-CN"/>
        </w:rPr>
        <w:t>5G</w:t>
      </w:r>
      <w:r>
        <w:rPr>
          <w:rFonts w:eastAsia="DengXian"/>
          <w:lang w:eastAsia="zh-CN"/>
        </w:rPr>
        <w:t xml:space="preserve"> Relay UE from the 5GC</w:t>
      </w:r>
      <w:r>
        <w:t>. The QoS mapping includes combinations of the 5QIs for the 5G link and the PQIs for the tethering link as entries. Both 5QIs and PQIs have standardized values as specified in TS 23.501 [</w:t>
      </w:r>
      <w:r w:rsidR="00E17194">
        <w:t>9</w:t>
      </w:r>
      <w:r>
        <w:t>] and TS 23.287 [</w:t>
      </w:r>
      <w:r w:rsidR="009F494B">
        <w:t>8</w:t>
      </w:r>
      <w:r>
        <w:t>].</w:t>
      </w:r>
    </w:p>
    <w:p w14:paraId="2C1DF1A0" w14:textId="77777777" w:rsidR="00C812B6" w:rsidRDefault="00C812B6" w:rsidP="00C812B6">
      <w:r>
        <w:rPr>
          <w:lang w:eastAsia="ko-KR"/>
        </w:rPr>
        <w:lastRenderedPageBreak/>
        <w:t xml:space="preserve">If the QoS </w:t>
      </w:r>
      <w:r>
        <w:rPr>
          <w:lang w:eastAsia="zh-CN"/>
        </w:rPr>
        <w:t>setup of</w:t>
      </w:r>
      <w:r>
        <w:rPr>
          <w:lang w:eastAsia="ko-KR"/>
        </w:rPr>
        <w:t xml:space="preserve"> 5G system link is initiated by network, the 5G Core Network can generates the</w:t>
      </w:r>
      <w:r>
        <w:t xml:space="preserve"> QoS parameters (e.g. 5QI)</w:t>
      </w:r>
      <w:r>
        <w:rPr>
          <w:lang w:eastAsia="ko-KR"/>
        </w:rPr>
        <w:t xml:space="preserve"> and signal to the </w:t>
      </w:r>
      <w:r>
        <w:rPr>
          <w:lang w:eastAsia="zh-CN"/>
        </w:rPr>
        <w:t xml:space="preserve">5G </w:t>
      </w:r>
      <w:r>
        <w:rPr>
          <w:lang w:eastAsia="ko-KR"/>
        </w:rPr>
        <w:t>Relay UE.</w:t>
      </w:r>
      <w:r>
        <w:t xml:space="preserve"> Then </w:t>
      </w:r>
      <w:r>
        <w:rPr>
          <w:rFonts w:eastAsia="SimSun"/>
          <w:lang w:eastAsia="zh-CN"/>
        </w:rPr>
        <w:t xml:space="preserve">the </w:t>
      </w:r>
      <w:r>
        <w:rPr>
          <w:lang w:eastAsia="zh-CN"/>
        </w:rPr>
        <w:t>5G</w:t>
      </w:r>
      <w:r>
        <w:t xml:space="preserve"> </w:t>
      </w:r>
      <w:r>
        <w:rPr>
          <w:rFonts w:eastAsia="DengXian"/>
          <w:lang w:eastAsia="zh-CN"/>
        </w:rPr>
        <w:t xml:space="preserve">Relay UE determines the tethering link QoS parameters </w:t>
      </w:r>
      <w:r>
        <w:rPr>
          <w:rFonts w:eastAsia="DengXian"/>
        </w:rPr>
        <w:t>based the pre-retrieved QoS mapping</w:t>
      </w:r>
      <w:r>
        <w:rPr>
          <w:rFonts w:eastAsia="DengXian"/>
          <w:lang w:eastAsia="zh-CN"/>
        </w:rPr>
        <w:t xml:space="preserve"> and then setup the tethering link between AR glasses and the 5G Relay UE.</w:t>
      </w:r>
    </w:p>
    <w:p w14:paraId="0918499C" w14:textId="40A73D81" w:rsidR="002675F0" w:rsidRDefault="00C812B6" w:rsidP="00E17194">
      <w:r>
        <w:rPr>
          <w:lang w:eastAsia="ko-KR"/>
        </w:rPr>
        <w:t xml:space="preserve">If the </w:t>
      </w:r>
      <w:r>
        <w:rPr>
          <w:lang w:eastAsia="zh-CN"/>
        </w:rPr>
        <w:t xml:space="preserve">AR </w:t>
      </w:r>
      <w:r w:rsidR="000C33C4">
        <w:rPr>
          <w:lang w:eastAsia="zh-CN"/>
        </w:rPr>
        <w:t xml:space="preserve">Glasses </w:t>
      </w:r>
      <w:r>
        <w:t xml:space="preserve">initiates </w:t>
      </w:r>
      <w:r>
        <w:rPr>
          <w:lang w:eastAsia="ko-KR"/>
        </w:rPr>
        <w:t>QoS setup</w:t>
      </w:r>
      <w:r>
        <w:rPr>
          <w:rFonts w:eastAsia="DengXian"/>
          <w:lang w:eastAsia="ko-KR"/>
        </w:rPr>
        <w:t xml:space="preserve"> or modification</w:t>
      </w:r>
      <w:r>
        <w:rPr>
          <w:rFonts w:eastAsia="DengXian"/>
          <w:lang w:eastAsia="zh-CN"/>
        </w:rPr>
        <w:t xml:space="preserve"> for the tethering link</w:t>
      </w:r>
      <w:r>
        <w:rPr>
          <w:lang w:eastAsia="ko-KR"/>
        </w:rPr>
        <w:t xml:space="preserve">, it provides the QoS Info to </w:t>
      </w:r>
      <w:r>
        <w:rPr>
          <w:rFonts w:eastAsia="SimSun"/>
          <w:lang w:eastAsia="zh-CN"/>
        </w:rPr>
        <w:t xml:space="preserve">the </w:t>
      </w:r>
      <w:r>
        <w:rPr>
          <w:lang w:eastAsia="zh-CN"/>
        </w:rPr>
        <w:t>5G</w:t>
      </w:r>
      <w:r>
        <w:t xml:space="preserve"> </w:t>
      </w:r>
      <w:r>
        <w:rPr>
          <w:rFonts w:eastAsia="DengXian"/>
          <w:lang w:eastAsia="zh-CN"/>
        </w:rPr>
        <w:t>Relay UE. The</w:t>
      </w:r>
      <w:r>
        <w:t xml:space="preserve"> QoS Info (i.e. PQI, etc.) are interpreted as</w:t>
      </w:r>
      <w:r>
        <w:rPr>
          <w:rFonts w:eastAsia="DengXian"/>
          <w:lang w:eastAsia="zh-CN"/>
        </w:rPr>
        <w:t xml:space="preserve"> the </w:t>
      </w:r>
      <w:r>
        <w:rPr>
          <w:lang w:eastAsia="zh-CN"/>
        </w:rPr>
        <w:t xml:space="preserve">end-to-end QoS </w:t>
      </w:r>
      <w:r>
        <w:rPr>
          <w:rFonts w:eastAsia="DengXian"/>
          <w:lang w:eastAsia="zh-CN"/>
        </w:rPr>
        <w:t xml:space="preserve">requirements by the </w:t>
      </w:r>
      <w:r>
        <w:rPr>
          <w:lang w:eastAsia="zh-CN"/>
        </w:rPr>
        <w:t>5G</w:t>
      </w:r>
      <w:r>
        <w:t xml:space="preserve"> </w:t>
      </w:r>
      <w:r>
        <w:rPr>
          <w:rFonts w:eastAsia="DengXian"/>
          <w:lang w:eastAsia="zh-CN"/>
        </w:rPr>
        <w:t xml:space="preserve">Relay UE </w:t>
      </w:r>
      <w:r>
        <w:rPr>
          <w:lang w:eastAsia="zh-CN"/>
        </w:rPr>
        <w:t>for the traffic transmission through the 5G system</w:t>
      </w:r>
      <w:r>
        <w:rPr>
          <w:rFonts w:eastAsia="DengXian"/>
          <w:lang w:eastAsia="zh-CN"/>
        </w:rPr>
        <w:t>. The 5G Relay UE would check if the end-</w:t>
      </w:r>
      <w:r>
        <w:rPr>
          <w:lang w:eastAsia="zh-CN"/>
        </w:rPr>
        <w:t>to</w:t>
      </w:r>
      <w:r>
        <w:rPr>
          <w:rFonts w:eastAsia="DengXian"/>
          <w:lang w:eastAsia="zh-CN"/>
        </w:rPr>
        <w:t xml:space="preserve">-end QoS requirements can be supported, and decide the 5GS QoS and tethering </w:t>
      </w:r>
      <w:r w:rsidR="00E17194">
        <w:rPr>
          <w:rFonts w:eastAsia="DengXian"/>
          <w:lang w:eastAsia="zh-CN"/>
        </w:rPr>
        <w:t>link</w:t>
      </w:r>
      <w:r>
        <w:rPr>
          <w:rFonts w:eastAsia="DengXian"/>
          <w:lang w:eastAsia="zh-CN"/>
        </w:rPr>
        <w:t xml:space="preserve"> QoS parameters based on the QoS mapping</w:t>
      </w:r>
      <w:r>
        <w:rPr>
          <w:lang w:eastAsia="ko-KR"/>
        </w:rPr>
        <w:t>.</w:t>
      </w:r>
    </w:p>
    <w:p w14:paraId="03CCA36B" w14:textId="77777777" w:rsidR="002675F0" w:rsidRPr="002675F0" w:rsidRDefault="002675F0" w:rsidP="002675F0"/>
    <w:p w14:paraId="06FAD520" w14:textId="61B8B3CF" w:rsidR="00054A22" w:rsidRPr="00235394" w:rsidRDefault="00080512" w:rsidP="00FD4BD2">
      <w:pPr>
        <w:pStyle w:val="Heading8"/>
      </w:pPr>
      <w:r w:rsidRPr="004D3578">
        <w:br w:type="page"/>
      </w:r>
      <w:bookmarkStart w:id="56" w:name="_Toc112242413"/>
      <w:r w:rsidRPr="004D3578">
        <w:lastRenderedPageBreak/>
        <w:t>Annex &lt;X&gt; (informative):</w:t>
      </w:r>
      <w:r w:rsidRPr="004D3578">
        <w:br/>
        <w:t>Change history</w:t>
      </w:r>
      <w:bookmarkStart w:id="57" w:name="historyclause"/>
      <w:bookmarkEnd w:id="56"/>
      <w:bookmarkEnd w:id="5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1E14D0">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1E14D0">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1E14D0">
        <w:tc>
          <w:tcPr>
            <w:tcW w:w="800" w:type="dxa"/>
            <w:shd w:val="solid" w:color="FFFFFF" w:fill="auto"/>
          </w:tcPr>
          <w:p w14:paraId="433EA83C" w14:textId="035B766D" w:rsidR="003C3971" w:rsidRPr="006B0D02" w:rsidRDefault="00E93F69" w:rsidP="00C72833">
            <w:pPr>
              <w:pStyle w:val="TAC"/>
              <w:rPr>
                <w:sz w:val="16"/>
                <w:szCs w:val="16"/>
              </w:rPr>
            </w:pPr>
            <w:r>
              <w:rPr>
                <w:sz w:val="16"/>
                <w:szCs w:val="16"/>
              </w:rPr>
              <w:t>2022-0</w:t>
            </w:r>
            <w:r w:rsidR="00AC011C">
              <w:rPr>
                <w:sz w:val="16"/>
                <w:szCs w:val="16"/>
              </w:rPr>
              <w:t>3</w:t>
            </w:r>
          </w:p>
        </w:tc>
        <w:tc>
          <w:tcPr>
            <w:tcW w:w="800" w:type="dxa"/>
            <w:shd w:val="solid" w:color="FFFFFF" w:fill="auto"/>
          </w:tcPr>
          <w:p w14:paraId="55C8CC01" w14:textId="3E828039" w:rsidR="003C3971" w:rsidRPr="006B0D02" w:rsidRDefault="00E93F69" w:rsidP="00C72833">
            <w:pPr>
              <w:pStyle w:val="TAC"/>
              <w:rPr>
                <w:sz w:val="16"/>
                <w:szCs w:val="16"/>
              </w:rPr>
            </w:pPr>
            <w:r>
              <w:rPr>
                <w:sz w:val="16"/>
                <w:szCs w:val="16"/>
              </w:rPr>
              <w:t>SA4#11</w:t>
            </w:r>
            <w:r w:rsidR="00015DB0">
              <w:rPr>
                <w:sz w:val="16"/>
                <w:szCs w:val="16"/>
              </w:rPr>
              <w:t>8</w:t>
            </w:r>
          </w:p>
        </w:tc>
        <w:tc>
          <w:tcPr>
            <w:tcW w:w="1094" w:type="dxa"/>
            <w:shd w:val="solid" w:color="FFFFFF" w:fill="auto"/>
          </w:tcPr>
          <w:p w14:paraId="134723C6" w14:textId="6BFB8671" w:rsidR="003C3971" w:rsidRPr="006B0D02" w:rsidRDefault="00E93F69" w:rsidP="00C72833">
            <w:pPr>
              <w:pStyle w:val="TAC"/>
              <w:rPr>
                <w:sz w:val="16"/>
                <w:szCs w:val="16"/>
              </w:rPr>
            </w:pPr>
            <w:r>
              <w:rPr>
                <w:sz w:val="16"/>
                <w:szCs w:val="16"/>
              </w:rPr>
              <w:t>S4-220</w:t>
            </w:r>
            <w:r w:rsidR="00AC011C">
              <w:rPr>
                <w:sz w:val="16"/>
                <w:szCs w:val="16"/>
              </w:rPr>
              <w:t>361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9BC72D3" w:rsidR="003C3971" w:rsidRPr="006B0D02" w:rsidRDefault="00E93F69" w:rsidP="00C72833">
            <w:pPr>
              <w:pStyle w:val="TAL"/>
              <w:rPr>
                <w:sz w:val="16"/>
                <w:szCs w:val="16"/>
              </w:rPr>
            </w:pPr>
            <w:r>
              <w:rPr>
                <w:sz w:val="16"/>
                <w:szCs w:val="16"/>
              </w:rPr>
              <w:t>Initial version</w:t>
            </w:r>
          </w:p>
        </w:tc>
        <w:tc>
          <w:tcPr>
            <w:tcW w:w="708" w:type="dxa"/>
            <w:shd w:val="solid" w:color="FFFFFF" w:fill="auto"/>
          </w:tcPr>
          <w:p w14:paraId="5E97A6B2" w14:textId="70802344" w:rsidR="003C3971" w:rsidRPr="007D6048" w:rsidRDefault="00E93F69" w:rsidP="00C72833">
            <w:pPr>
              <w:pStyle w:val="TAC"/>
              <w:rPr>
                <w:sz w:val="16"/>
                <w:szCs w:val="16"/>
              </w:rPr>
            </w:pPr>
            <w:r>
              <w:rPr>
                <w:sz w:val="16"/>
                <w:szCs w:val="16"/>
              </w:rPr>
              <w:t>V0.0.1</w:t>
            </w:r>
          </w:p>
        </w:tc>
      </w:tr>
      <w:tr w:rsidR="001E14D0" w:rsidRPr="006B0D02" w14:paraId="50D2FB60" w14:textId="77777777" w:rsidTr="001E14D0">
        <w:tc>
          <w:tcPr>
            <w:tcW w:w="800" w:type="dxa"/>
            <w:shd w:val="solid" w:color="FFFFFF" w:fill="auto"/>
          </w:tcPr>
          <w:p w14:paraId="0B2FF6D0" w14:textId="0BBDA5CD" w:rsidR="001E14D0" w:rsidRDefault="001E14D0" w:rsidP="001E14D0">
            <w:pPr>
              <w:pStyle w:val="TAC"/>
              <w:rPr>
                <w:sz w:val="16"/>
                <w:szCs w:val="16"/>
              </w:rPr>
            </w:pPr>
            <w:r>
              <w:rPr>
                <w:sz w:val="16"/>
                <w:szCs w:val="16"/>
              </w:rPr>
              <w:t>2022-0</w:t>
            </w:r>
            <w:r w:rsidR="009C1DAC">
              <w:rPr>
                <w:sz w:val="16"/>
                <w:szCs w:val="16"/>
              </w:rPr>
              <w:t>4</w:t>
            </w:r>
          </w:p>
        </w:tc>
        <w:tc>
          <w:tcPr>
            <w:tcW w:w="800" w:type="dxa"/>
            <w:shd w:val="solid" w:color="FFFFFF" w:fill="auto"/>
          </w:tcPr>
          <w:p w14:paraId="4A1C2F40" w14:textId="058AF62A" w:rsidR="001E14D0" w:rsidRDefault="001E14D0" w:rsidP="001E14D0">
            <w:pPr>
              <w:pStyle w:val="TAC"/>
              <w:rPr>
                <w:sz w:val="16"/>
                <w:szCs w:val="16"/>
              </w:rPr>
            </w:pPr>
            <w:r>
              <w:rPr>
                <w:sz w:val="16"/>
                <w:szCs w:val="16"/>
              </w:rPr>
              <w:t>SA4#118</w:t>
            </w:r>
          </w:p>
        </w:tc>
        <w:tc>
          <w:tcPr>
            <w:tcW w:w="1094" w:type="dxa"/>
            <w:shd w:val="solid" w:color="FFFFFF" w:fill="auto"/>
          </w:tcPr>
          <w:p w14:paraId="364D921A" w14:textId="1F5D8EB7" w:rsidR="001E14D0" w:rsidRDefault="001E14D0" w:rsidP="001E14D0">
            <w:pPr>
              <w:pStyle w:val="TAC"/>
              <w:rPr>
                <w:sz w:val="16"/>
                <w:szCs w:val="16"/>
              </w:rPr>
            </w:pPr>
            <w:r>
              <w:rPr>
                <w:sz w:val="16"/>
                <w:szCs w:val="16"/>
              </w:rPr>
              <w:t>S4-220</w:t>
            </w:r>
            <w:r w:rsidR="009C1DAC">
              <w:rPr>
                <w:sz w:val="16"/>
                <w:szCs w:val="16"/>
              </w:rPr>
              <w:t>563</w:t>
            </w:r>
          </w:p>
        </w:tc>
        <w:tc>
          <w:tcPr>
            <w:tcW w:w="425" w:type="dxa"/>
            <w:shd w:val="solid" w:color="FFFFFF" w:fill="auto"/>
          </w:tcPr>
          <w:p w14:paraId="58EABFD8" w14:textId="77777777" w:rsidR="001E14D0" w:rsidRPr="006B0D02" w:rsidRDefault="001E14D0" w:rsidP="001E14D0">
            <w:pPr>
              <w:pStyle w:val="TAL"/>
              <w:rPr>
                <w:sz w:val="16"/>
                <w:szCs w:val="16"/>
              </w:rPr>
            </w:pPr>
          </w:p>
        </w:tc>
        <w:tc>
          <w:tcPr>
            <w:tcW w:w="425" w:type="dxa"/>
            <w:shd w:val="solid" w:color="FFFFFF" w:fill="auto"/>
          </w:tcPr>
          <w:p w14:paraId="40CE977D" w14:textId="77777777" w:rsidR="001E14D0" w:rsidRPr="006B0D02" w:rsidRDefault="001E14D0" w:rsidP="001E14D0">
            <w:pPr>
              <w:pStyle w:val="TAR"/>
              <w:rPr>
                <w:sz w:val="16"/>
                <w:szCs w:val="16"/>
              </w:rPr>
            </w:pPr>
          </w:p>
        </w:tc>
        <w:tc>
          <w:tcPr>
            <w:tcW w:w="425" w:type="dxa"/>
            <w:shd w:val="solid" w:color="FFFFFF" w:fill="auto"/>
          </w:tcPr>
          <w:p w14:paraId="50965DF7" w14:textId="77777777" w:rsidR="001E14D0" w:rsidRPr="006B0D02" w:rsidRDefault="001E14D0" w:rsidP="001E14D0">
            <w:pPr>
              <w:pStyle w:val="TAC"/>
              <w:rPr>
                <w:sz w:val="16"/>
                <w:szCs w:val="16"/>
              </w:rPr>
            </w:pPr>
          </w:p>
        </w:tc>
        <w:tc>
          <w:tcPr>
            <w:tcW w:w="4962" w:type="dxa"/>
            <w:shd w:val="solid" w:color="FFFFFF" w:fill="auto"/>
          </w:tcPr>
          <w:p w14:paraId="339FB87A" w14:textId="0F91DC9F" w:rsidR="001E14D0" w:rsidRDefault="001E14D0" w:rsidP="001E14D0">
            <w:pPr>
              <w:pStyle w:val="TAL"/>
              <w:rPr>
                <w:sz w:val="16"/>
                <w:szCs w:val="16"/>
              </w:rPr>
            </w:pPr>
            <w:r>
              <w:rPr>
                <w:sz w:val="16"/>
                <w:szCs w:val="16"/>
              </w:rPr>
              <w:t>Version agreed during SA4#118e</w:t>
            </w:r>
          </w:p>
        </w:tc>
        <w:tc>
          <w:tcPr>
            <w:tcW w:w="708" w:type="dxa"/>
            <w:shd w:val="solid" w:color="FFFFFF" w:fill="auto"/>
          </w:tcPr>
          <w:p w14:paraId="117501CE" w14:textId="0CBC97B8" w:rsidR="001E14D0" w:rsidRDefault="001E14D0" w:rsidP="001E14D0">
            <w:pPr>
              <w:pStyle w:val="TAC"/>
              <w:rPr>
                <w:sz w:val="16"/>
                <w:szCs w:val="16"/>
              </w:rPr>
            </w:pPr>
            <w:r>
              <w:rPr>
                <w:sz w:val="16"/>
                <w:szCs w:val="16"/>
              </w:rPr>
              <w:t>V0.1.0</w:t>
            </w:r>
          </w:p>
        </w:tc>
      </w:tr>
      <w:tr w:rsidR="00E17194" w:rsidRPr="006B0D02" w14:paraId="7906EBA1" w14:textId="77777777" w:rsidTr="001E14D0">
        <w:tc>
          <w:tcPr>
            <w:tcW w:w="800" w:type="dxa"/>
            <w:shd w:val="solid" w:color="FFFFFF" w:fill="auto"/>
          </w:tcPr>
          <w:p w14:paraId="55095A15" w14:textId="366541B3" w:rsidR="00E17194" w:rsidRDefault="00E17194" w:rsidP="00E17194">
            <w:pPr>
              <w:pStyle w:val="TAC"/>
              <w:rPr>
                <w:sz w:val="16"/>
                <w:szCs w:val="16"/>
              </w:rPr>
            </w:pPr>
            <w:r>
              <w:rPr>
                <w:sz w:val="16"/>
                <w:szCs w:val="16"/>
              </w:rPr>
              <w:t>2022-05</w:t>
            </w:r>
          </w:p>
        </w:tc>
        <w:tc>
          <w:tcPr>
            <w:tcW w:w="800" w:type="dxa"/>
            <w:shd w:val="solid" w:color="FFFFFF" w:fill="auto"/>
          </w:tcPr>
          <w:p w14:paraId="62D1AA46" w14:textId="5E221C7A" w:rsidR="00E17194" w:rsidRDefault="00E17194" w:rsidP="00E17194">
            <w:pPr>
              <w:pStyle w:val="TAC"/>
              <w:rPr>
                <w:sz w:val="16"/>
                <w:szCs w:val="16"/>
              </w:rPr>
            </w:pPr>
            <w:r>
              <w:rPr>
                <w:sz w:val="16"/>
                <w:szCs w:val="16"/>
              </w:rPr>
              <w:t>SA4#119</w:t>
            </w:r>
          </w:p>
        </w:tc>
        <w:tc>
          <w:tcPr>
            <w:tcW w:w="1094" w:type="dxa"/>
            <w:shd w:val="solid" w:color="FFFFFF" w:fill="auto"/>
          </w:tcPr>
          <w:p w14:paraId="207E26AF" w14:textId="32B792E3" w:rsidR="00E17194" w:rsidRDefault="00E17194" w:rsidP="00E17194">
            <w:pPr>
              <w:pStyle w:val="TAC"/>
              <w:rPr>
                <w:sz w:val="16"/>
                <w:szCs w:val="16"/>
              </w:rPr>
            </w:pPr>
            <w:r>
              <w:rPr>
                <w:sz w:val="16"/>
                <w:szCs w:val="16"/>
              </w:rPr>
              <w:t>S4-220</w:t>
            </w:r>
            <w:r w:rsidR="00993EED">
              <w:rPr>
                <w:sz w:val="16"/>
                <w:szCs w:val="16"/>
              </w:rPr>
              <w:t>841</w:t>
            </w:r>
          </w:p>
        </w:tc>
        <w:tc>
          <w:tcPr>
            <w:tcW w:w="425" w:type="dxa"/>
            <w:shd w:val="solid" w:color="FFFFFF" w:fill="auto"/>
          </w:tcPr>
          <w:p w14:paraId="229EC697" w14:textId="77777777" w:rsidR="00E17194" w:rsidRPr="006B0D02" w:rsidRDefault="00E17194" w:rsidP="00E17194">
            <w:pPr>
              <w:pStyle w:val="TAL"/>
              <w:rPr>
                <w:sz w:val="16"/>
                <w:szCs w:val="16"/>
              </w:rPr>
            </w:pPr>
          </w:p>
        </w:tc>
        <w:tc>
          <w:tcPr>
            <w:tcW w:w="425" w:type="dxa"/>
            <w:shd w:val="solid" w:color="FFFFFF" w:fill="auto"/>
          </w:tcPr>
          <w:p w14:paraId="40355F7B" w14:textId="77777777" w:rsidR="00E17194" w:rsidRPr="006B0D02" w:rsidRDefault="00E17194" w:rsidP="00E17194">
            <w:pPr>
              <w:pStyle w:val="TAR"/>
              <w:rPr>
                <w:sz w:val="16"/>
                <w:szCs w:val="16"/>
              </w:rPr>
            </w:pPr>
          </w:p>
        </w:tc>
        <w:tc>
          <w:tcPr>
            <w:tcW w:w="425" w:type="dxa"/>
            <w:shd w:val="solid" w:color="FFFFFF" w:fill="auto"/>
          </w:tcPr>
          <w:p w14:paraId="5A9CB63E" w14:textId="77777777" w:rsidR="00E17194" w:rsidRPr="006B0D02" w:rsidRDefault="00E17194" w:rsidP="00E17194">
            <w:pPr>
              <w:pStyle w:val="TAC"/>
              <w:rPr>
                <w:sz w:val="16"/>
                <w:szCs w:val="16"/>
              </w:rPr>
            </w:pPr>
          </w:p>
        </w:tc>
        <w:tc>
          <w:tcPr>
            <w:tcW w:w="4962" w:type="dxa"/>
            <w:shd w:val="solid" w:color="FFFFFF" w:fill="auto"/>
          </w:tcPr>
          <w:p w14:paraId="49084A14" w14:textId="2F46CF36" w:rsidR="00E17194" w:rsidRDefault="00E17194" w:rsidP="00E17194">
            <w:pPr>
              <w:pStyle w:val="TAL"/>
              <w:rPr>
                <w:sz w:val="16"/>
                <w:szCs w:val="16"/>
              </w:rPr>
            </w:pPr>
            <w:r>
              <w:rPr>
                <w:sz w:val="16"/>
                <w:szCs w:val="16"/>
              </w:rPr>
              <w:t>Version agreed during SA4#11</w:t>
            </w:r>
            <w:r w:rsidR="00993EED">
              <w:rPr>
                <w:sz w:val="16"/>
                <w:szCs w:val="16"/>
              </w:rPr>
              <w:t>9</w:t>
            </w:r>
            <w:r>
              <w:rPr>
                <w:sz w:val="16"/>
                <w:szCs w:val="16"/>
              </w:rPr>
              <w:t>e</w:t>
            </w:r>
          </w:p>
        </w:tc>
        <w:tc>
          <w:tcPr>
            <w:tcW w:w="708" w:type="dxa"/>
            <w:shd w:val="solid" w:color="FFFFFF" w:fill="auto"/>
          </w:tcPr>
          <w:p w14:paraId="5E0ECE23" w14:textId="5F54B7E8" w:rsidR="00E17194" w:rsidRDefault="00E17194" w:rsidP="00E17194">
            <w:pPr>
              <w:pStyle w:val="TAC"/>
              <w:rPr>
                <w:sz w:val="16"/>
                <w:szCs w:val="16"/>
              </w:rPr>
            </w:pPr>
            <w:r>
              <w:rPr>
                <w:sz w:val="16"/>
                <w:szCs w:val="16"/>
              </w:rPr>
              <w:t>V0.</w:t>
            </w:r>
            <w:r w:rsidR="00993EED">
              <w:rPr>
                <w:sz w:val="16"/>
                <w:szCs w:val="16"/>
              </w:rPr>
              <w:t>2</w:t>
            </w:r>
            <w:r>
              <w:rPr>
                <w:sz w:val="16"/>
                <w:szCs w:val="16"/>
              </w:rPr>
              <w:t>.0</w:t>
            </w:r>
          </w:p>
        </w:tc>
      </w:tr>
      <w:tr w:rsidR="000E5CD6" w:rsidRPr="006B0D02" w14:paraId="538CCB57" w14:textId="77777777" w:rsidTr="001E14D0">
        <w:tc>
          <w:tcPr>
            <w:tcW w:w="800" w:type="dxa"/>
            <w:shd w:val="solid" w:color="FFFFFF" w:fill="auto"/>
          </w:tcPr>
          <w:p w14:paraId="7581995B" w14:textId="4D78CFF9" w:rsidR="000E5CD6" w:rsidRDefault="000E5CD6" w:rsidP="000E5CD6">
            <w:pPr>
              <w:pStyle w:val="TAC"/>
              <w:rPr>
                <w:sz w:val="16"/>
                <w:szCs w:val="16"/>
              </w:rPr>
            </w:pPr>
            <w:r>
              <w:rPr>
                <w:sz w:val="16"/>
                <w:szCs w:val="16"/>
              </w:rPr>
              <w:t>2022-0</w:t>
            </w:r>
            <w:r>
              <w:rPr>
                <w:sz w:val="16"/>
                <w:szCs w:val="16"/>
              </w:rPr>
              <w:t>8</w:t>
            </w:r>
          </w:p>
        </w:tc>
        <w:tc>
          <w:tcPr>
            <w:tcW w:w="800" w:type="dxa"/>
            <w:shd w:val="solid" w:color="FFFFFF" w:fill="auto"/>
          </w:tcPr>
          <w:p w14:paraId="07E5271B" w14:textId="262FF006" w:rsidR="000E5CD6" w:rsidRDefault="000E5CD6" w:rsidP="000E5CD6">
            <w:pPr>
              <w:pStyle w:val="TAC"/>
              <w:rPr>
                <w:sz w:val="16"/>
                <w:szCs w:val="16"/>
              </w:rPr>
            </w:pPr>
            <w:r>
              <w:rPr>
                <w:sz w:val="16"/>
                <w:szCs w:val="16"/>
              </w:rPr>
              <w:t>SA4#1</w:t>
            </w:r>
            <w:r>
              <w:rPr>
                <w:sz w:val="16"/>
                <w:szCs w:val="16"/>
              </w:rPr>
              <w:t>20</w:t>
            </w:r>
          </w:p>
        </w:tc>
        <w:tc>
          <w:tcPr>
            <w:tcW w:w="1094" w:type="dxa"/>
            <w:shd w:val="solid" w:color="FFFFFF" w:fill="auto"/>
          </w:tcPr>
          <w:p w14:paraId="7D19F1C6" w14:textId="2FDB9034" w:rsidR="000E5CD6" w:rsidRDefault="000E5CD6" w:rsidP="000E5CD6">
            <w:pPr>
              <w:pStyle w:val="TAC"/>
              <w:rPr>
                <w:sz w:val="16"/>
                <w:szCs w:val="16"/>
              </w:rPr>
            </w:pPr>
            <w:r>
              <w:rPr>
                <w:sz w:val="16"/>
                <w:szCs w:val="16"/>
              </w:rPr>
              <w:t>S4-22</w:t>
            </w:r>
            <w:r w:rsidR="001D3B8B">
              <w:rPr>
                <w:sz w:val="16"/>
                <w:szCs w:val="16"/>
              </w:rPr>
              <w:t>11</w:t>
            </w:r>
            <w:r w:rsidR="002878C9">
              <w:rPr>
                <w:sz w:val="16"/>
                <w:szCs w:val="16"/>
              </w:rPr>
              <w:t>27</w:t>
            </w:r>
          </w:p>
        </w:tc>
        <w:tc>
          <w:tcPr>
            <w:tcW w:w="425" w:type="dxa"/>
            <w:shd w:val="solid" w:color="FFFFFF" w:fill="auto"/>
          </w:tcPr>
          <w:p w14:paraId="675D3742" w14:textId="77777777" w:rsidR="000E5CD6" w:rsidRPr="006B0D02" w:rsidRDefault="000E5CD6" w:rsidP="000E5CD6">
            <w:pPr>
              <w:pStyle w:val="TAL"/>
              <w:rPr>
                <w:sz w:val="16"/>
                <w:szCs w:val="16"/>
              </w:rPr>
            </w:pPr>
          </w:p>
        </w:tc>
        <w:tc>
          <w:tcPr>
            <w:tcW w:w="425" w:type="dxa"/>
            <w:shd w:val="solid" w:color="FFFFFF" w:fill="auto"/>
          </w:tcPr>
          <w:p w14:paraId="7E1DC267" w14:textId="77777777" w:rsidR="000E5CD6" w:rsidRPr="006B0D02" w:rsidRDefault="000E5CD6" w:rsidP="000E5CD6">
            <w:pPr>
              <w:pStyle w:val="TAR"/>
              <w:rPr>
                <w:sz w:val="16"/>
                <w:szCs w:val="16"/>
              </w:rPr>
            </w:pPr>
          </w:p>
        </w:tc>
        <w:tc>
          <w:tcPr>
            <w:tcW w:w="425" w:type="dxa"/>
            <w:shd w:val="solid" w:color="FFFFFF" w:fill="auto"/>
          </w:tcPr>
          <w:p w14:paraId="56B7EB0B" w14:textId="77777777" w:rsidR="000E5CD6" w:rsidRPr="006B0D02" w:rsidRDefault="000E5CD6" w:rsidP="000E5CD6">
            <w:pPr>
              <w:pStyle w:val="TAC"/>
              <w:rPr>
                <w:sz w:val="16"/>
                <w:szCs w:val="16"/>
              </w:rPr>
            </w:pPr>
          </w:p>
        </w:tc>
        <w:tc>
          <w:tcPr>
            <w:tcW w:w="4962" w:type="dxa"/>
            <w:shd w:val="solid" w:color="FFFFFF" w:fill="auto"/>
          </w:tcPr>
          <w:p w14:paraId="68C0E820" w14:textId="7F5687D4" w:rsidR="000E5CD6" w:rsidRDefault="000E5CD6" w:rsidP="000E5CD6">
            <w:pPr>
              <w:pStyle w:val="TAL"/>
              <w:rPr>
                <w:sz w:val="16"/>
                <w:szCs w:val="16"/>
              </w:rPr>
            </w:pPr>
            <w:r>
              <w:rPr>
                <w:sz w:val="16"/>
                <w:szCs w:val="16"/>
              </w:rPr>
              <w:t>Version agreed during SA4#119e</w:t>
            </w:r>
          </w:p>
        </w:tc>
        <w:tc>
          <w:tcPr>
            <w:tcW w:w="708" w:type="dxa"/>
            <w:shd w:val="solid" w:color="FFFFFF" w:fill="auto"/>
          </w:tcPr>
          <w:p w14:paraId="4B95F961" w14:textId="2591C19A" w:rsidR="000E5CD6" w:rsidRDefault="000E5CD6" w:rsidP="000E5CD6">
            <w:pPr>
              <w:pStyle w:val="TAC"/>
              <w:rPr>
                <w:sz w:val="16"/>
                <w:szCs w:val="16"/>
              </w:rPr>
            </w:pPr>
            <w:r>
              <w:rPr>
                <w:sz w:val="16"/>
                <w:szCs w:val="16"/>
              </w:rPr>
              <w:t>V0.</w:t>
            </w:r>
            <w:r w:rsidR="002878C9">
              <w:rPr>
                <w:sz w:val="16"/>
                <w:szCs w:val="16"/>
              </w:rPr>
              <w:t>3</w:t>
            </w:r>
            <w:r>
              <w:rPr>
                <w:sz w:val="16"/>
                <w:szCs w:val="16"/>
              </w:rPr>
              <w:t>.0</w:t>
            </w:r>
          </w:p>
        </w:tc>
      </w:tr>
    </w:tbl>
    <w:p w14:paraId="6BA8C2E7" w14:textId="77777777" w:rsidR="003C3971" w:rsidRPr="00235394" w:rsidRDefault="003C3971" w:rsidP="003C3971"/>
    <w:p w14:paraId="3A6FB7AB" w14:textId="1209AE3B" w:rsidR="003C3971" w:rsidRPr="00235394" w:rsidRDefault="003C3971" w:rsidP="00FD4BD2">
      <w:pPr>
        <w:pStyle w:val="Guidance"/>
      </w:pPr>
      <w:r>
        <w:br w:type="page"/>
      </w:r>
      <w:r w:rsidR="00FD4BD2" w:rsidRPr="00235394">
        <w:lastRenderedPageBreak/>
        <w:t xml:space="preserve"> </w:t>
      </w:r>
    </w:p>
    <w:p w14:paraId="6AE5F0B0" w14:textId="77777777" w:rsidR="00080512" w:rsidRDefault="00080512"/>
    <w:sectPr w:rsidR="00080512">
      <w:headerReference w:type="default" r:id="rId44"/>
      <w:footerReference w:type="default" r:id="rId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DEEFC3" w14:textId="77777777" w:rsidR="000E4129" w:rsidRDefault="000E4129">
      <w:r>
        <w:separator/>
      </w:r>
    </w:p>
  </w:endnote>
  <w:endnote w:type="continuationSeparator" w:id="0">
    <w:p w14:paraId="44F9FCFF" w14:textId="77777777" w:rsidR="000E4129" w:rsidRDefault="000E41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F0BBAD" w14:textId="77777777" w:rsidR="000E4129" w:rsidRDefault="000E4129">
      <w:r>
        <w:separator/>
      </w:r>
    </w:p>
  </w:footnote>
  <w:footnote w:type="continuationSeparator" w:id="0">
    <w:p w14:paraId="3903437B" w14:textId="77777777" w:rsidR="000E4129" w:rsidRDefault="000E41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06446D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6737F">
      <w:rPr>
        <w:rFonts w:ascii="Arial" w:hAnsi="Arial" w:cs="Arial"/>
        <w:b/>
        <w:noProof/>
        <w:sz w:val="18"/>
        <w:szCs w:val="18"/>
      </w:rPr>
      <w:t>3GPP TR 26.806 V0.3.0 (2022-08)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6AE5F7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6737F">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64526F"/>
    <w:multiLevelType w:val="hybridMultilevel"/>
    <w:tmpl w:val="7B2EFC0C"/>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 w15:restartNumberingAfterBreak="0">
    <w:nsid w:val="02B9291D"/>
    <w:multiLevelType w:val="hybridMultilevel"/>
    <w:tmpl w:val="D26E40DE"/>
    <w:lvl w:ilvl="0" w:tplc="DEA29CEA">
      <w:start w:val="1"/>
      <w:numFmt w:val="bullet"/>
      <w:lvlText w:val="•"/>
      <w:lvlJc w:val="left"/>
      <w:pPr>
        <w:tabs>
          <w:tab w:val="num" w:pos="720"/>
        </w:tabs>
        <w:ind w:left="720" w:hanging="360"/>
      </w:pPr>
      <w:rPr>
        <w:rFonts w:ascii="Arial" w:hAnsi="Arial" w:hint="default"/>
      </w:rPr>
    </w:lvl>
    <w:lvl w:ilvl="1" w:tplc="493E2ED8" w:tentative="1">
      <w:start w:val="1"/>
      <w:numFmt w:val="bullet"/>
      <w:lvlText w:val="•"/>
      <w:lvlJc w:val="left"/>
      <w:pPr>
        <w:tabs>
          <w:tab w:val="num" w:pos="1440"/>
        </w:tabs>
        <w:ind w:left="1440" w:hanging="360"/>
      </w:pPr>
      <w:rPr>
        <w:rFonts w:ascii="Arial" w:hAnsi="Arial" w:hint="default"/>
      </w:rPr>
    </w:lvl>
    <w:lvl w:ilvl="2" w:tplc="9DF8DD10" w:tentative="1">
      <w:start w:val="1"/>
      <w:numFmt w:val="bullet"/>
      <w:lvlText w:val="•"/>
      <w:lvlJc w:val="left"/>
      <w:pPr>
        <w:tabs>
          <w:tab w:val="num" w:pos="2160"/>
        </w:tabs>
        <w:ind w:left="2160" w:hanging="360"/>
      </w:pPr>
      <w:rPr>
        <w:rFonts w:ascii="Arial" w:hAnsi="Arial" w:hint="default"/>
      </w:rPr>
    </w:lvl>
    <w:lvl w:ilvl="3" w:tplc="454AB116" w:tentative="1">
      <w:start w:val="1"/>
      <w:numFmt w:val="bullet"/>
      <w:lvlText w:val="•"/>
      <w:lvlJc w:val="left"/>
      <w:pPr>
        <w:tabs>
          <w:tab w:val="num" w:pos="2880"/>
        </w:tabs>
        <w:ind w:left="2880" w:hanging="360"/>
      </w:pPr>
      <w:rPr>
        <w:rFonts w:ascii="Arial" w:hAnsi="Arial" w:hint="default"/>
      </w:rPr>
    </w:lvl>
    <w:lvl w:ilvl="4" w:tplc="117E54C0" w:tentative="1">
      <w:start w:val="1"/>
      <w:numFmt w:val="bullet"/>
      <w:lvlText w:val="•"/>
      <w:lvlJc w:val="left"/>
      <w:pPr>
        <w:tabs>
          <w:tab w:val="num" w:pos="3600"/>
        </w:tabs>
        <w:ind w:left="3600" w:hanging="360"/>
      </w:pPr>
      <w:rPr>
        <w:rFonts w:ascii="Arial" w:hAnsi="Arial" w:hint="default"/>
      </w:rPr>
    </w:lvl>
    <w:lvl w:ilvl="5" w:tplc="D7CC62B4" w:tentative="1">
      <w:start w:val="1"/>
      <w:numFmt w:val="bullet"/>
      <w:lvlText w:val="•"/>
      <w:lvlJc w:val="left"/>
      <w:pPr>
        <w:tabs>
          <w:tab w:val="num" w:pos="4320"/>
        </w:tabs>
        <w:ind w:left="4320" w:hanging="360"/>
      </w:pPr>
      <w:rPr>
        <w:rFonts w:ascii="Arial" w:hAnsi="Arial" w:hint="default"/>
      </w:rPr>
    </w:lvl>
    <w:lvl w:ilvl="6" w:tplc="1D28CE02" w:tentative="1">
      <w:start w:val="1"/>
      <w:numFmt w:val="bullet"/>
      <w:lvlText w:val="•"/>
      <w:lvlJc w:val="left"/>
      <w:pPr>
        <w:tabs>
          <w:tab w:val="num" w:pos="5040"/>
        </w:tabs>
        <w:ind w:left="5040" w:hanging="360"/>
      </w:pPr>
      <w:rPr>
        <w:rFonts w:ascii="Arial" w:hAnsi="Arial" w:hint="default"/>
      </w:rPr>
    </w:lvl>
    <w:lvl w:ilvl="7" w:tplc="AA30873C" w:tentative="1">
      <w:start w:val="1"/>
      <w:numFmt w:val="bullet"/>
      <w:lvlText w:val="•"/>
      <w:lvlJc w:val="left"/>
      <w:pPr>
        <w:tabs>
          <w:tab w:val="num" w:pos="5760"/>
        </w:tabs>
        <w:ind w:left="5760" w:hanging="360"/>
      </w:pPr>
      <w:rPr>
        <w:rFonts w:ascii="Arial" w:hAnsi="Arial" w:hint="default"/>
      </w:rPr>
    </w:lvl>
    <w:lvl w:ilvl="8" w:tplc="9E025ADC"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DD5266"/>
    <w:multiLevelType w:val="hybridMultilevel"/>
    <w:tmpl w:val="18E67E6E"/>
    <w:lvl w:ilvl="0" w:tplc="5F6408D4">
      <w:start w:val="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F717B5"/>
    <w:multiLevelType w:val="hybridMultilevel"/>
    <w:tmpl w:val="B9D6FDC6"/>
    <w:lvl w:ilvl="0" w:tplc="4282C226">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 w15:restartNumberingAfterBreak="0">
    <w:nsid w:val="15EA737D"/>
    <w:multiLevelType w:val="hybridMultilevel"/>
    <w:tmpl w:val="C810B4C0"/>
    <w:lvl w:ilvl="0" w:tplc="98E28800">
      <w:start w:val="1"/>
      <w:numFmt w:val="bullet"/>
      <w:lvlText w:val="•"/>
      <w:lvlJc w:val="left"/>
      <w:pPr>
        <w:tabs>
          <w:tab w:val="num" w:pos="720"/>
        </w:tabs>
        <w:ind w:left="720" w:hanging="360"/>
      </w:pPr>
      <w:rPr>
        <w:rFonts w:ascii="Arial" w:hAnsi="Arial" w:hint="default"/>
      </w:rPr>
    </w:lvl>
    <w:lvl w:ilvl="1" w:tplc="F48A06D4" w:tentative="1">
      <w:start w:val="1"/>
      <w:numFmt w:val="bullet"/>
      <w:lvlText w:val="•"/>
      <w:lvlJc w:val="left"/>
      <w:pPr>
        <w:tabs>
          <w:tab w:val="num" w:pos="1440"/>
        </w:tabs>
        <w:ind w:left="1440" w:hanging="360"/>
      </w:pPr>
      <w:rPr>
        <w:rFonts w:ascii="Arial" w:hAnsi="Arial" w:hint="default"/>
      </w:rPr>
    </w:lvl>
    <w:lvl w:ilvl="2" w:tplc="60F4E654" w:tentative="1">
      <w:start w:val="1"/>
      <w:numFmt w:val="bullet"/>
      <w:lvlText w:val="•"/>
      <w:lvlJc w:val="left"/>
      <w:pPr>
        <w:tabs>
          <w:tab w:val="num" w:pos="2160"/>
        </w:tabs>
        <w:ind w:left="2160" w:hanging="360"/>
      </w:pPr>
      <w:rPr>
        <w:rFonts w:ascii="Arial" w:hAnsi="Arial" w:hint="default"/>
      </w:rPr>
    </w:lvl>
    <w:lvl w:ilvl="3" w:tplc="CD364F96" w:tentative="1">
      <w:start w:val="1"/>
      <w:numFmt w:val="bullet"/>
      <w:lvlText w:val="•"/>
      <w:lvlJc w:val="left"/>
      <w:pPr>
        <w:tabs>
          <w:tab w:val="num" w:pos="2880"/>
        </w:tabs>
        <w:ind w:left="2880" w:hanging="360"/>
      </w:pPr>
      <w:rPr>
        <w:rFonts w:ascii="Arial" w:hAnsi="Arial" w:hint="default"/>
      </w:rPr>
    </w:lvl>
    <w:lvl w:ilvl="4" w:tplc="811E040E" w:tentative="1">
      <w:start w:val="1"/>
      <w:numFmt w:val="bullet"/>
      <w:lvlText w:val="•"/>
      <w:lvlJc w:val="left"/>
      <w:pPr>
        <w:tabs>
          <w:tab w:val="num" w:pos="3600"/>
        </w:tabs>
        <w:ind w:left="3600" w:hanging="360"/>
      </w:pPr>
      <w:rPr>
        <w:rFonts w:ascii="Arial" w:hAnsi="Arial" w:hint="default"/>
      </w:rPr>
    </w:lvl>
    <w:lvl w:ilvl="5" w:tplc="E0C8E652" w:tentative="1">
      <w:start w:val="1"/>
      <w:numFmt w:val="bullet"/>
      <w:lvlText w:val="•"/>
      <w:lvlJc w:val="left"/>
      <w:pPr>
        <w:tabs>
          <w:tab w:val="num" w:pos="4320"/>
        </w:tabs>
        <w:ind w:left="4320" w:hanging="360"/>
      </w:pPr>
      <w:rPr>
        <w:rFonts w:ascii="Arial" w:hAnsi="Arial" w:hint="default"/>
      </w:rPr>
    </w:lvl>
    <w:lvl w:ilvl="6" w:tplc="69C874C0" w:tentative="1">
      <w:start w:val="1"/>
      <w:numFmt w:val="bullet"/>
      <w:lvlText w:val="•"/>
      <w:lvlJc w:val="left"/>
      <w:pPr>
        <w:tabs>
          <w:tab w:val="num" w:pos="5040"/>
        </w:tabs>
        <w:ind w:left="5040" w:hanging="360"/>
      </w:pPr>
      <w:rPr>
        <w:rFonts w:ascii="Arial" w:hAnsi="Arial" w:hint="default"/>
      </w:rPr>
    </w:lvl>
    <w:lvl w:ilvl="7" w:tplc="56A0BB20" w:tentative="1">
      <w:start w:val="1"/>
      <w:numFmt w:val="bullet"/>
      <w:lvlText w:val="•"/>
      <w:lvlJc w:val="left"/>
      <w:pPr>
        <w:tabs>
          <w:tab w:val="num" w:pos="5760"/>
        </w:tabs>
        <w:ind w:left="5760" w:hanging="360"/>
      </w:pPr>
      <w:rPr>
        <w:rFonts w:ascii="Arial" w:hAnsi="Arial" w:hint="default"/>
      </w:rPr>
    </w:lvl>
    <w:lvl w:ilvl="8" w:tplc="41A4B8D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2BCA1AB2"/>
    <w:multiLevelType w:val="hybridMultilevel"/>
    <w:tmpl w:val="998278F4"/>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9"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34AB471B"/>
    <w:multiLevelType w:val="hybridMultilevel"/>
    <w:tmpl w:val="8C8ECE1E"/>
    <w:lvl w:ilvl="0" w:tplc="8BFA603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3E965220"/>
    <w:multiLevelType w:val="hybridMultilevel"/>
    <w:tmpl w:val="6596A728"/>
    <w:lvl w:ilvl="0" w:tplc="5CF4732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6D256CC3"/>
    <w:multiLevelType w:val="hybridMultilevel"/>
    <w:tmpl w:val="8C063156"/>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6" w15:restartNumberingAfterBreak="0">
    <w:nsid w:val="71EF3D64"/>
    <w:multiLevelType w:val="hybridMultilevel"/>
    <w:tmpl w:val="BD829ACA"/>
    <w:lvl w:ilvl="0" w:tplc="1B96CEF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7BF36FE0"/>
    <w:multiLevelType w:val="hybridMultilevel"/>
    <w:tmpl w:val="4BB2434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num w:numId="1" w16cid:durableId="18752487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16758487">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997863">
    <w:abstractNumId w:val="1"/>
  </w:num>
  <w:num w:numId="4" w16cid:durableId="4524282">
    <w:abstractNumId w:val="14"/>
  </w:num>
  <w:num w:numId="5" w16cid:durableId="1999576807">
    <w:abstractNumId w:val="9"/>
  </w:num>
  <w:num w:numId="6" w16cid:durableId="272637451">
    <w:abstractNumId w:val="11"/>
  </w:num>
  <w:num w:numId="7" w16cid:durableId="1026103748">
    <w:abstractNumId w:val="7"/>
  </w:num>
  <w:num w:numId="8" w16cid:durableId="984699777">
    <w:abstractNumId w:val="13"/>
  </w:num>
  <w:num w:numId="9" w16cid:durableId="974523257">
    <w:abstractNumId w:val="4"/>
  </w:num>
  <w:num w:numId="10" w16cid:durableId="1968390722">
    <w:abstractNumId w:val="6"/>
  </w:num>
  <w:num w:numId="11" w16cid:durableId="330762217">
    <w:abstractNumId w:val="3"/>
  </w:num>
  <w:num w:numId="12" w16cid:durableId="2025936530">
    <w:abstractNumId w:val="8"/>
  </w:num>
  <w:num w:numId="13" w16cid:durableId="652370401">
    <w:abstractNumId w:val="17"/>
  </w:num>
  <w:num w:numId="14" w16cid:durableId="998078298">
    <w:abstractNumId w:val="15"/>
  </w:num>
  <w:num w:numId="15" w16cid:durableId="953562312">
    <w:abstractNumId w:val="2"/>
  </w:num>
  <w:num w:numId="16" w16cid:durableId="1088113450">
    <w:abstractNumId w:val="16"/>
  </w:num>
  <w:num w:numId="17" w16cid:durableId="1269040601">
    <w:abstractNumId w:val="5"/>
  </w:num>
  <w:num w:numId="18" w16cid:durableId="1566406537">
    <w:abstractNumId w:val="10"/>
  </w:num>
  <w:num w:numId="19" w16cid:durableId="45811297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DC7"/>
    <w:rsid w:val="00015DB0"/>
    <w:rsid w:val="00020B63"/>
    <w:rsid w:val="00026E6D"/>
    <w:rsid w:val="00033397"/>
    <w:rsid w:val="00040095"/>
    <w:rsid w:val="00047A68"/>
    <w:rsid w:val="00047D48"/>
    <w:rsid w:val="00047DD4"/>
    <w:rsid w:val="00051834"/>
    <w:rsid w:val="00054A22"/>
    <w:rsid w:val="00062005"/>
    <w:rsid w:val="00062023"/>
    <w:rsid w:val="000655A6"/>
    <w:rsid w:val="00080512"/>
    <w:rsid w:val="000860D0"/>
    <w:rsid w:val="000C33C4"/>
    <w:rsid w:val="000C47C3"/>
    <w:rsid w:val="000D2757"/>
    <w:rsid w:val="000D58AB"/>
    <w:rsid w:val="000E3EC4"/>
    <w:rsid w:val="000E4129"/>
    <w:rsid w:val="000E41CB"/>
    <w:rsid w:val="000E5CD6"/>
    <w:rsid w:val="000F359B"/>
    <w:rsid w:val="001141A3"/>
    <w:rsid w:val="00122BC3"/>
    <w:rsid w:val="001303FB"/>
    <w:rsid w:val="00133525"/>
    <w:rsid w:val="0014457B"/>
    <w:rsid w:val="0014642D"/>
    <w:rsid w:val="00155AEC"/>
    <w:rsid w:val="00160400"/>
    <w:rsid w:val="001637C3"/>
    <w:rsid w:val="00171160"/>
    <w:rsid w:val="001A4C42"/>
    <w:rsid w:val="001A7420"/>
    <w:rsid w:val="001B6637"/>
    <w:rsid w:val="001C21C3"/>
    <w:rsid w:val="001D02C2"/>
    <w:rsid w:val="001D3B8B"/>
    <w:rsid w:val="001E14D0"/>
    <w:rsid w:val="001F0C1D"/>
    <w:rsid w:val="001F1132"/>
    <w:rsid w:val="001F168B"/>
    <w:rsid w:val="002347A2"/>
    <w:rsid w:val="002616CD"/>
    <w:rsid w:val="002675F0"/>
    <w:rsid w:val="002760EE"/>
    <w:rsid w:val="002878C9"/>
    <w:rsid w:val="00293BD0"/>
    <w:rsid w:val="002A498C"/>
    <w:rsid w:val="002A50A1"/>
    <w:rsid w:val="002B6339"/>
    <w:rsid w:val="002E00EE"/>
    <w:rsid w:val="002F5628"/>
    <w:rsid w:val="00307C1B"/>
    <w:rsid w:val="00313769"/>
    <w:rsid w:val="00315BAB"/>
    <w:rsid w:val="003172DC"/>
    <w:rsid w:val="0035462D"/>
    <w:rsid w:val="00356555"/>
    <w:rsid w:val="00362199"/>
    <w:rsid w:val="003765B8"/>
    <w:rsid w:val="00381383"/>
    <w:rsid w:val="00387095"/>
    <w:rsid w:val="003A301E"/>
    <w:rsid w:val="003A398C"/>
    <w:rsid w:val="003C3971"/>
    <w:rsid w:val="003C7C12"/>
    <w:rsid w:val="003D3DE1"/>
    <w:rsid w:val="003D6F92"/>
    <w:rsid w:val="003E5F0C"/>
    <w:rsid w:val="00414538"/>
    <w:rsid w:val="00423334"/>
    <w:rsid w:val="004345EC"/>
    <w:rsid w:val="0045152C"/>
    <w:rsid w:val="00453653"/>
    <w:rsid w:val="00454787"/>
    <w:rsid w:val="004569B3"/>
    <w:rsid w:val="004618A0"/>
    <w:rsid w:val="00465515"/>
    <w:rsid w:val="0047045F"/>
    <w:rsid w:val="00490254"/>
    <w:rsid w:val="0049751D"/>
    <w:rsid w:val="00497C43"/>
    <w:rsid w:val="004B53FE"/>
    <w:rsid w:val="004C30AC"/>
    <w:rsid w:val="004C32B8"/>
    <w:rsid w:val="004D3578"/>
    <w:rsid w:val="004E097F"/>
    <w:rsid w:val="004E213A"/>
    <w:rsid w:val="004F0988"/>
    <w:rsid w:val="004F3340"/>
    <w:rsid w:val="00521B56"/>
    <w:rsid w:val="0053388B"/>
    <w:rsid w:val="00535773"/>
    <w:rsid w:val="00536ABA"/>
    <w:rsid w:val="00543E6C"/>
    <w:rsid w:val="00565087"/>
    <w:rsid w:val="00567972"/>
    <w:rsid w:val="00574546"/>
    <w:rsid w:val="00597B11"/>
    <w:rsid w:val="005B4252"/>
    <w:rsid w:val="005C0251"/>
    <w:rsid w:val="005D2E01"/>
    <w:rsid w:val="005D7526"/>
    <w:rsid w:val="005E4BB2"/>
    <w:rsid w:val="005F788A"/>
    <w:rsid w:val="00602AEA"/>
    <w:rsid w:val="00614FDF"/>
    <w:rsid w:val="00615327"/>
    <w:rsid w:val="0063543D"/>
    <w:rsid w:val="00647114"/>
    <w:rsid w:val="00661934"/>
    <w:rsid w:val="006912E9"/>
    <w:rsid w:val="00692C14"/>
    <w:rsid w:val="00692CFF"/>
    <w:rsid w:val="006A323F"/>
    <w:rsid w:val="006A539B"/>
    <w:rsid w:val="006B30D0"/>
    <w:rsid w:val="006C3D95"/>
    <w:rsid w:val="006E5C86"/>
    <w:rsid w:val="006F6070"/>
    <w:rsid w:val="00701116"/>
    <w:rsid w:val="00702E4A"/>
    <w:rsid w:val="0071174C"/>
    <w:rsid w:val="00713C44"/>
    <w:rsid w:val="00724D7A"/>
    <w:rsid w:val="00734A5B"/>
    <w:rsid w:val="0074026F"/>
    <w:rsid w:val="007429F6"/>
    <w:rsid w:val="00744E76"/>
    <w:rsid w:val="00765EA3"/>
    <w:rsid w:val="00767A10"/>
    <w:rsid w:val="00774DA4"/>
    <w:rsid w:val="007812C0"/>
    <w:rsid w:val="00781F0F"/>
    <w:rsid w:val="007A768A"/>
    <w:rsid w:val="007B3E4F"/>
    <w:rsid w:val="007B600E"/>
    <w:rsid w:val="007F0F4A"/>
    <w:rsid w:val="008028A4"/>
    <w:rsid w:val="00826072"/>
    <w:rsid w:val="00830747"/>
    <w:rsid w:val="00843E09"/>
    <w:rsid w:val="00845784"/>
    <w:rsid w:val="008768CA"/>
    <w:rsid w:val="008C384C"/>
    <w:rsid w:val="008E2D68"/>
    <w:rsid w:val="008E6756"/>
    <w:rsid w:val="008E7A2F"/>
    <w:rsid w:val="008F069B"/>
    <w:rsid w:val="0090080D"/>
    <w:rsid w:val="0090271F"/>
    <w:rsid w:val="00902E23"/>
    <w:rsid w:val="009114D7"/>
    <w:rsid w:val="0091348E"/>
    <w:rsid w:val="00917CCB"/>
    <w:rsid w:val="009325AD"/>
    <w:rsid w:val="00933FB0"/>
    <w:rsid w:val="00942EC2"/>
    <w:rsid w:val="00960080"/>
    <w:rsid w:val="00960475"/>
    <w:rsid w:val="00965268"/>
    <w:rsid w:val="0096737F"/>
    <w:rsid w:val="0098115D"/>
    <w:rsid w:val="009872C0"/>
    <w:rsid w:val="00993EED"/>
    <w:rsid w:val="009A3941"/>
    <w:rsid w:val="009B526B"/>
    <w:rsid w:val="009B6EDC"/>
    <w:rsid w:val="009C1DAC"/>
    <w:rsid w:val="009F37B7"/>
    <w:rsid w:val="009F494B"/>
    <w:rsid w:val="00A10F02"/>
    <w:rsid w:val="00A164B4"/>
    <w:rsid w:val="00A22783"/>
    <w:rsid w:val="00A26956"/>
    <w:rsid w:val="00A27486"/>
    <w:rsid w:val="00A378A6"/>
    <w:rsid w:val="00A4428A"/>
    <w:rsid w:val="00A53724"/>
    <w:rsid w:val="00A56066"/>
    <w:rsid w:val="00A73129"/>
    <w:rsid w:val="00A82346"/>
    <w:rsid w:val="00A92BA1"/>
    <w:rsid w:val="00A95A32"/>
    <w:rsid w:val="00AB24F2"/>
    <w:rsid w:val="00AB4A5D"/>
    <w:rsid w:val="00AC011C"/>
    <w:rsid w:val="00AC6BC6"/>
    <w:rsid w:val="00AD6DB6"/>
    <w:rsid w:val="00AE6243"/>
    <w:rsid w:val="00AE65E2"/>
    <w:rsid w:val="00AF1460"/>
    <w:rsid w:val="00B01172"/>
    <w:rsid w:val="00B15449"/>
    <w:rsid w:val="00B30E9F"/>
    <w:rsid w:val="00B37551"/>
    <w:rsid w:val="00B50D3F"/>
    <w:rsid w:val="00B547CF"/>
    <w:rsid w:val="00B93086"/>
    <w:rsid w:val="00BA19ED"/>
    <w:rsid w:val="00BA45A8"/>
    <w:rsid w:val="00BA4B8D"/>
    <w:rsid w:val="00BB2AE6"/>
    <w:rsid w:val="00BC0F7D"/>
    <w:rsid w:val="00BC7A99"/>
    <w:rsid w:val="00BD7D31"/>
    <w:rsid w:val="00BE2231"/>
    <w:rsid w:val="00BE3255"/>
    <w:rsid w:val="00BF128E"/>
    <w:rsid w:val="00BF4A5C"/>
    <w:rsid w:val="00C05006"/>
    <w:rsid w:val="00C05485"/>
    <w:rsid w:val="00C074DD"/>
    <w:rsid w:val="00C1496A"/>
    <w:rsid w:val="00C33079"/>
    <w:rsid w:val="00C417F1"/>
    <w:rsid w:val="00C43167"/>
    <w:rsid w:val="00C45231"/>
    <w:rsid w:val="00C46299"/>
    <w:rsid w:val="00C551FF"/>
    <w:rsid w:val="00C70845"/>
    <w:rsid w:val="00C72833"/>
    <w:rsid w:val="00C75D50"/>
    <w:rsid w:val="00C80F1D"/>
    <w:rsid w:val="00C812B6"/>
    <w:rsid w:val="00C91962"/>
    <w:rsid w:val="00C93F40"/>
    <w:rsid w:val="00CA33D4"/>
    <w:rsid w:val="00CA3D0C"/>
    <w:rsid w:val="00CB70CB"/>
    <w:rsid w:val="00CD4924"/>
    <w:rsid w:val="00CE4A0C"/>
    <w:rsid w:val="00D03636"/>
    <w:rsid w:val="00D211BD"/>
    <w:rsid w:val="00D57972"/>
    <w:rsid w:val="00D675A9"/>
    <w:rsid w:val="00D738D6"/>
    <w:rsid w:val="00D755EB"/>
    <w:rsid w:val="00D76048"/>
    <w:rsid w:val="00D82E6F"/>
    <w:rsid w:val="00D85F5C"/>
    <w:rsid w:val="00D87E00"/>
    <w:rsid w:val="00D9134D"/>
    <w:rsid w:val="00DA7A03"/>
    <w:rsid w:val="00DB1818"/>
    <w:rsid w:val="00DB50B7"/>
    <w:rsid w:val="00DC309B"/>
    <w:rsid w:val="00DC4DA2"/>
    <w:rsid w:val="00DC77B5"/>
    <w:rsid w:val="00DD4C17"/>
    <w:rsid w:val="00DD74A5"/>
    <w:rsid w:val="00DE0D88"/>
    <w:rsid w:val="00DF2B1F"/>
    <w:rsid w:val="00DF62CD"/>
    <w:rsid w:val="00E16509"/>
    <w:rsid w:val="00E17194"/>
    <w:rsid w:val="00E44582"/>
    <w:rsid w:val="00E47544"/>
    <w:rsid w:val="00E77645"/>
    <w:rsid w:val="00E93F69"/>
    <w:rsid w:val="00EA15B0"/>
    <w:rsid w:val="00EA5EA7"/>
    <w:rsid w:val="00EB362F"/>
    <w:rsid w:val="00EB4430"/>
    <w:rsid w:val="00EC4A25"/>
    <w:rsid w:val="00EC5B6A"/>
    <w:rsid w:val="00ED2B12"/>
    <w:rsid w:val="00ED607B"/>
    <w:rsid w:val="00EE203B"/>
    <w:rsid w:val="00EF608C"/>
    <w:rsid w:val="00F025A2"/>
    <w:rsid w:val="00F04712"/>
    <w:rsid w:val="00F13360"/>
    <w:rsid w:val="00F22EC7"/>
    <w:rsid w:val="00F325C8"/>
    <w:rsid w:val="00F653B8"/>
    <w:rsid w:val="00F9008D"/>
    <w:rsid w:val="00FA1266"/>
    <w:rsid w:val="00FC1192"/>
    <w:rsid w:val="00FD4BD2"/>
    <w:rsid w:val="00FE22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1">
    <w:name w:val="B1 Char1"/>
    <w:link w:val="B1"/>
    <w:rsid w:val="00307C1B"/>
    <w:rPr>
      <w:lang w:eastAsia="en-US"/>
    </w:rPr>
  </w:style>
  <w:style w:type="character" w:customStyle="1" w:styleId="Heading1Char">
    <w:name w:val="Heading 1 Char"/>
    <w:basedOn w:val="DefaultParagraphFont"/>
    <w:link w:val="Heading1"/>
    <w:rsid w:val="00B30E9F"/>
    <w:rPr>
      <w:rFonts w:ascii="Arial" w:hAnsi="Arial"/>
      <w:sz w:val="36"/>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2"/>
    <w:rsid w:val="00661934"/>
    <w:rPr>
      <w:rFonts w:ascii="Arial" w:hAnsi="Arial"/>
      <w:sz w:val="32"/>
      <w:lang w:eastAsia="en-US"/>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B50D3F"/>
    <w:pPr>
      <w:spacing w:after="0"/>
      <w:ind w:left="720"/>
      <w:contextualSpacing/>
    </w:pPr>
    <w:rPr>
      <w:sz w:val="24"/>
      <w:szCs w:val="24"/>
      <w:lang w:val="en-US"/>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B50D3F"/>
    <w:rPr>
      <w:sz w:val="24"/>
      <w:szCs w:val="24"/>
      <w:lang w:val="en-US" w:eastAsia="en-US"/>
    </w:rPr>
  </w:style>
  <w:style w:type="table" w:styleId="GridTable2-Accent1">
    <w:name w:val="Grid Table 2 Accent 1"/>
    <w:basedOn w:val="TableNormal"/>
    <w:uiPriority w:val="40"/>
    <w:rsid w:val="00B50D3F"/>
    <w:rPr>
      <w:rFonts w:ascii="CG Times (WN)" w:eastAsia="MS Mincho" w:hAnsi="CG Times (WN)"/>
      <w:lang w:val="en-US" w:eastAsia="en-US"/>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ditorsNoteChar">
    <w:name w:val="Editor's Note Char"/>
    <w:link w:val="EditorsNote"/>
    <w:locked/>
    <w:rsid w:val="007812C0"/>
    <w:rPr>
      <w:color w:val="FF0000"/>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qFormat/>
    <w:rsid w:val="004618A0"/>
    <w:pPr>
      <w:spacing w:after="0"/>
    </w:pPr>
    <w:rPr>
      <w:b/>
      <w:bCs/>
      <w:szCs w:val="24"/>
      <w:lang w:val="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4618A0"/>
    <w:rPr>
      <w:b/>
      <w:bCs/>
      <w:szCs w:val="24"/>
      <w:lang w:val="en-US" w:eastAsia="en-US"/>
    </w:rPr>
  </w:style>
  <w:style w:type="character" w:customStyle="1" w:styleId="NOChar">
    <w:name w:val="NO Char"/>
    <w:link w:val="NO"/>
    <w:qFormat/>
    <w:rsid w:val="004618A0"/>
    <w:rPr>
      <w:lang w:eastAsia="en-US"/>
    </w:rPr>
  </w:style>
  <w:style w:type="character" w:customStyle="1" w:styleId="THChar">
    <w:name w:val="TH Char"/>
    <w:link w:val="TH"/>
    <w:qFormat/>
    <w:locked/>
    <w:rsid w:val="00BC7A99"/>
    <w:rPr>
      <w:rFonts w:ascii="Arial" w:hAnsi="Arial"/>
      <w:b/>
      <w:lang w:eastAsia="en-US"/>
    </w:rPr>
  </w:style>
  <w:style w:type="character" w:customStyle="1" w:styleId="TFChar">
    <w:name w:val="TF Char"/>
    <w:link w:val="TF"/>
    <w:qFormat/>
    <w:rsid w:val="00BC7A99"/>
    <w:rPr>
      <w:rFonts w:ascii="Arial" w:hAnsi="Arial"/>
      <w:b/>
      <w:lang w:eastAsia="en-US"/>
    </w:rPr>
  </w:style>
  <w:style w:type="character" w:customStyle="1" w:styleId="Heading8Char">
    <w:name w:val="Heading 8 Char"/>
    <w:basedOn w:val="DefaultParagraphFont"/>
    <w:link w:val="Heading8"/>
    <w:rsid w:val="00C812B6"/>
    <w:rPr>
      <w:rFonts w:ascii="Arial" w:hAnsi="Arial"/>
      <w:sz w:val="36"/>
      <w:lang w:eastAsia="en-US"/>
    </w:rPr>
  </w:style>
  <w:style w:type="paragraph" w:styleId="Revision">
    <w:name w:val="Revision"/>
    <w:hidden/>
    <w:uiPriority w:val="99"/>
    <w:semiHidden/>
    <w:rsid w:val="00047A68"/>
    <w:rPr>
      <w:lang w:eastAsia="en-US"/>
    </w:rPr>
  </w:style>
  <w:style w:type="character" w:customStyle="1" w:styleId="B2Char">
    <w:name w:val="B2 Char"/>
    <w:link w:val="B2"/>
    <w:rsid w:val="00521B56"/>
    <w:rPr>
      <w:lang w:eastAsia="en-US"/>
    </w:rPr>
  </w:style>
  <w:style w:type="character" w:customStyle="1" w:styleId="EXChar">
    <w:name w:val="EX Char"/>
    <w:link w:val="EX"/>
    <w:rsid w:val="00A4428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9160827">
      <w:bodyDiv w:val="1"/>
      <w:marLeft w:val="0"/>
      <w:marRight w:val="0"/>
      <w:marTop w:val="0"/>
      <w:marBottom w:val="0"/>
      <w:divBdr>
        <w:top w:val="none" w:sz="0" w:space="0" w:color="auto"/>
        <w:left w:val="none" w:sz="0" w:space="0" w:color="auto"/>
        <w:bottom w:val="none" w:sz="0" w:space="0" w:color="auto"/>
        <w:right w:val="none" w:sz="0" w:space="0" w:color="auto"/>
      </w:divBdr>
    </w:div>
    <w:div w:id="12060607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package" Target="embeddings/Microsoft_Visio_Drawing1.vsdx"/><Relationship Id="rId26" Type="http://schemas.openxmlformats.org/officeDocument/2006/relationships/package" Target="embeddings/Microsoft_Visio_Drawing5.vsdx"/><Relationship Id="rId39" Type="http://schemas.openxmlformats.org/officeDocument/2006/relationships/oleObject" Target="embeddings/oleObject5.bin"/><Relationship Id="rId3" Type="http://schemas.openxmlformats.org/officeDocument/2006/relationships/numbering" Target="numbering.xml"/><Relationship Id="rId21" Type="http://schemas.openxmlformats.org/officeDocument/2006/relationships/image" Target="media/image9.emf"/><Relationship Id="rId34" Type="http://schemas.openxmlformats.org/officeDocument/2006/relationships/image" Target="media/image16.wmf"/><Relationship Id="rId42" Type="http://schemas.openxmlformats.org/officeDocument/2006/relationships/image" Target="media/image20.emf"/><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oleObject" Target="embeddings/oleObject2.bin"/><Relationship Id="rId38" Type="http://schemas.openxmlformats.org/officeDocument/2006/relationships/image" Target="media/image18.wmf"/><Relationship Id="rId46"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6.jpeg"/><Relationship Id="rId20" Type="http://schemas.openxmlformats.org/officeDocument/2006/relationships/package" Target="embeddings/Microsoft_Visio_Drawing2.vsdx"/><Relationship Id="rId29" Type="http://schemas.openxmlformats.org/officeDocument/2006/relationships/image" Target="media/image13.png"/><Relationship Id="rId41" Type="http://schemas.openxmlformats.org/officeDocument/2006/relationships/oleObject" Target="embeddings/oleObject6.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registry.khronos.org/OpenXR/specs/1.0/html/xrspec.html" TargetMode="External"/><Relationship Id="rId24" Type="http://schemas.openxmlformats.org/officeDocument/2006/relationships/package" Target="embeddings/Microsoft_Visio_Drawing4.vsdx"/><Relationship Id="rId32" Type="http://schemas.openxmlformats.org/officeDocument/2006/relationships/image" Target="media/image15.wmf"/><Relationship Id="rId37" Type="http://schemas.openxmlformats.org/officeDocument/2006/relationships/oleObject" Target="embeddings/oleObject4.bin"/><Relationship Id="rId40" Type="http://schemas.openxmlformats.org/officeDocument/2006/relationships/image" Target="media/image19.wmf"/><Relationship Id="rId45"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0.emf"/><Relationship Id="rId28" Type="http://schemas.openxmlformats.org/officeDocument/2006/relationships/package" Target="embeddings/Microsoft_Visio_Drawing6.vsdx"/><Relationship Id="rId36" Type="http://schemas.openxmlformats.org/officeDocument/2006/relationships/image" Target="media/image17.wmf"/><Relationship Id="rId10" Type="http://schemas.openxmlformats.org/officeDocument/2006/relationships/image" Target="media/image2.png"/><Relationship Id="rId19" Type="http://schemas.openxmlformats.org/officeDocument/2006/relationships/image" Target="media/image8.emf"/><Relationship Id="rId31" Type="http://schemas.openxmlformats.org/officeDocument/2006/relationships/oleObject" Target="embeddings/oleObject1.bin"/><Relationship Id="rId44"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vsdx"/><Relationship Id="rId22" Type="http://schemas.openxmlformats.org/officeDocument/2006/relationships/package" Target="embeddings/Microsoft_Visio_Drawing3.vsdx"/><Relationship Id="rId27" Type="http://schemas.openxmlformats.org/officeDocument/2006/relationships/image" Target="media/image12.emf"/><Relationship Id="rId30" Type="http://schemas.openxmlformats.org/officeDocument/2006/relationships/image" Target="media/image14.wmf"/><Relationship Id="rId35" Type="http://schemas.openxmlformats.org/officeDocument/2006/relationships/oleObject" Target="embeddings/oleObject3.bin"/><Relationship Id="rId43" Type="http://schemas.openxmlformats.org/officeDocument/2006/relationships/package" Target="embeddings/Microsoft_Word_Document.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TotalTime>
  <Pages>28</Pages>
  <Words>7564</Words>
  <Characters>43120</Characters>
  <Application>Microsoft Office Word</Application>
  <DocSecurity>0</DocSecurity>
  <Lines>359</Lines>
  <Paragraphs>101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50583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31</cp:revision>
  <cp:lastPrinted>2019-02-25T14:05:00Z</cp:lastPrinted>
  <dcterms:created xsi:type="dcterms:W3CDTF">2022-08-24T11:28:00Z</dcterms:created>
  <dcterms:modified xsi:type="dcterms:W3CDTF">2022-08-24T12:06:00Z</dcterms:modified>
</cp:coreProperties>
</file>