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5AF64CE2"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r w:rsidR="006F17BC">
              <w:t>0</w:t>
            </w:r>
            <w:r>
              <w:t>.</w:t>
            </w:r>
            <w:bookmarkEnd w:id="3"/>
            <w:r w:rsidR="22790F61">
              <w:t>0</w:t>
            </w:r>
            <w:r>
              <w:t xml:space="preserve"> </w:t>
            </w:r>
            <w:r w:rsidRPr="0041CDA1">
              <w:rPr>
                <w:sz w:val="32"/>
                <w:szCs w:val="32"/>
              </w:rPr>
              <w:t>(</w:t>
            </w:r>
            <w:bookmarkStart w:id="4" w:name="issueDate"/>
            <w:r w:rsidR="1BB5C920" w:rsidRPr="0041CDA1">
              <w:rPr>
                <w:sz w:val="32"/>
                <w:szCs w:val="32"/>
              </w:rPr>
              <w:t>2023</w:t>
            </w:r>
            <w:r w:rsidRPr="0041CDA1">
              <w:rPr>
                <w:sz w:val="32"/>
                <w:szCs w:val="32"/>
              </w:rPr>
              <w:t>-</w:t>
            </w:r>
            <w:bookmarkEnd w:id="4"/>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8" o:title=""/>
                </v:shape>
                <o:OLEObject Type="Embed" ProgID="Word.Picture.8" ShapeID="_x0000_i1025" DrawAspect="Content" ObjectID="_1755291403" r:id="rId9"/>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25pt;height:76.2pt" o:ole="">
                  <v:imagedata r:id="rId10" o:title=""/>
                </v:shape>
                <o:OLEObject Type="Embed" ProgID="Word.Picture.8" ShapeID="_x0000_i1026" DrawAspect="Content" ObjectID="_1755291404" r:id="rId11"/>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3395578F" w14:textId="1D27AE52"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rsidP="32DD398E">
      <w:pPr>
        <w:pStyle w:val="TOC1"/>
        <w:rPr>
          <w:rFonts w:asciiTheme="minorHAnsi" w:eastAsiaTheme="minorEastAsia" w:hAnsiTheme="minorHAnsi" w:cstheme="minorBidi"/>
          <w:noProof/>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rsidP="32DD398E">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rsidP="32DD39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rsidP="32DD39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rsidP="32DD398E">
      <w:pPr>
        <w:pStyle w:val="TOC1"/>
        <w:rPr>
          <w:rFonts w:asciiTheme="minorHAnsi" w:eastAsiaTheme="minorEastAsia" w:hAnsiTheme="minorHAnsi" w:cstheme="minorBidi"/>
          <w:noProof/>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rsidP="32DD398E">
      <w:pPr>
        <w:pStyle w:val="TOC1"/>
        <w:rPr>
          <w:rFonts w:asciiTheme="minorHAnsi" w:eastAsiaTheme="minorEastAsia" w:hAnsiTheme="minorHAnsi" w:cstheme="minorBidi"/>
          <w:noProof/>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rsidP="32DD398E">
      <w:pPr>
        <w:pStyle w:val="TOC1"/>
        <w:rPr>
          <w:rFonts w:asciiTheme="minorHAnsi" w:eastAsiaTheme="minorEastAsia" w:hAnsiTheme="minorHAnsi" w:cstheme="minorBidi"/>
          <w:noProof/>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rsidP="32DD398E">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rsidP="32DD398E">
      <w:pPr>
        <w:pStyle w:val="TOC1"/>
        <w:rPr>
          <w:rFonts w:asciiTheme="minorHAnsi" w:eastAsiaTheme="minorEastAsia" w:hAnsiTheme="minorHAnsi" w:cstheme="minorBidi"/>
          <w:noProof/>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rsidP="32DD398E">
      <w:pPr>
        <w:pStyle w:val="TOC1"/>
        <w:rPr>
          <w:rFonts w:asciiTheme="minorHAnsi" w:eastAsiaTheme="minorEastAsia" w:hAnsiTheme="minorHAnsi" w:cstheme="minorBidi"/>
          <w:noProof/>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rsidP="32DD398E">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rsidP="32DD398E">
      <w:pPr>
        <w:pStyle w:val="TOC1"/>
        <w:rPr>
          <w:rFonts w:asciiTheme="minorHAnsi" w:eastAsiaTheme="minorEastAsia" w:hAnsiTheme="minorHAnsi" w:cstheme="minorBidi"/>
          <w:noProof/>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rsidP="32DD398E">
      <w:pPr>
        <w:pStyle w:val="TOC1"/>
        <w:rPr>
          <w:rFonts w:asciiTheme="minorHAnsi" w:eastAsiaTheme="minorEastAsia" w:hAnsiTheme="minorHAnsi" w:cstheme="minorBidi"/>
          <w:noProof/>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rsidP="32DD398E">
      <w:pPr>
        <w:pStyle w:val="TOC8"/>
        <w:rPr>
          <w:rFonts w:asciiTheme="minorHAnsi" w:eastAsiaTheme="minorEastAsia" w:hAnsiTheme="minorHAnsi" w:cstheme="minorBidi"/>
          <w:b w:val="0"/>
          <w:noProof/>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rsidP="32DD398E">
      <w:pPr>
        <w:pStyle w:val="TOC8"/>
        <w:rPr>
          <w:rFonts w:asciiTheme="minorHAnsi" w:eastAsiaTheme="minorEastAsia" w:hAnsiTheme="minorHAnsi" w:cstheme="minorBidi"/>
          <w:b w:val="0"/>
          <w:noProof/>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rsidP="32DD398E">
      <w:pPr>
        <w:pStyle w:val="TOC1"/>
        <w:rPr>
          <w:rFonts w:asciiTheme="minorHAnsi" w:eastAsiaTheme="minorEastAsia" w:hAnsiTheme="minorHAnsi" w:cstheme="minorBidi"/>
          <w:noProof/>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rsidP="32DD398E">
      <w:pPr>
        <w:pStyle w:val="TOC9"/>
        <w:rPr>
          <w:rFonts w:asciiTheme="minorHAnsi" w:eastAsiaTheme="minorEastAsia" w:hAnsiTheme="minorHAnsi" w:cstheme="minorBidi"/>
          <w:b w:val="0"/>
          <w:noProof/>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rsidP="32DD398E">
      <w:pPr>
        <w:pStyle w:val="TOC8"/>
        <w:rPr>
          <w:rFonts w:asciiTheme="minorHAnsi" w:eastAsiaTheme="minorEastAsia" w:hAnsiTheme="minorHAnsi" w:cstheme="minorBidi"/>
          <w:b w:val="0"/>
          <w:noProof/>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rsidP="32DD398E">
      <w:pPr>
        <w:pStyle w:val="TOC8"/>
        <w:rPr>
          <w:rFonts w:asciiTheme="minorHAnsi" w:eastAsiaTheme="minorEastAsia" w:hAnsiTheme="minorHAnsi" w:cstheme="minorBidi"/>
          <w:b w:val="0"/>
          <w:noProof/>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rsidP="32DD398E">
      <w:pPr>
        <w:pStyle w:val="TOC8"/>
        <w:rPr>
          <w:rFonts w:asciiTheme="minorHAnsi" w:eastAsiaTheme="minorEastAsia" w:hAnsiTheme="minorHAnsi" w:cstheme="minorBidi"/>
          <w:b w:val="0"/>
          <w:noProof/>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 xml:space="preserve">Version </w:t>
      </w:r>
      <w:proofErr w:type="spellStart"/>
      <w:r>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br w:type="page"/>
      </w:r>
      <w:bookmarkStart w:id="20" w:name="scope"/>
      <w:bookmarkStart w:id="21" w:name="_Toc129708868"/>
      <w:bookmarkEnd w:id="20"/>
      <w:r>
        <w:t>1</w:t>
      </w:r>
      <w:r>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29708869"/>
      <w:bookmarkEnd w:id="22"/>
      <w:r>
        <w:t>2</w:t>
      </w:r>
      <w:r>
        <w:tab/>
        <w:t>References</w:t>
      </w:r>
      <w:bookmarkEnd w:id="23"/>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4" w:name="definitions"/>
      <w:bookmarkStart w:id="25" w:name="_Toc129708870"/>
      <w:bookmarkEnd w:id="24"/>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r>
        <w:t>3</w:t>
      </w:r>
      <w:r>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t>3.1</w:t>
      </w:r>
      <w:r>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32DD398E">
        <w:rPr>
          <w:b/>
          <w:bCs/>
        </w:rPr>
        <w:t>example:</w:t>
      </w:r>
      <w:r>
        <w:t xml:space="preserve"> text used to clarify abstract rules by applying them literally.</w:t>
      </w:r>
    </w:p>
    <w:p w14:paraId="748FAD21" w14:textId="77777777" w:rsidR="00080512" w:rsidRPr="004D3578" w:rsidRDefault="00080512">
      <w:pPr>
        <w:pStyle w:val="Heading2"/>
      </w:pPr>
      <w:bookmarkStart w:id="27" w:name="_Toc129708872"/>
      <w:r>
        <w:t>3.2</w:t>
      </w:r>
      <w:r>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t>3.3</w:t>
      </w:r>
      <w:r>
        <w:tab/>
        <w:t>Abbreviations</w:t>
      </w:r>
      <w:bookmarkEnd w:id="28"/>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29" w:name="clause4"/>
      <w:bookmarkStart w:id="30" w:name="_Toc129708874"/>
      <w:bookmarkEnd w:id="29"/>
      <w:r>
        <w:t>4</w:t>
      </w:r>
      <w:r>
        <w:tab/>
      </w:r>
      <w:bookmarkEnd w:id="30"/>
      <w:r w:rsidR="00152B03">
        <w:t>General</w:t>
      </w:r>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 xml:space="preserve">The IVAS codec operates on 20 </w:t>
      </w:r>
      <w:proofErr w:type="spellStart"/>
      <w:r>
        <w:t>ms</w:t>
      </w:r>
      <w:proofErr w:type="spellEnd"/>
      <w:r>
        <w:t xml:space="preserve">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90C7319" w14:textId="77777777" w:rsidR="001D40E5" w:rsidRDefault="001D40E5" w:rsidP="00AE5917">
      <w:pPr>
        <w:pStyle w:val="TH"/>
      </w:pPr>
      <w:r>
        <w:object w:dxaOrig="15535" w:dyaOrig="4778" w14:anchorId="67FF4A4F">
          <v:shape id="_x0000_i1027" type="#_x0000_t75" style="width:481.6pt;height:147.4pt" o:ole="">
            <v:imagedata r:id="rId12" o:title=""/>
          </v:shape>
          <o:OLEObject Type="Embed" ProgID="Visio.Drawing.15" ShapeID="_x0000_i1027" DrawAspect="Content" ObjectID="_1755291405" r:id="rId13"/>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60BA199E" w:rsidR="001D40E5" w:rsidRDefault="006A5061" w:rsidP="00AE5917">
      <w:pPr>
        <w:pStyle w:val="TH"/>
      </w:pPr>
      <w:r>
        <w:object w:dxaOrig="19030" w:dyaOrig="7291" w14:anchorId="47D2B23C">
          <v:shape id="_x0000_i1028" type="#_x0000_t75" style="width:599.45pt;height:229.65pt" o:ole="">
            <v:imagedata r:id="rId14" o:title=""/>
          </v:shape>
          <o:OLEObject Type="Embed" ProgID="Visio.Drawing.15" ShapeID="_x0000_i1028" DrawAspect="Content" ObjectID="_1755291406" r:id="rId15"/>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6069C52E" w:rsidR="001D40E5" w:rsidRDefault="001D40E5" w:rsidP="001D40E5">
      <w:r>
        <w:t>4: Encoded S</w:t>
      </w:r>
      <w:r w:rsidR="054D3E98">
        <w:t>i</w:t>
      </w:r>
      <w:r>
        <w:t xml:space="preserve">lence </w:t>
      </w:r>
      <w:r w:rsidR="359ED5E5">
        <w:t xml:space="preserve">Insertion </w:t>
      </w:r>
      <w:r>
        <w:t>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519C8CF0" w:rsidR="001D40E5" w:rsidRDefault="001D40E5" w:rsidP="001D40E5">
      <w:r>
        <w:t>8: Head-tracker pose information</w:t>
      </w:r>
      <w:r w:rsidR="4CF47300">
        <w:t xml:space="preserve"> and scene orientation </w:t>
      </w:r>
      <w:r w:rsidR="53A372B4">
        <w:t xml:space="preserve">control </w:t>
      </w:r>
      <w:r w:rsidR="4CF47300">
        <w:t>data</w:t>
      </w:r>
    </w:p>
    <w:p w14:paraId="59722E17" w14:textId="54BE553E" w:rsidR="001D40E5" w:rsidRDefault="001D40E5" w:rsidP="001D40E5">
      <w:r>
        <w:t>9: Audio output channels (</w:t>
      </w:r>
      <w:r w:rsidR="00F73614">
        <w:t>16-</w:t>
      </w:r>
      <w:r>
        <w:t>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r>
        <w:t>5</w:t>
      </w:r>
      <w:r>
        <w:tab/>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53E9C0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supported bit rates of the EVS interoperable coding are provided in [2]. Stereo and immersive audio coding is offered at the following discrete bit rates [kbps]: 13</w:t>
      </w:r>
      <w:r w:rsidR="00AA239B">
        <w:t>.</w:t>
      </w:r>
      <w:r w:rsidR="00A82155">
        <w:t xml:space="preserve">2, </w:t>
      </w:r>
      <w:r w:rsidR="001D184B">
        <w:t>16</w:t>
      </w:r>
      <w:r w:rsidR="00AA239B">
        <w:t>.</w:t>
      </w:r>
      <w:r w:rsidR="00A82155">
        <w:t>4, 24</w:t>
      </w:r>
      <w:r w:rsidR="00AA239B">
        <w:t>.</w:t>
      </w:r>
      <w:r w:rsidR="00A82155">
        <w:t xml:space="preserve">4, 32, 48, 64, 80, 128, 160, 192, 256, 384, </w:t>
      </w:r>
      <w:r w:rsidR="3B127043">
        <w:t xml:space="preserve">and </w:t>
      </w:r>
      <w:r w:rsidR="00A82155">
        <w:t>512, with supported bit rate ranges and supported source</w:t>
      </w:r>
      <w:r w:rsidR="00973A3E">
        <w:t>-</w:t>
      </w:r>
      <w:r w:rsidR="00A82155">
        <w:t xml:space="preserve">controlled </w:t>
      </w:r>
      <w:r w:rsidR="00AF6FCF">
        <w:t xml:space="preserve">rate </w:t>
      </w:r>
      <w:r w:rsidR="00A82155">
        <w:t xml:space="preserve">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8D770F" w14:paraId="2E1816EA" w14:textId="77777777" w:rsidTr="008D770F">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3890CE" w14:textId="5A2B90A5" w:rsidR="00C72B3A" w:rsidRDefault="00C72B3A">
            <w:pPr>
              <w:pStyle w:val="TAH"/>
            </w:pPr>
            <w:r>
              <w:t xml:space="preserve">Source Controlled </w:t>
            </w:r>
            <w:r w:rsidR="00AF6FCF">
              <w:t xml:space="preserve">Rate </w:t>
            </w:r>
            <w:r>
              <w:t>Operation Available</w:t>
            </w:r>
          </w:p>
        </w:tc>
      </w:tr>
      <w:tr w:rsidR="00C72B3A" w14:paraId="67AAA163"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4994EBDB" w:rsidR="00C72B3A" w:rsidRDefault="00303954">
            <w:pPr>
              <w:pStyle w:val="TAC"/>
            </w:pPr>
            <w:r>
              <w:t>13</w:t>
            </w:r>
            <w:r w:rsidR="00AA239B">
              <w:t>.</w:t>
            </w:r>
            <w:r>
              <w:t xml:space="preserve">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129036D" w:rsidR="00303954" w:rsidRDefault="00303954">
            <w:pPr>
              <w:pStyle w:val="TAC"/>
            </w:pPr>
            <w:r>
              <w:t>Scene-based audio</w:t>
            </w:r>
            <w:r w:rsidR="00A82155">
              <w:t xml:space="preserve"> (Ambisonics</w:t>
            </w:r>
            <w:r w:rsidR="008C7F7E">
              <w:t xml:space="preserve">: </w:t>
            </w:r>
            <w:r w:rsidR="00A82155">
              <w:t>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4D7568C1" w:rsidR="00303954" w:rsidRDefault="00303954">
            <w:pPr>
              <w:pStyle w:val="TAC"/>
            </w:pPr>
            <w:r>
              <w:t>13</w:t>
            </w:r>
            <w:r w:rsidR="00AA239B">
              <w:t>.</w:t>
            </w:r>
            <w:r>
              <w:t xml:space="preserve">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2C408D34" w:rsidR="00A82155" w:rsidRDefault="00247525">
            <w:pPr>
              <w:pStyle w:val="TAC"/>
            </w:pPr>
            <w:r>
              <w:t>Metadata-</w:t>
            </w:r>
            <w:r w:rsidR="00A82155">
              <w:t>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4375DC9B" w:rsidR="00A82155" w:rsidRDefault="00A82155">
            <w:pPr>
              <w:pStyle w:val="TAC"/>
            </w:pPr>
            <w:r>
              <w:t>13</w:t>
            </w:r>
            <w:r w:rsidR="00AA239B">
              <w:t>.</w:t>
            </w:r>
            <w:r>
              <w:t>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sidRPr="32DD398E">
              <w:rPr>
                <w:vertAlign w:val="superscript"/>
              </w:rPr>
              <w:t>(</w:t>
            </w:r>
            <w:r w:rsidR="00BC49EA"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1B9D028C" w:rsidR="00A82155" w:rsidRDefault="00A82155">
            <w:pPr>
              <w:pStyle w:val="TAC"/>
            </w:pPr>
            <w:r>
              <w:t>13</w:t>
            </w:r>
            <w:r w:rsidR="00AA239B">
              <w:t>.</w:t>
            </w:r>
            <w:r>
              <w:t>2 – 512</w:t>
            </w:r>
            <w:r w:rsidR="00EB3F05" w:rsidRPr="32DD398E">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71777F56" w:rsidR="00C72B3A" w:rsidRDefault="00303954">
            <w:pPr>
              <w:pStyle w:val="TAC"/>
            </w:pPr>
            <w:r>
              <w:t>13</w:t>
            </w:r>
            <w:r w:rsidR="00AA239B">
              <w:t>.</w:t>
            </w:r>
            <w:r>
              <w:t xml:space="preserve">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5937F2E8" w:rsidR="00BD767A" w:rsidRDefault="73532D2C" w:rsidP="00C72B3A">
      <w:r w:rsidRPr="32DD398E">
        <w:rPr>
          <w:vertAlign w:val="superscript"/>
        </w:rPr>
        <w:t>(</w:t>
      </w:r>
      <w:r w:rsidR="00BC49EA" w:rsidRPr="32DD398E">
        <w:rPr>
          <w:vertAlign w:val="superscript"/>
        </w:rPr>
        <w:t>1</w:t>
      </w:r>
      <w:r>
        <w:t xml:space="preserve"> Combined input audio format combining scene-based audio with ISM (OSBA) is supported. </w:t>
      </w:r>
      <w:r w:rsidR="007029E5">
        <w:t>Metadata-</w:t>
      </w:r>
      <w:r>
        <w:t>assisted spatial audio with ISM (OMASA) is supported.</w:t>
      </w:r>
    </w:p>
    <w:p w14:paraId="39B5E339" w14:textId="491B1A61" w:rsidR="00EB3F05" w:rsidRPr="00BD767A" w:rsidRDefault="00EB3F05" w:rsidP="00C72B3A">
      <w:r w:rsidRPr="32DD398E">
        <w:rPr>
          <w:vertAlign w:val="superscript"/>
        </w:rPr>
        <w:t>(</w:t>
      </w:r>
      <w:r w:rsidR="00615836" w:rsidRPr="32DD398E">
        <w:rPr>
          <w:vertAlign w:val="superscript"/>
        </w:rPr>
        <w:t>2</w:t>
      </w:r>
      <w:r>
        <w:t xml:space="preserve"> </w:t>
      </w:r>
      <w:r w:rsidR="00623A06" w:rsidRPr="32DD398E">
        <w:rPr>
          <w:lang w:val="en-US"/>
        </w:rPr>
        <w:t>13</w:t>
      </w:r>
      <w:r w:rsidR="00AA239B" w:rsidRPr="32DD398E">
        <w:rPr>
          <w:lang w:val="en-US"/>
        </w:rPr>
        <w:t>.</w:t>
      </w:r>
      <w:r w:rsidR="00623A06" w:rsidRPr="32DD398E">
        <w:rPr>
          <w:lang w:val="en-US"/>
        </w:rPr>
        <w:t>2 kbps – 128 kbps for 1 ISM, 16</w:t>
      </w:r>
      <w:r w:rsidR="00AA239B" w:rsidRPr="32DD398E">
        <w:rPr>
          <w:lang w:val="en-US"/>
        </w:rPr>
        <w:t>.</w:t>
      </w:r>
      <w:r w:rsidR="00623A06" w:rsidRPr="32DD398E">
        <w:rPr>
          <w:lang w:val="en-US"/>
        </w:rPr>
        <w:t>4 kbps – 256 kbps for 2 ISMs, 24</w:t>
      </w:r>
      <w:r w:rsidR="00AA239B" w:rsidRPr="32DD398E">
        <w:rPr>
          <w:lang w:val="en-US"/>
        </w:rPr>
        <w:t>.</w:t>
      </w:r>
      <w:r w:rsidR="00623A06" w:rsidRPr="32DD398E">
        <w:rPr>
          <w:lang w:val="en-US"/>
        </w:rPr>
        <w:t>4 kbps – 384 kbps for 3 ISMs, resp. 24</w:t>
      </w:r>
      <w:r w:rsidR="00AA239B" w:rsidRPr="32DD398E">
        <w:rPr>
          <w:lang w:val="en-US"/>
        </w:rPr>
        <w:t>.</w:t>
      </w:r>
      <w:r w:rsidR="00623A06" w:rsidRPr="32DD398E">
        <w:rPr>
          <w:lang w:val="en-US"/>
        </w:rPr>
        <w:t>4 kbps – 512 kbps for 4 ISMs.</w:t>
      </w:r>
    </w:p>
    <w:p w14:paraId="742F9805" w14:textId="5D982BEB" w:rsidR="1D014C29" w:rsidRDefault="1D014C29" w:rsidP="5B627A6F">
      <w:r>
        <w:t xml:space="preserve">For stereo input, </w:t>
      </w:r>
      <w:r w:rsidR="0ECEAE81">
        <w:t xml:space="preserve">a </w:t>
      </w:r>
      <w:r>
        <w:t xml:space="preserve">downmix tool is </w:t>
      </w:r>
      <w:r w:rsidR="6522AA89">
        <w:t>provided</w:t>
      </w:r>
      <w:r>
        <w:t xml:space="preserve"> to generate a mono signal for EVS interoperable stream without </w:t>
      </w:r>
      <w:r w:rsidR="74C973E3">
        <w:t xml:space="preserve">additional </w:t>
      </w:r>
      <w:r>
        <w:t>delay.</w:t>
      </w:r>
    </w:p>
    <w:p w14:paraId="36DD42BC" w14:textId="213DCB4E" w:rsidR="5B627A6F" w:rsidRDefault="5B627A6F" w:rsidP="5B627A6F"/>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2FCFD9F3" w:rsidR="00980B54" w:rsidRDefault="00AA239B" w:rsidP="00980B54">
      <w:pPr>
        <w:pStyle w:val="Heading1"/>
      </w:pPr>
      <w:bookmarkStart w:id="31" w:name="_Toc517372686"/>
      <w:r>
        <w:t>6</w:t>
      </w:r>
      <w:r>
        <w:tab/>
      </w:r>
      <w:r w:rsidR="00980B54">
        <w:t>Rendering</w:t>
      </w:r>
    </w:p>
    <w:p w14:paraId="116FF663" w14:textId="0990622D" w:rsidR="000913F9" w:rsidRDefault="46A85966"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w:t>
      </w:r>
      <w:r w:rsidR="309913F6">
        <w:t xml:space="preserve">and scene orientation control </w:t>
      </w:r>
      <w:r>
        <w:t xml:space="preserve">and integrated rendering for loudspeaker reproduction. IVAS </w:t>
      </w:r>
      <w:r w:rsidR="19EA5A78">
        <w:t xml:space="preserve">binaural rendering </w:t>
      </w:r>
      <w:r>
        <w:t xml:space="preserve">also </w:t>
      </w:r>
      <w:r w:rsidR="19EA5A78">
        <w:t xml:space="preserve">supports a reverberation effect. </w:t>
      </w:r>
      <w:r>
        <w:t>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0312FF04" w:rsidR="00E73BDA" w:rsidRDefault="00AA239B" w:rsidP="00E73BDA">
      <w:pPr>
        <w:pStyle w:val="Heading1"/>
      </w:pPr>
      <w:r>
        <w:t>7</w:t>
      </w:r>
      <w:r>
        <w:tab/>
      </w:r>
      <w:r w:rsidR="00E73BDA">
        <w:t>C-code</w:t>
      </w:r>
      <w:bookmarkEnd w:id="31"/>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32" w:name="_Toc517372687"/>
      <w:r>
        <w:t>8</w:t>
      </w:r>
      <w:r>
        <w:tab/>
      </w:r>
      <w:r w:rsidR="00E73BDA">
        <w:t xml:space="preserve">Test </w:t>
      </w:r>
      <w:bookmarkEnd w:id="32"/>
      <w:r w:rsidR="5472D277">
        <w:t>sequences</w:t>
      </w:r>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33" w:name="_Toc517372688"/>
      <w:r>
        <w:t>9</w:t>
      </w:r>
      <w:r>
        <w:tab/>
      </w:r>
      <w:r w:rsidR="00E73BDA">
        <w:t>Discontinuous transmission (DTX)</w:t>
      </w:r>
      <w:bookmarkEnd w:id="33"/>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34" w:name="_Toc517372691"/>
      <w:r>
        <w:t>10</w:t>
      </w:r>
      <w:r w:rsidR="00E73BDA">
        <w:tab/>
        <w:t>Error concealment of lost frames</w:t>
      </w:r>
      <w:bookmarkEnd w:id="34"/>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35" w:name="_Toc517372692"/>
      <w:r>
        <w:t>1</w:t>
      </w:r>
      <w:r w:rsidR="00AA239B">
        <w:t>1</w:t>
      </w:r>
      <w:r>
        <w:tab/>
        <w:t>Frame structure</w:t>
      </w:r>
      <w:bookmarkEnd w:id="35"/>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36" w:name="_Toc517372693"/>
      <w:r>
        <w:t>1</w:t>
      </w:r>
      <w:r w:rsidR="00AA239B">
        <w:t>2</w:t>
      </w:r>
      <w:r>
        <w:tab/>
        <w:t>RTP Payload Format</w:t>
      </w:r>
      <w:bookmarkEnd w:id="36"/>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37" w:name="_Toc517372694"/>
      <w:r>
        <w:t>1</w:t>
      </w:r>
      <w:r w:rsidR="00AA239B">
        <w:t>3</w:t>
      </w:r>
      <w:r>
        <w:tab/>
        <w:t>Jitter Buffer Management</w:t>
      </w:r>
      <w:bookmarkEnd w:id="37"/>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38" w:name="_Toc517372695"/>
      <w:r>
        <w:t>1</w:t>
      </w:r>
      <w:r w:rsidR="00AA239B">
        <w:t>4</w:t>
      </w:r>
      <w:r>
        <w:tab/>
        <w:t>Performance characterization</w:t>
      </w:r>
      <w:bookmarkEnd w:id="3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39" w:name="_Toc129708892"/>
      <w:r w:rsidRPr="004D3578">
        <w:t xml:space="preserve">Annex </w:t>
      </w:r>
      <w:r w:rsidR="00411734">
        <w:t>A</w:t>
      </w:r>
      <w:r w:rsidRPr="004D3578">
        <w:t xml:space="preserve"> (informative):</w:t>
      </w:r>
      <w:r w:rsidRPr="004D3578">
        <w:br/>
        <w:t>Change history</w:t>
      </w:r>
      <w:bookmarkEnd w:id="3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27DC" w14:textId="77777777" w:rsidR="00247D32" w:rsidRDefault="00247D32">
      <w:r>
        <w:separator/>
      </w:r>
    </w:p>
  </w:endnote>
  <w:endnote w:type="continuationSeparator" w:id="0">
    <w:p w14:paraId="6C135F90" w14:textId="77777777" w:rsidR="00247D32" w:rsidRDefault="00247D32">
      <w:r>
        <w:continuationSeparator/>
      </w:r>
    </w:p>
  </w:endnote>
  <w:endnote w:type="continuationNotice" w:id="1">
    <w:p w14:paraId="1F2C954B" w14:textId="77777777" w:rsidR="00247D32" w:rsidRDefault="00247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9E6B" w14:textId="77777777" w:rsidR="00247D32" w:rsidRDefault="00247D32">
      <w:r>
        <w:separator/>
      </w:r>
    </w:p>
  </w:footnote>
  <w:footnote w:type="continuationSeparator" w:id="0">
    <w:p w14:paraId="559DC895" w14:textId="77777777" w:rsidR="00247D32" w:rsidRDefault="00247D32">
      <w:r>
        <w:continuationSeparator/>
      </w:r>
    </w:p>
  </w:footnote>
  <w:footnote w:type="continuationNotice" w:id="1">
    <w:p w14:paraId="1EE0895E" w14:textId="77777777" w:rsidR="00247D32" w:rsidRDefault="00247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0A8D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7BC">
      <w:rPr>
        <w:rFonts w:ascii="Arial" w:hAnsi="Arial" w:cs="Arial"/>
        <w:b/>
        <w:noProof/>
        <w:sz w:val="18"/>
        <w:szCs w:val="18"/>
      </w:rPr>
      <w:t>3GPP TS 26.250 V0.2.0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3E33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7B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3E3B"/>
    <w:rsid w:val="00174E78"/>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2055F"/>
    <w:rsid w:val="002334A9"/>
    <w:rsid w:val="002347A2"/>
    <w:rsid w:val="00247525"/>
    <w:rsid w:val="00247D32"/>
    <w:rsid w:val="00250269"/>
    <w:rsid w:val="002546C5"/>
    <w:rsid w:val="00265AC9"/>
    <w:rsid w:val="002675F0"/>
    <w:rsid w:val="002760EE"/>
    <w:rsid w:val="00290806"/>
    <w:rsid w:val="0029137D"/>
    <w:rsid w:val="0029219C"/>
    <w:rsid w:val="002B6339"/>
    <w:rsid w:val="002D4D98"/>
    <w:rsid w:val="002E00EE"/>
    <w:rsid w:val="002E2812"/>
    <w:rsid w:val="002E4147"/>
    <w:rsid w:val="002F6B03"/>
    <w:rsid w:val="00303954"/>
    <w:rsid w:val="00315B85"/>
    <w:rsid w:val="003172DC"/>
    <w:rsid w:val="00322F83"/>
    <w:rsid w:val="0035462D"/>
    <w:rsid w:val="00356555"/>
    <w:rsid w:val="003765B8"/>
    <w:rsid w:val="0039623D"/>
    <w:rsid w:val="00396773"/>
    <w:rsid w:val="003A1367"/>
    <w:rsid w:val="003C3971"/>
    <w:rsid w:val="003E016F"/>
    <w:rsid w:val="003E01D1"/>
    <w:rsid w:val="0040051B"/>
    <w:rsid w:val="00411734"/>
    <w:rsid w:val="00417EBD"/>
    <w:rsid w:val="0041CDA1"/>
    <w:rsid w:val="00421ACB"/>
    <w:rsid w:val="00423334"/>
    <w:rsid w:val="004345EC"/>
    <w:rsid w:val="00462C8F"/>
    <w:rsid w:val="00465515"/>
    <w:rsid w:val="004667F3"/>
    <w:rsid w:val="00481C7B"/>
    <w:rsid w:val="0049369B"/>
    <w:rsid w:val="0049751D"/>
    <w:rsid w:val="004B2975"/>
    <w:rsid w:val="004C30AC"/>
    <w:rsid w:val="004D1C56"/>
    <w:rsid w:val="004D3578"/>
    <w:rsid w:val="004E207D"/>
    <w:rsid w:val="004E213A"/>
    <w:rsid w:val="004F0988"/>
    <w:rsid w:val="004F14F4"/>
    <w:rsid w:val="004F3340"/>
    <w:rsid w:val="00510FF2"/>
    <w:rsid w:val="00511D0B"/>
    <w:rsid w:val="00520556"/>
    <w:rsid w:val="00521EC1"/>
    <w:rsid w:val="0053388B"/>
    <w:rsid w:val="00535773"/>
    <w:rsid w:val="0054109F"/>
    <w:rsid w:val="0054267A"/>
    <w:rsid w:val="00543E6C"/>
    <w:rsid w:val="00564D9D"/>
    <w:rsid w:val="00565087"/>
    <w:rsid w:val="00594654"/>
    <w:rsid w:val="00597B11"/>
    <w:rsid w:val="005A2EB6"/>
    <w:rsid w:val="005D2560"/>
    <w:rsid w:val="005D2E01"/>
    <w:rsid w:val="005D7526"/>
    <w:rsid w:val="005E4BB2"/>
    <w:rsid w:val="005F788A"/>
    <w:rsid w:val="00602AEA"/>
    <w:rsid w:val="00614FDF"/>
    <w:rsid w:val="00615836"/>
    <w:rsid w:val="00623A06"/>
    <w:rsid w:val="0063543D"/>
    <w:rsid w:val="006406E6"/>
    <w:rsid w:val="00643B35"/>
    <w:rsid w:val="00647114"/>
    <w:rsid w:val="00670CF4"/>
    <w:rsid w:val="00673A62"/>
    <w:rsid w:val="00685CDF"/>
    <w:rsid w:val="00687282"/>
    <w:rsid w:val="006912E9"/>
    <w:rsid w:val="006A323F"/>
    <w:rsid w:val="006A5061"/>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7145C"/>
    <w:rsid w:val="00972003"/>
    <w:rsid w:val="00973A3E"/>
    <w:rsid w:val="00975DAE"/>
    <w:rsid w:val="00980B54"/>
    <w:rsid w:val="009916D9"/>
    <w:rsid w:val="009A1B1B"/>
    <w:rsid w:val="009E2532"/>
    <w:rsid w:val="009F37B7"/>
    <w:rsid w:val="00A03202"/>
    <w:rsid w:val="00A07F88"/>
    <w:rsid w:val="00A10F02"/>
    <w:rsid w:val="00A1113C"/>
    <w:rsid w:val="00A164B4"/>
    <w:rsid w:val="00A211B8"/>
    <w:rsid w:val="00A26956"/>
    <w:rsid w:val="00A27486"/>
    <w:rsid w:val="00A35D78"/>
    <w:rsid w:val="00A53724"/>
    <w:rsid w:val="00A56066"/>
    <w:rsid w:val="00A64350"/>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80F1D"/>
    <w:rsid w:val="00C91962"/>
    <w:rsid w:val="00C93F40"/>
    <w:rsid w:val="00CA3D0C"/>
    <w:rsid w:val="00CA5654"/>
    <w:rsid w:val="00D30395"/>
    <w:rsid w:val="00D3132E"/>
    <w:rsid w:val="00D57972"/>
    <w:rsid w:val="00D63AA0"/>
    <w:rsid w:val="00D675A9"/>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6F45B22-55B8-480E-8F99-46EA719E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3110</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5</cp:revision>
  <cp:lastPrinted>2019-02-25T14:05:00Z</cp:lastPrinted>
  <dcterms:created xsi:type="dcterms:W3CDTF">2023-08-24T04:42:00Z</dcterms:created>
  <dcterms:modified xsi:type="dcterms:W3CDTF">2023-09-03T22:10:00Z</dcterms:modified>
</cp:coreProperties>
</file>