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6420D3DA"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2A4046">
              <w:rPr>
                <w:lang w:val="sv-SE"/>
              </w:rPr>
              <w:t>8</w:t>
            </w:r>
            <w:r w:rsidRPr="00CA32B7">
              <w:rPr>
                <w:lang w:val="sv-SE"/>
              </w:rPr>
              <w:t>.</w:t>
            </w:r>
            <w:r w:rsidR="00B10BD8">
              <w:rPr>
                <w:lang w:val="sv-SE"/>
              </w:rPr>
              <w:t>4</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B10BD8">
              <w:rPr>
                <w:sz w:val="32"/>
                <w:lang w:val="sv-SE"/>
              </w:rPr>
              <w:t>5</w:t>
            </w:r>
            <w:r w:rsidRPr="00CA32B7">
              <w:rPr>
                <w:sz w:val="32"/>
                <w:lang w:val="sv-SE"/>
              </w:rPr>
              <w:t>-</w:t>
            </w:r>
            <w:bookmarkEnd w:id="4"/>
            <w:r w:rsidR="00E573A7">
              <w:rPr>
                <w:sz w:val="32"/>
                <w:lang w:val="sv-SE"/>
              </w:rPr>
              <w:t>0</w:t>
            </w:r>
            <w:r w:rsidR="00B10BD8">
              <w:rPr>
                <w:sz w:val="32"/>
                <w:lang w:val="sv-SE"/>
              </w:rPr>
              <w:t>3</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070370F3"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w:t>
            </w:r>
            <w:r w:rsidR="002A4046">
              <w:rPr>
                <w:rStyle w:val="ZGSM"/>
              </w:rPr>
              <w:t>8</w:t>
            </w:r>
            <w:bookmarkEnd w:id="6"/>
            <w:r w:rsidRPr="00CA32B7">
              <w:t>)</w:t>
            </w:r>
          </w:p>
        </w:tc>
      </w:tr>
      <w:tr w:rsidR="00E31168" w:rsidRPr="00CA32B7" w14:paraId="6CB5171F" w14:textId="77777777" w:rsidTr="00CC6256">
        <w:tc>
          <w:tcPr>
            <w:tcW w:w="10423" w:type="dxa"/>
            <w:gridSpan w:val="2"/>
          </w:tcPr>
          <w:p w14:paraId="1EF65F5C" w14:textId="133DA575" w:rsidR="00BF128E" w:rsidRPr="00CA32B7" w:rsidRDefault="00BF128E" w:rsidP="00133525">
            <w:pPr>
              <w:pStyle w:val="ZU"/>
              <w:framePr w:w="0" w:wrap="auto" w:vAnchor="margin" w:hAnchor="text" w:yAlign="inline"/>
              <w:tabs>
                <w:tab w:val="right" w:pos="10206"/>
              </w:tabs>
              <w:jc w:val="left"/>
            </w:pPr>
          </w:p>
        </w:tc>
      </w:tr>
      <w:bookmarkStart w:id="7" w:name="_MON_1684549432"/>
      <w:bookmarkEnd w:id="7"/>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804315566" r:id="rId13"/>
              </w:object>
            </w:r>
          </w:p>
        </w:tc>
        <w:bookmarkStart w:id="8" w:name="_MON_1710316168"/>
        <w:bookmarkEnd w:id="8"/>
        <w:tc>
          <w:tcPr>
            <w:tcW w:w="5540" w:type="dxa"/>
          </w:tcPr>
          <w:p w14:paraId="44BC8091" w14:textId="761314D5" w:rsidR="00D57972" w:rsidRPr="00CA32B7" w:rsidRDefault="002A4046" w:rsidP="00133525">
            <w:pPr>
              <w:jc w:val="right"/>
            </w:pPr>
            <w:r>
              <w:object w:dxaOrig="2126" w:dyaOrig="1243" w14:anchorId="42D8110E">
                <v:shape id="_x0000_i1026" type="#_x0000_t75" style="width:128.35pt;height:75.15pt" o:ole="">
                  <v:imagedata r:id="rId14" o:title=""/>
                </v:shape>
                <o:OLEObject Type="Embed" ProgID="Word.Picture.8" ShapeID="_x0000_i1026" DrawAspect="Content" ObjectID="_1804315567"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29BE0986"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B10BD8">
              <w:rPr>
                <w:noProof/>
                <w:sz w:val="18"/>
              </w:rPr>
              <w:t>5</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p w14:paraId="1663153A" w14:textId="6AE6FE62" w:rsidR="009853CF" w:rsidRDefault="000528D2">
      <w:pPr>
        <w:pStyle w:val="TOC1"/>
        <w:rPr>
          <w:rFonts w:asciiTheme="minorHAnsi" w:eastAsiaTheme="minorEastAsia" w:hAnsiTheme="minorHAnsi" w:cstheme="minorBidi"/>
          <w:kern w:val="2"/>
          <w:sz w:val="24"/>
          <w:szCs w:val="24"/>
          <w14:ligatures w14:val="standardContextual"/>
        </w:rPr>
      </w:pPr>
      <w:r w:rsidRPr="00CA32B7">
        <w:rPr>
          <w:noProof w:val="0"/>
        </w:rPr>
        <w:fldChar w:fldCharType="begin" w:fldLock="1"/>
      </w:r>
      <w:r w:rsidRPr="00CA32B7">
        <w:instrText xml:space="preserve"> TOC \o "1-9" </w:instrText>
      </w:r>
      <w:r w:rsidRPr="00CA32B7">
        <w:rPr>
          <w:noProof w:val="0"/>
        </w:rPr>
        <w:fldChar w:fldCharType="separate"/>
      </w:r>
      <w:r w:rsidR="009853CF">
        <w:t>Foreword</w:t>
      </w:r>
      <w:r w:rsidR="009853CF">
        <w:tab/>
      </w:r>
      <w:r w:rsidR="009853CF">
        <w:fldChar w:fldCharType="begin" w:fldLock="1"/>
      </w:r>
      <w:r w:rsidR="009853CF">
        <w:instrText xml:space="preserve"> PAGEREF _Toc193700128 \h </w:instrText>
      </w:r>
      <w:r w:rsidR="009853CF">
        <w:fldChar w:fldCharType="separate"/>
      </w:r>
      <w:r w:rsidR="009853CF">
        <w:t>7</w:t>
      </w:r>
      <w:r w:rsidR="009853CF">
        <w:fldChar w:fldCharType="end"/>
      </w:r>
    </w:p>
    <w:p w14:paraId="7232120E" w14:textId="0A00B01B" w:rsidR="009853CF" w:rsidRDefault="009853C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_Toc193700129 \h </w:instrText>
      </w:r>
      <w:r>
        <w:fldChar w:fldCharType="separate"/>
      </w:r>
      <w:r>
        <w:t>9</w:t>
      </w:r>
      <w:r>
        <w:fldChar w:fldCharType="end"/>
      </w:r>
    </w:p>
    <w:p w14:paraId="05EBA7F0" w14:textId="02D37649" w:rsidR="009853CF" w:rsidRDefault="009853C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_Toc193700130 \h </w:instrText>
      </w:r>
      <w:r>
        <w:fldChar w:fldCharType="separate"/>
      </w:r>
      <w:r>
        <w:t>9</w:t>
      </w:r>
      <w:r>
        <w:fldChar w:fldCharType="end"/>
      </w:r>
    </w:p>
    <w:p w14:paraId="3C96579D" w14:textId="50769781" w:rsidR="009853CF" w:rsidRDefault="009853C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_Toc193700131 \h </w:instrText>
      </w:r>
      <w:r>
        <w:fldChar w:fldCharType="separate"/>
      </w:r>
      <w:r>
        <w:t>10</w:t>
      </w:r>
      <w:r>
        <w:fldChar w:fldCharType="end"/>
      </w:r>
    </w:p>
    <w:p w14:paraId="6EABE911" w14:textId="371568E3" w:rsidR="009853CF" w:rsidRDefault="009853C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_Toc193700132 \h </w:instrText>
      </w:r>
      <w:r>
        <w:fldChar w:fldCharType="separate"/>
      </w:r>
      <w:r>
        <w:t>10</w:t>
      </w:r>
      <w:r>
        <w:fldChar w:fldCharType="end"/>
      </w:r>
    </w:p>
    <w:p w14:paraId="54191282" w14:textId="662DD0EF" w:rsidR="009853CF" w:rsidRDefault="009853C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_Toc193700133 \h </w:instrText>
      </w:r>
      <w:r>
        <w:fldChar w:fldCharType="separate"/>
      </w:r>
      <w:r>
        <w:t>12</w:t>
      </w:r>
      <w:r>
        <w:fldChar w:fldCharType="end"/>
      </w:r>
    </w:p>
    <w:p w14:paraId="60E7DD44" w14:textId="74EEDF73" w:rsidR="009853CF" w:rsidRDefault="009853CF">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C72D2F">
        <w:rPr>
          <w:rFonts w:eastAsia="Batang"/>
        </w:rPr>
        <w:t xml:space="preserve">Architecture </w:t>
      </w:r>
      <w:r w:rsidRPr="00C72D2F">
        <w:rPr>
          <w:rFonts w:eastAsia="Batang"/>
          <w:lang w:eastAsia="ko-KR"/>
        </w:rPr>
        <w:t>m</w:t>
      </w:r>
      <w:r w:rsidRPr="00C72D2F">
        <w:rPr>
          <w:rFonts w:eastAsia="Batang"/>
        </w:rPr>
        <w:t xml:space="preserve">odel and </w:t>
      </w:r>
      <w:r w:rsidRPr="00C72D2F">
        <w:rPr>
          <w:rFonts w:eastAsia="Batang"/>
          <w:lang w:eastAsia="ko-KR"/>
        </w:rPr>
        <w:t>c</w:t>
      </w:r>
      <w:r w:rsidRPr="00C72D2F">
        <w:rPr>
          <w:rFonts w:eastAsia="Batang"/>
        </w:rPr>
        <w:t>oncepts</w:t>
      </w:r>
      <w:r>
        <w:tab/>
      </w:r>
      <w:r>
        <w:fldChar w:fldCharType="begin" w:fldLock="1"/>
      </w:r>
      <w:r>
        <w:instrText xml:space="preserve"> PAGEREF _Toc193700134 \h </w:instrText>
      </w:r>
      <w:r>
        <w:fldChar w:fldCharType="separate"/>
      </w:r>
      <w:r>
        <w:t>13</w:t>
      </w:r>
      <w:r>
        <w:fldChar w:fldCharType="end"/>
      </w:r>
    </w:p>
    <w:p w14:paraId="3A2063F4" w14:textId="3451B122" w:rsidR="009853CF" w:rsidRDefault="009853C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sidRPr="00C72D2F">
        <w:rPr>
          <w:rFonts w:eastAsia="Malgun Gothic"/>
          <w:lang w:eastAsia="ko-KR"/>
        </w:rPr>
        <w:t>c</w:t>
      </w:r>
      <w:r>
        <w:t>oncept</w:t>
      </w:r>
      <w:r>
        <w:tab/>
      </w:r>
      <w:r>
        <w:fldChar w:fldCharType="begin" w:fldLock="1"/>
      </w:r>
      <w:r>
        <w:instrText xml:space="preserve"> PAGEREF _Toc193700135 \h </w:instrText>
      </w:r>
      <w:r>
        <w:fldChar w:fldCharType="separate"/>
      </w:r>
      <w:r>
        <w:t>13</w:t>
      </w:r>
      <w:r>
        <w:fldChar w:fldCharType="end"/>
      </w:r>
    </w:p>
    <w:p w14:paraId="07A750D9" w14:textId="1F76D9AA" w:rsidR="009853CF" w:rsidRDefault="009853C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sidRPr="00C72D2F">
        <w:rPr>
          <w:rFonts w:eastAsia="Malgun Gothic"/>
          <w:lang w:eastAsia="ko-KR"/>
        </w:rPr>
        <w:t>r</w:t>
      </w:r>
      <w:r>
        <w:t xml:space="preserve">eference </w:t>
      </w:r>
      <w:r w:rsidRPr="00C72D2F">
        <w:rPr>
          <w:rFonts w:eastAsia="Malgun Gothic"/>
          <w:lang w:eastAsia="ko-KR"/>
        </w:rPr>
        <w:t>m</w:t>
      </w:r>
      <w:r>
        <w:t>odel</w:t>
      </w:r>
      <w:r>
        <w:tab/>
      </w:r>
      <w:r>
        <w:fldChar w:fldCharType="begin" w:fldLock="1"/>
      </w:r>
      <w:r>
        <w:instrText xml:space="preserve"> PAGEREF _Toc193700136 \h </w:instrText>
      </w:r>
      <w:r>
        <w:fldChar w:fldCharType="separate"/>
      </w:r>
      <w:r>
        <w:t>13</w:t>
      </w:r>
      <w:r>
        <w:fldChar w:fldCharType="end"/>
      </w:r>
    </w:p>
    <w:p w14:paraId="38D55A11" w14:textId="4EB30881" w:rsidR="009853CF" w:rsidRDefault="009853C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_Toc193700137 \h </w:instrText>
      </w:r>
      <w:r>
        <w:fldChar w:fldCharType="separate"/>
      </w:r>
      <w:r>
        <w:t>13</w:t>
      </w:r>
      <w:r>
        <w:fldChar w:fldCharType="end"/>
      </w:r>
    </w:p>
    <w:p w14:paraId="6BED11B8" w14:textId="721D5B82" w:rsidR="009853CF" w:rsidRDefault="009853CF">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for general UAV features</w:t>
      </w:r>
      <w:r>
        <w:tab/>
      </w:r>
      <w:r>
        <w:fldChar w:fldCharType="begin" w:fldLock="1"/>
      </w:r>
      <w:r>
        <w:instrText xml:space="preserve"> PAGEREF _Toc193700138 \h </w:instrText>
      </w:r>
      <w:r>
        <w:fldChar w:fldCharType="separate"/>
      </w:r>
      <w:r>
        <w:t>13</w:t>
      </w:r>
      <w:r>
        <w:fldChar w:fldCharType="end"/>
      </w:r>
    </w:p>
    <w:p w14:paraId="00CDADFE" w14:textId="44DA92D2" w:rsidR="009853CF" w:rsidRDefault="009853CF">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_Toc193700139 \h </w:instrText>
      </w:r>
      <w:r>
        <w:fldChar w:fldCharType="separate"/>
      </w:r>
      <w:r>
        <w:t>15</w:t>
      </w:r>
      <w:r>
        <w:fldChar w:fldCharType="end"/>
      </w:r>
    </w:p>
    <w:p w14:paraId="6D989D59" w14:textId="5E33FA06" w:rsidR="009853CF" w:rsidRDefault="009853C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Logical UAV Reference Architecture</w:t>
      </w:r>
      <w:r>
        <w:tab/>
      </w:r>
      <w:r>
        <w:fldChar w:fldCharType="begin" w:fldLock="1"/>
      </w:r>
      <w:r>
        <w:instrText xml:space="preserve"> PAGEREF _Toc193700140 \h </w:instrText>
      </w:r>
      <w:r>
        <w:fldChar w:fldCharType="separate"/>
      </w:r>
      <w:r>
        <w:t>15</w:t>
      </w:r>
      <w:r>
        <w:fldChar w:fldCharType="end"/>
      </w:r>
    </w:p>
    <w:p w14:paraId="12D94264" w14:textId="0F3BC203" w:rsidR="009853CF" w:rsidRDefault="009853CF">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5GS Non-roaming Reference Architecture</w:t>
      </w:r>
      <w:r>
        <w:tab/>
      </w:r>
      <w:r>
        <w:fldChar w:fldCharType="begin" w:fldLock="1"/>
      </w:r>
      <w:r>
        <w:instrText xml:space="preserve"> PAGEREF _Toc193700141 \h </w:instrText>
      </w:r>
      <w:r>
        <w:fldChar w:fldCharType="separate"/>
      </w:r>
      <w:r>
        <w:t>17</w:t>
      </w:r>
      <w:r>
        <w:fldChar w:fldCharType="end"/>
      </w:r>
    </w:p>
    <w:p w14:paraId="33D4BA4A" w14:textId="4B011DB4" w:rsidR="009853CF" w:rsidRDefault="009853CF">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5GS Roaming Reference Architecture</w:t>
      </w:r>
      <w:r>
        <w:tab/>
      </w:r>
      <w:r>
        <w:fldChar w:fldCharType="begin" w:fldLock="1"/>
      </w:r>
      <w:r>
        <w:instrText xml:space="preserve"> PAGEREF _Toc193700142 \h </w:instrText>
      </w:r>
      <w:r>
        <w:fldChar w:fldCharType="separate"/>
      </w:r>
      <w:r>
        <w:t>18</w:t>
      </w:r>
      <w:r>
        <w:fldChar w:fldCharType="end"/>
      </w:r>
    </w:p>
    <w:p w14:paraId="02FB790F" w14:textId="7A624768" w:rsidR="009853CF" w:rsidRDefault="009853CF">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_Toc193700143 \h </w:instrText>
      </w:r>
      <w:r>
        <w:fldChar w:fldCharType="separate"/>
      </w:r>
      <w:r>
        <w:t>19</w:t>
      </w:r>
      <w:r>
        <w:fldChar w:fldCharType="end"/>
      </w:r>
    </w:p>
    <w:p w14:paraId="045FF591" w14:textId="3BA6B785" w:rsidR="009853CF" w:rsidRDefault="009853CF">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_Toc193700144 \h </w:instrText>
      </w:r>
      <w:r>
        <w:fldChar w:fldCharType="separate"/>
      </w:r>
      <w:r>
        <w:t>19</w:t>
      </w:r>
      <w:r>
        <w:fldChar w:fldCharType="end"/>
      </w:r>
    </w:p>
    <w:p w14:paraId="705C693B" w14:textId="0F72177E" w:rsidR="009853CF" w:rsidRDefault="009853CF">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_Toc193700145 \h </w:instrText>
      </w:r>
      <w:r>
        <w:fldChar w:fldCharType="separate"/>
      </w:r>
      <w:r>
        <w:t>20</w:t>
      </w:r>
      <w:r>
        <w:fldChar w:fldCharType="end"/>
      </w:r>
    </w:p>
    <w:p w14:paraId="243DFE0D" w14:textId="24CB132D" w:rsidR="009853CF" w:rsidRDefault="009853CF">
      <w:pPr>
        <w:pStyle w:val="TOC2"/>
        <w:rPr>
          <w:rFonts w:asciiTheme="minorHAnsi" w:eastAsiaTheme="minorEastAsia" w:hAnsiTheme="minorHAnsi" w:cstheme="minorBidi"/>
          <w:kern w:val="2"/>
          <w:sz w:val="24"/>
          <w:szCs w:val="24"/>
          <w14:ligatures w14:val="standardContextual"/>
        </w:rPr>
      </w:pPr>
      <w:r>
        <w:t>4.</w:t>
      </w:r>
      <w:r w:rsidRPr="00C72D2F">
        <w:rPr>
          <w:rFonts w:eastAsia="Malgun Gothic"/>
          <w:lang w:eastAsia="ko-KR"/>
        </w:rPr>
        <w:t>3</w:t>
      </w:r>
      <w:r>
        <w:rPr>
          <w:rFonts w:asciiTheme="minorHAnsi" w:eastAsiaTheme="minorEastAsia" w:hAnsiTheme="minorHAnsi" w:cstheme="minorBidi"/>
          <w:kern w:val="2"/>
          <w:sz w:val="24"/>
          <w:szCs w:val="24"/>
          <w14:ligatures w14:val="standardContextual"/>
        </w:rPr>
        <w:tab/>
      </w:r>
      <w:r>
        <w:t xml:space="preserve">Functional </w:t>
      </w:r>
      <w:r w:rsidRPr="00C72D2F">
        <w:rPr>
          <w:rFonts w:eastAsia="Malgun Gothic"/>
          <w:lang w:eastAsia="ko-KR"/>
        </w:rPr>
        <w:t>e</w:t>
      </w:r>
      <w:r>
        <w:t>ntities</w:t>
      </w:r>
      <w:r>
        <w:tab/>
      </w:r>
      <w:r>
        <w:fldChar w:fldCharType="begin" w:fldLock="1"/>
      </w:r>
      <w:r>
        <w:instrText xml:space="preserve"> PAGEREF _Toc193700146 \h </w:instrText>
      </w:r>
      <w:r>
        <w:fldChar w:fldCharType="separate"/>
      </w:r>
      <w:r>
        <w:t>20</w:t>
      </w:r>
      <w:r>
        <w:fldChar w:fldCharType="end"/>
      </w:r>
    </w:p>
    <w:p w14:paraId="79480C90" w14:textId="40E228BE" w:rsidR="009853CF" w:rsidRDefault="009853C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_Toc193700147 \h </w:instrText>
      </w:r>
      <w:r>
        <w:fldChar w:fldCharType="separate"/>
      </w:r>
      <w:r>
        <w:t>20</w:t>
      </w:r>
      <w:r>
        <w:fldChar w:fldCharType="end"/>
      </w:r>
    </w:p>
    <w:p w14:paraId="5C16FA54" w14:textId="74788C46" w:rsidR="009853CF" w:rsidRDefault="009853C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UAS NF</w:t>
      </w:r>
      <w:r>
        <w:tab/>
      </w:r>
      <w:r>
        <w:fldChar w:fldCharType="begin" w:fldLock="1"/>
      </w:r>
      <w:r>
        <w:instrText xml:space="preserve"> PAGEREF _Toc193700148 \h </w:instrText>
      </w:r>
      <w:r>
        <w:fldChar w:fldCharType="separate"/>
      </w:r>
      <w:r>
        <w:t>20</w:t>
      </w:r>
      <w:r>
        <w:fldChar w:fldCharType="end"/>
      </w:r>
    </w:p>
    <w:p w14:paraId="788E58D4" w14:textId="24FAD458" w:rsidR="009853CF" w:rsidRDefault="009853CF">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UAV</w:t>
      </w:r>
      <w:r>
        <w:tab/>
      </w:r>
      <w:r>
        <w:fldChar w:fldCharType="begin" w:fldLock="1"/>
      </w:r>
      <w:r>
        <w:instrText xml:space="preserve"> PAGEREF _Toc193700149 \h </w:instrText>
      </w:r>
      <w:r>
        <w:fldChar w:fldCharType="separate"/>
      </w:r>
      <w:r>
        <w:t>20</w:t>
      </w:r>
      <w:r>
        <w:fldChar w:fldCharType="end"/>
      </w:r>
    </w:p>
    <w:p w14:paraId="07F2C7F0" w14:textId="7A464565" w:rsidR="009853CF" w:rsidRDefault="009853CF">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_Toc193700150 \h </w:instrText>
      </w:r>
      <w:r>
        <w:fldChar w:fldCharType="separate"/>
      </w:r>
      <w:r>
        <w:t>21</w:t>
      </w:r>
      <w:r>
        <w:fldChar w:fldCharType="end"/>
      </w:r>
    </w:p>
    <w:p w14:paraId="07ECECAD" w14:textId="26FA4DB2" w:rsidR="009853CF" w:rsidRDefault="009853CF">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_Toc193700151 \h </w:instrText>
      </w:r>
      <w:r>
        <w:fldChar w:fldCharType="separate"/>
      </w:r>
      <w:r>
        <w:t>21</w:t>
      </w:r>
      <w:r>
        <w:fldChar w:fldCharType="end"/>
      </w:r>
    </w:p>
    <w:p w14:paraId="27405BF3" w14:textId="4721EFBB" w:rsidR="009853CF" w:rsidRDefault="009853CF">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SMF+PGW-C</w:t>
      </w:r>
      <w:r>
        <w:tab/>
      </w:r>
      <w:r>
        <w:fldChar w:fldCharType="begin" w:fldLock="1"/>
      </w:r>
      <w:r>
        <w:instrText xml:space="preserve"> PAGEREF _Toc193700152 \h </w:instrText>
      </w:r>
      <w:r>
        <w:fldChar w:fldCharType="separate"/>
      </w:r>
      <w:r>
        <w:t>22</w:t>
      </w:r>
      <w:r>
        <w:fldChar w:fldCharType="end"/>
      </w:r>
    </w:p>
    <w:p w14:paraId="6B144E78" w14:textId="14743A34" w:rsidR="009853CF" w:rsidRDefault="009853CF">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_Toc193700153 \h </w:instrText>
      </w:r>
      <w:r>
        <w:fldChar w:fldCharType="separate"/>
      </w:r>
      <w:r>
        <w:t>22</w:t>
      </w:r>
      <w:r>
        <w:fldChar w:fldCharType="end"/>
      </w:r>
    </w:p>
    <w:p w14:paraId="05133F98" w14:textId="679BE072" w:rsidR="009853CF" w:rsidRDefault="009853CF">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_Toc193700154 \h </w:instrText>
      </w:r>
      <w:r>
        <w:fldChar w:fldCharType="separate"/>
      </w:r>
      <w:r>
        <w:t>22</w:t>
      </w:r>
      <w:r>
        <w:fldChar w:fldCharType="end"/>
      </w:r>
    </w:p>
    <w:p w14:paraId="4E7B5035" w14:textId="6D4489B1" w:rsidR="009853CF" w:rsidRDefault="009853CF">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A2X Application Server</w:t>
      </w:r>
      <w:r>
        <w:tab/>
      </w:r>
      <w:r>
        <w:fldChar w:fldCharType="begin" w:fldLock="1"/>
      </w:r>
      <w:r>
        <w:instrText xml:space="preserve"> PAGEREF _Toc193700155 \h </w:instrText>
      </w:r>
      <w:r>
        <w:fldChar w:fldCharType="separate"/>
      </w:r>
      <w:r>
        <w:t>22</w:t>
      </w:r>
      <w:r>
        <w:fldChar w:fldCharType="end"/>
      </w:r>
    </w:p>
    <w:p w14:paraId="6BC0DE9D" w14:textId="696453DA" w:rsidR="009853CF" w:rsidRDefault="009853CF">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_Toc193700156 \h </w:instrText>
      </w:r>
      <w:r>
        <w:fldChar w:fldCharType="separate"/>
      </w:r>
      <w:r>
        <w:t>22</w:t>
      </w:r>
      <w:r>
        <w:fldChar w:fldCharType="end"/>
      </w:r>
    </w:p>
    <w:p w14:paraId="61291350" w14:textId="2E38FA64" w:rsidR="009853CF" w:rsidRDefault="009853CF">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_Toc193700157 \h </w:instrText>
      </w:r>
      <w:r>
        <w:fldChar w:fldCharType="separate"/>
      </w:r>
      <w:r>
        <w:t>22</w:t>
      </w:r>
      <w:r>
        <w:fldChar w:fldCharType="end"/>
      </w:r>
    </w:p>
    <w:p w14:paraId="7FD6BBA6" w14:textId="630DD5A9" w:rsidR="009853CF" w:rsidRDefault="009853CF">
      <w:pPr>
        <w:pStyle w:val="TOC2"/>
        <w:rPr>
          <w:rFonts w:asciiTheme="minorHAnsi" w:eastAsiaTheme="minorEastAsia" w:hAnsiTheme="minorHAnsi" w:cstheme="minorBidi"/>
          <w:kern w:val="2"/>
          <w:sz w:val="24"/>
          <w:szCs w:val="24"/>
          <w14:ligatures w14:val="standardContextual"/>
        </w:rPr>
      </w:pPr>
      <w:r>
        <w:t>4.</w:t>
      </w:r>
      <w:r w:rsidRPr="00C72D2F">
        <w:rPr>
          <w:rFonts w:eastAsia="Malgun Gothic"/>
          <w:lang w:eastAsia="ko-KR"/>
        </w:rPr>
        <w:t>4</w:t>
      </w:r>
      <w:r>
        <w:rPr>
          <w:rFonts w:asciiTheme="minorHAnsi" w:eastAsiaTheme="minorEastAsia" w:hAnsiTheme="minorHAnsi" w:cstheme="minorBidi"/>
          <w:kern w:val="2"/>
          <w:sz w:val="24"/>
          <w:szCs w:val="24"/>
          <w14:ligatures w14:val="standardContextual"/>
        </w:rPr>
        <w:tab/>
      </w:r>
      <w:r>
        <w:t xml:space="preserve">High </w:t>
      </w:r>
      <w:r w:rsidRPr="00C72D2F">
        <w:rPr>
          <w:rFonts w:eastAsia="Malgun Gothic"/>
          <w:lang w:eastAsia="ko-KR"/>
        </w:rPr>
        <w:t>l</w:t>
      </w:r>
      <w:r>
        <w:t xml:space="preserve">evel </w:t>
      </w:r>
      <w:r w:rsidRPr="00C72D2F">
        <w:rPr>
          <w:rFonts w:eastAsia="Malgun Gothic"/>
          <w:lang w:eastAsia="ko-KR"/>
        </w:rPr>
        <w:t>f</w:t>
      </w:r>
      <w:r>
        <w:t>unction</w:t>
      </w:r>
      <w:r>
        <w:tab/>
      </w:r>
      <w:r>
        <w:fldChar w:fldCharType="begin" w:fldLock="1"/>
      </w:r>
      <w:r>
        <w:instrText xml:space="preserve"> PAGEREF _Toc193700158 \h </w:instrText>
      </w:r>
      <w:r>
        <w:fldChar w:fldCharType="separate"/>
      </w:r>
      <w:r>
        <w:t>23</w:t>
      </w:r>
      <w:r>
        <w:fldChar w:fldCharType="end"/>
      </w:r>
    </w:p>
    <w:p w14:paraId="6BE9DC78" w14:textId="66A8E2FE" w:rsidR="009853CF" w:rsidRDefault="009853CF">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Service Operations</w:t>
      </w:r>
      <w:r>
        <w:tab/>
      </w:r>
      <w:r>
        <w:fldChar w:fldCharType="begin" w:fldLock="1"/>
      </w:r>
      <w:r>
        <w:instrText xml:space="preserve"> PAGEREF _Toc193700159 \h </w:instrText>
      </w:r>
      <w:r>
        <w:fldChar w:fldCharType="separate"/>
      </w:r>
      <w:r>
        <w:t>23</w:t>
      </w:r>
      <w:r>
        <w:fldChar w:fldCharType="end"/>
      </w:r>
    </w:p>
    <w:p w14:paraId="05BBC987" w14:textId="15F154B1" w:rsidR="009853CF" w:rsidRDefault="009853CF">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_Toc193700160 \h </w:instrText>
      </w:r>
      <w:r>
        <w:fldChar w:fldCharType="separate"/>
      </w:r>
      <w:r>
        <w:t>23</w:t>
      </w:r>
      <w:r>
        <w:fldChar w:fldCharType="end"/>
      </w:r>
    </w:p>
    <w:p w14:paraId="102F031B" w14:textId="15FED18F" w:rsidR="009853CF" w:rsidRDefault="009853CF">
      <w:pPr>
        <w:pStyle w:val="TOC5"/>
        <w:rPr>
          <w:rFonts w:asciiTheme="minorHAnsi" w:eastAsiaTheme="minorEastAsia" w:hAnsiTheme="minorHAnsi" w:cstheme="minorBidi"/>
          <w:kern w:val="2"/>
          <w:sz w:val="24"/>
          <w:szCs w:val="24"/>
          <w14:ligatures w14:val="standardContextual"/>
        </w:rPr>
      </w:pPr>
      <w:r>
        <w:t>4.4.1.1.1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_Toc193700161 \h </w:instrText>
      </w:r>
      <w:r>
        <w:fldChar w:fldCharType="separate"/>
      </w:r>
      <w:r>
        <w:t>23</w:t>
      </w:r>
      <w:r>
        <w:fldChar w:fldCharType="end"/>
      </w:r>
    </w:p>
    <w:p w14:paraId="7696EC16" w14:textId="5694BEAF" w:rsidR="009853CF" w:rsidRDefault="009853CF">
      <w:pPr>
        <w:pStyle w:val="TOC5"/>
        <w:rPr>
          <w:rFonts w:asciiTheme="minorHAnsi" w:eastAsiaTheme="minorEastAsia" w:hAnsiTheme="minorHAnsi" w:cstheme="minorBidi"/>
          <w:kern w:val="2"/>
          <w:sz w:val="24"/>
          <w:szCs w:val="24"/>
          <w14:ligatures w14:val="standardContextual"/>
        </w:rPr>
      </w:pPr>
      <w:r>
        <w:t>4.4.1.1.2</w:t>
      </w:r>
      <w:r>
        <w:rPr>
          <w:rFonts w:asciiTheme="minorHAnsi" w:eastAsiaTheme="minorEastAsia" w:hAnsiTheme="minorHAnsi" w:cstheme="minorBidi"/>
          <w:kern w:val="2"/>
          <w:sz w:val="24"/>
          <w:szCs w:val="24"/>
          <w14:ligatures w14:val="standardContextual"/>
        </w:rPr>
        <w:tab/>
      </w:r>
      <w:r>
        <w:t>Nnef_Authentication service</w:t>
      </w:r>
      <w:r>
        <w:tab/>
      </w:r>
      <w:r>
        <w:fldChar w:fldCharType="begin" w:fldLock="1"/>
      </w:r>
      <w:r>
        <w:instrText xml:space="preserve"> PAGEREF _Toc193700162 \h </w:instrText>
      </w:r>
      <w:r>
        <w:fldChar w:fldCharType="separate"/>
      </w:r>
      <w:r>
        <w:t>23</w:t>
      </w:r>
      <w:r>
        <w:fldChar w:fldCharType="end"/>
      </w:r>
    </w:p>
    <w:p w14:paraId="16EBFA8F" w14:textId="0833BF98" w:rsidR="009853CF" w:rsidRDefault="009853CF">
      <w:pPr>
        <w:pStyle w:val="TOC4"/>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_Toc193700163 \h </w:instrText>
      </w:r>
      <w:r>
        <w:fldChar w:fldCharType="separate"/>
      </w:r>
      <w:r>
        <w:t>24</w:t>
      </w:r>
      <w:r>
        <w:fldChar w:fldCharType="end"/>
      </w:r>
    </w:p>
    <w:p w14:paraId="75F80F72" w14:textId="6E7E10FF" w:rsidR="009853CF" w:rsidRDefault="009853CF">
      <w:pPr>
        <w:pStyle w:val="TOC5"/>
        <w:rPr>
          <w:rFonts w:asciiTheme="minorHAnsi" w:eastAsiaTheme="minorEastAsia" w:hAnsiTheme="minorHAnsi" w:cstheme="minorBidi"/>
          <w:kern w:val="2"/>
          <w:sz w:val="24"/>
          <w:szCs w:val="24"/>
          <w14:ligatures w14:val="standardContextual"/>
        </w:rPr>
      </w:pPr>
      <w:r>
        <w:t>4.4.1.2.1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_Toc193700164 \h </w:instrText>
      </w:r>
      <w:r>
        <w:fldChar w:fldCharType="separate"/>
      </w:r>
      <w:r>
        <w:t>24</w:t>
      </w:r>
      <w:r>
        <w:fldChar w:fldCharType="end"/>
      </w:r>
    </w:p>
    <w:p w14:paraId="48757DE7" w14:textId="18DC4894" w:rsidR="009853CF" w:rsidRDefault="009853CF">
      <w:pPr>
        <w:pStyle w:val="TOC5"/>
        <w:rPr>
          <w:rFonts w:asciiTheme="minorHAnsi" w:eastAsiaTheme="minorEastAsia" w:hAnsiTheme="minorHAnsi" w:cstheme="minorBidi"/>
          <w:kern w:val="2"/>
          <w:sz w:val="24"/>
          <w:szCs w:val="24"/>
          <w14:ligatures w14:val="standardContextual"/>
        </w:rPr>
      </w:pPr>
      <w:r>
        <w:t>4.4.1.2.2</w:t>
      </w:r>
      <w:r>
        <w:rPr>
          <w:rFonts w:asciiTheme="minorHAnsi" w:eastAsiaTheme="minorEastAsia" w:hAnsiTheme="minorHAnsi" w:cstheme="minorBidi"/>
          <w:kern w:val="2"/>
          <w:sz w:val="24"/>
          <w:szCs w:val="24"/>
          <w14:ligatures w14:val="standardContextual"/>
        </w:rPr>
        <w:tab/>
      </w:r>
      <w:r>
        <w:t>Naf_Authentication service</w:t>
      </w:r>
      <w:r>
        <w:tab/>
      </w:r>
      <w:r>
        <w:fldChar w:fldCharType="begin" w:fldLock="1"/>
      </w:r>
      <w:r>
        <w:instrText xml:space="preserve"> PAGEREF _Toc193700165 \h </w:instrText>
      </w:r>
      <w:r>
        <w:fldChar w:fldCharType="separate"/>
      </w:r>
      <w:r>
        <w:t>24</w:t>
      </w:r>
      <w:r>
        <w:fldChar w:fldCharType="end"/>
      </w:r>
    </w:p>
    <w:p w14:paraId="5E6BD990" w14:textId="438B707A" w:rsidR="009853CF" w:rsidRDefault="009853CF">
      <w:pPr>
        <w:pStyle w:val="TOC4"/>
        <w:rPr>
          <w:rFonts w:asciiTheme="minorHAnsi" w:eastAsiaTheme="minorEastAsia" w:hAnsiTheme="minorHAnsi" w:cstheme="minorBidi"/>
          <w:kern w:val="2"/>
          <w:sz w:val="24"/>
          <w:szCs w:val="24"/>
          <w14:ligatures w14:val="standardContextual"/>
        </w:rPr>
      </w:pPr>
      <w:r>
        <w:rPr>
          <w:lang w:eastAsia="zh-CN"/>
        </w:rPr>
        <w:t>4.4.1.3</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_Toc193700166 \h </w:instrText>
      </w:r>
      <w:r>
        <w:fldChar w:fldCharType="separate"/>
      </w:r>
      <w:r>
        <w:t>25</w:t>
      </w:r>
      <w:r>
        <w:fldChar w:fldCharType="end"/>
      </w:r>
    </w:p>
    <w:p w14:paraId="6A865090" w14:textId="23407AED" w:rsidR="009853CF" w:rsidRDefault="009853CF">
      <w:pPr>
        <w:pStyle w:val="TOC4"/>
        <w:rPr>
          <w:rFonts w:asciiTheme="minorHAnsi" w:eastAsiaTheme="minorEastAsia" w:hAnsiTheme="minorHAnsi" w:cstheme="minorBidi"/>
          <w:kern w:val="2"/>
          <w:sz w:val="24"/>
          <w:szCs w:val="24"/>
          <w14:ligatures w14:val="standardContextual"/>
        </w:rPr>
      </w:pPr>
      <w:r>
        <w:rPr>
          <w:lang w:eastAsia="zh-CN"/>
        </w:rPr>
        <w:t>4.4.1.4</w:t>
      </w:r>
      <w:r>
        <w:rPr>
          <w:rFonts w:asciiTheme="minorHAnsi" w:eastAsiaTheme="minorEastAsia" w:hAnsiTheme="minorHAnsi" w:cstheme="minorBidi"/>
          <w:kern w:val="2"/>
          <w:sz w:val="24"/>
          <w:szCs w:val="24"/>
          <w14:ligatures w14:val="standardContextual"/>
        </w:rPr>
        <w:tab/>
      </w:r>
      <w:r>
        <w:rPr>
          <w:lang w:eastAsia="zh-CN"/>
        </w:rPr>
        <w:t>SMF Services</w:t>
      </w:r>
      <w:r>
        <w:tab/>
      </w:r>
      <w:r>
        <w:fldChar w:fldCharType="begin" w:fldLock="1"/>
      </w:r>
      <w:r>
        <w:instrText xml:space="preserve"> PAGEREF _Toc193700167 \h </w:instrText>
      </w:r>
      <w:r>
        <w:fldChar w:fldCharType="separate"/>
      </w:r>
      <w:r>
        <w:t>25</w:t>
      </w:r>
      <w:r>
        <w:fldChar w:fldCharType="end"/>
      </w:r>
    </w:p>
    <w:p w14:paraId="3DCD89B1" w14:textId="05AB3903" w:rsidR="009853CF" w:rsidRDefault="009853CF">
      <w:pPr>
        <w:pStyle w:val="TOC4"/>
        <w:rPr>
          <w:rFonts w:asciiTheme="minorHAnsi" w:eastAsiaTheme="minorEastAsia" w:hAnsiTheme="minorHAnsi" w:cstheme="minorBidi"/>
          <w:kern w:val="2"/>
          <w:sz w:val="24"/>
          <w:szCs w:val="24"/>
          <w14:ligatures w14:val="standardContextual"/>
        </w:rPr>
      </w:pPr>
      <w:r>
        <w:rPr>
          <w:lang w:eastAsia="zh-CN"/>
        </w:rPr>
        <w:t>4.4.1.5</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_Toc193700168 \h </w:instrText>
      </w:r>
      <w:r>
        <w:fldChar w:fldCharType="separate"/>
      </w:r>
      <w:r>
        <w:t>25</w:t>
      </w:r>
      <w:r>
        <w:fldChar w:fldCharType="end"/>
      </w:r>
    </w:p>
    <w:p w14:paraId="11281BED" w14:textId="712E1607" w:rsidR="009853CF" w:rsidRDefault="009853CF">
      <w:pPr>
        <w:pStyle w:val="TOC4"/>
        <w:rPr>
          <w:rFonts w:asciiTheme="minorHAnsi" w:eastAsiaTheme="minorEastAsia" w:hAnsiTheme="minorHAnsi" w:cstheme="minorBidi"/>
          <w:kern w:val="2"/>
          <w:sz w:val="24"/>
          <w:szCs w:val="24"/>
          <w14:ligatures w14:val="standardContextual"/>
        </w:rPr>
      </w:pPr>
      <w:r>
        <w:rPr>
          <w:lang w:eastAsia="zh-CN"/>
        </w:rPr>
        <w:t>4.4.1.6</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_Toc193700169 \h </w:instrText>
      </w:r>
      <w:r>
        <w:fldChar w:fldCharType="separate"/>
      </w:r>
      <w:r>
        <w:t>25</w:t>
      </w:r>
      <w:r>
        <w:fldChar w:fldCharType="end"/>
      </w:r>
    </w:p>
    <w:p w14:paraId="4AC417A8" w14:textId="49851F57" w:rsidR="009853CF" w:rsidRDefault="009853CF">
      <w:pPr>
        <w:pStyle w:val="TOC4"/>
        <w:rPr>
          <w:rFonts w:asciiTheme="minorHAnsi" w:eastAsiaTheme="minorEastAsia" w:hAnsiTheme="minorHAnsi" w:cstheme="minorBidi"/>
          <w:kern w:val="2"/>
          <w:sz w:val="24"/>
          <w:szCs w:val="24"/>
          <w14:ligatures w14:val="standardContextual"/>
        </w:rPr>
      </w:pPr>
      <w:r>
        <w:rPr>
          <w:lang w:eastAsia="zh-CN"/>
        </w:rPr>
        <w:t>4.4.1.7</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_Toc193700170 \h </w:instrText>
      </w:r>
      <w:r>
        <w:fldChar w:fldCharType="separate"/>
      </w:r>
      <w:r>
        <w:t>25</w:t>
      </w:r>
      <w:r>
        <w:fldChar w:fldCharType="end"/>
      </w:r>
    </w:p>
    <w:p w14:paraId="5FCC6996" w14:textId="4FE886EB" w:rsidR="009853CF" w:rsidRDefault="009853CF">
      <w:pPr>
        <w:pStyle w:val="TOC4"/>
        <w:rPr>
          <w:rFonts w:asciiTheme="minorHAnsi" w:eastAsiaTheme="minorEastAsia" w:hAnsiTheme="minorHAnsi" w:cstheme="minorBidi"/>
          <w:kern w:val="2"/>
          <w:sz w:val="24"/>
          <w:szCs w:val="24"/>
          <w14:ligatures w14:val="standardContextual"/>
        </w:rPr>
      </w:pPr>
      <w:r>
        <w:rPr>
          <w:lang w:eastAsia="zh-CN"/>
        </w:rPr>
        <w:t>4.4.1.8</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_Toc193700171 \h </w:instrText>
      </w:r>
      <w:r>
        <w:fldChar w:fldCharType="separate"/>
      </w:r>
      <w:r>
        <w:t>25</w:t>
      </w:r>
      <w:r>
        <w:fldChar w:fldCharType="end"/>
      </w:r>
    </w:p>
    <w:p w14:paraId="3FFB8C5D" w14:textId="386833C8" w:rsidR="009853CF" w:rsidRDefault="009853CF">
      <w:pPr>
        <w:pStyle w:val="TOC4"/>
        <w:rPr>
          <w:rFonts w:asciiTheme="minorHAnsi" w:eastAsiaTheme="minorEastAsia" w:hAnsiTheme="minorHAnsi" w:cstheme="minorBidi"/>
          <w:kern w:val="2"/>
          <w:sz w:val="24"/>
          <w:szCs w:val="24"/>
          <w14:ligatures w14:val="standardContextual"/>
        </w:rPr>
      </w:pPr>
      <w:r>
        <w:rPr>
          <w:lang w:eastAsia="zh-CN"/>
        </w:rPr>
        <w:t>4.4.1.9</w:t>
      </w:r>
      <w:r>
        <w:rPr>
          <w:rFonts w:asciiTheme="minorHAnsi" w:eastAsiaTheme="minorEastAsia" w:hAnsiTheme="minorHAnsi" w:cstheme="minorBidi"/>
          <w:kern w:val="2"/>
          <w:sz w:val="24"/>
          <w:szCs w:val="24"/>
          <w14:ligatures w14:val="standardContextual"/>
        </w:rPr>
        <w:tab/>
      </w:r>
      <w:r>
        <w:rPr>
          <w:lang w:eastAsia="zh-CN"/>
        </w:rPr>
        <w:t>PCF Services</w:t>
      </w:r>
      <w:r>
        <w:tab/>
      </w:r>
      <w:r>
        <w:fldChar w:fldCharType="begin" w:fldLock="1"/>
      </w:r>
      <w:r>
        <w:instrText xml:space="preserve"> PAGEREF _Toc193700172 \h </w:instrText>
      </w:r>
      <w:r>
        <w:fldChar w:fldCharType="separate"/>
      </w:r>
      <w:r>
        <w:t>25</w:t>
      </w:r>
      <w:r>
        <w:fldChar w:fldCharType="end"/>
      </w:r>
    </w:p>
    <w:p w14:paraId="3044A2B4" w14:textId="73B5A555" w:rsidR="009853CF" w:rsidRDefault="009853CF">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USS Discovery</w:t>
      </w:r>
      <w:r>
        <w:tab/>
      </w:r>
      <w:r>
        <w:fldChar w:fldCharType="begin" w:fldLock="1"/>
      </w:r>
      <w:r>
        <w:instrText xml:space="preserve"> PAGEREF _Toc193700173 \h </w:instrText>
      </w:r>
      <w:r>
        <w:fldChar w:fldCharType="separate"/>
      </w:r>
      <w:r>
        <w:t>25</w:t>
      </w:r>
      <w:r>
        <w:fldChar w:fldCharType="end"/>
      </w:r>
    </w:p>
    <w:p w14:paraId="5422A1D7" w14:textId="35D5EE62" w:rsidR="009853CF" w:rsidRDefault="009853CF">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CAA-Level UAV ID Assignment</w:t>
      </w:r>
      <w:r>
        <w:tab/>
      </w:r>
      <w:r>
        <w:fldChar w:fldCharType="begin" w:fldLock="1"/>
      </w:r>
      <w:r>
        <w:instrText xml:space="preserve"> PAGEREF _Toc193700174 \h </w:instrText>
      </w:r>
      <w:r>
        <w:fldChar w:fldCharType="separate"/>
      </w:r>
      <w:r>
        <w:t>26</w:t>
      </w:r>
      <w:r>
        <w:fldChar w:fldCharType="end"/>
      </w:r>
    </w:p>
    <w:p w14:paraId="4FA795C3" w14:textId="75479E9D" w:rsidR="009853CF" w:rsidRDefault="009853CF">
      <w:pPr>
        <w:pStyle w:val="TOC2"/>
        <w:rPr>
          <w:rFonts w:asciiTheme="minorHAnsi" w:eastAsiaTheme="minorEastAsia" w:hAnsiTheme="minorHAnsi" w:cstheme="minorBidi"/>
          <w:kern w:val="2"/>
          <w:sz w:val="24"/>
          <w:szCs w:val="24"/>
          <w14:ligatures w14:val="standardContextual"/>
        </w:rPr>
      </w:pPr>
      <w:r w:rsidRPr="00C72D2F">
        <w:rPr>
          <w:lang w:val="en-US"/>
        </w:rPr>
        <w:t>4.</w:t>
      </w:r>
      <w:r w:rsidRPr="00C72D2F">
        <w:rPr>
          <w:rFonts w:eastAsia="Malgun Gothic"/>
          <w:lang w:val="en-US" w:eastAsia="ko-KR"/>
        </w:rPr>
        <w:t>5</w:t>
      </w:r>
      <w:r>
        <w:rPr>
          <w:rFonts w:asciiTheme="minorHAnsi" w:eastAsiaTheme="minorEastAsia" w:hAnsiTheme="minorHAnsi" w:cstheme="minorBidi"/>
          <w:kern w:val="2"/>
          <w:sz w:val="24"/>
          <w:szCs w:val="24"/>
          <w14:ligatures w14:val="standardContextual"/>
        </w:rPr>
        <w:tab/>
      </w:r>
      <w:r w:rsidRPr="00C72D2F">
        <w:rPr>
          <w:lang w:val="en-US"/>
        </w:rPr>
        <w:t>Identifiers</w:t>
      </w:r>
      <w:r>
        <w:tab/>
      </w:r>
      <w:r>
        <w:fldChar w:fldCharType="begin" w:fldLock="1"/>
      </w:r>
      <w:r>
        <w:instrText xml:space="preserve"> PAGEREF _Toc193700175 \h </w:instrText>
      </w:r>
      <w:r>
        <w:fldChar w:fldCharType="separate"/>
      </w:r>
      <w:r>
        <w:t>27</w:t>
      </w:r>
      <w:r>
        <w:fldChar w:fldCharType="end"/>
      </w:r>
    </w:p>
    <w:p w14:paraId="6B293FD1" w14:textId="1B3E3E9E" w:rsidR="009853CF" w:rsidRDefault="009853CF">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_Toc193700176 \h </w:instrText>
      </w:r>
      <w:r>
        <w:fldChar w:fldCharType="separate"/>
      </w:r>
      <w:r>
        <w:t>27</w:t>
      </w:r>
      <w:r>
        <w:fldChar w:fldCharType="end"/>
      </w:r>
    </w:p>
    <w:p w14:paraId="288216EF" w14:textId="060C5A4A" w:rsidR="009853CF" w:rsidRDefault="009853CF">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CAA-Level UAV Identity</w:t>
      </w:r>
      <w:r>
        <w:tab/>
      </w:r>
      <w:r>
        <w:fldChar w:fldCharType="begin" w:fldLock="1"/>
      </w:r>
      <w:r>
        <w:instrText xml:space="preserve"> PAGEREF _Toc193700177 \h </w:instrText>
      </w:r>
      <w:r>
        <w:fldChar w:fldCharType="separate"/>
      </w:r>
      <w:r>
        <w:t>27</w:t>
      </w:r>
      <w:r>
        <w:fldChar w:fldCharType="end"/>
      </w:r>
    </w:p>
    <w:p w14:paraId="21B698C8" w14:textId="0AB2679C" w:rsidR="009853CF" w:rsidRDefault="009853CF">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3GPP UAV ID</w:t>
      </w:r>
      <w:r>
        <w:tab/>
      </w:r>
      <w:r>
        <w:fldChar w:fldCharType="begin" w:fldLock="1"/>
      </w:r>
      <w:r>
        <w:instrText xml:space="preserve"> PAGEREF _Toc193700178 \h </w:instrText>
      </w:r>
      <w:r>
        <w:fldChar w:fldCharType="separate"/>
      </w:r>
      <w:r>
        <w:t>27</w:t>
      </w:r>
      <w:r>
        <w:fldChar w:fldCharType="end"/>
      </w:r>
    </w:p>
    <w:p w14:paraId="750FEED8" w14:textId="7BC7F90C" w:rsidR="009853CF" w:rsidRDefault="009853C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Functional </w:t>
      </w:r>
      <w:r w:rsidRPr="00C72D2F">
        <w:rPr>
          <w:rFonts w:eastAsia="Malgun Gothic"/>
          <w:lang w:eastAsia="ko-KR"/>
        </w:rPr>
        <w:t>d</w:t>
      </w:r>
      <w:r>
        <w:t xml:space="preserve">escription and </w:t>
      </w:r>
      <w:r w:rsidRPr="00C72D2F">
        <w:rPr>
          <w:rFonts w:eastAsia="Malgun Gothic"/>
          <w:lang w:eastAsia="ko-KR"/>
        </w:rPr>
        <w:t>i</w:t>
      </w:r>
      <w:r>
        <w:t xml:space="preserve">nformation </w:t>
      </w:r>
      <w:r w:rsidRPr="00C72D2F">
        <w:rPr>
          <w:rFonts w:eastAsia="Malgun Gothic"/>
          <w:lang w:eastAsia="ko-KR"/>
        </w:rPr>
        <w:t>f</w:t>
      </w:r>
      <w:r>
        <w:t>low</w:t>
      </w:r>
      <w:r w:rsidRPr="00C72D2F">
        <w:rPr>
          <w:rFonts w:eastAsia="Malgun Gothic"/>
          <w:lang w:eastAsia="ko-KR"/>
        </w:rPr>
        <w:t>s</w:t>
      </w:r>
      <w:r>
        <w:tab/>
      </w:r>
      <w:r>
        <w:fldChar w:fldCharType="begin" w:fldLock="1"/>
      </w:r>
      <w:r>
        <w:instrText xml:space="preserve"> PAGEREF _Toc193700179 \h </w:instrText>
      </w:r>
      <w:r>
        <w:fldChar w:fldCharType="separate"/>
      </w:r>
      <w:r>
        <w:t>27</w:t>
      </w:r>
      <w:r>
        <w:fldChar w:fldCharType="end"/>
      </w:r>
    </w:p>
    <w:p w14:paraId="7F4ACB87" w14:textId="55C87057" w:rsidR="009853CF" w:rsidRDefault="009853CF">
      <w:pPr>
        <w:pStyle w:val="TOC2"/>
        <w:rPr>
          <w:rFonts w:asciiTheme="minorHAnsi" w:eastAsiaTheme="minorEastAsia" w:hAnsiTheme="minorHAnsi" w:cstheme="minorBidi"/>
          <w:kern w:val="2"/>
          <w:sz w:val="24"/>
          <w:szCs w:val="24"/>
          <w14:ligatures w14:val="standardContextual"/>
        </w:rPr>
      </w:pPr>
      <w:r w:rsidRPr="00C72D2F">
        <w:rPr>
          <w:lang w:val="en-US"/>
        </w:rPr>
        <w:t>5.1</w:t>
      </w:r>
      <w:r>
        <w:rPr>
          <w:rFonts w:asciiTheme="minorHAnsi" w:eastAsiaTheme="minorEastAsia" w:hAnsiTheme="minorHAnsi" w:cstheme="minorBidi"/>
          <w:kern w:val="2"/>
          <w:sz w:val="24"/>
          <w:szCs w:val="24"/>
          <w14:ligatures w14:val="standardContextual"/>
        </w:rPr>
        <w:tab/>
      </w:r>
      <w:r w:rsidRPr="00C72D2F">
        <w:rPr>
          <w:lang w:val="en-US"/>
        </w:rPr>
        <w:t>Void</w:t>
      </w:r>
      <w:r>
        <w:tab/>
      </w:r>
      <w:r>
        <w:fldChar w:fldCharType="begin" w:fldLock="1"/>
      </w:r>
      <w:r>
        <w:instrText xml:space="preserve"> PAGEREF _Toc193700180 \h </w:instrText>
      </w:r>
      <w:r>
        <w:fldChar w:fldCharType="separate"/>
      </w:r>
      <w:r>
        <w:t>27</w:t>
      </w:r>
      <w:r>
        <w:fldChar w:fldCharType="end"/>
      </w:r>
    </w:p>
    <w:p w14:paraId="736EEC02" w14:textId="5031F6BA" w:rsidR="009853CF" w:rsidRDefault="009853CF">
      <w:pPr>
        <w:pStyle w:val="TOC2"/>
        <w:rPr>
          <w:rFonts w:asciiTheme="minorHAnsi" w:eastAsiaTheme="minorEastAsia" w:hAnsiTheme="minorHAnsi" w:cstheme="minorBidi"/>
          <w:kern w:val="2"/>
          <w:sz w:val="24"/>
          <w:szCs w:val="24"/>
          <w14:ligatures w14:val="standardContextual"/>
        </w:rPr>
      </w:pPr>
      <w:r w:rsidRPr="00C72D2F">
        <w:rPr>
          <w:lang w:val="en-US"/>
        </w:rPr>
        <w:t>5.2</w:t>
      </w:r>
      <w:r>
        <w:rPr>
          <w:rFonts w:asciiTheme="minorHAnsi" w:eastAsiaTheme="minorEastAsia" w:hAnsiTheme="minorHAnsi" w:cstheme="minorBidi"/>
          <w:kern w:val="2"/>
          <w:sz w:val="24"/>
          <w:szCs w:val="24"/>
          <w14:ligatures w14:val="standardContextual"/>
        </w:rPr>
        <w:tab/>
      </w:r>
      <w:r w:rsidRPr="00C72D2F">
        <w:rPr>
          <w:lang w:val="en-US"/>
        </w:rPr>
        <w:t>UAV Authentication and Authorization</w:t>
      </w:r>
      <w:r>
        <w:tab/>
      </w:r>
      <w:r>
        <w:fldChar w:fldCharType="begin" w:fldLock="1"/>
      </w:r>
      <w:r>
        <w:instrText xml:space="preserve"> PAGEREF _Toc193700181 \h </w:instrText>
      </w:r>
      <w:r>
        <w:fldChar w:fldCharType="separate"/>
      </w:r>
      <w:r>
        <w:t>27</w:t>
      </w:r>
      <w:r>
        <w:fldChar w:fldCharType="end"/>
      </w:r>
    </w:p>
    <w:p w14:paraId="0160ED36" w14:textId="1ECFBEFC"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t>5.2.1</w:t>
      </w:r>
      <w:r>
        <w:rPr>
          <w:rFonts w:asciiTheme="minorHAnsi" w:eastAsiaTheme="minorEastAsia" w:hAnsiTheme="minorHAnsi" w:cstheme="minorBidi"/>
          <w:kern w:val="2"/>
          <w:sz w:val="24"/>
          <w:szCs w:val="24"/>
          <w14:ligatures w14:val="standardContextual"/>
        </w:rPr>
        <w:tab/>
      </w:r>
      <w:r w:rsidRPr="00C72D2F">
        <w:rPr>
          <w:lang w:val="en-US"/>
        </w:rPr>
        <w:t>UUAA Model</w:t>
      </w:r>
      <w:r>
        <w:tab/>
      </w:r>
      <w:r>
        <w:fldChar w:fldCharType="begin" w:fldLock="1"/>
      </w:r>
      <w:r>
        <w:instrText xml:space="preserve"> PAGEREF _Toc193700182 \h </w:instrText>
      </w:r>
      <w:r>
        <w:fldChar w:fldCharType="separate"/>
      </w:r>
      <w:r>
        <w:t>27</w:t>
      </w:r>
      <w:r>
        <w:fldChar w:fldCharType="end"/>
      </w:r>
    </w:p>
    <w:p w14:paraId="7E78D40E" w14:textId="796911E7"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lastRenderedPageBreak/>
        <w:t>5.2.2</w:t>
      </w:r>
      <w:r>
        <w:rPr>
          <w:rFonts w:asciiTheme="minorHAnsi" w:eastAsiaTheme="minorEastAsia" w:hAnsiTheme="minorHAnsi" w:cstheme="minorBidi"/>
          <w:kern w:val="2"/>
          <w:sz w:val="24"/>
          <w:szCs w:val="24"/>
          <w14:ligatures w14:val="standardContextual"/>
        </w:rPr>
        <w:tab/>
      </w:r>
      <w:r w:rsidRPr="00C72D2F">
        <w:rPr>
          <w:lang w:val="en-US"/>
        </w:rPr>
        <w:t>UUAA at Registration in 5GS (UUAA-MM)</w:t>
      </w:r>
      <w:r>
        <w:tab/>
      </w:r>
      <w:r>
        <w:fldChar w:fldCharType="begin" w:fldLock="1"/>
      </w:r>
      <w:r>
        <w:instrText xml:space="preserve"> PAGEREF _Toc193700183 \h </w:instrText>
      </w:r>
      <w:r>
        <w:fldChar w:fldCharType="separate"/>
      </w:r>
      <w:r>
        <w:t>28</w:t>
      </w:r>
      <w:r>
        <w:fldChar w:fldCharType="end"/>
      </w:r>
    </w:p>
    <w:p w14:paraId="7C6C1A10" w14:textId="0AB1E0BC"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5.2.2.1</w:t>
      </w:r>
      <w:r>
        <w:rPr>
          <w:rFonts w:asciiTheme="minorHAnsi" w:eastAsiaTheme="minorEastAsia" w:hAnsiTheme="minorHAnsi" w:cstheme="minorBidi"/>
          <w:kern w:val="2"/>
          <w:sz w:val="24"/>
          <w:szCs w:val="24"/>
          <w14:ligatures w14:val="standardContextual"/>
        </w:rPr>
        <w:tab/>
      </w:r>
      <w:r w:rsidRPr="00C72D2F">
        <w:rPr>
          <w:lang w:val="en-US"/>
        </w:rPr>
        <w:t>General</w:t>
      </w:r>
      <w:r>
        <w:tab/>
      </w:r>
      <w:r>
        <w:fldChar w:fldCharType="begin" w:fldLock="1"/>
      </w:r>
      <w:r>
        <w:instrText xml:space="preserve"> PAGEREF _Toc193700184 \h </w:instrText>
      </w:r>
      <w:r>
        <w:fldChar w:fldCharType="separate"/>
      </w:r>
      <w:r>
        <w:t>28</w:t>
      </w:r>
      <w:r>
        <w:fldChar w:fldCharType="end"/>
      </w:r>
    </w:p>
    <w:p w14:paraId="5A30E2A7" w14:textId="7F157BDD"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5.2.2.2</w:t>
      </w:r>
      <w:r>
        <w:rPr>
          <w:rFonts w:asciiTheme="minorHAnsi" w:eastAsiaTheme="minorEastAsia" w:hAnsiTheme="minorHAnsi" w:cstheme="minorBidi"/>
          <w:kern w:val="2"/>
          <w:sz w:val="24"/>
          <w:szCs w:val="24"/>
          <w14:ligatures w14:val="standardContextual"/>
        </w:rPr>
        <w:tab/>
      </w:r>
      <w:r w:rsidRPr="00C72D2F">
        <w:rPr>
          <w:lang w:val="en-US"/>
        </w:rPr>
        <w:t>UUAA-MM Procedure</w:t>
      </w:r>
      <w:r>
        <w:tab/>
      </w:r>
      <w:r>
        <w:fldChar w:fldCharType="begin" w:fldLock="1"/>
      </w:r>
      <w:r>
        <w:instrText xml:space="preserve"> PAGEREF _Toc193700185 \h </w:instrText>
      </w:r>
      <w:r>
        <w:fldChar w:fldCharType="separate"/>
      </w:r>
      <w:r>
        <w:t>31</w:t>
      </w:r>
      <w:r>
        <w:fldChar w:fldCharType="end"/>
      </w:r>
    </w:p>
    <w:p w14:paraId="207410D6" w14:textId="7A7A3872"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t>5.2.3</w:t>
      </w:r>
      <w:r>
        <w:rPr>
          <w:rFonts w:asciiTheme="minorHAnsi" w:eastAsiaTheme="minorEastAsia" w:hAnsiTheme="minorHAnsi" w:cstheme="minorBidi"/>
          <w:kern w:val="2"/>
          <w:sz w:val="24"/>
          <w:szCs w:val="24"/>
          <w14:ligatures w14:val="standardContextual"/>
        </w:rPr>
        <w:tab/>
      </w:r>
      <w:r w:rsidRPr="00C72D2F">
        <w:rPr>
          <w:lang w:val="en-US"/>
        </w:rPr>
        <w:t>UUAA At PDN Connection/PDU Session Establishment (UUAA-SM)</w:t>
      </w:r>
      <w:r>
        <w:tab/>
      </w:r>
      <w:r>
        <w:fldChar w:fldCharType="begin" w:fldLock="1"/>
      </w:r>
      <w:r>
        <w:instrText xml:space="preserve"> PAGEREF _Toc193700186 \h </w:instrText>
      </w:r>
      <w:r>
        <w:fldChar w:fldCharType="separate"/>
      </w:r>
      <w:r>
        <w:t>33</w:t>
      </w:r>
      <w:r>
        <w:fldChar w:fldCharType="end"/>
      </w:r>
    </w:p>
    <w:p w14:paraId="1FB6B85D" w14:textId="0DF79086"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5.2.3.1</w:t>
      </w:r>
      <w:r>
        <w:rPr>
          <w:rFonts w:asciiTheme="minorHAnsi" w:eastAsiaTheme="minorEastAsia" w:hAnsiTheme="minorHAnsi" w:cstheme="minorBidi"/>
          <w:kern w:val="2"/>
          <w:sz w:val="24"/>
          <w:szCs w:val="24"/>
          <w14:ligatures w14:val="standardContextual"/>
        </w:rPr>
        <w:tab/>
      </w:r>
      <w:r w:rsidRPr="00C72D2F">
        <w:rPr>
          <w:lang w:val="en-US"/>
        </w:rPr>
        <w:t>General</w:t>
      </w:r>
      <w:r>
        <w:tab/>
      </w:r>
      <w:r>
        <w:fldChar w:fldCharType="begin" w:fldLock="1"/>
      </w:r>
      <w:r>
        <w:instrText xml:space="preserve"> PAGEREF _Toc193700187 \h </w:instrText>
      </w:r>
      <w:r>
        <w:fldChar w:fldCharType="separate"/>
      </w:r>
      <w:r>
        <w:t>33</w:t>
      </w:r>
      <w:r>
        <w:fldChar w:fldCharType="end"/>
      </w:r>
    </w:p>
    <w:p w14:paraId="3FCB7A5D" w14:textId="2CAE8792" w:rsidR="009853CF" w:rsidRDefault="009853CF">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USS UAV Authorization/Authentication (UUAA) during the PDU Session Establishment</w:t>
      </w:r>
      <w:r>
        <w:tab/>
      </w:r>
      <w:r>
        <w:fldChar w:fldCharType="begin" w:fldLock="1"/>
      </w:r>
      <w:r>
        <w:instrText xml:space="preserve"> PAGEREF _Toc193700188 \h </w:instrText>
      </w:r>
      <w:r>
        <w:fldChar w:fldCharType="separate"/>
      </w:r>
      <w:r>
        <w:t>34</w:t>
      </w:r>
      <w:r>
        <w:fldChar w:fldCharType="end"/>
      </w:r>
    </w:p>
    <w:p w14:paraId="7C220C8F" w14:textId="00C93B31" w:rsidR="009853CF" w:rsidRDefault="009853CF">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USS UAV Authorization/Authentication (UUAA) during default PDN connection at Attach</w:t>
      </w:r>
      <w:r>
        <w:tab/>
      </w:r>
      <w:r>
        <w:fldChar w:fldCharType="begin" w:fldLock="1"/>
      </w:r>
      <w:r>
        <w:instrText xml:space="preserve"> PAGEREF _Toc193700189 \h </w:instrText>
      </w:r>
      <w:r>
        <w:fldChar w:fldCharType="separate"/>
      </w:r>
      <w:r>
        <w:t>36</w:t>
      </w:r>
      <w:r>
        <w:fldChar w:fldCharType="end"/>
      </w:r>
    </w:p>
    <w:p w14:paraId="4148D4CB" w14:textId="08B8E5A4"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5.2.3.4</w:t>
      </w:r>
      <w:r>
        <w:rPr>
          <w:rFonts w:asciiTheme="minorHAnsi" w:eastAsiaTheme="minorEastAsia" w:hAnsiTheme="minorHAnsi" w:cstheme="minorBidi"/>
          <w:kern w:val="2"/>
          <w:sz w:val="24"/>
          <w:szCs w:val="24"/>
          <w14:ligatures w14:val="standardContextual"/>
        </w:rPr>
        <w:tab/>
      </w:r>
      <w:r w:rsidRPr="00C72D2F">
        <w:rPr>
          <w:lang w:val="en-US"/>
        </w:rPr>
        <w:t>USS UAV Authorization/Authentication (UUAA) using UE requested PDN connectivity procedure</w:t>
      </w:r>
      <w:r>
        <w:tab/>
      </w:r>
      <w:r>
        <w:fldChar w:fldCharType="begin" w:fldLock="1"/>
      </w:r>
      <w:r>
        <w:instrText xml:space="preserve"> PAGEREF _Toc193700190 \h </w:instrText>
      </w:r>
      <w:r>
        <w:fldChar w:fldCharType="separate"/>
      </w:r>
      <w:r>
        <w:t>38</w:t>
      </w:r>
      <w:r>
        <w:fldChar w:fldCharType="end"/>
      </w:r>
    </w:p>
    <w:p w14:paraId="2218398D" w14:textId="54C96140"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t>5.2.4</w:t>
      </w:r>
      <w:r>
        <w:rPr>
          <w:rFonts w:asciiTheme="minorHAnsi" w:eastAsiaTheme="minorEastAsia" w:hAnsiTheme="minorHAnsi" w:cstheme="minorBidi"/>
          <w:kern w:val="2"/>
          <w:sz w:val="24"/>
          <w:szCs w:val="24"/>
          <w14:ligatures w14:val="standardContextual"/>
        </w:rPr>
        <w:tab/>
      </w:r>
      <w:r w:rsidRPr="00C72D2F">
        <w:rPr>
          <w:lang w:val="en-US"/>
        </w:rPr>
        <w:t>UUAA Re-authentication and Re-authorization by USS/UTM</w:t>
      </w:r>
      <w:r>
        <w:tab/>
      </w:r>
      <w:r>
        <w:fldChar w:fldCharType="begin" w:fldLock="1"/>
      </w:r>
      <w:r>
        <w:instrText xml:space="preserve"> PAGEREF _Toc193700191 \h </w:instrText>
      </w:r>
      <w:r>
        <w:fldChar w:fldCharType="separate"/>
      </w:r>
      <w:r>
        <w:t>39</w:t>
      </w:r>
      <w:r>
        <w:fldChar w:fldCharType="end"/>
      </w:r>
    </w:p>
    <w:p w14:paraId="1664ACD8" w14:textId="4E2BD3D7"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5.2.4.1</w:t>
      </w:r>
      <w:r>
        <w:rPr>
          <w:rFonts w:asciiTheme="minorHAnsi" w:eastAsiaTheme="minorEastAsia" w:hAnsiTheme="minorHAnsi" w:cstheme="minorBidi"/>
          <w:kern w:val="2"/>
          <w:sz w:val="24"/>
          <w:szCs w:val="24"/>
          <w14:ligatures w14:val="standardContextual"/>
        </w:rPr>
        <w:tab/>
      </w:r>
      <w:r>
        <w:t>UAV Re-authentication procedure in 5GS</w:t>
      </w:r>
      <w:r>
        <w:tab/>
      </w:r>
      <w:r>
        <w:fldChar w:fldCharType="begin" w:fldLock="1"/>
      </w:r>
      <w:r>
        <w:instrText xml:space="preserve"> PAGEREF _Toc193700192 \h </w:instrText>
      </w:r>
      <w:r>
        <w:fldChar w:fldCharType="separate"/>
      </w:r>
      <w:r>
        <w:t>39</w:t>
      </w:r>
      <w:r>
        <w:fldChar w:fldCharType="end"/>
      </w:r>
    </w:p>
    <w:p w14:paraId="2F478D0C" w14:textId="59DB5B60"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5.2.4.2</w:t>
      </w:r>
      <w:r>
        <w:rPr>
          <w:rFonts w:asciiTheme="minorHAnsi" w:eastAsiaTheme="minorEastAsia" w:hAnsiTheme="minorHAnsi" w:cstheme="minorBidi"/>
          <w:kern w:val="2"/>
          <w:sz w:val="24"/>
          <w:szCs w:val="24"/>
          <w14:ligatures w14:val="standardContextual"/>
        </w:rPr>
        <w:tab/>
      </w:r>
      <w:r>
        <w:t>UAV Re-authentication procedure in EPS</w:t>
      </w:r>
      <w:r>
        <w:tab/>
      </w:r>
      <w:r>
        <w:fldChar w:fldCharType="begin" w:fldLock="1"/>
      </w:r>
      <w:r>
        <w:instrText xml:space="preserve"> PAGEREF _Toc193700193 \h </w:instrText>
      </w:r>
      <w:r>
        <w:fldChar w:fldCharType="separate"/>
      </w:r>
      <w:r>
        <w:t>40</w:t>
      </w:r>
      <w:r>
        <w:fldChar w:fldCharType="end"/>
      </w:r>
    </w:p>
    <w:p w14:paraId="66FAD023" w14:textId="2CCA125D"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5.2.4.3</w:t>
      </w:r>
      <w:r>
        <w:rPr>
          <w:rFonts w:asciiTheme="minorHAnsi" w:eastAsiaTheme="minorEastAsia" w:hAnsiTheme="minorHAnsi" w:cstheme="minorBidi"/>
          <w:kern w:val="2"/>
          <w:sz w:val="24"/>
          <w:szCs w:val="24"/>
          <w14:ligatures w14:val="standardContextual"/>
        </w:rPr>
        <w:tab/>
      </w:r>
      <w:r w:rsidRPr="00C72D2F">
        <w:rPr>
          <w:lang w:val="en-US"/>
        </w:rPr>
        <w:t xml:space="preserve">USS initiated </w:t>
      </w:r>
      <w:r>
        <w:t>UAV Re-authorization procedure in 5GS</w:t>
      </w:r>
      <w:r>
        <w:tab/>
      </w:r>
      <w:r>
        <w:fldChar w:fldCharType="begin" w:fldLock="1"/>
      </w:r>
      <w:r>
        <w:instrText xml:space="preserve"> PAGEREF _Toc193700194 \h </w:instrText>
      </w:r>
      <w:r>
        <w:fldChar w:fldCharType="separate"/>
      </w:r>
      <w:r>
        <w:t>41</w:t>
      </w:r>
      <w:r>
        <w:fldChar w:fldCharType="end"/>
      </w:r>
    </w:p>
    <w:p w14:paraId="3F0FB332" w14:textId="61FE7F6E"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5.2.4.4</w:t>
      </w:r>
      <w:r>
        <w:rPr>
          <w:rFonts w:asciiTheme="minorHAnsi" w:eastAsiaTheme="minorEastAsia" w:hAnsiTheme="minorHAnsi" w:cstheme="minorBidi"/>
          <w:kern w:val="2"/>
          <w:sz w:val="24"/>
          <w:szCs w:val="24"/>
          <w14:ligatures w14:val="standardContextual"/>
        </w:rPr>
        <w:tab/>
      </w:r>
      <w:r w:rsidRPr="00C72D2F">
        <w:rPr>
          <w:lang w:val="en-US"/>
        </w:rPr>
        <w:t xml:space="preserve">USS initiated </w:t>
      </w:r>
      <w:r>
        <w:t>UAV Re-authorization procedure in EPS</w:t>
      </w:r>
      <w:r>
        <w:tab/>
      </w:r>
      <w:r>
        <w:fldChar w:fldCharType="begin" w:fldLock="1"/>
      </w:r>
      <w:r>
        <w:instrText xml:space="preserve"> PAGEREF _Toc193700195 \h </w:instrText>
      </w:r>
      <w:r>
        <w:fldChar w:fldCharType="separate"/>
      </w:r>
      <w:r>
        <w:t>42</w:t>
      </w:r>
      <w:r>
        <w:fldChar w:fldCharType="end"/>
      </w:r>
    </w:p>
    <w:p w14:paraId="585A4EE4" w14:textId="52D3038C"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t>5.2.5</w:t>
      </w:r>
      <w:r>
        <w:rPr>
          <w:rFonts w:asciiTheme="minorHAnsi" w:eastAsiaTheme="minorEastAsia" w:hAnsiTheme="minorHAnsi" w:cstheme="minorBidi"/>
          <w:kern w:val="2"/>
          <w:sz w:val="24"/>
          <w:szCs w:val="24"/>
          <w14:ligatures w14:val="standardContextual"/>
        </w:rPr>
        <w:tab/>
      </w:r>
      <w:r w:rsidRPr="00C72D2F">
        <w:rPr>
          <w:lang w:val="en-US"/>
        </w:rPr>
        <w:t>Authorization for C2 over Uu</w:t>
      </w:r>
      <w:r>
        <w:tab/>
      </w:r>
      <w:r>
        <w:fldChar w:fldCharType="begin" w:fldLock="1"/>
      </w:r>
      <w:r>
        <w:instrText xml:space="preserve"> PAGEREF _Toc193700196 \h </w:instrText>
      </w:r>
      <w:r>
        <w:fldChar w:fldCharType="separate"/>
      </w:r>
      <w:r>
        <w:t>43</w:t>
      </w:r>
      <w:r>
        <w:fldChar w:fldCharType="end"/>
      </w:r>
    </w:p>
    <w:p w14:paraId="1B9176D8" w14:textId="13C67569" w:rsidR="009853CF" w:rsidRDefault="009853CF">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_Toc193700197 \h </w:instrText>
      </w:r>
      <w:r>
        <w:fldChar w:fldCharType="separate"/>
      </w:r>
      <w:r>
        <w:t>43</w:t>
      </w:r>
      <w:r>
        <w:fldChar w:fldCharType="end"/>
      </w:r>
    </w:p>
    <w:p w14:paraId="3688F32B" w14:textId="31B07199"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5.2.5.2</w:t>
      </w:r>
      <w:r>
        <w:rPr>
          <w:rFonts w:asciiTheme="minorHAnsi" w:eastAsiaTheme="minorEastAsia" w:hAnsiTheme="minorHAnsi" w:cstheme="minorBidi"/>
          <w:kern w:val="2"/>
          <w:sz w:val="24"/>
          <w:szCs w:val="24"/>
          <w14:ligatures w14:val="standardContextual"/>
        </w:rPr>
        <w:tab/>
      </w:r>
      <w:r w:rsidRPr="00C72D2F">
        <w:rPr>
          <w:lang w:val="en-US"/>
        </w:rPr>
        <w:t>Procedure for C2 authorization in 5GS</w:t>
      </w:r>
      <w:r>
        <w:tab/>
      </w:r>
      <w:r>
        <w:fldChar w:fldCharType="begin" w:fldLock="1"/>
      </w:r>
      <w:r>
        <w:instrText xml:space="preserve"> PAGEREF _Toc193700198 \h </w:instrText>
      </w:r>
      <w:r>
        <w:fldChar w:fldCharType="separate"/>
      </w:r>
      <w:r>
        <w:t>43</w:t>
      </w:r>
      <w:r>
        <w:fldChar w:fldCharType="end"/>
      </w:r>
    </w:p>
    <w:p w14:paraId="3EE58306" w14:textId="2F3C4D01" w:rsidR="009853CF" w:rsidRDefault="009853CF">
      <w:pPr>
        <w:pStyle w:val="TOC5"/>
        <w:rPr>
          <w:rFonts w:asciiTheme="minorHAnsi" w:eastAsiaTheme="minorEastAsia" w:hAnsiTheme="minorHAnsi" w:cstheme="minorBidi"/>
          <w:kern w:val="2"/>
          <w:sz w:val="24"/>
          <w:szCs w:val="24"/>
          <w14:ligatures w14:val="standardContextual"/>
        </w:rPr>
      </w:pPr>
      <w:r w:rsidRPr="00C72D2F">
        <w:rPr>
          <w:lang w:val="en-US"/>
        </w:rPr>
        <w:t>5.2.5.2.1</w:t>
      </w:r>
      <w:r>
        <w:rPr>
          <w:rFonts w:asciiTheme="minorHAnsi" w:eastAsiaTheme="minorEastAsia" w:hAnsiTheme="minorHAnsi" w:cstheme="minorBidi"/>
          <w:kern w:val="2"/>
          <w:sz w:val="24"/>
          <w:szCs w:val="24"/>
          <w14:ligatures w14:val="standardContextual"/>
        </w:rPr>
        <w:tab/>
      </w:r>
      <w:r w:rsidRPr="00C72D2F">
        <w:rPr>
          <w:lang w:val="en-US"/>
        </w:rPr>
        <w:t>C2 Authorization request during UUAA-SM procedure in 5GS</w:t>
      </w:r>
      <w:r>
        <w:tab/>
      </w:r>
      <w:r>
        <w:fldChar w:fldCharType="begin" w:fldLock="1"/>
      </w:r>
      <w:r>
        <w:instrText xml:space="preserve"> PAGEREF _Toc193700199 \h </w:instrText>
      </w:r>
      <w:r>
        <w:fldChar w:fldCharType="separate"/>
      </w:r>
      <w:r>
        <w:t>43</w:t>
      </w:r>
      <w:r>
        <w:fldChar w:fldCharType="end"/>
      </w:r>
    </w:p>
    <w:p w14:paraId="05E0652F" w14:textId="66BFDE48" w:rsidR="009853CF" w:rsidRDefault="009853CF">
      <w:pPr>
        <w:pStyle w:val="TOC5"/>
        <w:rPr>
          <w:rFonts w:asciiTheme="minorHAnsi" w:eastAsiaTheme="minorEastAsia" w:hAnsiTheme="minorHAnsi" w:cstheme="minorBidi"/>
          <w:kern w:val="2"/>
          <w:sz w:val="24"/>
          <w:szCs w:val="24"/>
          <w14:ligatures w14:val="standardContextual"/>
        </w:rPr>
      </w:pPr>
      <w:r>
        <w:rPr>
          <w:lang w:eastAsia="ja-JP"/>
        </w:rPr>
        <w:t>5.2.5.2.2</w:t>
      </w:r>
      <w:r>
        <w:rPr>
          <w:rFonts w:asciiTheme="minorHAnsi" w:eastAsiaTheme="minorEastAsia" w:hAnsiTheme="minorHAnsi" w:cstheme="minorBidi"/>
          <w:kern w:val="2"/>
          <w:sz w:val="24"/>
          <w:szCs w:val="24"/>
          <w14:ligatures w14:val="standardContextual"/>
        </w:rPr>
        <w:tab/>
      </w:r>
      <w:r>
        <w:rPr>
          <w:lang w:eastAsia="ja-JP"/>
        </w:rPr>
        <w:t>UE initiated PDU Session Modification for C2 Communication</w:t>
      </w:r>
      <w:r>
        <w:tab/>
      </w:r>
      <w:r>
        <w:fldChar w:fldCharType="begin" w:fldLock="1"/>
      </w:r>
      <w:r>
        <w:instrText xml:space="preserve"> PAGEREF _Toc193700200 \h </w:instrText>
      </w:r>
      <w:r>
        <w:fldChar w:fldCharType="separate"/>
      </w:r>
      <w:r>
        <w:t>44</w:t>
      </w:r>
      <w:r>
        <w:fldChar w:fldCharType="end"/>
      </w:r>
    </w:p>
    <w:p w14:paraId="0C96740D" w14:textId="07BC3E04" w:rsidR="009853CF" w:rsidRDefault="009853CF">
      <w:pPr>
        <w:pStyle w:val="TOC5"/>
        <w:rPr>
          <w:rFonts w:asciiTheme="minorHAnsi" w:eastAsiaTheme="minorEastAsia" w:hAnsiTheme="minorHAnsi" w:cstheme="minorBidi"/>
          <w:kern w:val="2"/>
          <w:sz w:val="24"/>
          <w:szCs w:val="24"/>
          <w14:ligatures w14:val="standardContextual"/>
        </w:rPr>
      </w:pPr>
      <w:r>
        <w:rPr>
          <w:lang w:eastAsia="ja-JP"/>
        </w:rPr>
        <w:t>5.2.5.2.3</w:t>
      </w:r>
      <w:r>
        <w:rPr>
          <w:rFonts w:asciiTheme="minorHAnsi" w:eastAsiaTheme="minorEastAsia" w:hAnsiTheme="minorHAnsi" w:cstheme="minorBidi"/>
          <w:kern w:val="2"/>
          <w:sz w:val="24"/>
          <w:szCs w:val="24"/>
          <w14:ligatures w14:val="standardContextual"/>
        </w:rPr>
        <w:tab/>
      </w:r>
      <w:r>
        <w:rPr>
          <w:lang w:eastAsia="ja-JP"/>
        </w:rPr>
        <w:t>UE initiated PDU Session Establishment for C2 Communication</w:t>
      </w:r>
      <w:r>
        <w:tab/>
      </w:r>
      <w:r>
        <w:fldChar w:fldCharType="begin" w:fldLock="1"/>
      </w:r>
      <w:r>
        <w:instrText xml:space="preserve"> PAGEREF _Toc193700201 \h </w:instrText>
      </w:r>
      <w:r>
        <w:fldChar w:fldCharType="separate"/>
      </w:r>
      <w:r>
        <w:t>45</w:t>
      </w:r>
      <w:r>
        <w:fldChar w:fldCharType="end"/>
      </w:r>
    </w:p>
    <w:p w14:paraId="02EEBE24" w14:textId="41446B50"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5.2.5.3</w:t>
      </w:r>
      <w:r>
        <w:rPr>
          <w:rFonts w:asciiTheme="minorHAnsi" w:eastAsiaTheme="minorEastAsia" w:hAnsiTheme="minorHAnsi" w:cstheme="minorBidi"/>
          <w:kern w:val="2"/>
          <w:sz w:val="24"/>
          <w:szCs w:val="24"/>
          <w14:ligatures w14:val="standardContextual"/>
        </w:rPr>
        <w:tab/>
      </w:r>
      <w:r w:rsidRPr="00C72D2F">
        <w:rPr>
          <w:lang w:val="en-US"/>
        </w:rPr>
        <w:t>Procedure for C2 authorization in EPS</w:t>
      </w:r>
      <w:r>
        <w:tab/>
      </w:r>
      <w:r>
        <w:fldChar w:fldCharType="begin" w:fldLock="1"/>
      </w:r>
      <w:r>
        <w:instrText xml:space="preserve"> PAGEREF _Toc193700202 \h </w:instrText>
      </w:r>
      <w:r>
        <w:fldChar w:fldCharType="separate"/>
      </w:r>
      <w:r>
        <w:t>47</w:t>
      </w:r>
      <w:r>
        <w:fldChar w:fldCharType="end"/>
      </w:r>
    </w:p>
    <w:p w14:paraId="1C010D06" w14:textId="568CF717" w:rsidR="009853CF" w:rsidRDefault="009853CF">
      <w:pPr>
        <w:pStyle w:val="TOC5"/>
        <w:rPr>
          <w:rFonts w:asciiTheme="minorHAnsi" w:eastAsiaTheme="minorEastAsia" w:hAnsiTheme="minorHAnsi" w:cstheme="minorBidi"/>
          <w:kern w:val="2"/>
          <w:sz w:val="24"/>
          <w:szCs w:val="24"/>
          <w14:ligatures w14:val="standardContextual"/>
        </w:rPr>
      </w:pPr>
      <w:r>
        <w:t>5.2.5.3.0</w:t>
      </w:r>
      <w:r>
        <w:rPr>
          <w:rFonts w:asciiTheme="minorHAnsi" w:eastAsiaTheme="minorEastAsia" w:hAnsiTheme="minorHAnsi" w:cstheme="minorBidi"/>
          <w:kern w:val="2"/>
          <w:sz w:val="24"/>
          <w:szCs w:val="24"/>
          <w14:ligatures w14:val="standardContextual"/>
        </w:rPr>
        <w:tab/>
      </w:r>
      <w:r>
        <w:t>C2 Authorization request during UUAA-SM procedure in EPS</w:t>
      </w:r>
      <w:r>
        <w:tab/>
      </w:r>
      <w:r>
        <w:fldChar w:fldCharType="begin" w:fldLock="1"/>
      </w:r>
      <w:r>
        <w:instrText xml:space="preserve"> PAGEREF _Toc193700203 \h </w:instrText>
      </w:r>
      <w:r>
        <w:fldChar w:fldCharType="separate"/>
      </w:r>
      <w:r>
        <w:t>47</w:t>
      </w:r>
      <w:r>
        <w:fldChar w:fldCharType="end"/>
      </w:r>
    </w:p>
    <w:p w14:paraId="6F5D5D85" w14:textId="326EEFD1" w:rsidR="009853CF" w:rsidRDefault="009853CF">
      <w:pPr>
        <w:pStyle w:val="TOC5"/>
        <w:rPr>
          <w:rFonts w:asciiTheme="minorHAnsi" w:eastAsiaTheme="minorEastAsia" w:hAnsiTheme="minorHAnsi" w:cstheme="minorBidi"/>
          <w:kern w:val="2"/>
          <w:sz w:val="24"/>
          <w:szCs w:val="24"/>
          <w14:ligatures w14:val="standardContextual"/>
        </w:rPr>
      </w:pPr>
      <w:r>
        <w:t>5.2.5.3.1</w:t>
      </w:r>
      <w:r>
        <w:rPr>
          <w:rFonts w:asciiTheme="minorHAnsi" w:eastAsiaTheme="minorEastAsia" w:hAnsiTheme="minorHAnsi" w:cstheme="minorBidi"/>
          <w:kern w:val="2"/>
          <w:sz w:val="24"/>
          <w:szCs w:val="24"/>
          <w14:ligatures w14:val="standardContextual"/>
        </w:rPr>
        <w:tab/>
      </w:r>
      <w:r>
        <w:t>UE requested PDN connectivity for C2 authorization</w:t>
      </w:r>
      <w:r>
        <w:tab/>
      </w:r>
      <w:r>
        <w:fldChar w:fldCharType="begin" w:fldLock="1"/>
      </w:r>
      <w:r>
        <w:instrText xml:space="preserve"> PAGEREF _Toc193700204 \h </w:instrText>
      </w:r>
      <w:r>
        <w:fldChar w:fldCharType="separate"/>
      </w:r>
      <w:r>
        <w:t>48</w:t>
      </w:r>
      <w:r>
        <w:fldChar w:fldCharType="end"/>
      </w:r>
    </w:p>
    <w:p w14:paraId="6BD9ACF4" w14:textId="7685C098" w:rsidR="009853CF" w:rsidRDefault="009853CF">
      <w:pPr>
        <w:pStyle w:val="TOC5"/>
        <w:rPr>
          <w:rFonts w:asciiTheme="minorHAnsi" w:eastAsiaTheme="minorEastAsia" w:hAnsiTheme="minorHAnsi" w:cstheme="minorBidi"/>
          <w:kern w:val="2"/>
          <w:sz w:val="24"/>
          <w:szCs w:val="24"/>
          <w14:ligatures w14:val="standardContextual"/>
        </w:rPr>
      </w:pPr>
      <w:r>
        <w:t>5.2.5.3.2</w:t>
      </w:r>
      <w:r>
        <w:rPr>
          <w:rFonts w:asciiTheme="minorHAnsi" w:eastAsiaTheme="minorEastAsia" w:hAnsiTheme="minorHAnsi" w:cstheme="minorBidi"/>
          <w:kern w:val="2"/>
          <w:sz w:val="24"/>
          <w:szCs w:val="24"/>
          <w14:ligatures w14:val="standardContextual"/>
        </w:rPr>
        <w:tab/>
      </w:r>
      <w:r>
        <w:t>UE requested bearer resource modification of an existing PDN connection for C2 authorization</w:t>
      </w:r>
      <w:r>
        <w:tab/>
      </w:r>
      <w:r>
        <w:fldChar w:fldCharType="begin" w:fldLock="1"/>
      </w:r>
      <w:r>
        <w:instrText xml:space="preserve"> PAGEREF _Toc193700205 \h </w:instrText>
      </w:r>
      <w:r>
        <w:fldChar w:fldCharType="separate"/>
      </w:r>
      <w:r>
        <w:t>49</w:t>
      </w:r>
      <w:r>
        <w:fldChar w:fldCharType="end"/>
      </w:r>
    </w:p>
    <w:p w14:paraId="18CCED60" w14:textId="7FCAEEA0" w:rsidR="009853CF" w:rsidRDefault="009853CF">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USS initiated C2 pairing policy configuration</w:t>
      </w:r>
      <w:r>
        <w:tab/>
      </w:r>
      <w:r>
        <w:fldChar w:fldCharType="begin" w:fldLock="1"/>
      </w:r>
      <w:r>
        <w:instrText xml:space="preserve"> PAGEREF _Toc193700206 \h </w:instrText>
      </w:r>
      <w:r>
        <w:fldChar w:fldCharType="separate"/>
      </w:r>
      <w:r>
        <w:t>51</w:t>
      </w:r>
      <w:r>
        <w:fldChar w:fldCharType="end"/>
      </w:r>
    </w:p>
    <w:p w14:paraId="08BB4289" w14:textId="20599021" w:rsidR="009853CF" w:rsidRDefault="009853CF">
      <w:pPr>
        <w:pStyle w:val="TOC5"/>
        <w:rPr>
          <w:rFonts w:asciiTheme="minorHAnsi" w:eastAsiaTheme="minorEastAsia" w:hAnsiTheme="minorHAnsi" w:cstheme="minorBidi"/>
          <w:kern w:val="2"/>
          <w:sz w:val="24"/>
          <w:szCs w:val="24"/>
          <w14:ligatures w14:val="standardContextual"/>
        </w:rPr>
      </w:pPr>
      <w:r>
        <w:t>5.2.5.4.1</w:t>
      </w:r>
      <w:r>
        <w:rPr>
          <w:rFonts w:asciiTheme="minorHAnsi" w:eastAsiaTheme="minorEastAsia" w:hAnsiTheme="minorHAnsi" w:cstheme="minorBidi"/>
          <w:kern w:val="2"/>
          <w:sz w:val="24"/>
          <w:szCs w:val="24"/>
          <w14:ligatures w14:val="standardContextual"/>
        </w:rPr>
        <w:tab/>
      </w:r>
      <w:r>
        <w:t>USS initiated C2 pairing policy configuration in 5GS</w:t>
      </w:r>
      <w:r>
        <w:tab/>
      </w:r>
      <w:r>
        <w:fldChar w:fldCharType="begin" w:fldLock="1"/>
      </w:r>
      <w:r>
        <w:instrText xml:space="preserve"> PAGEREF _Toc193700207 \h </w:instrText>
      </w:r>
      <w:r>
        <w:fldChar w:fldCharType="separate"/>
      </w:r>
      <w:r>
        <w:t>51</w:t>
      </w:r>
      <w:r>
        <w:fldChar w:fldCharType="end"/>
      </w:r>
    </w:p>
    <w:p w14:paraId="12F44043" w14:textId="3A0C407A" w:rsidR="009853CF" w:rsidRDefault="009853CF">
      <w:pPr>
        <w:pStyle w:val="TOC5"/>
        <w:rPr>
          <w:rFonts w:asciiTheme="minorHAnsi" w:eastAsiaTheme="minorEastAsia" w:hAnsiTheme="minorHAnsi" w:cstheme="minorBidi"/>
          <w:kern w:val="2"/>
          <w:sz w:val="24"/>
          <w:szCs w:val="24"/>
          <w14:ligatures w14:val="standardContextual"/>
        </w:rPr>
      </w:pPr>
      <w:r>
        <w:t>5.2.5.4.2</w:t>
      </w:r>
      <w:r>
        <w:rPr>
          <w:rFonts w:asciiTheme="minorHAnsi" w:eastAsiaTheme="minorEastAsia" w:hAnsiTheme="minorHAnsi" w:cstheme="minorBidi"/>
          <w:kern w:val="2"/>
          <w:sz w:val="24"/>
          <w:szCs w:val="24"/>
          <w14:ligatures w14:val="standardContextual"/>
        </w:rPr>
        <w:tab/>
      </w:r>
      <w:r>
        <w:t>USS initiated C2 pairing policy configuration in EPS</w:t>
      </w:r>
      <w:r>
        <w:tab/>
      </w:r>
      <w:r>
        <w:fldChar w:fldCharType="begin" w:fldLock="1"/>
      </w:r>
      <w:r>
        <w:instrText xml:space="preserve"> PAGEREF _Toc193700208 \h </w:instrText>
      </w:r>
      <w:r>
        <w:fldChar w:fldCharType="separate"/>
      </w:r>
      <w:r>
        <w:t>52</w:t>
      </w:r>
      <w:r>
        <w:fldChar w:fldCharType="end"/>
      </w:r>
    </w:p>
    <w:p w14:paraId="3F52108C" w14:textId="280D05CE"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t>5.2.6</w:t>
      </w:r>
      <w:r>
        <w:rPr>
          <w:rFonts w:asciiTheme="minorHAnsi" w:eastAsiaTheme="minorEastAsia" w:hAnsiTheme="minorHAnsi" w:cstheme="minorBidi"/>
          <w:kern w:val="2"/>
          <w:sz w:val="24"/>
          <w:szCs w:val="24"/>
          <w14:ligatures w14:val="standardContextual"/>
        </w:rPr>
        <w:tab/>
      </w:r>
      <w:r w:rsidRPr="00C72D2F">
        <w:rPr>
          <w:lang w:val="en-US"/>
        </w:rPr>
        <w:t>Void</w:t>
      </w:r>
      <w:r>
        <w:tab/>
      </w:r>
      <w:r>
        <w:fldChar w:fldCharType="begin" w:fldLock="1"/>
      </w:r>
      <w:r>
        <w:instrText xml:space="preserve"> PAGEREF _Toc193700209 \h </w:instrText>
      </w:r>
      <w:r>
        <w:fldChar w:fldCharType="separate"/>
      </w:r>
      <w:r>
        <w:t>53</w:t>
      </w:r>
      <w:r>
        <w:fldChar w:fldCharType="end"/>
      </w:r>
    </w:p>
    <w:p w14:paraId="4A51AC44" w14:textId="0AA088A4" w:rsidR="009853CF" w:rsidRDefault="009853CF">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UUAA Revocation by USS/UTM</w:t>
      </w:r>
      <w:r>
        <w:tab/>
      </w:r>
      <w:r>
        <w:fldChar w:fldCharType="begin" w:fldLock="1"/>
      </w:r>
      <w:r>
        <w:instrText xml:space="preserve"> PAGEREF _Toc193700210 \h </w:instrText>
      </w:r>
      <w:r>
        <w:fldChar w:fldCharType="separate"/>
      </w:r>
      <w:r>
        <w:t>53</w:t>
      </w:r>
      <w:r>
        <w:fldChar w:fldCharType="end"/>
      </w:r>
    </w:p>
    <w:p w14:paraId="3A4A8BA3" w14:textId="47DD9982" w:rsidR="009853CF" w:rsidRDefault="009853CF">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UAV Controller Replacement</w:t>
      </w:r>
      <w:r>
        <w:tab/>
      </w:r>
      <w:r>
        <w:fldChar w:fldCharType="begin" w:fldLock="1"/>
      </w:r>
      <w:r>
        <w:instrText xml:space="preserve"> PAGEREF _Toc193700211 \h </w:instrText>
      </w:r>
      <w:r>
        <w:fldChar w:fldCharType="separate"/>
      </w:r>
      <w:r>
        <w:t>54</w:t>
      </w:r>
      <w:r>
        <w:fldChar w:fldCharType="end"/>
      </w:r>
    </w:p>
    <w:p w14:paraId="58DBCB5F" w14:textId="34511B62" w:rsidR="009853CF" w:rsidRDefault="009853CF">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UAV controller replacement in 5GS</w:t>
      </w:r>
      <w:r>
        <w:tab/>
      </w:r>
      <w:r>
        <w:fldChar w:fldCharType="begin" w:fldLock="1"/>
      </w:r>
      <w:r>
        <w:instrText xml:space="preserve"> PAGEREF _Toc193700212 \h </w:instrText>
      </w:r>
      <w:r>
        <w:fldChar w:fldCharType="separate"/>
      </w:r>
      <w:r>
        <w:t>54</w:t>
      </w:r>
      <w:r>
        <w:fldChar w:fldCharType="end"/>
      </w:r>
    </w:p>
    <w:p w14:paraId="0315EF94" w14:textId="4B7F1236" w:rsidR="009853CF" w:rsidRDefault="009853CF">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UAV controller replacement in EPS</w:t>
      </w:r>
      <w:r>
        <w:tab/>
      </w:r>
      <w:r>
        <w:fldChar w:fldCharType="begin" w:fldLock="1"/>
      </w:r>
      <w:r>
        <w:instrText xml:space="preserve"> PAGEREF _Toc193700213 \h </w:instrText>
      </w:r>
      <w:r>
        <w:fldChar w:fldCharType="separate"/>
      </w:r>
      <w:r>
        <w:t>55</w:t>
      </w:r>
      <w:r>
        <w:fldChar w:fldCharType="end"/>
      </w:r>
    </w:p>
    <w:p w14:paraId="7B94C21A" w14:textId="3D2A5DD4" w:rsidR="009853CF" w:rsidRDefault="009853CF">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Revocation of C2 Connectivity</w:t>
      </w:r>
      <w:r>
        <w:tab/>
      </w:r>
      <w:r>
        <w:fldChar w:fldCharType="begin" w:fldLock="1"/>
      </w:r>
      <w:r>
        <w:instrText xml:space="preserve"> PAGEREF _Toc193700214 \h </w:instrText>
      </w:r>
      <w:r>
        <w:fldChar w:fldCharType="separate"/>
      </w:r>
      <w:r>
        <w:t>56</w:t>
      </w:r>
      <w:r>
        <w:fldChar w:fldCharType="end"/>
      </w:r>
    </w:p>
    <w:p w14:paraId="14E74846" w14:textId="3BDCD729" w:rsidR="009853CF" w:rsidRDefault="009853CF">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Revocation of C2 connectivity in 5GS</w:t>
      </w:r>
      <w:r>
        <w:tab/>
      </w:r>
      <w:r>
        <w:fldChar w:fldCharType="begin" w:fldLock="1"/>
      </w:r>
      <w:r>
        <w:instrText xml:space="preserve"> PAGEREF _Toc193700215 \h </w:instrText>
      </w:r>
      <w:r>
        <w:fldChar w:fldCharType="separate"/>
      </w:r>
      <w:r>
        <w:t>56</w:t>
      </w:r>
      <w:r>
        <w:fldChar w:fldCharType="end"/>
      </w:r>
    </w:p>
    <w:p w14:paraId="07CC7455" w14:textId="79945226" w:rsidR="009853CF" w:rsidRDefault="009853CF">
      <w:pPr>
        <w:pStyle w:val="TOC4"/>
        <w:rPr>
          <w:rFonts w:asciiTheme="minorHAnsi" w:eastAsiaTheme="minorEastAsia" w:hAnsiTheme="minorHAnsi" w:cstheme="minorBidi"/>
          <w:kern w:val="2"/>
          <w:sz w:val="24"/>
          <w:szCs w:val="24"/>
          <w14:ligatures w14:val="standardContextual"/>
        </w:rPr>
      </w:pPr>
      <w:r w:rsidRPr="00C72D2F">
        <w:rPr>
          <w:lang w:val="en-US"/>
        </w:rPr>
        <w:t>5.2.9.2</w:t>
      </w:r>
      <w:r>
        <w:rPr>
          <w:rFonts w:asciiTheme="minorHAnsi" w:eastAsiaTheme="minorEastAsia" w:hAnsiTheme="minorHAnsi" w:cstheme="minorBidi"/>
          <w:kern w:val="2"/>
          <w:sz w:val="24"/>
          <w:szCs w:val="24"/>
          <w14:ligatures w14:val="standardContextual"/>
        </w:rPr>
        <w:tab/>
      </w:r>
      <w:r w:rsidRPr="00C72D2F">
        <w:rPr>
          <w:lang w:val="en-US"/>
        </w:rPr>
        <w:t>Revocation of C2 connectivity in EPS</w:t>
      </w:r>
      <w:r>
        <w:tab/>
      </w:r>
      <w:r>
        <w:fldChar w:fldCharType="begin" w:fldLock="1"/>
      </w:r>
      <w:r>
        <w:instrText xml:space="preserve"> PAGEREF _Toc193700216 \h </w:instrText>
      </w:r>
      <w:r>
        <w:fldChar w:fldCharType="separate"/>
      </w:r>
      <w:r>
        <w:t>57</w:t>
      </w:r>
      <w:r>
        <w:fldChar w:fldCharType="end"/>
      </w:r>
    </w:p>
    <w:p w14:paraId="49979E9F" w14:textId="7AB1C6A0" w:rsidR="009853CF" w:rsidRDefault="009853CF">
      <w:pPr>
        <w:pStyle w:val="TOC2"/>
        <w:rPr>
          <w:rFonts w:asciiTheme="minorHAnsi" w:eastAsiaTheme="minorEastAsia" w:hAnsiTheme="minorHAnsi" w:cstheme="minorBidi"/>
          <w:kern w:val="2"/>
          <w:sz w:val="24"/>
          <w:szCs w:val="24"/>
          <w14:ligatures w14:val="standardContextual"/>
        </w:rPr>
      </w:pPr>
      <w:r w:rsidRPr="00C72D2F">
        <w:rPr>
          <w:lang w:val="en-US"/>
        </w:rPr>
        <w:t>5.3</w:t>
      </w:r>
      <w:r>
        <w:rPr>
          <w:rFonts w:asciiTheme="minorHAnsi" w:eastAsiaTheme="minorEastAsia" w:hAnsiTheme="minorHAnsi" w:cstheme="minorBidi"/>
          <w:kern w:val="2"/>
          <w:sz w:val="24"/>
          <w:szCs w:val="24"/>
          <w14:ligatures w14:val="standardContextual"/>
        </w:rPr>
        <w:tab/>
      </w:r>
      <w:r w:rsidRPr="00C72D2F">
        <w:rPr>
          <w:lang w:val="en-US"/>
        </w:rPr>
        <w:t>UAV Tracking</w:t>
      </w:r>
      <w:r>
        <w:tab/>
      </w:r>
      <w:r>
        <w:fldChar w:fldCharType="begin" w:fldLock="1"/>
      </w:r>
      <w:r>
        <w:instrText xml:space="preserve"> PAGEREF _Toc193700217 \h </w:instrText>
      </w:r>
      <w:r>
        <w:fldChar w:fldCharType="separate"/>
      </w:r>
      <w:r>
        <w:t>58</w:t>
      </w:r>
      <w:r>
        <w:fldChar w:fldCharType="end"/>
      </w:r>
    </w:p>
    <w:p w14:paraId="58AD0703" w14:textId="5F45893B"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t>5.3.1</w:t>
      </w:r>
      <w:r>
        <w:rPr>
          <w:rFonts w:asciiTheme="minorHAnsi" w:eastAsiaTheme="minorEastAsia" w:hAnsiTheme="minorHAnsi" w:cstheme="minorBidi"/>
          <w:kern w:val="2"/>
          <w:sz w:val="24"/>
          <w:szCs w:val="24"/>
          <w14:ligatures w14:val="standardContextual"/>
        </w:rPr>
        <w:tab/>
      </w:r>
      <w:r w:rsidRPr="00C72D2F">
        <w:rPr>
          <w:lang w:val="en-US"/>
        </w:rPr>
        <w:t>UAV Tracking Model</w:t>
      </w:r>
      <w:r>
        <w:tab/>
      </w:r>
      <w:r>
        <w:fldChar w:fldCharType="begin" w:fldLock="1"/>
      </w:r>
      <w:r>
        <w:instrText xml:space="preserve"> PAGEREF _Toc193700218 \h </w:instrText>
      </w:r>
      <w:r>
        <w:fldChar w:fldCharType="separate"/>
      </w:r>
      <w:r>
        <w:t>58</w:t>
      </w:r>
      <w:r>
        <w:fldChar w:fldCharType="end"/>
      </w:r>
    </w:p>
    <w:p w14:paraId="00F2E259" w14:textId="145BA377" w:rsidR="009853CF" w:rsidRDefault="009853CF">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UAV Location Reporting Mode</w:t>
      </w:r>
      <w:r>
        <w:tab/>
      </w:r>
      <w:r>
        <w:fldChar w:fldCharType="begin" w:fldLock="1"/>
      </w:r>
      <w:r>
        <w:instrText xml:space="preserve"> PAGEREF _Toc193700219 \h </w:instrText>
      </w:r>
      <w:r>
        <w:fldChar w:fldCharType="separate"/>
      </w:r>
      <w:r>
        <w:t>59</w:t>
      </w:r>
      <w:r>
        <w:fldChar w:fldCharType="end"/>
      </w:r>
    </w:p>
    <w:p w14:paraId="00E22529" w14:textId="6C495011" w:rsidR="009853CF" w:rsidRDefault="009853CF">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rsidRPr="00C72D2F">
        <w:rPr>
          <w:rFonts w:eastAsia="DengXian"/>
        </w:rPr>
        <w:t>UAV Presence Monitoring Mode</w:t>
      </w:r>
      <w:r>
        <w:tab/>
      </w:r>
      <w:r>
        <w:fldChar w:fldCharType="begin" w:fldLock="1"/>
      </w:r>
      <w:r>
        <w:instrText xml:space="preserve"> PAGEREF _Toc193700220 \h </w:instrText>
      </w:r>
      <w:r>
        <w:fldChar w:fldCharType="separate"/>
      </w:r>
      <w:r>
        <w:t>59</w:t>
      </w:r>
      <w:r>
        <w:fldChar w:fldCharType="end"/>
      </w:r>
    </w:p>
    <w:p w14:paraId="7EB84B8A" w14:textId="1F6AFE3C" w:rsidR="009853CF" w:rsidRDefault="009853CF">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List of Aerial UEs in a geographic area</w:t>
      </w:r>
      <w:r>
        <w:tab/>
      </w:r>
      <w:r>
        <w:fldChar w:fldCharType="begin" w:fldLock="1"/>
      </w:r>
      <w:r>
        <w:instrText xml:space="preserve"> PAGEREF _Toc193700221 \h </w:instrText>
      </w:r>
      <w:r>
        <w:fldChar w:fldCharType="separate"/>
      </w:r>
      <w:r>
        <w:t>59</w:t>
      </w:r>
      <w:r>
        <w:fldChar w:fldCharType="end"/>
      </w:r>
    </w:p>
    <w:p w14:paraId="7F36FAEE" w14:textId="1B004988"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t>5.3.2</w:t>
      </w:r>
      <w:r>
        <w:rPr>
          <w:rFonts w:asciiTheme="minorHAnsi" w:eastAsiaTheme="minorEastAsia" w:hAnsiTheme="minorHAnsi" w:cstheme="minorBidi"/>
          <w:kern w:val="2"/>
          <w:sz w:val="24"/>
          <w:szCs w:val="24"/>
          <w14:ligatures w14:val="standardContextual"/>
        </w:rPr>
        <w:tab/>
      </w:r>
      <w:r w:rsidRPr="00C72D2F">
        <w:rPr>
          <w:rFonts w:eastAsia="DengXian"/>
          <w:lang w:eastAsia="zh-CN"/>
        </w:rPr>
        <w:t>Procedure for UAV location reporting</w:t>
      </w:r>
      <w:r>
        <w:tab/>
      </w:r>
      <w:r>
        <w:fldChar w:fldCharType="begin" w:fldLock="1"/>
      </w:r>
      <w:r>
        <w:instrText xml:space="preserve"> PAGEREF _Toc193700222 \h </w:instrText>
      </w:r>
      <w:r>
        <w:fldChar w:fldCharType="separate"/>
      </w:r>
      <w:r>
        <w:t>59</w:t>
      </w:r>
      <w:r>
        <w:fldChar w:fldCharType="end"/>
      </w:r>
    </w:p>
    <w:p w14:paraId="7B456F79" w14:textId="2FF3DFCA"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t>5.3.3</w:t>
      </w:r>
      <w:r>
        <w:rPr>
          <w:rFonts w:asciiTheme="minorHAnsi" w:eastAsiaTheme="minorEastAsia" w:hAnsiTheme="minorHAnsi" w:cstheme="minorBidi"/>
          <w:kern w:val="2"/>
          <w:sz w:val="24"/>
          <w:szCs w:val="24"/>
          <w14:ligatures w14:val="standardContextual"/>
        </w:rPr>
        <w:tab/>
      </w:r>
      <w:r w:rsidRPr="00C72D2F">
        <w:rPr>
          <w:rFonts w:eastAsia="DengXian"/>
          <w:lang w:eastAsia="zh-CN"/>
        </w:rPr>
        <w:t>Procedure for UAV presence monitoring</w:t>
      </w:r>
      <w:r>
        <w:tab/>
      </w:r>
      <w:r>
        <w:fldChar w:fldCharType="begin" w:fldLock="1"/>
      </w:r>
      <w:r>
        <w:instrText xml:space="preserve"> PAGEREF _Toc193700223 \h </w:instrText>
      </w:r>
      <w:r>
        <w:fldChar w:fldCharType="separate"/>
      </w:r>
      <w:r>
        <w:t>60</w:t>
      </w:r>
      <w:r>
        <w:fldChar w:fldCharType="end"/>
      </w:r>
    </w:p>
    <w:p w14:paraId="31D26E44" w14:textId="7DC05358" w:rsidR="009853CF" w:rsidRDefault="009853CF">
      <w:pPr>
        <w:pStyle w:val="TOC3"/>
        <w:rPr>
          <w:rFonts w:asciiTheme="minorHAnsi" w:eastAsiaTheme="minorEastAsia" w:hAnsiTheme="minorHAnsi" w:cstheme="minorBidi"/>
          <w:kern w:val="2"/>
          <w:sz w:val="24"/>
          <w:szCs w:val="24"/>
          <w14:ligatures w14:val="standardContextual"/>
        </w:rPr>
      </w:pPr>
      <w:r w:rsidRPr="00C72D2F">
        <w:rPr>
          <w:lang w:val="en-US"/>
        </w:rPr>
        <w:t>5.3.4</w:t>
      </w:r>
      <w:r>
        <w:rPr>
          <w:rFonts w:asciiTheme="minorHAnsi" w:eastAsiaTheme="minorEastAsia" w:hAnsiTheme="minorHAnsi" w:cstheme="minorBidi"/>
          <w:kern w:val="2"/>
          <w:sz w:val="24"/>
          <w:szCs w:val="24"/>
          <w14:ligatures w14:val="standardContextual"/>
        </w:rPr>
        <w:tab/>
      </w:r>
      <w:r>
        <w:rPr>
          <w:lang w:eastAsia="zh-CN"/>
        </w:rPr>
        <w:t xml:space="preserve">Procedure for </w:t>
      </w:r>
      <w:r>
        <w:t>obtaining list of Aerial UEs in a geographic area</w:t>
      </w:r>
      <w:r>
        <w:tab/>
      </w:r>
      <w:r>
        <w:fldChar w:fldCharType="begin" w:fldLock="1"/>
      </w:r>
      <w:r>
        <w:instrText xml:space="preserve"> PAGEREF _Toc193700224 \h </w:instrText>
      </w:r>
      <w:r>
        <w:fldChar w:fldCharType="separate"/>
      </w:r>
      <w:r>
        <w:t>62</w:t>
      </w:r>
      <w:r>
        <w:fldChar w:fldCharType="end"/>
      </w:r>
    </w:p>
    <w:p w14:paraId="70DD0389" w14:textId="64967AE9" w:rsidR="009853CF" w:rsidRDefault="009853CF">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Direct C2 Communication</w:t>
      </w:r>
      <w:r>
        <w:tab/>
      </w:r>
      <w:r>
        <w:fldChar w:fldCharType="begin" w:fldLock="1"/>
      </w:r>
      <w:r>
        <w:instrText xml:space="preserve"> PAGEREF _Toc193700225 \h </w:instrText>
      </w:r>
      <w:r>
        <w:fldChar w:fldCharType="separate"/>
      </w:r>
      <w:r>
        <w:t>63</w:t>
      </w:r>
      <w:r>
        <w:fldChar w:fldCharType="end"/>
      </w:r>
    </w:p>
    <w:p w14:paraId="69DDA0FE" w14:textId="2A90EA43" w:rsidR="009853CF" w:rsidRDefault="009853CF">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_Toc193700226 \h </w:instrText>
      </w:r>
      <w:r>
        <w:fldChar w:fldCharType="separate"/>
      </w:r>
      <w:r>
        <w:t>63</w:t>
      </w:r>
      <w:r>
        <w:fldChar w:fldCharType="end"/>
      </w:r>
    </w:p>
    <w:p w14:paraId="767624C9" w14:textId="79F118F7" w:rsidR="009853CF" w:rsidRDefault="009853CF">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Authorization policy for A2X Direct C2 Communication service</w:t>
      </w:r>
      <w:r>
        <w:tab/>
      </w:r>
      <w:r>
        <w:fldChar w:fldCharType="begin" w:fldLock="1"/>
      </w:r>
      <w:r>
        <w:instrText xml:space="preserve"> PAGEREF _Toc193700227 \h </w:instrText>
      </w:r>
      <w:r>
        <w:fldChar w:fldCharType="separate"/>
      </w:r>
      <w:r>
        <w:t>63</w:t>
      </w:r>
      <w:r>
        <w:fldChar w:fldCharType="end"/>
      </w:r>
    </w:p>
    <w:p w14:paraId="2D6E1E2B" w14:textId="26622D45" w:rsidR="009853CF" w:rsidRDefault="009853CF">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Procedure for C2 authorization by the USS for using the A2X Direct C2 Communication service</w:t>
      </w:r>
      <w:r>
        <w:tab/>
      </w:r>
      <w:r>
        <w:fldChar w:fldCharType="begin" w:fldLock="1"/>
      </w:r>
      <w:r>
        <w:instrText xml:space="preserve"> PAGEREF _Toc193700228 \h </w:instrText>
      </w:r>
      <w:r>
        <w:fldChar w:fldCharType="separate"/>
      </w:r>
      <w:r>
        <w:t>63</w:t>
      </w:r>
      <w:r>
        <w:fldChar w:fldCharType="end"/>
      </w:r>
    </w:p>
    <w:p w14:paraId="748827DE" w14:textId="7557C15B" w:rsidR="009853CF" w:rsidRDefault="009853CF">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_Toc193700229 \h </w:instrText>
      </w:r>
      <w:r>
        <w:fldChar w:fldCharType="separate"/>
      </w:r>
      <w:r>
        <w:t>63</w:t>
      </w:r>
      <w:r>
        <w:fldChar w:fldCharType="end"/>
      </w:r>
    </w:p>
    <w:p w14:paraId="266E5E18" w14:textId="1D9BF5E5" w:rsidR="009853CF" w:rsidRDefault="009853CF">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Authorization of Direct C2 Communication service via UUAA-MM</w:t>
      </w:r>
      <w:r>
        <w:tab/>
      </w:r>
      <w:r>
        <w:fldChar w:fldCharType="begin" w:fldLock="1"/>
      </w:r>
      <w:r>
        <w:instrText xml:space="preserve"> PAGEREF _Toc193700230 \h </w:instrText>
      </w:r>
      <w:r>
        <w:fldChar w:fldCharType="separate"/>
      </w:r>
      <w:r>
        <w:t>63</w:t>
      </w:r>
      <w:r>
        <w:fldChar w:fldCharType="end"/>
      </w:r>
    </w:p>
    <w:p w14:paraId="731C8EAA" w14:textId="6D4A9E7D" w:rsidR="009853CF" w:rsidRDefault="009853CF">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Authorization of Direct C2 Communication service via UUAA-SM</w:t>
      </w:r>
      <w:r>
        <w:tab/>
      </w:r>
      <w:r>
        <w:fldChar w:fldCharType="begin" w:fldLock="1"/>
      </w:r>
      <w:r>
        <w:instrText xml:space="preserve"> PAGEREF _Toc193700231 \h </w:instrText>
      </w:r>
      <w:r>
        <w:fldChar w:fldCharType="separate"/>
      </w:r>
      <w:r>
        <w:t>64</w:t>
      </w:r>
      <w:r>
        <w:fldChar w:fldCharType="end"/>
      </w:r>
    </w:p>
    <w:p w14:paraId="299A08B2" w14:textId="61F21E1A" w:rsidR="009853CF" w:rsidRDefault="009853CF">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Procedure for Direct C2 Communication establishment</w:t>
      </w:r>
      <w:r>
        <w:tab/>
      </w:r>
      <w:r>
        <w:fldChar w:fldCharType="begin" w:fldLock="1"/>
      </w:r>
      <w:r>
        <w:instrText xml:space="preserve"> PAGEREF _Toc193700232 \h </w:instrText>
      </w:r>
      <w:r>
        <w:fldChar w:fldCharType="separate"/>
      </w:r>
      <w:r>
        <w:t>65</w:t>
      </w:r>
      <w:r>
        <w:fldChar w:fldCharType="end"/>
      </w:r>
    </w:p>
    <w:p w14:paraId="154C4EBD" w14:textId="24F4DFA6" w:rsidR="009853CF" w:rsidRDefault="009853C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Broadcast Remote ID</w:t>
      </w:r>
      <w:r>
        <w:tab/>
      </w:r>
      <w:r>
        <w:fldChar w:fldCharType="begin" w:fldLock="1"/>
      </w:r>
      <w:r>
        <w:instrText xml:space="preserve"> PAGEREF _Toc193700233 \h </w:instrText>
      </w:r>
      <w:r>
        <w:fldChar w:fldCharType="separate"/>
      </w:r>
      <w:r>
        <w:t>65</w:t>
      </w:r>
      <w:r>
        <w:fldChar w:fldCharType="end"/>
      </w:r>
    </w:p>
    <w:p w14:paraId="2B75535F" w14:textId="239C09F0" w:rsidR="009853CF" w:rsidRDefault="009853CF">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Broadcast Remote ID using PC5</w:t>
      </w:r>
      <w:r>
        <w:tab/>
      </w:r>
      <w:r>
        <w:fldChar w:fldCharType="begin" w:fldLock="1"/>
      </w:r>
      <w:r>
        <w:instrText xml:space="preserve"> PAGEREF _Toc193700234 \h </w:instrText>
      </w:r>
      <w:r>
        <w:fldChar w:fldCharType="separate"/>
      </w:r>
      <w:r>
        <w:t>65</w:t>
      </w:r>
      <w:r>
        <w:fldChar w:fldCharType="end"/>
      </w:r>
    </w:p>
    <w:p w14:paraId="4F0C2B84" w14:textId="54E7207A" w:rsidR="009853CF" w:rsidRDefault="009853CF">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Broadcast Remote ID using MBS</w:t>
      </w:r>
      <w:r>
        <w:tab/>
      </w:r>
      <w:r>
        <w:fldChar w:fldCharType="begin" w:fldLock="1"/>
      </w:r>
      <w:r>
        <w:instrText xml:space="preserve"> PAGEREF _Toc193700235 \h </w:instrText>
      </w:r>
      <w:r>
        <w:fldChar w:fldCharType="separate"/>
      </w:r>
      <w:r>
        <w:t>66</w:t>
      </w:r>
      <w:r>
        <w:fldChar w:fldCharType="end"/>
      </w:r>
    </w:p>
    <w:p w14:paraId="20EE5626" w14:textId="49668091" w:rsidR="009853CF" w:rsidRDefault="009853CF">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_Toc193700236 \h </w:instrText>
      </w:r>
      <w:r>
        <w:fldChar w:fldCharType="separate"/>
      </w:r>
      <w:r>
        <w:t>66</w:t>
      </w:r>
      <w:r>
        <w:fldChar w:fldCharType="end"/>
      </w:r>
    </w:p>
    <w:p w14:paraId="726BB88F" w14:textId="387D2E0B" w:rsidR="009853CF" w:rsidRDefault="009853CF">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Broadcast Remote ID reception via MBS</w:t>
      </w:r>
      <w:r>
        <w:tab/>
      </w:r>
      <w:r>
        <w:fldChar w:fldCharType="begin" w:fldLock="1"/>
      </w:r>
      <w:r>
        <w:instrText xml:space="preserve"> PAGEREF _Toc193700237 \h </w:instrText>
      </w:r>
      <w:r>
        <w:fldChar w:fldCharType="separate"/>
      </w:r>
      <w:r>
        <w:t>66</w:t>
      </w:r>
      <w:r>
        <w:fldChar w:fldCharType="end"/>
      </w:r>
    </w:p>
    <w:p w14:paraId="29942E1A" w14:textId="377681F2" w:rsidR="009853CF" w:rsidRDefault="009853CF">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QoS handling</w:t>
      </w:r>
      <w:r>
        <w:tab/>
      </w:r>
      <w:r>
        <w:fldChar w:fldCharType="begin" w:fldLock="1"/>
      </w:r>
      <w:r>
        <w:instrText xml:space="preserve"> PAGEREF _Toc193700238 \h </w:instrText>
      </w:r>
      <w:r>
        <w:fldChar w:fldCharType="separate"/>
      </w:r>
      <w:r>
        <w:t>66</w:t>
      </w:r>
      <w:r>
        <w:fldChar w:fldCharType="end"/>
      </w:r>
    </w:p>
    <w:p w14:paraId="34B96181" w14:textId="71EF4895" w:rsidR="009853CF" w:rsidRDefault="009853CF">
      <w:pPr>
        <w:pStyle w:val="TOC4"/>
        <w:rPr>
          <w:rFonts w:asciiTheme="minorHAnsi" w:eastAsiaTheme="minorEastAsia" w:hAnsiTheme="minorHAnsi" w:cstheme="minorBidi"/>
          <w:kern w:val="2"/>
          <w:sz w:val="24"/>
          <w:szCs w:val="24"/>
          <w14:ligatures w14:val="standardContextual"/>
        </w:rPr>
      </w:pPr>
      <w:r>
        <w:rPr>
          <w:lang w:eastAsia="ko-KR"/>
        </w:rPr>
        <w:t>5.5.2.4</w:t>
      </w:r>
      <w:r>
        <w:rPr>
          <w:rFonts w:asciiTheme="minorHAnsi" w:eastAsiaTheme="minorEastAsia" w:hAnsiTheme="minorHAnsi" w:cstheme="minorBidi"/>
          <w:kern w:val="2"/>
          <w:sz w:val="24"/>
          <w:szCs w:val="24"/>
          <w14:ligatures w14:val="standardContextual"/>
        </w:rPr>
        <w:tab/>
      </w:r>
      <w:r>
        <w:rPr>
          <w:lang w:eastAsia="ko-KR"/>
        </w:rPr>
        <w:t>MBS service area mapping</w:t>
      </w:r>
      <w:r>
        <w:tab/>
      </w:r>
      <w:r>
        <w:fldChar w:fldCharType="begin" w:fldLock="1"/>
      </w:r>
      <w:r>
        <w:instrText xml:space="preserve"> PAGEREF _Toc193700239 \h </w:instrText>
      </w:r>
      <w:r>
        <w:fldChar w:fldCharType="separate"/>
      </w:r>
      <w:r>
        <w:t>66</w:t>
      </w:r>
      <w:r>
        <w:fldChar w:fldCharType="end"/>
      </w:r>
    </w:p>
    <w:p w14:paraId="46DE6555" w14:textId="666DF97D" w:rsidR="009853CF" w:rsidRDefault="009853CF">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Mechanisms for Detect and Avoid (DAA)</w:t>
      </w:r>
      <w:r>
        <w:tab/>
      </w:r>
      <w:r>
        <w:fldChar w:fldCharType="begin" w:fldLock="1"/>
      </w:r>
      <w:r>
        <w:instrText xml:space="preserve"> PAGEREF _Toc193700240 \h </w:instrText>
      </w:r>
      <w:r>
        <w:fldChar w:fldCharType="separate"/>
      </w:r>
      <w:r>
        <w:t>66</w:t>
      </w:r>
      <w:r>
        <w:fldChar w:fldCharType="end"/>
      </w:r>
    </w:p>
    <w:p w14:paraId="5CE2550E" w14:textId="11361C8B" w:rsidR="009853CF" w:rsidRDefault="009853CF">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Mechanisms for Detect and Avoid (DAA) based on PC5</w:t>
      </w:r>
      <w:r>
        <w:tab/>
      </w:r>
      <w:r>
        <w:fldChar w:fldCharType="begin" w:fldLock="1"/>
      </w:r>
      <w:r>
        <w:instrText xml:space="preserve"> PAGEREF _Toc193700241 \h </w:instrText>
      </w:r>
      <w:r>
        <w:fldChar w:fldCharType="separate"/>
      </w:r>
      <w:r>
        <w:t>66</w:t>
      </w:r>
      <w:r>
        <w:fldChar w:fldCharType="end"/>
      </w:r>
    </w:p>
    <w:p w14:paraId="71E5D87E" w14:textId="5BCB545F" w:rsidR="009853CF" w:rsidRDefault="009853CF">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Ground-based DAA for an Area</w:t>
      </w:r>
      <w:r>
        <w:tab/>
      </w:r>
      <w:r>
        <w:fldChar w:fldCharType="begin" w:fldLock="1"/>
      </w:r>
      <w:r>
        <w:instrText xml:space="preserve"> PAGEREF _Toc193700242 \h </w:instrText>
      </w:r>
      <w:r>
        <w:fldChar w:fldCharType="separate"/>
      </w:r>
      <w:r>
        <w:t>68</w:t>
      </w:r>
      <w:r>
        <w:fldChar w:fldCharType="end"/>
      </w:r>
    </w:p>
    <w:p w14:paraId="19AF54E2" w14:textId="64C3B66D" w:rsidR="009853CF" w:rsidRDefault="009853CF">
      <w:pPr>
        <w:pStyle w:val="TOC3"/>
        <w:rPr>
          <w:rFonts w:asciiTheme="minorHAnsi" w:eastAsiaTheme="minorEastAsia" w:hAnsiTheme="minorHAnsi" w:cstheme="minorBidi"/>
          <w:kern w:val="2"/>
          <w:sz w:val="24"/>
          <w:szCs w:val="24"/>
          <w14:ligatures w14:val="standardContextual"/>
        </w:rPr>
      </w:pPr>
      <w:r>
        <w:lastRenderedPageBreak/>
        <w:t>5.7.1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_Toc193700243 \h </w:instrText>
      </w:r>
      <w:r>
        <w:fldChar w:fldCharType="separate"/>
      </w:r>
      <w:r>
        <w:t>68</w:t>
      </w:r>
      <w:r>
        <w:fldChar w:fldCharType="end"/>
      </w:r>
    </w:p>
    <w:p w14:paraId="7658265C" w14:textId="0A533726" w:rsidR="009853CF" w:rsidRDefault="009853CF">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_Toc193700244 \h </w:instrText>
      </w:r>
      <w:r>
        <w:fldChar w:fldCharType="separate"/>
      </w:r>
      <w:r>
        <w:t>70</w:t>
      </w:r>
      <w:r>
        <w:fldChar w:fldCharType="end"/>
      </w:r>
    </w:p>
    <w:p w14:paraId="2EC48378" w14:textId="70D34B02" w:rsidR="009853CF" w:rsidRDefault="009853CF">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_Toc193700245 \h </w:instrText>
      </w:r>
      <w:r>
        <w:fldChar w:fldCharType="separate"/>
      </w:r>
      <w:r>
        <w:t>71</w:t>
      </w:r>
      <w:r>
        <w:fldChar w:fldCharType="end"/>
      </w:r>
    </w:p>
    <w:p w14:paraId="43F469BC" w14:textId="5F975F77" w:rsidR="009853CF" w:rsidRDefault="009853CF">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_Toc193700246 \h </w:instrText>
      </w:r>
      <w:r>
        <w:fldChar w:fldCharType="separate"/>
      </w:r>
      <w:r>
        <w:t>71</w:t>
      </w:r>
      <w:r>
        <w:fldChar w:fldCharType="end"/>
      </w:r>
    </w:p>
    <w:p w14:paraId="128934A8" w14:textId="6C190655" w:rsidR="009853CF" w:rsidRDefault="009853CF">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_Toc193700247 \h </w:instrText>
      </w:r>
      <w:r>
        <w:fldChar w:fldCharType="separate"/>
      </w:r>
      <w:r>
        <w:t>71</w:t>
      </w:r>
      <w:r>
        <w:fldChar w:fldCharType="end"/>
      </w:r>
    </w:p>
    <w:p w14:paraId="34B5BEF7" w14:textId="7422C0DD" w:rsidR="009853CF" w:rsidRDefault="009853CF">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_Toc193700248 \h </w:instrText>
      </w:r>
      <w:r>
        <w:fldChar w:fldCharType="separate"/>
      </w:r>
      <w:r>
        <w:t>71</w:t>
      </w:r>
      <w:r>
        <w:fldChar w:fldCharType="end"/>
      </w:r>
    </w:p>
    <w:p w14:paraId="3B6BCA78" w14:textId="34A23E7C" w:rsidR="009853CF" w:rsidRDefault="009853C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Aircraft-to-Everything (A2X) services</w:t>
      </w:r>
      <w:r>
        <w:tab/>
      </w:r>
      <w:r>
        <w:fldChar w:fldCharType="begin" w:fldLock="1"/>
      </w:r>
      <w:r>
        <w:instrText xml:space="preserve"> PAGEREF _Toc193700249 \h </w:instrText>
      </w:r>
      <w:r>
        <w:fldChar w:fldCharType="separate"/>
      </w:r>
      <w:r>
        <w:t>72</w:t>
      </w:r>
      <w:r>
        <w:fldChar w:fldCharType="end"/>
      </w:r>
    </w:p>
    <w:p w14:paraId="31433509" w14:textId="434E978C" w:rsidR="009853CF" w:rsidRDefault="009853C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_Toc193700250 \h </w:instrText>
      </w:r>
      <w:r>
        <w:fldChar w:fldCharType="separate"/>
      </w:r>
      <w:r>
        <w:t>72</w:t>
      </w:r>
      <w:r>
        <w:fldChar w:fldCharType="end"/>
      </w:r>
    </w:p>
    <w:p w14:paraId="7A567322" w14:textId="1CAF996D" w:rsidR="009853CF" w:rsidRDefault="009853CF">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_Toc193700251 \h </w:instrText>
      </w:r>
      <w:r>
        <w:fldChar w:fldCharType="separate"/>
      </w:r>
      <w:r>
        <w:t>72</w:t>
      </w:r>
      <w:r>
        <w:fldChar w:fldCharType="end"/>
      </w:r>
    </w:p>
    <w:p w14:paraId="618BC986" w14:textId="6C0985BE" w:rsidR="009853CF" w:rsidRDefault="009853C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_Toc193700252 \h </w:instrText>
      </w:r>
      <w:r>
        <w:fldChar w:fldCharType="separate"/>
      </w:r>
      <w:r>
        <w:t>73</w:t>
      </w:r>
      <w:r>
        <w:fldChar w:fldCharType="end"/>
      </w:r>
    </w:p>
    <w:p w14:paraId="4ABF025B" w14:textId="1B8111FE" w:rsidR="009853CF" w:rsidRDefault="009853CF">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PC5 and Uu based A2X architecture reference model</w:t>
      </w:r>
      <w:r>
        <w:tab/>
      </w:r>
      <w:r>
        <w:fldChar w:fldCharType="begin" w:fldLock="1"/>
      </w:r>
      <w:r>
        <w:instrText xml:space="preserve"> PAGEREF _Toc193700253 \h </w:instrText>
      </w:r>
      <w:r>
        <w:fldChar w:fldCharType="separate"/>
      </w:r>
      <w:r>
        <w:t>73</w:t>
      </w:r>
      <w:r>
        <w:fldChar w:fldCharType="end"/>
      </w:r>
    </w:p>
    <w:p w14:paraId="1CCA2D62" w14:textId="7BFAD133" w:rsidR="009853CF" w:rsidRDefault="009853CF">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Non-roaming 5G System architecture for A2X communication over PC5 and Uu reference points</w:t>
      </w:r>
      <w:r>
        <w:tab/>
      </w:r>
      <w:r>
        <w:fldChar w:fldCharType="begin" w:fldLock="1"/>
      </w:r>
      <w:r>
        <w:instrText xml:space="preserve"> PAGEREF _Toc193700254 \h </w:instrText>
      </w:r>
      <w:r>
        <w:fldChar w:fldCharType="separate"/>
      </w:r>
      <w:r>
        <w:t>73</w:t>
      </w:r>
      <w:r>
        <w:fldChar w:fldCharType="end"/>
      </w:r>
    </w:p>
    <w:p w14:paraId="133BD7A7" w14:textId="3D043E74" w:rsidR="009853CF" w:rsidRDefault="009853CF">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Roaming 5G System architecture for A2X communication over PC5 and Uu reference points</w:t>
      </w:r>
      <w:r>
        <w:tab/>
      </w:r>
      <w:r>
        <w:fldChar w:fldCharType="begin" w:fldLock="1"/>
      </w:r>
      <w:r>
        <w:instrText xml:space="preserve"> PAGEREF _Toc193700255 \h </w:instrText>
      </w:r>
      <w:r>
        <w:fldChar w:fldCharType="separate"/>
      </w:r>
      <w:r>
        <w:t>73</w:t>
      </w:r>
      <w:r>
        <w:fldChar w:fldCharType="end"/>
      </w:r>
    </w:p>
    <w:p w14:paraId="79CCED58" w14:textId="00584A84" w:rsidR="009853CF" w:rsidRDefault="009853CF">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Inter-PLMN 5G System architecture for A2X communication over PC5 reference point</w:t>
      </w:r>
      <w:r>
        <w:tab/>
      </w:r>
      <w:r>
        <w:fldChar w:fldCharType="begin" w:fldLock="1"/>
      </w:r>
      <w:r>
        <w:instrText xml:space="preserve"> PAGEREF _Toc193700256 \h </w:instrText>
      </w:r>
      <w:r>
        <w:fldChar w:fldCharType="separate"/>
      </w:r>
      <w:r>
        <w:t>73</w:t>
      </w:r>
      <w:r>
        <w:fldChar w:fldCharType="end"/>
      </w:r>
    </w:p>
    <w:p w14:paraId="45BA3457" w14:textId="04F3B267" w:rsidR="009853CF" w:rsidRDefault="009853CF">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AF-based service parameter provisioning for A2X communication</w:t>
      </w:r>
      <w:r>
        <w:tab/>
      </w:r>
      <w:r>
        <w:fldChar w:fldCharType="begin" w:fldLock="1"/>
      </w:r>
      <w:r>
        <w:instrText xml:space="preserve"> PAGEREF _Toc193700257 \h </w:instrText>
      </w:r>
      <w:r>
        <w:fldChar w:fldCharType="separate"/>
      </w:r>
      <w:r>
        <w:t>73</w:t>
      </w:r>
      <w:r>
        <w:fldChar w:fldCharType="end"/>
      </w:r>
    </w:p>
    <w:p w14:paraId="1376D2B0" w14:textId="06459040" w:rsidR="009853CF" w:rsidRDefault="009853CF">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MBS for Uu based A2X architecture reference model</w:t>
      </w:r>
      <w:r>
        <w:tab/>
      </w:r>
      <w:r>
        <w:fldChar w:fldCharType="begin" w:fldLock="1"/>
      </w:r>
      <w:r>
        <w:instrText xml:space="preserve"> PAGEREF _Toc193700258 \h </w:instrText>
      </w:r>
      <w:r>
        <w:fldChar w:fldCharType="separate"/>
      </w:r>
      <w:r>
        <w:t>74</w:t>
      </w:r>
      <w:r>
        <w:fldChar w:fldCharType="end"/>
      </w:r>
    </w:p>
    <w:p w14:paraId="507D5EB0" w14:textId="61660AAB" w:rsidR="009853CF" w:rsidRDefault="009853CF">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_Toc193700259 \h </w:instrText>
      </w:r>
      <w:r>
        <w:fldChar w:fldCharType="separate"/>
      </w:r>
      <w:r>
        <w:t>74</w:t>
      </w:r>
      <w:r>
        <w:fldChar w:fldCharType="end"/>
      </w:r>
    </w:p>
    <w:p w14:paraId="74A65AFA" w14:textId="5B259C99" w:rsidR="009853CF" w:rsidRDefault="009853CF">
      <w:pPr>
        <w:pStyle w:val="TOC4"/>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_Toc193700260 \h </w:instrText>
      </w:r>
      <w:r>
        <w:fldChar w:fldCharType="separate"/>
      </w:r>
      <w:r>
        <w:t>74</w:t>
      </w:r>
      <w:r>
        <w:fldChar w:fldCharType="end"/>
      </w:r>
    </w:p>
    <w:p w14:paraId="2CFD2F3E" w14:textId="631A5156" w:rsidR="009853CF" w:rsidRDefault="009853CF">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_Toc193700261 \h </w:instrText>
      </w:r>
      <w:r>
        <w:fldChar w:fldCharType="separate"/>
      </w:r>
      <w:r>
        <w:t>74</w:t>
      </w:r>
      <w:r>
        <w:fldChar w:fldCharType="end"/>
      </w:r>
    </w:p>
    <w:p w14:paraId="080A3245" w14:textId="7412EEE5" w:rsidR="009853CF" w:rsidRDefault="009853CF">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fldLock="1"/>
      </w:r>
      <w:r>
        <w:instrText xml:space="preserve"> PAGEREF _Toc193700262 \h </w:instrText>
      </w:r>
      <w:r>
        <w:fldChar w:fldCharType="separate"/>
      </w:r>
      <w:r>
        <w:t>74</w:t>
      </w:r>
      <w:r>
        <w:fldChar w:fldCharType="end"/>
      </w:r>
    </w:p>
    <w:p w14:paraId="0A374541" w14:textId="4E3B74D9" w:rsidR="009853CF" w:rsidRDefault="009853C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Authorization and Provisioning for A2X communications</w:t>
      </w:r>
      <w:r>
        <w:tab/>
      </w:r>
      <w:r>
        <w:fldChar w:fldCharType="begin" w:fldLock="1"/>
      </w:r>
      <w:r>
        <w:instrText xml:space="preserve"> PAGEREF _Toc193700263 \h </w:instrText>
      </w:r>
      <w:r>
        <w:fldChar w:fldCharType="separate"/>
      </w:r>
      <w:r>
        <w:t>74</w:t>
      </w:r>
      <w:r>
        <w:fldChar w:fldCharType="end"/>
      </w:r>
    </w:p>
    <w:p w14:paraId="05688D55" w14:textId="4B9A28F2" w:rsidR="009853CF" w:rsidRDefault="009853CF">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_Toc193700264 \h </w:instrText>
      </w:r>
      <w:r>
        <w:fldChar w:fldCharType="separate"/>
      </w:r>
      <w:r>
        <w:t>74</w:t>
      </w:r>
      <w:r>
        <w:fldChar w:fldCharType="end"/>
      </w:r>
    </w:p>
    <w:p w14:paraId="1702AAA2" w14:textId="5D57C497" w:rsidR="009853CF" w:rsidRDefault="009853CF">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Authorization and Provisioning for A2X communications over PC5 reference point</w:t>
      </w:r>
      <w:r>
        <w:tab/>
      </w:r>
      <w:r>
        <w:fldChar w:fldCharType="begin" w:fldLock="1"/>
      </w:r>
      <w:r>
        <w:instrText xml:space="preserve"> PAGEREF _Toc193700265 \h </w:instrText>
      </w:r>
      <w:r>
        <w:fldChar w:fldCharType="separate"/>
      </w:r>
      <w:r>
        <w:t>74</w:t>
      </w:r>
      <w:r>
        <w:fldChar w:fldCharType="end"/>
      </w:r>
    </w:p>
    <w:p w14:paraId="5C58B788" w14:textId="7B5031F9" w:rsidR="009853CF" w:rsidRDefault="009853CF">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_Toc193700266 \h </w:instrText>
      </w:r>
      <w:r>
        <w:fldChar w:fldCharType="separate"/>
      </w:r>
      <w:r>
        <w:t>74</w:t>
      </w:r>
      <w:r>
        <w:fldChar w:fldCharType="end"/>
      </w:r>
    </w:p>
    <w:p w14:paraId="5285BC77" w14:textId="3CE29508" w:rsidR="009853CF" w:rsidRDefault="009853CF">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Principles for applying parameters for A2X communications over PC5 reference point</w:t>
      </w:r>
      <w:r>
        <w:tab/>
      </w:r>
      <w:r>
        <w:fldChar w:fldCharType="begin" w:fldLock="1"/>
      </w:r>
      <w:r>
        <w:instrText xml:space="preserve"> PAGEREF _Toc193700267 \h </w:instrText>
      </w:r>
      <w:r>
        <w:fldChar w:fldCharType="separate"/>
      </w:r>
      <w:r>
        <w:t>75</w:t>
      </w:r>
      <w:r>
        <w:fldChar w:fldCharType="end"/>
      </w:r>
    </w:p>
    <w:p w14:paraId="6F9BF5D2" w14:textId="211A1DC6" w:rsidR="009853CF" w:rsidRDefault="009853CF">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Authorization and Provisioning for A2X communications over Uu reference point</w:t>
      </w:r>
      <w:r>
        <w:tab/>
      </w:r>
      <w:r>
        <w:fldChar w:fldCharType="begin" w:fldLock="1"/>
      </w:r>
      <w:r>
        <w:instrText xml:space="preserve"> PAGEREF _Toc193700268 \h </w:instrText>
      </w:r>
      <w:r>
        <w:fldChar w:fldCharType="separate"/>
      </w:r>
      <w:r>
        <w:t>75</w:t>
      </w:r>
      <w:r>
        <w:fldChar w:fldCharType="end"/>
      </w:r>
    </w:p>
    <w:p w14:paraId="4D327C43" w14:textId="0FCA7031" w:rsidR="009853CF" w:rsidRDefault="009853CF">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_Toc193700269 \h </w:instrText>
      </w:r>
      <w:r>
        <w:fldChar w:fldCharType="separate"/>
      </w:r>
      <w:r>
        <w:t>75</w:t>
      </w:r>
      <w:r>
        <w:fldChar w:fldCharType="end"/>
      </w:r>
    </w:p>
    <w:p w14:paraId="24D603AA" w14:textId="004AEA33" w:rsidR="009853CF" w:rsidRDefault="009853CF">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A2X communication</w:t>
      </w:r>
      <w:r>
        <w:tab/>
      </w:r>
      <w:r>
        <w:fldChar w:fldCharType="begin" w:fldLock="1"/>
      </w:r>
      <w:r>
        <w:instrText xml:space="preserve"> PAGEREF _Toc193700270 \h </w:instrText>
      </w:r>
      <w:r>
        <w:fldChar w:fldCharType="separate"/>
      </w:r>
      <w:r>
        <w:t>75</w:t>
      </w:r>
      <w:r>
        <w:fldChar w:fldCharType="end"/>
      </w:r>
    </w:p>
    <w:p w14:paraId="415744C2" w14:textId="21DA33E5" w:rsidR="009853CF" w:rsidRDefault="009853CF">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A2X communication over PC5 reference point</w:t>
      </w:r>
      <w:r>
        <w:tab/>
      </w:r>
      <w:r>
        <w:fldChar w:fldCharType="begin" w:fldLock="1"/>
      </w:r>
      <w:r>
        <w:instrText xml:space="preserve"> PAGEREF _Toc193700271 \h </w:instrText>
      </w:r>
      <w:r>
        <w:fldChar w:fldCharType="separate"/>
      </w:r>
      <w:r>
        <w:t>75</w:t>
      </w:r>
      <w:r>
        <w:fldChar w:fldCharType="end"/>
      </w:r>
    </w:p>
    <w:p w14:paraId="4BF5A290" w14:textId="3AEBD352" w:rsidR="009853CF" w:rsidRDefault="009853CF">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_Toc193700272 \h </w:instrText>
      </w:r>
      <w:r>
        <w:fldChar w:fldCharType="separate"/>
      </w:r>
      <w:r>
        <w:t>75</w:t>
      </w:r>
      <w:r>
        <w:fldChar w:fldCharType="end"/>
      </w:r>
    </w:p>
    <w:p w14:paraId="296A5138" w14:textId="0987E417" w:rsidR="009853CF" w:rsidRDefault="009853CF">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Broadcast mode communication over PC5 reference point</w:t>
      </w:r>
      <w:r>
        <w:tab/>
      </w:r>
      <w:r>
        <w:fldChar w:fldCharType="begin" w:fldLock="1"/>
      </w:r>
      <w:r>
        <w:instrText xml:space="preserve"> PAGEREF _Toc193700273 \h </w:instrText>
      </w:r>
      <w:r>
        <w:fldChar w:fldCharType="separate"/>
      </w:r>
      <w:r>
        <w:t>75</w:t>
      </w:r>
      <w:r>
        <w:fldChar w:fldCharType="end"/>
      </w:r>
    </w:p>
    <w:p w14:paraId="6EBAA230" w14:textId="2DB28407" w:rsidR="009853CF" w:rsidRDefault="009853CF">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Unicast mode communication over PC5 reference point</w:t>
      </w:r>
      <w:r>
        <w:tab/>
      </w:r>
      <w:r>
        <w:fldChar w:fldCharType="begin" w:fldLock="1"/>
      </w:r>
      <w:r>
        <w:instrText xml:space="preserve"> PAGEREF _Toc193700274 \h </w:instrText>
      </w:r>
      <w:r>
        <w:fldChar w:fldCharType="separate"/>
      </w:r>
      <w:r>
        <w:t>76</w:t>
      </w:r>
      <w:r>
        <w:fldChar w:fldCharType="end"/>
      </w:r>
    </w:p>
    <w:p w14:paraId="08ED0B45" w14:textId="7F13764B" w:rsidR="009853CF" w:rsidRDefault="009853CF">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_Toc193700275 \h </w:instrText>
      </w:r>
      <w:r>
        <w:fldChar w:fldCharType="separate"/>
      </w:r>
      <w:r>
        <w:t>76</w:t>
      </w:r>
      <w:r>
        <w:fldChar w:fldCharType="end"/>
      </w:r>
    </w:p>
    <w:p w14:paraId="08D6050D" w14:textId="6135CE69" w:rsidR="009853CF" w:rsidRDefault="009853CF">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A2X communication over Uu reference point</w:t>
      </w:r>
      <w:r>
        <w:tab/>
      </w:r>
      <w:r>
        <w:fldChar w:fldCharType="begin" w:fldLock="1"/>
      </w:r>
      <w:r>
        <w:instrText xml:space="preserve"> PAGEREF _Toc193700276 \h </w:instrText>
      </w:r>
      <w:r>
        <w:fldChar w:fldCharType="separate"/>
      </w:r>
      <w:r>
        <w:t>76</w:t>
      </w:r>
      <w:r>
        <w:fldChar w:fldCharType="end"/>
      </w:r>
    </w:p>
    <w:p w14:paraId="158C72EE" w14:textId="0E14EF99" w:rsidR="009853CF" w:rsidRDefault="009853CF">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A2X communication via unicast</w:t>
      </w:r>
      <w:r>
        <w:tab/>
      </w:r>
      <w:r>
        <w:fldChar w:fldCharType="begin" w:fldLock="1"/>
      </w:r>
      <w:r>
        <w:instrText xml:space="preserve"> PAGEREF _Toc193700277 \h </w:instrText>
      </w:r>
      <w:r>
        <w:fldChar w:fldCharType="separate"/>
      </w:r>
      <w:r>
        <w:t>76</w:t>
      </w:r>
      <w:r>
        <w:fldChar w:fldCharType="end"/>
      </w:r>
    </w:p>
    <w:p w14:paraId="4821D892" w14:textId="64B9B1B5" w:rsidR="009853CF" w:rsidRDefault="009853CF">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A2X reception via MBS</w:t>
      </w:r>
      <w:r>
        <w:tab/>
      </w:r>
      <w:r>
        <w:fldChar w:fldCharType="begin" w:fldLock="1"/>
      </w:r>
      <w:r>
        <w:instrText xml:space="preserve"> PAGEREF _Toc193700278 \h </w:instrText>
      </w:r>
      <w:r>
        <w:fldChar w:fldCharType="separate"/>
      </w:r>
      <w:r>
        <w:t>76</w:t>
      </w:r>
      <w:r>
        <w:fldChar w:fldCharType="end"/>
      </w:r>
    </w:p>
    <w:p w14:paraId="557E3726" w14:textId="774C5F7F" w:rsidR="009853CF" w:rsidRDefault="009853CF">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A2X Application Server discovery</w:t>
      </w:r>
      <w:r>
        <w:tab/>
      </w:r>
      <w:r>
        <w:fldChar w:fldCharType="begin" w:fldLock="1"/>
      </w:r>
      <w:r>
        <w:instrText xml:space="preserve"> PAGEREF _Toc193700279 \h </w:instrText>
      </w:r>
      <w:r>
        <w:fldChar w:fldCharType="separate"/>
      </w:r>
      <w:r>
        <w:t>76</w:t>
      </w:r>
      <w:r>
        <w:fldChar w:fldCharType="end"/>
      </w:r>
    </w:p>
    <w:p w14:paraId="66168C09" w14:textId="704FB453" w:rsidR="009853CF" w:rsidRDefault="009853CF">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QoS handling for A2X communication</w:t>
      </w:r>
      <w:r>
        <w:tab/>
      </w:r>
      <w:r>
        <w:fldChar w:fldCharType="begin" w:fldLock="1"/>
      </w:r>
      <w:r>
        <w:instrText xml:space="preserve"> PAGEREF _Toc193700280 \h </w:instrText>
      </w:r>
      <w:r>
        <w:fldChar w:fldCharType="separate"/>
      </w:r>
      <w:r>
        <w:t>76</w:t>
      </w:r>
      <w:r>
        <w:fldChar w:fldCharType="end"/>
      </w:r>
    </w:p>
    <w:p w14:paraId="0A07304E" w14:textId="28714492" w:rsidR="009853CF" w:rsidRDefault="009853CF">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QoS handling for A2X communication over PC5 reference point</w:t>
      </w:r>
      <w:r>
        <w:tab/>
      </w:r>
      <w:r>
        <w:fldChar w:fldCharType="begin" w:fldLock="1"/>
      </w:r>
      <w:r>
        <w:instrText xml:space="preserve"> PAGEREF _Toc193700281 \h </w:instrText>
      </w:r>
      <w:r>
        <w:fldChar w:fldCharType="separate"/>
      </w:r>
      <w:r>
        <w:t>76</w:t>
      </w:r>
      <w:r>
        <w:fldChar w:fldCharType="end"/>
      </w:r>
    </w:p>
    <w:p w14:paraId="50D4DD8D" w14:textId="29857E60" w:rsidR="009853CF" w:rsidRDefault="009853CF">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QoS handling for A2X communication over Uu reference point</w:t>
      </w:r>
      <w:r>
        <w:tab/>
      </w:r>
      <w:r>
        <w:fldChar w:fldCharType="begin" w:fldLock="1"/>
      </w:r>
      <w:r>
        <w:instrText xml:space="preserve"> PAGEREF _Toc193700282 \h </w:instrText>
      </w:r>
      <w:r>
        <w:fldChar w:fldCharType="separate"/>
      </w:r>
      <w:r>
        <w:t>77</w:t>
      </w:r>
      <w:r>
        <w:fldChar w:fldCharType="end"/>
      </w:r>
    </w:p>
    <w:p w14:paraId="1144536D" w14:textId="7E0A51B9" w:rsidR="009853CF" w:rsidRDefault="009853CF">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Subscription to A2X service</w:t>
      </w:r>
      <w:r>
        <w:tab/>
      </w:r>
      <w:r>
        <w:fldChar w:fldCharType="begin" w:fldLock="1"/>
      </w:r>
      <w:r>
        <w:instrText xml:space="preserve"> PAGEREF _Toc193700283 \h </w:instrText>
      </w:r>
      <w:r>
        <w:fldChar w:fldCharType="separate"/>
      </w:r>
      <w:r>
        <w:t>77</w:t>
      </w:r>
      <w:r>
        <w:fldChar w:fldCharType="end"/>
      </w:r>
    </w:p>
    <w:p w14:paraId="054130FA" w14:textId="7E0B5C38" w:rsidR="009853CF" w:rsidRDefault="009853CF">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_Toc193700284 \h </w:instrText>
      </w:r>
      <w:r>
        <w:fldChar w:fldCharType="separate"/>
      </w:r>
      <w:r>
        <w:t>78</w:t>
      </w:r>
      <w:r>
        <w:fldChar w:fldCharType="end"/>
      </w:r>
    </w:p>
    <w:p w14:paraId="31009906" w14:textId="49D8D774" w:rsidR="009853CF" w:rsidRDefault="009853CF">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Identifiers for A2X communication over PC5 reference point</w:t>
      </w:r>
      <w:r>
        <w:tab/>
      </w:r>
      <w:r>
        <w:fldChar w:fldCharType="begin" w:fldLock="1"/>
      </w:r>
      <w:r>
        <w:instrText xml:space="preserve"> PAGEREF _Toc193700285 \h </w:instrText>
      </w:r>
      <w:r>
        <w:fldChar w:fldCharType="separate"/>
      </w:r>
      <w:r>
        <w:t>78</w:t>
      </w:r>
      <w:r>
        <w:fldChar w:fldCharType="end"/>
      </w:r>
    </w:p>
    <w:p w14:paraId="7EFB497A" w14:textId="7F2B4E89" w:rsidR="009853CF" w:rsidRDefault="009853CF">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Interworking between EPS A2X and 5GS A2X</w:t>
      </w:r>
      <w:r>
        <w:tab/>
      </w:r>
      <w:r>
        <w:fldChar w:fldCharType="begin" w:fldLock="1"/>
      </w:r>
      <w:r>
        <w:instrText xml:space="preserve"> PAGEREF _Toc193700286 \h </w:instrText>
      </w:r>
      <w:r>
        <w:fldChar w:fldCharType="separate"/>
      </w:r>
      <w:r>
        <w:t>78</w:t>
      </w:r>
      <w:r>
        <w:fldChar w:fldCharType="end"/>
      </w:r>
    </w:p>
    <w:p w14:paraId="093EC668" w14:textId="37CE650E" w:rsidR="009853CF" w:rsidRDefault="009853CF">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A2X Policy and parameter provisioning</w:t>
      </w:r>
      <w:r>
        <w:tab/>
      </w:r>
      <w:r>
        <w:fldChar w:fldCharType="begin" w:fldLock="1"/>
      </w:r>
      <w:r>
        <w:instrText xml:space="preserve"> PAGEREF _Toc193700287 \h </w:instrText>
      </w:r>
      <w:r>
        <w:fldChar w:fldCharType="separate"/>
      </w:r>
      <w:r>
        <w:t>78</w:t>
      </w:r>
      <w:r>
        <w:fldChar w:fldCharType="end"/>
      </w:r>
    </w:p>
    <w:p w14:paraId="484E4BA3" w14:textId="1E9307C5" w:rsidR="009853CF" w:rsidRDefault="009853CF">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PC5 operation</w:t>
      </w:r>
      <w:r>
        <w:tab/>
      </w:r>
      <w:r>
        <w:fldChar w:fldCharType="begin" w:fldLock="1"/>
      </w:r>
      <w:r>
        <w:instrText xml:space="preserve"> PAGEREF _Toc193700288 \h </w:instrText>
      </w:r>
      <w:r>
        <w:fldChar w:fldCharType="separate"/>
      </w:r>
      <w:r>
        <w:t>78</w:t>
      </w:r>
      <w:r>
        <w:fldChar w:fldCharType="end"/>
      </w:r>
    </w:p>
    <w:p w14:paraId="7EB88D78" w14:textId="5B534388" w:rsidR="009853CF" w:rsidRDefault="009853CF">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MBS Service Description for A2X use</w:t>
      </w:r>
      <w:r>
        <w:tab/>
      </w:r>
      <w:r>
        <w:fldChar w:fldCharType="begin" w:fldLock="1"/>
      </w:r>
      <w:r>
        <w:instrText xml:space="preserve"> PAGEREF _Toc193700289 \h </w:instrText>
      </w:r>
      <w:r>
        <w:fldChar w:fldCharType="separate"/>
      </w:r>
      <w:r>
        <w:t>78</w:t>
      </w:r>
      <w:r>
        <w:fldChar w:fldCharType="end"/>
      </w:r>
    </w:p>
    <w:p w14:paraId="09182BF5" w14:textId="6996555E" w:rsidR="009853CF" w:rsidRDefault="009853C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fldLock="1"/>
      </w:r>
      <w:r>
        <w:instrText xml:space="preserve"> PAGEREF _Toc193700290 \h </w:instrText>
      </w:r>
      <w:r>
        <w:fldChar w:fldCharType="separate"/>
      </w:r>
      <w:r>
        <w:t>78</w:t>
      </w:r>
      <w:r>
        <w:fldChar w:fldCharType="end"/>
      </w:r>
    </w:p>
    <w:p w14:paraId="7F5B171D" w14:textId="1E3651A6" w:rsidR="009853CF" w:rsidRDefault="009853C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Control and user plane stacks for NR PC5 reference point supporting A2X services</w:t>
      </w:r>
      <w:r>
        <w:tab/>
      </w:r>
      <w:r>
        <w:fldChar w:fldCharType="begin" w:fldLock="1"/>
      </w:r>
      <w:r>
        <w:instrText xml:space="preserve"> PAGEREF _Toc193700291 \h </w:instrText>
      </w:r>
      <w:r>
        <w:fldChar w:fldCharType="separate"/>
      </w:r>
      <w:r>
        <w:t>78</w:t>
      </w:r>
      <w:r>
        <w:fldChar w:fldCharType="end"/>
      </w:r>
    </w:p>
    <w:p w14:paraId="6492ADD1" w14:textId="20CD0E69" w:rsidR="009853CF" w:rsidRDefault="009853CF">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User plane for PC5 reference point supporting A2X services</w:t>
      </w:r>
      <w:r>
        <w:tab/>
      </w:r>
      <w:r>
        <w:fldChar w:fldCharType="begin" w:fldLock="1"/>
      </w:r>
      <w:r>
        <w:instrText xml:space="preserve"> PAGEREF _Toc193700292 \h </w:instrText>
      </w:r>
      <w:r>
        <w:fldChar w:fldCharType="separate"/>
      </w:r>
      <w:r>
        <w:t>78</w:t>
      </w:r>
      <w:r>
        <w:fldChar w:fldCharType="end"/>
      </w:r>
    </w:p>
    <w:p w14:paraId="6A23158C" w14:textId="0882EB3F" w:rsidR="009853CF" w:rsidRDefault="009853CF">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Control plane for NR PC5 reference point supporting A2X services</w:t>
      </w:r>
      <w:r>
        <w:tab/>
      </w:r>
      <w:r>
        <w:fldChar w:fldCharType="begin" w:fldLock="1"/>
      </w:r>
      <w:r>
        <w:instrText xml:space="preserve"> PAGEREF _Toc193700293 \h </w:instrText>
      </w:r>
      <w:r>
        <w:fldChar w:fldCharType="separate"/>
      </w:r>
      <w:r>
        <w:t>79</w:t>
      </w:r>
      <w:r>
        <w:fldChar w:fldCharType="end"/>
      </w:r>
    </w:p>
    <w:p w14:paraId="5EFE87E8" w14:textId="186C0BF1" w:rsidR="009853CF" w:rsidRDefault="009853C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 for A2X service authorization and provisioning to UE</w:t>
      </w:r>
      <w:r>
        <w:tab/>
      </w:r>
      <w:r>
        <w:fldChar w:fldCharType="begin" w:fldLock="1"/>
      </w:r>
      <w:r>
        <w:instrText xml:space="preserve"> PAGEREF _Toc193700294 \h </w:instrText>
      </w:r>
      <w:r>
        <w:fldChar w:fldCharType="separate"/>
      </w:r>
      <w:r>
        <w:t>79</w:t>
      </w:r>
      <w:r>
        <w:fldChar w:fldCharType="end"/>
      </w:r>
    </w:p>
    <w:p w14:paraId="65B0A645" w14:textId="5BB73290" w:rsidR="009853CF" w:rsidRDefault="009853CF">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_Toc193700295 \h </w:instrText>
      </w:r>
      <w:r>
        <w:fldChar w:fldCharType="separate"/>
      </w:r>
      <w:r>
        <w:t>79</w:t>
      </w:r>
      <w:r>
        <w:fldChar w:fldCharType="end"/>
      </w:r>
    </w:p>
    <w:p w14:paraId="44E7A0D9" w14:textId="4402A365" w:rsidR="009853CF" w:rsidRDefault="009853CF">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PCF based A2X Service Authorization and Provisioning to UE</w:t>
      </w:r>
      <w:r>
        <w:tab/>
      </w:r>
      <w:r>
        <w:fldChar w:fldCharType="begin" w:fldLock="1"/>
      </w:r>
      <w:r>
        <w:instrText xml:space="preserve"> PAGEREF _Toc193700296 \h </w:instrText>
      </w:r>
      <w:r>
        <w:fldChar w:fldCharType="separate"/>
      </w:r>
      <w:r>
        <w:t>79</w:t>
      </w:r>
      <w:r>
        <w:fldChar w:fldCharType="end"/>
      </w:r>
    </w:p>
    <w:p w14:paraId="0512815F" w14:textId="673EE60D" w:rsidR="009853CF" w:rsidRDefault="009853CF">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 for UE triggered A2X Policy provisioning</w:t>
      </w:r>
      <w:r>
        <w:tab/>
      </w:r>
      <w:r>
        <w:fldChar w:fldCharType="begin" w:fldLock="1"/>
      </w:r>
      <w:r>
        <w:instrText xml:space="preserve"> PAGEREF _Toc193700297 \h </w:instrText>
      </w:r>
      <w:r>
        <w:fldChar w:fldCharType="separate"/>
      </w:r>
      <w:r>
        <w:t>80</w:t>
      </w:r>
      <w:r>
        <w:fldChar w:fldCharType="end"/>
      </w:r>
    </w:p>
    <w:p w14:paraId="31F9D980" w14:textId="225E9C02" w:rsidR="009853CF" w:rsidRDefault="009853CF">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AF-based service parameter provisioning for A2X communications over control plane</w:t>
      </w:r>
      <w:r>
        <w:tab/>
      </w:r>
      <w:r>
        <w:fldChar w:fldCharType="begin" w:fldLock="1"/>
      </w:r>
      <w:r>
        <w:instrText xml:space="preserve"> PAGEREF _Toc193700298 \h </w:instrText>
      </w:r>
      <w:r>
        <w:fldChar w:fldCharType="separate"/>
      </w:r>
      <w:r>
        <w:t>81</w:t>
      </w:r>
      <w:r>
        <w:fldChar w:fldCharType="end"/>
      </w:r>
    </w:p>
    <w:p w14:paraId="5919E1FC" w14:textId="07B5246D" w:rsidR="009853CF" w:rsidRDefault="009853C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 for A2X communication over PC5 reference point</w:t>
      </w:r>
      <w:r>
        <w:tab/>
      </w:r>
      <w:r>
        <w:fldChar w:fldCharType="begin" w:fldLock="1"/>
      </w:r>
      <w:r>
        <w:instrText xml:space="preserve"> PAGEREF _Toc193700299 \h </w:instrText>
      </w:r>
      <w:r>
        <w:fldChar w:fldCharType="separate"/>
      </w:r>
      <w:r>
        <w:t>81</w:t>
      </w:r>
      <w:r>
        <w:fldChar w:fldCharType="end"/>
      </w:r>
    </w:p>
    <w:p w14:paraId="50FF5C42" w14:textId="35392444" w:rsidR="009853CF" w:rsidRDefault="009853CF">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Broadcast mode A2X communication over NR PC5 reference point</w:t>
      </w:r>
      <w:r>
        <w:tab/>
      </w:r>
      <w:r>
        <w:fldChar w:fldCharType="begin" w:fldLock="1"/>
      </w:r>
      <w:r>
        <w:instrText xml:space="preserve"> PAGEREF _Toc193700300 \h </w:instrText>
      </w:r>
      <w:r>
        <w:fldChar w:fldCharType="separate"/>
      </w:r>
      <w:r>
        <w:t>81</w:t>
      </w:r>
      <w:r>
        <w:fldChar w:fldCharType="end"/>
      </w:r>
    </w:p>
    <w:p w14:paraId="6F833667" w14:textId="127AF063" w:rsidR="009853CF" w:rsidRDefault="009853CF">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Unicast mode A2X communication over PC5 reference point</w:t>
      </w:r>
      <w:r>
        <w:tab/>
      </w:r>
      <w:r>
        <w:fldChar w:fldCharType="begin" w:fldLock="1"/>
      </w:r>
      <w:r>
        <w:instrText xml:space="preserve"> PAGEREF _Toc193700301 \h </w:instrText>
      </w:r>
      <w:r>
        <w:fldChar w:fldCharType="separate"/>
      </w:r>
      <w:r>
        <w:t>81</w:t>
      </w:r>
      <w:r>
        <w:fldChar w:fldCharType="end"/>
      </w:r>
    </w:p>
    <w:p w14:paraId="17CAF2E0" w14:textId="5336DCDE" w:rsidR="009853CF" w:rsidRDefault="009853CF">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Procedures for A2X communication over Uu reference point</w:t>
      </w:r>
      <w:r>
        <w:tab/>
      </w:r>
      <w:r>
        <w:fldChar w:fldCharType="begin" w:fldLock="1"/>
      </w:r>
      <w:r>
        <w:instrText xml:space="preserve"> PAGEREF _Toc193700302 \h </w:instrText>
      </w:r>
      <w:r>
        <w:fldChar w:fldCharType="separate"/>
      </w:r>
      <w:r>
        <w:t>81</w:t>
      </w:r>
      <w:r>
        <w:fldChar w:fldCharType="end"/>
      </w:r>
    </w:p>
    <w:p w14:paraId="5FD42CC0" w14:textId="70B69B4D" w:rsidR="009853CF" w:rsidRDefault="009853CF">
      <w:pPr>
        <w:pStyle w:val="TOC4"/>
        <w:rPr>
          <w:rFonts w:asciiTheme="minorHAnsi" w:eastAsiaTheme="minorEastAsia" w:hAnsiTheme="minorHAnsi" w:cstheme="minorBidi"/>
          <w:kern w:val="2"/>
          <w:sz w:val="24"/>
          <w:szCs w:val="24"/>
          <w14:ligatures w14:val="standardContextual"/>
        </w:rPr>
      </w:pPr>
      <w:r>
        <w:lastRenderedPageBreak/>
        <w:t>6.3.4.1</w:t>
      </w:r>
      <w:r>
        <w:rPr>
          <w:rFonts w:asciiTheme="minorHAnsi" w:eastAsiaTheme="minorEastAsia" w:hAnsiTheme="minorHAnsi" w:cstheme="minorBidi"/>
          <w:kern w:val="2"/>
          <w:sz w:val="24"/>
          <w:szCs w:val="24"/>
          <w14:ligatures w14:val="standardContextual"/>
        </w:rPr>
        <w:tab/>
      </w:r>
      <w:r>
        <w:t>A2X Application server discovery using broadcast MBS session</w:t>
      </w:r>
      <w:r>
        <w:tab/>
      </w:r>
      <w:r>
        <w:fldChar w:fldCharType="begin" w:fldLock="1"/>
      </w:r>
      <w:r>
        <w:instrText xml:space="preserve"> PAGEREF _Toc193700303 \h </w:instrText>
      </w:r>
      <w:r>
        <w:fldChar w:fldCharType="separate"/>
      </w:r>
      <w:r>
        <w:t>81</w:t>
      </w:r>
      <w:r>
        <w:fldChar w:fldCharType="end"/>
      </w:r>
    </w:p>
    <w:p w14:paraId="69C5B67C" w14:textId="11AED34E" w:rsidR="009853CF" w:rsidRDefault="009853CF">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 for A2X communication with MBS</w:t>
      </w:r>
      <w:r>
        <w:tab/>
      </w:r>
      <w:r>
        <w:fldChar w:fldCharType="begin" w:fldLock="1"/>
      </w:r>
      <w:r>
        <w:instrText xml:space="preserve"> PAGEREF _Toc193700304 \h </w:instrText>
      </w:r>
      <w:r>
        <w:fldChar w:fldCharType="separate"/>
      </w:r>
      <w:r>
        <w:t>82</w:t>
      </w:r>
      <w:r>
        <w:fldChar w:fldCharType="end"/>
      </w:r>
    </w:p>
    <w:p w14:paraId="60F6B319" w14:textId="35757BF7" w:rsidR="009853CF" w:rsidRDefault="009853CF">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MBS service area mapping</w:t>
      </w:r>
      <w:r>
        <w:tab/>
      </w:r>
      <w:r>
        <w:fldChar w:fldCharType="begin" w:fldLock="1"/>
      </w:r>
      <w:r>
        <w:instrText xml:space="preserve"> PAGEREF _Toc193700305 \h </w:instrText>
      </w:r>
      <w:r>
        <w:fldChar w:fldCharType="separate"/>
      </w:r>
      <w:r>
        <w:t>82</w:t>
      </w:r>
      <w:r>
        <w:fldChar w:fldCharType="end"/>
      </w:r>
    </w:p>
    <w:p w14:paraId="7341B02D" w14:textId="34113366" w:rsidR="009853CF" w:rsidRDefault="009853CF">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Procedures for Service Authorization to NG-RAN for A2X communications over PC5 reference point</w:t>
      </w:r>
      <w:r>
        <w:tab/>
      </w:r>
      <w:r>
        <w:fldChar w:fldCharType="begin" w:fldLock="1"/>
      </w:r>
      <w:r>
        <w:instrText xml:space="preserve"> PAGEREF _Toc193700306 \h </w:instrText>
      </w:r>
      <w:r>
        <w:fldChar w:fldCharType="separate"/>
      </w:r>
      <w:r>
        <w:t>82</w:t>
      </w:r>
      <w:r>
        <w:fldChar w:fldCharType="end"/>
      </w:r>
    </w:p>
    <w:p w14:paraId="3A10B658" w14:textId="01D3DA07" w:rsidR="009853CF" w:rsidRDefault="009853CF">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_Toc193700307 \h </w:instrText>
      </w:r>
      <w:r>
        <w:fldChar w:fldCharType="separate"/>
      </w:r>
      <w:r>
        <w:t>82</w:t>
      </w:r>
      <w:r>
        <w:fldChar w:fldCharType="end"/>
      </w:r>
    </w:p>
    <w:p w14:paraId="2E301B85" w14:textId="48F6CA8C" w:rsidR="009853CF" w:rsidRDefault="009853CF">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_Toc193700308 \h </w:instrText>
      </w:r>
      <w:r>
        <w:fldChar w:fldCharType="separate"/>
      </w:r>
      <w:r>
        <w:t>82</w:t>
      </w:r>
      <w:r>
        <w:fldChar w:fldCharType="end"/>
      </w:r>
    </w:p>
    <w:p w14:paraId="069C9716" w14:textId="164F3B5C" w:rsidR="009853CF" w:rsidRDefault="009853CF">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_Toc193700309 \h </w:instrText>
      </w:r>
      <w:r>
        <w:fldChar w:fldCharType="separate"/>
      </w:r>
      <w:r>
        <w:t>83</w:t>
      </w:r>
      <w:r>
        <w:fldChar w:fldCharType="end"/>
      </w:r>
    </w:p>
    <w:p w14:paraId="405CCB55" w14:textId="59F45E2C" w:rsidR="009853CF" w:rsidRDefault="009853CF">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N2 Handover procedure</w:t>
      </w:r>
      <w:r>
        <w:tab/>
      </w:r>
      <w:r>
        <w:fldChar w:fldCharType="begin" w:fldLock="1"/>
      </w:r>
      <w:r>
        <w:instrText xml:space="preserve"> PAGEREF _Toc193700310 \h </w:instrText>
      </w:r>
      <w:r>
        <w:fldChar w:fldCharType="separate"/>
      </w:r>
      <w:r>
        <w:t>83</w:t>
      </w:r>
      <w:r>
        <w:fldChar w:fldCharType="end"/>
      </w:r>
    </w:p>
    <w:p w14:paraId="42F15964" w14:textId="2CE9A58B" w:rsidR="009853CF" w:rsidRDefault="009853CF">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Xn Handover procedure</w:t>
      </w:r>
      <w:r>
        <w:tab/>
      </w:r>
      <w:r>
        <w:fldChar w:fldCharType="begin" w:fldLock="1"/>
      </w:r>
      <w:r>
        <w:instrText xml:space="preserve"> PAGEREF _Toc193700311 \h </w:instrText>
      </w:r>
      <w:r>
        <w:fldChar w:fldCharType="separate"/>
      </w:r>
      <w:r>
        <w:t>83</w:t>
      </w:r>
      <w:r>
        <w:fldChar w:fldCharType="end"/>
      </w:r>
    </w:p>
    <w:p w14:paraId="3FFF1F2E" w14:textId="5F667942" w:rsidR="009853CF" w:rsidRDefault="009853CF">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_Toc193700312 \h </w:instrText>
      </w:r>
      <w:r>
        <w:fldChar w:fldCharType="separate"/>
      </w:r>
      <w:r>
        <w:t>83</w:t>
      </w:r>
      <w:r>
        <w:fldChar w:fldCharType="end"/>
      </w:r>
    </w:p>
    <w:p w14:paraId="395BF6FC" w14:textId="3AE0E663" w:rsidR="009853CF" w:rsidRDefault="009853CF">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Delivery of PC5 QoS parameters to NG-RAN</w:t>
      </w:r>
      <w:r>
        <w:tab/>
      </w:r>
      <w:r>
        <w:fldChar w:fldCharType="begin" w:fldLock="1"/>
      </w:r>
      <w:r>
        <w:instrText xml:space="preserve"> PAGEREF _Toc193700313 \h </w:instrText>
      </w:r>
      <w:r>
        <w:fldChar w:fldCharType="separate"/>
      </w:r>
      <w:r>
        <w:t>83</w:t>
      </w:r>
      <w:r>
        <w:fldChar w:fldCharType="end"/>
      </w:r>
    </w:p>
    <w:p w14:paraId="181F0222" w14:textId="764F8000" w:rsidR="009853CF" w:rsidRDefault="009853CF">
      <w:pPr>
        <w:pStyle w:val="TOC8"/>
        <w:rPr>
          <w:rFonts w:asciiTheme="minorHAnsi" w:eastAsiaTheme="minorEastAsia" w:hAnsiTheme="minorHAnsi" w:cstheme="minorBidi"/>
          <w:b w:val="0"/>
          <w:kern w:val="2"/>
          <w:sz w:val="24"/>
          <w:szCs w:val="24"/>
          <w14:ligatures w14:val="standardContextual"/>
        </w:rPr>
      </w:pPr>
      <w:r>
        <w:t>Annex A</w:t>
      </w:r>
      <w:r w:rsidRPr="00C72D2F">
        <w:rPr>
          <w:rFonts w:eastAsia="Malgun Gothic"/>
          <w:lang w:eastAsia="ko-KR"/>
        </w:rPr>
        <w:t xml:space="preserve"> </w:t>
      </w:r>
      <w:r>
        <w:t>(informative):</w:t>
      </w:r>
      <w:r>
        <w:tab/>
        <w:t>Change history</w:t>
      </w:r>
      <w:r>
        <w:tab/>
      </w:r>
      <w:r>
        <w:fldChar w:fldCharType="begin" w:fldLock="1"/>
      </w:r>
      <w:r>
        <w:instrText xml:space="preserve"> PAGEREF _Toc193700314 \h </w:instrText>
      </w:r>
      <w:r>
        <w:fldChar w:fldCharType="separate"/>
      </w:r>
      <w:r>
        <w:t>85</w:t>
      </w:r>
      <w:r>
        <w:fldChar w:fldCharType="end"/>
      </w:r>
    </w:p>
    <w:p w14:paraId="2D0731A6" w14:textId="78A18AFF"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16" w:name="_CRForeword"/>
      <w:bookmarkEnd w:id="16"/>
      <w:r w:rsidRPr="00CA32B7">
        <w:br w:type="page"/>
      </w:r>
      <w:bookmarkStart w:id="17" w:name="foreword"/>
      <w:bookmarkStart w:id="18" w:name="_Toc21087529"/>
      <w:bookmarkStart w:id="19" w:name="_Toc23326062"/>
      <w:bookmarkStart w:id="20" w:name="_Toc25934652"/>
      <w:bookmarkStart w:id="21" w:name="_Toc26337032"/>
      <w:bookmarkStart w:id="22" w:name="_Toc31114279"/>
      <w:bookmarkStart w:id="23" w:name="_Toc43392554"/>
      <w:bookmarkStart w:id="24" w:name="_Toc43475350"/>
      <w:bookmarkStart w:id="25" w:name="_Toc50558954"/>
      <w:bookmarkStart w:id="26" w:name="_Toc54940309"/>
      <w:bookmarkStart w:id="27" w:name="_Toc54952024"/>
      <w:bookmarkStart w:id="28" w:name="_Toc57233472"/>
      <w:bookmarkStart w:id="29" w:name="_Toc193700128"/>
      <w:bookmarkEnd w:id="17"/>
      <w:r w:rsidRPr="00CA32B7">
        <w:lastRenderedPageBreak/>
        <w:t>Foreword</w:t>
      </w:r>
      <w:bookmarkEnd w:id="18"/>
      <w:bookmarkEnd w:id="19"/>
      <w:bookmarkEnd w:id="20"/>
      <w:bookmarkEnd w:id="21"/>
      <w:bookmarkEnd w:id="22"/>
      <w:bookmarkEnd w:id="23"/>
      <w:bookmarkEnd w:id="24"/>
      <w:bookmarkEnd w:id="25"/>
      <w:bookmarkEnd w:id="26"/>
      <w:bookmarkEnd w:id="27"/>
      <w:bookmarkEnd w:id="28"/>
      <w:bookmarkEnd w:id="29"/>
    </w:p>
    <w:p w14:paraId="51A63B92" w14:textId="3CB08502" w:rsidR="00E31168" w:rsidRPr="00CA32B7" w:rsidRDefault="00E31168" w:rsidP="00E31168">
      <w:bookmarkStart w:id="30" w:name="introduction"/>
      <w:bookmarkEnd w:id="30"/>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1" w:name="_CR1"/>
      <w:bookmarkEnd w:id="31"/>
      <w:r w:rsidRPr="00CA32B7">
        <w:br w:type="page"/>
      </w:r>
      <w:bookmarkStart w:id="32" w:name="scope"/>
      <w:bookmarkStart w:id="33" w:name="_Toc21087530"/>
      <w:bookmarkStart w:id="34" w:name="_Toc23326063"/>
      <w:bookmarkStart w:id="35" w:name="_Toc25934653"/>
      <w:bookmarkStart w:id="36" w:name="_Toc26337033"/>
      <w:bookmarkStart w:id="37" w:name="_Toc31114280"/>
      <w:bookmarkStart w:id="38" w:name="_Toc43392555"/>
      <w:bookmarkStart w:id="39" w:name="_Toc43475351"/>
      <w:bookmarkStart w:id="40" w:name="_Toc50558955"/>
      <w:bookmarkStart w:id="41" w:name="_Toc54940310"/>
      <w:bookmarkStart w:id="42" w:name="_Toc54952025"/>
      <w:bookmarkStart w:id="43" w:name="_Toc57233473"/>
      <w:bookmarkStart w:id="44" w:name="_Toc193700129"/>
      <w:bookmarkEnd w:id="32"/>
      <w:r w:rsidRPr="00CA32B7">
        <w:lastRenderedPageBreak/>
        <w:t>1</w:t>
      </w:r>
      <w:r w:rsidRPr="00CA32B7">
        <w:tab/>
        <w:t>Scope</w:t>
      </w:r>
      <w:bookmarkEnd w:id="33"/>
      <w:bookmarkEnd w:id="34"/>
      <w:bookmarkEnd w:id="35"/>
      <w:bookmarkEnd w:id="36"/>
      <w:bookmarkEnd w:id="37"/>
      <w:bookmarkEnd w:id="38"/>
      <w:bookmarkEnd w:id="39"/>
      <w:bookmarkEnd w:id="40"/>
      <w:bookmarkEnd w:id="41"/>
      <w:bookmarkEnd w:id="42"/>
      <w:bookmarkEnd w:id="43"/>
      <w:bookmarkEnd w:id="44"/>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5" w:name="references"/>
      <w:bookmarkStart w:id="46" w:name="_CR2"/>
      <w:bookmarkStart w:id="47" w:name="_Toc21087531"/>
      <w:bookmarkStart w:id="48" w:name="_Toc23326064"/>
      <w:bookmarkStart w:id="49" w:name="_Toc25934654"/>
      <w:bookmarkStart w:id="50" w:name="_Toc26337034"/>
      <w:bookmarkStart w:id="51" w:name="_Toc31114281"/>
      <w:bookmarkStart w:id="52" w:name="_Toc43392556"/>
      <w:bookmarkStart w:id="53" w:name="_Toc43475352"/>
      <w:bookmarkStart w:id="54" w:name="_Toc50558956"/>
      <w:bookmarkStart w:id="55" w:name="_Toc54940311"/>
      <w:bookmarkStart w:id="56" w:name="_Toc54952026"/>
      <w:bookmarkStart w:id="57" w:name="_Toc57233474"/>
      <w:bookmarkStart w:id="58" w:name="_Toc193700130"/>
      <w:bookmarkEnd w:id="45"/>
      <w:bookmarkEnd w:id="46"/>
      <w:r w:rsidRPr="00CA32B7">
        <w:t>2</w:t>
      </w:r>
      <w:r w:rsidRPr="00CA32B7">
        <w:tab/>
        <w:t>References</w:t>
      </w:r>
      <w:bookmarkEnd w:id="47"/>
      <w:bookmarkEnd w:id="48"/>
      <w:bookmarkEnd w:id="49"/>
      <w:bookmarkEnd w:id="50"/>
      <w:bookmarkEnd w:id="51"/>
      <w:bookmarkEnd w:id="52"/>
      <w:bookmarkEnd w:id="53"/>
      <w:bookmarkEnd w:id="54"/>
      <w:bookmarkEnd w:id="55"/>
      <w:bookmarkEnd w:id="56"/>
      <w:bookmarkEnd w:id="57"/>
      <w:bookmarkEnd w:id="58"/>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59" w:name="_Toc21087532"/>
      <w:bookmarkStart w:id="60" w:name="_Toc23326065"/>
      <w:bookmarkStart w:id="61" w:name="_Toc25934655"/>
      <w:bookmarkStart w:id="62" w:name="_Toc26337035"/>
      <w:bookmarkStart w:id="63" w:name="_Toc31114282"/>
      <w:bookmarkStart w:id="64" w:name="_Toc43392557"/>
      <w:bookmarkStart w:id="65" w:name="_Toc43475353"/>
      <w:bookmarkStart w:id="66" w:name="_Toc50558957"/>
      <w:bookmarkStart w:id="67"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68" w:name="_Toc54952027"/>
      <w:bookmarkStart w:id="69" w:name="_Toc57233475"/>
      <w:r w:rsidRPr="00CA32B7">
        <w:t>[</w:t>
      </w:r>
      <w:r>
        <w:t>7</w:t>
      </w:r>
      <w:r w:rsidRPr="00CA32B7">
        <w:t>]</w:t>
      </w:r>
      <w:r w:rsidRPr="00CA32B7">
        <w:tab/>
      </w:r>
      <w:r w:rsidR="00EA69D1" w:rsidRPr="00CA32B7">
        <w:t>3GPP</w:t>
      </w:r>
      <w:r w:rsidR="00EA69D1">
        <w:t> </w:t>
      </w:r>
      <w:r w:rsidR="00EA69D1" w:rsidRPr="00CA32B7">
        <w:t>TS</w:t>
      </w:r>
      <w:r w:rsidR="00EA69D1">
        <w:t> 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TS 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TS 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ASD-STAN prEN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TS 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TS 38.423:</w:t>
      </w:r>
      <w:r>
        <w:t xml:space="preserve"> "NG-RAN; Xn Application Protocol (XnAP)".</w:t>
      </w:r>
    </w:p>
    <w:p w14:paraId="66937BB5" w14:textId="747E9AD3" w:rsidR="007A2028" w:rsidRDefault="007A2028" w:rsidP="007A2028">
      <w:pPr>
        <w:pStyle w:val="EX"/>
      </w:pPr>
      <w:r>
        <w:t>[17]</w:t>
      </w:r>
      <w:r>
        <w:tab/>
      </w:r>
      <w:r w:rsidR="00EA69D1">
        <w:t>3GPP TS 23.247:</w:t>
      </w:r>
      <w:r>
        <w:t xml:space="preserve"> "Architectural enhancements for 5G multicast-broadcast services; Stage 2".</w:t>
      </w:r>
    </w:p>
    <w:p w14:paraId="42FDCA9C" w14:textId="101A73B1" w:rsidR="007A2028" w:rsidRDefault="007A2028" w:rsidP="007A2028">
      <w:pPr>
        <w:pStyle w:val="EX"/>
      </w:pPr>
      <w:r>
        <w:t>[18]</w:t>
      </w:r>
      <w:r>
        <w:tab/>
      </w:r>
      <w:r w:rsidR="00EA69D1">
        <w:t>3GPP TS 26.502:</w:t>
      </w:r>
      <w:r>
        <w:t xml:space="preserve"> "5G multicast-broadcast services; User Service architecture".</w:t>
      </w:r>
    </w:p>
    <w:p w14:paraId="1D52A62E" w14:textId="0B7CCD89" w:rsidR="007A2028" w:rsidRDefault="007A2028" w:rsidP="007A2028">
      <w:pPr>
        <w:pStyle w:val="EX"/>
      </w:pPr>
      <w:r>
        <w:t>[19]</w:t>
      </w:r>
      <w:r>
        <w:tab/>
      </w:r>
      <w:r w:rsidR="00EA69D1">
        <w:t>3GPP TS 26.517:</w:t>
      </w:r>
      <w:r>
        <w:t xml:space="preserve"> "5G Multicast-Broadcast User Services; Protocols and Formats".</w:t>
      </w:r>
    </w:p>
    <w:p w14:paraId="781AB7F6" w14:textId="15B79C78" w:rsidR="00080512" w:rsidRPr="00CA32B7" w:rsidRDefault="00080512">
      <w:pPr>
        <w:pStyle w:val="Heading1"/>
      </w:pPr>
      <w:bookmarkStart w:id="70" w:name="_CR3"/>
      <w:bookmarkStart w:id="71" w:name="_Toc193700131"/>
      <w:bookmarkEnd w:id="70"/>
      <w:r w:rsidRPr="00CA32B7">
        <w:t>3</w:t>
      </w:r>
      <w:r w:rsidRPr="00CA32B7">
        <w:tab/>
        <w:t>Definitions</w:t>
      </w:r>
      <w:r w:rsidR="00602AEA" w:rsidRPr="00CA32B7">
        <w:t xml:space="preserve"> and abbreviations</w:t>
      </w:r>
      <w:bookmarkEnd w:id="59"/>
      <w:bookmarkEnd w:id="60"/>
      <w:bookmarkEnd w:id="61"/>
      <w:bookmarkEnd w:id="62"/>
      <w:bookmarkEnd w:id="63"/>
      <w:bookmarkEnd w:id="64"/>
      <w:bookmarkEnd w:id="65"/>
      <w:bookmarkEnd w:id="66"/>
      <w:bookmarkEnd w:id="67"/>
      <w:bookmarkEnd w:id="68"/>
      <w:bookmarkEnd w:id="69"/>
      <w:bookmarkEnd w:id="71"/>
    </w:p>
    <w:p w14:paraId="1F30391D" w14:textId="77777777" w:rsidR="00FF7EE0" w:rsidRPr="00CA32B7" w:rsidRDefault="00FF7EE0" w:rsidP="00FF7EE0">
      <w:pPr>
        <w:pStyle w:val="Heading2"/>
      </w:pPr>
      <w:bookmarkStart w:id="72" w:name="_CR3_1"/>
      <w:bookmarkStart w:id="73" w:name="_Toc435670427"/>
      <w:bookmarkStart w:id="74" w:name="_Toc64385447"/>
      <w:bookmarkStart w:id="75" w:name="_Toc64529597"/>
      <w:bookmarkStart w:id="76" w:name="_Toc21087533"/>
      <w:bookmarkStart w:id="77" w:name="_Toc23326066"/>
      <w:bookmarkStart w:id="78" w:name="_Toc25934656"/>
      <w:bookmarkStart w:id="79" w:name="_Toc26337036"/>
      <w:bookmarkStart w:id="80" w:name="_Toc31114283"/>
      <w:bookmarkStart w:id="81" w:name="_Toc43392558"/>
      <w:bookmarkStart w:id="82" w:name="_Toc43475354"/>
      <w:bookmarkStart w:id="83" w:name="_Toc50558958"/>
      <w:bookmarkStart w:id="84" w:name="_Toc54940313"/>
      <w:bookmarkStart w:id="85" w:name="_Toc54952028"/>
      <w:bookmarkStart w:id="86" w:name="_Toc57233476"/>
      <w:bookmarkStart w:id="87" w:name="_Toc193700132"/>
      <w:bookmarkEnd w:id="72"/>
      <w:r w:rsidRPr="00CA32B7">
        <w:t>3.1</w:t>
      </w:r>
      <w:r w:rsidRPr="00CA32B7">
        <w:tab/>
        <w:t>Definitions</w:t>
      </w:r>
      <w:bookmarkEnd w:id="73"/>
      <w:bookmarkEnd w:id="74"/>
      <w:bookmarkEnd w:id="75"/>
      <w:bookmarkEnd w:id="87"/>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88" w:name="_Toc21087535"/>
      <w:bookmarkStart w:id="89" w:name="_Toc23326068"/>
      <w:bookmarkStart w:id="90" w:name="_Toc25934658"/>
      <w:bookmarkStart w:id="91" w:name="_Toc26337038"/>
      <w:bookmarkStart w:id="92" w:name="_Toc31114285"/>
      <w:bookmarkStart w:id="93" w:name="_Toc43392559"/>
      <w:bookmarkStart w:id="94" w:name="_Toc43475355"/>
      <w:bookmarkStart w:id="95" w:name="_Toc50558959"/>
      <w:bookmarkStart w:id="96" w:name="_Toc54940314"/>
      <w:bookmarkStart w:id="97" w:name="_Toc54952029"/>
      <w:bookmarkStart w:id="98" w:name="_Toc57233477"/>
      <w:bookmarkEnd w:id="76"/>
      <w:bookmarkEnd w:id="77"/>
      <w:bookmarkEnd w:id="78"/>
      <w:bookmarkEnd w:id="79"/>
      <w:bookmarkEnd w:id="80"/>
      <w:bookmarkEnd w:id="81"/>
      <w:bookmarkEnd w:id="82"/>
      <w:bookmarkEnd w:id="83"/>
      <w:bookmarkEnd w:id="84"/>
      <w:bookmarkEnd w:id="85"/>
      <w:bookmarkEnd w:id="86"/>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Uu</w:t>
      </w:r>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7777777"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 and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124FB2EC" w:rsidR="002A4046" w:rsidRDefault="002A4046" w:rsidP="00B07897">
      <w:r w:rsidRPr="00B07897">
        <w:rPr>
          <w:b/>
          <w:bCs/>
        </w:rPr>
        <w:t>Application Layer ID:</w:t>
      </w:r>
      <w:r>
        <w:t xml:space="preserve"> An identifier identifying an entity, e.g. a UAV, a UAV-C, within the context of a specific A2X application. </w:t>
      </w:r>
      <w:r w:rsidR="00354B05">
        <w:t xml:space="preserve">These </w:t>
      </w:r>
      <w:r>
        <w:t>identifier</w:t>
      </w:r>
      <w:r w:rsidR="00354B05">
        <w:t>s are</w:t>
      </w:r>
      <w:r>
        <w:t xml:space="preserve"> used for Direct C2 Communication</w:t>
      </w:r>
      <w:r w:rsidR="00354B05">
        <w:t xml:space="preserve"> or for Direct Detect And Avoid</w:t>
      </w:r>
      <w:r>
        <w:t>.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Uu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lastRenderedPageBreak/>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lastRenderedPageBreak/>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 23.287 [</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99" w:name="_CR3_2"/>
      <w:bookmarkStart w:id="100" w:name="_Toc193700133"/>
      <w:bookmarkEnd w:id="99"/>
      <w:r w:rsidRPr="00CA32B7">
        <w:t>3.</w:t>
      </w:r>
      <w:r w:rsidR="00A80B90" w:rsidRPr="00CA32B7">
        <w:t>2</w:t>
      </w:r>
      <w:r w:rsidRPr="00CA32B7">
        <w:tab/>
        <w:t>Abbreviations</w:t>
      </w:r>
      <w:bookmarkEnd w:id="88"/>
      <w:bookmarkEnd w:id="89"/>
      <w:bookmarkEnd w:id="90"/>
      <w:bookmarkEnd w:id="91"/>
      <w:bookmarkEnd w:id="92"/>
      <w:bookmarkEnd w:id="93"/>
      <w:bookmarkEnd w:id="94"/>
      <w:bookmarkEnd w:id="95"/>
      <w:bookmarkEnd w:id="96"/>
      <w:bookmarkEnd w:id="97"/>
      <w:bookmarkEnd w:id="98"/>
      <w:bookmarkEnd w:id="100"/>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5ED5F51C" w14:textId="77777777" w:rsidR="005C41BB" w:rsidRDefault="005C41BB" w:rsidP="00322E68">
      <w:pPr>
        <w:pStyle w:val="EW"/>
      </w:pPr>
      <w:r>
        <w:t>PQI</w:t>
      </w:r>
      <w:r>
        <w:tab/>
        <w:t>PC5 5QI</w:t>
      </w:r>
    </w:p>
    <w:p w14:paraId="5D7D5A31" w14:textId="4F15BB10"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5F1189A0" w14:textId="3D89B0AE" w:rsidR="00354B05" w:rsidRDefault="00354B05" w:rsidP="00322E68">
      <w:pPr>
        <w:pStyle w:val="EW"/>
      </w:pPr>
      <w:r>
        <w:t>UAV-C/UAVC</w:t>
      </w:r>
      <w:r>
        <w:tab/>
        <w:t>Uncrewed Aerial Vehicle Controller</w:t>
      </w:r>
    </w:p>
    <w:p w14:paraId="0ECEAA32" w14:textId="2CFF73FD"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1" w:name="clause4"/>
      <w:bookmarkStart w:id="102" w:name="_CR4"/>
      <w:bookmarkStart w:id="103" w:name="_Toc343594443"/>
      <w:bookmarkStart w:id="104" w:name="_Toc372246772"/>
      <w:bookmarkStart w:id="105" w:name="_Toc64385449"/>
      <w:bookmarkStart w:id="106" w:name="_Toc64529599"/>
      <w:bookmarkStart w:id="107" w:name="historyclause"/>
      <w:bookmarkStart w:id="108" w:name="_Toc193700134"/>
      <w:bookmarkEnd w:id="101"/>
      <w:bookmarkEnd w:id="102"/>
      <w:r w:rsidRPr="00CA32B7">
        <w:rPr>
          <w:rFonts w:hint="eastAsia"/>
          <w:lang w:eastAsia="zh-CN"/>
        </w:rPr>
        <w:lastRenderedPageBreak/>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3"/>
      <w:bookmarkEnd w:id="104"/>
      <w:bookmarkEnd w:id="105"/>
      <w:bookmarkEnd w:id="106"/>
      <w:bookmarkEnd w:id="108"/>
    </w:p>
    <w:p w14:paraId="13D03176" w14:textId="77777777" w:rsidR="00FF7EE0" w:rsidRPr="00CA32B7" w:rsidRDefault="00FF7EE0" w:rsidP="00FF7EE0">
      <w:pPr>
        <w:pStyle w:val="Heading2"/>
      </w:pPr>
      <w:bookmarkStart w:id="109" w:name="_CR4_1"/>
      <w:bookmarkStart w:id="110" w:name="_Toc343594444"/>
      <w:bookmarkStart w:id="111" w:name="_Toc372246773"/>
      <w:bookmarkStart w:id="112" w:name="_Toc64385450"/>
      <w:bookmarkStart w:id="113" w:name="_Toc64529600"/>
      <w:bookmarkStart w:id="114" w:name="_Toc193700135"/>
      <w:bookmarkEnd w:id="109"/>
      <w:r w:rsidRPr="00CA32B7">
        <w:t>4.1</w:t>
      </w:r>
      <w:r w:rsidRPr="00CA32B7">
        <w:tab/>
        <w:t xml:space="preserve">General </w:t>
      </w:r>
      <w:r w:rsidRPr="00CA32B7">
        <w:rPr>
          <w:rFonts w:eastAsia="Malgun Gothic" w:hint="eastAsia"/>
          <w:lang w:eastAsia="ko-KR"/>
        </w:rPr>
        <w:t>c</w:t>
      </w:r>
      <w:r w:rsidRPr="00CA32B7">
        <w:t>oncept</w:t>
      </w:r>
      <w:bookmarkEnd w:id="110"/>
      <w:bookmarkEnd w:id="111"/>
      <w:bookmarkEnd w:id="112"/>
      <w:bookmarkEnd w:id="113"/>
      <w:bookmarkEnd w:id="114"/>
    </w:p>
    <w:p w14:paraId="72139BF0" w14:textId="3462CBA0" w:rsidR="00322E68" w:rsidRPr="00CA32B7" w:rsidRDefault="00322E68" w:rsidP="00322E68">
      <w:pPr>
        <w:rPr>
          <w:lang w:val="en-US"/>
        </w:rPr>
      </w:pPr>
      <w:bookmarkStart w:id="115" w:name="_Toc343594445"/>
      <w:bookmarkStart w:id="116" w:name="_Toc372246774"/>
      <w:bookmarkStart w:id="117" w:name="_Toc64385451"/>
      <w:bookmarkStart w:id="118"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40C80797"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7777777" w:rsidR="00DE0315" w:rsidRDefault="00DE0315" w:rsidP="00DE0315">
      <w:pPr>
        <w:pStyle w:val="B1"/>
        <w:rPr>
          <w:lang w:val="en-US"/>
        </w:rPr>
      </w:pPr>
      <w:r>
        <w:rPr>
          <w:lang w:val="en-US"/>
        </w:rPr>
        <w:t>-</w:t>
      </w:r>
      <w:r>
        <w:rPr>
          <w:lang w:val="en-US"/>
        </w:rPr>
        <w:tab/>
        <w:t>Support for Broadcast Remote ID using PC5 reference point.</w:t>
      </w:r>
    </w:p>
    <w:p w14:paraId="132C93DD" w14:textId="77777777" w:rsidR="00FF7EE0" w:rsidRPr="00CA32B7" w:rsidRDefault="00FF7EE0" w:rsidP="00FF7EE0">
      <w:pPr>
        <w:pStyle w:val="Heading2"/>
      </w:pPr>
      <w:bookmarkStart w:id="119" w:name="_CR4_2"/>
      <w:bookmarkStart w:id="120" w:name="_Toc193700136"/>
      <w:bookmarkEnd w:id="119"/>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5"/>
      <w:bookmarkEnd w:id="116"/>
      <w:bookmarkEnd w:id="117"/>
      <w:bookmarkEnd w:id="118"/>
      <w:bookmarkEnd w:id="120"/>
    </w:p>
    <w:p w14:paraId="2787A21E" w14:textId="61183796" w:rsidR="00322E68" w:rsidRPr="00CA32B7" w:rsidRDefault="00322E68" w:rsidP="00322E68">
      <w:pPr>
        <w:pStyle w:val="Heading3"/>
      </w:pPr>
      <w:bookmarkStart w:id="121" w:name="_CR4_2_1"/>
      <w:bookmarkStart w:id="122" w:name="_Toc66381055"/>
      <w:bookmarkStart w:id="123" w:name="_Toc343594455"/>
      <w:bookmarkStart w:id="124" w:name="_Toc372246780"/>
      <w:bookmarkStart w:id="125" w:name="_Toc64385452"/>
      <w:bookmarkStart w:id="126" w:name="_Toc64529602"/>
      <w:bookmarkStart w:id="127" w:name="_Toc193700137"/>
      <w:bookmarkEnd w:id="121"/>
      <w:r w:rsidRPr="00CA32B7">
        <w:t>4.2.1</w:t>
      </w:r>
      <w:r w:rsidRPr="00CA32B7">
        <w:tab/>
        <w:t>General</w:t>
      </w:r>
      <w:bookmarkEnd w:id="122"/>
      <w:bookmarkEnd w:id="127"/>
    </w:p>
    <w:p w14:paraId="1433D25C" w14:textId="708DF645" w:rsidR="00DB5C66" w:rsidRDefault="00DB5C66" w:rsidP="00B07897">
      <w:pPr>
        <w:pStyle w:val="Heading4"/>
      </w:pPr>
      <w:bookmarkStart w:id="128" w:name="_CR4_2_1_1"/>
      <w:bookmarkStart w:id="129" w:name="_Toc193700138"/>
      <w:bookmarkEnd w:id="128"/>
      <w:r>
        <w:t>4.2.1.1</w:t>
      </w:r>
      <w:r>
        <w:tab/>
        <w:t>Support for general UAV features</w:t>
      </w:r>
      <w:bookmarkEnd w:id="129"/>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CA32B7" w:rsidRDefault="00322E68" w:rsidP="00322E68">
      <w:pPr>
        <w:pStyle w:val="B1"/>
      </w:pPr>
      <w:r w:rsidRPr="00CA32B7">
        <w:lastRenderedPageBreak/>
        <w:t>-</w:t>
      </w:r>
      <w:r w:rsidRPr="00CA32B7">
        <w:tab/>
      </w:r>
      <w:r w:rsidR="00354B05">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1BB94D2" w14:textId="23C995C8" w:rsidR="007317F2" w:rsidRPr="00CA32B7" w:rsidRDefault="007317F2" w:rsidP="007317F2">
      <w:pPr>
        <w:pStyle w:val="B1"/>
        <w:rPr>
          <w:lang w:eastAsia="zh-CN"/>
        </w:rPr>
      </w:pPr>
      <w:bookmarkStart w:id="130" w:name="_Toc66381056"/>
      <w:r>
        <w:rPr>
          <w:lang w:eastAsia="zh-CN"/>
        </w:rPr>
        <w:t>-</w:t>
      </w:r>
      <w:r>
        <w:rPr>
          <w:lang w:eastAsia="zh-CN"/>
        </w:rPr>
        <w:tab/>
        <w:t>For PC5, Release 15 (and later) version of the specification is the baseline.</w:t>
      </w:r>
    </w:p>
    <w:p w14:paraId="0D1DB06E" w14:textId="788A6834" w:rsidR="00E27A96" w:rsidRPr="00CA32B7" w:rsidRDefault="00E27A96" w:rsidP="00E27A96">
      <w:pPr>
        <w:pStyle w:val="NO"/>
      </w:pPr>
      <w:r>
        <w:t>NOTE 3:</w:t>
      </w:r>
      <w:r>
        <w:tab/>
        <w:t>In this Release, UAV UE uses A2X capability to support the PC5 based DAA and BRID.</w:t>
      </w:r>
    </w:p>
    <w:p w14:paraId="4381867C" w14:textId="4D2A8D32" w:rsidR="00DB5C66" w:rsidRDefault="00DB5C66" w:rsidP="00DB5C66">
      <w:pPr>
        <w:pStyle w:val="Heading4"/>
      </w:pPr>
      <w:bookmarkStart w:id="131" w:name="_CR4_2_1_2"/>
      <w:bookmarkStart w:id="132" w:name="_Toc193700139"/>
      <w:bookmarkEnd w:id="131"/>
      <w:r>
        <w:lastRenderedPageBreak/>
        <w:t>4.2.1.2</w:t>
      </w:r>
      <w:r w:rsidR="00DF78FC">
        <w:tab/>
        <w:t>Void</w:t>
      </w:r>
      <w:bookmarkEnd w:id="132"/>
    </w:p>
    <w:p w14:paraId="79A6599D" w14:textId="77777777" w:rsidR="00DF78FC" w:rsidRDefault="00DF78FC" w:rsidP="00EA69D1"/>
    <w:p w14:paraId="0EB2FC8A" w14:textId="59BD054F" w:rsidR="00322E68" w:rsidRPr="00CA32B7" w:rsidRDefault="00322E68" w:rsidP="00322E68">
      <w:pPr>
        <w:pStyle w:val="Heading3"/>
      </w:pPr>
      <w:bookmarkStart w:id="133" w:name="_CR4_2_2"/>
      <w:bookmarkStart w:id="134" w:name="_Toc193700140"/>
      <w:bookmarkEnd w:id="133"/>
      <w:r w:rsidRPr="00CA32B7">
        <w:t>4.2.2</w:t>
      </w:r>
      <w:r w:rsidRPr="00CA32B7">
        <w:tab/>
        <w:t>Logical UAV Reference Architecture</w:t>
      </w:r>
      <w:bookmarkEnd w:id="130"/>
      <w:bookmarkEnd w:id="134"/>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804315568" r:id="rId19"/>
        </w:object>
      </w:r>
    </w:p>
    <w:p w14:paraId="2074665C" w14:textId="7A9460C1" w:rsidR="00322E68" w:rsidRDefault="00322E68" w:rsidP="00322E68">
      <w:pPr>
        <w:pStyle w:val="TF"/>
      </w:pPr>
      <w:bookmarkStart w:id="135" w:name="_CRFigure4_2_21"/>
      <w:r w:rsidRPr="00CA32B7">
        <w:t xml:space="preserve">Figure </w:t>
      </w:r>
      <w:bookmarkEnd w:id="135"/>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6" w:name="_MON_1696252338"/>
    <w:bookmarkEnd w:id="136"/>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804315569" r:id="rId21"/>
        </w:object>
      </w:r>
    </w:p>
    <w:p w14:paraId="686F59A3" w14:textId="73E006E0" w:rsidR="00322E68" w:rsidRPr="00CA32B7" w:rsidRDefault="00322E68" w:rsidP="00322E68">
      <w:pPr>
        <w:pStyle w:val="TF"/>
        <w:rPr>
          <w:lang w:eastAsia="zh-CN"/>
        </w:rPr>
      </w:pPr>
      <w:bookmarkStart w:id="137" w:name="_CRFigure4_2_22"/>
      <w:r w:rsidRPr="00CA32B7">
        <w:rPr>
          <w:lang w:eastAsia="zh-CN"/>
        </w:rPr>
        <w:t xml:space="preserve">Figure </w:t>
      </w:r>
      <w:bookmarkEnd w:id="137"/>
      <w:r w:rsidRPr="00CA32B7">
        <w:rPr>
          <w:lang w:eastAsia="zh-CN"/>
        </w:rPr>
        <w:t xml:space="preserve">4.2.2-2: </w:t>
      </w:r>
      <w:r w:rsidRPr="00CA32B7">
        <w:t>Non-roaming architecture</w:t>
      </w:r>
      <w:r w:rsidRPr="00CA32B7">
        <w:rPr>
          <w:lang w:eastAsia="zh-CN"/>
        </w:rPr>
        <w:t xml:space="preserve"> for interworking between 5GS and EPC/E-UTRAN</w:t>
      </w:r>
    </w:p>
    <w:bookmarkStart w:id="138" w:name="_MON_1696276432"/>
    <w:bookmarkEnd w:id="138"/>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804315570" r:id="rId23"/>
        </w:object>
      </w:r>
    </w:p>
    <w:p w14:paraId="1D733DAC" w14:textId="375FEAA8" w:rsidR="00322E68" w:rsidRPr="00CA32B7" w:rsidRDefault="00322E68" w:rsidP="00322E68">
      <w:pPr>
        <w:pStyle w:val="TF"/>
        <w:rPr>
          <w:lang w:eastAsia="zh-CN"/>
        </w:rPr>
      </w:pPr>
      <w:bookmarkStart w:id="139" w:name="_CRFigure4_2_23"/>
      <w:r w:rsidRPr="00CA32B7">
        <w:rPr>
          <w:lang w:eastAsia="zh-CN"/>
        </w:rPr>
        <w:t xml:space="preserve">Figure </w:t>
      </w:r>
      <w:bookmarkEnd w:id="139"/>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40"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1" w:name="_CR4_2_3"/>
      <w:bookmarkStart w:id="142" w:name="_Toc193700141"/>
      <w:bookmarkEnd w:id="141"/>
      <w:r w:rsidRPr="00CA32B7">
        <w:lastRenderedPageBreak/>
        <w:t>4.2.3</w:t>
      </w:r>
      <w:r w:rsidRPr="00CA32B7">
        <w:tab/>
        <w:t>5GS Non-roaming Reference Architecture</w:t>
      </w:r>
      <w:bookmarkEnd w:id="140"/>
      <w:bookmarkEnd w:id="142"/>
    </w:p>
    <w:p w14:paraId="06E9625D" w14:textId="0A7AB654" w:rsidR="00AD43C8" w:rsidRDefault="00AD43C8" w:rsidP="00B07897">
      <w:pPr>
        <w:pStyle w:val="TH"/>
      </w:pPr>
      <w:r w:rsidRPr="00D6189C">
        <w:object w:dxaOrig="7549" w:dyaOrig="5629" w14:anchorId="6309CFEE">
          <v:shape id="_x0000_i1030" type="#_x0000_t75" style="width:378.8pt;height:281.75pt" o:ole="">
            <v:imagedata r:id="rId24" o:title=""/>
          </v:shape>
          <o:OLEObject Type="Embed" ProgID="Visio.Drawing.15" ShapeID="_x0000_i1030" DrawAspect="Content" ObjectID="_1804315571" r:id="rId25"/>
        </w:object>
      </w:r>
    </w:p>
    <w:p w14:paraId="7E3F69D0" w14:textId="0757DD10" w:rsidR="00322E68" w:rsidRPr="00CA32B7" w:rsidRDefault="00322E68" w:rsidP="00322E68">
      <w:pPr>
        <w:pStyle w:val="TF"/>
      </w:pPr>
      <w:bookmarkStart w:id="143" w:name="_CRFigure4_2_31"/>
      <w:r w:rsidRPr="00CA32B7">
        <w:t xml:space="preserve">Figure </w:t>
      </w:r>
      <w:bookmarkEnd w:id="143"/>
      <w:r w:rsidRPr="00CA32B7">
        <w:t>4.2.3-1: 5G System non-roaming architecture for UAV</w:t>
      </w:r>
      <w:r w:rsidR="00AD43C8">
        <w:t>s and for A2X communication over PC5 and Uu reference points</w:t>
      </w:r>
    </w:p>
    <w:p w14:paraId="61CB4393" w14:textId="77777777" w:rsidR="00322E68" w:rsidRPr="00CA32B7" w:rsidRDefault="00322E68" w:rsidP="00322E68">
      <w:pPr>
        <w:pStyle w:val="Heading3"/>
      </w:pPr>
      <w:bookmarkStart w:id="144" w:name="_CR4_2_4"/>
      <w:bookmarkStart w:id="145" w:name="_Toc66381058"/>
      <w:bookmarkStart w:id="146" w:name="_Toc193700142"/>
      <w:bookmarkEnd w:id="144"/>
      <w:r w:rsidRPr="00CA32B7">
        <w:lastRenderedPageBreak/>
        <w:t>4.2.4</w:t>
      </w:r>
      <w:r w:rsidRPr="00CA32B7">
        <w:tab/>
        <w:t>5GS Roaming Reference Architecture</w:t>
      </w:r>
      <w:bookmarkEnd w:id="145"/>
      <w:bookmarkEnd w:id="146"/>
    </w:p>
    <w:p w14:paraId="0DE5C6B8" w14:textId="234FA2CD" w:rsidR="00AD43C8" w:rsidRDefault="00AD43C8" w:rsidP="00EA69D1">
      <w:pPr>
        <w:pStyle w:val="TH"/>
      </w:pPr>
      <w:r w:rsidRPr="00EA69D1">
        <w:object w:dxaOrig="7981" w:dyaOrig="7981" w14:anchorId="28AA2B66">
          <v:shape id="_x0000_i1031" type="#_x0000_t75" style="width:398.8pt;height:398.8pt" o:ole="">
            <v:imagedata r:id="rId26" o:title=""/>
          </v:shape>
          <o:OLEObject Type="Embed" ProgID="Visio.Drawing.15" ShapeID="_x0000_i1031" DrawAspect="Content" ObjectID="_1804315572" r:id="rId27"/>
        </w:object>
      </w:r>
    </w:p>
    <w:p w14:paraId="7EEDBDE0" w14:textId="590E895C" w:rsidR="00322E68" w:rsidRPr="00CA32B7" w:rsidRDefault="00322E68" w:rsidP="00322E68">
      <w:pPr>
        <w:pStyle w:val="TF"/>
      </w:pPr>
      <w:r w:rsidRPr="00CA32B7">
        <w:t>Figure 4.2.4-2: Roaming 5G System architecture for UAV</w:t>
      </w:r>
      <w:r w:rsidR="00AD43C8">
        <w:t>s and for A2X communication over PC5 and Uu reference points</w:t>
      </w:r>
      <w:r w:rsidRPr="00CA32B7">
        <w:t xml:space="preserve"> - local breakout scenario in service-based interface representation</w:t>
      </w:r>
    </w:p>
    <w:bookmarkStart w:id="147" w:name="_Toc20149637"/>
    <w:bookmarkStart w:id="148" w:name="_Toc27846428"/>
    <w:bookmarkStart w:id="149" w:name="_Toc36187552"/>
    <w:bookmarkStart w:id="150" w:name="_Toc45183456"/>
    <w:bookmarkStart w:id="151" w:name="_Toc66381059"/>
    <w:p w14:paraId="17A961F9" w14:textId="419C6047" w:rsidR="00AD43C8" w:rsidRDefault="00AD43C8" w:rsidP="00EA69D1">
      <w:pPr>
        <w:pStyle w:val="TH"/>
      </w:pPr>
      <w:r w:rsidRPr="00EA69D1">
        <w:object w:dxaOrig="7981" w:dyaOrig="7981" w14:anchorId="4C5DB2AC">
          <v:shape id="_x0000_i1032" type="#_x0000_t75" style="width:398.8pt;height:398.8pt" o:ole="">
            <v:imagedata r:id="rId28" o:title=""/>
          </v:shape>
          <o:OLEObject Type="Embed" ProgID="Visio.Drawing.15" ShapeID="_x0000_i1032" DrawAspect="Content" ObjectID="_1804315573" r:id="rId29"/>
        </w:object>
      </w:r>
    </w:p>
    <w:p w14:paraId="75DA19EE" w14:textId="17CE7CBA" w:rsidR="00AD43C8" w:rsidRDefault="00AD43C8" w:rsidP="00AD43C8">
      <w:pPr>
        <w:pStyle w:val="TF"/>
      </w:pPr>
      <w:bookmarkStart w:id="152" w:name="_CRFigure4_2_42"/>
      <w:r>
        <w:t xml:space="preserve">Figure </w:t>
      </w:r>
      <w:bookmarkEnd w:id="152"/>
      <w:r>
        <w:t>4.2.4-2: Roaming 5G System architecture for UAVs and for A2X communication over PC5 and Uu reference points - Home routed scenario</w:t>
      </w:r>
    </w:p>
    <w:p w14:paraId="6793AF61" w14:textId="02183418" w:rsidR="00AD43C8" w:rsidRDefault="00AD43C8" w:rsidP="00AD43C8">
      <w:pPr>
        <w:pStyle w:val="Heading3"/>
      </w:pPr>
      <w:bookmarkStart w:id="153" w:name="_CR4_2_4A"/>
      <w:bookmarkStart w:id="154" w:name="_Toc193700143"/>
      <w:bookmarkEnd w:id="153"/>
      <w:r>
        <w:t>4.2.4A</w:t>
      </w:r>
      <w:r w:rsidR="006E4FC9">
        <w:tab/>
        <w:t>Void</w:t>
      </w:r>
      <w:bookmarkEnd w:id="154"/>
    </w:p>
    <w:p w14:paraId="36D79721" w14:textId="7593216E" w:rsidR="00AD43C8" w:rsidRPr="00AD43C8" w:rsidRDefault="00AD43C8" w:rsidP="00B07897"/>
    <w:p w14:paraId="019A35A3" w14:textId="1ED976A5" w:rsidR="00322E68" w:rsidRPr="00CA32B7" w:rsidRDefault="00322E68" w:rsidP="00322E68">
      <w:pPr>
        <w:pStyle w:val="Heading3"/>
      </w:pPr>
      <w:bookmarkStart w:id="155" w:name="_CR4_2_5"/>
      <w:bookmarkStart w:id="156" w:name="_Toc193700144"/>
      <w:bookmarkEnd w:id="155"/>
      <w:r w:rsidRPr="00CA32B7">
        <w:t>4.2.5</w:t>
      </w:r>
      <w:r w:rsidRPr="00CA32B7">
        <w:tab/>
        <w:t>Service-based interfaces</w:t>
      </w:r>
      <w:bookmarkEnd w:id="147"/>
      <w:bookmarkEnd w:id="148"/>
      <w:bookmarkEnd w:id="149"/>
      <w:bookmarkEnd w:id="150"/>
      <w:bookmarkEnd w:id="151"/>
      <w:bookmarkEnd w:id="156"/>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57" w:name="_Toc20149638"/>
      <w:bookmarkStart w:id="158" w:name="_Toc27846429"/>
      <w:bookmarkStart w:id="159" w:name="_Toc36187553"/>
      <w:bookmarkStart w:id="160" w:name="_Toc45183457"/>
      <w:bookmarkStart w:id="161" w:name="_Toc66381060"/>
    </w:p>
    <w:p w14:paraId="28FF089B" w14:textId="77777777" w:rsidR="00AD43C8" w:rsidRDefault="00AD43C8" w:rsidP="00AD43C8">
      <w:pPr>
        <w:pStyle w:val="NO"/>
      </w:pPr>
      <w:r w:rsidRPr="00B07897">
        <w:rPr>
          <w:b/>
          <w:bCs/>
        </w:rPr>
        <w:t>Nudm:</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r w:rsidRPr="00B07897">
        <w:rPr>
          <w:b/>
          <w:bCs/>
        </w:rPr>
        <w:t>Npcf:</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r w:rsidRPr="00B07897">
        <w:rPr>
          <w:b/>
          <w:bCs/>
        </w:rPr>
        <w:t>Nudr:</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r w:rsidRPr="00B07897">
        <w:rPr>
          <w:b/>
          <w:bCs/>
        </w:rPr>
        <w:t>Nnef:</w:t>
      </w:r>
      <w:r>
        <w:tab/>
        <w:t>In the case of A2X Service, services provided by NEF are used by the A2X Application Server to update A2X Service related information of 5GC.</w:t>
      </w:r>
    </w:p>
    <w:p w14:paraId="09E7FE5E" w14:textId="77777777" w:rsidR="00AD43C8" w:rsidRDefault="00AD43C8" w:rsidP="00AD43C8">
      <w:pPr>
        <w:pStyle w:val="NO"/>
      </w:pPr>
      <w:r w:rsidRPr="00B07897">
        <w:rPr>
          <w:b/>
          <w:bCs/>
        </w:rPr>
        <w:lastRenderedPageBreak/>
        <w:t>Namf:</w:t>
      </w:r>
      <w:r>
        <w:tab/>
        <w:t>In the case of A2X Service, services provided by AMF are consumed by PCF to provide the A2X Service related parameters for the UE and the NG-RAN to AMF, and to enable the AMF create or update UE context related to A2X service.</w:t>
      </w:r>
    </w:p>
    <w:p w14:paraId="1FED0302" w14:textId="77777777" w:rsidR="00AD43C8" w:rsidRDefault="00AD43C8" w:rsidP="00AD43C8">
      <w:pPr>
        <w:pStyle w:val="NO"/>
      </w:pPr>
      <w:r w:rsidRPr="00B07897">
        <w:rPr>
          <w:b/>
          <w:bCs/>
        </w:rPr>
        <w:t>Nnrf:</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62" w:name="_CR4_2_6"/>
      <w:bookmarkStart w:id="163" w:name="_Toc193700145"/>
      <w:bookmarkEnd w:id="162"/>
      <w:r w:rsidRPr="00CA32B7">
        <w:t>4.2.6</w:t>
      </w:r>
      <w:r w:rsidRPr="00CA32B7">
        <w:rPr>
          <w:lang w:eastAsia="zh-CN"/>
        </w:rPr>
        <w:tab/>
      </w:r>
      <w:r w:rsidRPr="00CA32B7">
        <w:t>Reference points</w:t>
      </w:r>
      <w:bookmarkEnd w:id="157"/>
      <w:bookmarkEnd w:id="158"/>
      <w:bookmarkEnd w:id="159"/>
      <w:bookmarkEnd w:id="160"/>
      <w:bookmarkEnd w:id="161"/>
      <w:bookmarkEnd w:id="163"/>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 23.287 [</w:t>
      </w:r>
      <w:r w:rsidR="00AD43C8">
        <w:t>11] apply, with the following differences:</w:t>
      </w:r>
    </w:p>
    <w:p w14:paraId="019CB1F2" w14:textId="77777777" w:rsidR="00AD43C8" w:rsidRDefault="00AD43C8" w:rsidP="00AD43C8">
      <w:pPr>
        <w:pStyle w:val="NO"/>
      </w:pPr>
      <w:r w:rsidRPr="00B07897">
        <w:rPr>
          <w:b/>
          <w:bCs/>
        </w:rPr>
        <w:t>A2X1:</w:t>
      </w:r>
      <w:r>
        <w:tab/>
        <w:t>The reference point between the A2X applications in the UAV UE and in the UAV-C, and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 23.501 [</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 23.501 [</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64" w:name="_CR4_3"/>
      <w:bookmarkStart w:id="165" w:name="_Toc193700146"/>
      <w:bookmarkEnd w:id="164"/>
      <w:r w:rsidRPr="00CA32B7">
        <w:t>4.</w:t>
      </w:r>
      <w:r w:rsidRPr="00CA32B7">
        <w:rPr>
          <w:rFonts w:eastAsia="Malgun Gothic" w:hint="eastAsia"/>
          <w:lang w:eastAsia="ko-KR"/>
        </w:rPr>
        <w:t>3</w:t>
      </w:r>
      <w:r w:rsidRPr="00CA32B7">
        <w:tab/>
      </w:r>
      <w:bookmarkEnd w:id="123"/>
      <w:bookmarkEnd w:id="124"/>
      <w:r w:rsidRPr="00CA32B7">
        <w:t xml:space="preserve">Functional </w:t>
      </w:r>
      <w:r w:rsidRPr="00CA32B7">
        <w:rPr>
          <w:rFonts w:eastAsia="Malgun Gothic" w:hint="eastAsia"/>
          <w:lang w:eastAsia="ko-KR"/>
        </w:rPr>
        <w:t>e</w:t>
      </w:r>
      <w:r w:rsidRPr="00CA32B7">
        <w:t>ntities</w:t>
      </w:r>
      <w:bookmarkEnd w:id="125"/>
      <w:bookmarkEnd w:id="126"/>
      <w:bookmarkEnd w:id="165"/>
    </w:p>
    <w:p w14:paraId="62767E9B" w14:textId="7865945D" w:rsidR="00322E68" w:rsidRPr="00CA32B7" w:rsidRDefault="00322E68" w:rsidP="00322E68">
      <w:pPr>
        <w:pStyle w:val="Heading3"/>
      </w:pPr>
      <w:bookmarkStart w:id="166" w:name="_CR4_3_1"/>
      <w:bookmarkStart w:id="167" w:name="_Toc66381062"/>
      <w:bookmarkStart w:id="168" w:name="_Toc343594462"/>
      <w:bookmarkStart w:id="169" w:name="_Toc372246783"/>
      <w:bookmarkStart w:id="170" w:name="_Toc64385453"/>
      <w:bookmarkStart w:id="171" w:name="_Toc64529603"/>
      <w:bookmarkStart w:id="172" w:name="_Toc193700147"/>
      <w:bookmarkEnd w:id="166"/>
      <w:r w:rsidRPr="00CA32B7">
        <w:t>4.3.1</w:t>
      </w:r>
      <w:r w:rsidRPr="00CA32B7">
        <w:tab/>
        <w:t>General</w:t>
      </w:r>
      <w:bookmarkEnd w:id="167"/>
      <w:bookmarkEnd w:id="172"/>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73" w:name="_CR4_3_2"/>
      <w:bookmarkStart w:id="174" w:name="_Toc66381063"/>
      <w:bookmarkStart w:id="175" w:name="_Toc193700148"/>
      <w:bookmarkEnd w:id="173"/>
      <w:r w:rsidRPr="00CA32B7">
        <w:t>4.3.2</w:t>
      </w:r>
      <w:r w:rsidRPr="00CA32B7">
        <w:tab/>
        <w:t>UAS NF</w:t>
      </w:r>
      <w:bookmarkEnd w:id="174"/>
      <w:bookmarkEnd w:id="175"/>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76" w:name="_CR4_3_3"/>
      <w:bookmarkStart w:id="177" w:name="_Toc66381064"/>
      <w:bookmarkStart w:id="178" w:name="_Toc193700149"/>
      <w:bookmarkEnd w:id="176"/>
      <w:r w:rsidRPr="00CA32B7">
        <w:t>4.3.3</w:t>
      </w:r>
      <w:r w:rsidRPr="00CA32B7">
        <w:tab/>
        <w:t>UAV</w:t>
      </w:r>
      <w:bookmarkEnd w:id="177"/>
      <w:bookmarkEnd w:id="178"/>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lastRenderedPageBreak/>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79"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 23.247 [</w:t>
      </w:r>
      <w:r>
        <w:t xml:space="preserve">17], </w:t>
      </w:r>
      <w:r w:rsidR="00EA69D1">
        <w:t>TS 26.502 [</w:t>
      </w:r>
      <w:r>
        <w:t xml:space="preserve">18] and </w:t>
      </w:r>
      <w:r w:rsidR="00EA69D1">
        <w:t>TS 26.517 [</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80" w:name="_CR4_3_4"/>
      <w:bookmarkStart w:id="181" w:name="_Toc193700150"/>
      <w:bookmarkEnd w:id="180"/>
      <w:r w:rsidRPr="00CA32B7">
        <w:t>4.3.4</w:t>
      </w:r>
      <w:r w:rsidRPr="00CA32B7">
        <w:tab/>
        <w:t>AMF</w:t>
      </w:r>
      <w:bookmarkEnd w:id="179"/>
      <w:bookmarkEnd w:id="181"/>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82"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t>-</w:t>
      </w:r>
      <w:r>
        <w:tab/>
        <w:t>Provision the NG-RAN with PC5 QoS parameters related to A2X communication.</w:t>
      </w:r>
    </w:p>
    <w:p w14:paraId="2B38D4F7" w14:textId="44C0997B" w:rsidR="00322E68" w:rsidRPr="00CA32B7" w:rsidRDefault="00322E68" w:rsidP="00322E68">
      <w:pPr>
        <w:pStyle w:val="Heading3"/>
      </w:pPr>
      <w:bookmarkStart w:id="183" w:name="_CR4_3_5"/>
      <w:bookmarkStart w:id="184" w:name="_Toc193700151"/>
      <w:bookmarkEnd w:id="183"/>
      <w:r w:rsidRPr="00CA32B7">
        <w:t>4.3.5</w:t>
      </w:r>
      <w:r w:rsidRPr="00CA32B7">
        <w:tab/>
        <w:t>SMF</w:t>
      </w:r>
      <w:bookmarkEnd w:id="182"/>
      <w:bookmarkEnd w:id="184"/>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5" w:name="_CR4_3_6"/>
      <w:bookmarkStart w:id="186" w:name="_Toc66381067"/>
      <w:bookmarkStart w:id="187" w:name="_Toc193700152"/>
      <w:bookmarkEnd w:id="185"/>
      <w:r w:rsidRPr="00CA32B7">
        <w:t>4.3.6</w:t>
      </w:r>
      <w:r w:rsidR="00874F6E" w:rsidRPr="00CA32B7">
        <w:tab/>
      </w:r>
      <w:r w:rsidRPr="00CA32B7">
        <w:t>SMF+PGW-C</w:t>
      </w:r>
      <w:bookmarkEnd w:id="186"/>
      <w:bookmarkEnd w:id="187"/>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88" w:name="_CR4_3_7"/>
      <w:bookmarkStart w:id="189" w:name="_Toc193700153"/>
      <w:bookmarkEnd w:id="188"/>
      <w:r>
        <w:t>4.3.7</w:t>
      </w:r>
      <w:r>
        <w:tab/>
        <w:t>PCF</w:t>
      </w:r>
      <w:bookmarkEnd w:id="189"/>
    </w:p>
    <w:p w14:paraId="0FA7325D" w14:textId="3BB2CAA0" w:rsidR="005F1707" w:rsidRDefault="005F1707" w:rsidP="005F1707">
      <w:r>
        <w:t xml:space="preserve">In addition to the functions defined in </w:t>
      </w:r>
      <w:r w:rsidR="00EA69D1">
        <w:t>TS 23.501 [</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90" w:name="_CR4_3_8"/>
      <w:bookmarkStart w:id="191" w:name="_Toc193700154"/>
      <w:bookmarkEnd w:id="190"/>
      <w:r>
        <w:t>4.3.8</w:t>
      </w:r>
      <w:r>
        <w:tab/>
        <w:t>UDM</w:t>
      </w:r>
      <w:bookmarkEnd w:id="191"/>
    </w:p>
    <w:p w14:paraId="57663A67" w14:textId="1A4E2000" w:rsidR="005F1707" w:rsidRDefault="005F1707" w:rsidP="005F1707">
      <w:r>
        <w:t xml:space="preserve">In addition to the functions defined in </w:t>
      </w:r>
      <w:r w:rsidR="00EA69D1">
        <w:t>TS 23.501 [</w:t>
      </w:r>
      <w:r>
        <w:t>2], the UDM performs subscription management for A2X communication over PC5 reference point.</w:t>
      </w:r>
    </w:p>
    <w:p w14:paraId="7B4B1C55" w14:textId="77777777" w:rsidR="005F1707" w:rsidRDefault="005F1707" w:rsidP="00B07897">
      <w:pPr>
        <w:pStyle w:val="Heading3"/>
      </w:pPr>
      <w:bookmarkStart w:id="192" w:name="_CR4_3_9"/>
      <w:bookmarkStart w:id="193" w:name="_Toc193700155"/>
      <w:bookmarkEnd w:id="192"/>
      <w:r>
        <w:t>4.3.9</w:t>
      </w:r>
      <w:r>
        <w:tab/>
        <w:t>A2X Application Server</w:t>
      </w:r>
      <w:bookmarkEnd w:id="193"/>
    </w:p>
    <w:p w14:paraId="6C980B4D" w14:textId="521D49A7" w:rsidR="005F1707" w:rsidRDefault="005F1707" w:rsidP="005F1707">
      <w:r>
        <w:t>The A2X Application Server implements a subset of the V2X AS functionality specified in</w:t>
      </w:r>
      <w:r w:rsidR="007317F2">
        <w:t xml:space="preserve"> clause 4.4.3 of</w:t>
      </w:r>
      <w:r>
        <w:t xml:space="preserve"> </w:t>
      </w:r>
      <w:r w:rsidR="00EA69D1">
        <w:t>TS 23.287 [</w:t>
      </w:r>
      <w:r>
        <w:t>11]:</w:t>
      </w:r>
    </w:p>
    <w:p w14:paraId="4FEAF5D1" w14:textId="77777777" w:rsidR="005F1707" w:rsidRDefault="005F1707" w:rsidP="00B07897">
      <w:pPr>
        <w:pStyle w:val="B1"/>
      </w:pPr>
      <w:r>
        <w:t>-</w:t>
      </w:r>
      <w:r>
        <w:tab/>
        <w:t>includes AF functionality, and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 23.247 [</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194" w:name="_CR4_3_10"/>
      <w:bookmarkStart w:id="195" w:name="_Toc193700156"/>
      <w:bookmarkEnd w:id="194"/>
      <w:r>
        <w:t>4.3.10</w:t>
      </w:r>
      <w:r>
        <w:tab/>
        <w:t>UDR</w:t>
      </w:r>
      <w:bookmarkEnd w:id="195"/>
    </w:p>
    <w:p w14:paraId="4F15096E" w14:textId="73B9D237" w:rsidR="005F1707" w:rsidRDefault="005F1707" w:rsidP="005F1707">
      <w:r>
        <w:t xml:space="preserve">In addition to the functions defined in </w:t>
      </w:r>
      <w:r w:rsidR="00EA69D1">
        <w:t>TS 23.501 [</w:t>
      </w:r>
      <w:r>
        <w:t>2], the UDR stores A2X service parameters.</w:t>
      </w:r>
    </w:p>
    <w:p w14:paraId="26A01061" w14:textId="77777777" w:rsidR="005F1707" w:rsidRDefault="005F1707" w:rsidP="00B07897">
      <w:pPr>
        <w:pStyle w:val="Heading3"/>
      </w:pPr>
      <w:bookmarkStart w:id="196" w:name="_CR4_3_11"/>
      <w:bookmarkStart w:id="197" w:name="_Toc193700157"/>
      <w:bookmarkEnd w:id="196"/>
      <w:r>
        <w:t>4.3.11</w:t>
      </w:r>
      <w:r>
        <w:tab/>
        <w:t>NRF</w:t>
      </w:r>
      <w:bookmarkEnd w:id="197"/>
    </w:p>
    <w:p w14:paraId="6FADCBED" w14:textId="2E5921BF" w:rsidR="005F1707" w:rsidRDefault="005F1707" w:rsidP="005F1707">
      <w:r>
        <w:t xml:space="preserve">In addition to the functions defined in </w:t>
      </w:r>
      <w:r w:rsidR="00EA69D1">
        <w:t>TS 23.501 [</w:t>
      </w:r>
      <w:r>
        <w:t>2], the NRF performs PCF discovery by considering A2X capability.</w:t>
      </w:r>
    </w:p>
    <w:p w14:paraId="3A558D85" w14:textId="77777777" w:rsidR="00FF7EE0" w:rsidRPr="00CA32B7" w:rsidRDefault="00FF7EE0" w:rsidP="00FF7EE0">
      <w:pPr>
        <w:pStyle w:val="Heading2"/>
      </w:pPr>
      <w:bookmarkStart w:id="198" w:name="_CR4_4"/>
      <w:bookmarkStart w:id="199" w:name="_Toc193700158"/>
      <w:bookmarkEnd w:id="198"/>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8"/>
      <w:bookmarkEnd w:id="169"/>
      <w:bookmarkEnd w:id="170"/>
      <w:bookmarkEnd w:id="171"/>
      <w:bookmarkEnd w:id="199"/>
    </w:p>
    <w:p w14:paraId="7A0A8E91" w14:textId="77777777" w:rsidR="00FF7EE0" w:rsidRPr="00CA32B7" w:rsidRDefault="00FF7EE0" w:rsidP="00FF7EE0">
      <w:pPr>
        <w:pStyle w:val="Heading3"/>
      </w:pPr>
      <w:bookmarkStart w:id="200" w:name="_CR4_4_1"/>
      <w:bookmarkStart w:id="201" w:name="_Toc64385454"/>
      <w:bookmarkStart w:id="202" w:name="_Toc64529604"/>
      <w:bookmarkStart w:id="203" w:name="_Toc193700159"/>
      <w:bookmarkEnd w:id="200"/>
      <w:r w:rsidRPr="00CA32B7">
        <w:t>4.4.1</w:t>
      </w:r>
      <w:r w:rsidRPr="00CA32B7">
        <w:tab/>
        <w:t>Service Operations</w:t>
      </w:r>
      <w:bookmarkEnd w:id="201"/>
      <w:bookmarkEnd w:id="202"/>
      <w:bookmarkEnd w:id="203"/>
    </w:p>
    <w:p w14:paraId="03A4F260" w14:textId="05C80393" w:rsidR="00AF0F12" w:rsidRDefault="00AF0F12" w:rsidP="00AF0F12">
      <w:pPr>
        <w:pStyle w:val="Heading4"/>
      </w:pPr>
      <w:bookmarkStart w:id="204" w:name="_CR4_4_1_1"/>
      <w:bookmarkStart w:id="205" w:name="_Toc64385455"/>
      <w:bookmarkStart w:id="206" w:name="_Toc64529605"/>
      <w:bookmarkStart w:id="207" w:name="_Toc193700160"/>
      <w:bookmarkEnd w:id="204"/>
      <w:r>
        <w:t>4.4.1.1</w:t>
      </w:r>
      <w:r>
        <w:tab/>
        <w:t>NEF Services</w:t>
      </w:r>
      <w:bookmarkEnd w:id="207"/>
    </w:p>
    <w:p w14:paraId="69F2F5C9" w14:textId="32D4F1DC" w:rsidR="00AF0F12" w:rsidRDefault="00AF0F12" w:rsidP="00AF0F12">
      <w:pPr>
        <w:pStyle w:val="Heading5"/>
      </w:pPr>
      <w:bookmarkStart w:id="208" w:name="_CR4_4_1_1_1"/>
      <w:bookmarkStart w:id="209" w:name="_Toc193700161"/>
      <w:bookmarkEnd w:id="208"/>
      <w:r>
        <w:t>4.4.1.1.1</w:t>
      </w:r>
      <w:r>
        <w:tab/>
        <w:t>General</w:t>
      </w:r>
      <w:bookmarkEnd w:id="209"/>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 23.501 [</w:t>
      </w:r>
      <w:r>
        <w:rPr>
          <w:rFonts w:eastAsiaTheme="minorEastAsia"/>
          <w:lang w:eastAsia="zh-CN"/>
        </w:rPr>
        <w:t xml:space="preserve">2] clause 7.2.8 and </w:t>
      </w:r>
      <w:r w:rsidR="00EA69D1">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10" w:name="_CRTable4_4_2_1_11"/>
      <w:r w:rsidRPr="00206175">
        <w:t xml:space="preserve">Table </w:t>
      </w:r>
      <w:bookmarkEnd w:id="210"/>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11" w:name="_CR4_4_1_1_2"/>
      <w:bookmarkStart w:id="212" w:name="_Toc193700162"/>
      <w:bookmarkEnd w:id="211"/>
      <w:r>
        <w:t>4.4.1.1.2</w:t>
      </w:r>
      <w:r>
        <w:tab/>
        <w:t>Nnef_Authentication service</w:t>
      </w:r>
      <w:bookmarkEnd w:id="212"/>
    </w:p>
    <w:p w14:paraId="5CD8E20C" w14:textId="24541365" w:rsidR="00AF0F12" w:rsidRDefault="00AF0F12" w:rsidP="00CC6256">
      <w:pPr>
        <w:pStyle w:val="H6"/>
      </w:pPr>
      <w:bookmarkStart w:id="213" w:name="_CR4_4_1_1_2_1"/>
      <w:r>
        <w:t>4.4.1.1.2.1</w:t>
      </w:r>
      <w:r>
        <w:tab/>
        <w:t>General</w:t>
      </w:r>
    </w:p>
    <w:bookmarkEnd w:id="213"/>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0BC440FE"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r w:rsidR="00B10BD8">
        <w:t xml:space="preserve"> either</w:t>
      </w:r>
      <w:r>
        <w:t xml:space="preserve"> by UAS NF/NEF when the corresponding authentication association is removed (e.g. in the case of re-authentication failure and USS indicating to release network resource, or in the case of authorization revocation)</w:t>
      </w:r>
      <w:r w:rsidR="00B10BD8">
        <w:t xml:space="preserve"> or SMF when the PDU session is released as specified in clause 5.2.3.2</w:t>
      </w:r>
      <w:r>
        <w:t>.</w:t>
      </w:r>
    </w:p>
    <w:p w14:paraId="41B2193B" w14:textId="6FCCEBF4" w:rsidR="00AF0F12" w:rsidRDefault="00AF0F12" w:rsidP="00CC6256">
      <w:pPr>
        <w:pStyle w:val="H6"/>
        <w:rPr>
          <w:rFonts w:eastAsia="SimSun"/>
        </w:rPr>
      </w:pPr>
      <w:bookmarkStart w:id="214" w:name="_CR4_4_1_1_2_2"/>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14"/>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15" w:name="_CR4_4_1_1_2_3"/>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bookmarkEnd w:id="215"/>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lastRenderedPageBreak/>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16" w:name="_CR4_4_1_2"/>
      <w:bookmarkStart w:id="217" w:name="_Toc193700163"/>
      <w:bookmarkEnd w:id="216"/>
      <w:r>
        <w:t>4.4.1.2</w:t>
      </w:r>
      <w:r>
        <w:tab/>
        <w:t>AF Services</w:t>
      </w:r>
      <w:bookmarkEnd w:id="217"/>
    </w:p>
    <w:p w14:paraId="72C656B2" w14:textId="164BC835" w:rsidR="00AF0F12" w:rsidRDefault="00AF0F12" w:rsidP="00AF0F12">
      <w:pPr>
        <w:pStyle w:val="Heading5"/>
      </w:pPr>
      <w:bookmarkStart w:id="218" w:name="_CR4_4_1_2_1"/>
      <w:bookmarkStart w:id="219" w:name="_Toc193700164"/>
      <w:bookmarkEnd w:id="218"/>
      <w:r>
        <w:t>4.4.1.2.1</w:t>
      </w:r>
      <w:r>
        <w:tab/>
        <w:t>General</w:t>
      </w:r>
      <w:bookmarkEnd w:id="219"/>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 23.501 [</w:t>
      </w:r>
      <w:r>
        <w:rPr>
          <w:rFonts w:eastAsiaTheme="minorEastAsia"/>
          <w:lang w:eastAsia="zh-CN"/>
        </w:rPr>
        <w:t xml:space="preserve">2] clause 7.2.19 and </w:t>
      </w:r>
      <w:r w:rsidR="00EA69D1">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20" w:name="_CRTable4_4_1_2_11"/>
      <w:r w:rsidRPr="00206175">
        <w:t xml:space="preserve">Table </w:t>
      </w:r>
      <w:bookmarkEnd w:id="220"/>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21" w:name="_CR4_4_1_2_2"/>
      <w:bookmarkStart w:id="222" w:name="_Toc193700165"/>
      <w:bookmarkEnd w:id="221"/>
      <w:r>
        <w:t>4.4.1.2.2</w:t>
      </w:r>
      <w:r>
        <w:tab/>
        <w:t>Naf_Authentication service</w:t>
      </w:r>
      <w:bookmarkEnd w:id="222"/>
    </w:p>
    <w:p w14:paraId="0C34FB41" w14:textId="463D7030" w:rsidR="00AF0F12" w:rsidRDefault="00AF0F12" w:rsidP="00CC6256">
      <w:pPr>
        <w:pStyle w:val="H6"/>
      </w:pPr>
      <w:bookmarkStart w:id="223" w:name="_CR4_4_1_2_2_1"/>
      <w:r>
        <w:t>4.4.1.2.2.1</w:t>
      </w:r>
      <w:r>
        <w:tab/>
        <w:t>General</w:t>
      </w:r>
    </w:p>
    <w:bookmarkEnd w:id="223"/>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30D0F4EC"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r w:rsidR="00B10BD8">
        <w:t xml:space="preserve"> either</w:t>
      </w:r>
      <w:r>
        <w:t xml:space="preserve"> by USS when the corresponding authentication session is removed (e.g. in the case of re-authentication failure and USS indicating to release network resource, or in the case of authorization revocation)</w:t>
      </w:r>
      <w:r w:rsidR="00B10BD8">
        <w:t xml:space="preserve"> or SMF when the PDU session is released as specified in clause 5.2.3.2</w:t>
      </w:r>
      <w:r>
        <w:t>.</w:t>
      </w:r>
    </w:p>
    <w:p w14:paraId="3D69F519" w14:textId="068B52A2" w:rsidR="00AF0F12" w:rsidRDefault="00AF0F12" w:rsidP="00CC6256">
      <w:pPr>
        <w:pStyle w:val="H6"/>
        <w:rPr>
          <w:rFonts w:eastAsia="SimSun"/>
        </w:rPr>
      </w:pPr>
      <w:bookmarkStart w:id="224" w:name="_CR4_4_1_2_2_2"/>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24"/>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25" w:name="_CR4_4_1_2_2_3"/>
      <w:r>
        <w:lastRenderedPageBreak/>
        <w:t>4.4.1.2.2.3</w:t>
      </w:r>
      <w:r>
        <w:tab/>
        <w:t>Naf_Authentication_</w:t>
      </w:r>
      <w:r w:rsidR="00B2465B">
        <w:rPr>
          <w:rFonts w:eastAsiaTheme="minorEastAsia"/>
          <w:lang w:eastAsia="zh-CN"/>
        </w:rPr>
        <w:t>N</w:t>
      </w:r>
      <w:r>
        <w:rPr>
          <w:rFonts w:eastAsiaTheme="minorEastAsia"/>
          <w:lang w:eastAsia="zh-CN"/>
        </w:rPr>
        <w:t>otification service operation</w:t>
      </w:r>
    </w:p>
    <w:bookmarkEnd w:id="225"/>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26" w:name="_CR4_4_1_3"/>
      <w:bookmarkStart w:id="227" w:name="_Toc58920680"/>
      <w:bookmarkStart w:id="228" w:name="_Toc193700166"/>
      <w:bookmarkEnd w:id="226"/>
      <w:r>
        <w:rPr>
          <w:lang w:eastAsia="zh-CN"/>
        </w:rPr>
        <w:t>4.4.1.3</w:t>
      </w:r>
      <w:r>
        <w:rPr>
          <w:lang w:eastAsia="ko-KR"/>
        </w:rPr>
        <w:tab/>
      </w:r>
      <w:r>
        <w:rPr>
          <w:lang w:eastAsia="zh-CN"/>
        </w:rPr>
        <w:t>AMF Services</w:t>
      </w:r>
      <w:bookmarkEnd w:id="227"/>
      <w:bookmarkEnd w:id="228"/>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29" w:name="_CR4_4_1_4"/>
      <w:bookmarkStart w:id="230" w:name="_Toc193700167"/>
      <w:bookmarkEnd w:id="229"/>
      <w:r>
        <w:rPr>
          <w:lang w:eastAsia="zh-CN"/>
        </w:rPr>
        <w:t>4.4.1.4</w:t>
      </w:r>
      <w:r>
        <w:rPr>
          <w:lang w:eastAsia="ko-KR"/>
        </w:rPr>
        <w:tab/>
      </w:r>
      <w:r>
        <w:rPr>
          <w:lang w:eastAsia="zh-CN"/>
        </w:rPr>
        <w:t>SMF Services</w:t>
      </w:r>
      <w:bookmarkEnd w:id="230"/>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 23.502 [</w:t>
      </w:r>
      <w:r>
        <w:rPr>
          <w:lang w:eastAsia="zh-CN"/>
        </w:rPr>
        <w:t>3] clause 5.2.8.</w:t>
      </w:r>
    </w:p>
    <w:p w14:paraId="4CBB37A5" w14:textId="534957FD" w:rsidR="00AF0F12" w:rsidRDefault="00AF0F12" w:rsidP="00AF0F12">
      <w:pPr>
        <w:pStyle w:val="Heading4"/>
        <w:rPr>
          <w:lang w:eastAsia="zh-CN"/>
        </w:rPr>
      </w:pPr>
      <w:bookmarkStart w:id="231" w:name="_CR4_4_1_5"/>
      <w:bookmarkStart w:id="232" w:name="_Toc193700168"/>
      <w:bookmarkEnd w:id="231"/>
      <w:r>
        <w:rPr>
          <w:lang w:eastAsia="zh-CN"/>
        </w:rPr>
        <w:t>4.4.1.5</w:t>
      </w:r>
      <w:r>
        <w:rPr>
          <w:lang w:eastAsia="ko-KR"/>
        </w:rPr>
        <w:tab/>
      </w:r>
      <w:r>
        <w:rPr>
          <w:lang w:eastAsia="zh-CN"/>
        </w:rPr>
        <w:t>UDM Services</w:t>
      </w:r>
      <w:bookmarkEnd w:id="232"/>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 23.502 [</w:t>
      </w:r>
      <w:r>
        <w:rPr>
          <w:lang w:eastAsia="zh-CN"/>
        </w:rPr>
        <w:t>3] clause 5.2.3.</w:t>
      </w:r>
    </w:p>
    <w:p w14:paraId="12699B85" w14:textId="38BF251D" w:rsidR="00AF0F12" w:rsidRDefault="00AF0F12" w:rsidP="00AF0F12">
      <w:pPr>
        <w:pStyle w:val="Heading4"/>
        <w:rPr>
          <w:lang w:eastAsia="zh-CN"/>
        </w:rPr>
      </w:pPr>
      <w:bookmarkStart w:id="233" w:name="_CR4_4_1_6"/>
      <w:bookmarkStart w:id="234" w:name="_Toc193700169"/>
      <w:bookmarkEnd w:id="233"/>
      <w:r>
        <w:rPr>
          <w:lang w:eastAsia="zh-CN"/>
        </w:rPr>
        <w:t>4.4.1.6</w:t>
      </w:r>
      <w:r>
        <w:rPr>
          <w:lang w:eastAsia="ko-KR"/>
        </w:rPr>
        <w:tab/>
      </w:r>
      <w:r>
        <w:rPr>
          <w:lang w:eastAsia="zh-CN"/>
        </w:rPr>
        <w:t>LMF Services</w:t>
      </w:r>
      <w:bookmarkEnd w:id="234"/>
    </w:p>
    <w:p w14:paraId="788008C4" w14:textId="44168089" w:rsidR="00AF0F12" w:rsidRDefault="00AF0F12" w:rsidP="00AF0F12">
      <w:pPr>
        <w:rPr>
          <w:lang w:eastAsia="zh-CN"/>
        </w:rPr>
      </w:pPr>
      <w:r>
        <w:rPr>
          <w:lang w:eastAsia="zh-CN"/>
        </w:rPr>
        <w:t xml:space="preserve">LMF services related to UAS are defined in </w:t>
      </w:r>
      <w:r w:rsidR="00EA69D1">
        <w:rPr>
          <w:lang w:eastAsia="zh-CN"/>
        </w:rPr>
        <w:t>TS 23.273 [</w:t>
      </w:r>
      <w:r>
        <w:rPr>
          <w:lang w:eastAsia="zh-CN"/>
        </w:rPr>
        <w:t>8] clause 8.3.</w:t>
      </w:r>
    </w:p>
    <w:p w14:paraId="3F868831" w14:textId="769C89A1" w:rsidR="00AF0F12" w:rsidRDefault="00AF0F12" w:rsidP="00AF0F12">
      <w:pPr>
        <w:pStyle w:val="Heading4"/>
        <w:rPr>
          <w:lang w:eastAsia="zh-CN"/>
        </w:rPr>
      </w:pPr>
      <w:bookmarkStart w:id="235" w:name="_CR4_4_1_7"/>
      <w:bookmarkStart w:id="236" w:name="_Toc193700170"/>
      <w:bookmarkEnd w:id="235"/>
      <w:r>
        <w:rPr>
          <w:lang w:eastAsia="zh-CN"/>
        </w:rPr>
        <w:t>4.4.1.7</w:t>
      </w:r>
      <w:r>
        <w:rPr>
          <w:lang w:eastAsia="ko-KR"/>
        </w:rPr>
        <w:tab/>
      </w:r>
      <w:r>
        <w:rPr>
          <w:lang w:eastAsia="zh-CN"/>
        </w:rPr>
        <w:t>GMLC Services</w:t>
      </w:r>
      <w:bookmarkEnd w:id="236"/>
    </w:p>
    <w:p w14:paraId="27239B4A" w14:textId="21BEB476" w:rsidR="00AF0F12" w:rsidRDefault="00AF0F12" w:rsidP="00AF0F12">
      <w:pPr>
        <w:rPr>
          <w:lang w:eastAsia="zh-CN"/>
        </w:rPr>
      </w:pPr>
      <w:r>
        <w:rPr>
          <w:lang w:eastAsia="zh-CN"/>
        </w:rPr>
        <w:t xml:space="preserve">GMLC services related to UAS are defined in </w:t>
      </w:r>
      <w:r w:rsidR="00EA69D1">
        <w:rPr>
          <w:lang w:eastAsia="zh-CN"/>
        </w:rPr>
        <w:t>TS 23.273 [</w:t>
      </w:r>
      <w:r>
        <w:rPr>
          <w:lang w:eastAsia="zh-CN"/>
        </w:rPr>
        <w:t>8] clause 8.4.</w:t>
      </w:r>
    </w:p>
    <w:p w14:paraId="289F5C3C" w14:textId="383ED99F" w:rsidR="00AF0F12" w:rsidRDefault="00AF0F12" w:rsidP="00AF0F12">
      <w:pPr>
        <w:pStyle w:val="Heading4"/>
        <w:rPr>
          <w:lang w:eastAsia="zh-CN"/>
        </w:rPr>
      </w:pPr>
      <w:bookmarkStart w:id="237" w:name="_CR4_4_1_8"/>
      <w:bookmarkStart w:id="238" w:name="_Toc193700171"/>
      <w:bookmarkEnd w:id="237"/>
      <w:r>
        <w:rPr>
          <w:lang w:eastAsia="zh-CN"/>
        </w:rPr>
        <w:t>4.4.1.8</w:t>
      </w:r>
      <w:r>
        <w:rPr>
          <w:lang w:eastAsia="ko-KR"/>
        </w:rPr>
        <w:tab/>
      </w:r>
      <w:r>
        <w:rPr>
          <w:lang w:eastAsia="zh-CN"/>
        </w:rPr>
        <w:t>UDR Services</w:t>
      </w:r>
      <w:bookmarkEnd w:id="238"/>
    </w:p>
    <w:p w14:paraId="04A24045" w14:textId="70A13621" w:rsidR="00AF0F12" w:rsidRDefault="00AF0F12" w:rsidP="00AF0F12">
      <w:pPr>
        <w:rPr>
          <w:lang w:eastAsia="zh-CN"/>
        </w:rPr>
      </w:pPr>
      <w:r>
        <w:rPr>
          <w:lang w:eastAsia="zh-CN"/>
        </w:rPr>
        <w:t xml:space="preserve">UDR services related to UAS are defined in </w:t>
      </w:r>
      <w:r w:rsidR="00EA69D1">
        <w:rPr>
          <w:lang w:eastAsia="zh-CN"/>
        </w:rPr>
        <w:t>TS 23.502 [</w:t>
      </w:r>
      <w:r>
        <w:rPr>
          <w:lang w:eastAsia="zh-CN"/>
        </w:rPr>
        <w:t>3] clause 5.2.12.</w:t>
      </w:r>
    </w:p>
    <w:p w14:paraId="086761C7" w14:textId="06BC4521" w:rsidR="00AF0F12" w:rsidRDefault="00AF0F12" w:rsidP="00AF0F12">
      <w:pPr>
        <w:pStyle w:val="Heading4"/>
        <w:rPr>
          <w:lang w:eastAsia="zh-CN"/>
        </w:rPr>
      </w:pPr>
      <w:bookmarkStart w:id="239" w:name="_CR4_4_1_9"/>
      <w:bookmarkStart w:id="240" w:name="_Toc193700172"/>
      <w:bookmarkEnd w:id="239"/>
      <w:r>
        <w:rPr>
          <w:lang w:eastAsia="zh-CN"/>
        </w:rPr>
        <w:t>4.4.1.9</w:t>
      </w:r>
      <w:r>
        <w:rPr>
          <w:lang w:eastAsia="ko-KR"/>
        </w:rPr>
        <w:tab/>
      </w:r>
      <w:r>
        <w:rPr>
          <w:lang w:eastAsia="zh-CN"/>
        </w:rPr>
        <w:t>PCF Services</w:t>
      </w:r>
      <w:bookmarkEnd w:id="240"/>
    </w:p>
    <w:p w14:paraId="011ECCAA" w14:textId="40BFB975" w:rsidR="00AF0F12" w:rsidRDefault="00AF0F12" w:rsidP="00AF0F12">
      <w:pPr>
        <w:rPr>
          <w:lang w:val="en-US" w:eastAsia="en-US"/>
        </w:rPr>
      </w:pPr>
      <w:r>
        <w:rPr>
          <w:lang w:eastAsia="zh-CN"/>
        </w:rPr>
        <w:t xml:space="preserve">PCF services related to UAS are defined in </w:t>
      </w:r>
      <w:r w:rsidR="00EA69D1">
        <w:rPr>
          <w:lang w:eastAsia="zh-CN"/>
        </w:rPr>
        <w:t>TS 23.502 [</w:t>
      </w:r>
      <w:r>
        <w:rPr>
          <w:lang w:eastAsia="zh-CN"/>
        </w:rPr>
        <w:t>3] clause 5.2.5.</w:t>
      </w:r>
    </w:p>
    <w:p w14:paraId="4C492B07" w14:textId="77777777" w:rsidR="00FF7EE0" w:rsidRPr="00CA32B7" w:rsidRDefault="00FF7EE0" w:rsidP="00FF7EE0">
      <w:pPr>
        <w:pStyle w:val="Heading3"/>
      </w:pPr>
      <w:bookmarkStart w:id="241" w:name="_CR4_4_2"/>
      <w:bookmarkStart w:id="242" w:name="_Toc193700173"/>
      <w:bookmarkEnd w:id="241"/>
      <w:r w:rsidRPr="00CA32B7">
        <w:t>4.4.2</w:t>
      </w:r>
      <w:r w:rsidRPr="00CA32B7">
        <w:tab/>
        <w:t>USS Discovery</w:t>
      </w:r>
      <w:bookmarkEnd w:id="205"/>
      <w:bookmarkEnd w:id="206"/>
      <w:bookmarkEnd w:id="242"/>
    </w:p>
    <w:p w14:paraId="766EEF92" w14:textId="582820AB" w:rsidR="00322E68" w:rsidRPr="00CA32B7" w:rsidRDefault="00322E68" w:rsidP="00322E68">
      <w:pPr>
        <w:rPr>
          <w:lang w:val="en-US"/>
        </w:rPr>
      </w:pPr>
      <w:bookmarkStart w:id="243" w:name="_Toc64385456"/>
      <w:bookmarkStart w:id="244"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lastRenderedPageBreak/>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6D507E2D" w:rsidR="00FF7EE0" w:rsidRDefault="00322E68" w:rsidP="00322E68">
      <w:pPr>
        <w:rPr>
          <w:lang w:val="en-US"/>
        </w:rPr>
      </w:pPr>
      <w:r w:rsidRPr="00CA32B7">
        <w:rPr>
          <w:lang w:val="en-US"/>
        </w:rPr>
        <w:t>Optionally, the UAV may also provide to the 3GPP system, in addition to the CAA-level UAV ID, the USS address</w:t>
      </w:r>
      <w:r w:rsidR="007E6585">
        <w:rPr>
          <w:lang w:val="en-US"/>
        </w:rPr>
        <w:t xml:space="preserve"> (USS IP address</w:t>
      </w:r>
      <w:r w:rsidRPr="00CA32B7">
        <w:rPr>
          <w:lang w:val="en-US"/>
        </w:rPr>
        <w:t xml:space="preserve"> or USS FQDN</w:t>
      </w:r>
      <w:r w:rsidR="007E6585">
        <w:rPr>
          <w:lang w:val="en-US"/>
        </w:rPr>
        <w:t>)</w:t>
      </w:r>
      <w:r w:rsidRPr="00CA32B7">
        <w:rPr>
          <w:lang w:val="en-US"/>
        </w:rPr>
        <w:t xml:space="preserve"> in order to discover the USS for the UAV.</w:t>
      </w:r>
    </w:p>
    <w:p w14:paraId="64C39C39" w14:textId="4C8851E2" w:rsidR="00131F36" w:rsidRPr="00CA32B7" w:rsidRDefault="00131F36" w:rsidP="00322E68">
      <w:pPr>
        <w:rPr>
          <w:lang w:val="en-US"/>
        </w:rPr>
      </w:pPr>
      <w:r>
        <w:rPr>
          <w:lang w:val="en-US"/>
        </w:rPr>
        <w:t xml:space="preserve">When the UAV provides the USS </w:t>
      </w:r>
      <w:r w:rsidR="007E6585">
        <w:rPr>
          <w:lang w:val="en-US"/>
        </w:rPr>
        <w:t xml:space="preserve">address (i.e. USS FQDN) </w:t>
      </w:r>
      <w:r>
        <w:rPr>
          <w:lang w:val="en-US"/>
        </w:rPr>
        <w:t xml:space="preserve">separately from the CAA-Level UAV ID in UUAA-MM or UUAA-SM, the USS </w:t>
      </w:r>
      <w:r w:rsidR="007E6585">
        <w:rPr>
          <w:lang w:val="en-US"/>
        </w:rPr>
        <w:t xml:space="preserve">address (i.e. USS FQDN) </w:t>
      </w:r>
      <w:r>
        <w:rPr>
          <w:lang w:val="en-US"/>
        </w:rPr>
        <w:t>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45" w:name="_CR4_4_3"/>
      <w:bookmarkStart w:id="246" w:name="_Toc193700174"/>
      <w:bookmarkEnd w:id="245"/>
      <w:r w:rsidRPr="00CA32B7">
        <w:t>4.4.3</w:t>
      </w:r>
      <w:r w:rsidRPr="00CA32B7">
        <w:tab/>
        <w:t>CAA-Level UAV ID Assignment</w:t>
      </w:r>
      <w:bookmarkEnd w:id="243"/>
      <w:bookmarkEnd w:id="244"/>
      <w:bookmarkEnd w:id="246"/>
    </w:p>
    <w:p w14:paraId="521A563D" w14:textId="2B79D3EF" w:rsidR="00322E68" w:rsidRPr="00CA32B7" w:rsidRDefault="00322E68" w:rsidP="00322E68">
      <w:bookmarkStart w:id="247" w:name="_Toc343594465"/>
      <w:bookmarkStart w:id="248" w:name="_Toc372246784"/>
      <w:bookmarkStart w:id="249" w:name="_Toc64385457"/>
      <w:bookmarkStart w:id="250"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254C7869" w14:textId="77777777" w:rsidR="00322E68" w:rsidRPr="00CA32B7" w:rsidRDefault="00322E68" w:rsidP="00322E68">
      <w:pPr>
        <w:pStyle w:val="B2"/>
      </w:pPr>
      <w:r w:rsidRPr="00CA32B7">
        <w:t>-</w:t>
      </w:r>
      <w:r w:rsidRPr="00CA32B7">
        <w:tab/>
        <w:t xml:space="preserve">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w:t>
      </w:r>
      <w:r w:rsidRPr="00CA32B7">
        <w:lastRenderedPageBreak/>
        <w:t>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51" w:name="_CR4_5"/>
      <w:bookmarkStart w:id="252" w:name="_Toc193700175"/>
      <w:bookmarkEnd w:id="251"/>
      <w:r w:rsidRPr="00CA32B7">
        <w:rPr>
          <w:lang w:val="en-US"/>
        </w:rPr>
        <w:t>4.</w:t>
      </w:r>
      <w:r w:rsidRPr="00CA32B7">
        <w:rPr>
          <w:rFonts w:eastAsia="Malgun Gothic" w:hint="eastAsia"/>
          <w:lang w:val="en-US" w:eastAsia="ko-KR"/>
        </w:rPr>
        <w:t>5</w:t>
      </w:r>
      <w:r w:rsidRPr="00CA32B7">
        <w:rPr>
          <w:lang w:val="en-US"/>
        </w:rPr>
        <w:tab/>
        <w:t>Identifiers</w:t>
      </w:r>
      <w:bookmarkEnd w:id="247"/>
      <w:bookmarkEnd w:id="248"/>
      <w:bookmarkEnd w:id="249"/>
      <w:bookmarkEnd w:id="250"/>
      <w:bookmarkEnd w:id="252"/>
    </w:p>
    <w:p w14:paraId="47FEBCA4" w14:textId="77777777" w:rsidR="00322E68" w:rsidRPr="00CA32B7" w:rsidRDefault="00322E68" w:rsidP="00322E68">
      <w:pPr>
        <w:pStyle w:val="Heading3"/>
      </w:pPr>
      <w:bookmarkStart w:id="253" w:name="_CR4_5_1"/>
      <w:bookmarkStart w:id="254" w:name="_Toc66381073"/>
      <w:bookmarkStart w:id="255" w:name="_Toc343594473"/>
      <w:bookmarkStart w:id="256" w:name="_Toc372246787"/>
      <w:bookmarkStart w:id="257" w:name="_Toc64385458"/>
      <w:bookmarkStart w:id="258" w:name="_Toc64529608"/>
      <w:bookmarkStart w:id="259" w:name="_Toc193700176"/>
      <w:bookmarkEnd w:id="253"/>
      <w:r w:rsidRPr="00CA32B7">
        <w:t>4.5.1</w:t>
      </w:r>
      <w:r w:rsidRPr="00CA32B7">
        <w:tab/>
        <w:t>General</w:t>
      </w:r>
      <w:bookmarkEnd w:id="254"/>
      <w:bookmarkEnd w:id="259"/>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60" w:name="_CR4_5_2"/>
      <w:bookmarkStart w:id="261" w:name="_Toc66381074"/>
      <w:bookmarkStart w:id="262" w:name="_Toc193700177"/>
      <w:bookmarkEnd w:id="260"/>
      <w:r w:rsidRPr="00CA32B7">
        <w:t>4.5.2</w:t>
      </w:r>
      <w:r w:rsidRPr="00CA32B7">
        <w:tab/>
        <w:t>CAA-Level UAV Identity</w:t>
      </w:r>
      <w:bookmarkEnd w:id="261"/>
      <w:bookmarkEnd w:id="262"/>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63" w:name="_CR4_5_3"/>
      <w:bookmarkStart w:id="264" w:name="_Toc66381075"/>
      <w:bookmarkStart w:id="265" w:name="_Toc193700178"/>
      <w:bookmarkEnd w:id="263"/>
      <w:r w:rsidRPr="00CA32B7">
        <w:t>4.5.3</w:t>
      </w:r>
      <w:r w:rsidRPr="00CA32B7">
        <w:tab/>
        <w:t>3GPP UAV ID</w:t>
      </w:r>
      <w:bookmarkEnd w:id="264"/>
      <w:bookmarkEnd w:id="265"/>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66" w:name="_CR5"/>
      <w:bookmarkStart w:id="267" w:name="_Toc193700179"/>
      <w:bookmarkEnd w:id="266"/>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55"/>
      <w:bookmarkEnd w:id="256"/>
      <w:r w:rsidRPr="00CA32B7">
        <w:rPr>
          <w:rFonts w:eastAsia="Malgun Gothic" w:hint="eastAsia"/>
          <w:lang w:eastAsia="ko-KR"/>
        </w:rPr>
        <w:t>s</w:t>
      </w:r>
      <w:bookmarkEnd w:id="257"/>
      <w:bookmarkEnd w:id="258"/>
      <w:bookmarkEnd w:id="267"/>
    </w:p>
    <w:p w14:paraId="3BBF8A0D" w14:textId="12AABAED" w:rsidR="00FF7EE0" w:rsidRPr="00CA32B7" w:rsidRDefault="00FF7EE0" w:rsidP="00FF7EE0">
      <w:pPr>
        <w:pStyle w:val="Heading2"/>
        <w:rPr>
          <w:lang w:val="en-US"/>
        </w:rPr>
      </w:pPr>
      <w:bookmarkStart w:id="268" w:name="_CR5_1"/>
      <w:bookmarkStart w:id="269" w:name="_Toc372246788"/>
      <w:bookmarkStart w:id="270" w:name="_Toc64385459"/>
      <w:bookmarkStart w:id="271" w:name="_Toc64529609"/>
      <w:bookmarkStart w:id="272" w:name="_Toc343594477"/>
      <w:bookmarkStart w:id="273" w:name="_Toc193700180"/>
      <w:bookmarkEnd w:id="268"/>
      <w:r w:rsidRPr="00CA32B7">
        <w:rPr>
          <w:lang w:val="en-US"/>
        </w:rPr>
        <w:t>5.1</w:t>
      </w:r>
      <w:r w:rsidR="00B10BD8">
        <w:rPr>
          <w:lang w:val="en-US"/>
        </w:rPr>
        <w:tab/>
        <w:t>Void</w:t>
      </w:r>
      <w:bookmarkEnd w:id="269"/>
      <w:bookmarkEnd w:id="270"/>
      <w:bookmarkEnd w:id="271"/>
      <w:bookmarkEnd w:id="273"/>
    </w:p>
    <w:p w14:paraId="67DF5533" w14:textId="77777777" w:rsidR="00FF7EE0" w:rsidRPr="00CA32B7" w:rsidRDefault="00FF7EE0" w:rsidP="00FF7EE0">
      <w:pPr>
        <w:rPr>
          <w:lang w:val="en-US"/>
        </w:rPr>
      </w:pPr>
      <w:bookmarkStart w:id="274" w:name="_Toc372246789"/>
      <w:bookmarkStart w:id="275" w:name="_Toc64385460"/>
      <w:bookmarkStart w:id="276" w:name="_Toc64529610"/>
    </w:p>
    <w:p w14:paraId="7DD48341" w14:textId="77777777" w:rsidR="00FF7EE0" w:rsidRPr="00CA32B7" w:rsidRDefault="00FF7EE0" w:rsidP="00FF7EE0">
      <w:pPr>
        <w:pStyle w:val="Heading2"/>
        <w:rPr>
          <w:lang w:val="en-US"/>
        </w:rPr>
      </w:pPr>
      <w:bookmarkStart w:id="277" w:name="_CR5_2"/>
      <w:bookmarkStart w:id="278" w:name="_Toc193700181"/>
      <w:bookmarkEnd w:id="277"/>
      <w:r w:rsidRPr="00CA32B7">
        <w:rPr>
          <w:lang w:val="en-US"/>
        </w:rPr>
        <w:t>5.2</w:t>
      </w:r>
      <w:r w:rsidRPr="00CA32B7">
        <w:rPr>
          <w:lang w:val="en-US"/>
        </w:rPr>
        <w:tab/>
      </w:r>
      <w:bookmarkEnd w:id="272"/>
      <w:bookmarkEnd w:id="274"/>
      <w:r w:rsidRPr="00CA32B7">
        <w:rPr>
          <w:lang w:val="en-US"/>
        </w:rPr>
        <w:t>UAV Authentication and Authorization</w:t>
      </w:r>
      <w:bookmarkEnd w:id="275"/>
      <w:bookmarkEnd w:id="276"/>
      <w:bookmarkEnd w:id="278"/>
    </w:p>
    <w:p w14:paraId="641B796E" w14:textId="77777777" w:rsidR="00FF7EE0" w:rsidRPr="00CA32B7" w:rsidRDefault="00FF7EE0" w:rsidP="00FF7EE0">
      <w:pPr>
        <w:pStyle w:val="Heading3"/>
        <w:rPr>
          <w:lang w:val="en-US"/>
        </w:rPr>
      </w:pPr>
      <w:bookmarkStart w:id="279" w:name="_CR5_2_1"/>
      <w:bookmarkStart w:id="280" w:name="_Toc64385461"/>
      <w:bookmarkStart w:id="281" w:name="_Toc64529611"/>
      <w:bookmarkStart w:id="282" w:name="_Toc343594485"/>
      <w:bookmarkStart w:id="283" w:name="_Toc193700182"/>
      <w:bookmarkEnd w:id="279"/>
      <w:r w:rsidRPr="00CA32B7">
        <w:rPr>
          <w:lang w:val="en-US"/>
        </w:rPr>
        <w:t>5.2.1</w:t>
      </w:r>
      <w:r w:rsidRPr="00CA32B7">
        <w:rPr>
          <w:lang w:val="en-US"/>
        </w:rPr>
        <w:tab/>
        <w:t>UUAA Model</w:t>
      </w:r>
      <w:bookmarkEnd w:id="280"/>
      <w:bookmarkEnd w:id="281"/>
      <w:bookmarkEnd w:id="283"/>
    </w:p>
    <w:p w14:paraId="74578814" w14:textId="77777777" w:rsidR="00680CF6" w:rsidRDefault="00680CF6" w:rsidP="00680CF6">
      <w:pPr>
        <w:rPr>
          <w:lang w:val="en-US"/>
        </w:rPr>
      </w:pPr>
      <w:bookmarkStart w:id="284" w:name="_Toc64385462"/>
      <w:bookmarkStart w:id="285" w:name="_Toc64529612"/>
      <w:r>
        <w:rPr>
          <w:lang w:val="en-US"/>
        </w:rPr>
        <w:t>The following applies for UUAA for a UAV:</w:t>
      </w:r>
    </w:p>
    <w:p w14:paraId="078EEEE5" w14:textId="7BF120A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Default="00B910F8" w:rsidP="00B10B21">
      <w:pPr>
        <w:pStyle w:val="B1"/>
      </w:pPr>
      <w:r>
        <w:t>-</w:t>
      </w:r>
      <w:r>
        <w:tab/>
        <w:t>UUAA-SM in 5GS</w:t>
      </w:r>
      <w:r w:rsidR="00354B05">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Default="00B910F8" w:rsidP="00B10B21">
      <w:pPr>
        <w:pStyle w:val="B1"/>
      </w:pPr>
      <w:r>
        <w:lastRenderedPageBreak/>
        <w:t>-</w:t>
      </w:r>
      <w:r>
        <w:tab/>
        <w:t>UUAA-SM in EPS</w:t>
      </w:r>
      <w:r w:rsidR="00354B05">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86" w:name="_CR5_2_2"/>
      <w:bookmarkStart w:id="287" w:name="_Toc193700183"/>
      <w:bookmarkEnd w:id="286"/>
      <w:r w:rsidRPr="00CA32B7">
        <w:rPr>
          <w:lang w:val="en-US"/>
        </w:rPr>
        <w:t>5.2.2</w:t>
      </w:r>
      <w:r w:rsidRPr="00CA32B7">
        <w:rPr>
          <w:lang w:val="en-US"/>
        </w:rPr>
        <w:tab/>
        <w:t>UUAA at Registration in 5GS</w:t>
      </w:r>
      <w:bookmarkEnd w:id="284"/>
      <w:bookmarkEnd w:id="285"/>
      <w:r w:rsidR="00322E68" w:rsidRPr="00CA32B7">
        <w:rPr>
          <w:lang w:val="en-US"/>
        </w:rPr>
        <w:t xml:space="preserve"> (UUAA-MM)</w:t>
      </w:r>
      <w:bookmarkEnd w:id="287"/>
    </w:p>
    <w:p w14:paraId="2AC65869" w14:textId="74855777" w:rsidR="00322E68" w:rsidRPr="00CA32B7" w:rsidRDefault="00322E68" w:rsidP="00322E68">
      <w:pPr>
        <w:pStyle w:val="Heading4"/>
        <w:rPr>
          <w:lang w:val="en-US"/>
        </w:rPr>
      </w:pPr>
      <w:bookmarkStart w:id="288" w:name="_CR5_2_2_1"/>
      <w:bookmarkStart w:id="289" w:name="_Toc66381081"/>
      <w:bookmarkStart w:id="290" w:name="_Toc64385463"/>
      <w:bookmarkStart w:id="291" w:name="_Toc64529613"/>
      <w:bookmarkStart w:id="292" w:name="_Toc193700184"/>
      <w:bookmarkEnd w:id="288"/>
      <w:r w:rsidRPr="00CA32B7">
        <w:rPr>
          <w:lang w:val="en-US"/>
        </w:rPr>
        <w:t>5.2.2.1</w:t>
      </w:r>
      <w:r w:rsidRPr="00CA32B7">
        <w:rPr>
          <w:lang w:val="en-US"/>
        </w:rPr>
        <w:tab/>
        <w:t>General</w:t>
      </w:r>
      <w:bookmarkEnd w:id="289"/>
      <w:bookmarkEnd w:id="292"/>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3" type="#_x0000_t75" style="width:481.45pt;height:276.1pt" o:ole="">
            <v:imagedata r:id="rId30" o:title=""/>
          </v:shape>
          <o:OLEObject Type="Embed" ProgID="Visio.Drawing.15" ShapeID="_x0000_i1033" DrawAspect="Content" ObjectID="_1804315574" r:id="rId31"/>
        </w:object>
      </w:r>
    </w:p>
    <w:p w14:paraId="1C081AC4" w14:textId="77777777" w:rsidR="00322E68" w:rsidRPr="00CA32B7" w:rsidRDefault="00322E68" w:rsidP="00322E68">
      <w:pPr>
        <w:pStyle w:val="TF"/>
      </w:pPr>
      <w:bookmarkStart w:id="293" w:name="_CRFigure5_2_2_11"/>
      <w:r w:rsidRPr="00CA32B7">
        <w:t xml:space="preserve">Figure </w:t>
      </w:r>
      <w:bookmarkEnd w:id="293"/>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 23.502 [</w:t>
      </w:r>
      <w:r>
        <w:t xml:space="preserve">3]) then AMF may trigger a </w:t>
      </w:r>
      <w:r>
        <w:lastRenderedPageBreak/>
        <w:t xml:space="preserve">UE Configuration Update procedure as described in clauses 4.5.1 and 4.2.4.2 of </w:t>
      </w:r>
      <w:r w:rsidR="00EA69D1">
        <w:t>TS 23.502 [</w:t>
      </w:r>
      <w:r>
        <w:t>3] to notify the UE. The UE may initiate a mobility registration update procedure to get the UAS services after completion of the UE Configuration Update procedure.</w:t>
      </w:r>
    </w:p>
    <w:p w14:paraId="06E5457F" w14:textId="7791E8BE"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 23.502 [</w:t>
      </w:r>
      <w:r w:rsidR="00326905">
        <w:t>3].</w:t>
      </w:r>
    </w:p>
    <w:p w14:paraId="5ED78304" w14:textId="4E41A75A"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 23.502 [</w:t>
      </w:r>
      <w:r>
        <w:t>3].</w:t>
      </w:r>
    </w:p>
    <w:p w14:paraId="2C3A76D0" w14:textId="14D461CB"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060D8C2" w:rsidR="00354B05" w:rsidRPr="005A6370" w:rsidRDefault="00354B05" w:rsidP="00354B05">
      <w:pPr>
        <w:pStyle w:val="NO"/>
      </w:pPr>
      <w:bookmarkStart w:id="294" w:name="_CR5_2_2_2"/>
      <w:bookmarkStart w:id="295" w:name="_Toc66381082"/>
      <w:bookmarkEnd w:id="294"/>
      <w:r w:rsidRPr="005A6370">
        <w:t>NOTE</w:t>
      </w:r>
      <w:r>
        <w:t> 2</w:t>
      </w:r>
      <w:r w:rsidRPr="005A6370">
        <w:t>:</w:t>
      </w:r>
      <w:r w:rsidRPr="005A6370">
        <w:tab/>
      </w:r>
      <w:r>
        <w:t>The security aspects for this procedure is defined in TS 33.256 [10]</w:t>
      </w:r>
      <w:r w:rsidRPr="005A6370">
        <w:t>.</w:t>
      </w:r>
    </w:p>
    <w:p w14:paraId="42B3960B" w14:textId="185D9A0E" w:rsidR="00322E68" w:rsidRPr="00CA32B7" w:rsidRDefault="00322E68" w:rsidP="00322E68">
      <w:pPr>
        <w:pStyle w:val="Heading4"/>
        <w:rPr>
          <w:lang w:val="en-US"/>
        </w:rPr>
      </w:pPr>
      <w:bookmarkStart w:id="296" w:name="_Toc193700185"/>
      <w:r w:rsidRPr="00CA32B7">
        <w:rPr>
          <w:lang w:val="en-US"/>
        </w:rPr>
        <w:lastRenderedPageBreak/>
        <w:t>5.2.2.2</w:t>
      </w:r>
      <w:r w:rsidR="00F82791">
        <w:rPr>
          <w:lang w:val="en-US"/>
        </w:rPr>
        <w:tab/>
      </w:r>
      <w:r w:rsidRPr="00CA32B7">
        <w:rPr>
          <w:lang w:val="en-US"/>
        </w:rPr>
        <w:t>UUAA-MM Procedure</w:t>
      </w:r>
      <w:bookmarkEnd w:id="295"/>
      <w:bookmarkEnd w:id="296"/>
    </w:p>
    <w:p w14:paraId="137800D5" w14:textId="1950D985" w:rsidR="00B2465B" w:rsidRDefault="00F82791" w:rsidP="00C15ADB">
      <w:pPr>
        <w:pStyle w:val="TH"/>
      </w:pPr>
      <w:r>
        <w:object w:dxaOrig="14655" w:dyaOrig="10486" w14:anchorId="4070D9D2">
          <v:shape id="_x0000_i1034" type="#_x0000_t75" style="width:481.45pt;height:344.35pt" o:ole="">
            <v:imagedata r:id="rId32" o:title=""/>
          </v:shape>
          <o:OLEObject Type="Embed" ProgID="Visio.Drawing.15" ShapeID="_x0000_i1034" DrawAspect="Content" ObjectID="_1804315575" r:id="rId33"/>
        </w:object>
      </w:r>
    </w:p>
    <w:p w14:paraId="7E8FFE5B" w14:textId="11415C20" w:rsidR="00322E68" w:rsidRPr="00CA32B7" w:rsidRDefault="00322E68" w:rsidP="00874F6E">
      <w:pPr>
        <w:pStyle w:val="TF"/>
      </w:pPr>
      <w:bookmarkStart w:id="297" w:name="_CRFigure5_2_2_21"/>
      <w:r w:rsidRPr="00CA32B7">
        <w:t xml:space="preserve">Figure </w:t>
      </w:r>
      <w:bookmarkEnd w:id="297"/>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0FA11CD1" w:rsidR="00354B05" w:rsidRPr="00CA32B7" w:rsidRDefault="00354B05" w:rsidP="00354B05">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6F0E6894"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w:t>
      </w:r>
      <w:r w:rsidR="00B10BD8">
        <w:t xml:space="preserve"> access and mobility information events</w:t>
      </w:r>
      <w:r>
        <w:t xml:space="preserve"> before, UAS NF</w:t>
      </w:r>
      <w:r w:rsidR="00F82791">
        <w:t>/NEF</w:t>
      </w:r>
      <w:r>
        <w:t xml:space="preserve"> subscribes to AMF for the mobility event notification by sending Namf_EventExposure_Subscribe request with the mobility events as described in </w:t>
      </w:r>
      <w:r w:rsidR="00EA69D1">
        <w:t>TS 23.502 [</w:t>
      </w:r>
      <w:r>
        <w:t>3], Table 5.2.2.3.1-1 with Event ID = Reachability Filter.</w:t>
      </w:r>
    </w:p>
    <w:p w14:paraId="201D9B11" w14:textId="16CED647"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w:t>
      </w:r>
      <w:r w:rsidR="00B10BD8">
        <w:t xml:space="preserve"> access and mobility information events</w:t>
      </w:r>
      <w:r>
        <w:t xml:space="preserv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lastRenderedPageBreak/>
        <w:t xml:space="preserve">If the UE is deregistered as per clause 4.2.2.3 of </w:t>
      </w:r>
      <w:r w:rsidR="00EA69D1">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98" w:name="_CR5_2_3"/>
      <w:bookmarkStart w:id="299" w:name="_Toc193700186"/>
      <w:bookmarkEnd w:id="298"/>
      <w:r w:rsidRPr="00CA32B7">
        <w:rPr>
          <w:lang w:val="en-US"/>
        </w:rPr>
        <w:t>5.2.3</w:t>
      </w:r>
      <w:r w:rsidRPr="00CA32B7">
        <w:rPr>
          <w:lang w:val="en-US"/>
        </w:rPr>
        <w:tab/>
        <w:t>UUAA At PDN Connection/PDU Session Establishment</w:t>
      </w:r>
      <w:bookmarkEnd w:id="290"/>
      <w:bookmarkEnd w:id="291"/>
      <w:r w:rsidR="00322E68" w:rsidRPr="00CA32B7">
        <w:rPr>
          <w:lang w:val="en-US"/>
        </w:rPr>
        <w:t xml:space="preserve"> (UUAA-SM)</w:t>
      </w:r>
      <w:bookmarkEnd w:id="299"/>
    </w:p>
    <w:p w14:paraId="63B951C7" w14:textId="77777777" w:rsidR="009A2033" w:rsidRDefault="009A2033" w:rsidP="009A2033">
      <w:pPr>
        <w:pStyle w:val="Heading4"/>
        <w:rPr>
          <w:lang w:val="en-US"/>
        </w:rPr>
      </w:pPr>
      <w:bookmarkStart w:id="300" w:name="_CR5_2_3_1"/>
      <w:bookmarkStart w:id="301" w:name="_Toc193700187"/>
      <w:bookmarkEnd w:id="300"/>
      <w:r>
        <w:rPr>
          <w:lang w:val="en-US"/>
        </w:rPr>
        <w:t>5.2.3.1</w:t>
      </w:r>
      <w:r>
        <w:rPr>
          <w:lang w:val="en-US"/>
        </w:rPr>
        <w:tab/>
        <w:t>General</w:t>
      </w:r>
      <w:bookmarkEnd w:id="301"/>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6C0DE595"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 23.502 [</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Default="00326905" w:rsidP="00322E68">
      <w:pPr>
        <w:rPr>
          <w:lang w:val="en-US"/>
        </w:rPr>
      </w:pPr>
      <w:r>
        <w:rPr>
          <w:lang w:val="en-US"/>
        </w:rPr>
        <w:lastRenderedPageBreak/>
        <w:t>Clause 5.2.3.2 defines the USS UAV Authorization/Authentication (UUAA) procedures at PDU Session Establishment in 5GS and clause</w:t>
      </w:r>
      <w:r w:rsidR="00AF3813">
        <w:rPr>
          <w:lang w:val="en-US"/>
        </w:rPr>
        <w:t xml:space="preserve">s </w:t>
      </w:r>
      <w:r>
        <w:rPr>
          <w:lang w:val="en-US"/>
        </w:rPr>
        <w:t>5.2.3.3</w:t>
      </w:r>
      <w:r w:rsidR="00AF3813">
        <w:rPr>
          <w:lang w:val="en-US"/>
        </w:rPr>
        <w:t xml:space="preserve"> and 5.2.3.4 are</w:t>
      </w:r>
      <w:r>
        <w:rPr>
          <w:lang w:val="en-US"/>
        </w:rPr>
        <w:t xml:space="preserve"> for the PDN Connection Establishment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02" w:name="_CR5_2_3_2"/>
      <w:bookmarkStart w:id="303" w:name="_Toc193700188"/>
      <w:bookmarkEnd w:id="302"/>
      <w:r>
        <w:t>5.2.3.2</w:t>
      </w:r>
      <w:r>
        <w:tab/>
      </w:r>
      <w:r w:rsidRPr="002E270E">
        <w:t>USS UAV Authorization/Authentication (UUAA)</w:t>
      </w:r>
      <w:r>
        <w:t xml:space="preserve"> during the</w:t>
      </w:r>
      <w:r w:rsidRPr="00D100AC">
        <w:t xml:space="preserve"> PDU Session Establishment</w:t>
      </w:r>
      <w:bookmarkEnd w:id="303"/>
    </w:p>
    <w:p w14:paraId="45E610E1" w14:textId="280565BC"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5" type="#_x0000_t75" style="width:481.45pt;height:380.05pt" o:ole="">
            <v:imagedata r:id="rId34" o:title=""/>
          </v:shape>
          <o:OLEObject Type="Embed" ProgID="Visio.Drawing.15" ShapeID="_x0000_i1035" DrawAspect="Content" ObjectID="_1804315576" r:id="rId35"/>
        </w:object>
      </w:r>
    </w:p>
    <w:p w14:paraId="4E25670D" w14:textId="4D0222AB" w:rsidR="009A2033" w:rsidRDefault="009A2033" w:rsidP="009A2033">
      <w:pPr>
        <w:pStyle w:val="TF"/>
      </w:pPr>
      <w:bookmarkStart w:id="304" w:name="_CRFigure5_2_3_21"/>
      <w:r>
        <w:t xml:space="preserve">Figure </w:t>
      </w:r>
      <w:bookmarkEnd w:id="304"/>
      <w:r>
        <w:t>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t>0.</w:t>
      </w:r>
      <w:r>
        <w:rPr>
          <w:lang w:val="en-IN"/>
        </w:rPr>
        <w:tab/>
        <w:t xml:space="preserve">Steps 1 - 5 as in </w:t>
      </w:r>
      <w:r w:rsidR="00EA69D1">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EA69D1">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7E4DCB43"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 23.502 [</w:t>
      </w:r>
      <w:r w:rsidR="00424447">
        <w:t>3]</w:t>
      </w:r>
      <w:r>
        <w:t xml:space="preserve"> and completes. In the step 7b in Figure 4.3.2.2.1-1of </w:t>
      </w:r>
      <w:r w:rsidR="00EA69D1">
        <w:t>TS 23.502 [</w:t>
      </w:r>
      <w:r>
        <w:t xml:space="preserve">3], if the SMF receives the DN Authorization Profile Index from the UAS NF/NEF, it sends the DN Authorization Profile Index to retrieve the PDU Session related policy information (described in clause 6.4 of </w:t>
      </w:r>
      <w:r w:rsidR="00EA69D1">
        <w:t>TS 23.503 [</w:t>
      </w:r>
      <w:r>
        <w:t xml:space="preserve">9]) and the PCC rule(s) (described in clause 6.3 of </w:t>
      </w:r>
      <w:r w:rsidR="00EA69D1">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 23.503 [</w:t>
      </w:r>
      <w:r>
        <w:t>9]).</w:t>
      </w:r>
    </w:p>
    <w:p w14:paraId="34AEEBD6" w14:textId="4938FE7C"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EA69D1">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CA123CC"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 23.502 [</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60B143AC" w:rsidR="006F0C0A" w:rsidRDefault="006F0C0A" w:rsidP="006F0C0A">
      <w:pPr>
        <w:rPr>
          <w:lang w:eastAsia="ko-KR"/>
        </w:rPr>
      </w:pPr>
      <w:r>
        <w:rPr>
          <w:lang w:eastAsia="ko-KR"/>
        </w:rPr>
        <w:t xml:space="preserve">If the PDU session is released as per clause 4.3.4 of </w:t>
      </w:r>
      <w:r w:rsidR="00EA69D1">
        <w:rPr>
          <w:lang w:eastAsia="ko-KR"/>
        </w:rPr>
        <w:t>TS 23.502 [</w:t>
      </w:r>
      <w:r>
        <w:rPr>
          <w:lang w:eastAsia="ko-KR"/>
        </w:rPr>
        <w:t>3] then the SMF shall</w:t>
      </w:r>
      <w:r w:rsidR="00B10BD8">
        <w:rPr>
          <w:lang w:eastAsia="ko-KR"/>
        </w:rPr>
        <w:t xml:space="preserve"> notify the</w:t>
      </w:r>
      <w:r>
        <w:rPr>
          <w:lang w:eastAsia="ko-KR"/>
        </w:rPr>
        <w:t xml:space="preserve"> UAS NF/NEF</w:t>
      </w:r>
      <w:r w:rsidR="00B10BD8">
        <w:rPr>
          <w:lang w:eastAsia="ko-KR"/>
        </w:rPr>
        <w:t xml:space="preserve"> about the PDU Session Status event (as specified in clause 4.15.3.2.3 of TS 23.502 [3]). Then the</w:t>
      </w:r>
      <w:r>
        <w:rPr>
          <w:lang w:eastAsia="ko-KR"/>
        </w:rPr>
        <w:t xml:space="preserve"> UAS NF/NEF may clear the UUAA-SM context and</w:t>
      </w:r>
      <w:r w:rsidR="00B10BD8">
        <w:rPr>
          <w:lang w:eastAsia="ko-KR"/>
        </w:rPr>
        <w:t xml:space="preserve"> notify the</w:t>
      </w:r>
      <w:r>
        <w:rPr>
          <w:lang w:eastAsia="ko-KR"/>
        </w:rPr>
        <w:t xml:space="preserve"> USS</w:t>
      </w:r>
      <w:r w:rsidR="00B10BD8">
        <w:rPr>
          <w:lang w:eastAsia="ko-KR"/>
        </w:rPr>
        <w:t xml:space="preserve"> about the PDU session release</w:t>
      </w:r>
      <w:r>
        <w:rPr>
          <w:lang w:eastAsia="ko-KR"/>
        </w:rPr>
        <w:t>.</w:t>
      </w:r>
    </w:p>
    <w:p w14:paraId="7D0BB27A" w14:textId="77777777" w:rsidR="009A2033" w:rsidRPr="000D6B59" w:rsidRDefault="009A2033" w:rsidP="009A2033">
      <w:pPr>
        <w:pStyle w:val="Heading4"/>
      </w:pPr>
      <w:bookmarkStart w:id="305" w:name="_CR5_2_3_3"/>
      <w:bookmarkStart w:id="306" w:name="_Toc193700189"/>
      <w:bookmarkEnd w:id="305"/>
      <w:r>
        <w:t>5.2.3.3</w:t>
      </w:r>
      <w:r w:rsidRPr="000D6B59">
        <w:tab/>
      </w:r>
      <w:r w:rsidRPr="002E270E">
        <w:t>USS UAV Authorization/Authentication (UUAA)</w:t>
      </w:r>
      <w:r>
        <w:t xml:space="preserve"> during default PDN connection at</w:t>
      </w:r>
      <w:r w:rsidRPr="00D100AC">
        <w:t xml:space="preserve"> </w:t>
      </w:r>
      <w:r>
        <w:t>Attach</w:t>
      </w:r>
      <w:bookmarkEnd w:id="306"/>
    </w:p>
    <w:p w14:paraId="6F30C4D8" w14:textId="48C898A9" w:rsidR="00424447" w:rsidRDefault="00424447" w:rsidP="009A2033">
      <w:pPr>
        <w:rPr>
          <w:lang w:eastAsia="ko-KR"/>
        </w:rPr>
      </w:pPr>
      <w:r>
        <w:rPr>
          <w:lang w:eastAsia="ko-KR"/>
        </w:rPr>
        <w:t>In the figure 5.2.3.3-1 the execution of the UUAA is specified</w:t>
      </w:r>
      <w:r w:rsidR="00AF3813">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6" type="#_x0000_t75" style="width:480.2pt;height:419.5pt" o:ole="">
            <v:imagedata r:id="rId36" o:title=""/>
          </v:shape>
          <o:OLEObject Type="Embed" ProgID="Visio.Drawing.15" ShapeID="_x0000_i1036" DrawAspect="Content" ObjectID="_1804315577" r:id="rId37"/>
        </w:object>
      </w:r>
    </w:p>
    <w:p w14:paraId="75263126" w14:textId="1795FD21" w:rsidR="009A2033" w:rsidRPr="009503F8" w:rsidRDefault="009A2033" w:rsidP="009A2033">
      <w:pPr>
        <w:pStyle w:val="TF"/>
        <w:rPr>
          <w:noProof/>
        </w:rPr>
      </w:pPr>
      <w:bookmarkStart w:id="307" w:name="_CRFigure5_2_3_31"/>
      <w:r>
        <w:rPr>
          <w:noProof/>
        </w:rPr>
        <w:t xml:space="preserve">Figure </w:t>
      </w:r>
      <w:bookmarkEnd w:id="307"/>
      <w:r>
        <w:rPr>
          <w:noProof/>
        </w:rPr>
        <w:t xml:space="preserve">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 23.401 [</w:t>
      </w:r>
      <w:r>
        <w:t xml:space="preserve">6] figure 5.3.2.1-1 and steps 1 - 2 in </w:t>
      </w:r>
      <w:r w:rsidR="00EA69D1">
        <w:t>TS 23.502 [</w:t>
      </w:r>
      <w:r>
        <w:t xml:space="preserve">3] figure 4.11.1.5.2-1 or clause 4.11.2.4.1 in </w:t>
      </w:r>
      <w:r w:rsidR="00EA69D1">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 23.502 [</w:t>
      </w:r>
      <w:r w:rsidR="00326905">
        <w:rPr>
          <w:noProof/>
          <w:lang w:val="en-US"/>
        </w:rPr>
        <w:t xml:space="preserve">3] or clause 4.11.2.4.1 of </w:t>
      </w:r>
      <w:r w:rsidR="00EA69D1">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 23.503 [</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 23.401 [</w:t>
      </w:r>
      <w:r w:rsidR="00CC6256">
        <w:rPr>
          <w:noProof/>
          <w:lang w:val="en-US"/>
        </w:rPr>
        <w:t>6])</w:t>
      </w:r>
      <w:r>
        <w:rPr>
          <w:noProof/>
          <w:lang w:val="en-US"/>
        </w:rPr>
        <w:t>.</w:t>
      </w:r>
    </w:p>
    <w:p w14:paraId="0593669B" w14:textId="0427CAA7" w:rsidR="00424447" w:rsidRDefault="00424447" w:rsidP="00C15ADB">
      <w:pPr>
        <w:pStyle w:val="B1"/>
        <w:rPr>
          <w:lang w:val="en-US"/>
        </w:rPr>
      </w:pPr>
      <w:bookmarkStart w:id="308" w:name="_Toc64385464"/>
      <w:bookmarkStart w:id="309"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398876DD" w14:textId="3FA06F12" w:rsidR="00AF3813" w:rsidRDefault="00AF3813" w:rsidP="00AF3813">
      <w:pPr>
        <w:pStyle w:val="Heading4"/>
        <w:rPr>
          <w:lang w:val="en-US"/>
        </w:rPr>
      </w:pPr>
      <w:bookmarkStart w:id="310" w:name="_CR5_2_4"/>
      <w:bookmarkStart w:id="311" w:name="_Toc193700190"/>
      <w:bookmarkEnd w:id="310"/>
      <w:r>
        <w:rPr>
          <w:lang w:val="en-US"/>
        </w:rPr>
        <w:t>5.2.3.4</w:t>
      </w:r>
      <w:r>
        <w:rPr>
          <w:lang w:val="en-US"/>
        </w:rPr>
        <w:tab/>
        <w:t>USS UAV Authorization/Authentication (UUAA) using UE requested PDN connectivity procedure</w:t>
      </w:r>
      <w:bookmarkEnd w:id="311"/>
    </w:p>
    <w:p w14:paraId="1904915D" w14:textId="508F5244" w:rsidR="00AF3813" w:rsidRDefault="00AF3813" w:rsidP="00AF3813">
      <w:pPr>
        <w:rPr>
          <w:lang w:val="en-US"/>
        </w:rPr>
      </w:pPr>
      <w:r>
        <w:rPr>
          <w:lang w:val="en-US"/>
        </w:rPr>
        <w:t>In the figure 5.2.3.4-1, the execution of UUAA during the UE requested PDN connectivity procedure is specified for the scenario where UUAA-SM is not performed at Attach.</w:t>
      </w:r>
    </w:p>
    <w:p w14:paraId="1961DB63" w14:textId="274FFC7C" w:rsidR="00AF3813" w:rsidRDefault="00AF3813" w:rsidP="00AF3813">
      <w:pPr>
        <w:pStyle w:val="TH"/>
        <w:rPr>
          <w:lang w:val="en-US"/>
        </w:rPr>
      </w:pPr>
      <w:r w:rsidRPr="00CA759E">
        <w:object w:dxaOrig="12445" w:dyaOrig="4237" w14:anchorId="1542309F">
          <v:shape id="_x0000_i1037" type="#_x0000_t75" style="width:425.1pt;height:155.9pt" o:ole="">
            <v:imagedata r:id="rId38" o:title=""/>
          </v:shape>
          <o:OLEObject Type="Embed" ProgID="Visio.Drawing.15" ShapeID="_x0000_i1037" DrawAspect="Content" ObjectID="_1804315578" r:id="rId39"/>
        </w:object>
      </w:r>
    </w:p>
    <w:p w14:paraId="6A704F19" w14:textId="6B144CE7" w:rsidR="00AF3813" w:rsidRDefault="00AF3813" w:rsidP="00AF3813">
      <w:pPr>
        <w:pStyle w:val="TF"/>
        <w:rPr>
          <w:lang w:val="en-US"/>
        </w:rPr>
      </w:pPr>
      <w:r>
        <w:rPr>
          <w:lang w:val="en-US"/>
        </w:rPr>
        <w:t>Figure 5.2.3.4-1: UUAA during the UE requested PDN connectivity procedure in EPS</w:t>
      </w:r>
    </w:p>
    <w:p w14:paraId="7F5644F0" w14:textId="27081F3B" w:rsidR="00AF3813" w:rsidRDefault="00AF3813" w:rsidP="00AF3813">
      <w:pPr>
        <w:pStyle w:val="B1"/>
        <w:rPr>
          <w:lang w:val="en-US"/>
        </w:rPr>
      </w:pPr>
      <w:r>
        <w:rPr>
          <w:lang w:val="en-US"/>
        </w:rPr>
        <w:lastRenderedPageBreak/>
        <w:t>0.</w:t>
      </w:r>
      <w:r>
        <w:rPr>
          <w:lang w:val="en-US"/>
        </w:rPr>
        <w:tab/>
        <w:t>Steps 1-2 in figure 4.11.1.5.4.1-1 of TS 23.502 [3] and steps 1-4 in figure 5.10.2-1 of TS 23.401 [6].</w:t>
      </w:r>
    </w:p>
    <w:p w14:paraId="5D92BCAB" w14:textId="77777777" w:rsidR="00AF3813" w:rsidRDefault="00AF3813" w:rsidP="00AF3813">
      <w:pPr>
        <w:pStyle w:val="B1"/>
        <w:rPr>
          <w:lang w:val="en-US"/>
        </w:rPr>
      </w:pPr>
      <w:r>
        <w:rPr>
          <w:lang w:val="en-US"/>
        </w:rPr>
        <w:tab/>
        <w:t>UE sends a PDN connectivity request including the Service Level Device Identity (i.e. the CAA-Level UAV ID of the UAV), and may include the Authentication Server Address (i.e. the USS address) and optionally Authentication Data (i.e. the UUAA Aviation Payload), etc. in the PCO to the SMF+PGW-C.</w:t>
      </w:r>
    </w:p>
    <w:p w14:paraId="591B4BFD" w14:textId="49CFEAF1" w:rsidR="00AF3813" w:rsidRDefault="00AF3813" w:rsidP="00AF3813">
      <w:pPr>
        <w:pStyle w:val="B1"/>
        <w:rPr>
          <w:lang w:val="en-US"/>
        </w:rPr>
      </w:pPr>
      <w:r>
        <w:rPr>
          <w:lang w:val="en-US"/>
        </w:rP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Default="00AF3813" w:rsidP="0060621C">
      <w:pPr>
        <w:pStyle w:val="NO"/>
        <w:rPr>
          <w:lang w:val="en-US"/>
        </w:rPr>
      </w:pPr>
      <w:r>
        <w:rPr>
          <w:lang w:val="en-US"/>
        </w:rPr>
        <w:t>NOTE:</w:t>
      </w:r>
      <w:r>
        <w:rPr>
          <w:lang w:val="en-US"/>
        </w:rPr>
        <w:tab/>
        <w:t>The definition of the PCO field is for stage 3 to specify.</w:t>
      </w:r>
    </w:p>
    <w:p w14:paraId="5176BCFF" w14:textId="77777777" w:rsidR="00AF3813" w:rsidRDefault="00AF3813" w:rsidP="00AF3813">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76E8C545" w14:textId="607CBFA4" w:rsidR="00AF3813" w:rsidRDefault="00AF3813" w:rsidP="00AF3813">
      <w:pPr>
        <w:pStyle w:val="B1"/>
        <w:rPr>
          <w:lang w:val="en-US"/>
        </w:rPr>
      </w:pPr>
      <w:r>
        <w:rPr>
          <w:lang w:val="en-US"/>
        </w:rPr>
        <w:t>2.</w:t>
      </w:r>
      <w:r>
        <w:rPr>
          <w:lang w:val="en-US"/>
        </w:rPr>
        <w:tab/>
        <w:t>Steps 3-6 in figure 4.11.1.5.4.1-1 of TS 23.502 [3] and steps 5-12 in figure 5.10.2-1 of TS 23.401 [6].</w:t>
      </w:r>
    </w:p>
    <w:p w14:paraId="0EDC7C66" w14:textId="77777777" w:rsidR="00AF3813" w:rsidRDefault="00AF3813" w:rsidP="00AF3813">
      <w:pPr>
        <w:pStyle w:val="B1"/>
        <w:rPr>
          <w:lang w:val="en-US"/>
        </w:rPr>
      </w:pPr>
      <w:r>
        <w:rPr>
          <w:lang w:val="en-US"/>
        </w:rPr>
        <w:tab/>
        <w:t>During the UE requested PDN connectivity procedure, at step 5 of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Default="00AF3813" w:rsidP="00AF3813">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312" w:name="_Toc193700191"/>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08"/>
      <w:bookmarkEnd w:id="309"/>
      <w:r w:rsidR="00131F36">
        <w:rPr>
          <w:lang w:val="en-US"/>
        </w:rPr>
        <w:t>by USS/UTM</w:t>
      </w:r>
      <w:bookmarkEnd w:id="312"/>
    </w:p>
    <w:p w14:paraId="513B0994" w14:textId="77777777" w:rsidR="004B38D7" w:rsidRPr="008203AD" w:rsidRDefault="004B38D7" w:rsidP="004B38D7">
      <w:pPr>
        <w:pStyle w:val="Heading4"/>
        <w:rPr>
          <w:lang w:val="en-US"/>
        </w:rPr>
      </w:pPr>
      <w:bookmarkStart w:id="313" w:name="_CR5_2_4_1"/>
      <w:bookmarkStart w:id="314" w:name="_Toc193700192"/>
      <w:bookmarkEnd w:id="313"/>
      <w:r>
        <w:rPr>
          <w:lang w:val="en-US"/>
        </w:rPr>
        <w:t>5.2.4.1</w:t>
      </w:r>
      <w:r>
        <w:rPr>
          <w:lang w:val="en-US"/>
        </w:rPr>
        <w:tab/>
      </w:r>
      <w:r>
        <w:t xml:space="preserve">UAV Re-authentication </w:t>
      </w:r>
      <w:r w:rsidRPr="007220CC">
        <w:t>procedure</w:t>
      </w:r>
      <w:r>
        <w:t xml:space="preserve"> in 5GS</w:t>
      </w:r>
      <w:bookmarkEnd w:id="314"/>
    </w:p>
    <w:p w14:paraId="322A297E" w14:textId="719A0012" w:rsidR="00202904" w:rsidRDefault="00202904" w:rsidP="001509DC">
      <w:pPr>
        <w:pStyle w:val="TH"/>
      </w:pPr>
      <w:r>
        <w:object w:dxaOrig="15390" w:dyaOrig="6615" w14:anchorId="2A4D4698">
          <v:shape id="_x0000_i1038" type="#_x0000_t75" style="width:481.45pt;height:207.25pt" o:ole="">
            <v:imagedata r:id="rId40" o:title=""/>
          </v:shape>
          <o:OLEObject Type="Embed" ProgID="Visio.Drawing.15" ShapeID="_x0000_i1038" DrawAspect="Content" ObjectID="_1804315579" r:id="rId41"/>
        </w:object>
      </w:r>
    </w:p>
    <w:p w14:paraId="45DE2F9F" w14:textId="0028A40D" w:rsidR="00131F36" w:rsidRDefault="00131F36" w:rsidP="00131F36">
      <w:pPr>
        <w:pStyle w:val="TF"/>
        <w:rPr>
          <w:lang w:val="en-US"/>
        </w:rPr>
      </w:pPr>
      <w:bookmarkStart w:id="315" w:name="_CRFigure5_2_4_11"/>
      <w:r w:rsidRPr="007220CC">
        <w:t xml:space="preserve">Figure </w:t>
      </w:r>
      <w:bookmarkEnd w:id="315"/>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EA69D1">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16" w:name="_CR5_2_4_2"/>
      <w:bookmarkStart w:id="317" w:name="_Toc193700193"/>
      <w:bookmarkEnd w:id="316"/>
      <w:r>
        <w:rPr>
          <w:lang w:val="en-US"/>
        </w:rPr>
        <w:t>5.2.4.2</w:t>
      </w:r>
      <w:r>
        <w:rPr>
          <w:lang w:val="en-US"/>
        </w:rPr>
        <w:tab/>
      </w:r>
      <w:r>
        <w:t xml:space="preserve">UAV Re-authentication </w:t>
      </w:r>
      <w:r w:rsidRPr="007220CC">
        <w:t>procedure</w:t>
      </w:r>
      <w:r>
        <w:t xml:space="preserve"> in EPS</w:t>
      </w:r>
      <w:bookmarkEnd w:id="317"/>
    </w:p>
    <w:p w14:paraId="5EA24EA7" w14:textId="2F1BAB41" w:rsidR="00B2465B" w:rsidRDefault="006E46DB" w:rsidP="00C15ADB">
      <w:pPr>
        <w:pStyle w:val="TH"/>
      </w:pPr>
      <w:r>
        <w:object w:dxaOrig="15210" w:dyaOrig="6615" w14:anchorId="28D2D71C">
          <v:shape id="_x0000_i1039" type="#_x0000_t75" style="width:481.45pt;height:208.5pt" o:ole="">
            <v:imagedata r:id="rId42" o:title=""/>
          </v:shape>
          <o:OLEObject Type="Embed" ProgID="Visio.Drawing.15" ShapeID="_x0000_i1039" DrawAspect="Content" ObjectID="_1804315580" r:id="rId43"/>
        </w:object>
      </w:r>
    </w:p>
    <w:p w14:paraId="0EA8DFF8" w14:textId="4A1339EE" w:rsidR="004B38D7" w:rsidRPr="00530B83" w:rsidRDefault="004B38D7" w:rsidP="004B38D7">
      <w:pPr>
        <w:pStyle w:val="TF"/>
        <w:rPr>
          <w:lang w:val="en-US"/>
        </w:rPr>
      </w:pPr>
      <w:bookmarkStart w:id="318" w:name="_CRFigure5_2_4_21"/>
      <w:r w:rsidRPr="007220CC">
        <w:t xml:space="preserve">Figure </w:t>
      </w:r>
      <w:bookmarkEnd w:id="318"/>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19" w:name="_CR5_2_4_3"/>
      <w:bookmarkStart w:id="320" w:name="_Toc193700194"/>
      <w:bookmarkEnd w:id="319"/>
      <w:r>
        <w:rPr>
          <w:lang w:val="en-US"/>
        </w:rPr>
        <w:lastRenderedPageBreak/>
        <w:t>5.2.4.3</w:t>
      </w:r>
      <w:r>
        <w:rPr>
          <w:lang w:val="en-US"/>
        </w:rPr>
        <w:tab/>
        <w:t xml:space="preserve">USS initiated </w:t>
      </w:r>
      <w:r>
        <w:t xml:space="preserve">UAV Re-authorization </w:t>
      </w:r>
      <w:r w:rsidRPr="007220CC">
        <w:t>procedure</w:t>
      </w:r>
      <w:r>
        <w:t xml:space="preserve"> in 5GS</w:t>
      </w:r>
      <w:bookmarkEnd w:id="320"/>
    </w:p>
    <w:p w14:paraId="319CE588" w14:textId="4227186A" w:rsidR="006F0C0A" w:rsidRDefault="006F0C0A" w:rsidP="00A633CE">
      <w:pPr>
        <w:pStyle w:val="TH"/>
      </w:pPr>
      <w:r>
        <w:object w:dxaOrig="15420" w:dyaOrig="10470" w14:anchorId="3B122520">
          <v:shape id="_x0000_i1040" type="#_x0000_t75" style="width:482.1pt;height:327.45pt" o:ole="">
            <v:imagedata r:id="rId44" o:title=""/>
          </v:shape>
          <o:OLEObject Type="Embed" ProgID="Visio.Drawing.15" ShapeID="_x0000_i1040" DrawAspect="Content" ObjectID="_1804315581" r:id="rId45"/>
        </w:object>
      </w:r>
    </w:p>
    <w:p w14:paraId="38EBFB49" w14:textId="26FF779F" w:rsidR="004B38D7" w:rsidRDefault="004B38D7" w:rsidP="004B38D7">
      <w:pPr>
        <w:pStyle w:val="TF"/>
        <w:rPr>
          <w:lang w:val="en-US"/>
        </w:rPr>
      </w:pPr>
      <w:bookmarkStart w:id="321" w:name="_CRFigure5_2_4_31"/>
      <w:r w:rsidRPr="007220CC">
        <w:t xml:space="preserve">Figure </w:t>
      </w:r>
      <w:bookmarkEnd w:id="321"/>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 23.502 [</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22" w:name="_CR5_2_4_4"/>
      <w:bookmarkStart w:id="323" w:name="_Toc193700195"/>
      <w:bookmarkEnd w:id="322"/>
      <w:r>
        <w:rPr>
          <w:lang w:val="en-US"/>
        </w:rPr>
        <w:t>5.2.4.4</w:t>
      </w:r>
      <w:r>
        <w:rPr>
          <w:lang w:val="en-US"/>
        </w:rPr>
        <w:tab/>
        <w:t xml:space="preserve">USS initiated </w:t>
      </w:r>
      <w:r>
        <w:t xml:space="preserve">UAV Re-authorization </w:t>
      </w:r>
      <w:r w:rsidRPr="007220CC">
        <w:t>procedure</w:t>
      </w:r>
      <w:r>
        <w:t xml:space="preserve"> in EP</w:t>
      </w:r>
      <w:r w:rsidR="00424447">
        <w:t>S</w:t>
      </w:r>
      <w:bookmarkEnd w:id="323"/>
    </w:p>
    <w:bookmarkStart w:id="324" w:name="_Toc64385465"/>
    <w:bookmarkStart w:id="325" w:name="_Toc64529615"/>
    <w:p w14:paraId="0CDAB949" w14:textId="1C1B9E00" w:rsidR="006F0C0A" w:rsidRDefault="006F0C0A" w:rsidP="00A633CE">
      <w:pPr>
        <w:pStyle w:val="TH"/>
        <w:rPr>
          <w:lang w:val="en-US"/>
        </w:rPr>
      </w:pPr>
      <w:r>
        <w:object w:dxaOrig="16140" w:dyaOrig="9210" w14:anchorId="7F5C89B3">
          <v:shape id="_x0000_i1041" type="#_x0000_t75" style="width:480.2pt;height:4in" o:ole="">
            <v:imagedata r:id="rId46" o:title=""/>
          </v:shape>
          <o:OLEObject Type="Embed" ProgID="Visio.Drawing.15" ShapeID="_x0000_i1041" DrawAspect="Content" ObjectID="_1804315582" r:id="rId47"/>
        </w:object>
      </w:r>
    </w:p>
    <w:p w14:paraId="048BC26D" w14:textId="615ECC91" w:rsidR="00424447" w:rsidRDefault="00424447" w:rsidP="00424447">
      <w:pPr>
        <w:pStyle w:val="TF"/>
        <w:rPr>
          <w:lang w:val="en-US"/>
        </w:rPr>
      </w:pPr>
      <w:bookmarkStart w:id="326" w:name="_CRFigure5_2_4_41"/>
      <w:r>
        <w:rPr>
          <w:lang w:val="en-US"/>
        </w:rPr>
        <w:t xml:space="preserve">Figure </w:t>
      </w:r>
      <w:bookmarkEnd w:id="326"/>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 23.401 [</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327" w:name="_CR5_2_5"/>
      <w:bookmarkStart w:id="328" w:name="_Toc193700196"/>
      <w:bookmarkEnd w:id="327"/>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24"/>
      <w:bookmarkEnd w:id="325"/>
      <w:r w:rsidR="002A4046">
        <w:rPr>
          <w:lang w:val="en-US"/>
        </w:rPr>
        <w:t xml:space="preserve"> over Uu</w:t>
      </w:r>
      <w:bookmarkEnd w:id="328"/>
    </w:p>
    <w:p w14:paraId="06BC19A5" w14:textId="35DCEDCA" w:rsidR="009A2033" w:rsidRDefault="009A2033" w:rsidP="00B10B21">
      <w:pPr>
        <w:pStyle w:val="Heading4"/>
      </w:pPr>
      <w:bookmarkStart w:id="329" w:name="_CR5_2_5_1"/>
      <w:bookmarkStart w:id="330" w:name="_Toc193700197"/>
      <w:bookmarkEnd w:id="329"/>
      <w:r>
        <w:t>5.2.5.1</w:t>
      </w:r>
      <w:r>
        <w:tab/>
        <w:t>General</w:t>
      </w:r>
      <w:bookmarkEnd w:id="330"/>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31" w:name="_CR5_2_5_2"/>
      <w:bookmarkStart w:id="332" w:name="_Toc193700198"/>
      <w:bookmarkEnd w:id="331"/>
      <w:r>
        <w:rPr>
          <w:lang w:val="en-US"/>
        </w:rPr>
        <w:t>5.2.5.2</w:t>
      </w:r>
      <w:r>
        <w:rPr>
          <w:lang w:val="en-US"/>
        </w:rPr>
        <w:tab/>
        <w:t>Procedure for C2 authorization in 5GS</w:t>
      </w:r>
      <w:bookmarkEnd w:id="332"/>
    </w:p>
    <w:p w14:paraId="29E83DCB" w14:textId="5C3B1E2A" w:rsidR="00EA2D4B" w:rsidRPr="001417B8" w:rsidRDefault="00EA2D4B" w:rsidP="00EA2D4B">
      <w:pPr>
        <w:pStyle w:val="Heading5"/>
        <w:rPr>
          <w:lang w:val="en-US"/>
        </w:rPr>
      </w:pPr>
      <w:bookmarkStart w:id="333" w:name="_CR5_2_5_2_1"/>
      <w:bookmarkStart w:id="334" w:name="_Toc193700199"/>
      <w:bookmarkEnd w:id="333"/>
      <w:r>
        <w:rPr>
          <w:lang w:val="en-US"/>
        </w:rPr>
        <w:t>5.2.5.2.1</w:t>
      </w:r>
      <w:r w:rsidR="00424447">
        <w:rPr>
          <w:lang w:val="en-US"/>
        </w:rPr>
        <w:tab/>
        <w:t>C2 Authorization request during UUAA-SM procedure in 5GS</w:t>
      </w:r>
      <w:bookmarkEnd w:id="334"/>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35" w:name="_CR5_2_5_2_2"/>
      <w:bookmarkStart w:id="336" w:name="_Toc193700200"/>
      <w:bookmarkEnd w:id="335"/>
      <w:r>
        <w:rPr>
          <w:lang w:eastAsia="ja-JP"/>
        </w:rPr>
        <w:t>5.2.5.2.2</w:t>
      </w:r>
      <w:r>
        <w:rPr>
          <w:lang w:eastAsia="ja-JP"/>
        </w:rPr>
        <w:tab/>
        <w:t>UE initiated PDU Session Modification for C2 Communication</w:t>
      </w:r>
      <w:bookmarkEnd w:id="336"/>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2" type="#_x0000_t75" style="width:481.45pt;height:261.7pt" o:ole="">
            <v:imagedata r:id="rId48" o:title=""/>
          </v:shape>
          <o:OLEObject Type="Embed" ProgID="Visio.Drawing.15" ShapeID="_x0000_i1042" DrawAspect="Content" ObjectID="_1804315583" r:id="rId49"/>
        </w:object>
      </w:r>
    </w:p>
    <w:p w14:paraId="6D42CF6F" w14:textId="52226B8E" w:rsidR="00322E68" w:rsidRPr="00CA32B7" w:rsidRDefault="00322E68" w:rsidP="00322E68">
      <w:pPr>
        <w:pStyle w:val="TF"/>
      </w:pPr>
      <w:bookmarkStart w:id="337" w:name="_CRFigure5_2_5_2_21"/>
      <w:r w:rsidRPr="00CA32B7">
        <w:t xml:space="preserve">Figure </w:t>
      </w:r>
      <w:bookmarkEnd w:id="337"/>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 23.502 [</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38" w:name="_CR5_2_5_2_3"/>
      <w:bookmarkStart w:id="339" w:name="_Toc193700201"/>
      <w:bookmarkEnd w:id="338"/>
      <w:r>
        <w:rPr>
          <w:lang w:eastAsia="ja-JP"/>
        </w:rPr>
        <w:t>5.2.5.2.3</w:t>
      </w:r>
      <w:r>
        <w:rPr>
          <w:lang w:eastAsia="ja-JP"/>
        </w:rPr>
        <w:tab/>
        <w:t>UE initiated PDU Session Establishment for C2 Communication</w:t>
      </w:r>
      <w:bookmarkEnd w:id="339"/>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3" type="#_x0000_t75" style="width:482.1pt;height:305.55pt" o:ole="">
            <v:imagedata r:id="rId50" o:title=""/>
          </v:shape>
          <o:OLEObject Type="Embed" ProgID="Visio.Drawing.15" ShapeID="_x0000_i1043" DrawAspect="Content" ObjectID="_1804315584" r:id="rId51"/>
        </w:object>
      </w:r>
    </w:p>
    <w:p w14:paraId="56F25CC7" w14:textId="536BF885" w:rsidR="00322E68" w:rsidRPr="00CA32B7" w:rsidRDefault="00322E68" w:rsidP="00322E68">
      <w:pPr>
        <w:pStyle w:val="TF"/>
      </w:pPr>
      <w:bookmarkStart w:id="340" w:name="_CRFigure5_2_5_2_31"/>
      <w:r w:rsidRPr="00CA32B7">
        <w:t xml:space="preserve">Figure </w:t>
      </w:r>
      <w:bookmarkEnd w:id="340"/>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41" w:name="_CR5_2_5_3"/>
      <w:bookmarkStart w:id="342" w:name="_Toc193700202"/>
      <w:bookmarkEnd w:id="341"/>
      <w:r>
        <w:rPr>
          <w:lang w:val="en-US"/>
        </w:rPr>
        <w:t>5.2.5.3</w:t>
      </w:r>
      <w:r>
        <w:rPr>
          <w:lang w:val="en-US"/>
        </w:rPr>
        <w:tab/>
        <w:t>Procedure for C2 authorization in EPS</w:t>
      </w:r>
      <w:bookmarkEnd w:id="342"/>
    </w:p>
    <w:p w14:paraId="5C3F3A68" w14:textId="28AB84A1" w:rsidR="00424447" w:rsidRDefault="00424447" w:rsidP="00442A81">
      <w:pPr>
        <w:pStyle w:val="Heading5"/>
      </w:pPr>
      <w:bookmarkStart w:id="343" w:name="_CR5_2_5_3_0"/>
      <w:bookmarkStart w:id="344" w:name="_Toc193700203"/>
      <w:bookmarkEnd w:id="343"/>
      <w:r>
        <w:t>5.2.5.3.0</w:t>
      </w:r>
      <w:r>
        <w:tab/>
        <w:t>C2 Authorization request during UUAA-SM procedure in EPS</w:t>
      </w:r>
      <w:bookmarkEnd w:id="344"/>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45" w:name="_CR5_2_5_3_1"/>
      <w:bookmarkStart w:id="346" w:name="_Toc193700204"/>
      <w:bookmarkEnd w:id="345"/>
      <w:r w:rsidRPr="004B6F8A">
        <w:t>5.2.</w:t>
      </w:r>
      <w:r>
        <w:t>5</w:t>
      </w:r>
      <w:r w:rsidRPr="004B6F8A">
        <w:t>.</w:t>
      </w:r>
      <w:r>
        <w:t>3.1</w:t>
      </w:r>
      <w:r w:rsidRPr="004B6F8A">
        <w:tab/>
        <w:t>UE requested PDN connectivity</w:t>
      </w:r>
      <w:r w:rsidR="00424447">
        <w:t xml:space="preserve"> for C2 authorization</w:t>
      </w:r>
      <w:bookmarkEnd w:id="346"/>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4" type="#_x0000_t75" style="width:480.2pt;height:265.45pt" o:ole="">
            <v:imagedata r:id="rId52" o:title=""/>
          </v:shape>
          <o:OLEObject Type="Embed" ProgID="Visio.Drawing.15" ShapeID="_x0000_i1044" DrawAspect="Content" ObjectID="_1804315585" r:id="rId53"/>
        </w:object>
      </w:r>
    </w:p>
    <w:p w14:paraId="2BE34305" w14:textId="3799901A" w:rsidR="00442A81" w:rsidRPr="004B6F8A" w:rsidRDefault="00442A81" w:rsidP="00B10B21">
      <w:pPr>
        <w:pStyle w:val="TF"/>
        <w:rPr>
          <w:lang w:val="en-US" w:eastAsia="en-US"/>
        </w:rPr>
      </w:pPr>
      <w:bookmarkStart w:id="347" w:name="_CRFigure5_2_5_3_11"/>
      <w:r w:rsidRPr="004B6F8A">
        <w:rPr>
          <w:lang w:val="en-US" w:eastAsia="en-US"/>
        </w:rPr>
        <w:t xml:space="preserve">Figure </w:t>
      </w:r>
      <w:bookmarkEnd w:id="347"/>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48" w:name="_CR5_2_5_3_2"/>
      <w:bookmarkStart w:id="349" w:name="_Toc193700205"/>
      <w:bookmarkEnd w:id="348"/>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49"/>
    </w:p>
    <w:p w14:paraId="3ADA13EB" w14:textId="6C2D9FBC" w:rsidR="00424447" w:rsidRDefault="00424447" w:rsidP="00442A81">
      <w:r>
        <w:t xml:space="preserve">C2 authorization is requested at UE requested bearer resource modification (see clause 5.4.5 of </w:t>
      </w:r>
      <w:r w:rsidR="00EA69D1">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5" type="#_x0000_t75" style="width:481.45pt;height:241.65pt" o:ole="">
            <v:imagedata r:id="rId54" o:title=""/>
          </v:shape>
          <o:OLEObject Type="Embed" ProgID="Visio.Drawing.15" ShapeID="_x0000_i1045" DrawAspect="Content" ObjectID="_1804315586" r:id="rId55"/>
        </w:object>
      </w:r>
    </w:p>
    <w:p w14:paraId="5F10DF21" w14:textId="0EA1F390" w:rsidR="00442A81" w:rsidRPr="004B6F8A" w:rsidRDefault="00442A81" w:rsidP="00B10B21">
      <w:pPr>
        <w:pStyle w:val="TF"/>
        <w:rPr>
          <w:lang w:val="en-US" w:eastAsia="en-US"/>
        </w:rPr>
      </w:pPr>
      <w:bookmarkStart w:id="350" w:name="_CRFigure5_2_5_3_21"/>
      <w:r w:rsidRPr="004B6F8A">
        <w:rPr>
          <w:lang w:val="en-US" w:eastAsia="en-US"/>
        </w:rPr>
        <w:t xml:space="preserve">Figure </w:t>
      </w:r>
      <w:bookmarkEnd w:id="350"/>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51" w:name="_CR5_2_5_4"/>
      <w:bookmarkStart w:id="352" w:name="_Toc193700206"/>
      <w:bookmarkEnd w:id="351"/>
      <w:r w:rsidRPr="00CA32B7">
        <w:lastRenderedPageBreak/>
        <w:t>5.2.</w:t>
      </w:r>
      <w:r>
        <w:t>5.4</w:t>
      </w:r>
      <w:r w:rsidRPr="00CA32B7">
        <w:tab/>
      </w:r>
      <w:r>
        <w:t>USS initiated C2 pairing policy configuration</w:t>
      </w:r>
      <w:bookmarkEnd w:id="352"/>
    </w:p>
    <w:p w14:paraId="4FACD242" w14:textId="2615D379" w:rsidR="00EA2D4B" w:rsidRPr="00B27410" w:rsidRDefault="00EA2D4B" w:rsidP="00326905">
      <w:pPr>
        <w:pStyle w:val="Heading5"/>
      </w:pPr>
      <w:bookmarkStart w:id="353" w:name="_CR5_2_5_4_1"/>
      <w:bookmarkStart w:id="354" w:name="_Toc193700207"/>
      <w:bookmarkEnd w:id="353"/>
      <w:r w:rsidRPr="00B27410">
        <w:t>5.2.5.</w:t>
      </w:r>
      <w:r>
        <w:t>4</w:t>
      </w:r>
      <w:r w:rsidRPr="00B27410">
        <w:t>.1</w:t>
      </w:r>
      <w:r w:rsidRPr="00B27410">
        <w:tab/>
      </w:r>
      <w:r>
        <w:t>USS initiated C2 pairing policy configuration in 5GS</w:t>
      </w:r>
      <w:bookmarkEnd w:id="354"/>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2pt;height:312.4pt" o:ole="">
            <v:imagedata r:id="rId56" o:title=""/>
          </v:shape>
          <o:OLEObject Type="Embed" ProgID="Visio.Drawing.15" ShapeID="_x0000_i1046" DrawAspect="Content" ObjectID="_1804315587" r:id="rId57"/>
        </w:object>
      </w:r>
    </w:p>
    <w:p w14:paraId="00E9A8E2" w14:textId="77777777" w:rsidR="00EA2D4B" w:rsidRDefault="00EA2D4B" w:rsidP="00326905">
      <w:pPr>
        <w:pStyle w:val="TF"/>
      </w:pPr>
      <w:bookmarkStart w:id="355" w:name="_CRFigure5_2_5_4_11"/>
      <w:r>
        <w:t xml:space="preserve">Figure </w:t>
      </w:r>
      <w:bookmarkEnd w:id="355"/>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EA69D1">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EA69D1">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EA69D1">
        <w:t>TS 23.502 [</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EA69D1">
        <w:rPr>
          <w:lang w:eastAsia="zh-CN"/>
        </w:rPr>
        <w:t>TS 23.502 [</w:t>
      </w:r>
      <w:r w:rsidR="00326905">
        <w:rPr>
          <w:lang w:eastAsia="zh-CN"/>
        </w:rPr>
        <w:t>3].</w:t>
      </w:r>
    </w:p>
    <w:p w14:paraId="12805F17" w14:textId="26F27B59" w:rsidR="00EA2D4B" w:rsidRDefault="00326905" w:rsidP="00326905">
      <w:pPr>
        <w:pStyle w:val="Heading5"/>
      </w:pPr>
      <w:bookmarkStart w:id="356" w:name="_CR5_2_5_4_2"/>
      <w:bookmarkStart w:id="357" w:name="_Toc193700208"/>
      <w:bookmarkEnd w:id="356"/>
      <w:r>
        <w:t>5.2.5.4</w:t>
      </w:r>
      <w:r w:rsidR="00EA2D4B">
        <w:t>.2</w:t>
      </w:r>
      <w:r w:rsidR="00EA2D4B" w:rsidRPr="00B27410">
        <w:tab/>
      </w:r>
      <w:r w:rsidR="00EA2D4B">
        <w:t>USS initiated C2 pairing policy configuration in EPS</w:t>
      </w:r>
      <w:bookmarkEnd w:id="357"/>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80.2pt;height:327.45pt" o:ole="">
            <v:imagedata r:id="rId58" o:title=""/>
          </v:shape>
          <o:OLEObject Type="Embed" ProgID="Visio.Drawing.15" ShapeID="_x0000_i1047" DrawAspect="Content" ObjectID="_1804315588" r:id="rId59"/>
        </w:object>
      </w:r>
    </w:p>
    <w:p w14:paraId="1C2DCD2F" w14:textId="6D990F88" w:rsidR="00424447" w:rsidRDefault="00424447" w:rsidP="00424447">
      <w:pPr>
        <w:pStyle w:val="TF"/>
        <w:rPr>
          <w:lang w:val="en-US"/>
        </w:rPr>
      </w:pPr>
      <w:bookmarkStart w:id="358" w:name="_CRFigure5_2_5_4_21"/>
      <w:bookmarkStart w:id="359" w:name="_Toc64385466"/>
      <w:bookmarkStart w:id="360" w:name="_Toc64529616"/>
      <w:r>
        <w:rPr>
          <w:lang w:val="en-US"/>
        </w:rPr>
        <w:t xml:space="preserve">Figure </w:t>
      </w:r>
      <w:bookmarkEnd w:id="358"/>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EA69D1">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EA69D1">
        <w:rPr>
          <w:lang w:val="en-US"/>
        </w:rPr>
        <w:t>TS 23.502 [</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EA69D1">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EA69D1">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 23.401 [</w:t>
      </w:r>
      <w:r>
        <w:rPr>
          <w:lang w:val="en-US"/>
        </w:rPr>
        <w:t xml:space="preserve">6]) by sending Update Bearer Request message to the SGW. Steps 2 - 11 in clause 5.4.2.1-1 of </w:t>
      </w:r>
      <w:r w:rsidR="00EA69D1">
        <w:rPr>
          <w:lang w:val="en-US"/>
        </w:rPr>
        <w:t>TS 23.401 [</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EA69D1">
        <w:rPr>
          <w:lang w:val="en-US"/>
        </w:rPr>
        <w:t>TS 23.502 [</w:t>
      </w:r>
      <w:r>
        <w:rPr>
          <w:lang w:val="en-US"/>
        </w:rPr>
        <w:t>3].</w:t>
      </w:r>
    </w:p>
    <w:p w14:paraId="5C2025E1" w14:textId="12C3F889" w:rsidR="00FF7EE0" w:rsidRPr="00CA32B7" w:rsidRDefault="00FF7EE0" w:rsidP="00FF7EE0">
      <w:pPr>
        <w:pStyle w:val="Heading3"/>
        <w:rPr>
          <w:lang w:val="en-US"/>
        </w:rPr>
      </w:pPr>
      <w:bookmarkStart w:id="361" w:name="_CR5_2_6"/>
      <w:bookmarkStart w:id="362" w:name="_Toc193700209"/>
      <w:bookmarkEnd w:id="361"/>
      <w:r w:rsidRPr="00CA32B7">
        <w:rPr>
          <w:lang w:val="en-US"/>
        </w:rPr>
        <w:t>5.2.6</w:t>
      </w:r>
      <w:r w:rsidR="006F0C0A">
        <w:rPr>
          <w:lang w:val="en-US"/>
        </w:rPr>
        <w:tab/>
        <w:t>Void</w:t>
      </w:r>
      <w:bookmarkEnd w:id="359"/>
      <w:bookmarkEnd w:id="360"/>
      <w:bookmarkEnd w:id="362"/>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63" w:name="_CR5_2_7"/>
      <w:bookmarkStart w:id="364" w:name="_Toc64385467"/>
      <w:bookmarkStart w:id="365" w:name="_Toc64529617"/>
      <w:bookmarkStart w:id="366" w:name="_Toc193700210"/>
      <w:bookmarkEnd w:id="363"/>
      <w:r w:rsidRPr="00CA32B7">
        <w:t>5.2.7</w:t>
      </w:r>
      <w:r w:rsidRPr="00CA32B7">
        <w:tab/>
        <w:t>UUAA Revocation by USS/UTM</w:t>
      </w:r>
      <w:bookmarkEnd w:id="364"/>
      <w:bookmarkEnd w:id="365"/>
      <w:bookmarkEnd w:id="366"/>
    </w:p>
    <w:bookmarkStart w:id="367" w:name="_CRFigure5_2_7_11"/>
    <w:p w14:paraId="7B6FDBC9" w14:textId="1AACEDC5" w:rsidR="007E6585" w:rsidRDefault="007E6585" w:rsidP="00341F88">
      <w:pPr>
        <w:pStyle w:val="TH"/>
      </w:pPr>
      <w:r>
        <w:object w:dxaOrig="15211" w:dyaOrig="10905" w14:anchorId="1E9D7C0E">
          <v:shape id="_x0000_i1048" type="#_x0000_t75" style="width:481.45pt;height:344.95pt" o:ole="">
            <v:imagedata r:id="rId60" o:title=""/>
          </v:shape>
          <o:OLEObject Type="Embed" ProgID="Visio.Drawing.15" ShapeID="_x0000_i1048" DrawAspect="Content" ObjectID="_1804315589" r:id="rId61"/>
        </w:object>
      </w:r>
    </w:p>
    <w:p w14:paraId="676C01D4" w14:textId="0A15A537" w:rsidR="00131F36" w:rsidRDefault="00131F36" w:rsidP="00131F36">
      <w:pPr>
        <w:pStyle w:val="TF"/>
      </w:pPr>
      <w:r w:rsidRPr="007220CC">
        <w:t xml:space="preserve">Figure </w:t>
      </w:r>
      <w:bookmarkEnd w:id="367"/>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 23.502 [</w:t>
      </w:r>
      <w:r w:rsidR="00B10B21">
        <w:rPr>
          <w:lang w:val="en-US"/>
        </w:rPr>
        <w:t>3].</w:t>
      </w:r>
    </w:p>
    <w:p w14:paraId="63454AAC" w14:textId="24C094E9" w:rsidR="00B10B21" w:rsidRDefault="0015032C" w:rsidP="00B10B21">
      <w:pPr>
        <w:pStyle w:val="B1"/>
        <w:rPr>
          <w:lang w:val="en-US"/>
        </w:rPr>
      </w:pPr>
      <w:r>
        <w:rPr>
          <w:lang w:val="en-US"/>
        </w:rPr>
        <w:t>7</w:t>
      </w:r>
      <w:r w:rsidR="00B10B21">
        <w:rPr>
          <w:lang w:val="en-US"/>
        </w:rPr>
        <w:t>a.</w:t>
      </w:r>
      <w:r w:rsidR="00B10B21">
        <w:rPr>
          <w:lang w:val="en-US"/>
        </w:rPr>
        <w:tab/>
        <w:t>If the target NF is AMF, the AMF</w:t>
      </w:r>
      <w:r w:rsidR="007E6585">
        <w:rPr>
          <w:lang w:val="en-US"/>
        </w:rPr>
        <w:t xml:space="preserve"> shall</w:t>
      </w:r>
      <w:r w:rsidR="00B10B21">
        <w:rPr>
          <w:lang w:val="en-US"/>
        </w:rPr>
        <w:t xml:space="preserve"> initiate</w:t>
      </w:r>
      <w:r w:rsidR="007E6585">
        <w:rPr>
          <w:lang w:val="en-US"/>
        </w:rPr>
        <w:t xml:space="preserve"> UE Configuration Update</w:t>
      </w:r>
      <w:r w:rsidR="00B10B21">
        <w:rPr>
          <w:lang w:val="en-US"/>
        </w:rPr>
        <w:t xml:space="preserve"> procedure</w:t>
      </w:r>
      <w:r w:rsidR="007E6585">
        <w:rPr>
          <w:lang w:val="en-US"/>
        </w:rPr>
        <w:t xml:space="preserve"> as described in clause 4.2.4.2 of TS 23.502 [3]</w:t>
      </w:r>
      <w:r w:rsidR="00B10B21">
        <w:rPr>
          <w:lang w:val="en-US"/>
        </w:rPr>
        <w:t xml:space="preserve"> to inform the UE that UUA</w:t>
      </w:r>
      <w:r w:rsidR="007E6585">
        <w:rPr>
          <w:lang w:val="en-US"/>
        </w:rPr>
        <w:t>A</w:t>
      </w:r>
      <w:r w:rsidR="00B10B21">
        <w:rPr>
          <w:lang w:val="en-US"/>
        </w:rPr>
        <w:t xml:space="preserve"> is revoked. The AMF shall also initiate the release of PDU Sessions related to UAS services.</w:t>
      </w:r>
    </w:p>
    <w:p w14:paraId="05CE4676" w14:textId="0A36993E"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 23.502 [</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68" w:name="_CR5_2_8"/>
      <w:bookmarkStart w:id="369" w:name="_Toc64385468"/>
      <w:bookmarkStart w:id="370" w:name="_Toc64529618"/>
      <w:bookmarkStart w:id="371" w:name="_Toc193700211"/>
      <w:bookmarkEnd w:id="368"/>
      <w:r w:rsidRPr="00CA32B7">
        <w:t>5.2.8</w:t>
      </w:r>
      <w:r w:rsidRPr="00CA32B7">
        <w:tab/>
        <w:t>UAV Controller Replacement</w:t>
      </w:r>
      <w:bookmarkEnd w:id="369"/>
      <w:bookmarkEnd w:id="370"/>
      <w:bookmarkEnd w:id="371"/>
    </w:p>
    <w:p w14:paraId="5E73ABE1" w14:textId="78F3240B" w:rsidR="00F82791" w:rsidRDefault="00F82791" w:rsidP="00C15ADB">
      <w:pPr>
        <w:pStyle w:val="Heading4"/>
      </w:pPr>
      <w:bookmarkStart w:id="372" w:name="_CR5_2_8_1"/>
      <w:bookmarkStart w:id="373" w:name="_Toc64385469"/>
      <w:bookmarkStart w:id="374" w:name="_Toc64529619"/>
      <w:bookmarkStart w:id="375" w:name="_Toc193700212"/>
      <w:bookmarkEnd w:id="372"/>
      <w:r>
        <w:t>5.2.8.1</w:t>
      </w:r>
      <w:r>
        <w:tab/>
        <w:t>UAV controller replacement in 5GS</w:t>
      </w:r>
      <w:bookmarkEnd w:id="375"/>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4.5pt;height:261.1pt" o:ole="">
            <v:imagedata r:id="rId62" o:title=""/>
          </v:shape>
          <o:OLEObject Type="Embed" ProgID="Visio.Drawing.15" ShapeID="_x0000_i1049" DrawAspect="Content" ObjectID="_1804315590" r:id="rId63"/>
        </w:object>
      </w:r>
    </w:p>
    <w:p w14:paraId="0C800DB1" w14:textId="4935D776" w:rsidR="00C613F4" w:rsidRPr="00326905" w:rsidRDefault="00C613F4" w:rsidP="00326905">
      <w:pPr>
        <w:pStyle w:val="TF"/>
      </w:pPr>
      <w:bookmarkStart w:id="376" w:name="_CRFigure5_2_81"/>
      <w:r w:rsidRPr="00326905">
        <w:t xml:space="preserve">Figure </w:t>
      </w:r>
      <w:bookmarkEnd w:id="376"/>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77" w:name="_CR5_2_8_2"/>
      <w:bookmarkStart w:id="378" w:name="_Toc193700213"/>
      <w:bookmarkEnd w:id="377"/>
      <w:r>
        <w:t>5.2.8.2</w:t>
      </w:r>
      <w:r>
        <w:tab/>
        <w:t>UAV controller replacement in EPS</w:t>
      </w:r>
      <w:bookmarkEnd w:id="378"/>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45pt;height:266.1pt" o:ole="">
            <v:imagedata r:id="rId64" o:title=""/>
          </v:shape>
          <o:OLEObject Type="Embed" ProgID="Visio.Drawing.15" ShapeID="_x0000_i1050" DrawAspect="Content" ObjectID="_1804315591" r:id="rId65"/>
        </w:object>
      </w:r>
    </w:p>
    <w:p w14:paraId="1CF9CA86" w14:textId="0C2352FC" w:rsidR="00B2465B" w:rsidRDefault="00B2465B" w:rsidP="00B2465B">
      <w:pPr>
        <w:pStyle w:val="TF"/>
        <w:rPr>
          <w:lang w:eastAsia="en-US"/>
        </w:rPr>
      </w:pPr>
      <w:bookmarkStart w:id="379" w:name="_CRFigure5_2_8_21"/>
      <w:r>
        <w:rPr>
          <w:lang w:eastAsia="en-US"/>
        </w:rPr>
        <w:t xml:space="preserve">Figure </w:t>
      </w:r>
      <w:bookmarkEnd w:id="379"/>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80" w:name="_CR5_2_9"/>
      <w:bookmarkStart w:id="381" w:name="_Toc193700214"/>
      <w:bookmarkEnd w:id="380"/>
      <w:r w:rsidRPr="00CA32B7">
        <w:t>5.2.9</w:t>
      </w:r>
      <w:r w:rsidRPr="00CA32B7">
        <w:tab/>
        <w:t>Revocation of C2 Connectivity</w:t>
      </w:r>
      <w:bookmarkEnd w:id="373"/>
      <w:bookmarkEnd w:id="374"/>
      <w:bookmarkEnd w:id="381"/>
    </w:p>
    <w:p w14:paraId="59897FD7" w14:textId="5990D042" w:rsidR="00FF7EE0" w:rsidRDefault="000021E7" w:rsidP="00A633CE">
      <w:pPr>
        <w:pStyle w:val="Heading4"/>
      </w:pPr>
      <w:bookmarkStart w:id="382" w:name="_CR5_2_9_1"/>
      <w:bookmarkStart w:id="383" w:name="_Toc193700215"/>
      <w:bookmarkEnd w:id="382"/>
      <w:r>
        <w:t>5.2.9.1</w:t>
      </w:r>
      <w:r>
        <w:tab/>
        <w:t>Revocation of C2 connectivity in 5GS</w:t>
      </w:r>
      <w:bookmarkEnd w:id="383"/>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384" w:name="_Toc64385470"/>
    <w:bookmarkStart w:id="385" w:name="_Toc64529620"/>
    <w:bookmarkEnd w:id="282"/>
    <w:p w14:paraId="029796C0" w14:textId="0AC8060D" w:rsidR="000021E7" w:rsidRDefault="000021E7" w:rsidP="000021E7">
      <w:pPr>
        <w:pStyle w:val="TH"/>
        <w:rPr>
          <w:lang w:val="en-US"/>
        </w:rPr>
      </w:pPr>
      <w:r>
        <w:object w:dxaOrig="9761" w:dyaOrig="6120" w14:anchorId="77FEF348">
          <v:shape id="_x0000_i1051" type="#_x0000_t75" style="width:481.45pt;height:300.5pt" o:ole="">
            <v:imagedata r:id="rId66" o:title=""/>
          </v:shape>
          <o:OLEObject Type="Embed" ProgID="Visio.Drawing.15" ShapeID="_x0000_i1051" DrawAspect="Content" ObjectID="_1804315592" r:id="rId67"/>
        </w:object>
      </w:r>
    </w:p>
    <w:p w14:paraId="6EBB8DA9" w14:textId="162812B6" w:rsidR="000021E7" w:rsidRDefault="000021E7" w:rsidP="000021E7">
      <w:pPr>
        <w:pStyle w:val="TF"/>
        <w:rPr>
          <w:lang w:val="en-US"/>
        </w:rPr>
      </w:pPr>
      <w:bookmarkStart w:id="386" w:name="_CRFigure5_2_9_11"/>
      <w:r>
        <w:rPr>
          <w:lang w:val="en-US"/>
        </w:rPr>
        <w:t xml:space="preserve">Figure </w:t>
      </w:r>
      <w:bookmarkEnd w:id="386"/>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87" w:name="_CR5_2_9_2"/>
      <w:bookmarkStart w:id="388" w:name="_Toc193700216"/>
      <w:bookmarkEnd w:id="387"/>
      <w:r>
        <w:rPr>
          <w:lang w:val="en-US"/>
        </w:rPr>
        <w:t>5.2.9.2</w:t>
      </w:r>
      <w:r>
        <w:rPr>
          <w:lang w:val="en-US"/>
        </w:rPr>
        <w:tab/>
        <w:t>Revocation of C2 connectivity in EPS</w:t>
      </w:r>
      <w:bookmarkEnd w:id="388"/>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45pt;height:266.1pt" o:ole="">
            <v:imagedata r:id="rId68" o:title=""/>
          </v:shape>
          <o:OLEObject Type="Embed" ProgID="Visio.Drawing.15" ShapeID="_x0000_i1052" DrawAspect="Content" ObjectID="_1804315593" r:id="rId69"/>
        </w:object>
      </w:r>
    </w:p>
    <w:p w14:paraId="2A48EED8" w14:textId="09D3C29A" w:rsidR="000021E7" w:rsidRDefault="000021E7" w:rsidP="000021E7">
      <w:pPr>
        <w:pStyle w:val="TF"/>
        <w:rPr>
          <w:lang w:val="en-US" w:eastAsia="en-US"/>
        </w:rPr>
      </w:pPr>
      <w:bookmarkStart w:id="389" w:name="_CRFigure5_2_9_21"/>
      <w:r>
        <w:rPr>
          <w:lang w:val="en-US" w:eastAsia="en-US"/>
        </w:rPr>
        <w:t xml:space="preserve">Figure </w:t>
      </w:r>
      <w:bookmarkEnd w:id="389"/>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390" w:name="_CR5_3"/>
      <w:bookmarkStart w:id="391" w:name="_Toc193700217"/>
      <w:bookmarkEnd w:id="390"/>
      <w:r w:rsidRPr="00CA32B7">
        <w:rPr>
          <w:lang w:val="en-US"/>
        </w:rPr>
        <w:t>5.3</w:t>
      </w:r>
      <w:r w:rsidRPr="00CA32B7">
        <w:rPr>
          <w:lang w:val="en-US"/>
        </w:rPr>
        <w:tab/>
        <w:t>UAV Tracking</w:t>
      </w:r>
      <w:bookmarkEnd w:id="384"/>
      <w:bookmarkEnd w:id="385"/>
      <w:bookmarkEnd w:id="391"/>
    </w:p>
    <w:p w14:paraId="44799CAA" w14:textId="77777777" w:rsidR="00FF7EE0" w:rsidRPr="00CA32B7" w:rsidRDefault="00FF7EE0" w:rsidP="00FF7EE0">
      <w:pPr>
        <w:pStyle w:val="Heading3"/>
        <w:rPr>
          <w:lang w:val="en-US"/>
        </w:rPr>
      </w:pPr>
      <w:bookmarkStart w:id="392" w:name="_CR5_3_1"/>
      <w:bookmarkStart w:id="393" w:name="_Toc64385471"/>
      <w:bookmarkStart w:id="394" w:name="_Toc64529621"/>
      <w:bookmarkStart w:id="395" w:name="_Toc193700218"/>
      <w:bookmarkEnd w:id="392"/>
      <w:r w:rsidRPr="00CA32B7">
        <w:rPr>
          <w:lang w:val="en-US"/>
        </w:rPr>
        <w:t>5.3.1</w:t>
      </w:r>
      <w:r w:rsidRPr="00CA32B7">
        <w:rPr>
          <w:lang w:val="en-US"/>
        </w:rPr>
        <w:tab/>
        <w:t>UAV Tracking Model</w:t>
      </w:r>
      <w:bookmarkEnd w:id="393"/>
      <w:bookmarkEnd w:id="394"/>
      <w:bookmarkEnd w:id="395"/>
    </w:p>
    <w:p w14:paraId="69C4CF68" w14:textId="6EA78C7A" w:rsidR="00322E68" w:rsidRPr="00CA32B7" w:rsidRDefault="00322E68" w:rsidP="00322E68">
      <w:bookmarkStart w:id="396" w:name="_Toc64385472"/>
      <w:bookmarkStart w:id="397"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398" w:name="_CR5_3_1_1"/>
      <w:bookmarkStart w:id="399" w:name="_Toc66381094"/>
      <w:bookmarkStart w:id="400" w:name="_Toc193700219"/>
      <w:bookmarkEnd w:id="398"/>
      <w:r w:rsidRPr="00CA32B7">
        <w:t>5.3.1.1</w:t>
      </w:r>
      <w:r w:rsidRPr="00CA32B7">
        <w:tab/>
        <w:t>UAV Location Reporting Mode</w:t>
      </w:r>
      <w:bookmarkEnd w:id="399"/>
      <w:bookmarkEnd w:id="400"/>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01" w:name="_CR5_3_1_2"/>
      <w:bookmarkStart w:id="402" w:name="_Toc66381095"/>
      <w:bookmarkStart w:id="403" w:name="_Toc193700220"/>
      <w:bookmarkEnd w:id="401"/>
      <w:r w:rsidRPr="00CA32B7">
        <w:t>5.3.1.2</w:t>
      </w:r>
      <w:r w:rsidRPr="00CA32B7">
        <w:tab/>
      </w:r>
      <w:r w:rsidRPr="00CA32B7">
        <w:rPr>
          <w:rFonts w:eastAsia="DengXian"/>
        </w:rPr>
        <w:t>UAV Presence Monitoring Mode</w:t>
      </w:r>
      <w:bookmarkEnd w:id="402"/>
      <w:bookmarkEnd w:id="403"/>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04" w:name="_CR5_3_1_3"/>
      <w:bookmarkStart w:id="405" w:name="_Toc66381096"/>
      <w:bookmarkStart w:id="406" w:name="_Toc193700221"/>
      <w:bookmarkEnd w:id="404"/>
      <w:r w:rsidRPr="00CA32B7">
        <w:t>5.3.1.3</w:t>
      </w:r>
      <w:r w:rsidRPr="00CA32B7">
        <w:tab/>
      </w:r>
      <w:r w:rsidR="00E77236">
        <w:t>List of Aerial UEs in a geographic area</w:t>
      </w:r>
      <w:bookmarkEnd w:id="405"/>
      <w:bookmarkEnd w:id="406"/>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07" w:name="_CR5_3_2"/>
      <w:bookmarkStart w:id="408" w:name="_Toc193700222"/>
      <w:bookmarkEnd w:id="407"/>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396"/>
      <w:bookmarkEnd w:id="397"/>
      <w:bookmarkEnd w:id="408"/>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79.6pt;height:224.15pt" o:ole="">
            <v:imagedata r:id="rId70" o:title=""/>
          </v:shape>
          <o:OLEObject Type="Embed" ProgID="Visio.Drawing.15" ShapeID="_x0000_i1053" DrawAspect="Content" ObjectID="_1804315594" r:id="rId71"/>
        </w:object>
      </w:r>
    </w:p>
    <w:p w14:paraId="747CCE33" w14:textId="77777777" w:rsidR="00310AC5" w:rsidRPr="00292177" w:rsidRDefault="00310AC5" w:rsidP="00310AC5">
      <w:pPr>
        <w:pStyle w:val="TF"/>
        <w:rPr>
          <w:rFonts w:eastAsia="DengXian"/>
        </w:rPr>
      </w:pPr>
      <w:bookmarkStart w:id="409" w:name="_CRFigure5_3_21"/>
      <w:r w:rsidRPr="007220CC">
        <w:t xml:space="preserve">Figure </w:t>
      </w:r>
      <w:bookmarkEnd w:id="409"/>
      <w:r w:rsidRPr="007220CC">
        <w:t>5.</w:t>
      </w:r>
      <w:r>
        <w:t>3.2</w:t>
      </w:r>
      <w:r w:rsidRPr="007220CC">
        <w:t xml:space="preserve">-1: </w:t>
      </w:r>
      <w:r>
        <w:t>UAV Location Reporting</w:t>
      </w:r>
    </w:p>
    <w:p w14:paraId="7C1BD3F5" w14:textId="3C7E7A8E" w:rsidR="00B10B21" w:rsidRDefault="00B10B21" w:rsidP="00B10B21">
      <w:pPr>
        <w:pStyle w:val="B1"/>
        <w:rPr>
          <w:lang w:val="en-US"/>
        </w:rPr>
      </w:pPr>
      <w:bookmarkStart w:id="410" w:name="_Toc64385473"/>
      <w:bookmarkStart w:id="411"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EA69D1">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BB17C13"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412" w:name="_CR5_3_3"/>
      <w:bookmarkStart w:id="413" w:name="_Toc193700223"/>
      <w:bookmarkEnd w:id="41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10"/>
      <w:bookmarkEnd w:id="411"/>
      <w:bookmarkEnd w:id="413"/>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45pt;height:299.25pt" o:ole="">
            <v:imagedata r:id="rId72" o:title=""/>
          </v:shape>
          <o:OLEObject Type="Embed" ProgID="Visio.Drawing.15" ShapeID="_x0000_i1054" DrawAspect="Content" ObjectID="_1804315595" r:id="rId73"/>
        </w:object>
      </w:r>
    </w:p>
    <w:p w14:paraId="50373228" w14:textId="77777777" w:rsidR="00310AC5" w:rsidRPr="00292177" w:rsidRDefault="00310AC5" w:rsidP="00310AC5">
      <w:pPr>
        <w:pStyle w:val="TF"/>
        <w:rPr>
          <w:rFonts w:eastAsia="DengXian"/>
        </w:rPr>
      </w:pPr>
      <w:bookmarkStart w:id="414" w:name="_CRFigure5_3_31"/>
      <w:r w:rsidRPr="007220CC">
        <w:t xml:space="preserve">Figure </w:t>
      </w:r>
      <w:bookmarkEnd w:id="414"/>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EA69D1">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15" w:name="_CR5_3_4"/>
      <w:bookmarkStart w:id="416" w:name="_Toc64385474"/>
      <w:bookmarkStart w:id="417" w:name="_Toc64529624"/>
      <w:bookmarkStart w:id="418" w:name="_Toc193700224"/>
      <w:bookmarkEnd w:id="415"/>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16"/>
      <w:bookmarkEnd w:id="417"/>
      <w:bookmarkEnd w:id="418"/>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5" type="#_x0000_t75" style="width:480.2pt;height:231.05pt" o:ole="">
            <v:imagedata r:id="rId74" o:title=""/>
          </v:shape>
          <o:OLEObject Type="Embed" ProgID="Visio.Drawing.15" ShapeID="_x0000_i1055" DrawAspect="Content" ObjectID="_1804315596" r:id="rId75"/>
        </w:object>
      </w:r>
    </w:p>
    <w:p w14:paraId="3AD9435F" w14:textId="562A5C94" w:rsidR="005E1118" w:rsidRPr="006E4BA7" w:rsidRDefault="005E1118" w:rsidP="005E1118">
      <w:pPr>
        <w:pStyle w:val="TF"/>
      </w:pPr>
      <w:bookmarkStart w:id="419" w:name="_CRFigure5_3_41"/>
      <w:r w:rsidRPr="006E4BA7">
        <w:t xml:space="preserve">Figure </w:t>
      </w:r>
      <w:bookmarkEnd w:id="419"/>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420" w:name="_CR5_4"/>
      <w:bookmarkStart w:id="421" w:name="_Toc193700225"/>
      <w:bookmarkEnd w:id="420"/>
      <w:r>
        <w:t>5.4</w:t>
      </w:r>
      <w:r>
        <w:tab/>
        <w:t>Direct C2 Communication</w:t>
      </w:r>
      <w:bookmarkEnd w:id="421"/>
    </w:p>
    <w:p w14:paraId="6F959A0B" w14:textId="636CB070" w:rsidR="002A4046" w:rsidRDefault="002A4046" w:rsidP="002A4046">
      <w:pPr>
        <w:pStyle w:val="Heading3"/>
      </w:pPr>
      <w:bookmarkStart w:id="422" w:name="_CR5_4_1"/>
      <w:bookmarkStart w:id="423" w:name="_Toc193700226"/>
      <w:bookmarkEnd w:id="422"/>
      <w:r>
        <w:t>5.4.1</w:t>
      </w:r>
      <w:r>
        <w:tab/>
        <w:t>General</w:t>
      </w:r>
      <w:bookmarkEnd w:id="423"/>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424" w:name="_CR5_4_2"/>
      <w:bookmarkStart w:id="425" w:name="_Toc193700227"/>
      <w:bookmarkEnd w:id="424"/>
      <w:r>
        <w:t>5.4.2</w:t>
      </w:r>
      <w:r>
        <w:tab/>
        <w:t>Authorization policy for A2X Direct C2 Communication service</w:t>
      </w:r>
      <w:bookmarkEnd w:id="425"/>
    </w:p>
    <w:p w14:paraId="09A751E3" w14:textId="13DF5742" w:rsidR="007317F2" w:rsidRDefault="007317F2" w:rsidP="002A4046">
      <w:r>
        <w:t>Authorization policy parameters as described in clause 6.2.1.2.1 for A2X are leveraged using a service type indicating Direct C2 Communication where applicable.</w:t>
      </w:r>
    </w:p>
    <w:p w14:paraId="5BB9AA94" w14:textId="4F0F835E" w:rsidR="002A4046" w:rsidRDefault="002A4046" w:rsidP="002A4046">
      <w:pPr>
        <w:pStyle w:val="Heading3"/>
      </w:pPr>
      <w:bookmarkStart w:id="426" w:name="_CR5_4_3"/>
      <w:bookmarkStart w:id="427" w:name="_Toc193700228"/>
      <w:bookmarkEnd w:id="426"/>
      <w:r>
        <w:t>5.4.3</w:t>
      </w:r>
      <w:r>
        <w:tab/>
        <w:t>Procedure for C2 authorization by the USS for using the A2X Direct C2 Communication service</w:t>
      </w:r>
      <w:bookmarkEnd w:id="427"/>
    </w:p>
    <w:p w14:paraId="259F8942" w14:textId="3EFF81B7" w:rsidR="00DE0315" w:rsidRDefault="00DE0315" w:rsidP="00EA69D1">
      <w:pPr>
        <w:pStyle w:val="Heading4"/>
      </w:pPr>
      <w:bookmarkStart w:id="428" w:name="_CR5_4_3_1"/>
      <w:bookmarkStart w:id="429" w:name="_Toc193700229"/>
      <w:bookmarkEnd w:id="428"/>
      <w:r>
        <w:t>5.4.3.1</w:t>
      </w:r>
      <w:r>
        <w:tab/>
        <w:t>General</w:t>
      </w:r>
      <w:bookmarkEnd w:id="429"/>
    </w:p>
    <w:p w14:paraId="767568F3" w14:textId="6570E5A5" w:rsidR="00DE0315" w:rsidRDefault="00DE0315" w:rsidP="002A4046">
      <w:r>
        <w:t>If the UAV is capable of 3GPP network connection and is served by a PLMN, the UAV performs the Direct C2 Communication authorization either as part of the UUAA-MM procedure in 5GS described in clause 5.2.2 or as part of the</w:t>
      </w:r>
      <w:r w:rsidR="005C41BB">
        <w:t xml:space="preserve"> C2 Authorization during</w:t>
      </w:r>
      <w:r>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430" w:name="_CR5_4_3_2"/>
      <w:bookmarkStart w:id="431" w:name="_Toc193700230"/>
      <w:bookmarkEnd w:id="430"/>
      <w:r>
        <w:t>5.4.3.2</w:t>
      </w:r>
      <w:r>
        <w:tab/>
        <w:t>Authorization of Direct C2 Communication service via UUAA-MM</w:t>
      </w:r>
      <w:bookmarkEnd w:id="431"/>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155AEF68" w:rsidR="00DE0315" w:rsidRDefault="00DE0315" w:rsidP="00EA69D1">
      <w:pPr>
        <w:pStyle w:val="B1"/>
      </w:pPr>
      <w:r>
        <w:lastRenderedPageBreak/>
        <w:t>-</w:t>
      </w:r>
      <w:r>
        <w:tab/>
        <w:t>In steps 5 and 6 of clause 5.2.2.2: If the authorization request for Direct C2 Communication was included in step 1 of clause 5.2.2.1, the USS</w:t>
      </w:r>
      <w:r w:rsidR="00354B05">
        <w:t xml:space="preserve"> sends the C2 Authorization result and in the case of success,</w:t>
      </w:r>
      <w:r>
        <w:t xml:space="preserve"> may include</w:t>
      </w:r>
      <w:r w:rsidR="00354B05">
        <w:t xml:space="preserve"> a</w:t>
      </w:r>
      <w:r>
        <w:t xml:space="preserve"> direct C2 pairing information containing the UAV-C's Application Layer ID in the C2 Authorization Payload</w:t>
      </w:r>
      <w:r w:rsidR="00354B05">
        <w:t>,</w:t>
      </w:r>
      <w:r>
        <w:t xml:space="preserve"> which </w:t>
      </w:r>
      <w:r w:rsidR="00354B05">
        <w:t xml:space="preserve">are </w:t>
      </w:r>
      <w:r>
        <w:t>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432" w:name="_CR5_4_3_3"/>
      <w:bookmarkStart w:id="433" w:name="_Toc193700231"/>
      <w:bookmarkEnd w:id="432"/>
      <w:r>
        <w:t>5.4.3.3</w:t>
      </w:r>
      <w:r>
        <w:tab/>
        <w:t>Authorization of Direct C2 Communication service via UUAA-SM</w:t>
      </w:r>
      <w:bookmarkEnd w:id="433"/>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lastRenderedPageBreak/>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434" w:name="_CR5_4_4"/>
      <w:bookmarkStart w:id="435" w:name="_Toc193700232"/>
      <w:bookmarkEnd w:id="434"/>
      <w:r>
        <w:t>5.4.4</w:t>
      </w:r>
      <w:r>
        <w:tab/>
        <w:t>Procedure for Direct C2 Communication establishment</w:t>
      </w:r>
      <w:bookmarkEnd w:id="435"/>
    </w:p>
    <w:p w14:paraId="78492E88" w14:textId="77777777" w:rsidR="007317F2" w:rsidRDefault="007317F2" w:rsidP="002A4046">
      <w:r>
        <w:t>The procedures for Direct C2 Communication leverages A2X Unicast mode communication over PC5 reference point as defined in clause 6.2.2.1.3 and clause 6.3.3.2.</w:t>
      </w:r>
    </w:p>
    <w:p w14:paraId="0109BE5C" w14:textId="6FADA5B2" w:rsidR="007317F2" w:rsidRDefault="007317F2" w:rsidP="002A4046">
      <w:r>
        <w:t>To establish Direct C2 communication the procedure for A2X unicast mode Layer-2 link establishment over PC5 reference point as defined by clause 6.3.3.2 and the accordingly referred description in clause 6.3.3.1 of TS 23.287 [11] with the following enhancements and differences:</w:t>
      </w:r>
    </w:p>
    <w:p w14:paraId="6B3CDBE1" w14:textId="5BDD7C2D" w:rsidR="002A4046" w:rsidRDefault="002A4046" w:rsidP="00B07897">
      <w:pPr>
        <w:pStyle w:val="B1"/>
      </w:pPr>
      <w:r>
        <w:t>-</w:t>
      </w:r>
      <w:r>
        <w:tab/>
        <w:t>In step 3:</w:t>
      </w:r>
    </w:p>
    <w:p w14:paraId="5F288CFE" w14:textId="5700C75F" w:rsidR="002A4046" w:rsidRDefault="002A4046" w:rsidP="00B07897">
      <w:pPr>
        <w:pStyle w:val="B2"/>
      </w:pPr>
      <w:r>
        <w:t>-</w:t>
      </w:r>
      <w:r>
        <w:tab/>
        <w:t xml:space="preserve">the </w:t>
      </w:r>
      <w:r w:rsidR="007317F2">
        <w:t>A</w:t>
      </w:r>
      <w:r>
        <w:t>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436" w:name="_CR5_5"/>
      <w:bookmarkStart w:id="437" w:name="_Toc193700233"/>
      <w:bookmarkEnd w:id="436"/>
      <w:r>
        <w:t>5.5</w:t>
      </w:r>
      <w:r>
        <w:tab/>
        <w:t>Broadcast Remote ID</w:t>
      </w:r>
      <w:bookmarkEnd w:id="437"/>
    </w:p>
    <w:p w14:paraId="6632CB3A" w14:textId="2262F368" w:rsidR="005F1707" w:rsidRDefault="005F1707" w:rsidP="005F1707">
      <w:pPr>
        <w:pStyle w:val="Heading3"/>
      </w:pPr>
      <w:bookmarkStart w:id="438" w:name="_CR5_5_1"/>
      <w:bookmarkStart w:id="439" w:name="_Toc193700234"/>
      <w:bookmarkEnd w:id="438"/>
      <w:r>
        <w:t>5.5.1</w:t>
      </w:r>
      <w:r>
        <w:tab/>
        <w:t>Broadcast Remote ID using PC5</w:t>
      </w:r>
      <w:bookmarkEnd w:id="439"/>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content of the messages for BRID is defined according to regional regulations for BRID (e.g. message set of ASTM F3411.19 [13] or ASD-STAN prEN 4709-002 P1 [1</w:t>
      </w:r>
      <w:r w:rsidR="00A942EF">
        <w:t>4</w:t>
      </w:r>
      <w:r w:rsidR="005F1707">
        <w:t>]) and optionally according to regional mean of compliance documents.</w:t>
      </w:r>
    </w:p>
    <w:p w14:paraId="2198F3FE" w14:textId="53ADDF1C" w:rsidR="007317F2" w:rsidRDefault="007317F2" w:rsidP="007317F2">
      <w:bookmarkStart w:id="440" w:name="_CR5_5_2"/>
      <w:bookmarkEnd w:id="440"/>
      <w:r>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Default="00A65EA5" w:rsidP="00A65EA5">
      <w:pPr>
        <w:pStyle w:val="Heading3"/>
      </w:pPr>
      <w:bookmarkStart w:id="441" w:name="_Toc193700235"/>
      <w:r>
        <w:lastRenderedPageBreak/>
        <w:t>5.5.2</w:t>
      </w:r>
      <w:r>
        <w:tab/>
        <w:t>Broadcast Remote ID using MBS</w:t>
      </w:r>
      <w:bookmarkEnd w:id="441"/>
    </w:p>
    <w:p w14:paraId="78006E6A" w14:textId="0ED3D445" w:rsidR="00A65EA5" w:rsidRDefault="00A65EA5" w:rsidP="00A65EA5">
      <w:pPr>
        <w:pStyle w:val="Heading4"/>
      </w:pPr>
      <w:bookmarkStart w:id="442" w:name="_CR5_5_2_1"/>
      <w:bookmarkStart w:id="443" w:name="_Toc193700236"/>
      <w:bookmarkEnd w:id="442"/>
      <w:r>
        <w:t>5.5.2.1</w:t>
      </w:r>
      <w:r>
        <w:tab/>
        <w:t>Policy/Parameter provisioning</w:t>
      </w:r>
      <w:bookmarkEnd w:id="443"/>
    </w:p>
    <w:p w14:paraId="3D70E465" w14:textId="2E2805E1" w:rsidR="007317F2" w:rsidRDefault="007317F2" w:rsidP="00A65EA5">
      <w:r>
        <w:t>Policy parameters provisioning as described in clause 6.2.1.3 for A2X communication over Uu reference point is leveraged. Where applicable an A2X service type indicating Broadcast Remote ID is used.</w:t>
      </w:r>
    </w:p>
    <w:p w14:paraId="739CAB87" w14:textId="7451DDD7" w:rsidR="00A65EA5" w:rsidRDefault="00A65EA5" w:rsidP="00A65EA5">
      <w:pPr>
        <w:pStyle w:val="Heading4"/>
      </w:pPr>
      <w:bookmarkStart w:id="444" w:name="_CR5_5_2_2"/>
      <w:bookmarkStart w:id="445" w:name="_Toc193700237"/>
      <w:bookmarkEnd w:id="444"/>
      <w:r>
        <w:t>5.5.2.2</w:t>
      </w:r>
      <w:r>
        <w:tab/>
        <w:t>Broadcast Remote ID reception via MBS</w:t>
      </w:r>
      <w:bookmarkEnd w:id="445"/>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prEN 4709-002 P1 [14].</w:t>
      </w:r>
    </w:p>
    <w:p w14:paraId="286B547B" w14:textId="5000100A" w:rsidR="00A65EA5" w:rsidRDefault="00A65EA5" w:rsidP="00A65EA5">
      <w:pPr>
        <w:pStyle w:val="Heading4"/>
      </w:pPr>
      <w:bookmarkStart w:id="446" w:name="_CR5_5_2_3"/>
      <w:bookmarkStart w:id="447" w:name="_Toc193700238"/>
      <w:bookmarkEnd w:id="446"/>
      <w:r>
        <w:t>5.5.2.3</w:t>
      </w:r>
      <w:r>
        <w:tab/>
        <w:t>QoS handling</w:t>
      </w:r>
      <w:bookmarkEnd w:id="447"/>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448" w:name="_CR5_5_2_4"/>
      <w:bookmarkStart w:id="449" w:name="_Toc193700239"/>
      <w:bookmarkEnd w:id="448"/>
      <w:r>
        <w:rPr>
          <w:rFonts w:hint="eastAsia"/>
          <w:lang w:eastAsia="ko-KR"/>
        </w:rPr>
        <w:t>5.5.2.4</w:t>
      </w:r>
      <w:r>
        <w:rPr>
          <w:lang w:eastAsia="ko-KR"/>
        </w:rPr>
        <w:tab/>
        <w:t>MBS service area mapping</w:t>
      </w:r>
      <w:bookmarkEnd w:id="449"/>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450" w:name="_CR5_6"/>
      <w:bookmarkStart w:id="451" w:name="_Toc193700240"/>
      <w:bookmarkEnd w:id="450"/>
      <w:r>
        <w:t>5.6</w:t>
      </w:r>
      <w:r>
        <w:tab/>
        <w:t>Mechanisms for Detect and Avoid (DAA)</w:t>
      </w:r>
      <w:bookmarkEnd w:id="451"/>
    </w:p>
    <w:p w14:paraId="6479BD14" w14:textId="527E5542" w:rsidR="005F1707" w:rsidRDefault="005F1707" w:rsidP="005F1707">
      <w:pPr>
        <w:pStyle w:val="Heading3"/>
      </w:pPr>
      <w:bookmarkStart w:id="452" w:name="_CR5_6_1"/>
      <w:bookmarkStart w:id="453" w:name="_Toc193700241"/>
      <w:bookmarkEnd w:id="452"/>
      <w:r>
        <w:t>5.6.1</w:t>
      </w:r>
      <w:r>
        <w:tab/>
        <w:t>Mechanisms for Detect and Avoid (DAA) based on PC5</w:t>
      </w:r>
      <w:bookmarkEnd w:id="453"/>
    </w:p>
    <w:p w14:paraId="7EB7CCAC" w14:textId="52C12E17" w:rsidR="00650787" w:rsidRDefault="00650787" w:rsidP="00650787">
      <w:r>
        <w:t xml:space="preserve">DAA leverages procedures and mechanisms as defined for A2X in clause 6. This includes the corresponding references to </w:t>
      </w:r>
      <w:r w:rsidR="00EA69D1">
        <w:t>TS 23.287 [</w:t>
      </w:r>
      <w:r>
        <w:t>11] below.</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Default="007317F2" w:rsidP="005F1707">
      <w:r>
        <w:t>Deconflicting policy which indicates the communication mode (unicast or broadcast) used for deconflicting for A2X is defined in 6.2.1.2.1.</w:t>
      </w:r>
    </w:p>
    <w:p w14:paraId="264960E5" w14:textId="77777777" w:rsidR="007317F2" w:rsidRDefault="007317F2" w:rsidP="005F1707">
      <w:r>
        <w:t>Authorization and provisioning of policy parameters for A2X communication over PC5 reference point as described in clause 6.2.1.2 is leveraged.</w:t>
      </w:r>
    </w:p>
    <w:p w14:paraId="1B7DAC5F" w14:textId="306BD9F0" w:rsidR="005F1707" w:rsidRDefault="005F1707" w:rsidP="005F1707">
      <w:pPr>
        <w:pStyle w:val="TH"/>
      </w:pPr>
      <w:r>
        <w:object w:dxaOrig="13156" w:dyaOrig="15784" w14:anchorId="617714F5">
          <v:shape id="_x0000_i1056" type="#_x0000_t75" style="width:337.45pt;height:405.7pt" o:ole="">
            <v:imagedata r:id="rId76" o:title=""/>
          </v:shape>
          <o:OLEObject Type="Embed" ProgID="Visio.Drawing.15" ShapeID="_x0000_i1056" DrawAspect="Content" ObjectID="_1804315597" r:id="rId77"/>
        </w:object>
      </w:r>
    </w:p>
    <w:p w14:paraId="5399A782" w14:textId="47EAF8A7" w:rsidR="005F1707" w:rsidRDefault="005F1707" w:rsidP="005F1707">
      <w:pPr>
        <w:pStyle w:val="TF"/>
      </w:pPr>
      <w:bookmarkStart w:id="454" w:name="_CRFigure5_6_11"/>
      <w:r>
        <w:t xml:space="preserve">Figure </w:t>
      </w:r>
      <w:bookmarkEnd w:id="454"/>
      <w:r>
        <w:t>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EA69D1">
        <w:t>TS 23.287 [</w:t>
      </w:r>
      <w:r>
        <w:t>11].</w:t>
      </w:r>
    </w:p>
    <w:p w14:paraId="6159F50C" w14:textId="0D175F78" w:rsidR="00354B05" w:rsidRDefault="005F1707" w:rsidP="005F1707">
      <w:pPr>
        <w:pStyle w:val="B1"/>
      </w:pPr>
      <w:r>
        <w:t>4a.</w:t>
      </w:r>
      <w:r>
        <w:tab/>
        <w:t xml:space="preserve">Optional: If unicast deconfliction mode is selected, then UAV1 triggers Layer-2 link establishment for unicast communication with UAV2 </w:t>
      </w:r>
      <w:r w:rsidR="00354B05">
        <w:t xml:space="preserve">by applying to A2X </w:t>
      </w:r>
      <w:r>
        <w:t xml:space="preserve">the procedure defined in clause 6.3.3.1 of </w:t>
      </w:r>
      <w:r w:rsidR="00EA69D1">
        <w:t>TS 23.287 [</w:t>
      </w:r>
      <w:r>
        <w:t>11]</w:t>
      </w:r>
      <w:r w:rsidR="00354B05">
        <w:t xml:space="preserve"> with the following clarifications:</w:t>
      </w:r>
    </w:p>
    <w:p w14:paraId="546F5716" w14:textId="69405FD4" w:rsidR="00354B05" w:rsidRDefault="00354B05" w:rsidP="005F1707">
      <w:pPr>
        <w:pStyle w:val="B1"/>
      </w:pPr>
      <w:r>
        <w:t>-</w:t>
      </w:r>
      <w:r>
        <w:tab/>
        <w:t>If the Target User Info is included in the Direct Communication Request message, Application layer ID of the target UE (UAV2) can be the one retrieved from the step 1, e.g. CAA-level UAV ID.</w:t>
      </w:r>
    </w:p>
    <w:p w14:paraId="6282EF3E" w14:textId="77777777" w:rsidR="00354B05" w:rsidRDefault="00354B05" w:rsidP="005F1707">
      <w:pPr>
        <w:pStyle w:val="B1"/>
      </w:pPr>
      <w:r>
        <w:lastRenderedPageBreak/>
        <w:t>-</w:t>
      </w:r>
      <w:r>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Default="005F1707" w:rsidP="00341F88">
      <w:r>
        <w:t>The steps 5 and 6 are then exchanged over the established unicast link.</w:t>
      </w:r>
    </w:p>
    <w:p w14:paraId="55D8AE6D" w14:textId="77777777"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 and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 23.287 [</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455" w:name="_CR5_7"/>
      <w:bookmarkStart w:id="456" w:name="_Toc193700242"/>
      <w:bookmarkEnd w:id="455"/>
      <w:r>
        <w:t>5.7</w:t>
      </w:r>
      <w:r>
        <w:tab/>
        <w:t>Ground-based DAA for an Area</w:t>
      </w:r>
      <w:bookmarkEnd w:id="456"/>
    </w:p>
    <w:p w14:paraId="13C530A7" w14:textId="3D1C2A36" w:rsidR="00DD21E9" w:rsidRDefault="00DD21E9" w:rsidP="00DD21E9">
      <w:pPr>
        <w:pStyle w:val="Heading3"/>
      </w:pPr>
      <w:bookmarkStart w:id="457" w:name="_CR5_7_1"/>
      <w:bookmarkStart w:id="458" w:name="_Toc193700243"/>
      <w:bookmarkEnd w:id="457"/>
      <w:r>
        <w:t>5.7.1</w:t>
      </w:r>
      <w:r>
        <w:tab/>
        <w:t>Functional Description</w:t>
      </w:r>
      <w:bookmarkEnd w:id="458"/>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557217" w:rsidR="00DD21E9" w:rsidRDefault="00DD21E9" w:rsidP="00B07897">
      <w:pPr>
        <w:pStyle w:val="NO"/>
      </w:pPr>
      <w:r>
        <w:t>NOTE 2:</w:t>
      </w:r>
      <w:r>
        <w:tab/>
        <w:t>How the AAM can determine the local steering policy for collision avoidance is out of scope of 3GPP. It</w:t>
      </w:r>
      <w:r w:rsidR="007317F2">
        <w:t xml:space="preserve"> can</w:t>
      </w:r>
      <w:r>
        <w:t xml:space="preserve">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lastRenderedPageBreak/>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4BA21032" w:rsidR="00DD21E9" w:rsidRDefault="00DD21E9" w:rsidP="00DD21E9">
      <w:pPr>
        <w:pStyle w:val="B1"/>
      </w:pPr>
      <w:r>
        <w:t>-</w:t>
      </w:r>
      <w:r>
        <w:tab/>
        <w:t>Based on the retrieved Remote ID, the AAM activates PC5 communication with each detected UAV by triggering establishment of a</w:t>
      </w:r>
      <w:r w:rsidR="007317F2">
        <w:t>n A2X PC5</w:t>
      </w:r>
      <w:r>
        <w:t xml:space="preserve"> unicast link based on procedures</w:t>
      </w:r>
      <w:r w:rsidR="007317F2">
        <w:t xml:space="preserve"> described</w:t>
      </w:r>
      <w:r>
        <w:t xml:space="preserve"> in clause 6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486851E8" w14:textId="77777777" w:rsidR="007317F2" w:rsidRDefault="007317F2" w:rsidP="007317F2">
      <w:pPr>
        <w:pStyle w:val="NO"/>
      </w:pPr>
      <w:r>
        <w:t>NOTE 5:</w:t>
      </w:r>
      <w:r>
        <w:tab/>
        <w:t>Use of LTE PC5 for the unicast is not supported in this Release.</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A UAV that receives local collision avoidance related policies from the AAM over PC5 may forward the policies to its UAV-C so that the UAV-C can steer the UAV accordingly by use of C2 communication (e.g. over Uu,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7" type="#_x0000_t75" alt="" style="width:420.1pt;height:222.25pt;mso-width-percent:0;mso-height-percent:0;mso-width-percent:0;mso-height-percent:0" o:ole="">
            <v:imagedata r:id="rId78" o:title=""/>
          </v:shape>
          <o:OLEObject Type="Embed" ProgID="Visio.Drawing.15" ShapeID="_x0000_i1057" DrawAspect="Content" ObjectID="_1804315598" r:id="rId79"/>
        </w:object>
      </w:r>
    </w:p>
    <w:p w14:paraId="34476E8E" w14:textId="32E48822" w:rsidR="00DD21E9" w:rsidRDefault="00DD21E9" w:rsidP="00DD21E9">
      <w:pPr>
        <w:pStyle w:val="TF"/>
      </w:pPr>
      <w:bookmarkStart w:id="459" w:name="_CRFigure5_7_11"/>
      <w:r>
        <w:t xml:space="preserve">Figure </w:t>
      </w:r>
      <w:bookmarkEnd w:id="459"/>
      <w:r>
        <w:t>5.7.1-1: Logical architecture for ground based DAA</w:t>
      </w:r>
    </w:p>
    <w:p w14:paraId="04474C7C" w14:textId="06EF9A3E" w:rsidR="00DD21E9" w:rsidRDefault="00DD21E9" w:rsidP="00DD21E9">
      <w:pPr>
        <w:pStyle w:val="Heading3"/>
      </w:pPr>
      <w:bookmarkStart w:id="460" w:name="_CR5_7_2"/>
      <w:bookmarkStart w:id="461" w:name="_Toc193700244"/>
      <w:bookmarkEnd w:id="460"/>
      <w:r>
        <w:lastRenderedPageBreak/>
        <w:t>5.7.2</w:t>
      </w:r>
      <w:r>
        <w:tab/>
        <w:t>Procedures</w:t>
      </w:r>
      <w:bookmarkEnd w:id="461"/>
    </w:p>
    <w:bookmarkStart w:id="462" w:name="_MON_1743407345"/>
    <w:bookmarkEnd w:id="462"/>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8" type="#_x0000_t75" alt="" style="width:358.1pt;height:398.8pt" o:ole="">
            <v:imagedata r:id="rId80" o:title=""/>
          </v:shape>
          <o:OLEObject Type="Embed" ProgID="Word.Document.12" ShapeID="_x0000_i1058" DrawAspect="Content" ObjectID="_1804315599" r:id="rId81">
            <o:FieldCodes>\s</o:FieldCodes>
          </o:OLEObject>
        </w:object>
      </w:r>
    </w:p>
    <w:p w14:paraId="3F1BF9F7" w14:textId="5D97E7C3" w:rsidR="00476F36" w:rsidRDefault="00476F36" w:rsidP="00EA69D1">
      <w:pPr>
        <w:pStyle w:val="TF"/>
      </w:pPr>
      <w:bookmarkStart w:id="463" w:name="_CRFigure5_7_21"/>
      <w:r>
        <w:t xml:space="preserve">Figure </w:t>
      </w:r>
      <w:bookmarkEnd w:id="463"/>
      <w:r>
        <w:t>5.7.2-1: High-level procedure for Ground-based DAA for an Area</w:t>
      </w:r>
    </w:p>
    <w:p w14:paraId="72B053F6" w14:textId="41E5AEA1" w:rsidR="007317F2" w:rsidRPr="007317F2" w:rsidRDefault="007317F2" w:rsidP="00341F88">
      <w:r>
        <w:t>Ground-based DAA for an area leverages the procedures and mechanisms defined for A2X. Any references to TS 23.287 [11] made in this clause shall be interpreted in accordance with corresponding definitions and descriptions for A2X in clause 6.</w:t>
      </w:r>
    </w:p>
    <w:p w14:paraId="1A22AD30" w14:textId="23D66368"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 23.287 [</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402D265E" w14:textId="244CCB28" w:rsidR="00354B05" w:rsidRDefault="00354B05" w:rsidP="00341F88">
      <w:pPr>
        <w:pStyle w:val="NO"/>
      </w:pPr>
      <w:r>
        <w:t>NOTE 1:</w:t>
      </w:r>
      <w:r>
        <w:tab/>
        <w:t>How step 2 and step 3 are done is out of 3GPP scope.</w:t>
      </w:r>
    </w:p>
    <w:p w14:paraId="5880D5DF" w14:textId="7A20320D" w:rsidR="00476F36" w:rsidRDefault="00476F36" w:rsidP="00476F36">
      <w:pPr>
        <w:pStyle w:val="B1"/>
      </w:pPr>
      <w:r>
        <w:t>3.</w:t>
      </w:r>
      <w:r>
        <w:tab/>
        <w:t>The AAM retrieves for each detected UAV the corresponding Remote-ID using the method applicable for the specific UAV. Methods which may be used includes broadcast of Remote-ID via PC5, WiFi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w:t>
      </w:r>
      <w:r>
        <w:lastRenderedPageBreak/>
        <w:t xml:space="preserve">User Info is included in clause 6.3.3.1 of </w:t>
      </w:r>
      <w:r w:rsidR="00EA69D1">
        <w:t>TS 23.287 [</w:t>
      </w:r>
      <w:r>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Default="00476F36" w:rsidP="00EA69D1">
      <w:pPr>
        <w:pStyle w:val="NO"/>
      </w:pPr>
      <w:r>
        <w:t>NOTE </w:t>
      </w:r>
      <w:r w:rsidR="00354B05">
        <w:t>2</w:t>
      </w:r>
      <w:r>
        <w:t>:</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366B213B" w:rsidR="00476F36" w:rsidRDefault="00476F36" w:rsidP="00EA69D1">
      <w:pPr>
        <w:pStyle w:val="NO"/>
      </w:pPr>
      <w:r>
        <w:t>NOTE </w:t>
      </w:r>
      <w:r w:rsidR="00354B05">
        <w:t>3</w:t>
      </w:r>
      <w:r>
        <w:t>:</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464" w:name="_CR5_8"/>
      <w:bookmarkStart w:id="465" w:name="_Toc193700245"/>
      <w:bookmarkEnd w:id="464"/>
      <w:r>
        <w:t>5.8</w:t>
      </w:r>
      <w:r w:rsidR="00DF78FC">
        <w:tab/>
        <w:t>Void</w:t>
      </w:r>
      <w:bookmarkEnd w:id="465"/>
    </w:p>
    <w:p w14:paraId="7DED690A" w14:textId="342AB3D9" w:rsidR="00DD21E9" w:rsidRDefault="00DD21E9" w:rsidP="00DD21E9"/>
    <w:p w14:paraId="7F3A05D4" w14:textId="76479422" w:rsidR="00A77E70" w:rsidRDefault="00A77E70" w:rsidP="00A77E70">
      <w:pPr>
        <w:pStyle w:val="Heading2"/>
      </w:pPr>
      <w:bookmarkStart w:id="466" w:name="_CR5_9"/>
      <w:bookmarkStart w:id="467" w:name="_Toc193700246"/>
      <w:bookmarkEnd w:id="466"/>
      <w:r>
        <w:t>5.9</w:t>
      </w:r>
      <w:r w:rsidR="00DF78FC">
        <w:tab/>
        <w:t>Void</w:t>
      </w:r>
      <w:bookmarkEnd w:id="467"/>
    </w:p>
    <w:p w14:paraId="047427A7" w14:textId="3E95E053" w:rsidR="00A77E70" w:rsidRDefault="00A77E70" w:rsidP="00A77E70"/>
    <w:p w14:paraId="717FE6CC" w14:textId="1CE40CF6" w:rsidR="00A77E70" w:rsidRDefault="00A77E70" w:rsidP="00A77E70">
      <w:pPr>
        <w:pStyle w:val="Heading2"/>
      </w:pPr>
      <w:bookmarkStart w:id="468" w:name="_CR5_10"/>
      <w:bookmarkStart w:id="469" w:name="_Toc193700247"/>
      <w:bookmarkEnd w:id="468"/>
      <w:r>
        <w:t>5.10</w:t>
      </w:r>
      <w:r w:rsidR="00DF78FC">
        <w:tab/>
        <w:t>Void</w:t>
      </w:r>
      <w:bookmarkEnd w:id="469"/>
    </w:p>
    <w:p w14:paraId="50CF930E" w14:textId="36085083" w:rsidR="00A77E70" w:rsidRDefault="00A77E70" w:rsidP="00A77E70"/>
    <w:p w14:paraId="4226E9D1" w14:textId="246BED3D" w:rsidR="00A77E70" w:rsidRDefault="00A77E70" w:rsidP="00A77E70">
      <w:pPr>
        <w:pStyle w:val="Heading2"/>
      </w:pPr>
      <w:bookmarkStart w:id="470" w:name="_CR5_11"/>
      <w:bookmarkStart w:id="471" w:name="_Toc193700248"/>
      <w:bookmarkEnd w:id="470"/>
      <w:r>
        <w:t>5.11</w:t>
      </w:r>
      <w:r w:rsidR="00DF78FC">
        <w:tab/>
        <w:t>Void</w:t>
      </w:r>
      <w:bookmarkEnd w:id="471"/>
    </w:p>
    <w:p w14:paraId="3E7C8330" w14:textId="7CF3FAF5" w:rsidR="00A77E70" w:rsidRDefault="00A77E70" w:rsidP="00A77E70"/>
    <w:p w14:paraId="3D66BBBF" w14:textId="1C7FB6CA" w:rsidR="00A65EA5" w:rsidRDefault="006E4FC9" w:rsidP="00A65EA5">
      <w:pPr>
        <w:pStyle w:val="Heading1"/>
      </w:pPr>
      <w:bookmarkStart w:id="472" w:name="_CR6"/>
      <w:bookmarkStart w:id="473" w:name="_Toc193700249"/>
      <w:bookmarkEnd w:id="472"/>
      <w:r>
        <w:lastRenderedPageBreak/>
        <w:t>6</w:t>
      </w:r>
      <w:r>
        <w:tab/>
        <w:t>Aircraft-to-Everything (A2X) services</w:t>
      </w:r>
      <w:bookmarkEnd w:id="473"/>
    </w:p>
    <w:p w14:paraId="7DED88C9" w14:textId="4A0035DE" w:rsidR="006E4FC9" w:rsidRDefault="006E4FC9" w:rsidP="006E4FC9">
      <w:pPr>
        <w:pStyle w:val="Heading2"/>
      </w:pPr>
      <w:bookmarkStart w:id="474" w:name="_CR6_1"/>
      <w:bookmarkStart w:id="475" w:name="_Toc193700250"/>
      <w:bookmarkEnd w:id="474"/>
      <w:r>
        <w:t>6.1</w:t>
      </w:r>
      <w:r>
        <w:tab/>
        <w:t>Architecture model and concepts</w:t>
      </w:r>
      <w:bookmarkEnd w:id="475"/>
    </w:p>
    <w:p w14:paraId="43437474" w14:textId="37DEB92C" w:rsidR="006E4FC9" w:rsidRDefault="006E4FC9" w:rsidP="006E4FC9">
      <w:pPr>
        <w:pStyle w:val="Heading3"/>
      </w:pPr>
      <w:bookmarkStart w:id="476" w:name="_CR6_1_1"/>
      <w:bookmarkStart w:id="477" w:name="_Toc193700251"/>
      <w:bookmarkEnd w:id="476"/>
      <w:r>
        <w:t>6.1.1</w:t>
      </w:r>
      <w:r>
        <w:tab/>
        <w:t>General concept</w:t>
      </w:r>
      <w:bookmarkEnd w:id="477"/>
    </w:p>
    <w:p w14:paraId="2DD26B0D" w14:textId="77777777" w:rsidR="006E4FC9" w:rsidRDefault="006E4FC9" w:rsidP="006E4FC9">
      <w:r>
        <w:t>There are two modes of operation for A2X communication, namely A2X communication over PC5 reference point and A2X communication over Uu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A2X communications over Uu reference point are supported by NR connected to 5GC.</w:t>
      </w:r>
    </w:p>
    <w:p w14:paraId="6B9436C3" w14:textId="52A19844" w:rsidR="006E4FC9" w:rsidRPr="006E4FC9" w:rsidRDefault="006E4FC9" w:rsidP="00EA69D1">
      <w:r>
        <w:t xml:space="preserve">A2X leverages both LTE PC5 as defined in </w:t>
      </w:r>
      <w:r w:rsidR="00EA69D1">
        <w:t>TS 23.285 [</w:t>
      </w:r>
      <w:r>
        <w:t xml:space="preserve">12] and NR PC5. For LTE PC5 in EPS, the network scheduled operation mode defined in </w:t>
      </w:r>
      <w:r w:rsidR="00EA69D1">
        <w:t>TS 23.285 [</w:t>
      </w:r>
      <w:r>
        <w:t>12] is not supported and the A2X uses only the UE autonomous resources selection mode.</w:t>
      </w:r>
    </w:p>
    <w:p w14:paraId="3DEF9E13" w14:textId="46E69300" w:rsidR="006E4FC9" w:rsidRDefault="006E4FC9" w:rsidP="006E4FC9">
      <w:r>
        <w:t>Groupcast mode for NR based PC5 is not supported.</w:t>
      </w:r>
    </w:p>
    <w:p w14:paraId="30757BBD" w14:textId="50279BAE" w:rsidR="007317F2" w:rsidRDefault="007317F2" w:rsidP="006E4FC9">
      <w:r>
        <w:t>Subscription to A2X services based on the user's profile stored in the UDM is supported as described in clause 6.2.5.</w:t>
      </w:r>
    </w:p>
    <w:p w14:paraId="330BB319" w14:textId="77777777" w:rsidR="006E4FC9" w:rsidRDefault="006E4FC9" w:rsidP="006E4FC9">
      <w:r>
        <w:t>Both UAV UEs that utilize Uu connectivity and that do not utilize Uu connectivity (i.e. either UAV UEs that are Uu capable and do not use Uu) are supported. A UAV without utilizing Uu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UAV UEs without utilizing Uu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0F363FE2" w:rsidR="006E4FC9" w:rsidRDefault="006E4FC9" w:rsidP="006E4FC9">
      <w:r>
        <w:t>No specific authorization of the use of PC5 for</w:t>
      </w:r>
      <w:r w:rsidR="007317F2">
        <w:t xml:space="preserve"> A2X services (i.e. BRID, DDAA, Ground based DAA)</w:t>
      </w:r>
      <w:r>
        <w:t xml:space="preserve"> is required by the USS. For UAVs without UICC, or UAVs with UICC that are out of coverage or are served by a PLMN where UUAA has not been performed, the use of PC5-based communications for</w:t>
      </w:r>
      <w:r w:rsidR="007317F2">
        <w:t xml:space="preserve"> A2X services</w:t>
      </w:r>
      <w:r>
        <w:t xml:space="preserve"> is authorized only by A2XP via pre-configuration or A2X1.</w:t>
      </w:r>
    </w:p>
    <w:p w14:paraId="1D9B4B52" w14:textId="77777777" w:rsidR="006E4FC9" w:rsidRDefault="006E4FC9" w:rsidP="006E4FC9">
      <w:r>
        <w:t>In this version of the specification, UAV UEs may support A2X capability for A2X communication over PC5 reference point and/or A2X capability for A2X communication over Uu reference point.</w:t>
      </w:r>
    </w:p>
    <w:p w14:paraId="69A55B22" w14:textId="77777777" w:rsidR="006E4FC9" w:rsidRDefault="006E4FC9" w:rsidP="006E4FC9">
      <w:r>
        <w:t>In this Release, communication over PC5 between the UAV UEs served by different PLMNs is possible in NR when the UAV UEs use the same sidelink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 23.287 [</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478" w:name="_CR6_1_2"/>
      <w:bookmarkStart w:id="479" w:name="_Toc193700252"/>
      <w:bookmarkEnd w:id="478"/>
      <w:r>
        <w:lastRenderedPageBreak/>
        <w:t>6.1.2</w:t>
      </w:r>
      <w:r>
        <w:tab/>
        <w:t>Architectu</w:t>
      </w:r>
      <w:r w:rsidR="00722142">
        <w:t>r</w:t>
      </w:r>
      <w:r>
        <w:t>al reference model</w:t>
      </w:r>
      <w:bookmarkEnd w:id="479"/>
    </w:p>
    <w:p w14:paraId="69BECE84" w14:textId="1B6C8E12" w:rsidR="006E4FC9" w:rsidRPr="006E4FC9" w:rsidRDefault="006E4FC9" w:rsidP="00EA69D1">
      <w:pPr>
        <w:pStyle w:val="Heading4"/>
      </w:pPr>
      <w:bookmarkStart w:id="480" w:name="_CR6_1_2_1"/>
      <w:bookmarkStart w:id="481" w:name="_Toc193700253"/>
      <w:bookmarkEnd w:id="480"/>
      <w:r>
        <w:t>6.1.2.1</w:t>
      </w:r>
      <w:r>
        <w:tab/>
        <w:t>PC5 and Uu based A2X architecture reference model</w:t>
      </w:r>
      <w:bookmarkEnd w:id="481"/>
    </w:p>
    <w:p w14:paraId="337BA98D" w14:textId="0F2E5A52" w:rsidR="006E4FC9" w:rsidRDefault="006E4FC9" w:rsidP="006E4FC9">
      <w:pPr>
        <w:pStyle w:val="Heading5"/>
      </w:pPr>
      <w:bookmarkStart w:id="482" w:name="_CR6_1_2_1_1"/>
      <w:bookmarkStart w:id="483" w:name="_Toc193700254"/>
      <w:bookmarkEnd w:id="482"/>
      <w:r>
        <w:t>6.1.2.1.1</w:t>
      </w:r>
      <w:r>
        <w:tab/>
        <w:t>Non-roaming 5G System architecture for A2X communication over PC5 and Uu reference points</w:t>
      </w:r>
      <w:bookmarkEnd w:id="483"/>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484" w:name="_CR6_1_2_1_2"/>
      <w:bookmarkStart w:id="485" w:name="_Toc193700255"/>
      <w:bookmarkEnd w:id="484"/>
      <w:r>
        <w:t>6.1.2.1.2</w:t>
      </w:r>
      <w:r>
        <w:tab/>
        <w:t>Roaming 5G System architecture for A2X communication over PC5 and Uu reference points</w:t>
      </w:r>
      <w:bookmarkEnd w:id="485"/>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486" w:name="_CR6_1_2_1_3"/>
      <w:bookmarkStart w:id="487" w:name="_Toc193700256"/>
      <w:bookmarkEnd w:id="486"/>
      <w:r>
        <w:t>6.1.2.1.3</w:t>
      </w:r>
      <w:r>
        <w:tab/>
        <w:t>Inter-PLMN 5G System architecture for A2X communication over PC5 reference point</w:t>
      </w:r>
      <w:bookmarkEnd w:id="487"/>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488" w:name="_CR6_1_2_2"/>
      <w:bookmarkStart w:id="489" w:name="_Toc193700257"/>
      <w:bookmarkEnd w:id="488"/>
      <w:r>
        <w:t>6.1.2.2</w:t>
      </w:r>
      <w:r>
        <w:tab/>
        <w:t>AF-based service parameter provisioning for A2X communication</w:t>
      </w:r>
      <w:bookmarkEnd w:id="489"/>
    </w:p>
    <w:p w14:paraId="00330559" w14:textId="5491C40A" w:rsidR="006E4FC9" w:rsidRDefault="00481078" w:rsidP="006E4FC9">
      <w:r>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59" type="#_x0000_t75" style="width:353.75pt;height:297.4pt" o:ole="">
            <v:imagedata r:id="rId82" o:title=""/>
          </v:shape>
          <o:OLEObject Type="Embed" ProgID="Visio.Drawing.15" ShapeID="_x0000_i1059" DrawAspect="Content" ObjectID="_1804315600" r:id="rId83"/>
        </w:object>
      </w:r>
    </w:p>
    <w:p w14:paraId="3A3721CC" w14:textId="7D95C072" w:rsidR="00481078" w:rsidRDefault="00481078" w:rsidP="00481078">
      <w:pPr>
        <w:pStyle w:val="TF"/>
      </w:pPr>
      <w:bookmarkStart w:id="490" w:name="_CRFigure6_1_2_21"/>
      <w:r>
        <w:t xml:space="preserve">Figure </w:t>
      </w:r>
      <w:bookmarkEnd w:id="490"/>
      <w:r>
        <w:t>6.1.2.2-1: 5G System architecture for AF-based service parameter provisioning for A2X communications</w:t>
      </w:r>
    </w:p>
    <w:p w14:paraId="3B3713CA" w14:textId="128B3044" w:rsidR="00481078" w:rsidRDefault="00481078" w:rsidP="00EA69D1">
      <w:pPr>
        <w:pStyle w:val="Heading4"/>
      </w:pPr>
      <w:bookmarkStart w:id="491" w:name="_CR6_1_2_3"/>
      <w:bookmarkStart w:id="492" w:name="_Toc193700258"/>
      <w:bookmarkEnd w:id="491"/>
      <w:r>
        <w:lastRenderedPageBreak/>
        <w:t>6.1.2.3</w:t>
      </w:r>
      <w:r>
        <w:tab/>
        <w:t>MBS for Uu based A2X architecture reference model</w:t>
      </w:r>
      <w:bookmarkEnd w:id="492"/>
    </w:p>
    <w:p w14:paraId="3C9D3C91" w14:textId="5ACAE7DA" w:rsidR="00481078" w:rsidRDefault="00481078" w:rsidP="00481078">
      <w:r>
        <w:t xml:space="preserve">A2X leverages what is defined for V2X in </w:t>
      </w:r>
      <w:r w:rsidR="00EA69D1">
        <w:t>TS 23.287 [</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493" w:name="_CR6_1_2_4"/>
      <w:bookmarkStart w:id="494" w:name="_Toc193700259"/>
      <w:bookmarkEnd w:id="493"/>
      <w:r>
        <w:t>6.1.2.4</w:t>
      </w:r>
      <w:r>
        <w:tab/>
        <w:t>Reference points</w:t>
      </w:r>
      <w:bookmarkEnd w:id="494"/>
    </w:p>
    <w:p w14:paraId="647228B3" w14:textId="3C2F84E3" w:rsidR="00481078" w:rsidRDefault="00481078" w:rsidP="00481078">
      <w:r>
        <w:t>See clause 4.2.6.</w:t>
      </w:r>
    </w:p>
    <w:p w14:paraId="553D608A" w14:textId="19EDA960" w:rsidR="00481078" w:rsidRDefault="00481078" w:rsidP="00EA69D1">
      <w:pPr>
        <w:pStyle w:val="Heading4"/>
      </w:pPr>
      <w:bookmarkStart w:id="495" w:name="_CR6_1_2_5"/>
      <w:bookmarkStart w:id="496" w:name="_Toc193700260"/>
      <w:bookmarkEnd w:id="495"/>
      <w:r>
        <w:t>6.1.2.5</w:t>
      </w:r>
      <w:r>
        <w:tab/>
        <w:t>Service-based interfaces</w:t>
      </w:r>
      <w:bookmarkEnd w:id="496"/>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497" w:name="_CR6_1_3"/>
      <w:bookmarkStart w:id="498" w:name="_Toc193700261"/>
      <w:bookmarkEnd w:id="497"/>
      <w:r>
        <w:t>6.1.3</w:t>
      </w:r>
      <w:r>
        <w:tab/>
        <w:t>Functional entities</w:t>
      </w:r>
      <w:bookmarkEnd w:id="498"/>
    </w:p>
    <w:p w14:paraId="3D20A86A" w14:textId="52BCEA95" w:rsidR="00481078" w:rsidRDefault="00481078" w:rsidP="00481078">
      <w:r>
        <w:t>See clause 4.3.</w:t>
      </w:r>
    </w:p>
    <w:p w14:paraId="4CD80551" w14:textId="24F836F6" w:rsidR="00481078" w:rsidRDefault="00481078" w:rsidP="00481078">
      <w:pPr>
        <w:pStyle w:val="Heading2"/>
      </w:pPr>
      <w:bookmarkStart w:id="499" w:name="_CR6_2"/>
      <w:bookmarkStart w:id="500" w:name="_Toc193700262"/>
      <w:bookmarkEnd w:id="499"/>
      <w:r>
        <w:t>6.2</w:t>
      </w:r>
      <w:r>
        <w:tab/>
        <w:t>High level functionality and features</w:t>
      </w:r>
      <w:bookmarkEnd w:id="500"/>
    </w:p>
    <w:p w14:paraId="5A2A6064" w14:textId="0D8EA66E" w:rsidR="00481078" w:rsidRDefault="00481078" w:rsidP="00481078">
      <w:pPr>
        <w:pStyle w:val="Heading3"/>
      </w:pPr>
      <w:bookmarkStart w:id="501" w:name="_CR6_2_1"/>
      <w:bookmarkStart w:id="502" w:name="_Toc193700263"/>
      <w:bookmarkEnd w:id="501"/>
      <w:r>
        <w:t>6.2.1</w:t>
      </w:r>
      <w:r>
        <w:tab/>
        <w:t>Authorization and Provisioning for A2X communications</w:t>
      </w:r>
      <w:bookmarkEnd w:id="502"/>
    </w:p>
    <w:p w14:paraId="752FCDD4" w14:textId="53A4645A" w:rsidR="00481078" w:rsidRDefault="00481078" w:rsidP="00481078">
      <w:pPr>
        <w:pStyle w:val="Heading4"/>
      </w:pPr>
      <w:bookmarkStart w:id="503" w:name="_CR6_2_1_1"/>
      <w:bookmarkStart w:id="504" w:name="_Toc193700264"/>
      <w:bookmarkEnd w:id="503"/>
      <w:r>
        <w:t>6.2.1.1</w:t>
      </w:r>
      <w:r>
        <w:tab/>
        <w:t>General</w:t>
      </w:r>
      <w:bookmarkEnd w:id="504"/>
    </w:p>
    <w:p w14:paraId="340E81A1" w14:textId="113B2A07" w:rsidR="00481078" w:rsidRDefault="00481078" w:rsidP="00481078">
      <w:r>
        <w:t xml:space="preserve">Authorization and provisioning of parameters for A2X communication leverages V2X mechanisms as defined in </w:t>
      </w:r>
      <w:r w:rsidR="00EA69D1">
        <w:t>TS 23.287 [</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 23.503 [</w:t>
      </w:r>
      <w:r>
        <w:t>9].</w:t>
      </w:r>
    </w:p>
    <w:p w14:paraId="5670B5A8" w14:textId="6FF186A5" w:rsidR="00481078" w:rsidRDefault="00481078" w:rsidP="00481078">
      <w:pPr>
        <w:pStyle w:val="Heading4"/>
      </w:pPr>
      <w:bookmarkStart w:id="505" w:name="_CR6_2_1_2"/>
      <w:bookmarkStart w:id="506" w:name="_Toc193700265"/>
      <w:bookmarkEnd w:id="505"/>
      <w:r>
        <w:t>6.2.1.2</w:t>
      </w:r>
      <w:r>
        <w:tab/>
        <w:t>Authorization and Provisioning for A2X communications over PC5 reference point</w:t>
      </w:r>
      <w:bookmarkEnd w:id="506"/>
    </w:p>
    <w:p w14:paraId="1DEB4AF9" w14:textId="5C5CC568" w:rsidR="00481078" w:rsidRDefault="00481078" w:rsidP="00481078">
      <w:pPr>
        <w:pStyle w:val="Heading5"/>
      </w:pPr>
      <w:bookmarkStart w:id="507" w:name="_CR6_2_1_2_1"/>
      <w:bookmarkStart w:id="508" w:name="_Toc193700266"/>
      <w:bookmarkEnd w:id="507"/>
      <w:r>
        <w:t>6.2.1.2.1</w:t>
      </w:r>
      <w:r>
        <w:tab/>
        <w:t>Policy/Parameter provisioning</w:t>
      </w:r>
      <w:bookmarkEnd w:id="508"/>
    </w:p>
    <w:p w14:paraId="3E23024B" w14:textId="0DB0D57C" w:rsidR="00481078" w:rsidRDefault="00481078" w:rsidP="00481078">
      <w:r>
        <w:t xml:space="preserve">A2X leverages what is defined for V2X in </w:t>
      </w:r>
      <w:r w:rsidR="00EA69D1">
        <w:t>TS 23.287 [</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lastRenderedPageBreak/>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509" w:name="_CR6_2_1_2_2"/>
      <w:bookmarkStart w:id="510" w:name="_Toc193700267"/>
      <w:bookmarkEnd w:id="509"/>
      <w:r>
        <w:t>6.2.1.2.2</w:t>
      </w:r>
      <w:r>
        <w:tab/>
        <w:t>Principles for applying parameters for A2X communications over PC5 reference point</w:t>
      </w:r>
      <w:bookmarkEnd w:id="510"/>
    </w:p>
    <w:p w14:paraId="13562FBF" w14:textId="0B1DF91E" w:rsidR="00481078" w:rsidRDefault="00481078" w:rsidP="00481078">
      <w:r>
        <w:t xml:space="preserve">A2X leverages what is defined for V2X in </w:t>
      </w:r>
      <w:r w:rsidR="00EA69D1">
        <w:t>TS 23.287 [</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511" w:name="_CR6_2_1_3"/>
      <w:bookmarkStart w:id="512" w:name="_Toc193700268"/>
      <w:bookmarkEnd w:id="511"/>
      <w:r>
        <w:t>6.2.1.3</w:t>
      </w:r>
      <w:r>
        <w:tab/>
        <w:t>Authorization and Provisioning for A2X communications over Uu reference point</w:t>
      </w:r>
      <w:bookmarkEnd w:id="512"/>
    </w:p>
    <w:p w14:paraId="7143427E" w14:textId="71FA112A" w:rsidR="00C60AF0" w:rsidRDefault="00C60AF0" w:rsidP="00C60AF0">
      <w:pPr>
        <w:pStyle w:val="Heading5"/>
      </w:pPr>
      <w:bookmarkStart w:id="513" w:name="_CR6_2_1_3_1"/>
      <w:bookmarkStart w:id="514" w:name="_Toc193700269"/>
      <w:bookmarkEnd w:id="513"/>
      <w:r>
        <w:t>6.2.1.3.1</w:t>
      </w:r>
      <w:r>
        <w:tab/>
        <w:t>Policy/Parameter provisioning</w:t>
      </w:r>
      <w:bookmarkEnd w:id="514"/>
    </w:p>
    <w:p w14:paraId="0DBB8238" w14:textId="72181600" w:rsidR="00C60AF0" w:rsidRDefault="00C60AF0" w:rsidP="00C60AF0">
      <w:r>
        <w:t>The following set of information may be provisioned to the UAV UE for A2X communication over the Uu reference point using MBS:</w:t>
      </w:r>
    </w:p>
    <w:p w14:paraId="6D7F6838" w14:textId="77777777" w:rsidR="00C60AF0" w:rsidRDefault="00C60AF0" w:rsidP="00C60AF0">
      <w:pPr>
        <w:pStyle w:val="B1"/>
      </w:pPr>
      <w:r>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2F3D892F" w:rsidR="00C60AF0" w:rsidRDefault="00C60AF0" w:rsidP="00C60AF0">
      <w:pPr>
        <w:pStyle w:val="B1"/>
      </w:pPr>
      <w:r>
        <w:t>3)</w:t>
      </w:r>
      <w:r>
        <w:tab/>
        <w:t>Mapping of the A2X service type to MBS session announcement for</w:t>
      </w:r>
      <w:r w:rsidR="00186F54">
        <w:t xml:space="preserve"> A2X message</w:t>
      </w:r>
      <w:r>
        <w:t xml:space="preserve">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0CA301FA" w14:textId="7C89E720" w:rsidR="00C60AF0" w:rsidRDefault="00C60AF0" w:rsidP="00C60AF0">
      <w:pPr>
        <w:pStyle w:val="Heading3"/>
      </w:pPr>
      <w:bookmarkStart w:id="515" w:name="_CR6_2_2"/>
      <w:bookmarkStart w:id="516" w:name="_Toc193700270"/>
      <w:bookmarkEnd w:id="515"/>
      <w:r>
        <w:t>6.2.2</w:t>
      </w:r>
      <w:r>
        <w:tab/>
        <w:t>A2X communication</w:t>
      </w:r>
      <w:bookmarkEnd w:id="516"/>
    </w:p>
    <w:p w14:paraId="12CC1958" w14:textId="7FC806BA" w:rsidR="00C60AF0" w:rsidRDefault="00C60AF0" w:rsidP="00C60AF0">
      <w:pPr>
        <w:pStyle w:val="Heading4"/>
      </w:pPr>
      <w:bookmarkStart w:id="517" w:name="_CR6_2_2_1"/>
      <w:bookmarkStart w:id="518" w:name="_Toc193700271"/>
      <w:bookmarkEnd w:id="517"/>
      <w:r>
        <w:t>6.2.2.1</w:t>
      </w:r>
      <w:r>
        <w:tab/>
        <w:t>A2X communication over PC5 reference point</w:t>
      </w:r>
      <w:bookmarkEnd w:id="518"/>
    </w:p>
    <w:p w14:paraId="6C4A3F72" w14:textId="4400A59F" w:rsidR="00C60AF0" w:rsidRDefault="00C60AF0" w:rsidP="00C60AF0">
      <w:pPr>
        <w:pStyle w:val="Heading5"/>
      </w:pPr>
      <w:bookmarkStart w:id="519" w:name="_CR6_2_2_1_1"/>
      <w:bookmarkStart w:id="520" w:name="_Toc193700272"/>
      <w:bookmarkEnd w:id="519"/>
      <w:r>
        <w:t>6.2.2.1.1</w:t>
      </w:r>
      <w:r>
        <w:tab/>
        <w:t>General</w:t>
      </w:r>
      <w:bookmarkEnd w:id="520"/>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 23.287 [</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 23.285 [</w:t>
      </w:r>
      <w:r>
        <w:t>12]) is not supported and A2X uses only the UE autonomous resources selection mode.</w:t>
      </w:r>
    </w:p>
    <w:p w14:paraId="00465389" w14:textId="728ED60E" w:rsidR="00C60AF0" w:rsidRDefault="00C60AF0" w:rsidP="00C60AF0">
      <w:pPr>
        <w:pStyle w:val="Heading5"/>
      </w:pPr>
      <w:bookmarkStart w:id="521" w:name="_CR6_2_2_1_2"/>
      <w:bookmarkStart w:id="522" w:name="_Toc193700273"/>
      <w:bookmarkEnd w:id="521"/>
      <w:r>
        <w:t>6.2.2.1.2</w:t>
      </w:r>
      <w:r>
        <w:tab/>
        <w:t>Broadcast mode communication over PC5 reference point</w:t>
      </w:r>
      <w:bookmarkEnd w:id="522"/>
    </w:p>
    <w:p w14:paraId="0ECB21CD" w14:textId="552A26B2" w:rsidR="00C60AF0" w:rsidRDefault="00C60AF0" w:rsidP="00C60AF0">
      <w:r>
        <w:t>A2X leverages what is defined for V2X in</w:t>
      </w:r>
      <w:r w:rsidRPr="00C60AF0">
        <w:t xml:space="preserve"> </w:t>
      </w:r>
      <w:r>
        <w:t xml:space="preserve">clause 5.2.1.2 of </w:t>
      </w:r>
      <w:r w:rsidR="00EA69D1">
        <w:t>TS 23.287 [</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523" w:name="_CR6_2_2_1_3"/>
      <w:bookmarkStart w:id="524" w:name="_Toc193700274"/>
      <w:bookmarkEnd w:id="523"/>
      <w:r>
        <w:lastRenderedPageBreak/>
        <w:t>6.2.2.1.3</w:t>
      </w:r>
      <w:r>
        <w:tab/>
        <w:t>Unicast mode communication over PC5 reference point</w:t>
      </w:r>
      <w:bookmarkEnd w:id="524"/>
    </w:p>
    <w:p w14:paraId="69909995" w14:textId="570F371E" w:rsidR="00C60AF0" w:rsidRDefault="00C60AF0" w:rsidP="00C60AF0">
      <w:r>
        <w:t>A2X leverages what is defined for V2X in</w:t>
      </w:r>
      <w:r w:rsidRPr="00C60AF0">
        <w:t xml:space="preserve"> </w:t>
      </w:r>
      <w:r>
        <w:t xml:space="preserve">clause 5.1.1.3 of </w:t>
      </w:r>
      <w:r w:rsidR="00EA69D1">
        <w:t>TS 23.287 [</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525" w:name="_CR6_2_2_1_4"/>
      <w:bookmarkStart w:id="526" w:name="_Toc193700275"/>
      <w:bookmarkEnd w:id="525"/>
      <w:r>
        <w:t>6.2.2.1.4</w:t>
      </w:r>
      <w:r>
        <w:tab/>
        <w:t>IP address allocation</w:t>
      </w:r>
      <w:bookmarkEnd w:id="526"/>
    </w:p>
    <w:p w14:paraId="707BEB58" w14:textId="6AFA3DFA" w:rsidR="00C60AF0" w:rsidRDefault="00C60AF0" w:rsidP="00C60AF0">
      <w:r>
        <w:t>A2X leverages what is defined for V2X in</w:t>
      </w:r>
      <w:r w:rsidRPr="00C60AF0">
        <w:t xml:space="preserve"> </w:t>
      </w:r>
      <w:r>
        <w:t xml:space="preserve">clause 5.2.1.5 of </w:t>
      </w:r>
      <w:r w:rsidR="00EA69D1">
        <w:t>TS 23.287 [</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527" w:name="_CR6_2_2_2"/>
      <w:bookmarkStart w:id="528" w:name="_Toc193700276"/>
      <w:bookmarkEnd w:id="527"/>
      <w:r>
        <w:t>6.2.2.2</w:t>
      </w:r>
      <w:r>
        <w:tab/>
        <w:t>A2X communication over Uu reference point</w:t>
      </w:r>
      <w:bookmarkEnd w:id="528"/>
    </w:p>
    <w:p w14:paraId="715F3F1C" w14:textId="2A7C302F" w:rsidR="00761886" w:rsidRDefault="00761886" w:rsidP="00761886">
      <w:pPr>
        <w:pStyle w:val="Heading5"/>
      </w:pPr>
      <w:bookmarkStart w:id="529" w:name="_CR6_2_2_2_1"/>
      <w:bookmarkStart w:id="530" w:name="_Toc193700277"/>
      <w:bookmarkEnd w:id="529"/>
      <w:r>
        <w:t>6.2.2.2.1</w:t>
      </w:r>
      <w:r>
        <w:tab/>
        <w:t>A2X communication via unicast</w:t>
      </w:r>
      <w:bookmarkEnd w:id="530"/>
    </w:p>
    <w:p w14:paraId="49F5673C" w14:textId="4E26896C" w:rsidR="00761886" w:rsidRDefault="00761886" w:rsidP="00761886">
      <w:r>
        <w:t xml:space="preserve">A2X leverages what is defined for V2X in clause 5.2.2.1 of </w:t>
      </w:r>
      <w:r w:rsidR="00EA69D1">
        <w:t>TS 23.287 [</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531" w:name="_CR6_2_2_2_2"/>
      <w:bookmarkStart w:id="532" w:name="_Toc193700278"/>
      <w:bookmarkEnd w:id="531"/>
      <w:r>
        <w:t>6.2.2.2.2</w:t>
      </w:r>
      <w:r>
        <w:tab/>
        <w:t>A2X reception via MBS</w:t>
      </w:r>
      <w:bookmarkEnd w:id="532"/>
    </w:p>
    <w:p w14:paraId="28DA92B7" w14:textId="4D3AB660" w:rsidR="00761886" w:rsidRDefault="00761886" w:rsidP="00761886">
      <w:r>
        <w:t xml:space="preserve">A2X leverages what is defined for V2X in clause 5.2.2.2 of </w:t>
      </w:r>
      <w:r w:rsidR="00EA69D1">
        <w:t>TS 23.287 [</w:t>
      </w:r>
      <w:r>
        <w:t>11] with the following differences:</w:t>
      </w:r>
    </w:p>
    <w:p w14:paraId="4D8BC4C0" w14:textId="77777777" w:rsidR="00761886" w:rsidRDefault="00761886" w:rsidP="00EA69D1">
      <w:pPr>
        <w:pStyle w:val="B1"/>
      </w:pPr>
      <w:r>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533" w:name="_CR6_2_3"/>
      <w:bookmarkStart w:id="534" w:name="_Toc193700279"/>
      <w:bookmarkEnd w:id="533"/>
      <w:r>
        <w:t>6.2.3</w:t>
      </w:r>
      <w:r>
        <w:tab/>
        <w:t>A2X Application Server discovery</w:t>
      </w:r>
      <w:bookmarkEnd w:id="534"/>
    </w:p>
    <w:p w14:paraId="68A8F04D" w14:textId="40BC4C3D" w:rsidR="00761886" w:rsidRDefault="00761886" w:rsidP="00761886">
      <w:r>
        <w:t xml:space="preserve">Procedures and mechanisms for V2X Application Server discovery used for V2X communication over Uu operation mode as specified in clause 5.3 of </w:t>
      </w:r>
      <w:r w:rsidR="00EA69D1">
        <w:t>TS 23.287 [</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535" w:name="_CR6_2_4"/>
      <w:bookmarkStart w:id="536" w:name="_Toc193700280"/>
      <w:bookmarkEnd w:id="535"/>
      <w:r>
        <w:t>6.2.4</w:t>
      </w:r>
      <w:r>
        <w:tab/>
        <w:t>QoS handling for A2X communication</w:t>
      </w:r>
      <w:bookmarkEnd w:id="536"/>
    </w:p>
    <w:p w14:paraId="30932290" w14:textId="20361903" w:rsidR="00761886" w:rsidRDefault="00761886" w:rsidP="00761886">
      <w:pPr>
        <w:pStyle w:val="Heading4"/>
      </w:pPr>
      <w:bookmarkStart w:id="537" w:name="_CR6_2_4_1"/>
      <w:bookmarkStart w:id="538" w:name="_Toc193700281"/>
      <w:bookmarkEnd w:id="537"/>
      <w:r>
        <w:t>6.2.4.1</w:t>
      </w:r>
      <w:r>
        <w:tab/>
        <w:t xml:space="preserve">QoS handling for </w:t>
      </w:r>
      <w:r w:rsidR="005C41BB">
        <w:t>A</w:t>
      </w:r>
      <w:r>
        <w:t>2X communication over PC5 reference point</w:t>
      </w:r>
      <w:bookmarkEnd w:id="538"/>
    </w:p>
    <w:p w14:paraId="5F12F53A" w14:textId="566A4A40" w:rsidR="00A37C12" w:rsidRDefault="00A37C12" w:rsidP="00761886">
      <w:r>
        <w:t>A2X leverages what is defined for V2X in clause</w:t>
      </w:r>
      <w:r w:rsidR="005C41BB">
        <w:t xml:space="preserve">s </w:t>
      </w:r>
      <w:r>
        <w:t>5.4.1</w:t>
      </w:r>
      <w:r w:rsidR="005C41BB">
        <w:t xml:space="preserve"> to 5.4.3</w:t>
      </w:r>
      <w:r>
        <w:t xml:space="preserve"> of </w:t>
      </w:r>
      <w:r w:rsidR="00EA69D1">
        <w:t>TS 23.287 [</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lastRenderedPageBreak/>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06DCBD64" w:rsidR="00A37C12" w:rsidRDefault="00A37C12" w:rsidP="00EA69D1">
      <w:pPr>
        <w:pStyle w:val="B1"/>
      </w:pPr>
      <w:r>
        <w:t>-</w:t>
      </w:r>
      <w:r>
        <w:tab/>
        <w:t>Procedures for A2X Delivery of PC5 QoS parameters to NG-RAN are described in clause 6.3.5.</w:t>
      </w:r>
      <w:r w:rsidR="00073185">
        <w:t>7</w:t>
      </w:r>
      <w:r>
        <w:t>.</w:t>
      </w:r>
    </w:p>
    <w:p w14:paraId="60090F41" w14:textId="77777777" w:rsidR="005C41BB" w:rsidRDefault="005C41BB" w:rsidP="005C41BB">
      <w:pPr>
        <w:pStyle w:val="B1"/>
      </w:pPr>
      <w:r>
        <w:t>-</w:t>
      </w:r>
      <w:r>
        <w:tab/>
        <w:t>PQI values are defined for A2X communication over PC5 reference point. The one-to-one mapping of standardized PQI values that are defined to PC5 QoS characteristics is specified in table 6.2.4.1-1.</w:t>
      </w:r>
    </w:p>
    <w:p w14:paraId="569B0EB9" w14:textId="77777777" w:rsidR="005C41BB" w:rsidRDefault="005C41BB" w:rsidP="00341F88">
      <w:pPr>
        <w:pStyle w:val="TH"/>
      </w:pPr>
      <w:bookmarkStart w:id="539" w:name="_CRTable6_2_4_11"/>
      <w:r>
        <w:t xml:space="preserve">Table </w:t>
      </w:r>
      <w:bookmarkEnd w:id="539"/>
      <w:r>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14:paraId="01977384" w14:textId="77777777" w:rsidTr="00341F88">
        <w:trPr>
          <w:cantSplit/>
          <w:jc w:val="center"/>
        </w:trPr>
        <w:tc>
          <w:tcPr>
            <w:tcW w:w="1079" w:type="dxa"/>
          </w:tcPr>
          <w:p w14:paraId="430F5130" w14:textId="77777777" w:rsidR="005C41BB" w:rsidRDefault="005C41BB" w:rsidP="005C41BB">
            <w:pPr>
              <w:pStyle w:val="TAH"/>
            </w:pPr>
            <w:r>
              <w:t>PQI</w:t>
            </w:r>
          </w:p>
          <w:p w14:paraId="3A594DDC" w14:textId="4CF2F3BD" w:rsidR="005C41BB" w:rsidRDefault="005C41BB" w:rsidP="00341F88">
            <w:pPr>
              <w:pStyle w:val="TAH"/>
            </w:pPr>
            <w:r>
              <w:t>Value</w:t>
            </w:r>
          </w:p>
        </w:tc>
        <w:tc>
          <w:tcPr>
            <w:tcW w:w="1079" w:type="dxa"/>
            <w:tcBorders>
              <w:bottom w:val="single" w:sz="4" w:space="0" w:color="auto"/>
            </w:tcBorders>
          </w:tcPr>
          <w:p w14:paraId="0F0CBA48" w14:textId="7CFF669A" w:rsidR="005C41BB" w:rsidRDefault="005C41BB" w:rsidP="00341F88">
            <w:pPr>
              <w:pStyle w:val="TAH"/>
            </w:pPr>
            <w:r>
              <w:t>Resource Type</w:t>
            </w:r>
          </w:p>
        </w:tc>
        <w:tc>
          <w:tcPr>
            <w:tcW w:w="1078" w:type="dxa"/>
          </w:tcPr>
          <w:p w14:paraId="765308F6" w14:textId="0DC8B46E" w:rsidR="005C41BB" w:rsidRDefault="005C41BB" w:rsidP="00341F88">
            <w:pPr>
              <w:pStyle w:val="TAH"/>
            </w:pPr>
            <w:r>
              <w:t>Default Priority Level</w:t>
            </w:r>
          </w:p>
        </w:tc>
        <w:tc>
          <w:tcPr>
            <w:tcW w:w="1078" w:type="dxa"/>
          </w:tcPr>
          <w:p w14:paraId="6A8BB708" w14:textId="640F6453" w:rsidR="005C41BB" w:rsidRDefault="005C41BB" w:rsidP="00341F88">
            <w:pPr>
              <w:pStyle w:val="TAH"/>
            </w:pPr>
            <w:r>
              <w:t>Packet Delay Budget</w:t>
            </w:r>
          </w:p>
        </w:tc>
        <w:tc>
          <w:tcPr>
            <w:tcW w:w="1078" w:type="dxa"/>
          </w:tcPr>
          <w:p w14:paraId="64E3A8FA" w14:textId="77777777" w:rsidR="005C41BB" w:rsidRDefault="005C41BB" w:rsidP="005C41BB">
            <w:pPr>
              <w:pStyle w:val="TAH"/>
            </w:pPr>
            <w:r>
              <w:t>Packet Error</w:t>
            </w:r>
          </w:p>
          <w:p w14:paraId="0CF99CE1" w14:textId="43408D55" w:rsidR="005C41BB" w:rsidRDefault="005C41BB" w:rsidP="00341F88">
            <w:pPr>
              <w:pStyle w:val="TAH"/>
            </w:pPr>
            <w:r>
              <w:t>Rate</w:t>
            </w:r>
          </w:p>
        </w:tc>
        <w:tc>
          <w:tcPr>
            <w:tcW w:w="1078" w:type="dxa"/>
          </w:tcPr>
          <w:p w14:paraId="3698BFEA" w14:textId="30100B1C" w:rsidR="005C41BB" w:rsidRDefault="005C41BB" w:rsidP="005C41BB">
            <w:pPr>
              <w:pStyle w:val="TAH"/>
            </w:pPr>
            <w:r>
              <w:t>Default Maximum Data Burst Volume</w:t>
            </w:r>
          </w:p>
        </w:tc>
        <w:tc>
          <w:tcPr>
            <w:tcW w:w="1069" w:type="dxa"/>
          </w:tcPr>
          <w:p w14:paraId="7A883890" w14:textId="77777777" w:rsidR="005C41BB" w:rsidRDefault="005C41BB" w:rsidP="005C41BB">
            <w:pPr>
              <w:pStyle w:val="TAH"/>
            </w:pPr>
            <w:r>
              <w:t>Default</w:t>
            </w:r>
          </w:p>
          <w:p w14:paraId="5F041796" w14:textId="6646ABA2" w:rsidR="005C41BB" w:rsidRDefault="005C41BB" w:rsidP="00341F88">
            <w:pPr>
              <w:pStyle w:val="TAH"/>
            </w:pPr>
            <w:r>
              <w:t>Averaging Window</w:t>
            </w:r>
          </w:p>
        </w:tc>
        <w:tc>
          <w:tcPr>
            <w:tcW w:w="1973" w:type="dxa"/>
          </w:tcPr>
          <w:p w14:paraId="3B09CA02" w14:textId="6B95057C" w:rsidR="005C41BB" w:rsidRDefault="005C41BB" w:rsidP="00341F88">
            <w:pPr>
              <w:pStyle w:val="TAH"/>
            </w:pPr>
            <w:r>
              <w:t>Example Services</w:t>
            </w:r>
          </w:p>
        </w:tc>
      </w:tr>
      <w:tr w:rsidR="001E3B37" w14:paraId="3FFA08AB" w14:textId="77777777" w:rsidTr="00341F88">
        <w:trPr>
          <w:cantSplit/>
          <w:jc w:val="center"/>
        </w:trPr>
        <w:tc>
          <w:tcPr>
            <w:tcW w:w="1079" w:type="dxa"/>
          </w:tcPr>
          <w:p w14:paraId="2A3738B1" w14:textId="2E32815D" w:rsidR="001E3B37" w:rsidRDefault="001E3B37" w:rsidP="00341F88">
            <w:pPr>
              <w:pStyle w:val="TAC"/>
            </w:pPr>
            <w:r w:rsidRPr="001427CA">
              <w:rPr>
                <w:rFonts w:hint="eastAsia"/>
              </w:rPr>
              <w:t>4</w:t>
            </w:r>
            <w:r w:rsidRPr="001427CA">
              <w:t>0</w:t>
            </w:r>
          </w:p>
        </w:tc>
        <w:tc>
          <w:tcPr>
            <w:tcW w:w="1079" w:type="dxa"/>
            <w:tcBorders>
              <w:bottom w:val="nil"/>
            </w:tcBorders>
            <w:shd w:val="clear" w:color="auto" w:fill="auto"/>
          </w:tcPr>
          <w:p w14:paraId="7107A8B2" w14:textId="17F99C08" w:rsidR="001E3B37" w:rsidRPr="001427CA" w:rsidRDefault="001E3B37" w:rsidP="001E3B37">
            <w:pPr>
              <w:pStyle w:val="TAC"/>
            </w:pPr>
            <w:r>
              <w:br/>
            </w:r>
            <w:r w:rsidRPr="001427CA">
              <w:t>GBR</w:t>
            </w:r>
          </w:p>
          <w:p w14:paraId="23869873" w14:textId="4DDF9732" w:rsidR="001E3B37" w:rsidRDefault="001E3B37" w:rsidP="00341F88">
            <w:pPr>
              <w:pStyle w:val="TAC"/>
            </w:pPr>
            <w:r w:rsidRPr="001427CA">
              <w:t>(NOTE 1)</w:t>
            </w:r>
          </w:p>
        </w:tc>
        <w:tc>
          <w:tcPr>
            <w:tcW w:w="1078" w:type="dxa"/>
          </w:tcPr>
          <w:p w14:paraId="7D9330F4" w14:textId="13EB8C22" w:rsidR="001E3B37" w:rsidRDefault="001E3B37" w:rsidP="00341F88">
            <w:pPr>
              <w:pStyle w:val="TAC"/>
            </w:pPr>
            <w:r w:rsidRPr="001427CA">
              <w:t>4</w:t>
            </w:r>
          </w:p>
        </w:tc>
        <w:tc>
          <w:tcPr>
            <w:tcW w:w="1078" w:type="dxa"/>
          </w:tcPr>
          <w:p w14:paraId="12C9F98A" w14:textId="4E6BC32D" w:rsidR="001E3B37" w:rsidRDefault="001E3B37" w:rsidP="00341F88">
            <w:pPr>
              <w:pStyle w:val="TAC"/>
            </w:pPr>
            <w:r w:rsidRPr="001427CA">
              <w:t>50 ms</w:t>
            </w:r>
          </w:p>
        </w:tc>
        <w:tc>
          <w:tcPr>
            <w:tcW w:w="1078" w:type="dxa"/>
          </w:tcPr>
          <w:p w14:paraId="6976ECC9" w14:textId="172B727D" w:rsidR="001E3B37" w:rsidRDefault="001E3B37" w:rsidP="00341F88">
            <w:pPr>
              <w:pStyle w:val="TAC"/>
            </w:pPr>
            <w:r w:rsidRPr="001427CA">
              <w:t>10-2</w:t>
            </w:r>
          </w:p>
        </w:tc>
        <w:tc>
          <w:tcPr>
            <w:tcW w:w="1078" w:type="dxa"/>
          </w:tcPr>
          <w:p w14:paraId="38FDEC24" w14:textId="78D3D06A" w:rsidR="001E3B37" w:rsidRDefault="001E3B37" w:rsidP="001E3B37">
            <w:pPr>
              <w:pStyle w:val="TAC"/>
            </w:pPr>
            <w:r w:rsidRPr="001427CA">
              <w:t>N/A</w:t>
            </w:r>
          </w:p>
        </w:tc>
        <w:tc>
          <w:tcPr>
            <w:tcW w:w="1069" w:type="dxa"/>
          </w:tcPr>
          <w:p w14:paraId="1266CA11" w14:textId="70EF7CBF" w:rsidR="001E3B37" w:rsidRDefault="001E3B37" w:rsidP="00341F88">
            <w:pPr>
              <w:pStyle w:val="TAC"/>
            </w:pPr>
            <w:r w:rsidRPr="001427CA">
              <w:t>2000 ms</w:t>
            </w:r>
          </w:p>
        </w:tc>
        <w:tc>
          <w:tcPr>
            <w:tcW w:w="1973" w:type="dxa"/>
          </w:tcPr>
          <w:p w14:paraId="0C62A8FF" w14:textId="3A3454FF" w:rsidR="001E3B37" w:rsidRDefault="001E3B37" w:rsidP="00341F88">
            <w:pPr>
              <w:pStyle w:val="TAL"/>
            </w:pPr>
            <w:r w:rsidRPr="001427CA">
              <w:t>Unicast mode Detect and Avoid with lower latency requirement</w:t>
            </w:r>
          </w:p>
        </w:tc>
      </w:tr>
      <w:tr w:rsidR="001E3B37" w14:paraId="7A410EFD" w14:textId="77777777" w:rsidTr="00341F88">
        <w:trPr>
          <w:cantSplit/>
          <w:jc w:val="center"/>
        </w:trPr>
        <w:tc>
          <w:tcPr>
            <w:tcW w:w="1079" w:type="dxa"/>
          </w:tcPr>
          <w:p w14:paraId="762B4D47" w14:textId="6299A5A6" w:rsidR="001E3B37" w:rsidRDefault="001E3B37" w:rsidP="00341F88">
            <w:pPr>
              <w:pStyle w:val="TAC"/>
            </w:pPr>
            <w:r w:rsidRPr="001427CA">
              <w:t>41</w:t>
            </w:r>
          </w:p>
        </w:tc>
        <w:tc>
          <w:tcPr>
            <w:tcW w:w="1079" w:type="dxa"/>
            <w:tcBorders>
              <w:top w:val="nil"/>
              <w:bottom w:val="nil"/>
            </w:tcBorders>
            <w:shd w:val="clear" w:color="auto" w:fill="auto"/>
          </w:tcPr>
          <w:p w14:paraId="76408FBB" w14:textId="77777777" w:rsidR="001E3B37" w:rsidRDefault="001E3B37" w:rsidP="00341F88">
            <w:pPr>
              <w:pStyle w:val="TAC"/>
            </w:pPr>
          </w:p>
        </w:tc>
        <w:tc>
          <w:tcPr>
            <w:tcW w:w="1078" w:type="dxa"/>
          </w:tcPr>
          <w:p w14:paraId="25D6EB5A" w14:textId="2E91B089" w:rsidR="001E3B37" w:rsidRDefault="001E3B37" w:rsidP="00341F88">
            <w:pPr>
              <w:pStyle w:val="TAC"/>
            </w:pPr>
            <w:r w:rsidRPr="001427CA">
              <w:t>4</w:t>
            </w:r>
          </w:p>
        </w:tc>
        <w:tc>
          <w:tcPr>
            <w:tcW w:w="1078" w:type="dxa"/>
          </w:tcPr>
          <w:p w14:paraId="410F9D42" w14:textId="262E4912" w:rsidR="001E3B37" w:rsidRDefault="001E3B37" w:rsidP="00341F88">
            <w:pPr>
              <w:pStyle w:val="TAC"/>
            </w:pPr>
            <w:r w:rsidRPr="001427CA">
              <w:t>100 ms</w:t>
            </w:r>
          </w:p>
        </w:tc>
        <w:tc>
          <w:tcPr>
            <w:tcW w:w="1078" w:type="dxa"/>
          </w:tcPr>
          <w:p w14:paraId="0F10C459" w14:textId="58B5EE16" w:rsidR="001E3B37" w:rsidRDefault="001E3B37" w:rsidP="00341F88">
            <w:pPr>
              <w:pStyle w:val="TAC"/>
            </w:pPr>
            <w:r w:rsidRPr="001427CA">
              <w:t>10-2</w:t>
            </w:r>
          </w:p>
        </w:tc>
        <w:tc>
          <w:tcPr>
            <w:tcW w:w="1078" w:type="dxa"/>
          </w:tcPr>
          <w:p w14:paraId="70B01A44" w14:textId="567BA4D2" w:rsidR="001E3B37" w:rsidRDefault="001E3B37" w:rsidP="001E3B37">
            <w:pPr>
              <w:pStyle w:val="TAC"/>
            </w:pPr>
            <w:r w:rsidRPr="001427CA">
              <w:t>N/A</w:t>
            </w:r>
          </w:p>
        </w:tc>
        <w:tc>
          <w:tcPr>
            <w:tcW w:w="1069" w:type="dxa"/>
          </w:tcPr>
          <w:p w14:paraId="114935DE" w14:textId="606EFC88" w:rsidR="001E3B37" w:rsidRDefault="001E3B37" w:rsidP="00341F88">
            <w:pPr>
              <w:pStyle w:val="TAC"/>
            </w:pPr>
            <w:r w:rsidRPr="001427CA">
              <w:t>2000 ms</w:t>
            </w:r>
          </w:p>
        </w:tc>
        <w:tc>
          <w:tcPr>
            <w:tcW w:w="1973" w:type="dxa"/>
          </w:tcPr>
          <w:p w14:paraId="40A44D94" w14:textId="04AD81D3" w:rsidR="001E3B37" w:rsidRDefault="001E3B37" w:rsidP="00341F88">
            <w:pPr>
              <w:pStyle w:val="TAL"/>
            </w:pPr>
            <w:r w:rsidRPr="001427CA">
              <w:t>Unicast mode Detect and Avoid</w:t>
            </w:r>
          </w:p>
        </w:tc>
      </w:tr>
      <w:tr w:rsidR="001E3B37" w14:paraId="4642F27F" w14:textId="77777777" w:rsidTr="00341F88">
        <w:trPr>
          <w:cantSplit/>
          <w:jc w:val="center"/>
        </w:trPr>
        <w:tc>
          <w:tcPr>
            <w:tcW w:w="1079" w:type="dxa"/>
          </w:tcPr>
          <w:p w14:paraId="0A0EDD3C" w14:textId="115DBE58" w:rsidR="001E3B37" w:rsidRPr="001427CA" w:rsidRDefault="001E3B37" w:rsidP="001E3B37">
            <w:pPr>
              <w:pStyle w:val="TAC"/>
            </w:pPr>
            <w:r w:rsidRPr="001427CA">
              <w:t>42</w:t>
            </w:r>
          </w:p>
        </w:tc>
        <w:tc>
          <w:tcPr>
            <w:tcW w:w="1079" w:type="dxa"/>
            <w:tcBorders>
              <w:top w:val="nil"/>
              <w:bottom w:val="nil"/>
            </w:tcBorders>
            <w:shd w:val="clear" w:color="auto" w:fill="auto"/>
          </w:tcPr>
          <w:p w14:paraId="7749ED15" w14:textId="77777777" w:rsidR="001E3B37" w:rsidRDefault="001E3B37" w:rsidP="001E3B37">
            <w:pPr>
              <w:pStyle w:val="TAC"/>
            </w:pPr>
          </w:p>
        </w:tc>
        <w:tc>
          <w:tcPr>
            <w:tcW w:w="1078" w:type="dxa"/>
          </w:tcPr>
          <w:p w14:paraId="6A1937DC" w14:textId="1CDACAFF" w:rsidR="001E3B37" w:rsidRDefault="001E3B37" w:rsidP="001E3B37">
            <w:pPr>
              <w:pStyle w:val="TAC"/>
            </w:pPr>
            <w:r w:rsidRPr="001427CA">
              <w:t>3</w:t>
            </w:r>
          </w:p>
        </w:tc>
        <w:tc>
          <w:tcPr>
            <w:tcW w:w="1078" w:type="dxa"/>
          </w:tcPr>
          <w:p w14:paraId="6480EF3A" w14:textId="10AA4718" w:rsidR="001E3B37" w:rsidRDefault="001E3B37" w:rsidP="001E3B37">
            <w:pPr>
              <w:pStyle w:val="TAC"/>
            </w:pPr>
            <w:r w:rsidRPr="001427CA">
              <w:t>1000 ms</w:t>
            </w:r>
          </w:p>
        </w:tc>
        <w:tc>
          <w:tcPr>
            <w:tcW w:w="1078" w:type="dxa"/>
          </w:tcPr>
          <w:p w14:paraId="41666B06" w14:textId="6F762EDF" w:rsidR="001E3B37" w:rsidRDefault="001E3B37" w:rsidP="001E3B37">
            <w:pPr>
              <w:pStyle w:val="TAC"/>
            </w:pPr>
            <w:r w:rsidRPr="001427CA">
              <w:t>10-3</w:t>
            </w:r>
          </w:p>
        </w:tc>
        <w:tc>
          <w:tcPr>
            <w:tcW w:w="1078" w:type="dxa"/>
          </w:tcPr>
          <w:p w14:paraId="11248EB0" w14:textId="23F101F9" w:rsidR="001E3B37" w:rsidRDefault="001E3B37" w:rsidP="001E3B37">
            <w:pPr>
              <w:pStyle w:val="TAC"/>
            </w:pPr>
            <w:r w:rsidRPr="001427CA">
              <w:t>N/A</w:t>
            </w:r>
          </w:p>
        </w:tc>
        <w:tc>
          <w:tcPr>
            <w:tcW w:w="1069" w:type="dxa"/>
          </w:tcPr>
          <w:p w14:paraId="4282B0AE" w14:textId="6FE562BA" w:rsidR="001E3B37" w:rsidRDefault="001E3B37" w:rsidP="001E3B37">
            <w:pPr>
              <w:pStyle w:val="TAC"/>
            </w:pPr>
            <w:r w:rsidRPr="001427CA">
              <w:t>2000 ms</w:t>
            </w:r>
          </w:p>
        </w:tc>
        <w:tc>
          <w:tcPr>
            <w:tcW w:w="1973" w:type="dxa"/>
          </w:tcPr>
          <w:p w14:paraId="0F5A1E33" w14:textId="263331A1" w:rsidR="001E3B37" w:rsidRPr="001427CA" w:rsidRDefault="001E3B37" w:rsidP="001E3B37">
            <w:pPr>
              <w:pStyle w:val="TAL"/>
            </w:pPr>
            <w:r w:rsidRPr="001427CA">
              <w:t xml:space="preserve">C2 Communication </w:t>
            </w:r>
            <w:r>
              <w:t>-</w:t>
            </w:r>
            <w:r w:rsidRPr="001427CA">
              <w:t xml:space="preserve"> Steer to waypoints; </w:t>
            </w:r>
          </w:p>
          <w:p w14:paraId="2AC0ECA3" w14:textId="4B5BCA39" w:rsidR="001E3B37" w:rsidRDefault="001E3B37" w:rsidP="001E3B37">
            <w:pPr>
              <w:pStyle w:val="TAL"/>
            </w:pPr>
            <w:r w:rsidRPr="001427CA">
              <w:t xml:space="preserve">C2 Communication </w:t>
            </w:r>
            <w:r>
              <w:t>-</w:t>
            </w:r>
            <w:r w:rsidRPr="001427CA">
              <w:t xml:space="preserve"> video used to aid UAV control (VLOS)</w:t>
            </w:r>
          </w:p>
        </w:tc>
      </w:tr>
      <w:tr w:rsidR="001E3B37" w14:paraId="213578B7" w14:textId="77777777" w:rsidTr="00341F88">
        <w:trPr>
          <w:cantSplit/>
          <w:jc w:val="center"/>
        </w:trPr>
        <w:tc>
          <w:tcPr>
            <w:tcW w:w="1079" w:type="dxa"/>
          </w:tcPr>
          <w:p w14:paraId="4BA2D697" w14:textId="1B64D781" w:rsidR="001E3B37" w:rsidRPr="001427CA" w:rsidRDefault="001E3B37" w:rsidP="001E3B37">
            <w:pPr>
              <w:pStyle w:val="TAC"/>
            </w:pPr>
            <w:r w:rsidRPr="001427CA">
              <w:t>43</w:t>
            </w:r>
          </w:p>
        </w:tc>
        <w:tc>
          <w:tcPr>
            <w:tcW w:w="1079" w:type="dxa"/>
            <w:tcBorders>
              <w:top w:val="nil"/>
              <w:bottom w:val="nil"/>
            </w:tcBorders>
            <w:shd w:val="clear" w:color="auto" w:fill="auto"/>
          </w:tcPr>
          <w:p w14:paraId="410F3E2A" w14:textId="77777777" w:rsidR="001E3B37" w:rsidRDefault="001E3B37" w:rsidP="001E3B37">
            <w:pPr>
              <w:pStyle w:val="TAC"/>
            </w:pPr>
          </w:p>
        </w:tc>
        <w:tc>
          <w:tcPr>
            <w:tcW w:w="1078" w:type="dxa"/>
          </w:tcPr>
          <w:p w14:paraId="00D0ACE6" w14:textId="4E097F64" w:rsidR="001E3B37" w:rsidRDefault="001E3B37" w:rsidP="001E3B37">
            <w:pPr>
              <w:pStyle w:val="TAC"/>
            </w:pPr>
            <w:r w:rsidRPr="001427CA">
              <w:t>3</w:t>
            </w:r>
          </w:p>
        </w:tc>
        <w:tc>
          <w:tcPr>
            <w:tcW w:w="1078" w:type="dxa"/>
          </w:tcPr>
          <w:p w14:paraId="6085ACA6" w14:textId="5D69090D" w:rsidR="001E3B37" w:rsidRDefault="001E3B37" w:rsidP="001E3B37">
            <w:pPr>
              <w:pStyle w:val="TAC"/>
            </w:pPr>
            <w:r w:rsidRPr="001427CA">
              <w:t>40 ms</w:t>
            </w:r>
          </w:p>
        </w:tc>
        <w:tc>
          <w:tcPr>
            <w:tcW w:w="1078" w:type="dxa"/>
          </w:tcPr>
          <w:p w14:paraId="033D45E2" w14:textId="218D1CE1" w:rsidR="001E3B37" w:rsidRDefault="001E3B37" w:rsidP="001E3B37">
            <w:pPr>
              <w:pStyle w:val="TAC"/>
            </w:pPr>
            <w:r w:rsidRPr="001427CA">
              <w:t>10-3</w:t>
            </w:r>
          </w:p>
        </w:tc>
        <w:tc>
          <w:tcPr>
            <w:tcW w:w="1078" w:type="dxa"/>
          </w:tcPr>
          <w:p w14:paraId="60AEAB6B" w14:textId="3D999F75" w:rsidR="001E3B37" w:rsidRDefault="001E3B37" w:rsidP="001E3B37">
            <w:pPr>
              <w:pStyle w:val="TAC"/>
            </w:pPr>
            <w:r w:rsidRPr="001427CA">
              <w:t>N/A</w:t>
            </w:r>
          </w:p>
        </w:tc>
        <w:tc>
          <w:tcPr>
            <w:tcW w:w="1069" w:type="dxa"/>
          </w:tcPr>
          <w:p w14:paraId="27F30A2E" w14:textId="49871C6D" w:rsidR="001E3B37" w:rsidRDefault="001E3B37" w:rsidP="001E3B37">
            <w:pPr>
              <w:pStyle w:val="TAC"/>
            </w:pPr>
            <w:r w:rsidRPr="001427CA">
              <w:t>2000 ms</w:t>
            </w:r>
          </w:p>
        </w:tc>
        <w:tc>
          <w:tcPr>
            <w:tcW w:w="1973" w:type="dxa"/>
          </w:tcPr>
          <w:p w14:paraId="31DA5D2E" w14:textId="45C2F5AF" w:rsidR="001E3B37" w:rsidRDefault="001E3B37" w:rsidP="001E3B37">
            <w:pPr>
              <w:pStyle w:val="TAL"/>
            </w:pPr>
            <w:r w:rsidRPr="001427CA">
              <w:t xml:space="preserve">C2 Communication </w:t>
            </w:r>
            <w:r>
              <w:t>-</w:t>
            </w:r>
            <w:r w:rsidRPr="001427CA">
              <w:t xml:space="preserve"> Direct stick steering</w:t>
            </w:r>
          </w:p>
        </w:tc>
      </w:tr>
      <w:tr w:rsidR="001E3B37" w14:paraId="5159FAF9" w14:textId="77777777" w:rsidTr="00341F88">
        <w:trPr>
          <w:cantSplit/>
          <w:jc w:val="center"/>
        </w:trPr>
        <w:tc>
          <w:tcPr>
            <w:tcW w:w="1079" w:type="dxa"/>
          </w:tcPr>
          <w:p w14:paraId="1CD0B73C" w14:textId="03FE0F1B" w:rsidR="001E3B37" w:rsidRPr="001427CA" w:rsidRDefault="001E3B37" w:rsidP="001E3B37">
            <w:pPr>
              <w:pStyle w:val="TAC"/>
            </w:pPr>
            <w:r w:rsidRPr="001427CA">
              <w:rPr>
                <w:rFonts w:hint="eastAsia"/>
              </w:rPr>
              <w:t>4</w:t>
            </w:r>
            <w:r w:rsidRPr="001427CA">
              <w:t>4</w:t>
            </w:r>
          </w:p>
        </w:tc>
        <w:tc>
          <w:tcPr>
            <w:tcW w:w="1079" w:type="dxa"/>
            <w:tcBorders>
              <w:top w:val="nil"/>
              <w:bottom w:val="single" w:sz="4" w:space="0" w:color="auto"/>
            </w:tcBorders>
            <w:shd w:val="clear" w:color="auto" w:fill="auto"/>
          </w:tcPr>
          <w:p w14:paraId="0E124D52" w14:textId="77777777" w:rsidR="001E3B37" w:rsidRDefault="001E3B37" w:rsidP="001E3B37">
            <w:pPr>
              <w:pStyle w:val="TAC"/>
            </w:pPr>
          </w:p>
        </w:tc>
        <w:tc>
          <w:tcPr>
            <w:tcW w:w="1078" w:type="dxa"/>
          </w:tcPr>
          <w:p w14:paraId="6F2CF211" w14:textId="5F5A6207" w:rsidR="001E3B37" w:rsidRDefault="001E3B37" w:rsidP="001E3B37">
            <w:pPr>
              <w:pStyle w:val="TAC"/>
            </w:pPr>
            <w:r w:rsidRPr="001427CA">
              <w:rPr>
                <w:rFonts w:hint="eastAsia"/>
              </w:rPr>
              <w:t>3</w:t>
            </w:r>
          </w:p>
        </w:tc>
        <w:tc>
          <w:tcPr>
            <w:tcW w:w="1078" w:type="dxa"/>
          </w:tcPr>
          <w:p w14:paraId="2A4F679E" w14:textId="296F9DFB" w:rsidR="001E3B37" w:rsidRDefault="001E3B37" w:rsidP="001E3B37">
            <w:pPr>
              <w:pStyle w:val="TAC"/>
            </w:pPr>
            <w:r w:rsidRPr="001427CA">
              <w:rPr>
                <w:rFonts w:hint="eastAsia"/>
              </w:rPr>
              <w:t>1</w:t>
            </w:r>
            <w:r w:rsidRPr="001427CA">
              <w:t>40 ms</w:t>
            </w:r>
          </w:p>
        </w:tc>
        <w:tc>
          <w:tcPr>
            <w:tcW w:w="1078" w:type="dxa"/>
          </w:tcPr>
          <w:p w14:paraId="4346F28A" w14:textId="3A0C6E31" w:rsidR="001E3B37" w:rsidRDefault="001E3B37" w:rsidP="001E3B37">
            <w:pPr>
              <w:pStyle w:val="TAC"/>
            </w:pPr>
            <w:r w:rsidRPr="001427CA">
              <w:t>10-4</w:t>
            </w:r>
          </w:p>
        </w:tc>
        <w:tc>
          <w:tcPr>
            <w:tcW w:w="1078" w:type="dxa"/>
          </w:tcPr>
          <w:p w14:paraId="13D35F51" w14:textId="09EC16A2" w:rsidR="001E3B37" w:rsidRDefault="001E3B37" w:rsidP="001E3B37">
            <w:pPr>
              <w:pStyle w:val="TAC"/>
            </w:pPr>
            <w:r w:rsidRPr="001427CA">
              <w:t>N/A</w:t>
            </w:r>
          </w:p>
        </w:tc>
        <w:tc>
          <w:tcPr>
            <w:tcW w:w="1069" w:type="dxa"/>
          </w:tcPr>
          <w:p w14:paraId="2EFC6F55" w14:textId="412D0D9B" w:rsidR="001E3B37" w:rsidRDefault="001E3B37" w:rsidP="001E3B37">
            <w:pPr>
              <w:pStyle w:val="TAC"/>
            </w:pPr>
            <w:r w:rsidRPr="001427CA">
              <w:t>2000 ms</w:t>
            </w:r>
          </w:p>
        </w:tc>
        <w:tc>
          <w:tcPr>
            <w:tcW w:w="1973" w:type="dxa"/>
          </w:tcPr>
          <w:p w14:paraId="2547DF9B" w14:textId="43874A07" w:rsidR="001E3B37" w:rsidRDefault="001E3B37" w:rsidP="001E3B37">
            <w:pPr>
              <w:pStyle w:val="TAL"/>
            </w:pPr>
            <w:r w:rsidRPr="001427CA">
              <w:t xml:space="preserve">C2 Communication </w:t>
            </w:r>
            <w:r>
              <w:t>-</w:t>
            </w:r>
            <w:r w:rsidRPr="001427CA">
              <w:t xml:space="preserve"> video used to aid UAV control (Non-VLOS)</w:t>
            </w:r>
          </w:p>
        </w:tc>
      </w:tr>
      <w:tr w:rsidR="001E3B37" w14:paraId="19B40DBA" w14:textId="77777777" w:rsidTr="00341F88">
        <w:trPr>
          <w:cantSplit/>
          <w:jc w:val="center"/>
        </w:trPr>
        <w:tc>
          <w:tcPr>
            <w:tcW w:w="1079" w:type="dxa"/>
          </w:tcPr>
          <w:p w14:paraId="13B52144" w14:textId="2B7F48FA" w:rsidR="001E3B37" w:rsidRPr="001427CA" w:rsidRDefault="001E3B37" w:rsidP="001E3B37">
            <w:pPr>
              <w:pStyle w:val="TAC"/>
            </w:pPr>
            <w:r w:rsidRPr="001427CA">
              <w:t>62</w:t>
            </w:r>
          </w:p>
        </w:tc>
        <w:tc>
          <w:tcPr>
            <w:tcW w:w="1079" w:type="dxa"/>
            <w:tcBorders>
              <w:bottom w:val="nil"/>
            </w:tcBorders>
            <w:shd w:val="clear" w:color="auto" w:fill="auto"/>
          </w:tcPr>
          <w:p w14:paraId="26C9EE4B" w14:textId="1C39E12C" w:rsidR="001E3B37" w:rsidRDefault="001E3B37" w:rsidP="001E3B37">
            <w:pPr>
              <w:pStyle w:val="TAC"/>
            </w:pPr>
            <w:r>
              <w:br/>
            </w:r>
            <w:r w:rsidRPr="001427CA">
              <w:t>Non-GBR</w:t>
            </w:r>
          </w:p>
        </w:tc>
        <w:tc>
          <w:tcPr>
            <w:tcW w:w="1078" w:type="dxa"/>
          </w:tcPr>
          <w:p w14:paraId="2BC77CC1" w14:textId="786FDB75" w:rsidR="001E3B37" w:rsidRDefault="001E3B37" w:rsidP="001E3B37">
            <w:pPr>
              <w:pStyle w:val="TAC"/>
            </w:pPr>
            <w:r w:rsidRPr="001427CA">
              <w:t>4</w:t>
            </w:r>
          </w:p>
        </w:tc>
        <w:tc>
          <w:tcPr>
            <w:tcW w:w="1078" w:type="dxa"/>
          </w:tcPr>
          <w:p w14:paraId="1F09B2DC" w14:textId="764303C6" w:rsidR="001E3B37" w:rsidRDefault="001E3B37" w:rsidP="001E3B37">
            <w:pPr>
              <w:pStyle w:val="TAC"/>
            </w:pPr>
            <w:r w:rsidRPr="001427CA">
              <w:t xml:space="preserve">100 ms </w:t>
            </w:r>
          </w:p>
        </w:tc>
        <w:tc>
          <w:tcPr>
            <w:tcW w:w="1078" w:type="dxa"/>
          </w:tcPr>
          <w:p w14:paraId="521F64FB" w14:textId="03F4AEE8" w:rsidR="001E3B37" w:rsidRDefault="001E3B37" w:rsidP="001E3B37">
            <w:pPr>
              <w:pStyle w:val="TAC"/>
            </w:pPr>
            <w:r w:rsidRPr="001427CA">
              <w:t>10-2</w:t>
            </w:r>
          </w:p>
        </w:tc>
        <w:tc>
          <w:tcPr>
            <w:tcW w:w="1078" w:type="dxa"/>
          </w:tcPr>
          <w:p w14:paraId="1971E0D4" w14:textId="5CE6A404" w:rsidR="001E3B37" w:rsidRDefault="001E3B37" w:rsidP="001E3B37">
            <w:pPr>
              <w:pStyle w:val="TAC"/>
            </w:pPr>
            <w:r w:rsidRPr="001427CA">
              <w:t>N/A</w:t>
            </w:r>
          </w:p>
        </w:tc>
        <w:tc>
          <w:tcPr>
            <w:tcW w:w="1069" w:type="dxa"/>
          </w:tcPr>
          <w:p w14:paraId="40CAF138" w14:textId="172F0DF7" w:rsidR="001E3B37" w:rsidRDefault="001E3B37" w:rsidP="001E3B37">
            <w:pPr>
              <w:pStyle w:val="TAC"/>
            </w:pPr>
            <w:r w:rsidRPr="001427CA">
              <w:t>N/A</w:t>
            </w:r>
          </w:p>
        </w:tc>
        <w:tc>
          <w:tcPr>
            <w:tcW w:w="1973" w:type="dxa"/>
          </w:tcPr>
          <w:p w14:paraId="4494C0C5" w14:textId="248CEE66" w:rsidR="001E3B37" w:rsidRDefault="001E3B37" w:rsidP="001E3B37">
            <w:pPr>
              <w:pStyle w:val="TAL"/>
            </w:pPr>
            <w:r w:rsidRPr="001427CA">
              <w:t>Broadcast Remote ID with lower latency requirement</w:t>
            </w:r>
          </w:p>
        </w:tc>
      </w:tr>
      <w:tr w:rsidR="001E3B37" w14:paraId="763D9582" w14:textId="77777777" w:rsidTr="00341F88">
        <w:trPr>
          <w:cantSplit/>
          <w:jc w:val="center"/>
        </w:trPr>
        <w:tc>
          <w:tcPr>
            <w:tcW w:w="1079" w:type="dxa"/>
          </w:tcPr>
          <w:p w14:paraId="3F0A273F" w14:textId="339D89FF" w:rsidR="001E3B37" w:rsidRPr="001427CA" w:rsidRDefault="001E3B37" w:rsidP="001E3B37">
            <w:pPr>
              <w:pStyle w:val="TAC"/>
            </w:pPr>
            <w:r w:rsidRPr="001427CA">
              <w:rPr>
                <w:rFonts w:hint="eastAsia"/>
              </w:rPr>
              <w:t>6</w:t>
            </w:r>
            <w:r w:rsidRPr="001427CA">
              <w:t>3</w:t>
            </w:r>
          </w:p>
        </w:tc>
        <w:tc>
          <w:tcPr>
            <w:tcW w:w="1079" w:type="dxa"/>
            <w:tcBorders>
              <w:top w:val="nil"/>
              <w:bottom w:val="nil"/>
            </w:tcBorders>
            <w:shd w:val="clear" w:color="auto" w:fill="auto"/>
          </w:tcPr>
          <w:p w14:paraId="039075E1" w14:textId="77777777" w:rsidR="001E3B37" w:rsidRDefault="001E3B37" w:rsidP="001E3B37">
            <w:pPr>
              <w:pStyle w:val="TAC"/>
            </w:pPr>
          </w:p>
        </w:tc>
        <w:tc>
          <w:tcPr>
            <w:tcW w:w="1078" w:type="dxa"/>
          </w:tcPr>
          <w:p w14:paraId="5806F1FB" w14:textId="03376E69" w:rsidR="001E3B37" w:rsidRDefault="001E3B37" w:rsidP="001E3B37">
            <w:pPr>
              <w:pStyle w:val="TAC"/>
            </w:pPr>
            <w:r w:rsidRPr="001427CA">
              <w:rPr>
                <w:rFonts w:hint="eastAsia"/>
              </w:rPr>
              <w:t>4</w:t>
            </w:r>
          </w:p>
        </w:tc>
        <w:tc>
          <w:tcPr>
            <w:tcW w:w="1078" w:type="dxa"/>
          </w:tcPr>
          <w:p w14:paraId="1D7E21B2" w14:textId="00937609" w:rsidR="001E3B37" w:rsidRDefault="001E3B37" w:rsidP="001E3B37">
            <w:pPr>
              <w:pStyle w:val="TAC"/>
            </w:pPr>
            <w:r w:rsidRPr="001427CA">
              <w:t xml:space="preserve">500 ms </w:t>
            </w:r>
          </w:p>
        </w:tc>
        <w:tc>
          <w:tcPr>
            <w:tcW w:w="1078" w:type="dxa"/>
          </w:tcPr>
          <w:p w14:paraId="0ADF78A4" w14:textId="3423DA1D" w:rsidR="001E3B37" w:rsidRDefault="001E3B37" w:rsidP="001E3B37">
            <w:pPr>
              <w:pStyle w:val="TAC"/>
            </w:pPr>
            <w:r w:rsidRPr="001427CA">
              <w:t>10-2</w:t>
            </w:r>
          </w:p>
        </w:tc>
        <w:tc>
          <w:tcPr>
            <w:tcW w:w="1078" w:type="dxa"/>
          </w:tcPr>
          <w:p w14:paraId="3A23F04A" w14:textId="5E7366C4" w:rsidR="001E3B37" w:rsidRDefault="001E3B37" w:rsidP="001E3B37">
            <w:pPr>
              <w:pStyle w:val="TAC"/>
            </w:pPr>
            <w:r w:rsidRPr="001427CA">
              <w:t>N/A</w:t>
            </w:r>
          </w:p>
        </w:tc>
        <w:tc>
          <w:tcPr>
            <w:tcW w:w="1069" w:type="dxa"/>
          </w:tcPr>
          <w:p w14:paraId="0FC61004" w14:textId="0C3A4AE8" w:rsidR="001E3B37" w:rsidRDefault="001E3B37" w:rsidP="001E3B37">
            <w:pPr>
              <w:pStyle w:val="TAC"/>
            </w:pPr>
            <w:r w:rsidRPr="001427CA">
              <w:t>N/A</w:t>
            </w:r>
          </w:p>
        </w:tc>
        <w:tc>
          <w:tcPr>
            <w:tcW w:w="1973" w:type="dxa"/>
          </w:tcPr>
          <w:p w14:paraId="3C6127B8" w14:textId="4DA28171" w:rsidR="001E3B37" w:rsidRDefault="001E3B37" w:rsidP="001E3B37">
            <w:pPr>
              <w:pStyle w:val="TAL"/>
            </w:pPr>
            <w:r w:rsidRPr="001427CA">
              <w:t>Broadcast Remote ID</w:t>
            </w:r>
          </w:p>
        </w:tc>
      </w:tr>
      <w:tr w:rsidR="001E3B37" w14:paraId="39EA139F" w14:textId="77777777" w:rsidTr="00341F88">
        <w:trPr>
          <w:cantSplit/>
          <w:jc w:val="center"/>
        </w:trPr>
        <w:tc>
          <w:tcPr>
            <w:tcW w:w="1079" w:type="dxa"/>
          </w:tcPr>
          <w:p w14:paraId="23556F3C" w14:textId="63FF8D8E" w:rsidR="001E3B37" w:rsidRPr="001427CA" w:rsidRDefault="001E3B37" w:rsidP="001E3B37">
            <w:pPr>
              <w:pStyle w:val="TAC"/>
            </w:pPr>
            <w:r w:rsidRPr="001427CA">
              <w:rPr>
                <w:rFonts w:hint="eastAsia"/>
              </w:rPr>
              <w:t>6</w:t>
            </w:r>
            <w:r w:rsidRPr="001427CA">
              <w:t>4</w:t>
            </w:r>
          </w:p>
        </w:tc>
        <w:tc>
          <w:tcPr>
            <w:tcW w:w="1079" w:type="dxa"/>
            <w:tcBorders>
              <w:top w:val="nil"/>
              <w:bottom w:val="nil"/>
            </w:tcBorders>
            <w:shd w:val="clear" w:color="auto" w:fill="auto"/>
          </w:tcPr>
          <w:p w14:paraId="1F9922FF" w14:textId="77777777" w:rsidR="001E3B37" w:rsidRDefault="001E3B37" w:rsidP="001E3B37">
            <w:pPr>
              <w:pStyle w:val="TAC"/>
            </w:pPr>
          </w:p>
        </w:tc>
        <w:tc>
          <w:tcPr>
            <w:tcW w:w="1078" w:type="dxa"/>
          </w:tcPr>
          <w:p w14:paraId="50E04E14" w14:textId="33584C0C" w:rsidR="001E3B37" w:rsidRDefault="001E3B37" w:rsidP="001E3B37">
            <w:pPr>
              <w:pStyle w:val="TAC"/>
            </w:pPr>
            <w:r w:rsidRPr="001427CA">
              <w:t>4</w:t>
            </w:r>
          </w:p>
        </w:tc>
        <w:tc>
          <w:tcPr>
            <w:tcW w:w="1078" w:type="dxa"/>
          </w:tcPr>
          <w:p w14:paraId="48202D02" w14:textId="5D6A30D0" w:rsidR="001E3B37" w:rsidRDefault="001E3B37" w:rsidP="001E3B37">
            <w:pPr>
              <w:pStyle w:val="TAC"/>
            </w:pPr>
            <w:r w:rsidRPr="001427CA">
              <w:t xml:space="preserve">50 ms </w:t>
            </w:r>
          </w:p>
        </w:tc>
        <w:tc>
          <w:tcPr>
            <w:tcW w:w="1078" w:type="dxa"/>
          </w:tcPr>
          <w:p w14:paraId="156B741B" w14:textId="4DDF8E34" w:rsidR="001E3B37" w:rsidRDefault="001E3B37" w:rsidP="001E3B37">
            <w:pPr>
              <w:pStyle w:val="TAC"/>
            </w:pPr>
            <w:r w:rsidRPr="001427CA">
              <w:t>10-2</w:t>
            </w:r>
          </w:p>
        </w:tc>
        <w:tc>
          <w:tcPr>
            <w:tcW w:w="1078" w:type="dxa"/>
          </w:tcPr>
          <w:p w14:paraId="5651E322" w14:textId="145F3749" w:rsidR="001E3B37" w:rsidRDefault="001E3B37" w:rsidP="001E3B37">
            <w:pPr>
              <w:pStyle w:val="TAC"/>
            </w:pPr>
            <w:r w:rsidRPr="001427CA">
              <w:t>N/A</w:t>
            </w:r>
          </w:p>
        </w:tc>
        <w:tc>
          <w:tcPr>
            <w:tcW w:w="1069" w:type="dxa"/>
          </w:tcPr>
          <w:p w14:paraId="1E837974" w14:textId="23D8AF8E" w:rsidR="001E3B37" w:rsidRDefault="001E3B37" w:rsidP="001E3B37">
            <w:pPr>
              <w:pStyle w:val="TAC"/>
            </w:pPr>
            <w:r w:rsidRPr="001427CA">
              <w:t>N/A</w:t>
            </w:r>
          </w:p>
        </w:tc>
        <w:tc>
          <w:tcPr>
            <w:tcW w:w="1973" w:type="dxa"/>
          </w:tcPr>
          <w:p w14:paraId="34D71269" w14:textId="6E4CA357" w:rsidR="001E3B37" w:rsidRDefault="001E3B37" w:rsidP="001E3B37">
            <w:pPr>
              <w:pStyle w:val="TAL"/>
            </w:pPr>
            <w:r w:rsidRPr="001427CA">
              <w:t>Broadcast mode Detect and Avoid with lower latency requirement</w:t>
            </w:r>
          </w:p>
        </w:tc>
      </w:tr>
      <w:tr w:rsidR="001E3B37" w14:paraId="7216108B" w14:textId="77777777" w:rsidTr="00341F88">
        <w:trPr>
          <w:cantSplit/>
          <w:jc w:val="center"/>
        </w:trPr>
        <w:tc>
          <w:tcPr>
            <w:tcW w:w="1079" w:type="dxa"/>
          </w:tcPr>
          <w:p w14:paraId="5247EC91" w14:textId="53858B39" w:rsidR="001E3B37" w:rsidRPr="001427CA" w:rsidRDefault="001E3B37" w:rsidP="001E3B37">
            <w:pPr>
              <w:pStyle w:val="TAC"/>
            </w:pPr>
            <w:r w:rsidRPr="001427CA">
              <w:rPr>
                <w:rFonts w:hint="eastAsia"/>
              </w:rPr>
              <w:t>6</w:t>
            </w:r>
            <w:r w:rsidRPr="001427CA">
              <w:t>5</w:t>
            </w:r>
          </w:p>
        </w:tc>
        <w:tc>
          <w:tcPr>
            <w:tcW w:w="1079" w:type="dxa"/>
            <w:tcBorders>
              <w:top w:val="nil"/>
            </w:tcBorders>
            <w:shd w:val="clear" w:color="auto" w:fill="auto"/>
          </w:tcPr>
          <w:p w14:paraId="2C4B5802" w14:textId="77777777" w:rsidR="001E3B37" w:rsidRDefault="001E3B37" w:rsidP="001E3B37">
            <w:pPr>
              <w:pStyle w:val="TAC"/>
            </w:pPr>
          </w:p>
        </w:tc>
        <w:tc>
          <w:tcPr>
            <w:tcW w:w="1078" w:type="dxa"/>
          </w:tcPr>
          <w:p w14:paraId="617C1CB1" w14:textId="4AD3B1BA" w:rsidR="001E3B37" w:rsidRDefault="001E3B37" w:rsidP="001E3B37">
            <w:pPr>
              <w:pStyle w:val="TAC"/>
            </w:pPr>
            <w:r w:rsidRPr="001427CA">
              <w:t>4</w:t>
            </w:r>
          </w:p>
        </w:tc>
        <w:tc>
          <w:tcPr>
            <w:tcW w:w="1078" w:type="dxa"/>
          </w:tcPr>
          <w:p w14:paraId="71659594" w14:textId="36560FED" w:rsidR="001E3B37" w:rsidRDefault="001E3B37" w:rsidP="001E3B37">
            <w:pPr>
              <w:pStyle w:val="TAC"/>
            </w:pPr>
            <w:r w:rsidRPr="001427CA">
              <w:t xml:space="preserve">100 ms </w:t>
            </w:r>
          </w:p>
        </w:tc>
        <w:tc>
          <w:tcPr>
            <w:tcW w:w="1078" w:type="dxa"/>
          </w:tcPr>
          <w:p w14:paraId="61284274" w14:textId="1EADCB65" w:rsidR="001E3B37" w:rsidRDefault="001E3B37" w:rsidP="001E3B37">
            <w:pPr>
              <w:pStyle w:val="TAC"/>
            </w:pPr>
            <w:r w:rsidRPr="001427CA">
              <w:t>10-2</w:t>
            </w:r>
          </w:p>
        </w:tc>
        <w:tc>
          <w:tcPr>
            <w:tcW w:w="1078" w:type="dxa"/>
          </w:tcPr>
          <w:p w14:paraId="608A475D" w14:textId="0C60A26F" w:rsidR="001E3B37" w:rsidRDefault="001E3B37" w:rsidP="001E3B37">
            <w:pPr>
              <w:pStyle w:val="TAC"/>
            </w:pPr>
            <w:r w:rsidRPr="001427CA">
              <w:t>N/A</w:t>
            </w:r>
          </w:p>
        </w:tc>
        <w:tc>
          <w:tcPr>
            <w:tcW w:w="1069" w:type="dxa"/>
          </w:tcPr>
          <w:p w14:paraId="33E091DA" w14:textId="72442D66" w:rsidR="001E3B37" w:rsidRDefault="001E3B37" w:rsidP="001E3B37">
            <w:pPr>
              <w:pStyle w:val="TAC"/>
            </w:pPr>
            <w:r w:rsidRPr="001427CA">
              <w:t>N/A</w:t>
            </w:r>
          </w:p>
        </w:tc>
        <w:tc>
          <w:tcPr>
            <w:tcW w:w="1973" w:type="dxa"/>
          </w:tcPr>
          <w:p w14:paraId="49483495" w14:textId="0D2331E7" w:rsidR="001E3B37" w:rsidRDefault="001E3B37" w:rsidP="001E3B37">
            <w:pPr>
              <w:pStyle w:val="TAL"/>
            </w:pPr>
            <w:r w:rsidRPr="001427CA">
              <w:t>Broadcast mode Detect and Avoid</w:t>
            </w:r>
          </w:p>
        </w:tc>
      </w:tr>
      <w:tr w:rsidR="001E3B37" w14:paraId="5D2D44DB" w14:textId="77777777" w:rsidTr="00C14DAA">
        <w:trPr>
          <w:cantSplit/>
          <w:jc w:val="center"/>
        </w:trPr>
        <w:tc>
          <w:tcPr>
            <w:tcW w:w="9512" w:type="dxa"/>
            <w:gridSpan w:val="8"/>
          </w:tcPr>
          <w:p w14:paraId="0C0955CD" w14:textId="0A8BB5B7" w:rsidR="001E3B37" w:rsidRDefault="001E3B37" w:rsidP="00341F88">
            <w:pPr>
              <w:pStyle w:val="TAN"/>
            </w:pPr>
            <w:r>
              <w:t>NOTE 1:</w:t>
            </w:r>
            <w:r>
              <w:tab/>
              <w:t>GBR PQIs can only be used for unicast PC5 communications.</w:t>
            </w:r>
          </w:p>
        </w:tc>
      </w:tr>
    </w:tbl>
    <w:p w14:paraId="67FD59F8" w14:textId="77777777" w:rsidR="005C41BB" w:rsidRDefault="005C41BB" w:rsidP="00341F88"/>
    <w:p w14:paraId="35CB11F1" w14:textId="46AF6200" w:rsidR="00761886" w:rsidRDefault="00A37C12" w:rsidP="00A37C12">
      <w:pPr>
        <w:pStyle w:val="Heading4"/>
      </w:pPr>
      <w:bookmarkStart w:id="540" w:name="_CR6_2_4_2"/>
      <w:bookmarkStart w:id="541" w:name="_Toc193700282"/>
      <w:bookmarkEnd w:id="540"/>
      <w:r>
        <w:t>6.2.4.2</w:t>
      </w:r>
      <w:r>
        <w:tab/>
        <w:t xml:space="preserve">QoS handling for </w:t>
      </w:r>
      <w:r w:rsidR="004344C2">
        <w:t>A</w:t>
      </w:r>
      <w:r>
        <w:t>2X communication over Uu reference point</w:t>
      </w:r>
      <w:bookmarkEnd w:id="541"/>
    </w:p>
    <w:p w14:paraId="179096D3" w14:textId="1AB34737" w:rsidR="00A37C12" w:rsidRDefault="00A37C12" w:rsidP="00A37C12">
      <w:r>
        <w:t xml:space="preserve">A2X leverages what is defined for V2X in clause 5.4.5 of </w:t>
      </w:r>
      <w:r w:rsidR="00EA69D1">
        <w:t>TS 23.287 [</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77FEDE0A" w14:textId="2A6315D4" w:rsidR="004344C2" w:rsidRDefault="004344C2" w:rsidP="004344C2">
      <w:pPr>
        <w:pStyle w:val="B1"/>
      </w:pPr>
      <w:r>
        <w:t>-</w:t>
      </w:r>
      <w:r>
        <w:tab/>
        <w:t>5QI 75 specified in TS 23.501 [2] is intended to be also used for the delivery of A2X messages over MBS.</w:t>
      </w:r>
    </w:p>
    <w:p w14:paraId="145D5A79" w14:textId="1C2B1106" w:rsidR="00A37C12" w:rsidRDefault="00A37C12" w:rsidP="00A37C12">
      <w:pPr>
        <w:pStyle w:val="Heading3"/>
      </w:pPr>
      <w:bookmarkStart w:id="542" w:name="_CR6_2_5"/>
      <w:bookmarkStart w:id="543" w:name="_Toc193700283"/>
      <w:bookmarkEnd w:id="542"/>
      <w:r>
        <w:t>6.2.5</w:t>
      </w:r>
      <w:r>
        <w:tab/>
        <w:t>Subscription to A2X service</w:t>
      </w:r>
      <w:bookmarkEnd w:id="543"/>
    </w:p>
    <w:p w14:paraId="476FC6CE" w14:textId="736C9862" w:rsidR="00A37C12" w:rsidRDefault="00A37C12" w:rsidP="00A37C12">
      <w:r>
        <w:t xml:space="preserve">A2X leverages what is defined for V2X in clause 5.5 of </w:t>
      </w:r>
      <w:r w:rsidR="00EA69D1">
        <w:t>TS 23.287 [</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lastRenderedPageBreak/>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544" w:name="_CR6_2_6"/>
      <w:bookmarkStart w:id="545" w:name="_Toc193700284"/>
      <w:bookmarkEnd w:id="544"/>
      <w:r>
        <w:t>6.2.6</w:t>
      </w:r>
      <w:r>
        <w:tab/>
        <w:t>Identifiers</w:t>
      </w:r>
      <w:bookmarkEnd w:id="545"/>
    </w:p>
    <w:p w14:paraId="14BAF484" w14:textId="1DAEE699" w:rsidR="00A37C12" w:rsidRDefault="00A37C12" w:rsidP="00A37C12">
      <w:pPr>
        <w:pStyle w:val="Heading4"/>
      </w:pPr>
      <w:bookmarkStart w:id="546" w:name="_CR6_2_6_1"/>
      <w:bookmarkStart w:id="547" w:name="_Toc193700285"/>
      <w:bookmarkEnd w:id="546"/>
      <w:r>
        <w:t>6.2.6.1</w:t>
      </w:r>
      <w:r>
        <w:tab/>
        <w:t>Identifiers for A2X communication over PC5 reference point</w:t>
      </w:r>
      <w:bookmarkEnd w:id="547"/>
    </w:p>
    <w:p w14:paraId="00843CE3" w14:textId="744B9DCC" w:rsidR="00A37C12" w:rsidRDefault="00A37C12" w:rsidP="00A37C12">
      <w:r>
        <w:t>A2X leverages what is defined for V2X in</w:t>
      </w:r>
      <w:r w:rsidRPr="00A37C12">
        <w:t xml:space="preserve"> </w:t>
      </w:r>
      <w:r>
        <w:t xml:space="preserve">clause 5.6.1 of </w:t>
      </w:r>
      <w:r w:rsidR="00EA69D1">
        <w:t>TS 23.287 [</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548" w:name="_CR6_2_7"/>
      <w:bookmarkStart w:id="549" w:name="_Toc193700286"/>
      <w:bookmarkEnd w:id="548"/>
      <w:r>
        <w:t>6.2.7</w:t>
      </w:r>
      <w:r>
        <w:tab/>
        <w:t>Interworking between EPS A2X and 5GS A2X</w:t>
      </w:r>
      <w:bookmarkEnd w:id="549"/>
    </w:p>
    <w:p w14:paraId="33A66F7D" w14:textId="77777777" w:rsidR="00A37C12" w:rsidRDefault="00A37C12" w:rsidP="00EA69D1">
      <w:pPr>
        <w:pStyle w:val="Heading4"/>
      </w:pPr>
      <w:bookmarkStart w:id="550" w:name="_CR6_2_7_1"/>
      <w:bookmarkStart w:id="551" w:name="_Toc193700287"/>
      <w:bookmarkEnd w:id="550"/>
      <w:r>
        <w:t>6.2.7.1</w:t>
      </w:r>
      <w:r>
        <w:tab/>
        <w:t>A2X Policy and parameter provisioning</w:t>
      </w:r>
      <w:bookmarkEnd w:id="551"/>
    </w:p>
    <w:p w14:paraId="639E58CF" w14:textId="57352578" w:rsidR="00A37C12" w:rsidRDefault="00A37C12" w:rsidP="00A37C12">
      <w:r>
        <w:t xml:space="preserve">A2X leverages what is defined for V2X in clause 5.8.1 of </w:t>
      </w:r>
      <w:r w:rsidR="00EA69D1">
        <w:t>TS 23.287 [</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552" w:name="_CR6_2_7_2"/>
      <w:bookmarkStart w:id="553" w:name="_Toc193700288"/>
      <w:bookmarkEnd w:id="552"/>
      <w:r>
        <w:t>6.2.7.2</w:t>
      </w:r>
      <w:r>
        <w:tab/>
        <w:t>PC5 operation</w:t>
      </w:r>
      <w:bookmarkEnd w:id="553"/>
    </w:p>
    <w:p w14:paraId="071F1303" w14:textId="2BF5F9FC" w:rsidR="00A37C12" w:rsidRDefault="00A37C12" w:rsidP="00A37C12">
      <w:r>
        <w:t xml:space="preserve">A2X leverages what is defined for V2X in clause 5.8.1 of </w:t>
      </w:r>
      <w:r w:rsidR="00EA69D1">
        <w:t>TS 23.287 [</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554" w:name="_CR6_2_8"/>
      <w:bookmarkStart w:id="555" w:name="_Toc193700289"/>
      <w:bookmarkEnd w:id="554"/>
      <w:r>
        <w:t>6.2.8</w:t>
      </w:r>
      <w:r>
        <w:tab/>
        <w:t>MBS Service Description for A2X use</w:t>
      </w:r>
      <w:bookmarkEnd w:id="555"/>
    </w:p>
    <w:p w14:paraId="47D2777F" w14:textId="2925CBA3" w:rsidR="0016049F" w:rsidRDefault="0016049F" w:rsidP="00A37C12">
      <w:r>
        <w:t xml:space="preserve">The announced service information for V2X use as specified in clauses 5.10.2 and 5.10.3 of </w:t>
      </w:r>
      <w:r w:rsidR="00EA69D1">
        <w:t>TS 23.287 [</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 23.287 [</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556" w:name="_CR6_3"/>
      <w:bookmarkStart w:id="557" w:name="_Toc193700290"/>
      <w:bookmarkEnd w:id="556"/>
      <w:r>
        <w:t>6.3</w:t>
      </w:r>
      <w:r>
        <w:tab/>
        <w:t>Functional description and information flows</w:t>
      </w:r>
      <w:bookmarkEnd w:id="557"/>
    </w:p>
    <w:p w14:paraId="5E92BDAF" w14:textId="77777777" w:rsidR="00A37C12" w:rsidRDefault="00A37C12" w:rsidP="00EA69D1">
      <w:pPr>
        <w:pStyle w:val="Heading3"/>
      </w:pPr>
      <w:bookmarkStart w:id="558" w:name="_CR6_3_1"/>
      <w:bookmarkStart w:id="559" w:name="_Toc193700291"/>
      <w:bookmarkEnd w:id="558"/>
      <w:r>
        <w:t>6.3.1</w:t>
      </w:r>
      <w:r>
        <w:tab/>
        <w:t>Control and user plane stacks for NR PC5 reference point supporting A2X services</w:t>
      </w:r>
      <w:bookmarkEnd w:id="559"/>
    </w:p>
    <w:p w14:paraId="62219AAC" w14:textId="77777777" w:rsidR="00A37C12" w:rsidRDefault="00A37C12" w:rsidP="00EA69D1">
      <w:pPr>
        <w:pStyle w:val="Heading4"/>
      </w:pPr>
      <w:bookmarkStart w:id="560" w:name="_CR6_3_1_1"/>
      <w:bookmarkStart w:id="561" w:name="_Toc193700292"/>
      <w:bookmarkEnd w:id="560"/>
      <w:r>
        <w:t>6.3.1.1</w:t>
      </w:r>
      <w:r>
        <w:tab/>
        <w:t>User plane for PC5 reference point supporting A2X services</w:t>
      </w:r>
      <w:bookmarkEnd w:id="561"/>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60" type="#_x0000_t75" style="width:206pt;height:190.95pt" o:ole="">
            <v:imagedata r:id="rId84" o:title=""/>
          </v:shape>
          <o:OLEObject Type="Embed" ProgID="Visio.Drawing.11" ShapeID="_x0000_i1060" DrawAspect="Content" ObjectID="_1804315601" r:id="rId85"/>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bookmarkStart w:id="562" w:name="_CRFigure6_3_1_11"/>
      <w:r>
        <w:t xml:space="preserve">Figure </w:t>
      </w:r>
      <w:bookmarkEnd w:id="562"/>
      <w:r>
        <w:t>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 23.287 [</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563" w:name="_CR6_3_1_2"/>
      <w:bookmarkStart w:id="564" w:name="_Toc193700293"/>
      <w:bookmarkEnd w:id="563"/>
      <w:r>
        <w:t>6.3.1.2</w:t>
      </w:r>
      <w:r>
        <w:tab/>
        <w:t>Control plane for NR PC5 reference point supporting A2X services</w:t>
      </w:r>
      <w:bookmarkEnd w:id="564"/>
    </w:p>
    <w:p w14:paraId="449F981B" w14:textId="582ED723" w:rsidR="00D46043" w:rsidRDefault="00D46043" w:rsidP="00A37C12">
      <w:r>
        <w:t xml:space="preserve">The protocol stack of clause 6.1.2 of </w:t>
      </w:r>
      <w:r w:rsidR="00EA69D1">
        <w:t>TS 23.287 [</w:t>
      </w:r>
      <w:r>
        <w:t>11] applies.</w:t>
      </w:r>
    </w:p>
    <w:p w14:paraId="38C869BF" w14:textId="77777777" w:rsidR="00D46043" w:rsidRDefault="00D46043" w:rsidP="00EA69D1">
      <w:pPr>
        <w:pStyle w:val="Heading3"/>
      </w:pPr>
      <w:bookmarkStart w:id="565" w:name="_CR6_3_2"/>
      <w:bookmarkStart w:id="566" w:name="_Toc193700294"/>
      <w:bookmarkEnd w:id="565"/>
      <w:r>
        <w:t>6.3.2</w:t>
      </w:r>
      <w:r>
        <w:tab/>
        <w:t>Procedures for A2X service authorization and provisioning to UE</w:t>
      </w:r>
      <w:bookmarkEnd w:id="566"/>
    </w:p>
    <w:p w14:paraId="019498E9" w14:textId="77777777" w:rsidR="00D46043" w:rsidRDefault="00D46043" w:rsidP="00EA69D1">
      <w:pPr>
        <w:pStyle w:val="Heading4"/>
      </w:pPr>
      <w:bookmarkStart w:id="567" w:name="_CR6_3_2_1"/>
      <w:bookmarkStart w:id="568" w:name="_Toc193700295"/>
      <w:bookmarkEnd w:id="567"/>
      <w:r>
        <w:t>6.3.2.1</w:t>
      </w:r>
      <w:r>
        <w:tab/>
        <w:t>General</w:t>
      </w:r>
      <w:bookmarkEnd w:id="568"/>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569" w:name="_CR6_3_2_2"/>
      <w:bookmarkStart w:id="570" w:name="_Toc193700296"/>
      <w:bookmarkEnd w:id="569"/>
      <w:r>
        <w:t>6.3.2.2</w:t>
      </w:r>
      <w:r>
        <w:tab/>
        <w:t>PCF based A2X Service Authorization and Provisioning to UE</w:t>
      </w:r>
      <w:bookmarkEnd w:id="570"/>
    </w:p>
    <w:p w14:paraId="1A06FF7C" w14:textId="7F5D1B23" w:rsidR="00D46043" w:rsidRDefault="00D46043" w:rsidP="00D46043">
      <w:r>
        <w:t xml:space="preserve">For PCF based Service Authorization and Provisioning to UE, the Registration procedures as defined in clause 4.2.2.2 of </w:t>
      </w:r>
      <w:r w:rsidR="00EA69D1">
        <w:t>TS 23.502 [</w:t>
      </w:r>
      <w:r>
        <w:t xml:space="preserve">3], UE Policy Association Establishment procedure as defined in clause 4.16.11 of </w:t>
      </w:r>
      <w:r w:rsidR="00EA69D1">
        <w:t>TS 23.502 [</w:t>
      </w:r>
      <w:r>
        <w:t xml:space="preserve">3] and UE Policy Association Modification procedure as defined in clause 4.16.12 of </w:t>
      </w:r>
      <w:r w:rsidR="00EA69D1">
        <w:t>TS 23.502 [</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 23.501 [</w:t>
      </w:r>
      <w:r>
        <w:t>2] applies and the AMF may include the A2X capability indication in the Nnrf_NFDiscovery_Request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 23.502 [</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 23.502 [</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 23.502 [</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571" w:name="_CR6_3_2_3"/>
      <w:bookmarkStart w:id="572" w:name="_Toc193700297"/>
      <w:bookmarkEnd w:id="571"/>
      <w:r>
        <w:t>6.3.2.3</w:t>
      </w:r>
      <w:r>
        <w:tab/>
        <w:t>Procedure for UE triggered A2X Policy provisioning</w:t>
      </w:r>
      <w:bookmarkEnd w:id="572"/>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61" type="#_x0000_t75" style="width:381.3pt;height:2in" o:ole="">
            <v:imagedata r:id="rId86" o:title=""/>
          </v:shape>
          <o:OLEObject Type="Embed" ProgID="Visio.Drawing.15" ShapeID="_x0000_i1061" DrawAspect="Content" ObjectID="_1804315602" r:id="rId87"/>
        </w:object>
      </w:r>
    </w:p>
    <w:p w14:paraId="0881BB99" w14:textId="1D42869F" w:rsidR="00D46043" w:rsidRDefault="00D46043" w:rsidP="00D46043">
      <w:pPr>
        <w:pStyle w:val="TF"/>
      </w:pPr>
      <w:bookmarkStart w:id="573" w:name="_CRFigure6_3_2_31"/>
      <w:r>
        <w:t xml:space="preserve">Figure </w:t>
      </w:r>
      <w:bookmarkEnd w:id="573"/>
      <w:r>
        <w:t>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 23.502 [</w:t>
      </w:r>
      <w:r>
        <w:t>3].</w:t>
      </w:r>
    </w:p>
    <w:p w14:paraId="5B7C09E5" w14:textId="4FED21B8" w:rsidR="00D46043" w:rsidRDefault="00D46043" w:rsidP="00D46043">
      <w:pPr>
        <w:pStyle w:val="Heading4"/>
      </w:pPr>
      <w:bookmarkStart w:id="574" w:name="_CR6_3_2_4"/>
      <w:bookmarkStart w:id="575" w:name="_Toc193700298"/>
      <w:bookmarkEnd w:id="574"/>
      <w:r>
        <w:lastRenderedPageBreak/>
        <w:t>6.3.2.4</w:t>
      </w:r>
      <w:r>
        <w:tab/>
        <w:t>AF-based service parameter provisioning for A2X communications over control plane</w:t>
      </w:r>
      <w:bookmarkEnd w:id="575"/>
    </w:p>
    <w:p w14:paraId="519F748B" w14:textId="795EE561" w:rsidR="00D46043" w:rsidRDefault="00D46043" w:rsidP="00D46043">
      <w:r>
        <w:t xml:space="preserve">The A2X Application Server can provision the 5GC with A2X service parameters via NEF using the procedure defined in clause 4.15.6.7 of </w:t>
      </w:r>
      <w:r w:rsidR="00EA69D1">
        <w:t>TS 23.502 [</w:t>
      </w:r>
      <w:r>
        <w:t>3] with the following considerations:</w:t>
      </w:r>
    </w:p>
    <w:p w14:paraId="32B3B2CF" w14:textId="45B0A84F" w:rsidR="00D46043" w:rsidRDefault="00D46043" w:rsidP="00EA69D1">
      <w:pPr>
        <w:pStyle w:val="B1"/>
      </w:pPr>
      <w:r>
        <w:t>-</w:t>
      </w:r>
      <w:r>
        <w:tab/>
        <w:t xml:space="preserve">The AF in </w:t>
      </w:r>
      <w:r w:rsidR="00EA69D1">
        <w:t>TS 23.502 [</w:t>
      </w:r>
      <w:r>
        <w:t>3] is considered as A2X Application Server in this specification.</w:t>
      </w:r>
    </w:p>
    <w:p w14:paraId="42F8490F" w14:textId="77777777" w:rsidR="00D46043" w:rsidRPr="009853CF" w:rsidRDefault="00D46043" w:rsidP="00EA69D1">
      <w:pPr>
        <w:pStyle w:val="B1"/>
        <w:rPr>
          <w:lang w:val="fr-FR"/>
        </w:rPr>
      </w:pPr>
      <w:r w:rsidRPr="009853CF">
        <w:rPr>
          <w:lang w:val="fr-FR"/>
        </w:rPr>
        <w:t>-</w:t>
      </w:r>
      <w:r w:rsidRPr="009853CF">
        <w:rPr>
          <w:lang w:val="fr-FR"/>
        </w:rPr>
        <w:tab/>
        <w:t>Service Description indicates A2X service domain information.</w:t>
      </w:r>
    </w:p>
    <w:p w14:paraId="049F4B66" w14:textId="77777777" w:rsidR="00D46043" w:rsidRDefault="00D46043" w:rsidP="00EA69D1">
      <w:pPr>
        <w:pStyle w:val="B1"/>
      </w:pPr>
      <w:r>
        <w:t>-</w:t>
      </w:r>
      <w:r>
        <w:tab/>
        <w:t>Service Parameters include policy/provisioning parameters for A2X communications over PC5 and/or Uu.</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576" w:name="_CR6_3_3"/>
      <w:bookmarkStart w:id="577" w:name="_Toc193700299"/>
      <w:bookmarkEnd w:id="576"/>
      <w:r>
        <w:t>6.3.3</w:t>
      </w:r>
      <w:r>
        <w:tab/>
        <w:t>Procedures for A2X communication over PC5 reference point</w:t>
      </w:r>
      <w:bookmarkEnd w:id="577"/>
    </w:p>
    <w:p w14:paraId="577C21E2" w14:textId="77777777" w:rsidR="00D46043" w:rsidRDefault="00D46043" w:rsidP="00EA69D1">
      <w:pPr>
        <w:pStyle w:val="Heading4"/>
      </w:pPr>
      <w:bookmarkStart w:id="578" w:name="_CR6_3_3_1"/>
      <w:bookmarkStart w:id="579" w:name="_Toc193700300"/>
      <w:bookmarkEnd w:id="578"/>
      <w:r>
        <w:t>6.3.3.1</w:t>
      </w:r>
      <w:r>
        <w:tab/>
        <w:t>Broadcast mode A2X communication over NR PC5 reference point</w:t>
      </w:r>
      <w:bookmarkEnd w:id="579"/>
    </w:p>
    <w:p w14:paraId="60E69389" w14:textId="4BEB35C1" w:rsidR="00D46043" w:rsidRDefault="00D46043" w:rsidP="00D46043">
      <w:r>
        <w:t xml:space="preserve">A2X leverages what is defined for V2X in clause 6.3.1 of </w:t>
      </w:r>
      <w:r w:rsidR="00EA69D1">
        <w:t>TS 23.287 [</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580" w:name="_CR6_3_3_2"/>
      <w:bookmarkStart w:id="581" w:name="_Toc193700301"/>
      <w:bookmarkEnd w:id="580"/>
      <w:r>
        <w:t>6.3.3.2</w:t>
      </w:r>
      <w:r>
        <w:tab/>
        <w:t>Unicast mode A2X communication over PC5 reference point</w:t>
      </w:r>
      <w:bookmarkEnd w:id="581"/>
    </w:p>
    <w:p w14:paraId="212B214C" w14:textId="684AC5F7" w:rsidR="00D46043" w:rsidRDefault="00D46043" w:rsidP="00D46043">
      <w:r>
        <w:t xml:space="preserve">A2X leverages what is defined for V2X in clause 6.3.3 of </w:t>
      </w:r>
      <w:r w:rsidR="00EA69D1">
        <w:t>TS 23.287 [</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582" w:name="_CR6_3_4"/>
      <w:bookmarkStart w:id="583" w:name="_Toc193700302"/>
      <w:bookmarkEnd w:id="582"/>
      <w:r>
        <w:t>6.3.4</w:t>
      </w:r>
      <w:r>
        <w:tab/>
        <w:t>Procedures for A2X communication over Uu reference point</w:t>
      </w:r>
      <w:bookmarkEnd w:id="583"/>
    </w:p>
    <w:p w14:paraId="694977C8" w14:textId="07906743" w:rsidR="00D46043" w:rsidRDefault="00D46043" w:rsidP="00D46043">
      <w:pPr>
        <w:pStyle w:val="Heading4"/>
      </w:pPr>
      <w:bookmarkStart w:id="584" w:name="_CR6_3_4_1"/>
      <w:bookmarkStart w:id="585" w:name="_Toc193700303"/>
      <w:bookmarkEnd w:id="584"/>
      <w:r>
        <w:t>6.3.4.1</w:t>
      </w:r>
      <w:r>
        <w:tab/>
        <w:t>A2X Application server discovery using broadcast MBS session</w:t>
      </w:r>
      <w:bookmarkEnd w:id="585"/>
    </w:p>
    <w:p w14:paraId="00741F41" w14:textId="2D53FB14" w:rsidR="00D46043" w:rsidRDefault="00D46043" w:rsidP="00D46043">
      <w:r>
        <w:t xml:space="preserve">The procedure for V2X Application Server discovery using broadcast MBS session as specified in clause 6.4.2 of </w:t>
      </w:r>
      <w:r w:rsidR="00EA69D1">
        <w:t>TS 23.287 [</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586" w:name="_CR6_3_4_2"/>
      <w:bookmarkStart w:id="587" w:name="_Toc193700304"/>
      <w:bookmarkEnd w:id="586"/>
      <w:r>
        <w:lastRenderedPageBreak/>
        <w:t>6.3.4.2</w:t>
      </w:r>
      <w:r>
        <w:tab/>
        <w:t>Procedures for A2X communication with MBS</w:t>
      </w:r>
      <w:bookmarkEnd w:id="587"/>
    </w:p>
    <w:p w14:paraId="36C7FBF7" w14:textId="447A3520" w:rsidR="000A3F71" w:rsidRDefault="000A3F71" w:rsidP="000A3F71">
      <w:pPr>
        <w:pStyle w:val="Heading5"/>
      </w:pPr>
      <w:bookmarkStart w:id="588" w:name="_CR6_3_4_2_1"/>
      <w:bookmarkStart w:id="589" w:name="_Toc193700305"/>
      <w:bookmarkEnd w:id="588"/>
      <w:r>
        <w:t>6.3.4.2.1</w:t>
      </w:r>
      <w:r>
        <w:tab/>
        <w:t>MBS service area mapping</w:t>
      </w:r>
      <w:bookmarkEnd w:id="589"/>
    </w:p>
    <w:p w14:paraId="36417E3B" w14:textId="6F3C042C" w:rsidR="000A3F71" w:rsidRDefault="000A3F71" w:rsidP="000A3F71">
      <w:r>
        <w:t xml:space="preserve">Procedures and mechanisms for MBS service area mapping for V2X communication with MBS as specified in clause 6.4.3.1 of </w:t>
      </w:r>
      <w:r w:rsidR="00EA69D1">
        <w:t>TS 23.287 [</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590" w:name="_CR6_3_5"/>
      <w:bookmarkStart w:id="591" w:name="_Toc193700306"/>
      <w:bookmarkEnd w:id="590"/>
      <w:r>
        <w:t>6.3.5</w:t>
      </w:r>
      <w:r>
        <w:tab/>
        <w:t>Procedures for Service Authorization to NG-RAN for A2X communications over PC5 reference point</w:t>
      </w:r>
      <w:bookmarkEnd w:id="591"/>
    </w:p>
    <w:p w14:paraId="277336F2" w14:textId="51A70495" w:rsidR="000A3F71" w:rsidRDefault="000A3F71" w:rsidP="00EA69D1">
      <w:pPr>
        <w:pStyle w:val="Heading4"/>
      </w:pPr>
      <w:bookmarkStart w:id="592" w:name="_CR6_3_5_1"/>
      <w:bookmarkStart w:id="593" w:name="_Toc193700307"/>
      <w:bookmarkEnd w:id="592"/>
      <w:r>
        <w:t>6.3.5.1</w:t>
      </w:r>
      <w:r>
        <w:tab/>
        <w:t>General</w:t>
      </w:r>
      <w:bookmarkEnd w:id="593"/>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LTE Uu can control LTE PC5 and/or NR PC5 resource management from the cellular network and NR Uu can control LTE PC5 and/or NR PC5 resource management from the cellular network.</w:t>
      </w:r>
    </w:p>
    <w:p w14:paraId="4DFE4267" w14:textId="7BA56D91" w:rsidR="000A3F71" w:rsidRDefault="000A3F71" w:rsidP="00EA69D1">
      <w:pPr>
        <w:pStyle w:val="Heading4"/>
      </w:pPr>
      <w:bookmarkStart w:id="594" w:name="_CR6_3_5_2"/>
      <w:bookmarkStart w:id="595" w:name="_Toc193700308"/>
      <w:bookmarkEnd w:id="594"/>
      <w:r>
        <w:t>6.3.5.2</w:t>
      </w:r>
      <w:r>
        <w:tab/>
        <w:t>Registration procedure</w:t>
      </w:r>
      <w:bookmarkEnd w:id="595"/>
    </w:p>
    <w:p w14:paraId="5907A6A8" w14:textId="03AB319A" w:rsidR="000A3F71" w:rsidRDefault="000A3F71" w:rsidP="000A3F71">
      <w:r>
        <w:t xml:space="preserve">The Registration procedure for UE is performed as defined in </w:t>
      </w:r>
      <w:r w:rsidR="00EA69D1">
        <w:t>TS 23.502 [</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Nudm_SDM service as defined in clause 4.2.2.2.2 of </w:t>
      </w:r>
      <w:r w:rsidR="00EA69D1">
        <w:t>TS 23.502 [</w:t>
      </w:r>
      <w:r>
        <w:t>3].</w:t>
      </w:r>
    </w:p>
    <w:p w14:paraId="2E03EF7D" w14:textId="5D0DDAFD"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 and stores the A2X service authorization information as part of the UE context.</w:t>
      </w:r>
    </w:p>
    <w:p w14:paraId="7BFE3609" w14:textId="77777777" w:rsidR="000A3F71" w:rsidRDefault="000A3F71" w:rsidP="00EA69D1">
      <w:pPr>
        <w:pStyle w:val="B1"/>
      </w:pPr>
      <w:r>
        <w:t>-</w:t>
      </w:r>
      <w:r>
        <w:tab/>
        <w:t>The PCF provides the PC5 QoS parameters to AMF, and the AMF stores them in the UE context.</w:t>
      </w:r>
    </w:p>
    <w:p w14:paraId="430677CA" w14:textId="77777777" w:rsidR="000A3F71" w:rsidRDefault="000A3F71" w:rsidP="00EA69D1">
      <w:pPr>
        <w:pStyle w:val="B1"/>
      </w:pPr>
      <w:r>
        <w:t>-</w:t>
      </w:r>
      <w:r>
        <w:tab/>
        <w:t>If the UE is PC5 capable for A2X, and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 23.502 [</w:t>
      </w:r>
      <w:r>
        <w:t>3].</w:t>
      </w:r>
    </w:p>
    <w:p w14:paraId="15738E5F" w14:textId="77777777" w:rsidR="000A3F71" w:rsidRDefault="000A3F71" w:rsidP="00EA69D1">
      <w:pPr>
        <w:pStyle w:val="Heading4"/>
      </w:pPr>
      <w:bookmarkStart w:id="596" w:name="_CR6_3_5_3"/>
      <w:bookmarkStart w:id="597" w:name="_Toc193700309"/>
      <w:bookmarkEnd w:id="596"/>
      <w:r>
        <w:lastRenderedPageBreak/>
        <w:t>6.3.5.3</w:t>
      </w:r>
      <w:r>
        <w:tab/>
        <w:t>Service Request procedure</w:t>
      </w:r>
      <w:bookmarkEnd w:id="597"/>
    </w:p>
    <w:p w14:paraId="0ECF1806" w14:textId="791B6808" w:rsidR="000A3F71" w:rsidRDefault="000A3F71" w:rsidP="000A3F71">
      <w:r>
        <w:t xml:space="preserve">The Service Request procedure for UE in CM-IDLE state is performed as defined in </w:t>
      </w:r>
      <w:r w:rsidR="00EA69D1">
        <w:t>TS 23.502 [</w:t>
      </w:r>
      <w:r>
        <w:t>3] with the following additions:</w:t>
      </w:r>
    </w:p>
    <w:p w14:paraId="282940EC" w14:textId="62EAE9E2" w:rsidR="000A3F71" w:rsidRDefault="000A3F71" w:rsidP="00EA69D1">
      <w:pPr>
        <w:pStyle w:val="B1"/>
      </w:pPr>
      <w:r>
        <w:t>-</w:t>
      </w:r>
      <w:r>
        <w:tab/>
        <w:t>If the UE is PC5 capable for A2X, and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598" w:name="_CR6_3_5_4"/>
      <w:bookmarkStart w:id="599" w:name="_Toc193700310"/>
      <w:bookmarkEnd w:id="598"/>
      <w:r>
        <w:t>6.3.5.4</w:t>
      </w:r>
      <w:r>
        <w:tab/>
        <w:t>N2 Handover procedure</w:t>
      </w:r>
      <w:bookmarkEnd w:id="599"/>
    </w:p>
    <w:p w14:paraId="1ADE9957" w14:textId="197590D5" w:rsidR="0016049F" w:rsidRDefault="0016049F" w:rsidP="0016049F">
      <w:r>
        <w:t xml:space="preserve">The N2 based handover or the Inter-RAT to NG-RAN handover procedures for UE are performed as defined in </w:t>
      </w:r>
      <w:r w:rsidR="00EA69D1">
        <w:t>TS 23.502 [</w:t>
      </w:r>
      <w:r>
        <w:t>3] with the following additions:</w:t>
      </w:r>
    </w:p>
    <w:p w14:paraId="68AD5C58" w14:textId="77777777" w:rsidR="0016049F" w:rsidRDefault="0016049F" w:rsidP="0016049F">
      <w:pPr>
        <w:pStyle w:val="B1"/>
      </w:pPr>
      <w:r>
        <w:t>-</w:t>
      </w:r>
      <w:r>
        <w:tab/>
        <w:t>If the UE is PC5 capable for A2X, and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600" w:name="_CR6_3_5_5"/>
      <w:bookmarkStart w:id="601" w:name="_Toc193700311"/>
      <w:bookmarkEnd w:id="600"/>
      <w:r>
        <w:t>6.3.5.5</w:t>
      </w:r>
      <w:r>
        <w:tab/>
        <w:t>Xn Handover procedure</w:t>
      </w:r>
      <w:bookmarkEnd w:id="601"/>
    </w:p>
    <w:p w14:paraId="230E0666" w14:textId="253F425E" w:rsidR="0016049F" w:rsidRDefault="0016049F" w:rsidP="0016049F">
      <w:r>
        <w:t xml:space="preserve">The Xn based handover procedures for UE are performed as defined in </w:t>
      </w:r>
      <w:r w:rsidR="00EA69D1">
        <w:t>TS 23.502 [</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 38.423 [</w:t>
      </w:r>
      <w:r>
        <w:t>16]), then the source NG-RAN shall include a "A2X services authorized" indication per PC5 RAT, UE-PC5-AMBR per PC5 RAT and PC5 QoS parameters in the XnAP Handover Request message to the target NG-RAN.</w:t>
      </w:r>
    </w:p>
    <w:p w14:paraId="7674F174" w14:textId="77777777" w:rsidR="0016049F" w:rsidRDefault="0016049F" w:rsidP="0016049F">
      <w:pPr>
        <w:pStyle w:val="B1"/>
      </w:pPr>
      <w:r>
        <w:t>-</w:t>
      </w:r>
      <w:r>
        <w:tab/>
        <w:t>If the UE is PC5 capable for A2X, and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602" w:name="_CR6_3_5_6"/>
      <w:bookmarkStart w:id="603" w:name="_Toc193700312"/>
      <w:bookmarkEnd w:id="602"/>
      <w:r>
        <w:t>6.3.5.</w:t>
      </w:r>
      <w:r w:rsidR="00073185">
        <w:t>6</w:t>
      </w:r>
      <w:r>
        <w:tab/>
        <w:t>Subscriber Data Update Notification to AMF</w:t>
      </w:r>
      <w:bookmarkEnd w:id="603"/>
    </w:p>
    <w:p w14:paraId="573066AB" w14:textId="099F2B2A" w:rsidR="000A3F71" w:rsidRDefault="000A3F71" w:rsidP="000A3F71">
      <w:r>
        <w:t xml:space="preserve">The procedure of Subscriber Data Update Notification to AMF is performed as defined in </w:t>
      </w:r>
      <w:r w:rsidR="00EA69D1">
        <w:t>TS 23.502 [</w:t>
      </w:r>
      <w:r>
        <w:t>3] with the following additions:</w:t>
      </w:r>
    </w:p>
    <w:p w14:paraId="027E0CC8" w14:textId="6B0D2DBF" w:rsidR="000A3F71" w:rsidRDefault="000A3F71" w:rsidP="00EA69D1">
      <w:pPr>
        <w:pStyle w:val="B1"/>
      </w:pPr>
      <w:r>
        <w:t>-</w:t>
      </w:r>
      <w:r>
        <w:tab/>
        <w:t xml:space="preserve">The Nudm_SDM_Notification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604" w:name="_CR6_3_5_7"/>
      <w:bookmarkStart w:id="605" w:name="_Toc193700313"/>
      <w:bookmarkEnd w:id="604"/>
      <w:r>
        <w:t>6.3.5.</w:t>
      </w:r>
      <w:r w:rsidR="00073185">
        <w:t>7</w:t>
      </w:r>
      <w:r>
        <w:tab/>
        <w:t>Delivery of PC5 QoS parameters to NG-RAN</w:t>
      </w:r>
      <w:bookmarkEnd w:id="605"/>
    </w:p>
    <w:p w14:paraId="09076440" w14:textId="1E91352B" w:rsidR="000A3F71" w:rsidRDefault="000A3F71" w:rsidP="000A3F71">
      <w:r>
        <w:t xml:space="preserve">The UE Policy Association Establishment procedure and UE Policy Association Modification procedure, as defined in </w:t>
      </w:r>
      <w:r w:rsidR="00EA69D1">
        <w:t>TS 23.502 [</w:t>
      </w:r>
      <w:r>
        <w:t xml:space="preserve">3], is used to provide to the AMF PC5 QoS parameters used by NG-RAN. When receiving Npcf_UEPolicyControl_Create Request from the AMF which includes the PC5 capability for A2X or when receiving </w:t>
      </w:r>
      <w:r>
        <w:lastRenderedPageBreak/>
        <w:t>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77777777" w:rsidR="000A3F71" w:rsidRDefault="000A3F71" w:rsidP="00EA69D1">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 23.502 [</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62412972" w14:textId="28F796F3" w:rsidR="00FF7EE0" w:rsidRPr="00CA32B7" w:rsidRDefault="00FF7EE0" w:rsidP="00B10B21">
      <w:pPr>
        <w:pStyle w:val="Heading8"/>
      </w:pPr>
      <w:bookmarkStart w:id="606" w:name="_CRAnnexAinformative"/>
      <w:bookmarkEnd w:id="606"/>
      <w:r w:rsidRPr="00CA32B7">
        <w:br w:type="page"/>
      </w:r>
      <w:bookmarkStart w:id="607" w:name="_Toc354562240"/>
      <w:bookmarkStart w:id="608" w:name="_Toc435670443"/>
      <w:bookmarkStart w:id="609" w:name="_Toc64385475"/>
      <w:bookmarkStart w:id="610" w:name="_Toc64529625"/>
      <w:bookmarkStart w:id="611" w:name="_Toc193700314"/>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607"/>
      <w:bookmarkEnd w:id="608"/>
      <w:bookmarkEnd w:id="609"/>
      <w:bookmarkEnd w:id="610"/>
      <w:bookmarkEnd w:id="6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7"/>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Clarification on ProSe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Pr="009853CF" w:rsidRDefault="001511F5" w:rsidP="001511F5">
            <w:pPr>
              <w:pStyle w:val="TAL"/>
              <w:rPr>
                <w:sz w:val="16"/>
                <w:szCs w:val="16"/>
                <w:lang w:val="fr-FR"/>
              </w:rPr>
            </w:pPr>
            <w:r w:rsidRPr="009853CF">
              <w:rPr>
                <w:sz w:val="16"/>
                <w:szCs w:val="16"/>
                <w:lang w:val="fr-FR"/>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N2 and Xn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r w:rsidR="005C41BB" w:rsidRPr="00C15ADB" w14:paraId="0E7AF39E" w14:textId="77777777" w:rsidTr="00424447">
        <w:tc>
          <w:tcPr>
            <w:tcW w:w="800" w:type="dxa"/>
            <w:shd w:val="solid" w:color="FFFFFF" w:fill="auto"/>
          </w:tcPr>
          <w:p w14:paraId="1C81B846" w14:textId="1DE0ADA5" w:rsidR="005C41BB" w:rsidRDefault="005C41BB" w:rsidP="001511F5">
            <w:pPr>
              <w:pStyle w:val="TAL"/>
              <w:rPr>
                <w:sz w:val="16"/>
                <w:szCs w:val="16"/>
              </w:rPr>
            </w:pPr>
            <w:r>
              <w:rPr>
                <w:sz w:val="16"/>
                <w:szCs w:val="16"/>
              </w:rPr>
              <w:t>2023-12</w:t>
            </w:r>
          </w:p>
        </w:tc>
        <w:tc>
          <w:tcPr>
            <w:tcW w:w="853" w:type="dxa"/>
            <w:shd w:val="solid" w:color="FFFFFF" w:fill="auto"/>
          </w:tcPr>
          <w:p w14:paraId="378727B4" w14:textId="4F726417" w:rsidR="005C41BB" w:rsidRDefault="005C41BB" w:rsidP="001511F5">
            <w:pPr>
              <w:pStyle w:val="TAL"/>
              <w:rPr>
                <w:sz w:val="16"/>
                <w:szCs w:val="16"/>
              </w:rPr>
            </w:pPr>
            <w:r>
              <w:rPr>
                <w:sz w:val="16"/>
                <w:szCs w:val="16"/>
              </w:rPr>
              <w:t>SA#102</w:t>
            </w:r>
          </w:p>
        </w:tc>
        <w:tc>
          <w:tcPr>
            <w:tcW w:w="1041" w:type="dxa"/>
            <w:shd w:val="solid" w:color="FFFFFF" w:fill="auto"/>
          </w:tcPr>
          <w:p w14:paraId="570AE8CD" w14:textId="79153595" w:rsidR="005C41BB" w:rsidRDefault="005C41BB" w:rsidP="001511F5">
            <w:pPr>
              <w:pStyle w:val="TAL"/>
              <w:rPr>
                <w:sz w:val="16"/>
                <w:szCs w:val="16"/>
              </w:rPr>
            </w:pPr>
            <w:r>
              <w:rPr>
                <w:sz w:val="16"/>
                <w:szCs w:val="16"/>
              </w:rPr>
              <w:t>SP-231274</w:t>
            </w:r>
          </w:p>
        </w:tc>
        <w:tc>
          <w:tcPr>
            <w:tcW w:w="519" w:type="dxa"/>
            <w:shd w:val="solid" w:color="FFFFFF" w:fill="auto"/>
          </w:tcPr>
          <w:p w14:paraId="5891D417" w14:textId="72769554" w:rsidR="005C41BB" w:rsidRDefault="005C41BB" w:rsidP="001511F5">
            <w:pPr>
              <w:pStyle w:val="TAL"/>
              <w:rPr>
                <w:sz w:val="16"/>
                <w:szCs w:val="16"/>
              </w:rPr>
            </w:pPr>
            <w:r>
              <w:rPr>
                <w:sz w:val="16"/>
                <w:szCs w:val="16"/>
              </w:rPr>
              <w:t>0108</w:t>
            </w:r>
          </w:p>
        </w:tc>
        <w:tc>
          <w:tcPr>
            <w:tcW w:w="425" w:type="dxa"/>
            <w:shd w:val="solid" w:color="FFFFFF" w:fill="auto"/>
          </w:tcPr>
          <w:p w14:paraId="6D826B77" w14:textId="4A4BA296" w:rsidR="005C41BB" w:rsidRDefault="005C41BB" w:rsidP="001511F5">
            <w:pPr>
              <w:pStyle w:val="TAL"/>
              <w:rPr>
                <w:sz w:val="16"/>
                <w:szCs w:val="16"/>
              </w:rPr>
            </w:pPr>
            <w:r>
              <w:rPr>
                <w:sz w:val="16"/>
                <w:szCs w:val="16"/>
              </w:rPr>
              <w:t>-</w:t>
            </w:r>
          </w:p>
        </w:tc>
        <w:tc>
          <w:tcPr>
            <w:tcW w:w="425" w:type="dxa"/>
            <w:shd w:val="solid" w:color="FFFFFF" w:fill="auto"/>
          </w:tcPr>
          <w:p w14:paraId="3F61B0C3" w14:textId="52A9440F" w:rsidR="005C41BB" w:rsidRDefault="005C41BB" w:rsidP="001511F5">
            <w:pPr>
              <w:pStyle w:val="TAL"/>
              <w:rPr>
                <w:sz w:val="16"/>
                <w:szCs w:val="16"/>
              </w:rPr>
            </w:pPr>
            <w:r>
              <w:rPr>
                <w:sz w:val="16"/>
                <w:szCs w:val="16"/>
              </w:rPr>
              <w:t>F</w:t>
            </w:r>
          </w:p>
        </w:tc>
        <w:tc>
          <w:tcPr>
            <w:tcW w:w="4868" w:type="dxa"/>
            <w:shd w:val="solid" w:color="FFFFFF" w:fill="auto"/>
          </w:tcPr>
          <w:p w14:paraId="21C6FE7C" w14:textId="42A4DF0C" w:rsidR="005C41BB" w:rsidRDefault="005C41BB" w:rsidP="001511F5">
            <w:pPr>
              <w:pStyle w:val="TAL"/>
              <w:rPr>
                <w:sz w:val="16"/>
                <w:szCs w:val="16"/>
              </w:rPr>
            </w:pPr>
            <w:r>
              <w:rPr>
                <w:sz w:val="16"/>
                <w:szCs w:val="16"/>
              </w:rPr>
              <w:t>Fixing reference towards UUAA-SM procedure for Direct C2</w:t>
            </w:r>
          </w:p>
        </w:tc>
        <w:tc>
          <w:tcPr>
            <w:tcW w:w="708" w:type="dxa"/>
            <w:shd w:val="solid" w:color="FFFFFF" w:fill="auto"/>
          </w:tcPr>
          <w:p w14:paraId="6A1DA61F" w14:textId="4A0DA2E7" w:rsidR="005C41BB" w:rsidRDefault="005C41BB" w:rsidP="001511F5">
            <w:pPr>
              <w:pStyle w:val="TAL"/>
              <w:rPr>
                <w:sz w:val="16"/>
                <w:szCs w:val="16"/>
              </w:rPr>
            </w:pPr>
            <w:r>
              <w:rPr>
                <w:sz w:val="16"/>
                <w:szCs w:val="16"/>
              </w:rPr>
              <w:t>18.2.0</w:t>
            </w:r>
          </w:p>
        </w:tc>
      </w:tr>
      <w:tr w:rsidR="005C41BB" w:rsidRPr="00C15ADB" w14:paraId="740EA12B" w14:textId="77777777" w:rsidTr="00424447">
        <w:tc>
          <w:tcPr>
            <w:tcW w:w="800" w:type="dxa"/>
            <w:shd w:val="solid" w:color="FFFFFF" w:fill="auto"/>
          </w:tcPr>
          <w:p w14:paraId="1D320327" w14:textId="7049E96D" w:rsidR="005C41BB" w:rsidRDefault="005C41BB" w:rsidP="001511F5">
            <w:pPr>
              <w:pStyle w:val="TAL"/>
              <w:rPr>
                <w:sz w:val="16"/>
                <w:szCs w:val="16"/>
              </w:rPr>
            </w:pPr>
            <w:r>
              <w:rPr>
                <w:sz w:val="16"/>
                <w:szCs w:val="16"/>
              </w:rPr>
              <w:t>2023-12</w:t>
            </w:r>
          </w:p>
        </w:tc>
        <w:tc>
          <w:tcPr>
            <w:tcW w:w="853" w:type="dxa"/>
            <w:shd w:val="solid" w:color="FFFFFF" w:fill="auto"/>
          </w:tcPr>
          <w:p w14:paraId="22AFA172" w14:textId="5E8CEFB6" w:rsidR="005C41BB" w:rsidRDefault="005C41BB" w:rsidP="001511F5">
            <w:pPr>
              <w:pStyle w:val="TAL"/>
              <w:rPr>
                <w:sz w:val="16"/>
                <w:szCs w:val="16"/>
              </w:rPr>
            </w:pPr>
            <w:r>
              <w:rPr>
                <w:sz w:val="16"/>
                <w:szCs w:val="16"/>
              </w:rPr>
              <w:t>SA#102</w:t>
            </w:r>
          </w:p>
        </w:tc>
        <w:tc>
          <w:tcPr>
            <w:tcW w:w="1041" w:type="dxa"/>
            <w:shd w:val="solid" w:color="FFFFFF" w:fill="auto"/>
          </w:tcPr>
          <w:p w14:paraId="46D167AF" w14:textId="1A11FA7B" w:rsidR="005C41BB" w:rsidRDefault="005C41BB" w:rsidP="001511F5">
            <w:pPr>
              <w:pStyle w:val="TAL"/>
              <w:rPr>
                <w:sz w:val="16"/>
                <w:szCs w:val="16"/>
              </w:rPr>
            </w:pPr>
            <w:r>
              <w:rPr>
                <w:sz w:val="16"/>
                <w:szCs w:val="16"/>
              </w:rPr>
              <w:t>SP-231274</w:t>
            </w:r>
          </w:p>
        </w:tc>
        <w:tc>
          <w:tcPr>
            <w:tcW w:w="519" w:type="dxa"/>
            <w:shd w:val="solid" w:color="FFFFFF" w:fill="auto"/>
          </w:tcPr>
          <w:p w14:paraId="6A83732C" w14:textId="5FD4EF5C" w:rsidR="005C41BB" w:rsidRDefault="005C41BB" w:rsidP="001511F5">
            <w:pPr>
              <w:pStyle w:val="TAL"/>
              <w:rPr>
                <w:sz w:val="16"/>
                <w:szCs w:val="16"/>
              </w:rPr>
            </w:pPr>
            <w:r>
              <w:rPr>
                <w:sz w:val="16"/>
                <w:szCs w:val="16"/>
              </w:rPr>
              <w:t>0109</w:t>
            </w:r>
          </w:p>
        </w:tc>
        <w:tc>
          <w:tcPr>
            <w:tcW w:w="425" w:type="dxa"/>
            <w:shd w:val="solid" w:color="FFFFFF" w:fill="auto"/>
          </w:tcPr>
          <w:p w14:paraId="4FE64D94" w14:textId="06EF78E3" w:rsidR="005C41BB" w:rsidRDefault="005C41BB" w:rsidP="001511F5">
            <w:pPr>
              <w:pStyle w:val="TAL"/>
              <w:rPr>
                <w:sz w:val="16"/>
                <w:szCs w:val="16"/>
              </w:rPr>
            </w:pPr>
            <w:r>
              <w:rPr>
                <w:sz w:val="16"/>
                <w:szCs w:val="16"/>
              </w:rPr>
              <w:t>1</w:t>
            </w:r>
          </w:p>
        </w:tc>
        <w:tc>
          <w:tcPr>
            <w:tcW w:w="425" w:type="dxa"/>
            <w:shd w:val="solid" w:color="FFFFFF" w:fill="auto"/>
          </w:tcPr>
          <w:p w14:paraId="513B0480" w14:textId="2BFD557D" w:rsidR="005C41BB" w:rsidRDefault="005C41BB" w:rsidP="001511F5">
            <w:pPr>
              <w:pStyle w:val="TAL"/>
              <w:rPr>
                <w:sz w:val="16"/>
                <w:szCs w:val="16"/>
              </w:rPr>
            </w:pPr>
            <w:r>
              <w:rPr>
                <w:sz w:val="16"/>
                <w:szCs w:val="16"/>
              </w:rPr>
              <w:t>F</w:t>
            </w:r>
          </w:p>
        </w:tc>
        <w:tc>
          <w:tcPr>
            <w:tcW w:w="4868" w:type="dxa"/>
            <w:shd w:val="solid" w:color="FFFFFF" w:fill="auto"/>
          </w:tcPr>
          <w:p w14:paraId="60288541" w14:textId="30C558A7" w:rsidR="005C41BB" w:rsidRDefault="005C41BB" w:rsidP="001511F5">
            <w:pPr>
              <w:pStyle w:val="TAL"/>
              <w:rPr>
                <w:sz w:val="16"/>
                <w:szCs w:val="16"/>
              </w:rPr>
            </w:pPr>
            <w:r>
              <w:rPr>
                <w:sz w:val="16"/>
                <w:szCs w:val="16"/>
              </w:rPr>
              <w:t>New PQI values for A2X communication over PC5 reference point</w:t>
            </w:r>
          </w:p>
        </w:tc>
        <w:tc>
          <w:tcPr>
            <w:tcW w:w="708" w:type="dxa"/>
            <w:shd w:val="solid" w:color="FFFFFF" w:fill="auto"/>
          </w:tcPr>
          <w:p w14:paraId="0D8CF7E4" w14:textId="1DE6DA02" w:rsidR="005C41BB" w:rsidRDefault="005C41BB" w:rsidP="001511F5">
            <w:pPr>
              <w:pStyle w:val="TAL"/>
              <w:rPr>
                <w:sz w:val="16"/>
                <w:szCs w:val="16"/>
              </w:rPr>
            </w:pPr>
            <w:r>
              <w:rPr>
                <w:sz w:val="16"/>
                <w:szCs w:val="16"/>
              </w:rPr>
              <w:t>18.2.0</w:t>
            </w:r>
          </w:p>
        </w:tc>
      </w:tr>
      <w:tr w:rsidR="001E3B37" w:rsidRPr="00C15ADB" w14:paraId="0FFB9F39" w14:textId="77777777" w:rsidTr="00424447">
        <w:tc>
          <w:tcPr>
            <w:tcW w:w="800" w:type="dxa"/>
            <w:shd w:val="solid" w:color="FFFFFF" w:fill="auto"/>
          </w:tcPr>
          <w:p w14:paraId="3FDB4E53" w14:textId="431811BE" w:rsidR="001E3B37" w:rsidRDefault="001E3B37" w:rsidP="001511F5">
            <w:pPr>
              <w:pStyle w:val="TAL"/>
              <w:rPr>
                <w:sz w:val="16"/>
                <w:szCs w:val="16"/>
              </w:rPr>
            </w:pPr>
            <w:r>
              <w:rPr>
                <w:sz w:val="16"/>
                <w:szCs w:val="16"/>
              </w:rPr>
              <w:t>2023-12</w:t>
            </w:r>
          </w:p>
        </w:tc>
        <w:tc>
          <w:tcPr>
            <w:tcW w:w="853" w:type="dxa"/>
            <w:shd w:val="solid" w:color="FFFFFF" w:fill="auto"/>
          </w:tcPr>
          <w:p w14:paraId="5B588FCE" w14:textId="0D6D7D2B" w:rsidR="001E3B37" w:rsidRDefault="001E3B37" w:rsidP="001511F5">
            <w:pPr>
              <w:pStyle w:val="TAL"/>
              <w:rPr>
                <w:sz w:val="16"/>
                <w:szCs w:val="16"/>
              </w:rPr>
            </w:pPr>
            <w:r>
              <w:rPr>
                <w:sz w:val="16"/>
                <w:szCs w:val="16"/>
              </w:rPr>
              <w:t>SA#102</w:t>
            </w:r>
          </w:p>
        </w:tc>
        <w:tc>
          <w:tcPr>
            <w:tcW w:w="1041" w:type="dxa"/>
            <w:shd w:val="solid" w:color="FFFFFF" w:fill="auto"/>
          </w:tcPr>
          <w:p w14:paraId="6F91C0E1" w14:textId="5B7639EB" w:rsidR="001E3B37" w:rsidRDefault="001E3B37" w:rsidP="001511F5">
            <w:pPr>
              <w:pStyle w:val="TAL"/>
              <w:rPr>
                <w:sz w:val="16"/>
                <w:szCs w:val="16"/>
              </w:rPr>
            </w:pPr>
            <w:r>
              <w:rPr>
                <w:sz w:val="16"/>
                <w:szCs w:val="16"/>
              </w:rPr>
              <w:t>SP-231274</w:t>
            </w:r>
          </w:p>
        </w:tc>
        <w:tc>
          <w:tcPr>
            <w:tcW w:w="519" w:type="dxa"/>
            <w:shd w:val="solid" w:color="FFFFFF" w:fill="auto"/>
          </w:tcPr>
          <w:p w14:paraId="45A158EC" w14:textId="3C67979D" w:rsidR="001E3B37" w:rsidRDefault="001E3B37" w:rsidP="001511F5">
            <w:pPr>
              <w:pStyle w:val="TAL"/>
              <w:rPr>
                <w:sz w:val="16"/>
                <w:szCs w:val="16"/>
              </w:rPr>
            </w:pPr>
            <w:r>
              <w:rPr>
                <w:sz w:val="16"/>
                <w:szCs w:val="16"/>
              </w:rPr>
              <w:t>0110</w:t>
            </w:r>
          </w:p>
        </w:tc>
        <w:tc>
          <w:tcPr>
            <w:tcW w:w="425" w:type="dxa"/>
            <w:shd w:val="solid" w:color="FFFFFF" w:fill="auto"/>
          </w:tcPr>
          <w:p w14:paraId="59DD1FD6" w14:textId="6D303654" w:rsidR="001E3B37" w:rsidRDefault="001E3B37" w:rsidP="001511F5">
            <w:pPr>
              <w:pStyle w:val="TAL"/>
              <w:rPr>
                <w:sz w:val="16"/>
                <w:szCs w:val="16"/>
              </w:rPr>
            </w:pPr>
            <w:r>
              <w:rPr>
                <w:sz w:val="16"/>
                <w:szCs w:val="16"/>
              </w:rPr>
              <w:t>-</w:t>
            </w:r>
          </w:p>
        </w:tc>
        <w:tc>
          <w:tcPr>
            <w:tcW w:w="425" w:type="dxa"/>
            <w:shd w:val="solid" w:color="FFFFFF" w:fill="auto"/>
          </w:tcPr>
          <w:p w14:paraId="131B473C" w14:textId="6DA11B9D" w:rsidR="001E3B37" w:rsidRDefault="001E3B37" w:rsidP="001511F5">
            <w:pPr>
              <w:pStyle w:val="TAL"/>
              <w:rPr>
                <w:sz w:val="16"/>
                <w:szCs w:val="16"/>
              </w:rPr>
            </w:pPr>
            <w:r>
              <w:rPr>
                <w:sz w:val="16"/>
                <w:szCs w:val="16"/>
              </w:rPr>
              <w:t>F</w:t>
            </w:r>
          </w:p>
        </w:tc>
        <w:tc>
          <w:tcPr>
            <w:tcW w:w="4868" w:type="dxa"/>
            <w:shd w:val="solid" w:color="FFFFFF" w:fill="auto"/>
          </w:tcPr>
          <w:p w14:paraId="18889141" w14:textId="58AD53D7" w:rsidR="001E3B37" w:rsidRDefault="001E3B37" w:rsidP="001511F5">
            <w:pPr>
              <w:pStyle w:val="TAL"/>
              <w:rPr>
                <w:sz w:val="16"/>
                <w:szCs w:val="16"/>
              </w:rPr>
            </w:pPr>
            <w:r>
              <w:rPr>
                <w:sz w:val="16"/>
                <w:szCs w:val="16"/>
              </w:rPr>
              <w:t>Clarification on A2X communication over MBS</w:t>
            </w:r>
          </w:p>
        </w:tc>
        <w:tc>
          <w:tcPr>
            <w:tcW w:w="708" w:type="dxa"/>
            <w:shd w:val="solid" w:color="FFFFFF" w:fill="auto"/>
          </w:tcPr>
          <w:p w14:paraId="4A3936E4" w14:textId="0C76380C" w:rsidR="001E3B37" w:rsidRDefault="001E3B37" w:rsidP="001511F5">
            <w:pPr>
              <w:pStyle w:val="TAL"/>
              <w:rPr>
                <w:sz w:val="16"/>
                <w:szCs w:val="16"/>
              </w:rPr>
            </w:pPr>
            <w:r>
              <w:rPr>
                <w:sz w:val="16"/>
                <w:szCs w:val="16"/>
              </w:rPr>
              <w:t>18.2.0</w:t>
            </w:r>
          </w:p>
        </w:tc>
      </w:tr>
      <w:tr w:rsidR="007317F2" w:rsidRPr="00C15ADB" w14:paraId="6D9AE87A" w14:textId="77777777" w:rsidTr="00424447">
        <w:tc>
          <w:tcPr>
            <w:tcW w:w="800" w:type="dxa"/>
            <w:shd w:val="solid" w:color="FFFFFF" w:fill="auto"/>
          </w:tcPr>
          <w:p w14:paraId="441CC432" w14:textId="6AD57399" w:rsidR="007317F2" w:rsidRDefault="007317F2" w:rsidP="001511F5">
            <w:pPr>
              <w:pStyle w:val="TAL"/>
              <w:rPr>
                <w:sz w:val="16"/>
                <w:szCs w:val="16"/>
              </w:rPr>
            </w:pPr>
            <w:r>
              <w:rPr>
                <w:sz w:val="16"/>
                <w:szCs w:val="16"/>
              </w:rPr>
              <w:t>2023-12</w:t>
            </w:r>
          </w:p>
        </w:tc>
        <w:tc>
          <w:tcPr>
            <w:tcW w:w="853" w:type="dxa"/>
            <w:shd w:val="solid" w:color="FFFFFF" w:fill="auto"/>
          </w:tcPr>
          <w:p w14:paraId="1E9F9AFE" w14:textId="19C0A859" w:rsidR="007317F2" w:rsidRDefault="007317F2" w:rsidP="001511F5">
            <w:pPr>
              <w:pStyle w:val="TAL"/>
              <w:rPr>
                <w:sz w:val="16"/>
                <w:szCs w:val="16"/>
              </w:rPr>
            </w:pPr>
            <w:r>
              <w:rPr>
                <w:sz w:val="16"/>
                <w:szCs w:val="16"/>
              </w:rPr>
              <w:t>SA#102</w:t>
            </w:r>
          </w:p>
        </w:tc>
        <w:tc>
          <w:tcPr>
            <w:tcW w:w="1041" w:type="dxa"/>
            <w:shd w:val="solid" w:color="FFFFFF" w:fill="auto"/>
          </w:tcPr>
          <w:p w14:paraId="6C09BA2B" w14:textId="4873F99C" w:rsidR="007317F2" w:rsidRDefault="007317F2" w:rsidP="001511F5">
            <w:pPr>
              <w:pStyle w:val="TAL"/>
              <w:rPr>
                <w:sz w:val="16"/>
                <w:szCs w:val="16"/>
              </w:rPr>
            </w:pPr>
            <w:r>
              <w:rPr>
                <w:sz w:val="16"/>
                <w:szCs w:val="16"/>
              </w:rPr>
              <w:t>SP-231274</w:t>
            </w:r>
          </w:p>
        </w:tc>
        <w:tc>
          <w:tcPr>
            <w:tcW w:w="519" w:type="dxa"/>
            <w:shd w:val="solid" w:color="FFFFFF" w:fill="auto"/>
          </w:tcPr>
          <w:p w14:paraId="4C37F0CB" w14:textId="0F072A3D" w:rsidR="007317F2" w:rsidRDefault="007317F2" w:rsidP="001511F5">
            <w:pPr>
              <w:pStyle w:val="TAL"/>
              <w:rPr>
                <w:sz w:val="16"/>
                <w:szCs w:val="16"/>
              </w:rPr>
            </w:pPr>
            <w:r>
              <w:rPr>
                <w:sz w:val="16"/>
                <w:szCs w:val="16"/>
              </w:rPr>
              <w:t>0111</w:t>
            </w:r>
          </w:p>
        </w:tc>
        <w:tc>
          <w:tcPr>
            <w:tcW w:w="425" w:type="dxa"/>
            <w:shd w:val="solid" w:color="FFFFFF" w:fill="auto"/>
          </w:tcPr>
          <w:p w14:paraId="191D6840" w14:textId="20EC19B7" w:rsidR="007317F2" w:rsidRDefault="007317F2" w:rsidP="001511F5">
            <w:pPr>
              <w:pStyle w:val="TAL"/>
              <w:rPr>
                <w:sz w:val="16"/>
                <w:szCs w:val="16"/>
              </w:rPr>
            </w:pPr>
            <w:r>
              <w:rPr>
                <w:sz w:val="16"/>
                <w:szCs w:val="16"/>
              </w:rPr>
              <w:t>2</w:t>
            </w:r>
          </w:p>
        </w:tc>
        <w:tc>
          <w:tcPr>
            <w:tcW w:w="425" w:type="dxa"/>
            <w:shd w:val="solid" w:color="FFFFFF" w:fill="auto"/>
          </w:tcPr>
          <w:p w14:paraId="18352430" w14:textId="1CA333C3" w:rsidR="007317F2" w:rsidRDefault="007317F2" w:rsidP="001511F5">
            <w:pPr>
              <w:pStyle w:val="TAL"/>
              <w:rPr>
                <w:sz w:val="16"/>
                <w:szCs w:val="16"/>
              </w:rPr>
            </w:pPr>
            <w:r>
              <w:rPr>
                <w:sz w:val="16"/>
                <w:szCs w:val="16"/>
              </w:rPr>
              <w:t>F</w:t>
            </w:r>
          </w:p>
        </w:tc>
        <w:tc>
          <w:tcPr>
            <w:tcW w:w="4868" w:type="dxa"/>
            <w:shd w:val="solid" w:color="FFFFFF" w:fill="auto"/>
          </w:tcPr>
          <w:p w14:paraId="49B9FD1C" w14:textId="62B183C6" w:rsidR="007317F2" w:rsidRDefault="007317F2" w:rsidP="001511F5">
            <w:pPr>
              <w:pStyle w:val="TAL"/>
              <w:rPr>
                <w:sz w:val="16"/>
                <w:szCs w:val="16"/>
              </w:rPr>
            </w:pPr>
            <w:r>
              <w:rPr>
                <w:sz w:val="16"/>
                <w:szCs w:val="16"/>
              </w:rPr>
              <w:t>Clarifying separation between Common A2X and A2X Service specific descriptions</w:t>
            </w:r>
          </w:p>
        </w:tc>
        <w:tc>
          <w:tcPr>
            <w:tcW w:w="708" w:type="dxa"/>
            <w:shd w:val="solid" w:color="FFFFFF" w:fill="auto"/>
          </w:tcPr>
          <w:p w14:paraId="7F2FF36F" w14:textId="377663FD" w:rsidR="007317F2" w:rsidRDefault="007317F2" w:rsidP="001511F5">
            <w:pPr>
              <w:pStyle w:val="TAL"/>
              <w:rPr>
                <w:sz w:val="16"/>
                <w:szCs w:val="16"/>
              </w:rPr>
            </w:pPr>
            <w:r>
              <w:rPr>
                <w:sz w:val="16"/>
                <w:szCs w:val="16"/>
              </w:rPr>
              <w:t>18.2.0</w:t>
            </w:r>
          </w:p>
        </w:tc>
      </w:tr>
      <w:tr w:rsidR="00354B05" w:rsidRPr="00C15ADB" w14:paraId="14742E9E" w14:textId="77777777" w:rsidTr="00424447">
        <w:tc>
          <w:tcPr>
            <w:tcW w:w="800" w:type="dxa"/>
            <w:shd w:val="solid" w:color="FFFFFF" w:fill="auto"/>
          </w:tcPr>
          <w:p w14:paraId="5050E708" w14:textId="482D2290" w:rsidR="00354B05" w:rsidRDefault="00354B05" w:rsidP="001511F5">
            <w:pPr>
              <w:pStyle w:val="TAL"/>
              <w:rPr>
                <w:sz w:val="16"/>
                <w:szCs w:val="16"/>
              </w:rPr>
            </w:pPr>
            <w:r>
              <w:rPr>
                <w:sz w:val="16"/>
                <w:szCs w:val="16"/>
              </w:rPr>
              <w:t>2023-12</w:t>
            </w:r>
          </w:p>
        </w:tc>
        <w:tc>
          <w:tcPr>
            <w:tcW w:w="853" w:type="dxa"/>
            <w:shd w:val="solid" w:color="FFFFFF" w:fill="auto"/>
          </w:tcPr>
          <w:p w14:paraId="4ABBFE0A" w14:textId="0693CCE0" w:rsidR="00354B05" w:rsidRDefault="00354B05" w:rsidP="001511F5">
            <w:pPr>
              <w:pStyle w:val="TAL"/>
              <w:rPr>
                <w:sz w:val="16"/>
                <w:szCs w:val="16"/>
              </w:rPr>
            </w:pPr>
            <w:r>
              <w:rPr>
                <w:sz w:val="16"/>
                <w:szCs w:val="16"/>
              </w:rPr>
              <w:t>SA#102</w:t>
            </w:r>
          </w:p>
        </w:tc>
        <w:tc>
          <w:tcPr>
            <w:tcW w:w="1041" w:type="dxa"/>
            <w:shd w:val="solid" w:color="FFFFFF" w:fill="auto"/>
          </w:tcPr>
          <w:p w14:paraId="290DA132" w14:textId="6C54F1B4" w:rsidR="00354B05" w:rsidRDefault="00354B05" w:rsidP="001511F5">
            <w:pPr>
              <w:pStyle w:val="TAL"/>
              <w:rPr>
                <w:sz w:val="16"/>
                <w:szCs w:val="16"/>
              </w:rPr>
            </w:pPr>
            <w:r>
              <w:rPr>
                <w:sz w:val="16"/>
                <w:szCs w:val="16"/>
              </w:rPr>
              <w:t>SP-231244</w:t>
            </w:r>
          </w:p>
        </w:tc>
        <w:tc>
          <w:tcPr>
            <w:tcW w:w="519" w:type="dxa"/>
            <w:shd w:val="solid" w:color="FFFFFF" w:fill="auto"/>
          </w:tcPr>
          <w:p w14:paraId="0AEDD3A8" w14:textId="6F2769B1" w:rsidR="00354B05" w:rsidRDefault="00354B05" w:rsidP="001511F5">
            <w:pPr>
              <w:pStyle w:val="TAL"/>
              <w:rPr>
                <w:sz w:val="16"/>
                <w:szCs w:val="16"/>
              </w:rPr>
            </w:pPr>
            <w:r>
              <w:rPr>
                <w:sz w:val="16"/>
                <w:szCs w:val="16"/>
              </w:rPr>
              <w:t>0113</w:t>
            </w:r>
          </w:p>
        </w:tc>
        <w:tc>
          <w:tcPr>
            <w:tcW w:w="425" w:type="dxa"/>
            <w:shd w:val="solid" w:color="FFFFFF" w:fill="auto"/>
          </w:tcPr>
          <w:p w14:paraId="60DD9B5C" w14:textId="560E8D9B" w:rsidR="00354B05" w:rsidRDefault="00354B05" w:rsidP="001511F5">
            <w:pPr>
              <w:pStyle w:val="TAL"/>
              <w:rPr>
                <w:sz w:val="16"/>
                <w:szCs w:val="16"/>
              </w:rPr>
            </w:pPr>
            <w:r>
              <w:rPr>
                <w:sz w:val="16"/>
                <w:szCs w:val="16"/>
              </w:rPr>
              <w:t>-</w:t>
            </w:r>
          </w:p>
        </w:tc>
        <w:tc>
          <w:tcPr>
            <w:tcW w:w="425" w:type="dxa"/>
            <w:shd w:val="solid" w:color="FFFFFF" w:fill="auto"/>
          </w:tcPr>
          <w:p w14:paraId="309E15A1" w14:textId="075B5924" w:rsidR="00354B05" w:rsidRDefault="00354B05" w:rsidP="001511F5">
            <w:pPr>
              <w:pStyle w:val="TAL"/>
              <w:rPr>
                <w:sz w:val="16"/>
                <w:szCs w:val="16"/>
              </w:rPr>
            </w:pPr>
            <w:r>
              <w:rPr>
                <w:sz w:val="16"/>
                <w:szCs w:val="16"/>
              </w:rPr>
              <w:t>A</w:t>
            </w:r>
          </w:p>
        </w:tc>
        <w:tc>
          <w:tcPr>
            <w:tcW w:w="4868" w:type="dxa"/>
            <w:shd w:val="solid" w:color="FFFFFF" w:fill="auto"/>
          </w:tcPr>
          <w:p w14:paraId="3BB088F8" w14:textId="567767C9" w:rsidR="00354B05" w:rsidRDefault="00354B05" w:rsidP="001511F5">
            <w:pPr>
              <w:pStyle w:val="TAL"/>
              <w:rPr>
                <w:sz w:val="16"/>
                <w:szCs w:val="16"/>
              </w:rPr>
            </w:pPr>
            <w:r>
              <w:rPr>
                <w:sz w:val="16"/>
                <w:szCs w:val="16"/>
              </w:rPr>
              <w:t>Cleanup of UUAA-MM and UUAA-SM relation</w:t>
            </w:r>
          </w:p>
        </w:tc>
        <w:tc>
          <w:tcPr>
            <w:tcW w:w="708" w:type="dxa"/>
            <w:shd w:val="solid" w:color="FFFFFF" w:fill="auto"/>
          </w:tcPr>
          <w:p w14:paraId="7E8376DE" w14:textId="3DD55C37" w:rsidR="00354B05" w:rsidRDefault="00354B05" w:rsidP="001511F5">
            <w:pPr>
              <w:pStyle w:val="TAL"/>
              <w:rPr>
                <w:sz w:val="16"/>
                <w:szCs w:val="16"/>
              </w:rPr>
            </w:pPr>
            <w:r>
              <w:rPr>
                <w:sz w:val="16"/>
                <w:szCs w:val="16"/>
              </w:rPr>
              <w:t>18.2.0</w:t>
            </w:r>
          </w:p>
        </w:tc>
      </w:tr>
      <w:tr w:rsidR="00354B05" w:rsidRPr="00C15ADB" w14:paraId="767160AA" w14:textId="77777777" w:rsidTr="00424447">
        <w:tc>
          <w:tcPr>
            <w:tcW w:w="800" w:type="dxa"/>
            <w:shd w:val="solid" w:color="FFFFFF" w:fill="auto"/>
          </w:tcPr>
          <w:p w14:paraId="5975EAE6" w14:textId="769640EE" w:rsidR="00354B05" w:rsidRDefault="00354B05" w:rsidP="001511F5">
            <w:pPr>
              <w:pStyle w:val="TAL"/>
              <w:rPr>
                <w:sz w:val="16"/>
                <w:szCs w:val="16"/>
              </w:rPr>
            </w:pPr>
            <w:r>
              <w:rPr>
                <w:sz w:val="16"/>
                <w:szCs w:val="16"/>
              </w:rPr>
              <w:t>2023-12</w:t>
            </w:r>
          </w:p>
        </w:tc>
        <w:tc>
          <w:tcPr>
            <w:tcW w:w="853" w:type="dxa"/>
            <w:shd w:val="solid" w:color="FFFFFF" w:fill="auto"/>
          </w:tcPr>
          <w:p w14:paraId="1BC159FD" w14:textId="7D45EF4E" w:rsidR="00354B05" w:rsidRDefault="00354B05" w:rsidP="001511F5">
            <w:pPr>
              <w:pStyle w:val="TAL"/>
              <w:rPr>
                <w:sz w:val="16"/>
                <w:szCs w:val="16"/>
              </w:rPr>
            </w:pPr>
            <w:r>
              <w:rPr>
                <w:sz w:val="16"/>
                <w:szCs w:val="16"/>
              </w:rPr>
              <w:t>SA#102</w:t>
            </w:r>
          </w:p>
        </w:tc>
        <w:tc>
          <w:tcPr>
            <w:tcW w:w="1041" w:type="dxa"/>
            <w:shd w:val="solid" w:color="FFFFFF" w:fill="auto"/>
          </w:tcPr>
          <w:p w14:paraId="63A60FFB" w14:textId="6F84F6FC" w:rsidR="00354B05" w:rsidRDefault="00354B05" w:rsidP="001511F5">
            <w:pPr>
              <w:pStyle w:val="TAL"/>
              <w:rPr>
                <w:sz w:val="16"/>
                <w:szCs w:val="16"/>
              </w:rPr>
            </w:pPr>
            <w:r>
              <w:rPr>
                <w:sz w:val="16"/>
                <w:szCs w:val="16"/>
              </w:rPr>
              <w:t>SP-231274</w:t>
            </w:r>
          </w:p>
        </w:tc>
        <w:tc>
          <w:tcPr>
            <w:tcW w:w="519" w:type="dxa"/>
            <w:shd w:val="solid" w:color="FFFFFF" w:fill="auto"/>
          </w:tcPr>
          <w:p w14:paraId="74BFFE8D" w14:textId="7EFA857C" w:rsidR="00354B05" w:rsidRDefault="00354B05" w:rsidP="001511F5">
            <w:pPr>
              <w:pStyle w:val="TAL"/>
              <w:rPr>
                <w:sz w:val="16"/>
                <w:szCs w:val="16"/>
              </w:rPr>
            </w:pPr>
            <w:r>
              <w:rPr>
                <w:sz w:val="16"/>
                <w:szCs w:val="16"/>
              </w:rPr>
              <w:t>0114</w:t>
            </w:r>
          </w:p>
        </w:tc>
        <w:tc>
          <w:tcPr>
            <w:tcW w:w="425" w:type="dxa"/>
            <w:shd w:val="solid" w:color="FFFFFF" w:fill="auto"/>
          </w:tcPr>
          <w:p w14:paraId="0495566C" w14:textId="6BDFD384" w:rsidR="00354B05" w:rsidRDefault="00354B05" w:rsidP="001511F5">
            <w:pPr>
              <w:pStyle w:val="TAL"/>
              <w:rPr>
                <w:sz w:val="16"/>
                <w:szCs w:val="16"/>
              </w:rPr>
            </w:pPr>
            <w:r>
              <w:rPr>
                <w:sz w:val="16"/>
                <w:szCs w:val="16"/>
              </w:rPr>
              <w:t>1</w:t>
            </w:r>
          </w:p>
        </w:tc>
        <w:tc>
          <w:tcPr>
            <w:tcW w:w="425" w:type="dxa"/>
            <w:shd w:val="solid" w:color="FFFFFF" w:fill="auto"/>
          </w:tcPr>
          <w:p w14:paraId="70210FA0" w14:textId="04C25755" w:rsidR="00354B05" w:rsidRDefault="00354B05" w:rsidP="001511F5">
            <w:pPr>
              <w:pStyle w:val="TAL"/>
              <w:rPr>
                <w:sz w:val="16"/>
                <w:szCs w:val="16"/>
              </w:rPr>
            </w:pPr>
            <w:r>
              <w:rPr>
                <w:sz w:val="16"/>
                <w:szCs w:val="16"/>
              </w:rPr>
              <w:t>F</w:t>
            </w:r>
          </w:p>
        </w:tc>
        <w:tc>
          <w:tcPr>
            <w:tcW w:w="4868" w:type="dxa"/>
            <w:shd w:val="solid" w:color="FFFFFF" w:fill="auto"/>
          </w:tcPr>
          <w:p w14:paraId="3F615547" w14:textId="2E9D0C68" w:rsidR="00354B05" w:rsidRDefault="00354B05" w:rsidP="001511F5">
            <w:pPr>
              <w:pStyle w:val="TAL"/>
              <w:rPr>
                <w:sz w:val="16"/>
                <w:szCs w:val="16"/>
              </w:rPr>
            </w:pPr>
            <w:r>
              <w:rPr>
                <w:sz w:val="16"/>
                <w:szCs w:val="16"/>
              </w:rPr>
              <w:t>Correction for UAS_Ph2</w:t>
            </w:r>
          </w:p>
        </w:tc>
        <w:tc>
          <w:tcPr>
            <w:tcW w:w="708" w:type="dxa"/>
            <w:shd w:val="solid" w:color="FFFFFF" w:fill="auto"/>
          </w:tcPr>
          <w:p w14:paraId="14114ADB" w14:textId="59F1B1EB" w:rsidR="00354B05" w:rsidRDefault="00354B05" w:rsidP="001511F5">
            <w:pPr>
              <w:pStyle w:val="TAL"/>
              <w:rPr>
                <w:sz w:val="16"/>
                <w:szCs w:val="16"/>
              </w:rPr>
            </w:pPr>
            <w:r>
              <w:rPr>
                <w:sz w:val="16"/>
                <w:szCs w:val="16"/>
              </w:rPr>
              <w:t>18.2.0</w:t>
            </w:r>
          </w:p>
        </w:tc>
      </w:tr>
      <w:tr w:rsidR="00354B05" w:rsidRPr="00C15ADB" w14:paraId="4D8B1365" w14:textId="77777777" w:rsidTr="00424447">
        <w:tc>
          <w:tcPr>
            <w:tcW w:w="800" w:type="dxa"/>
            <w:shd w:val="solid" w:color="FFFFFF" w:fill="auto"/>
          </w:tcPr>
          <w:p w14:paraId="170269D7" w14:textId="6B73EBEC" w:rsidR="00354B05" w:rsidRDefault="00354B05" w:rsidP="001511F5">
            <w:pPr>
              <w:pStyle w:val="TAL"/>
              <w:rPr>
                <w:sz w:val="16"/>
                <w:szCs w:val="16"/>
              </w:rPr>
            </w:pPr>
            <w:r>
              <w:rPr>
                <w:sz w:val="16"/>
                <w:szCs w:val="16"/>
              </w:rPr>
              <w:t>2023-12</w:t>
            </w:r>
          </w:p>
        </w:tc>
        <w:tc>
          <w:tcPr>
            <w:tcW w:w="853" w:type="dxa"/>
            <w:shd w:val="solid" w:color="FFFFFF" w:fill="auto"/>
          </w:tcPr>
          <w:p w14:paraId="52A309FD" w14:textId="592E9B98" w:rsidR="00354B05" w:rsidRDefault="00354B05" w:rsidP="001511F5">
            <w:pPr>
              <w:pStyle w:val="TAL"/>
              <w:rPr>
                <w:sz w:val="16"/>
                <w:szCs w:val="16"/>
              </w:rPr>
            </w:pPr>
            <w:r>
              <w:rPr>
                <w:sz w:val="16"/>
                <w:szCs w:val="16"/>
              </w:rPr>
              <w:t>SA#102</w:t>
            </w:r>
          </w:p>
        </w:tc>
        <w:tc>
          <w:tcPr>
            <w:tcW w:w="1041" w:type="dxa"/>
            <w:shd w:val="solid" w:color="FFFFFF" w:fill="auto"/>
          </w:tcPr>
          <w:p w14:paraId="53C3012E" w14:textId="5D676314" w:rsidR="00354B05" w:rsidRDefault="00354B05" w:rsidP="001511F5">
            <w:pPr>
              <w:pStyle w:val="TAL"/>
              <w:rPr>
                <w:sz w:val="16"/>
                <w:szCs w:val="16"/>
              </w:rPr>
            </w:pPr>
            <w:r>
              <w:rPr>
                <w:sz w:val="16"/>
                <w:szCs w:val="16"/>
              </w:rPr>
              <w:t>SP-231274</w:t>
            </w:r>
          </w:p>
        </w:tc>
        <w:tc>
          <w:tcPr>
            <w:tcW w:w="519" w:type="dxa"/>
            <w:shd w:val="solid" w:color="FFFFFF" w:fill="auto"/>
          </w:tcPr>
          <w:p w14:paraId="7B112C7B" w14:textId="6C13EE8F" w:rsidR="00354B05" w:rsidRDefault="00354B05" w:rsidP="001511F5">
            <w:pPr>
              <w:pStyle w:val="TAL"/>
              <w:rPr>
                <w:sz w:val="16"/>
                <w:szCs w:val="16"/>
              </w:rPr>
            </w:pPr>
            <w:r>
              <w:rPr>
                <w:sz w:val="16"/>
                <w:szCs w:val="16"/>
              </w:rPr>
              <w:t>0115</w:t>
            </w:r>
          </w:p>
        </w:tc>
        <w:tc>
          <w:tcPr>
            <w:tcW w:w="425" w:type="dxa"/>
            <w:shd w:val="solid" w:color="FFFFFF" w:fill="auto"/>
          </w:tcPr>
          <w:p w14:paraId="5CE464AA" w14:textId="53B3C3B5" w:rsidR="00354B05" w:rsidRDefault="00354B05" w:rsidP="001511F5">
            <w:pPr>
              <w:pStyle w:val="TAL"/>
              <w:rPr>
                <w:sz w:val="16"/>
                <w:szCs w:val="16"/>
              </w:rPr>
            </w:pPr>
            <w:r>
              <w:rPr>
                <w:sz w:val="16"/>
                <w:szCs w:val="16"/>
              </w:rPr>
              <w:t>1</w:t>
            </w:r>
          </w:p>
        </w:tc>
        <w:tc>
          <w:tcPr>
            <w:tcW w:w="425" w:type="dxa"/>
            <w:shd w:val="solid" w:color="FFFFFF" w:fill="auto"/>
          </w:tcPr>
          <w:p w14:paraId="40F6C2DF" w14:textId="3267D5FD" w:rsidR="00354B05" w:rsidRDefault="00354B05" w:rsidP="001511F5">
            <w:pPr>
              <w:pStyle w:val="TAL"/>
              <w:rPr>
                <w:sz w:val="16"/>
                <w:szCs w:val="16"/>
              </w:rPr>
            </w:pPr>
            <w:r>
              <w:rPr>
                <w:sz w:val="16"/>
                <w:szCs w:val="16"/>
              </w:rPr>
              <w:t>F</w:t>
            </w:r>
          </w:p>
        </w:tc>
        <w:tc>
          <w:tcPr>
            <w:tcW w:w="4868" w:type="dxa"/>
            <w:shd w:val="solid" w:color="FFFFFF" w:fill="auto"/>
          </w:tcPr>
          <w:p w14:paraId="559EBB2E" w14:textId="54891F94" w:rsidR="00354B05" w:rsidRDefault="00354B05" w:rsidP="001511F5">
            <w:pPr>
              <w:pStyle w:val="TAL"/>
              <w:rPr>
                <w:sz w:val="16"/>
                <w:szCs w:val="16"/>
              </w:rPr>
            </w:pPr>
            <w:r>
              <w:rPr>
                <w:sz w:val="16"/>
                <w:szCs w:val="16"/>
              </w:rPr>
              <w:t>Correction to authorization for Direct C2 communication</w:t>
            </w:r>
          </w:p>
        </w:tc>
        <w:tc>
          <w:tcPr>
            <w:tcW w:w="708" w:type="dxa"/>
            <w:shd w:val="solid" w:color="FFFFFF" w:fill="auto"/>
          </w:tcPr>
          <w:p w14:paraId="457FA934" w14:textId="2B8D5459" w:rsidR="00354B05" w:rsidRDefault="00354B05" w:rsidP="001511F5">
            <w:pPr>
              <w:pStyle w:val="TAL"/>
              <w:rPr>
                <w:sz w:val="16"/>
                <w:szCs w:val="16"/>
              </w:rPr>
            </w:pPr>
            <w:r>
              <w:rPr>
                <w:sz w:val="16"/>
                <w:szCs w:val="16"/>
              </w:rPr>
              <w:t>18.2.0</w:t>
            </w:r>
          </w:p>
        </w:tc>
      </w:tr>
      <w:tr w:rsidR="00354B05" w:rsidRPr="00C15ADB" w14:paraId="324C767C" w14:textId="77777777" w:rsidTr="00424447">
        <w:tc>
          <w:tcPr>
            <w:tcW w:w="800" w:type="dxa"/>
            <w:shd w:val="solid" w:color="FFFFFF" w:fill="auto"/>
          </w:tcPr>
          <w:p w14:paraId="5ACFC610" w14:textId="3A6A47DE" w:rsidR="00354B05" w:rsidRDefault="00354B05" w:rsidP="001511F5">
            <w:pPr>
              <w:pStyle w:val="TAL"/>
              <w:rPr>
                <w:sz w:val="16"/>
                <w:szCs w:val="16"/>
              </w:rPr>
            </w:pPr>
            <w:r>
              <w:rPr>
                <w:sz w:val="16"/>
                <w:szCs w:val="16"/>
              </w:rPr>
              <w:t>2023-12</w:t>
            </w:r>
          </w:p>
        </w:tc>
        <w:tc>
          <w:tcPr>
            <w:tcW w:w="853" w:type="dxa"/>
            <w:shd w:val="solid" w:color="FFFFFF" w:fill="auto"/>
          </w:tcPr>
          <w:p w14:paraId="6FEE45ED" w14:textId="1A53DACE" w:rsidR="00354B05" w:rsidRDefault="00354B05" w:rsidP="001511F5">
            <w:pPr>
              <w:pStyle w:val="TAL"/>
              <w:rPr>
                <w:sz w:val="16"/>
                <w:szCs w:val="16"/>
              </w:rPr>
            </w:pPr>
            <w:r>
              <w:rPr>
                <w:sz w:val="16"/>
                <w:szCs w:val="16"/>
              </w:rPr>
              <w:t>SA#102</w:t>
            </w:r>
          </w:p>
        </w:tc>
        <w:tc>
          <w:tcPr>
            <w:tcW w:w="1041" w:type="dxa"/>
            <w:shd w:val="solid" w:color="FFFFFF" w:fill="auto"/>
          </w:tcPr>
          <w:p w14:paraId="22FD8771" w14:textId="05F9B593" w:rsidR="00354B05" w:rsidRDefault="00354B05" w:rsidP="001511F5">
            <w:pPr>
              <w:pStyle w:val="TAL"/>
              <w:rPr>
                <w:sz w:val="16"/>
                <w:szCs w:val="16"/>
              </w:rPr>
            </w:pPr>
            <w:r>
              <w:rPr>
                <w:sz w:val="16"/>
                <w:szCs w:val="16"/>
              </w:rPr>
              <w:t>SP-231274</w:t>
            </w:r>
          </w:p>
        </w:tc>
        <w:tc>
          <w:tcPr>
            <w:tcW w:w="519" w:type="dxa"/>
            <w:shd w:val="solid" w:color="FFFFFF" w:fill="auto"/>
          </w:tcPr>
          <w:p w14:paraId="7341B4B8" w14:textId="1DFDCB6F" w:rsidR="00354B05" w:rsidRDefault="00354B05" w:rsidP="001511F5">
            <w:pPr>
              <w:pStyle w:val="TAL"/>
              <w:rPr>
                <w:sz w:val="16"/>
                <w:szCs w:val="16"/>
              </w:rPr>
            </w:pPr>
            <w:r>
              <w:rPr>
                <w:sz w:val="16"/>
                <w:szCs w:val="16"/>
              </w:rPr>
              <w:t>0116</w:t>
            </w:r>
          </w:p>
        </w:tc>
        <w:tc>
          <w:tcPr>
            <w:tcW w:w="425" w:type="dxa"/>
            <w:shd w:val="solid" w:color="FFFFFF" w:fill="auto"/>
          </w:tcPr>
          <w:p w14:paraId="3ABED94D" w14:textId="2C721673" w:rsidR="00354B05" w:rsidRDefault="00354B05" w:rsidP="001511F5">
            <w:pPr>
              <w:pStyle w:val="TAL"/>
              <w:rPr>
                <w:sz w:val="16"/>
                <w:szCs w:val="16"/>
              </w:rPr>
            </w:pPr>
            <w:r>
              <w:rPr>
                <w:sz w:val="16"/>
                <w:szCs w:val="16"/>
              </w:rPr>
              <w:t>1</w:t>
            </w:r>
          </w:p>
        </w:tc>
        <w:tc>
          <w:tcPr>
            <w:tcW w:w="425" w:type="dxa"/>
            <w:shd w:val="solid" w:color="FFFFFF" w:fill="auto"/>
          </w:tcPr>
          <w:p w14:paraId="46A32C86" w14:textId="2FD40B4D" w:rsidR="00354B05" w:rsidRDefault="00354B05" w:rsidP="001511F5">
            <w:pPr>
              <w:pStyle w:val="TAL"/>
              <w:rPr>
                <w:sz w:val="16"/>
                <w:szCs w:val="16"/>
              </w:rPr>
            </w:pPr>
            <w:r>
              <w:rPr>
                <w:sz w:val="16"/>
                <w:szCs w:val="16"/>
              </w:rPr>
              <w:t>F</w:t>
            </w:r>
          </w:p>
        </w:tc>
        <w:tc>
          <w:tcPr>
            <w:tcW w:w="4868" w:type="dxa"/>
            <w:shd w:val="solid" w:color="FFFFFF" w:fill="auto"/>
          </w:tcPr>
          <w:p w14:paraId="7CEFEA71" w14:textId="74C2546C" w:rsidR="00354B05" w:rsidRDefault="00354B05" w:rsidP="001511F5">
            <w:pPr>
              <w:pStyle w:val="TAL"/>
              <w:rPr>
                <w:sz w:val="16"/>
                <w:szCs w:val="16"/>
              </w:rPr>
            </w:pPr>
            <w:r>
              <w:rPr>
                <w:sz w:val="16"/>
                <w:szCs w:val="16"/>
              </w:rPr>
              <w:t>Clarification on use of A2X Application Layer ID for Direct DAA</w:t>
            </w:r>
          </w:p>
        </w:tc>
        <w:tc>
          <w:tcPr>
            <w:tcW w:w="708" w:type="dxa"/>
            <w:shd w:val="solid" w:color="FFFFFF" w:fill="auto"/>
          </w:tcPr>
          <w:p w14:paraId="1B01E21F" w14:textId="5E2DB010" w:rsidR="00354B05" w:rsidRDefault="00354B05" w:rsidP="001511F5">
            <w:pPr>
              <w:pStyle w:val="TAL"/>
              <w:rPr>
                <w:sz w:val="16"/>
                <w:szCs w:val="16"/>
              </w:rPr>
            </w:pPr>
            <w:r>
              <w:rPr>
                <w:sz w:val="16"/>
                <w:szCs w:val="16"/>
              </w:rPr>
              <w:t>18.2.0</w:t>
            </w:r>
          </w:p>
        </w:tc>
      </w:tr>
      <w:tr w:rsidR="007E6585" w:rsidRPr="00C15ADB" w14:paraId="52E94D34" w14:textId="77777777" w:rsidTr="00424447">
        <w:tc>
          <w:tcPr>
            <w:tcW w:w="800" w:type="dxa"/>
            <w:shd w:val="solid" w:color="FFFFFF" w:fill="auto"/>
          </w:tcPr>
          <w:p w14:paraId="6825C9AF" w14:textId="5B439E54" w:rsidR="007E6585" w:rsidRDefault="007E6585" w:rsidP="001511F5">
            <w:pPr>
              <w:pStyle w:val="TAL"/>
              <w:rPr>
                <w:sz w:val="16"/>
                <w:szCs w:val="16"/>
              </w:rPr>
            </w:pPr>
            <w:r>
              <w:rPr>
                <w:sz w:val="16"/>
                <w:szCs w:val="16"/>
              </w:rPr>
              <w:t>2023-12</w:t>
            </w:r>
          </w:p>
        </w:tc>
        <w:tc>
          <w:tcPr>
            <w:tcW w:w="853" w:type="dxa"/>
            <w:shd w:val="solid" w:color="FFFFFF" w:fill="auto"/>
          </w:tcPr>
          <w:p w14:paraId="0CB71A24" w14:textId="4C1DDF92" w:rsidR="007E6585" w:rsidRDefault="007E6585" w:rsidP="001511F5">
            <w:pPr>
              <w:pStyle w:val="TAL"/>
              <w:rPr>
                <w:sz w:val="16"/>
                <w:szCs w:val="16"/>
              </w:rPr>
            </w:pPr>
            <w:r>
              <w:rPr>
                <w:sz w:val="16"/>
                <w:szCs w:val="16"/>
              </w:rPr>
              <w:t>SA#102</w:t>
            </w:r>
          </w:p>
        </w:tc>
        <w:tc>
          <w:tcPr>
            <w:tcW w:w="1041" w:type="dxa"/>
            <w:shd w:val="solid" w:color="FFFFFF" w:fill="auto"/>
          </w:tcPr>
          <w:p w14:paraId="67728934" w14:textId="56302100" w:rsidR="007E6585" w:rsidRDefault="007E6585" w:rsidP="001511F5">
            <w:pPr>
              <w:pStyle w:val="TAL"/>
              <w:rPr>
                <w:sz w:val="16"/>
                <w:szCs w:val="16"/>
              </w:rPr>
            </w:pPr>
            <w:r>
              <w:rPr>
                <w:sz w:val="16"/>
                <w:szCs w:val="16"/>
              </w:rPr>
              <w:t>SP-231274</w:t>
            </w:r>
          </w:p>
        </w:tc>
        <w:tc>
          <w:tcPr>
            <w:tcW w:w="519" w:type="dxa"/>
            <w:shd w:val="solid" w:color="FFFFFF" w:fill="auto"/>
          </w:tcPr>
          <w:p w14:paraId="30067D96" w14:textId="3116C2D3" w:rsidR="007E6585" w:rsidRDefault="007E6585" w:rsidP="001511F5">
            <w:pPr>
              <w:pStyle w:val="TAL"/>
              <w:rPr>
                <w:sz w:val="16"/>
                <w:szCs w:val="16"/>
              </w:rPr>
            </w:pPr>
            <w:r>
              <w:rPr>
                <w:sz w:val="16"/>
                <w:szCs w:val="16"/>
              </w:rPr>
              <w:t>0117</w:t>
            </w:r>
          </w:p>
        </w:tc>
        <w:tc>
          <w:tcPr>
            <w:tcW w:w="425" w:type="dxa"/>
            <w:shd w:val="solid" w:color="FFFFFF" w:fill="auto"/>
          </w:tcPr>
          <w:p w14:paraId="040CBA57" w14:textId="513CE9E0" w:rsidR="007E6585" w:rsidRDefault="007E6585" w:rsidP="001511F5">
            <w:pPr>
              <w:pStyle w:val="TAL"/>
              <w:rPr>
                <w:sz w:val="16"/>
                <w:szCs w:val="16"/>
              </w:rPr>
            </w:pPr>
            <w:r>
              <w:rPr>
                <w:sz w:val="16"/>
                <w:szCs w:val="16"/>
              </w:rPr>
              <w:t>1</w:t>
            </w:r>
          </w:p>
        </w:tc>
        <w:tc>
          <w:tcPr>
            <w:tcW w:w="425" w:type="dxa"/>
            <w:shd w:val="solid" w:color="FFFFFF" w:fill="auto"/>
          </w:tcPr>
          <w:p w14:paraId="77553CB9" w14:textId="28E50C52" w:rsidR="007E6585" w:rsidRDefault="007E6585" w:rsidP="001511F5">
            <w:pPr>
              <w:pStyle w:val="TAL"/>
              <w:rPr>
                <w:sz w:val="16"/>
                <w:szCs w:val="16"/>
              </w:rPr>
            </w:pPr>
            <w:r>
              <w:rPr>
                <w:sz w:val="16"/>
                <w:szCs w:val="16"/>
              </w:rPr>
              <w:t>F</w:t>
            </w:r>
          </w:p>
        </w:tc>
        <w:tc>
          <w:tcPr>
            <w:tcW w:w="4868" w:type="dxa"/>
            <w:shd w:val="solid" w:color="FFFFFF" w:fill="auto"/>
          </w:tcPr>
          <w:p w14:paraId="1C0769FD" w14:textId="76166660" w:rsidR="007E6585" w:rsidRDefault="007E6585" w:rsidP="001511F5">
            <w:pPr>
              <w:pStyle w:val="TAL"/>
              <w:rPr>
                <w:sz w:val="16"/>
                <w:szCs w:val="16"/>
              </w:rPr>
            </w:pPr>
            <w:r>
              <w:rPr>
                <w:sz w:val="16"/>
                <w:szCs w:val="16"/>
              </w:rPr>
              <w:t>Reference correction in UUAA Revocation</w:t>
            </w:r>
          </w:p>
        </w:tc>
        <w:tc>
          <w:tcPr>
            <w:tcW w:w="708" w:type="dxa"/>
            <w:shd w:val="solid" w:color="FFFFFF" w:fill="auto"/>
          </w:tcPr>
          <w:p w14:paraId="6379CE39" w14:textId="546260BE" w:rsidR="007E6585" w:rsidRDefault="007E6585" w:rsidP="001511F5">
            <w:pPr>
              <w:pStyle w:val="TAL"/>
              <w:rPr>
                <w:sz w:val="16"/>
                <w:szCs w:val="16"/>
              </w:rPr>
            </w:pPr>
            <w:r>
              <w:rPr>
                <w:sz w:val="16"/>
                <w:szCs w:val="16"/>
              </w:rPr>
              <w:t>18.2.0</w:t>
            </w:r>
          </w:p>
        </w:tc>
      </w:tr>
      <w:tr w:rsidR="007E6585" w:rsidRPr="00C15ADB" w14:paraId="6ACE538B" w14:textId="77777777" w:rsidTr="00424447">
        <w:tc>
          <w:tcPr>
            <w:tcW w:w="800" w:type="dxa"/>
            <w:shd w:val="solid" w:color="FFFFFF" w:fill="auto"/>
          </w:tcPr>
          <w:p w14:paraId="1DDA9959" w14:textId="0867DE1B" w:rsidR="007E6585" w:rsidRDefault="007E6585" w:rsidP="001511F5">
            <w:pPr>
              <w:pStyle w:val="TAL"/>
              <w:rPr>
                <w:sz w:val="16"/>
                <w:szCs w:val="16"/>
              </w:rPr>
            </w:pPr>
            <w:r>
              <w:rPr>
                <w:sz w:val="16"/>
                <w:szCs w:val="16"/>
              </w:rPr>
              <w:t>2023-12</w:t>
            </w:r>
          </w:p>
        </w:tc>
        <w:tc>
          <w:tcPr>
            <w:tcW w:w="853" w:type="dxa"/>
            <w:shd w:val="solid" w:color="FFFFFF" w:fill="auto"/>
          </w:tcPr>
          <w:p w14:paraId="6639A95F" w14:textId="13C066C9" w:rsidR="007E6585" w:rsidRDefault="007E6585" w:rsidP="001511F5">
            <w:pPr>
              <w:pStyle w:val="TAL"/>
              <w:rPr>
                <w:sz w:val="16"/>
                <w:szCs w:val="16"/>
              </w:rPr>
            </w:pPr>
            <w:r>
              <w:rPr>
                <w:sz w:val="16"/>
                <w:szCs w:val="16"/>
              </w:rPr>
              <w:t>SA#102</w:t>
            </w:r>
          </w:p>
        </w:tc>
        <w:tc>
          <w:tcPr>
            <w:tcW w:w="1041" w:type="dxa"/>
            <w:shd w:val="solid" w:color="FFFFFF" w:fill="auto"/>
          </w:tcPr>
          <w:p w14:paraId="4D238AA3" w14:textId="043D302A" w:rsidR="007E6585" w:rsidRDefault="007E6585" w:rsidP="001511F5">
            <w:pPr>
              <w:pStyle w:val="TAL"/>
              <w:rPr>
                <w:sz w:val="16"/>
                <w:szCs w:val="16"/>
              </w:rPr>
            </w:pPr>
            <w:r>
              <w:rPr>
                <w:sz w:val="16"/>
                <w:szCs w:val="16"/>
              </w:rPr>
              <w:t>SP-231274</w:t>
            </w:r>
          </w:p>
        </w:tc>
        <w:tc>
          <w:tcPr>
            <w:tcW w:w="519" w:type="dxa"/>
            <w:shd w:val="solid" w:color="FFFFFF" w:fill="auto"/>
          </w:tcPr>
          <w:p w14:paraId="678A62FC" w14:textId="5733F09B" w:rsidR="007E6585" w:rsidRDefault="007E6585" w:rsidP="001511F5">
            <w:pPr>
              <w:pStyle w:val="TAL"/>
              <w:rPr>
                <w:sz w:val="16"/>
                <w:szCs w:val="16"/>
              </w:rPr>
            </w:pPr>
            <w:r>
              <w:rPr>
                <w:sz w:val="16"/>
                <w:szCs w:val="16"/>
              </w:rPr>
              <w:t>0118</w:t>
            </w:r>
          </w:p>
        </w:tc>
        <w:tc>
          <w:tcPr>
            <w:tcW w:w="425" w:type="dxa"/>
            <w:shd w:val="solid" w:color="FFFFFF" w:fill="auto"/>
          </w:tcPr>
          <w:p w14:paraId="43043A3C" w14:textId="7EA23E00" w:rsidR="007E6585" w:rsidRDefault="007E6585" w:rsidP="001511F5">
            <w:pPr>
              <w:pStyle w:val="TAL"/>
              <w:rPr>
                <w:sz w:val="16"/>
                <w:szCs w:val="16"/>
              </w:rPr>
            </w:pPr>
            <w:r>
              <w:rPr>
                <w:sz w:val="16"/>
                <w:szCs w:val="16"/>
              </w:rPr>
              <w:t>1</w:t>
            </w:r>
          </w:p>
        </w:tc>
        <w:tc>
          <w:tcPr>
            <w:tcW w:w="425" w:type="dxa"/>
            <w:shd w:val="solid" w:color="FFFFFF" w:fill="auto"/>
          </w:tcPr>
          <w:p w14:paraId="143ADDBA" w14:textId="31318215" w:rsidR="007E6585" w:rsidRDefault="007E6585" w:rsidP="001511F5">
            <w:pPr>
              <w:pStyle w:val="TAL"/>
              <w:rPr>
                <w:sz w:val="16"/>
                <w:szCs w:val="16"/>
              </w:rPr>
            </w:pPr>
            <w:r>
              <w:rPr>
                <w:sz w:val="16"/>
                <w:szCs w:val="16"/>
              </w:rPr>
              <w:t>F</w:t>
            </w:r>
          </w:p>
        </w:tc>
        <w:tc>
          <w:tcPr>
            <w:tcW w:w="4868" w:type="dxa"/>
            <w:shd w:val="solid" w:color="FFFFFF" w:fill="auto"/>
          </w:tcPr>
          <w:p w14:paraId="3158D873" w14:textId="535831AD" w:rsidR="007E6585" w:rsidRDefault="007E6585" w:rsidP="001511F5">
            <w:pPr>
              <w:pStyle w:val="TAL"/>
              <w:rPr>
                <w:sz w:val="16"/>
                <w:szCs w:val="16"/>
              </w:rPr>
            </w:pPr>
            <w:r>
              <w:rPr>
                <w:sz w:val="16"/>
                <w:szCs w:val="16"/>
              </w:rPr>
              <w:t>Minor clarification in USS Discovery</w:t>
            </w:r>
          </w:p>
        </w:tc>
        <w:tc>
          <w:tcPr>
            <w:tcW w:w="708" w:type="dxa"/>
            <w:shd w:val="solid" w:color="FFFFFF" w:fill="auto"/>
          </w:tcPr>
          <w:p w14:paraId="3874903D" w14:textId="79768FB6" w:rsidR="007E6585" w:rsidRDefault="007E6585" w:rsidP="001511F5">
            <w:pPr>
              <w:pStyle w:val="TAL"/>
              <w:rPr>
                <w:sz w:val="16"/>
                <w:szCs w:val="16"/>
              </w:rPr>
            </w:pPr>
            <w:r>
              <w:rPr>
                <w:sz w:val="16"/>
                <w:szCs w:val="16"/>
              </w:rPr>
              <w:t>18.2.0</w:t>
            </w:r>
          </w:p>
        </w:tc>
      </w:tr>
      <w:tr w:rsidR="00AF3813" w:rsidRPr="00C15ADB" w14:paraId="67F9C93E" w14:textId="77777777" w:rsidTr="00424447">
        <w:tc>
          <w:tcPr>
            <w:tcW w:w="800" w:type="dxa"/>
            <w:shd w:val="solid" w:color="FFFFFF" w:fill="auto"/>
          </w:tcPr>
          <w:p w14:paraId="48C3B3E1" w14:textId="0673F9B5" w:rsidR="00AF3813" w:rsidRDefault="00AF3813" w:rsidP="001511F5">
            <w:pPr>
              <w:pStyle w:val="TAL"/>
              <w:rPr>
                <w:sz w:val="16"/>
                <w:szCs w:val="16"/>
              </w:rPr>
            </w:pPr>
            <w:r>
              <w:rPr>
                <w:sz w:val="16"/>
                <w:szCs w:val="16"/>
              </w:rPr>
              <w:t>2024-06</w:t>
            </w:r>
          </w:p>
        </w:tc>
        <w:tc>
          <w:tcPr>
            <w:tcW w:w="853" w:type="dxa"/>
            <w:shd w:val="solid" w:color="FFFFFF" w:fill="auto"/>
          </w:tcPr>
          <w:p w14:paraId="16D8A77E" w14:textId="2A3F52F2" w:rsidR="00AF3813" w:rsidRDefault="00AF3813" w:rsidP="001511F5">
            <w:pPr>
              <w:pStyle w:val="TAL"/>
              <w:rPr>
                <w:sz w:val="16"/>
                <w:szCs w:val="16"/>
              </w:rPr>
            </w:pPr>
            <w:r>
              <w:rPr>
                <w:sz w:val="16"/>
                <w:szCs w:val="16"/>
              </w:rPr>
              <w:t>SA#104</w:t>
            </w:r>
          </w:p>
        </w:tc>
        <w:tc>
          <w:tcPr>
            <w:tcW w:w="1041" w:type="dxa"/>
            <w:shd w:val="solid" w:color="FFFFFF" w:fill="auto"/>
          </w:tcPr>
          <w:p w14:paraId="109E3DB4" w14:textId="28BA4AD2" w:rsidR="00AF3813" w:rsidRDefault="00AF3813" w:rsidP="001511F5">
            <w:pPr>
              <w:pStyle w:val="TAL"/>
              <w:rPr>
                <w:sz w:val="16"/>
                <w:szCs w:val="16"/>
              </w:rPr>
            </w:pPr>
            <w:r>
              <w:rPr>
                <w:sz w:val="16"/>
                <w:szCs w:val="16"/>
              </w:rPr>
              <w:t>SP-240585</w:t>
            </w:r>
          </w:p>
        </w:tc>
        <w:tc>
          <w:tcPr>
            <w:tcW w:w="519" w:type="dxa"/>
            <w:shd w:val="solid" w:color="FFFFFF" w:fill="auto"/>
          </w:tcPr>
          <w:p w14:paraId="21B1ED52" w14:textId="5A5DDE9C" w:rsidR="00AF3813" w:rsidRDefault="00AF3813" w:rsidP="001511F5">
            <w:pPr>
              <w:pStyle w:val="TAL"/>
              <w:rPr>
                <w:sz w:val="16"/>
                <w:szCs w:val="16"/>
              </w:rPr>
            </w:pPr>
            <w:r>
              <w:rPr>
                <w:sz w:val="16"/>
                <w:szCs w:val="16"/>
              </w:rPr>
              <w:t>0120</w:t>
            </w:r>
          </w:p>
        </w:tc>
        <w:tc>
          <w:tcPr>
            <w:tcW w:w="425" w:type="dxa"/>
            <w:shd w:val="solid" w:color="FFFFFF" w:fill="auto"/>
          </w:tcPr>
          <w:p w14:paraId="41EA2ED7" w14:textId="5E31F890" w:rsidR="00AF3813" w:rsidRDefault="00AF3813" w:rsidP="001511F5">
            <w:pPr>
              <w:pStyle w:val="TAL"/>
              <w:rPr>
                <w:sz w:val="16"/>
                <w:szCs w:val="16"/>
              </w:rPr>
            </w:pPr>
            <w:r>
              <w:rPr>
                <w:sz w:val="16"/>
                <w:szCs w:val="16"/>
              </w:rPr>
              <w:t>3</w:t>
            </w:r>
          </w:p>
        </w:tc>
        <w:tc>
          <w:tcPr>
            <w:tcW w:w="425" w:type="dxa"/>
            <w:shd w:val="solid" w:color="FFFFFF" w:fill="auto"/>
          </w:tcPr>
          <w:p w14:paraId="5013D5F5" w14:textId="3E1989C0" w:rsidR="00AF3813" w:rsidRDefault="00AF3813" w:rsidP="001511F5">
            <w:pPr>
              <w:pStyle w:val="TAL"/>
              <w:rPr>
                <w:sz w:val="16"/>
                <w:szCs w:val="16"/>
              </w:rPr>
            </w:pPr>
            <w:r>
              <w:rPr>
                <w:sz w:val="16"/>
                <w:szCs w:val="16"/>
              </w:rPr>
              <w:t>A</w:t>
            </w:r>
          </w:p>
        </w:tc>
        <w:tc>
          <w:tcPr>
            <w:tcW w:w="4868" w:type="dxa"/>
            <w:shd w:val="solid" w:color="FFFFFF" w:fill="auto"/>
          </w:tcPr>
          <w:p w14:paraId="2403E867" w14:textId="74C651A1" w:rsidR="00AF3813" w:rsidRDefault="00AF3813" w:rsidP="001511F5">
            <w:pPr>
              <w:pStyle w:val="TAL"/>
              <w:rPr>
                <w:sz w:val="16"/>
                <w:szCs w:val="16"/>
              </w:rPr>
            </w:pPr>
            <w:r>
              <w:rPr>
                <w:sz w:val="16"/>
                <w:szCs w:val="16"/>
              </w:rPr>
              <w:t>Correction to UUAA-SM for PDN connection establishment</w:t>
            </w:r>
          </w:p>
        </w:tc>
        <w:tc>
          <w:tcPr>
            <w:tcW w:w="708" w:type="dxa"/>
            <w:shd w:val="solid" w:color="FFFFFF" w:fill="auto"/>
          </w:tcPr>
          <w:p w14:paraId="44F78D70" w14:textId="7736873E" w:rsidR="00AF3813" w:rsidRDefault="00AF3813" w:rsidP="001511F5">
            <w:pPr>
              <w:pStyle w:val="TAL"/>
              <w:rPr>
                <w:sz w:val="16"/>
                <w:szCs w:val="16"/>
              </w:rPr>
            </w:pPr>
            <w:r>
              <w:rPr>
                <w:sz w:val="16"/>
                <w:szCs w:val="16"/>
              </w:rPr>
              <w:t>18.3.0</w:t>
            </w:r>
          </w:p>
        </w:tc>
      </w:tr>
      <w:tr w:rsidR="00B10BD8" w:rsidRPr="00C15ADB" w14:paraId="3BD19894" w14:textId="77777777" w:rsidTr="00424447">
        <w:tc>
          <w:tcPr>
            <w:tcW w:w="800" w:type="dxa"/>
            <w:shd w:val="solid" w:color="FFFFFF" w:fill="auto"/>
          </w:tcPr>
          <w:p w14:paraId="09ED172B" w14:textId="72D73F61" w:rsidR="00B10BD8" w:rsidRDefault="00B10BD8" w:rsidP="001511F5">
            <w:pPr>
              <w:pStyle w:val="TAL"/>
              <w:rPr>
                <w:sz w:val="16"/>
                <w:szCs w:val="16"/>
              </w:rPr>
            </w:pPr>
            <w:r>
              <w:rPr>
                <w:sz w:val="16"/>
                <w:szCs w:val="16"/>
              </w:rPr>
              <w:t>2025-03</w:t>
            </w:r>
          </w:p>
        </w:tc>
        <w:tc>
          <w:tcPr>
            <w:tcW w:w="853" w:type="dxa"/>
            <w:shd w:val="solid" w:color="FFFFFF" w:fill="auto"/>
          </w:tcPr>
          <w:p w14:paraId="679E796D" w14:textId="46A74F5E" w:rsidR="00B10BD8" w:rsidRDefault="00B10BD8" w:rsidP="001511F5">
            <w:pPr>
              <w:pStyle w:val="TAL"/>
              <w:rPr>
                <w:sz w:val="16"/>
                <w:szCs w:val="16"/>
              </w:rPr>
            </w:pPr>
            <w:r>
              <w:rPr>
                <w:sz w:val="16"/>
                <w:szCs w:val="16"/>
              </w:rPr>
              <w:t>SA#107</w:t>
            </w:r>
          </w:p>
        </w:tc>
        <w:tc>
          <w:tcPr>
            <w:tcW w:w="1041" w:type="dxa"/>
            <w:shd w:val="solid" w:color="FFFFFF" w:fill="auto"/>
          </w:tcPr>
          <w:p w14:paraId="45A53C44" w14:textId="6B604AA3" w:rsidR="00B10BD8" w:rsidRDefault="00B10BD8" w:rsidP="001511F5">
            <w:pPr>
              <w:pStyle w:val="TAL"/>
              <w:rPr>
                <w:sz w:val="16"/>
                <w:szCs w:val="16"/>
              </w:rPr>
            </w:pPr>
            <w:r>
              <w:rPr>
                <w:sz w:val="16"/>
                <w:szCs w:val="16"/>
              </w:rPr>
              <w:t>SP-250030</w:t>
            </w:r>
          </w:p>
        </w:tc>
        <w:tc>
          <w:tcPr>
            <w:tcW w:w="519" w:type="dxa"/>
            <w:shd w:val="solid" w:color="FFFFFF" w:fill="auto"/>
          </w:tcPr>
          <w:p w14:paraId="6F05C53B" w14:textId="1B9CAEFB" w:rsidR="00B10BD8" w:rsidRDefault="00B10BD8" w:rsidP="001511F5">
            <w:pPr>
              <w:pStyle w:val="TAL"/>
              <w:rPr>
                <w:sz w:val="16"/>
                <w:szCs w:val="16"/>
              </w:rPr>
            </w:pPr>
            <w:r>
              <w:rPr>
                <w:sz w:val="16"/>
                <w:szCs w:val="16"/>
              </w:rPr>
              <w:t>0158</w:t>
            </w:r>
          </w:p>
        </w:tc>
        <w:tc>
          <w:tcPr>
            <w:tcW w:w="425" w:type="dxa"/>
            <w:shd w:val="solid" w:color="FFFFFF" w:fill="auto"/>
          </w:tcPr>
          <w:p w14:paraId="4B6C620B" w14:textId="64F180E3" w:rsidR="00B10BD8" w:rsidRDefault="00B10BD8" w:rsidP="001511F5">
            <w:pPr>
              <w:pStyle w:val="TAL"/>
              <w:rPr>
                <w:sz w:val="16"/>
                <w:szCs w:val="16"/>
              </w:rPr>
            </w:pPr>
            <w:r>
              <w:rPr>
                <w:sz w:val="16"/>
                <w:szCs w:val="16"/>
              </w:rPr>
              <w:t>-</w:t>
            </w:r>
          </w:p>
        </w:tc>
        <w:tc>
          <w:tcPr>
            <w:tcW w:w="425" w:type="dxa"/>
            <w:shd w:val="solid" w:color="FFFFFF" w:fill="auto"/>
          </w:tcPr>
          <w:p w14:paraId="17FA1258" w14:textId="1FEA7D07" w:rsidR="00B10BD8" w:rsidRDefault="00B10BD8" w:rsidP="001511F5">
            <w:pPr>
              <w:pStyle w:val="TAL"/>
              <w:rPr>
                <w:sz w:val="16"/>
                <w:szCs w:val="16"/>
              </w:rPr>
            </w:pPr>
            <w:r>
              <w:rPr>
                <w:sz w:val="16"/>
                <w:szCs w:val="16"/>
              </w:rPr>
              <w:t>A</w:t>
            </w:r>
          </w:p>
        </w:tc>
        <w:tc>
          <w:tcPr>
            <w:tcW w:w="4868" w:type="dxa"/>
            <w:shd w:val="solid" w:color="FFFFFF" w:fill="auto"/>
          </w:tcPr>
          <w:p w14:paraId="6F9E8558" w14:textId="01CB32FD" w:rsidR="00B10BD8" w:rsidRDefault="00B10BD8" w:rsidP="001511F5">
            <w:pPr>
              <w:pStyle w:val="TAL"/>
              <w:rPr>
                <w:sz w:val="16"/>
                <w:szCs w:val="16"/>
              </w:rPr>
            </w:pPr>
            <w:r>
              <w:rPr>
                <w:sz w:val="16"/>
                <w:szCs w:val="16"/>
              </w:rPr>
              <w:t>Removing ENs for clean-up</w:t>
            </w:r>
          </w:p>
        </w:tc>
        <w:tc>
          <w:tcPr>
            <w:tcW w:w="708" w:type="dxa"/>
            <w:shd w:val="solid" w:color="FFFFFF" w:fill="auto"/>
          </w:tcPr>
          <w:p w14:paraId="2F6E76D5" w14:textId="6B6FC549" w:rsidR="00B10BD8" w:rsidRDefault="00B10BD8" w:rsidP="001511F5">
            <w:pPr>
              <w:pStyle w:val="TAL"/>
              <w:rPr>
                <w:sz w:val="16"/>
                <w:szCs w:val="16"/>
              </w:rPr>
            </w:pPr>
            <w:r>
              <w:rPr>
                <w:sz w:val="16"/>
                <w:szCs w:val="16"/>
              </w:rPr>
              <w:t>18.4.0</w:t>
            </w:r>
          </w:p>
        </w:tc>
      </w:tr>
      <w:tr w:rsidR="00B10BD8" w:rsidRPr="00C15ADB" w14:paraId="0B472452" w14:textId="77777777" w:rsidTr="00424447">
        <w:tc>
          <w:tcPr>
            <w:tcW w:w="800" w:type="dxa"/>
            <w:shd w:val="solid" w:color="FFFFFF" w:fill="auto"/>
          </w:tcPr>
          <w:p w14:paraId="058A0992" w14:textId="43491756" w:rsidR="00B10BD8" w:rsidRDefault="00B10BD8" w:rsidP="001511F5">
            <w:pPr>
              <w:pStyle w:val="TAL"/>
              <w:rPr>
                <w:sz w:val="16"/>
                <w:szCs w:val="16"/>
              </w:rPr>
            </w:pPr>
            <w:r>
              <w:rPr>
                <w:sz w:val="16"/>
                <w:szCs w:val="16"/>
              </w:rPr>
              <w:t>2025-03</w:t>
            </w:r>
          </w:p>
        </w:tc>
        <w:tc>
          <w:tcPr>
            <w:tcW w:w="853" w:type="dxa"/>
            <w:shd w:val="solid" w:color="FFFFFF" w:fill="auto"/>
          </w:tcPr>
          <w:p w14:paraId="1B9DEAFA" w14:textId="661104E6" w:rsidR="00B10BD8" w:rsidRDefault="00B10BD8" w:rsidP="001511F5">
            <w:pPr>
              <w:pStyle w:val="TAL"/>
              <w:rPr>
                <w:sz w:val="16"/>
                <w:szCs w:val="16"/>
              </w:rPr>
            </w:pPr>
            <w:r>
              <w:rPr>
                <w:sz w:val="16"/>
                <w:szCs w:val="16"/>
              </w:rPr>
              <w:t>SA#107</w:t>
            </w:r>
          </w:p>
        </w:tc>
        <w:tc>
          <w:tcPr>
            <w:tcW w:w="1041" w:type="dxa"/>
            <w:shd w:val="solid" w:color="FFFFFF" w:fill="auto"/>
          </w:tcPr>
          <w:p w14:paraId="144C307F" w14:textId="496CD739" w:rsidR="00B10BD8" w:rsidRDefault="00B10BD8" w:rsidP="001511F5">
            <w:pPr>
              <w:pStyle w:val="TAL"/>
              <w:rPr>
                <w:sz w:val="16"/>
                <w:szCs w:val="16"/>
              </w:rPr>
            </w:pPr>
            <w:r>
              <w:rPr>
                <w:sz w:val="16"/>
                <w:szCs w:val="16"/>
              </w:rPr>
              <w:t>SP-250050</w:t>
            </w:r>
          </w:p>
        </w:tc>
        <w:tc>
          <w:tcPr>
            <w:tcW w:w="519" w:type="dxa"/>
            <w:shd w:val="solid" w:color="FFFFFF" w:fill="auto"/>
          </w:tcPr>
          <w:p w14:paraId="49ED2A0A" w14:textId="35F5D069" w:rsidR="00B10BD8" w:rsidRDefault="00B10BD8" w:rsidP="001511F5">
            <w:pPr>
              <w:pStyle w:val="TAL"/>
              <w:rPr>
                <w:sz w:val="16"/>
                <w:szCs w:val="16"/>
              </w:rPr>
            </w:pPr>
            <w:r>
              <w:rPr>
                <w:sz w:val="16"/>
                <w:szCs w:val="16"/>
              </w:rPr>
              <w:t>0160</w:t>
            </w:r>
          </w:p>
        </w:tc>
        <w:tc>
          <w:tcPr>
            <w:tcW w:w="425" w:type="dxa"/>
            <w:shd w:val="solid" w:color="FFFFFF" w:fill="auto"/>
          </w:tcPr>
          <w:p w14:paraId="2A729A6D" w14:textId="3249125A" w:rsidR="00B10BD8" w:rsidRDefault="00B10BD8" w:rsidP="001511F5">
            <w:pPr>
              <w:pStyle w:val="TAL"/>
              <w:rPr>
                <w:sz w:val="16"/>
                <w:szCs w:val="16"/>
              </w:rPr>
            </w:pPr>
            <w:r>
              <w:rPr>
                <w:sz w:val="16"/>
                <w:szCs w:val="16"/>
              </w:rPr>
              <w:t>-</w:t>
            </w:r>
          </w:p>
        </w:tc>
        <w:tc>
          <w:tcPr>
            <w:tcW w:w="425" w:type="dxa"/>
            <w:shd w:val="solid" w:color="FFFFFF" w:fill="auto"/>
          </w:tcPr>
          <w:p w14:paraId="099B0471" w14:textId="3851E81A" w:rsidR="00B10BD8" w:rsidRDefault="00B10BD8" w:rsidP="001511F5">
            <w:pPr>
              <w:pStyle w:val="TAL"/>
              <w:rPr>
                <w:sz w:val="16"/>
                <w:szCs w:val="16"/>
              </w:rPr>
            </w:pPr>
            <w:r>
              <w:rPr>
                <w:sz w:val="16"/>
                <w:szCs w:val="16"/>
              </w:rPr>
              <w:t>D</w:t>
            </w:r>
          </w:p>
        </w:tc>
        <w:tc>
          <w:tcPr>
            <w:tcW w:w="4868" w:type="dxa"/>
            <w:shd w:val="solid" w:color="FFFFFF" w:fill="auto"/>
          </w:tcPr>
          <w:p w14:paraId="1B062969" w14:textId="39420C61" w:rsidR="00B10BD8" w:rsidRDefault="00B10BD8" w:rsidP="001511F5">
            <w:pPr>
              <w:pStyle w:val="TAL"/>
              <w:rPr>
                <w:sz w:val="16"/>
                <w:szCs w:val="16"/>
              </w:rPr>
            </w:pPr>
            <w:r>
              <w:rPr>
                <w:sz w:val="16"/>
                <w:szCs w:val="16"/>
              </w:rPr>
              <w:t>Cleaning-up EN</w:t>
            </w:r>
          </w:p>
        </w:tc>
        <w:tc>
          <w:tcPr>
            <w:tcW w:w="708" w:type="dxa"/>
            <w:shd w:val="solid" w:color="FFFFFF" w:fill="auto"/>
          </w:tcPr>
          <w:p w14:paraId="566F6A20" w14:textId="35E1C466" w:rsidR="00B10BD8" w:rsidRDefault="00B10BD8" w:rsidP="001511F5">
            <w:pPr>
              <w:pStyle w:val="TAL"/>
              <w:rPr>
                <w:sz w:val="16"/>
                <w:szCs w:val="16"/>
              </w:rPr>
            </w:pPr>
            <w:r>
              <w:rPr>
                <w:sz w:val="16"/>
                <w:szCs w:val="16"/>
              </w:rPr>
              <w:t>18.4.0</w:t>
            </w:r>
          </w:p>
        </w:tc>
      </w:tr>
      <w:tr w:rsidR="00B10BD8" w:rsidRPr="00C15ADB" w14:paraId="494C4048" w14:textId="77777777" w:rsidTr="00424447">
        <w:tc>
          <w:tcPr>
            <w:tcW w:w="800" w:type="dxa"/>
            <w:shd w:val="solid" w:color="FFFFFF" w:fill="auto"/>
          </w:tcPr>
          <w:p w14:paraId="36BC4136" w14:textId="0D4AE340" w:rsidR="00B10BD8" w:rsidRDefault="00B10BD8" w:rsidP="001511F5">
            <w:pPr>
              <w:pStyle w:val="TAL"/>
              <w:rPr>
                <w:sz w:val="16"/>
                <w:szCs w:val="16"/>
              </w:rPr>
            </w:pPr>
            <w:r>
              <w:rPr>
                <w:sz w:val="16"/>
                <w:szCs w:val="16"/>
              </w:rPr>
              <w:t>2025-03</w:t>
            </w:r>
          </w:p>
        </w:tc>
        <w:tc>
          <w:tcPr>
            <w:tcW w:w="853" w:type="dxa"/>
            <w:shd w:val="solid" w:color="FFFFFF" w:fill="auto"/>
          </w:tcPr>
          <w:p w14:paraId="6F1E97BF" w14:textId="0CFCC09B" w:rsidR="00B10BD8" w:rsidRDefault="00B10BD8" w:rsidP="001511F5">
            <w:pPr>
              <w:pStyle w:val="TAL"/>
              <w:rPr>
                <w:sz w:val="16"/>
                <w:szCs w:val="16"/>
              </w:rPr>
            </w:pPr>
            <w:r>
              <w:rPr>
                <w:sz w:val="16"/>
                <w:szCs w:val="16"/>
              </w:rPr>
              <w:t>SA#107</w:t>
            </w:r>
          </w:p>
        </w:tc>
        <w:tc>
          <w:tcPr>
            <w:tcW w:w="1041" w:type="dxa"/>
            <w:shd w:val="solid" w:color="FFFFFF" w:fill="auto"/>
          </w:tcPr>
          <w:p w14:paraId="03B06025" w14:textId="303FC444" w:rsidR="00B10BD8" w:rsidRDefault="00B10BD8" w:rsidP="001511F5">
            <w:pPr>
              <w:pStyle w:val="TAL"/>
              <w:rPr>
                <w:sz w:val="16"/>
                <w:szCs w:val="16"/>
              </w:rPr>
            </w:pPr>
            <w:r>
              <w:rPr>
                <w:sz w:val="16"/>
                <w:szCs w:val="16"/>
              </w:rPr>
              <w:t>SP-250030</w:t>
            </w:r>
          </w:p>
        </w:tc>
        <w:tc>
          <w:tcPr>
            <w:tcW w:w="519" w:type="dxa"/>
            <w:shd w:val="solid" w:color="FFFFFF" w:fill="auto"/>
          </w:tcPr>
          <w:p w14:paraId="20651255" w14:textId="5775B02E" w:rsidR="00B10BD8" w:rsidRDefault="00B10BD8" w:rsidP="001511F5">
            <w:pPr>
              <w:pStyle w:val="TAL"/>
              <w:rPr>
                <w:sz w:val="16"/>
                <w:szCs w:val="16"/>
              </w:rPr>
            </w:pPr>
            <w:r>
              <w:rPr>
                <w:sz w:val="16"/>
                <w:szCs w:val="16"/>
              </w:rPr>
              <w:t>0183</w:t>
            </w:r>
          </w:p>
        </w:tc>
        <w:tc>
          <w:tcPr>
            <w:tcW w:w="425" w:type="dxa"/>
            <w:shd w:val="solid" w:color="FFFFFF" w:fill="auto"/>
          </w:tcPr>
          <w:p w14:paraId="607D04C5" w14:textId="58F4C58D" w:rsidR="00B10BD8" w:rsidRDefault="00B10BD8" w:rsidP="001511F5">
            <w:pPr>
              <w:pStyle w:val="TAL"/>
              <w:rPr>
                <w:sz w:val="16"/>
                <w:szCs w:val="16"/>
              </w:rPr>
            </w:pPr>
            <w:r>
              <w:rPr>
                <w:sz w:val="16"/>
                <w:szCs w:val="16"/>
              </w:rPr>
              <w:t>1</w:t>
            </w:r>
          </w:p>
        </w:tc>
        <w:tc>
          <w:tcPr>
            <w:tcW w:w="425" w:type="dxa"/>
            <w:shd w:val="solid" w:color="FFFFFF" w:fill="auto"/>
          </w:tcPr>
          <w:p w14:paraId="372CD4C1" w14:textId="414BA131" w:rsidR="00B10BD8" w:rsidRDefault="00B10BD8" w:rsidP="001511F5">
            <w:pPr>
              <w:pStyle w:val="TAL"/>
              <w:rPr>
                <w:sz w:val="16"/>
                <w:szCs w:val="16"/>
              </w:rPr>
            </w:pPr>
            <w:r>
              <w:rPr>
                <w:sz w:val="16"/>
                <w:szCs w:val="16"/>
              </w:rPr>
              <w:t>A</w:t>
            </w:r>
          </w:p>
        </w:tc>
        <w:tc>
          <w:tcPr>
            <w:tcW w:w="4868" w:type="dxa"/>
            <w:shd w:val="solid" w:color="FFFFFF" w:fill="auto"/>
          </w:tcPr>
          <w:p w14:paraId="4DEACC20" w14:textId="0D73AF05" w:rsidR="00B10BD8" w:rsidRDefault="00B10BD8" w:rsidP="001511F5">
            <w:pPr>
              <w:pStyle w:val="TAL"/>
              <w:rPr>
                <w:sz w:val="16"/>
                <w:szCs w:val="16"/>
              </w:rPr>
            </w:pPr>
            <w:r>
              <w:rPr>
                <w:sz w:val="16"/>
                <w:szCs w:val="16"/>
              </w:rPr>
              <w:t xml:space="preserve">Unsubscribing from the UUAA-related notifications </w:t>
            </w:r>
          </w:p>
        </w:tc>
        <w:tc>
          <w:tcPr>
            <w:tcW w:w="708" w:type="dxa"/>
            <w:shd w:val="solid" w:color="FFFFFF" w:fill="auto"/>
          </w:tcPr>
          <w:p w14:paraId="43A5C390" w14:textId="2A0DFA9B" w:rsidR="00B10BD8" w:rsidRDefault="00B10BD8" w:rsidP="001511F5">
            <w:pPr>
              <w:pStyle w:val="TAL"/>
              <w:rPr>
                <w:sz w:val="16"/>
                <w:szCs w:val="16"/>
              </w:rPr>
            </w:pPr>
            <w:r>
              <w:rPr>
                <w:sz w:val="16"/>
                <w:szCs w:val="16"/>
              </w:rPr>
              <w:t>18.4.0</w:t>
            </w:r>
          </w:p>
        </w:tc>
      </w:tr>
    </w:tbl>
    <w:p w14:paraId="366FF5F3"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283016" w14:textId="77777777" w:rsidR="00C06AA3" w:rsidRDefault="00C06AA3">
      <w:r>
        <w:separator/>
      </w:r>
    </w:p>
  </w:endnote>
  <w:endnote w:type="continuationSeparator" w:id="0">
    <w:p w14:paraId="670483DE" w14:textId="77777777" w:rsidR="00C06AA3" w:rsidRDefault="00C06A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9853CF" w:rsidRDefault="00CC6256" w:rsidP="009853C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9853CF" w:rsidRDefault="00CC6256" w:rsidP="009853C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9853CF" w:rsidRDefault="0001498C" w:rsidP="009853CF">
    <w:pPr>
      <w:jc w:val="center"/>
      <w:rPr>
        <w:rFonts w:ascii="Arial" w:hAnsi="Arial" w:cs="Arial"/>
        <w:b/>
        <w:i/>
      </w:rPr>
    </w:pPr>
    <w:r w:rsidRPr="009853C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E5F26" w14:textId="77777777" w:rsidR="00C06AA3" w:rsidRDefault="00C06AA3">
      <w:r>
        <w:separator/>
      </w:r>
    </w:p>
  </w:footnote>
  <w:footnote w:type="continuationSeparator" w:id="0">
    <w:p w14:paraId="6B40B553" w14:textId="77777777" w:rsidR="00C06AA3" w:rsidRDefault="00C06A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57FAF801" w:rsidR="0001498C" w:rsidRDefault="0001498C">
    <w:pPr>
      <w:framePr w:h="284" w:hRule="exact" w:wrap="around" w:vAnchor="text" w:hAnchor="margin" w:xAlign="right" w:y="1"/>
      <w:rPr>
        <w:rFonts w:ascii="Arial" w:hAnsi="Arial" w:cs="Arial"/>
        <w:b/>
        <w:sz w:val="18"/>
        <w:szCs w:val="18"/>
      </w:rPr>
    </w:pPr>
    <w:r w:rsidRPr="009853CF">
      <w:rPr>
        <w:rFonts w:ascii="Arial" w:hAnsi="Arial" w:cs="Arial"/>
        <w:b/>
        <w:szCs w:val="18"/>
      </w:rPr>
      <w:fldChar w:fldCharType="begin"/>
    </w:r>
    <w:r w:rsidRPr="009853CF">
      <w:rPr>
        <w:rFonts w:ascii="Arial" w:hAnsi="Arial" w:cs="Arial"/>
        <w:b/>
        <w:szCs w:val="18"/>
      </w:rPr>
      <w:instrText xml:space="preserve"> STYLEREF ZA </w:instrText>
    </w:r>
    <w:r w:rsidRPr="009853CF">
      <w:rPr>
        <w:rFonts w:ascii="Arial" w:hAnsi="Arial" w:cs="Arial"/>
        <w:b/>
        <w:szCs w:val="18"/>
      </w:rPr>
      <w:fldChar w:fldCharType="separate"/>
    </w:r>
    <w:r w:rsidR="009853CF">
      <w:rPr>
        <w:rFonts w:ascii="Arial" w:hAnsi="Arial" w:cs="Arial"/>
        <w:b/>
        <w:noProof/>
        <w:szCs w:val="18"/>
      </w:rPr>
      <w:t>3GPP TS 23.256 V18.4.0 (2025-03)</w:t>
    </w:r>
    <w:r w:rsidRPr="009853CF">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9853CF">
      <w:rPr>
        <w:rFonts w:ascii="Arial" w:hAnsi="Arial" w:cs="Arial"/>
        <w:b/>
        <w:szCs w:val="18"/>
      </w:rPr>
      <w:fldChar w:fldCharType="begin"/>
    </w:r>
    <w:r w:rsidRPr="009853CF">
      <w:rPr>
        <w:rFonts w:ascii="Arial" w:hAnsi="Arial" w:cs="Arial"/>
        <w:b/>
        <w:szCs w:val="18"/>
      </w:rPr>
      <w:instrText xml:space="preserve"> PAGE </w:instrText>
    </w:r>
    <w:r w:rsidRPr="009853CF">
      <w:rPr>
        <w:rFonts w:ascii="Arial" w:hAnsi="Arial" w:cs="Arial"/>
        <w:b/>
        <w:szCs w:val="18"/>
      </w:rPr>
      <w:fldChar w:fldCharType="separate"/>
    </w:r>
    <w:r w:rsidRPr="009853CF">
      <w:rPr>
        <w:rFonts w:ascii="Arial" w:hAnsi="Arial" w:cs="Arial"/>
        <w:b/>
        <w:noProof/>
        <w:szCs w:val="18"/>
      </w:rPr>
      <w:t>14</w:t>
    </w:r>
    <w:r w:rsidRPr="009853CF">
      <w:rPr>
        <w:rFonts w:ascii="Arial" w:hAnsi="Arial" w:cs="Arial"/>
        <w:b/>
        <w:szCs w:val="18"/>
      </w:rPr>
      <w:fldChar w:fldCharType="end"/>
    </w:r>
  </w:p>
  <w:p w14:paraId="18B5F41A" w14:textId="457BCBD3" w:rsidR="0001498C" w:rsidRDefault="0001498C">
    <w:pPr>
      <w:framePr w:h="284" w:hRule="exact" w:wrap="around" w:vAnchor="text" w:hAnchor="margin" w:y="7"/>
      <w:rPr>
        <w:rFonts w:ascii="Arial" w:hAnsi="Arial" w:cs="Arial"/>
        <w:b/>
        <w:sz w:val="18"/>
        <w:szCs w:val="18"/>
      </w:rPr>
    </w:pPr>
    <w:r w:rsidRPr="009853CF">
      <w:rPr>
        <w:rFonts w:ascii="Arial" w:hAnsi="Arial" w:cs="Arial"/>
        <w:b/>
        <w:szCs w:val="18"/>
      </w:rPr>
      <w:fldChar w:fldCharType="begin"/>
    </w:r>
    <w:r w:rsidRPr="009853CF">
      <w:rPr>
        <w:rFonts w:ascii="Arial" w:hAnsi="Arial" w:cs="Arial"/>
        <w:b/>
        <w:szCs w:val="18"/>
      </w:rPr>
      <w:instrText xml:space="preserve"> STYLEREF ZGSM </w:instrText>
    </w:r>
    <w:r w:rsidRPr="009853CF">
      <w:rPr>
        <w:rFonts w:ascii="Arial" w:hAnsi="Arial" w:cs="Arial"/>
        <w:b/>
        <w:szCs w:val="18"/>
      </w:rPr>
      <w:fldChar w:fldCharType="separate"/>
    </w:r>
    <w:r w:rsidR="009853CF">
      <w:rPr>
        <w:rFonts w:ascii="Arial" w:hAnsi="Arial" w:cs="Arial"/>
        <w:b/>
        <w:noProof/>
        <w:szCs w:val="18"/>
      </w:rPr>
      <w:t>Release 18</w:t>
    </w:r>
    <w:r w:rsidRPr="009853CF">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204413422">
    <w:abstractNumId w:val="8"/>
  </w:num>
  <w:num w:numId="2" w16cid:durableId="1226457070">
    <w:abstractNumId w:val="11"/>
  </w:num>
  <w:num w:numId="3" w16cid:durableId="1353459810">
    <w:abstractNumId w:val="15"/>
  </w:num>
  <w:num w:numId="4" w16cid:durableId="779834343">
    <w:abstractNumId w:val="17"/>
  </w:num>
  <w:num w:numId="5" w16cid:durableId="1971862571">
    <w:abstractNumId w:val="23"/>
  </w:num>
  <w:num w:numId="6" w16cid:durableId="1509834472">
    <w:abstractNumId w:val="12"/>
  </w:num>
  <w:num w:numId="7" w16cid:durableId="1627160148">
    <w:abstractNumId w:val="31"/>
  </w:num>
  <w:num w:numId="8" w16cid:durableId="1043869275">
    <w:abstractNumId w:val="19"/>
  </w:num>
  <w:num w:numId="9" w16cid:durableId="1241283294">
    <w:abstractNumId w:val="13"/>
  </w:num>
  <w:num w:numId="10" w16cid:durableId="352649800">
    <w:abstractNumId w:val="10"/>
  </w:num>
  <w:num w:numId="11" w16cid:durableId="933705322">
    <w:abstractNumId w:val="18"/>
  </w:num>
  <w:num w:numId="12" w16cid:durableId="579601133">
    <w:abstractNumId w:val="27"/>
  </w:num>
  <w:num w:numId="13" w16cid:durableId="1499034094">
    <w:abstractNumId w:val="14"/>
  </w:num>
  <w:num w:numId="14" w16cid:durableId="599875844">
    <w:abstractNumId w:val="26"/>
  </w:num>
  <w:num w:numId="15" w16cid:durableId="1315380582">
    <w:abstractNumId w:val="30"/>
  </w:num>
  <w:num w:numId="16" w16cid:durableId="1318613612">
    <w:abstractNumId w:val="22"/>
  </w:num>
  <w:num w:numId="17" w16cid:durableId="823618151">
    <w:abstractNumId w:val="28"/>
  </w:num>
  <w:num w:numId="18" w16cid:durableId="1969974376">
    <w:abstractNumId w:val="25"/>
  </w:num>
  <w:num w:numId="19" w16cid:durableId="1997297347">
    <w:abstractNumId w:val="21"/>
  </w:num>
  <w:num w:numId="20" w16cid:durableId="283856273">
    <w:abstractNumId w:val="29"/>
  </w:num>
  <w:num w:numId="21" w16cid:durableId="1898280882">
    <w:abstractNumId w:val="24"/>
  </w:num>
  <w:num w:numId="22" w16cid:durableId="978994789">
    <w:abstractNumId w:val="20"/>
  </w:num>
  <w:num w:numId="23" w16cid:durableId="1558587765">
    <w:abstractNumId w:val="16"/>
  </w:num>
  <w:num w:numId="24" w16cid:durableId="1537501425">
    <w:abstractNumId w:val="9"/>
  </w:num>
  <w:num w:numId="25" w16cid:durableId="1768504955">
    <w:abstractNumId w:val="7"/>
  </w:num>
  <w:num w:numId="26" w16cid:durableId="2131439266">
    <w:abstractNumId w:val="6"/>
  </w:num>
  <w:num w:numId="27" w16cid:durableId="2136752115">
    <w:abstractNumId w:val="5"/>
  </w:num>
  <w:num w:numId="28" w16cid:durableId="793326682">
    <w:abstractNumId w:val="4"/>
  </w:num>
  <w:num w:numId="29" w16cid:durableId="619726071">
    <w:abstractNumId w:val="3"/>
  </w:num>
  <w:num w:numId="30" w16cid:durableId="506211318">
    <w:abstractNumId w:val="2"/>
  </w:num>
  <w:num w:numId="31" w16cid:durableId="1150710227">
    <w:abstractNumId w:val="1"/>
  </w:num>
  <w:num w:numId="32" w16cid:durableId="202829113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859"/>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442B"/>
    <w:rsid w:val="0016468B"/>
    <w:rsid w:val="00164CAA"/>
    <w:rsid w:val="00165992"/>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224"/>
    <w:rsid w:val="006F0C0A"/>
    <w:rsid w:val="006F1685"/>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1886"/>
    <w:rsid w:val="00762AC5"/>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853CF"/>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29C"/>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BD8"/>
    <w:rsid w:val="00B10E54"/>
    <w:rsid w:val="00B12FB7"/>
    <w:rsid w:val="00B1306F"/>
    <w:rsid w:val="00B13487"/>
    <w:rsid w:val="00B13EB9"/>
    <w:rsid w:val="00B15449"/>
    <w:rsid w:val="00B15577"/>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6AA3"/>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6787"/>
    <w:rsid w:val="00DD74A5"/>
    <w:rsid w:val="00DD7DBC"/>
    <w:rsid w:val="00DE0315"/>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69D1"/>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853CF"/>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9853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9853CF"/>
    <w:pPr>
      <w:pBdr>
        <w:top w:val="none" w:sz="0" w:space="0" w:color="auto"/>
      </w:pBdr>
      <w:spacing w:before="180"/>
      <w:outlineLvl w:val="1"/>
    </w:pPr>
    <w:rPr>
      <w:sz w:val="32"/>
    </w:rPr>
  </w:style>
  <w:style w:type="paragraph" w:styleId="Heading3">
    <w:name w:val="heading 3"/>
    <w:basedOn w:val="Heading2"/>
    <w:next w:val="Normal"/>
    <w:link w:val="Heading3Char"/>
    <w:qFormat/>
    <w:rsid w:val="009853CF"/>
    <w:pPr>
      <w:spacing w:before="120"/>
      <w:outlineLvl w:val="2"/>
    </w:pPr>
    <w:rPr>
      <w:sz w:val="28"/>
    </w:rPr>
  </w:style>
  <w:style w:type="paragraph" w:styleId="Heading4">
    <w:name w:val="heading 4"/>
    <w:basedOn w:val="Heading3"/>
    <w:next w:val="Normal"/>
    <w:link w:val="Heading4Char"/>
    <w:qFormat/>
    <w:rsid w:val="009853CF"/>
    <w:pPr>
      <w:ind w:left="1418" w:hanging="1418"/>
      <w:outlineLvl w:val="3"/>
    </w:pPr>
    <w:rPr>
      <w:sz w:val="24"/>
    </w:rPr>
  </w:style>
  <w:style w:type="paragraph" w:styleId="Heading5">
    <w:name w:val="heading 5"/>
    <w:basedOn w:val="Heading4"/>
    <w:next w:val="Normal"/>
    <w:qFormat/>
    <w:rsid w:val="009853CF"/>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9853CF"/>
    <w:pPr>
      <w:ind w:left="0" w:firstLine="0"/>
      <w:outlineLvl w:val="7"/>
    </w:pPr>
  </w:style>
  <w:style w:type="paragraph" w:styleId="Heading9">
    <w:name w:val="heading 9"/>
    <w:basedOn w:val="Heading8"/>
    <w:next w:val="Normal"/>
    <w:qFormat/>
    <w:rsid w:val="009853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9853CF"/>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9853CF"/>
    <w:pPr>
      <w:spacing w:before="180"/>
      <w:ind w:left="2693" w:hanging="2693"/>
    </w:pPr>
    <w:rPr>
      <w:b/>
    </w:rPr>
  </w:style>
  <w:style w:type="paragraph" w:styleId="TOC1">
    <w:name w:val="toc 1"/>
    <w:uiPriority w:val="39"/>
    <w:rsid w:val="009853C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9853CF"/>
    <w:pPr>
      <w:keepLines/>
      <w:tabs>
        <w:tab w:val="center" w:pos="4536"/>
        <w:tab w:val="right" w:pos="9072"/>
      </w:tabs>
    </w:pPr>
    <w:rPr>
      <w:noProof/>
    </w:rPr>
  </w:style>
  <w:style w:type="character" w:customStyle="1" w:styleId="ZGSM">
    <w:name w:val="ZGSM"/>
    <w:rsid w:val="009853CF"/>
  </w:style>
  <w:style w:type="paragraph" w:styleId="List2">
    <w:name w:val="List 2"/>
    <w:basedOn w:val="Normal"/>
    <w:rsid w:val="00CC6256"/>
    <w:pPr>
      <w:ind w:left="566" w:hanging="283"/>
      <w:contextualSpacing/>
    </w:pPr>
  </w:style>
  <w:style w:type="paragraph" w:customStyle="1" w:styleId="ZD">
    <w:name w:val="ZD"/>
    <w:rsid w:val="009853CF"/>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9853CF"/>
    <w:pPr>
      <w:ind w:left="1701" w:hanging="1701"/>
    </w:pPr>
  </w:style>
  <w:style w:type="paragraph" w:styleId="TOC4">
    <w:name w:val="toc 4"/>
    <w:basedOn w:val="TOC3"/>
    <w:uiPriority w:val="39"/>
    <w:rsid w:val="009853CF"/>
    <w:pPr>
      <w:ind w:left="1418" w:hanging="1418"/>
    </w:pPr>
  </w:style>
  <w:style w:type="paragraph" w:styleId="TOC3">
    <w:name w:val="toc 3"/>
    <w:basedOn w:val="TOC2"/>
    <w:uiPriority w:val="39"/>
    <w:rsid w:val="009853CF"/>
    <w:pPr>
      <w:ind w:left="1134" w:hanging="1134"/>
    </w:pPr>
  </w:style>
  <w:style w:type="paragraph" w:styleId="TOC2">
    <w:name w:val="toc 2"/>
    <w:basedOn w:val="TOC1"/>
    <w:uiPriority w:val="39"/>
    <w:rsid w:val="009853CF"/>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9853CF"/>
    <w:pPr>
      <w:outlineLvl w:val="9"/>
    </w:pPr>
  </w:style>
  <w:style w:type="paragraph" w:customStyle="1" w:styleId="NF">
    <w:name w:val="NF"/>
    <w:basedOn w:val="NO"/>
    <w:rsid w:val="009853CF"/>
    <w:pPr>
      <w:keepNext/>
      <w:spacing w:after="0"/>
    </w:pPr>
    <w:rPr>
      <w:rFonts w:ascii="Arial" w:hAnsi="Arial"/>
      <w:sz w:val="18"/>
    </w:rPr>
  </w:style>
  <w:style w:type="paragraph" w:customStyle="1" w:styleId="NO">
    <w:name w:val="NO"/>
    <w:basedOn w:val="Normal"/>
    <w:link w:val="NOZchn"/>
    <w:rsid w:val="009853CF"/>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9853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9853CF"/>
    <w:pPr>
      <w:jc w:val="right"/>
    </w:pPr>
  </w:style>
  <w:style w:type="paragraph" w:customStyle="1" w:styleId="TAL">
    <w:name w:val="TAL"/>
    <w:basedOn w:val="Normal"/>
    <w:link w:val="TALChar"/>
    <w:rsid w:val="009853CF"/>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9853CF"/>
    <w:rPr>
      <w:b/>
    </w:rPr>
  </w:style>
  <w:style w:type="paragraph" w:customStyle="1" w:styleId="TAC">
    <w:name w:val="TAC"/>
    <w:basedOn w:val="TAL"/>
    <w:link w:val="TACChar"/>
    <w:rsid w:val="009853CF"/>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9853CF"/>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9853CF"/>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9853CF"/>
    <w:pPr>
      <w:spacing w:after="0"/>
    </w:pPr>
  </w:style>
  <w:style w:type="paragraph" w:customStyle="1" w:styleId="NW">
    <w:name w:val="NW"/>
    <w:basedOn w:val="NO"/>
    <w:rsid w:val="009853CF"/>
    <w:pPr>
      <w:spacing w:after="0"/>
    </w:pPr>
  </w:style>
  <w:style w:type="paragraph" w:customStyle="1" w:styleId="EW">
    <w:name w:val="EW"/>
    <w:basedOn w:val="EX"/>
    <w:rsid w:val="009853CF"/>
    <w:pPr>
      <w:spacing w:after="0"/>
    </w:pPr>
  </w:style>
  <w:style w:type="paragraph" w:customStyle="1" w:styleId="B1">
    <w:name w:val="B1"/>
    <w:basedOn w:val="List"/>
    <w:link w:val="B1Char"/>
    <w:rsid w:val="009853CF"/>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9853CF"/>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9853CF"/>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9853CF"/>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9853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9853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9853C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9853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9853CF"/>
    <w:pPr>
      <w:ind w:left="851" w:hanging="851"/>
    </w:pPr>
  </w:style>
  <w:style w:type="paragraph" w:customStyle="1" w:styleId="ZH">
    <w:name w:val="ZH"/>
    <w:rsid w:val="009853CF"/>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9853CF"/>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9853C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9853CF"/>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9853CF"/>
    <w:pPr>
      <w:ind w:left="1135" w:hanging="284"/>
      <w:contextualSpacing w:val="0"/>
    </w:pPr>
  </w:style>
  <w:style w:type="paragraph" w:customStyle="1" w:styleId="B4">
    <w:name w:val="B4"/>
    <w:basedOn w:val="List4"/>
    <w:rsid w:val="009853CF"/>
    <w:pPr>
      <w:ind w:left="1418" w:hanging="284"/>
      <w:contextualSpacing w:val="0"/>
    </w:pPr>
  </w:style>
  <w:style w:type="paragraph" w:customStyle="1" w:styleId="B5">
    <w:name w:val="B5"/>
    <w:basedOn w:val="List5"/>
    <w:rsid w:val="009853CF"/>
    <w:pPr>
      <w:ind w:left="1702" w:hanging="284"/>
      <w:contextualSpacing w:val="0"/>
    </w:pPr>
  </w:style>
  <w:style w:type="paragraph" w:customStyle="1" w:styleId="ZTD">
    <w:name w:val="ZTD"/>
    <w:basedOn w:val="ZB"/>
    <w:rsid w:val="009853CF"/>
    <w:pPr>
      <w:framePr w:hRule="auto" w:wrap="notBeside" w:y="852"/>
    </w:pPr>
    <w:rPr>
      <w:i w:val="0"/>
      <w:sz w:val="40"/>
    </w:rPr>
  </w:style>
  <w:style w:type="paragraph" w:customStyle="1" w:styleId="ZV">
    <w:name w:val="ZV"/>
    <w:basedOn w:val="ZU"/>
    <w:rsid w:val="009853CF"/>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9853CF"/>
    <w:pPr>
      <w:ind w:left="2268" w:hanging="2268"/>
    </w:pPr>
  </w:style>
  <w:style w:type="paragraph" w:styleId="TOC9">
    <w:name w:val="toc 9"/>
    <w:basedOn w:val="TOC8"/>
    <w:uiPriority w:val="39"/>
    <w:rsid w:val="009853CF"/>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2.vsdx"/><Relationship Id="rId50" Type="http://schemas.openxmlformats.org/officeDocument/2006/relationships/image" Target="media/image19.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footer" Target="footer3.xml"/><Relationship Id="rId7" Type="http://schemas.openxmlformats.org/officeDocument/2006/relationships/styles" Target="styles.xml"/><Relationship Id="rId71"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package" Target="embeddings/Microsoft_Visio_Drawing30.vsdx"/><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vsd"/><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package" Target="embeddings/Microsoft_Visio_Drawing29.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87</Pages>
  <Words>34703</Words>
  <Characters>183236</Characters>
  <Application>Microsoft Office Word</Application>
  <DocSecurity>0</DocSecurity>
  <Lines>3664</Lines>
  <Paragraphs>2657</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215282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18)</dc:subject>
  <dc:creator>MCC Support</dc:creator>
  <cp:keywords/>
  <dc:description/>
  <cp:lastModifiedBy>23.682_CR0497R2_(Rel-19)_5GSAT_Ph3-ARC</cp:lastModifiedBy>
  <cp:revision>2</cp:revision>
  <cp:lastPrinted>2019-02-25T14:05:00Z</cp:lastPrinted>
  <dcterms:created xsi:type="dcterms:W3CDTF">2025-03-24T08:08:00Z</dcterms:created>
  <dcterms:modified xsi:type="dcterms:W3CDTF">2025-03-24T08:08:00Z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