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144017F0"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w:t>
            </w:r>
            <w:bookmarkEnd w:id="3"/>
            <w:r w:rsidR="00E7270A">
              <w:rPr>
                <w:noProof w:val="0"/>
              </w:rPr>
              <w:t>19.0.0</w:t>
            </w:r>
            <w:r w:rsidRPr="00FD5F19">
              <w:rPr>
                <w:noProof w:val="0"/>
              </w:rPr>
              <w:t xml:space="preserve"> </w:t>
            </w:r>
            <w:r w:rsidRPr="00FD5F19">
              <w:rPr>
                <w:noProof w:val="0"/>
                <w:sz w:val="32"/>
              </w:rPr>
              <w:t>(</w:t>
            </w:r>
            <w:r w:rsidR="00E7270A">
              <w:rPr>
                <w:noProof w:val="0"/>
                <w:sz w:val="32"/>
              </w:rPr>
              <w:t>2024-09</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4" w:name="spectype2"/>
            <w:r w:rsidRPr="00FD5F19">
              <w:rPr>
                <w:noProof w:val="0"/>
              </w:rPr>
              <w:t>Specification</w:t>
            </w:r>
            <w:bookmarkEnd w:id="4"/>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0197ED95"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5"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5"/>
          </w:p>
          <w:p w14:paraId="2A0C606D" w14:textId="79E30C41" w:rsidR="004F0988" w:rsidRPr="00FD5F19" w:rsidRDefault="004F0988" w:rsidP="00133525">
            <w:pPr>
              <w:pStyle w:val="ZT"/>
              <w:framePr w:wrap="auto" w:hAnchor="text" w:yAlign="inline"/>
              <w:rPr>
                <w:i/>
                <w:sz w:val="28"/>
              </w:rPr>
            </w:pPr>
            <w:r w:rsidRPr="00FD5F19">
              <w:t>(</w:t>
            </w:r>
            <w:r w:rsidRPr="00FD5F19">
              <w:rPr>
                <w:rStyle w:val="ZGSM"/>
              </w:rPr>
              <w:t>Release</w:t>
            </w:r>
            <w:r w:rsidR="00FC42BC">
              <w:rPr>
                <w:rStyle w:val="ZGSM"/>
              </w:rPr>
              <w:t xml:space="preserve"> 1</w:t>
            </w:r>
            <w:r w:rsidR="00E7270A">
              <w:rPr>
                <w:rStyle w:val="ZGSM"/>
              </w:rPr>
              <w:t>9</w:t>
            </w:r>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bookmarkStart w:id="6" w:name="_MON_1684549432"/>
      <w:bookmarkEnd w:id="6"/>
      <w:tr w:rsidR="00D57972" w:rsidRPr="00FD5F19" w14:paraId="2A0C6073" w14:textId="77777777" w:rsidTr="00842D49">
        <w:trPr>
          <w:trHeight w:hRule="exact" w:val="1531"/>
        </w:trPr>
        <w:tc>
          <w:tcPr>
            <w:tcW w:w="4883" w:type="dxa"/>
            <w:shd w:val="clear" w:color="auto" w:fill="auto"/>
          </w:tcPr>
          <w:p w14:paraId="2A0C6071" w14:textId="39603796" w:rsidR="00D57972" w:rsidRPr="00FD5F19" w:rsidRDefault="00145605">
            <w:r w:rsidRPr="00145605">
              <w:rPr>
                <w:i/>
                <w:noProof/>
              </w:rPr>
              <w:object w:dxaOrig="2026" w:dyaOrig="1251" w14:anchorId="3FF1C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14" o:title=""/>
                </v:shape>
                <o:OLEObject Type="Embed" ProgID="Word.Picture.8" ShapeID="_x0000_i1025" DrawAspect="Content" ObjectID="_1788681723" r:id="rId15"/>
              </w:object>
            </w:r>
          </w:p>
        </w:tc>
        <w:tc>
          <w:tcPr>
            <w:tcW w:w="5540" w:type="dxa"/>
            <w:shd w:val="clear" w:color="auto" w:fill="auto"/>
          </w:tcPr>
          <w:p w14:paraId="2A0C6072" w14:textId="3A30DBFC" w:rsidR="00D57972" w:rsidRPr="00FD5F19" w:rsidRDefault="00CF6E6D" w:rsidP="00133525">
            <w:pPr>
              <w:jc w:val="right"/>
            </w:pPr>
            <w:bookmarkStart w:id="7"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7"/>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8"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8"/>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9"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10"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10"/>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1"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3CAEC128" w:rsidR="00E16509" w:rsidRPr="00FD5F19" w:rsidRDefault="00E16509" w:rsidP="00133525">
            <w:pPr>
              <w:pStyle w:val="FP"/>
              <w:jc w:val="center"/>
              <w:rPr>
                <w:sz w:val="18"/>
              </w:rPr>
            </w:pPr>
            <w:r w:rsidRPr="00FD5F19">
              <w:rPr>
                <w:sz w:val="18"/>
              </w:rPr>
              <w:t>©</w:t>
            </w:r>
            <w:r w:rsidR="00FC42BC">
              <w:rPr>
                <w:sz w:val="18"/>
              </w:rPr>
              <w:t xml:space="preserve"> 2024</w:t>
            </w:r>
            <w:r w:rsidRPr="00FD5F19">
              <w:rPr>
                <w:sz w:val="18"/>
              </w:rPr>
              <w:t>, 3GPP Organizational Partners (ARIB, ATIS, CCSA, ETSI, TSDSI, TTA, TTC).</w:t>
            </w:r>
            <w:bookmarkStart w:id="12" w:name="copyrightaddon"/>
            <w:bookmarkEnd w:id="12"/>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1"/>
          </w:p>
          <w:p w14:paraId="2A0C6091" w14:textId="77777777" w:rsidR="00E16509" w:rsidRPr="00FD5F19" w:rsidRDefault="00E16509" w:rsidP="00133525"/>
        </w:tc>
      </w:tr>
      <w:bookmarkEnd w:id="9"/>
    </w:tbl>
    <w:p w14:paraId="2A0C6093" w14:textId="77777777" w:rsidR="00080512" w:rsidRPr="00FD5F19" w:rsidRDefault="00080512">
      <w:pPr>
        <w:pStyle w:val="TT"/>
      </w:pPr>
      <w:r w:rsidRPr="00FD5F19">
        <w:br w:type="page"/>
      </w:r>
      <w:bookmarkStart w:id="13" w:name="tableOfContents"/>
      <w:bookmarkEnd w:id="13"/>
      <w:r w:rsidRPr="00FD5F19">
        <w:lastRenderedPageBreak/>
        <w:t>Contents</w:t>
      </w:r>
    </w:p>
    <w:p w14:paraId="60306C03" w14:textId="0DFE622F" w:rsidR="003476FB" w:rsidRDefault="00410104">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"1-9" </w:instrText>
      </w:r>
      <w:r>
        <w:rPr>
          <w:b/>
        </w:rPr>
        <w:fldChar w:fldCharType="separate"/>
      </w:r>
      <w:r w:rsidR="003476FB">
        <w:rPr>
          <w:noProof/>
        </w:rPr>
        <w:t>Foreword</w:t>
      </w:r>
      <w:r w:rsidR="003476FB">
        <w:rPr>
          <w:noProof/>
        </w:rPr>
        <w:tab/>
      </w:r>
      <w:r w:rsidR="003476FB">
        <w:rPr>
          <w:noProof/>
        </w:rPr>
        <w:fldChar w:fldCharType="begin" w:fldLock="1"/>
      </w:r>
      <w:r w:rsidR="003476FB">
        <w:rPr>
          <w:noProof/>
        </w:rPr>
        <w:instrText xml:space="preserve"> PAGEREF _Toc178068958 \h </w:instrText>
      </w:r>
      <w:r w:rsidR="003476FB">
        <w:rPr>
          <w:noProof/>
        </w:rPr>
      </w:r>
      <w:r w:rsidR="003476FB">
        <w:rPr>
          <w:noProof/>
        </w:rPr>
        <w:fldChar w:fldCharType="separate"/>
      </w:r>
      <w:r w:rsidR="003476FB">
        <w:rPr>
          <w:noProof/>
        </w:rPr>
        <w:t>5</w:t>
      </w:r>
      <w:r w:rsidR="003476FB">
        <w:rPr>
          <w:noProof/>
        </w:rPr>
        <w:fldChar w:fldCharType="end"/>
      </w:r>
    </w:p>
    <w:p w14:paraId="3CAC9AFD" w14:textId="40DA8E6D" w:rsidR="003476FB" w:rsidRDefault="003476F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_Toc178068959 \h </w:instrText>
      </w:r>
      <w:r>
        <w:rPr>
          <w:noProof/>
        </w:rPr>
      </w:r>
      <w:r>
        <w:rPr>
          <w:noProof/>
        </w:rPr>
        <w:fldChar w:fldCharType="separate"/>
      </w:r>
      <w:r>
        <w:rPr>
          <w:noProof/>
        </w:rPr>
        <w:t>7</w:t>
      </w:r>
      <w:r>
        <w:rPr>
          <w:noProof/>
        </w:rPr>
        <w:fldChar w:fldCharType="end"/>
      </w:r>
    </w:p>
    <w:p w14:paraId="44C2A4F7" w14:textId="6EF66CDB" w:rsidR="003476FB" w:rsidRDefault="003476F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_Toc178068960 \h </w:instrText>
      </w:r>
      <w:r>
        <w:rPr>
          <w:noProof/>
        </w:rPr>
      </w:r>
      <w:r>
        <w:rPr>
          <w:noProof/>
        </w:rPr>
        <w:fldChar w:fldCharType="separate"/>
      </w:r>
      <w:r>
        <w:rPr>
          <w:noProof/>
        </w:rPr>
        <w:t>7</w:t>
      </w:r>
      <w:r>
        <w:rPr>
          <w:noProof/>
        </w:rPr>
        <w:fldChar w:fldCharType="end"/>
      </w:r>
    </w:p>
    <w:p w14:paraId="7A3F7563" w14:textId="694A8489" w:rsidR="003476FB" w:rsidRDefault="003476F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_Toc178068961 \h </w:instrText>
      </w:r>
      <w:r>
        <w:rPr>
          <w:noProof/>
        </w:rPr>
      </w:r>
      <w:r>
        <w:rPr>
          <w:noProof/>
        </w:rPr>
        <w:fldChar w:fldCharType="separate"/>
      </w:r>
      <w:r>
        <w:rPr>
          <w:noProof/>
        </w:rPr>
        <w:t>8</w:t>
      </w:r>
      <w:r>
        <w:rPr>
          <w:noProof/>
        </w:rPr>
        <w:fldChar w:fldCharType="end"/>
      </w:r>
    </w:p>
    <w:p w14:paraId="6F87591D" w14:textId="3A5E42F7"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_Toc178068962 \h </w:instrText>
      </w:r>
      <w:r>
        <w:rPr>
          <w:noProof/>
        </w:rPr>
      </w:r>
      <w:r>
        <w:rPr>
          <w:noProof/>
        </w:rPr>
        <w:fldChar w:fldCharType="separate"/>
      </w:r>
      <w:r>
        <w:rPr>
          <w:noProof/>
        </w:rPr>
        <w:t>8</w:t>
      </w:r>
      <w:r>
        <w:rPr>
          <w:noProof/>
        </w:rPr>
        <w:fldChar w:fldCharType="end"/>
      </w:r>
    </w:p>
    <w:p w14:paraId="36729B02" w14:textId="76016FDA"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_Toc178068963 \h </w:instrText>
      </w:r>
      <w:r>
        <w:rPr>
          <w:noProof/>
        </w:rPr>
      </w:r>
      <w:r>
        <w:rPr>
          <w:noProof/>
        </w:rPr>
        <w:fldChar w:fldCharType="separate"/>
      </w:r>
      <w:r>
        <w:rPr>
          <w:noProof/>
        </w:rPr>
        <w:t>8</w:t>
      </w:r>
      <w:r>
        <w:rPr>
          <w:noProof/>
        </w:rPr>
        <w:fldChar w:fldCharType="end"/>
      </w:r>
    </w:p>
    <w:p w14:paraId="65B15DBD" w14:textId="257AE894"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_Toc178068964 \h </w:instrText>
      </w:r>
      <w:r>
        <w:rPr>
          <w:noProof/>
        </w:rPr>
      </w:r>
      <w:r>
        <w:rPr>
          <w:noProof/>
        </w:rPr>
        <w:fldChar w:fldCharType="separate"/>
      </w:r>
      <w:r>
        <w:rPr>
          <w:noProof/>
        </w:rPr>
        <w:t>8</w:t>
      </w:r>
      <w:r>
        <w:rPr>
          <w:noProof/>
        </w:rPr>
        <w:fldChar w:fldCharType="end"/>
      </w:r>
    </w:p>
    <w:p w14:paraId="6065F679" w14:textId="1E459647" w:rsidR="003476FB" w:rsidRDefault="003476F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_Toc178068965 \h </w:instrText>
      </w:r>
      <w:r>
        <w:rPr>
          <w:noProof/>
        </w:rPr>
      </w:r>
      <w:r>
        <w:rPr>
          <w:noProof/>
        </w:rPr>
        <w:fldChar w:fldCharType="separate"/>
      </w:r>
      <w:r>
        <w:rPr>
          <w:noProof/>
        </w:rPr>
        <w:t>8</w:t>
      </w:r>
      <w:r>
        <w:rPr>
          <w:noProof/>
        </w:rPr>
        <w:fldChar w:fldCharType="end"/>
      </w:r>
    </w:p>
    <w:p w14:paraId="42AD5F7E" w14:textId="13413CB0"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High level architecture</w:t>
      </w:r>
      <w:r>
        <w:rPr>
          <w:noProof/>
        </w:rPr>
        <w:tab/>
      </w:r>
      <w:r>
        <w:rPr>
          <w:noProof/>
        </w:rPr>
        <w:fldChar w:fldCharType="begin" w:fldLock="1"/>
      </w:r>
      <w:r>
        <w:rPr>
          <w:noProof/>
        </w:rPr>
        <w:instrText xml:space="preserve"> PAGEREF _Toc178068966 \h </w:instrText>
      </w:r>
      <w:r>
        <w:rPr>
          <w:noProof/>
        </w:rPr>
      </w:r>
      <w:r>
        <w:rPr>
          <w:noProof/>
        </w:rPr>
        <w:fldChar w:fldCharType="separate"/>
      </w:r>
      <w:r>
        <w:rPr>
          <w:noProof/>
        </w:rPr>
        <w:t>8</w:t>
      </w:r>
      <w:r>
        <w:rPr>
          <w:noProof/>
        </w:rPr>
        <w:fldChar w:fldCharType="end"/>
      </w:r>
    </w:p>
    <w:p w14:paraId="10352EF5" w14:textId="60071F81"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Management </w:t>
      </w:r>
      <w:r>
        <w:rPr>
          <w:noProof/>
          <w:lang w:bidi="ar-IQ"/>
        </w:rPr>
        <w:t>converged charging architecture</w:t>
      </w:r>
      <w:r>
        <w:rPr>
          <w:noProof/>
        </w:rPr>
        <w:tab/>
      </w:r>
      <w:r>
        <w:rPr>
          <w:noProof/>
        </w:rPr>
        <w:fldChar w:fldCharType="begin" w:fldLock="1"/>
      </w:r>
      <w:r>
        <w:rPr>
          <w:noProof/>
        </w:rPr>
        <w:instrText xml:space="preserve"> PAGEREF _Toc178068967 \h </w:instrText>
      </w:r>
      <w:r>
        <w:rPr>
          <w:noProof/>
        </w:rPr>
      </w:r>
      <w:r>
        <w:rPr>
          <w:noProof/>
        </w:rPr>
        <w:fldChar w:fldCharType="separate"/>
      </w:r>
      <w:r>
        <w:rPr>
          <w:noProof/>
        </w:rPr>
        <w:t>9</w:t>
      </w:r>
      <w:r>
        <w:rPr>
          <w:noProof/>
        </w:rPr>
        <w:fldChar w:fldCharType="end"/>
      </w:r>
    </w:p>
    <w:p w14:paraId="635719BC" w14:textId="242BE233"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sidRPr="002E17B0">
        <w:rPr>
          <w:noProof/>
          <w:color w:val="000000"/>
        </w:rPr>
        <w:t>4.2.1</w:t>
      </w:r>
      <w:r>
        <w:rPr>
          <w:rFonts w:asciiTheme="minorHAnsi" w:eastAsiaTheme="minorEastAsia" w:hAnsiTheme="minorHAnsi" w:cstheme="minorBidi"/>
          <w:noProof/>
          <w:kern w:val="2"/>
          <w:sz w:val="22"/>
          <w:szCs w:val="22"/>
          <w:lang w:eastAsia="en-GB"/>
          <w14:ligatures w14:val="standardContextual"/>
        </w:rPr>
        <w:tab/>
      </w:r>
      <w:r w:rsidRPr="002E17B0">
        <w:rPr>
          <w:noProof/>
          <w:color w:val="000000"/>
        </w:rPr>
        <w:t xml:space="preserve">High level architecture </w:t>
      </w:r>
      <w:r>
        <w:rPr>
          <w:noProof/>
        </w:rPr>
        <w:t>network slice charging</w:t>
      </w:r>
      <w:r>
        <w:rPr>
          <w:noProof/>
        </w:rPr>
        <w:tab/>
      </w:r>
      <w:r>
        <w:rPr>
          <w:noProof/>
        </w:rPr>
        <w:fldChar w:fldCharType="begin" w:fldLock="1"/>
      </w:r>
      <w:r>
        <w:rPr>
          <w:noProof/>
        </w:rPr>
        <w:instrText xml:space="preserve"> PAGEREF _Toc178068968 \h </w:instrText>
      </w:r>
      <w:r>
        <w:rPr>
          <w:noProof/>
        </w:rPr>
      </w:r>
      <w:r>
        <w:rPr>
          <w:noProof/>
        </w:rPr>
        <w:fldChar w:fldCharType="separate"/>
      </w:r>
      <w:r>
        <w:rPr>
          <w:noProof/>
        </w:rPr>
        <w:t>9</w:t>
      </w:r>
      <w:r>
        <w:rPr>
          <w:noProof/>
        </w:rPr>
        <w:fldChar w:fldCharType="end"/>
      </w:r>
    </w:p>
    <w:p w14:paraId="1F832BFF" w14:textId="2E57F68A"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4.2.</w:t>
      </w:r>
      <w:r w:rsidRPr="002E17B0">
        <w:rPr>
          <w:noProof/>
          <w:color w:val="000000"/>
        </w:rPr>
        <w:t>2</w:t>
      </w:r>
      <w:r>
        <w:rPr>
          <w:rFonts w:asciiTheme="minorHAnsi" w:eastAsiaTheme="minorEastAsia" w:hAnsiTheme="minorHAnsi" w:cstheme="minorBidi"/>
          <w:noProof/>
          <w:kern w:val="2"/>
          <w:sz w:val="22"/>
          <w:szCs w:val="22"/>
          <w:lang w:eastAsia="en-GB"/>
          <w14:ligatures w14:val="standardContextual"/>
        </w:rPr>
        <w:tab/>
      </w:r>
      <w:r w:rsidRPr="002E17B0">
        <w:rPr>
          <w:noProof/>
          <w:color w:val="000000"/>
        </w:rPr>
        <w:t>C</w:t>
      </w:r>
      <w:r>
        <w:rPr>
          <w:noProof/>
        </w:rPr>
        <w:t>onverged charging architecture</w:t>
      </w:r>
      <w:r>
        <w:rPr>
          <w:noProof/>
        </w:rPr>
        <w:tab/>
      </w:r>
      <w:r>
        <w:rPr>
          <w:noProof/>
        </w:rPr>
        <w:fldChar w:fldCharType="begin" w:fldLock="1"/>
      </w:r>
      <w:r>
        <w:rPr>
          <w:noProof/>
        </w:rPr>
        <w:instrText xml:space="preserve"> PAGEREF _Toc178068969 \h </w:instrText>
      </w:r>
      <w:r>
        <w:rPr>
          <w:noProof/>
        </w:rPr>
      </w:r>
      <w:r>
        <w:rPr>
          <w:noProof/>
        </w:rPr>
        <w:fldChar w:fldCharType="separate"/>
      </w:r>
      <w:r>
        <w:rPr>
          <w:noProof/>
        </w:rPr>
        <w:t>9</w:t>
      </w:r>
      <w:r>
        <w:rPr>
          <w:noProof/>
        </w:rPr>
        <w:fldChar w:fldCharType="end"/>
      </w:r>
    </w:p>
    <w:p w14:paraId="063BA24B" w14:textId="61C7DEC4" w:rsidR="003476FB" w:rsidRDefault="003476FB">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Network Slice Management charging principles and scenarios</w:t>
      </w:r>
      <w:r>
        <w:rPr>
          <w:noProof/>
        </w:rPr>
        <w:tab/>
      </w:r>
      <w:r>
        <w:rPr>
          <w:noProof/>
        </w:rPr>
        <w:fldChar w:fldCharType="begin" w:fldLock="1"/>
      </w:r>
      <w:r>
        <w:rPr>
          <w:noProof/>
        </w:rPr>
        <w:instrText xml:space="preserve"> PAGEREF _Toc178068970 \h </w:instrText>
      </w:r>
      <w:r>
        <w:rPr>
          <w:noProof/>
        </w:rPr>
      </w:r>
      <w:r>
        <w:rPr>
          <w:noProof/>
        </w:rPr>
        <w:fldChar w:fldCharType="separate"/>
      </w:r>
      <w:r>
        <w:rPr>
          <w:noProof/>
        </w:rPr>
        <w:t>10</w:t>
      </w:r>
      <w:r>
        <w:rPr>
          <w:noProof/>
        </w:rPr>
        <w:fldChar w:fldCharType="end"/>
      </w:r>
    </w:p>
    <w:p w14:paraId="38CDC3C1" w14:textId="1CABE3F0"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rPr>
        <w:t>Network Slice Management charging principles</w:t>
      </w:r>
      <w:r>
        <w:rPr>
          <w:noProof/>
        </w:rPr>
        <w:tab/>
      </w:r>
      <w:r>
        <w:rPr>
          <w:noProof/>
        </w:rPr>
        <w:fldChar w:fldCharType="begin" w:fldLock="1"/>
      </w:r>
      <w:r>
        <w:rPr>
          <w:noProof/>
        </w:rPr>
        <w:instrText xml:space="preserve"> PAGEREF _Toc178068971 \h </w:instrText>
      </w:r>
      <w:r>
        <w:rPr>
          <w:noProof/>
        </w:rPr>
      </w:r>
      <w:r>
        <w:rPr>
          <w:noProof/>
        </w:rPr>
        <w:fldChar w:fldCharType="separate"/>
      </w:r>
      <w:r>
        <w:rPr>
          <w:noProof/>
        </w:rPr>
        <w:t>10</w:t>
      </w:r>
      <w:r>
        <w:rPr>
          <w:noProof/>
        </w:rPr>
        <w:fldChar w:fldCharType="end"/>
      </w:r>
    </w:p>
    <w:p w14:paraId="48DB98E8" w14:textId="4914DA6B"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_Toc178068972 \h </w:instrText>
      </w:r>
      <w:r>
        <w:rPr>
          <w:noProof/>
        </w:rPr>
      </w:r>
      <w:r>
        <w:rPr>
          <w:noProof/>
        </w:rPr>
        <w:fldChar w:fldCharType="separate"/>
      </w:r>
      <w:r>
        <w:rPr>
          <w:noProof/>
        </w:rPr>
        <w:t>10</w:t>
      </w:r>
      <w:r>
        <w:rPr>
          <w:noProof/>
        </w:rPr>
        <w:fldChar w:fldCharType="end"/>
      </w:r>
    </w:p>
    <w:p w14:paraId="2B85D54C" w14:textId="0ABC83ED"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_Toc178068973 \h </w:instrText>
      </w:r>
      <w:r>
        <w:rPr>
          <w:noProof/>
        </w:rPr>
      </w:r>
      <w:r>
        <w:rPr>
          <w:noProof/>
        </w:rPr>
        <w:fldChar w:fldCharType="separate"/>
      </w:r>
      <w:r>
        <w:rPr>
          <w:noProof/>
        </w:rPr>
        <w:t>10</w:t>
      </w:r>
      <w:r>
        <w:rPr>
          <w:noProof/>
        </w:rPr>
        <w:fldChar w:fldCharType="end"/>
      </w:r>
    </w:p>
    <w:p w14:paraId="4854965B" w14:textId="5F25671A"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Network Slice Management charging information</w:t>
      </w:r>
      <w:r>
        <w:rPr>
          <w:noProof/>
        </w:rPr>
        <w:tab/>
      </w:r>
      <w:r>
        <w:rPr>
          <w:noProof/>
        </w:rPr>
        <w:fldChar w:fldCharType="begin" w:fldLock="1"/>
      </w:r>
      <w:r>
        <w:rPr>
          <w:noProof/>
        </w:rPr>
        <w:instrText xml:space="preserve"> PAGEREF _Toc178068974 \h </w:instrText>
      </w:r>
      <w:r>
        <w:rPr>
          <w:noProof/>
        </w:rPr>
      </w:r>
      <w:r>
        <w:rPr>
          <w:noProof/>
        </w:rPr>
        <w:fldChar w:fldCharType="separate"/>
      </w:r>
      <w:r>
        <w:rPr>
          <w:noProof/>
        </w:rPr>
        <w:t>11</w:t>
      </w:r>
      <w:r>
        <w:rPr>
          <w:noProof/>
        </w:rPr>
        <w:fldChar w:fldCharType="end"/>
      </w:r>
    </w:p>
    <w:p w14:paraId="7019016A" w14:textId="49B9128A"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_Toc178068975 \h </w:instrText>
      </w:r>
      <w:r>
        <w:rPr>
          <w:noProof/>
        </w:rPr>
      </w:r>
      <w:r>
        <w:rPr>
          <w:noProof/>
        </w:rPr>
        <w:fldChar w:fldCharType="separate"/>
      </w:r>
      <w:r>
        <w:rPr>
          <w:noProof/>
        </w:rPr>
        <w:t>12</w:t>
      </w:r>
      <w:r>
        <w:rPr>
          <w:noProof/>
        </w:rPr>
        <w:fldChar w:fldCharType="end"/>
      </w:r>
    </w:p>
    <w:p w14:paraId="0A582FFB" w14:textId="5BD2BC0C"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Network Slice Management charging scenarios</w:t>
      </w:r>
      <w:r>
        <w:rPr>
          <w:noProof/>
        </w:rPr>
        <w:tab/>
      </w:r>
      <w:r>
        <w:rPr>
          <w:noProof/>
        </w:rPr>
        <w:fldChar w:fldCharType="begin" w:fldLock="1"/>
      </w:r>
      <w:r>
        <w:rPr>
          <w:noProof/>
        </w:rPr>
        <w:instrText xml:space="preserve"> PAGEREF _Toc178068976 \h </w:instrText>
      </w:r>
      <w:r>
        <w:rPr>
          <w:noProof/>
        </w:rPr>
      </w:r>
      <w:r>
        <w:rPr>
          <w:noProof/>
        </w:rPr>
        <w:fldChar w:fldCharType="separate"/>
      </w:r>
      <w:r>
        <w:rPr>
          <w:noProof/>
        </w:rPr>
        <w:t>12</w:t>
      </w:r>
      <w:r>
        <w:rPr>
          <w:noProof/>
        </w:rPr>
        <w:fldChar w:fldCharType="end"/>
      </w:r>
    </w:p>
    <w:p w14:paraId="74355605" w14:textId="04653D3F"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_Toc178068977 \h </w:instrText>
      </w:r>
      <w:r>
        <w:rPr>
          <w:noProof/>
        </w:rPr>
      </w:r>
      <w:r>
        <w:rPr>
          <w:noProof/>
        </w:rPr>
        <w:fldChar w:fldCharType="separate"/>
      </w:r>
      <w:r>
        <w:rPr>
          <w:noProof/>
        </w:rPr>
        <w:t>12</w:t>
      </w:r>
      <w:r>
        <w:rPr>
          <w:noProof/>
        </w:rPr>
        <w:fldChar w:fldCharType="end"/>
      </w:r>
    </w:p>
    <w:p w14:paraId="3D31F39B" w14:textId="2690DB6B"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_Toc178068978 \h </w:instrText>
      </w:r>
      <w:r>
        <w:rPr>
          <w:noProof/>
        </w:rPr>
      </w:r>
      <w:r>
        <w:rPr>
          <w:noProof/>
        </w:rPr>
        <w:fldChar w:fldCharType="separate"/>
      </w:r>
      <w:r>
        <w:rPr>
          <w:noProof/>
        </w:rPr>
        <w:t>12</w:t>
      </w:r>
      <w:r>
        <w:rPr>
          <w:noProof/>
        </w:rPr>
        <w:fldChar w:fldCharType="end"/>
      </w:r>
    </w:p>
    <w:p w14:paraId="405B4977" w14:textId="1047DF13"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w:t>
      </w:r>
      <w:r>
        <w:rPr>
          <w:noProof/>
          <w:lang w:eastAsia="zh-CN"/>
        </w:rPr>
        <w:t xml:space="preserve">in </w:t>
      </w:r>
      <w:r>
        <w:rPr>
          <w:noProof/>
        </w:rPr>
        <w:t>Network Slice Management charging</w:t>
      </w:r>
      <w:r>
        <w:rPr>
          <w:noProof/>
        </w:rPr>
        <w:tab/>
      </w:r>
      <w:r>
        <w:rPr>
          <w:noProof/>
        </w:rPr>
        <w:fldChar w:fldCharType="begin" w:fldLock="1"/>
      </w:r>
      <w:r>
        <w:rPr>
          <w:noProof/>
        </w:rPr>
        <w:instrText xml:space="preserve"> PAGEREF _Toc178068979 \h </w:instrText>
      </w:r>
      <w:r>
        <w:rPr>
          <w:noProof/>
        </w:rPr>
      </w:r>
      <w:r>
        <w:rPr>
          <w:noProof/>
        </w:rPr>
        <w:fldChar w:fldCharType="separate"/>
      </w:r>
      <w:r>
        <w:rPr>
          <w:noProof/>
        </w:rPr>
        <w:t>12</w:t>
      </w:r>
      <w:r>
        <w:rPr>
          <w:noProof/>
        </w:rPr>
        <w:fldChar w:fldCharType="end"/>
      </w:r>
    </w:p>
    <w:p w14:paraId="091E3100" w14:textId="53C21D8F"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_Toc178068980 \h </w:instrText>
      </w:r>
      <w:r>
        <w:rPr>
          <w:noProof/>
        </w:rPr>
      </w:r>
      <w:r>
        <w:rPr>
          <w:noProof/>
        </w:rPr>
        <w:fldChar w:fldCharType="separate"/>
      </w:r>
      <w:r>
        <w:rPr>
          <w:noProof/>
        </w:rPr>
        <w:t>13</w:t>
      </w:r>
      <w:r>
        <w:rPr>
          <w:noProof/>
        </w:rPr>
        <w:fldChar w:fldCharType="end"/>
      </w:r>
    </w:p>
    <w:p w14:paraId="664A8D83" w14:textId="799AA6C9"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_Toc178068981 \h </w:instrText>
      </w:r>
      <w:r>
        <w:rPr>
          <w:noProof/>
        </w:rPr>
      </w:r>
      <w:r>
        <w:rPr>
          <w:noProof/>
        </w:rPr>
        <w:fldChar w:fldCharType="separate"/>
      </w:r>
      <w:r>
        <w:rPr>
          <w:noProof/>
        </w:rPr>
        <w:t>13</w:t>
      </w:r>
      <w:r>
        <w:rPr>
          <w:noProof/>
        </w:rPr>
        <w:fldChar w:fldCharType="end"/>
      </w:r>
    </w:p>
    <w:p w14:paraId="5523C37D" w14:textId="4FD67522"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NSI Creation</w:t>
      </w:r>
      <w:r>
        <w:rPr>
          <w:noProof/>
        </w:rPr>
        <w:t xml:space="preserve"> - PEC</w:t>
      </w:r>
      <w:r>
        <w:rPr>
          <w:noProof/>
        </w:rPr>
        <w:tab/>
      </w:r>
      <w:r>
        <w:rPr>
          <w:noProof/>
        </w:rPr>
        <w:fldChar w:fldCharType="begin" w:fldLock="1"/>
      </w:r>
      <w:r>
        <w:rPr>
          <w:noProof/>
        </w:rPr>
        <w:instrText xml:space="preserve"> PAGEREF _Toc178068982 \h </w:instrText>
      </w:r>
      <w:r>
        <w:rPr>
          <w:noProof/>
        </w:rPr>
      </w:r>
      <w:r>
        <w:rPr>
          <w:noProof/>
        </w:rPr>
        <w:fldChar w:fldCharType="separate"/>
      </w:r>
      <w:r>
        <w:rPr>
          <w:noProof/>
        </w:rPr>
        <w:t>13</w:t>
      </w:r>
      <w:r>
        <w:rPr>
          <w:noProof/>
        </w:rPr>
        <w:fldChar w:fldCharType="end"/>
      </w:r>
    </w:p>
    <w:p w14:paraId="580F77A3" w14:textId="580BBDE3"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NSI Modification</w:t>
      </w:r>
      <w:r>
        <w:rPr>
          <w:noProof/>
        </w:rPr>
        <w:t xml:space="preserve"> - PEC</w:t>
      </w:r>
      <w:r>
        <w:rPr>
          <w:noProof/>
        </w:rPr>
        <w:tab/>
      </w:r>
      <w:r>
        <w:rPr>
          <w:noProof/>
        </w:rPr>
        <w:fldChar w:fldCharType="begin" w:fldLock="1"/>
      </w:r>
      <w:r>
        <w:rPr>
          <w:noProof/>
        </w:rPr>
        <w:instrText xml:space="preserve"> PAGEREF _Toc178068983 \h </w:instrText>
      </w:r>
      <w:r>
        <w:rPr>
          <w:noProof/>
        </w:rPr>
      </w:r>
      <w:r>
        <w:rPr>
          <w:noProof/>
        </w:rPr>
        <w:fldChar w:fldCharType="separate"/>
      </w:r>
      <w:r>
        <w:rPr>
          <w:noProof/>
        </w:rPr>
        <w:t>16</w:t>
      </w:r>
      <w:r>
        <w:rPr>
          <w:noProof/>
        </w:rPr>
        <w:fldChar w:fldCharType="end"/>
      </w:r>
    </w:p>
    <w:p w14:paraId="646D9143" w14:textId="75A6F8A0"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NSI Termination</w:t>
      </w:r>
      <w:r>
        <w:rPr>
          <w:noProof/>
        </w:rPr>
        <w:t xml:space="preserve"> - PEC</w:t>
      </w:r>
      <w:r>
        <w:rPr>
          <w:noProof/>
        </w:rPr>
        <w:tab/>
      </w:r>
      <w:r>
        <w:rPr>
          <w:noProof/>
        </w:rPr>
        <w:fldChar w:fldCharType="begin" w:fldLock="1"/>
      </w:r>
      <w:r>
        <w:rPr>
          <w:noProof/>
        </w:rPr>
        <w:instrText xml:space="preserve"> PAGEREF _Toc178068984 \h </w:instrText>
      </w:r>
      <w:r>
        <w:rPr>
          <w:noProof/>
        </w:rPr>
      </w:r>
      <w:r>
        <w:rPr>
          <w:noProof/>
        </w:rPr>
        <w:fldChar w:fldCharType="separate"/>
      </w:r>
      <w:r>
        <w:rPr>
          <w:noProof/>
        </w:rPr>
        <w:t>18</w:t>
      </w:r>
      <w:r>
        <w:rPr>
          <w:noProof/>
        </w:rPr>
        <w:fldChar w:fldCharType="end"/>
      </w:r>
    </w:p>
    <w:p w14:paraId="5A6AAA81" w14:textId="3A567F49"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_Toc178068985 \h </w:instrText>
      </w:r>
      <w:r>
        <w:rPr>
          <w:noProof/>
        </w:rPr>
      </w:r>
      <w:r>
        <w:rPr>
          <w:noProof/>
        </w:rPr>
        <w:fldChar w:fldCharType="separate"/>
      </w:r>
      <w:r>
        <w:rPr>
          <w:noProof/>
        </w:rPr>
        <w:t>20</w:t>
      </w:r>
      <w:r>
        <w:rPr>
          <w:noProof/>
        </w:rPr>
        <w:fldChar w:fldCharType="end"/>
      </w:r>
    </w:p>
    <w:p w14:paraId="491BF7AC" w14:textId="21E3A551"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_Toc178068986 \h </w:instrText>
      </w:r>
      <w:r>
        <w:rPr>
          <w:noProof/>
        </w:rPr>
      </w:r>
      <w:r>
        <w:rPr>
          <w:noProof/>
        </w:rPr>
        <w:fldChar w:fldCharType="separate"/>
      </w:r>
      <w:r>
        <w:rPr>
          <w:noProof/>
        </w:rPr>
        <w:t>20</w:t>
      </w:r>
      <w:r>
        <w:rPr>
          <w:noProof/>
        </w:rPr>
        <w:fldChar w:fldCharType="end"/>
      </w:r>
    </w:p>
    <w:p w14:paraId="50F94F09" w14:textId="35881B4E"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_Toc178068987 \h </w:instrText>
      </w:r>
      <w:r>
        <w:rPr>
          <w:noProof/>
        </w:rPr>
      </w:r>
      <w:r>
        <w:rPr>
          <w:noProof/>
        </w:rPr>
        <w:fldChar w:fldCharType="separate"/>
      </w:r>
      <w:r>
        <w:rPr>
          <w:noProof/>
        </w:rPr>
        <w:t>20</w:t>
      </w:r>
      <w:r>
        <w:rPr>
          <w:noProof/>
        </w:rPr>
        <w:fldChar w:fldCharType="end"/>
      </w:r>
    </w:p>
    <w:p w14:paraId="0759E60A" w14:textId="7085A061" w:rsidR="003476FB" w:rsidRDefault="003476FB">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_Toc178068988 \h </w:instrText>
      </w:r>
      <w:r>
        <w:rPr>
          <w:noProof/>
        </w:rPr>
      </w:r>
      <w:r>
        <w:rPr>
          <w:noProof/>
        </w:rPr>
        <w:fldChar w:fldCharType="separate"/>
      </w:r>
      <w:r>
        <w:rPr>
          <w:noProof/>
        </w:rPr>
        <w:t>20</w:t>
      </w:r>
      <w:r>
        <w:rPr>
          <w:noProof/>
        </w:rPr>
        <w:fldChar w:fldCharType="end"/>
      </w:r>
    </w:p>
    <w:p w14:paraId="1EDAB1FA" w14:textId="191D6D7D" w:rsidR="003476FB" w:rsidRDefault="003476FB">
      <w:pPr>
        <w:pStyle w:val="TOC5"/>
        <w:rPr>
          <w:rFonts w:asciiTheme="minorHAnsi" w:eastAsiaTheme="minorEastAsia" w:hAnsiTheme="minorHAnsi" w:cstheme="minorBidi"/>
          <w:noProof/>
          <w:kern w:val="2"/>
          <w:sz w:val="22"/>
          <w:szCs w:val="22"/>
          <w:lang w:eastAsia="en-GB"/>
          <w14:ligatures w14:val="standardContextual"/>
        </w:rPr>
      </w:pPr>
      <w:r>
        <w:rPr>
          <w:noProof/>
          <w:lang w:bidi="ar-IQ"/>
        </w:rPr>
        <w:t>5.2.3.2.2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_Toc178068989 \h </w:instrText>
      </w:r>
      <w:r>
        <w:rPr>
          <w:noProof/>
        </w:rPr>
      </w:r>
      <w:r>
        <w:rPr>
          <w:noProof/>
        </w:rPr>
        <w:fldChar w:fldCharType="separate"/>
      </w:r>
      <w:r>
        <w:rPr>
          <w:noProof/>
        </w:rPr>
        <w:t>20</w:t>
      </w:r>
      <w:r>
        <w:rPr>
          <w:noProof/>
        </w:rPr>
        <w:fldChar w:fldCharType="end"/>
      </w:r>
    </w:p>
    <w:p w14:paraId="46EA7AF8" w14:textId="420A1186"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_Toc178068990 \h </w:instrText>
      </w:r>
      <w:r>
        <w:rPr>
          <w:noProof/>
        </w:rPr>
      </w:r>
      <w:r>
        <w:rPr>
          <w:noProof/>
        </w:rPr>
        <w:fldChar w:fldCharType="separate"/>
      </w:r>
      <w:r>
        <w:rPr>
          <w:noProof/>
        </w:rPr>
        <w:t>20</w:t>
      </w:r>
      <w:r>
        <w:rPr>
          <w:noProof/>
        </w:rPr>
        <w:fldChar w:fldCharType="end"/>
      </w:r>
    </w:p>
    <w:p w14:paraId="2C7C49F2" w14:textId="6E389249"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 CDR file transfer</w:t>
      </w:r>
      <w:r>
        <w:rPr>
          <w:noProof/>
        </w:rPr>
        <w:tab/>
      </w:r>
      <w:r>
        <w:rPr>
          <w:noProof/>
        </w:rPr>
        <w:fldChar w:fldCharType="begin" w:fldLock="1"/>
      </w:r>
      <w:r>
        <w:rPr>
          <w:noProof/>
        </w:rPr>
        <w:instrText xml:space="preserve"> PAGEREF _Toc178068991 \h </w:instrText>
      </w:r>
      <w:r>
        <w:rPr>
          <w:noProof/>
        </w:rPr>
      </w:r>
      <w:r>
        <w:rPr>
          <w:noProof/>
        </w:rPr>
        <w:fldChar w:fldCharType="separate"/>
      </w:r>
      <w:r>
        <w:rPr>
          <w:noProof/>
        </w:rPr>
        <w:t>20</w:t>
      </w:r>
      <w:r>
        <w:rPr>
          <w:noProof/>
        </w:rPr>
        <w:fldChar w:fldCharType="end"/>
      </w:r>
    </w:p>
    <w:p w14:paraId="372D9830" w14:textId="2AC014DF" w:rsidR="003476FB" w:rsidRDefault="003476FB">
      <w:pPr>
        <w:pStyle w:val="TOC1"/>
        <w:rPr>
          <w:rFonts w:asciiTheme="minorHAnsi" w:eastAsiaTheme="minorEastAsia" w:hAnsiTheme="minorHAnsi" w:cstheme="minorBidi"/>
          <w:noProof/>
          <w:kern w:val="2"/>
          <w:szCs w:val="22"/>
          <w:lang w:eastAsia="en-GB"/>
          <w14:ligatures w14:val="standardContextual"/>
        </w:rPr>
      </w:pPr>
      <w:r w:rsidRPr="002E17B0">
        <w:rPr>
          <w:rFonts w:eastAsia="DengXian"/>
          <w:noProof/>
        </w:rPr>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_Toc178068992 \h </w:instrText>
      </w:r>
      <w:r>
        <w:rPr>
          <w:noProof/>
        </w:rPr>
      </w:r>
      <w:r>
        <w:rPr>
          <w:noProof/>
        </w:rPr>
        <w:fldChar w:fldCharType="separate"/>
      </w:r>
      <w:r>
        <w:rPr>
          <w:noProof/>
        </w:rPr>
        <w:t>20</w:t>
      </w:r>
      <w:r>
        <w:rPr>
          <w:noProof/>
        </w:rPr>
        <w:fldChar w:fldCharType="end"/>
      </w:r>
    </w:p>
    <w:p w14:paraId="6B344A05" w14:textId="5C0FF461"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 management charging</w:t>
      </w:r>
      <w:r>
        <w:rPr>
          <w:noProof/>
        </w:rPr>
        <w:tab/>
      </w:r>
      <w:r>
        <w:rPr>
          <w:noProof/>
        </w:rPr>
        <w:fldChar w:fldCharType="begin" w:fldLock="1"/>
      </w:r>
      <w:r>
        <w:rPr>
          <w:noProof/>
        </w:rPr>
        <w:instrText xml:space="preserve"> PAGEREF _Toc178068993 \h </w:instrText>
      </w:r>
      <w:r>
        <w:rPr>
          <w:noProof/>
        </w:rPr>
      </w:r>
      <w:r>
        <w:rPr>
          <w:noProof/>
        </w:rPr>
        <w:fldChar w:fldCharType="separate"/>
      </w:r>
      <w:r>
        <w:rPr>
          <w:noProof/>
        </w:rPr>
        <w:t>20</w:t>
      </w:r>
      <w:r>
        <w:rPr>
          <w:noProof/>
        </w:rPr>
        <w:fldChar w:fldCharType="end"/>
      </w:r>
    </w:p>
    <w:p w14:paraId="500880D3" w14:textId="61C49653"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fldLock="1"/>
      </w:r>
      <w:r>
        <w:rPr>
          <w:noProof/>
        </w:rPr>
        <w:instrText xml:space="preserve"> PAGEREF _Toc178068994 \h </w:instrText>
      </w:r>
      <w:r>
        <w:rPr>
          <w:noProof/>
        </w:rPr>
      </w:r>
      <w:r>
        <w:rPr>
          <w:noProof/>
        </w:rPr>
        <w:fldChar w:fldCharType="separate"/>
      </w:r>
      <w:r>
        <w:rPr>
          <w:noProof/>
        </w:rPr>
        <w:t>20</w:t>
      </w:r>
      <w:r>
        <w:rPr>
          <w:noProof/>
        </w:rPr>
        <w:fldChar w:fldCharType="end"/>
      </w:r>
    </w:p>
    <w:p w14:paraId="714304C7" w14:textId="2BF00575"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_Toc178068995 \h </w:instrText>
      </w:r>
      <w:r>
        <w:rPr>
          <w:noProof/>
        </w:rPr>
      </w:r>
      <w:r>
        <w:rPr>
          <w:noProof/>
        </w:rPr>
        <w:fldChar w:fldCharType="separate"/>
      </w:r>
      <w:r>
        <w:rPr>
          <w:noProof/>
        </w:rPr>
        <w:t>20</w:t>
      </w:r>
      <w:r>
        <w:rPr>
          <w:noProof/>
        </w:rPr>
        <w:fldChar w:fldCharType="end"/>
      </w:r>
    </w:p>
    <w:p w14:paraId="331B363D" w14:textId="37DFFC9D"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_Toc178068996 \h </w:instrText>
      </w:r>
      <w:r>
        <w:rPr>
          <w:noProof/>
        </w:rPr>
      </w:r>
      <w:r>
        <w:rPr>
          <w:noProof/>
        </w:rPr>
        <w:fldChar w:fldCharType="separate"/>
      </w:r>
      <w:r>
        <w:rPr>
          <w:noProof/>
        </w:rPr>
        <w:t>21</w:t>
      </w:r>
      <w:r>
        <w:rPr>
          <w:noProof/>
        </w:rPr>
        <w:fldChar w:fldCharType="end"/>
      </w:r>
    </w:p>
    <w:p w14:paraId="35FC8406" w14:textId="2DCCE9FA"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_Toc178068997 \h </w:instrText>
      </w:r>
      <w:r>
        <w:rPr>
          <w:noProof/>
        </w:rPr>
      </w:r>
      <w:r>
        <w:rPr>
          <w:noProof/>
        </w:rPr>
        <w:fldChar w:fldCharType="separate"/>
      </w:r>
      <w:r>
        <w:rPr>
          <w:noProof/>
        </w:rPr>
        <w:t>21</w:t>
      </w:r>
      <w:r>
        <w:rPr>
          <w:noProof/>
        </w:rPr>
        <w:fldChar w:fldCharType="end"/>
      </w:r>
    </w:p>
    <w:p w14:paraId="3361A70F" w14:textId="5F96ACAD"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_Toc178068998 \h </w:instrText>
      </w:r>
      <w:r>
        <w:rPr>
          <w:noProof/>
        </w:rPr>
      </w:r>
      <w:r>
        <w:rPr>
          <w:noProof/>
        </w:rPr>
        <w:fldChar w:fldCharType="separate"/>
      </w:r>
      <w:r>
        <w:rPr>
          <w:noProof/>
        </w:rPr>
        <w:t>21</w:t>
      </w:r>
      <w:r>
        <w:rPr>
          <w:noProof/>
        </w:rPr>
        <w:fldChar w:fldCharType="end"/>
      </w:r>
    </w:p>
    <w:p w14:paraId="4452ABDD" w14:textId="672B39A3"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2E17B0">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_Toc178068999 \h </w:instrText>
      </w:r>
      <w:r>
        <w:rPr>
          <w:noProof/>
        </w:rPr>
      </w:r>
      <w:r>
        <w:rPr>
          <w:noProof/>
        </w:rPr>
        <w:fldChar w:fldCharType="separate"/>
      </w:r>
      <w:r>
        <w:rPr>
          <w:noProof/>
        </w:rPr>
        <w:t>21</w:t>
      </w:r>
      <w:r>
        <w:rPr>
          <w:noProof/>
        </w:rPr>
        <w:fldChar w:fldCharType="end"/>
      </w:r>
    </w:p>
    <w:p w14:paraId="329806B7" w14:textId="007357BB"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_Toc178069000 \h </w:instrText>
      </w:r>
      <w:r>
        <w:rPr>
          <w:noProof/>
        </w:rPr>
      </w:r>
      <w:r>
        <w:rPr>
          <w:noProof/>
        </w:rPr>
        <w:fldChar w:fldCharType="separate"/>
      </w:r>
      <w:r>
        <w:rPr>
          <w:noProof/>
        </w:rPr>
        <w:t>21</w:t>
      </w:r>
      <w:r>
        <w:rPr>
          <w:noProof/>
        </w:rPr>
        <w:fldChar w:fldCharType="end"/>
      </w:r>
    </w:p>
    <w:p w14:paraId="0D46749F" w14:textId="02C1C0DA"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Management charging </w:t>
      </w:r>
      <w:r>
        <w:rPr>
          <w:noProof/>
          <w:lang w:bidi="ar-IQ"/>
        </w:rPr>
        <w:t>CHF CDR data</w:t>
      </w:r>
      <w:r>
        <w:rPr>
          <w:noProof/>
        </w:rPr>
        <w:tab/>
      </w:r>
      <w:r>
        <w:rPr>
          <w:noProof/>
        </w:rPr>
        <w:fldChar w:fldCharType="begin" w:fldLock="1"/>
      </w:r>
      <w:r>
        <w:rPr>
          <w:noProof/>
        </w:rPr>
        <w:instrText xml:space="preserve"> PAGEREF _Toc178069001 \h </w:instrText>
      </w:r>
      <w:r>
        <w:rPr>
          <w:noProof/>
        </w:rPr>
      </w:r>
      <w:r>
        <w:rPr>
          <w:noProof/>
        </w:rPr>
        <w:fldChar w:fldCharType="separate"/>
      </w:r>
      <w:r>
        <w:rPr>
          <w:noProof/>
        </w:rPr>
        <w:t>21</w:t>
      </w:r>
      <w:r>
        <w:rPr>
          <w:noProof/>
        </w:rPr>
        <w:fldChar w:fldCharType="end"/>
      </w:r>
    </w:p>
    <w:p w14:paraId="62F4BEF1" w14:textId="2AA532AA" w:rsidR="003476FB" w:rsidRDefault="003476FB">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 management charging specific parameters</w:t>
      </w:r>
      <w:r>
        <w:rPr>
          <w:noProof/>
        </w:rPr>
        <w:tab/>
      </w:r>
      <w:r>
        <w:rPr>
          <w:noProof/>
        </w:rPr>
        <w:fldChar w:fldCharType="begin" w:fldLock="1"/>
      </w:r>
      <w:r>
        <w:rPr>
          <w:noProof/>
        </w:rPr>
        <w:instrText xml:space="preserve"> PAGEREF _Toc178069002 \h </w:instrText>
      </w:r>
      <w:r>
        <w:rPr>
          <w:noProof/>
        </w:rPr>
      </w:r>
      <w:r>
        <w:rPr>
          <w:noProof/>
        </w:rPr>
        <w:fldChar w:fldCharType="separate"/>
      </w:r>
      <w:r>
        <w:rPr>
          <w:noProof/>
        </w:rPr>
        <w:t>22</w:t>
      </w:r>
      <w:r>
        <w:rPr>
          <w:noProof/>
        </w:rPr>
        <w:fldChar w:fldCharType="end"/>
      </w:r>
    </w:p>
    <w:p w14:paraId="624E12D1" w14:textId="5593C1EF"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 management </w:t>
      </w:r>
      <w:r>
        <w:rPr>
          <w:noProof/>
        </w:rPr>
        <w:t>charging information</w:t>
      </w:r>
      <w:r>
        <w:rPr>
          <w:noProof/>
        </w:rPr>
        <w:tab/>
      </w:r>
      <w:r>
        <w:rPr>
          <w:noProof/>
        </w:rPr>
        <w:fldChar w:fldCharType="begin" w:fldLock="1"/>
      </w:r>
      <w:r>
        <w:rPr>
          <w:noProof/>
        </w:rPr>
        <w:instrText xml:space="preserve"> PAGEREF _Toc178069003 \h </w:instrText>
      </w:r>
      <w:r>
        <w:rPr>
          <w:noProof/>
        </w:rPr>
      </w:r>
      <w:r>
        <w:rPr>
          <w:noProof/>
        </w:rPr>
        <w:fldChar w:fldCharType="separate"/>
      </w:r>
      <w:r>
        <w:rPr>
          <w:noProof/>
        </w:rPr>
        <w:t>22</w:t>
      </w:r>
      <w:r>
        <w:rPr>
          <w:noProof/>
        </w:rPr>
        <w:fldChar w:fldCharType="end"/>
      </w:r>
    </w:p>
    <w:p w14:paraId="6834D203" w14:textId="65097501"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_Toc178069004 \h </w:instrText>
      </w:r>
      <w:r>
        <w:rPr>
          <w:noProof/>
        </w:rPr>
      </w:r>
      <w:r>
        <w:rPr>
          <w:noProof/>
        </w:rPr>
        <w:fldChar w:fldCharType="separate"/>
      </w:r>
      <w:r>
        <w:rPr>
          <w:noProof/>
        </w:rPr>
        <w:t>22</w:t>
      </w:r>
      <w:r>
        <w:rPr>
          <w:noProof/>
        </w:rPr>
        <w:fldChar w:fldCharType="end"/>
      </w:r>
    </w:p>
    <w:p w14:paraId="4D69A11E" w14:textId="557BE9A5"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 Management charging</w:t>
      </w:r>
      <w:r>
        <w:rPr>
          <w:noProof/>
          <w:lang w:bidi="ar-IQ"/>
        </w:rPr>
        <w:t xml:space="preserve"> information</w:t>
      </w:r>
      <w:r>
        <w:rPr>
          <w:noProof/>
        </w:rPr>
        <w:tab/>
      </w:r>
      <w:r>
        <w:rPr>
          <w:noProof/>
        </w:rPr>
        <w:fldChar w:fldCharType="begin" w:fldLock="1"/>
      </w:r>
      <w:r>
        <w:rPr>
          <w:noProof/>
        </w:rPr>
        <w:instrText xml:space="preserve"> PAGEREF _Toc178069005 \h </w:instrText>
      </w:r>
      <w:r>
        <w:rPr>
          <w:noProof/>
        </w:rPr>
      </w:r>
      <w:r>
        <w:rPr>
          <w:noProof/>
        </w:rPr>
        <w:fldChar w:fldCharType="separate"/>
      </w:r>
      <w:r>
        <w:rPr>
          <w:noProof/>
        </w:rPr>
        <w:t>23</w:t>
      </w:r>
      <w:r>
        <w:rPr>
          <w:noProof/>
        </w:rPr>
        <w:fldChar w:fldCharType="end"/>
      </w:r>
    </w:p>
    <w:p w14:paraId="6856E88B" w14:textId="2E76F171"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6.2.1.3</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Service profile</w:t>
      </w:r>
      <w:r>
        <w:rPr>
          <w:noProof/>
          <w:lang w:bidi="ar-IQ"/>
        </w:rPr>
        <w:t xml:space="preserve"> charging information</w:t>
      </w:r>
      <w:r>
        <w:rPr>
          <w:noProof/>
        </w:rPr>
        <w:tab/>
      </w:r>
      <w:r>
        <w:rPr>
          <w:noProof/>
        </w:rPr>
        <w:fldChar w:fldCharType="begin" w:fldLock="1"/>
      </w:r>
      <w:r>
        <w:rPr>
          <w:noProof/>
        </w:rPr>
        <w:instrText xml:space="preserve"> PAGEREF _Toc178069006 \h </w:instrText>
      </w:r>
      <w:r>
        <w:rPr>
          <w:noProof/>
        </w:rPr>
      </w:r>
      <w:r>
        <w:rPr>
          <w:noProof/>
        </w:rPr>
        <w:fldChar w:fldCharType="separate"/>
      </w:r>
      <w:r>
        <w:rPr>
          <w:noProof/>
        </w:rPr>
        <w:t>24</w:t>
      </w:r>
      <w:r>
        <w:rPr>
          <w:noProof/>
        </w:rPr>
        <w:fldChar w:fldCharType="end"/>
      </w:r>
    </w:p>
    <w:p w14:paraId="692404DE" w14:textId="10D69B64"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Formal </w:t>
      </w:r>
      <w:r>
        <w:rPr>
          <w:noProof/>
          <w:lang w:bidi="ar-IQ"/>
        </w:rPr>
        <w:t xml:space="preserve">Network Slice management </w:t>
      </w:r>
      <w:r>
        <w:rPr>
          <w:noProof/>
        </w:rPr>
        <w:t>charging parameter description</w:t>
      </w:r>
      <w:r>
        <w:rPr>
          <w:noProof/>
        </w:rPr>
        <w:tab/>
      </w:r>
      <w:r>
        <w:rPr>
          <w:noProof/>
        </w:rPr>
        <w:fldChar w:fldCharType="begin" w:fldLock="1"/>
      </w:r>
      <w:r>
        <w:rPr>
          <w:noProof/>
        </w:rPr>
        <w:instrText xml:space="preserve"> PAGEREF _Toc178069007 \h </w:instrText>
      </w:r>
      <w:r>
        <w:rPr>
          <w:noProof/>
        </w:rPr>
      </w:r>
      <w:r>
        <w:rPr>
          <w:noProof/>
        </w:rPr>
        <w:fldChar w:fldCharType="separate"/>
      </w:r>
      <w:r>
        <w:rPr>
          <w:noProof/>
        </w:rPr>
        <w:t>24</w:t>
      </w:r>
      <w:r>
        <w:rPr>
          <w:noProof/>
        </w:rPr>
        <w:fldChar w:fldCharType="end"/>
      </w:r>
    </w:p>
    <w:p w14:paraId="25DBB9D4" w14:textId="70C93BF4"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management </w:t>
      </w:r>
      <w:r>
        <w:rPr>
          <w:noProof/>
        </w:rPr>
        <w:t>charging CHF CDR parameters</w:t>
      </w:r>
      <w:r>
        <w:rPr>
          <w:noProof/>
        </w:rPr>
        <w:tab/>
      </w:r>
      <w:r>
        <w:rPr>
          <w:noProof/>
        </w:rPr>
        <w:fldChar w:fldCharType="begin" w:fldLock="1"/>
      </w:r>
      <w:r>
        <w:rPr>
          <w:noProof/>
        </w:rPr>
        <w:instrText xml:space="preserve"> PAGEREF _Toc178069008 \h </w:instrText>
      </w:r>
      <w:r>
        <w:rPr>
          <w:noProof/>
        </w:rPr>
      </w:r>
      <w:r>
        <w:rPr>
          <w:noProof/>
        </w:rPr>
        <w:fldChar w:fldCharType="separate"/>
      </w:r>
      <w:r>
        <w:rPr>
          <w:noProof/>
        </w:rPr>
        <w:t>24</w:t>
      </w:r>
      <w:r>
        <w:rPr>
          <w:noProof/>
        </w:rPr>
        <w:fldChar w:fldCharType="end"/>
      </w:r>
    </w:p>
    <w:p w14:paraId="7974B32F" w14:textId="204BFEF3" w:rsidR="003476FB" w:rsidRDefault="003476F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Network Slice management </w:t>
      </w:r>
      <w:r>
        <w:rPr>
          <w:noProof/>
        </w:rPr>
        <w:t>charging resources attributes</w:t>
      </w:r>
      <w:r>
        <w:rPr>
          <w:noProof/>
        </w:rPr>
        <w:tab/>
      </w:r>
      <w:r>
        <w:rPr>
          <w:noProof/>
        </w:rPr>
        <w:fldChar w:fldCharType="begin" w:fldLock="1"/>
      </w:r>
      <w:r>
        <w:rPr>
          <w:noProof/>
        </w:rPr>
        <w:instrText xml:space="preserve"> PAGEREF _Toc178069009 \h </w:instrText>
      </w:r>
      <w:r>
        <w:rPr>
          <w:noProof/>
        </w:rPr>
      </w:r>
      <w:r>
        <w:rPr>
          <w:noProof/>
        </w:rPr>
        <w:fldChar w:fldCharType="separate"/>
      </w:r>
      <w:r>
        <w:rPr>
          <w:noProof/>
        </w:rPr>
        <w:t>24</w:t>
      </w:r>
      <w:r>
        <w:rPr>
          <w:noProof/>
        </w:rPr>
        <w:fldChar w:fldCharType="end"/>
      </w:r>
    </w:p>
    <w:p w14:paraId="0D0B029F" w14:textId="57C8B979" w:rsidR="003476FB" w:rsidRDefault="003476F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_Toc178069010 \h </w:instrText>
      </w:r>
      <w:r>
        <w:rPr>
          <w:noProof/>
        </w:rPr>
      </w:r>
      <w:r>
        <w:rPr>
          <w:noProof/>
        </w:rPr>
        <w:fldChar w:fldCharType="separate"/>
      </w:r>
      <w:r>
        <w:rPr>
          <w:noProof/>
        </w:rPr>
        <w:t>24</w:t>
      </w:r>
      <w:r>
        <w:rPr>
          <w:noProof/>
        </w:rPr>
        <w:fldChar w:fldCharType="end"/>
      </w:r>
    </w:p>
    <w:p w14:paraId="7A703AA4" w14:textId="44D5C005" w:rsidR="003476FB" w:rsidRDefault="003476FB" w:rsidP="003476F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Change history</w:t>
      </w:r>
      <w:r>
        <w:rPr>
          <w:noProof/>
        </w:rPr>
        <w:tab/>
      </w:r>
      <w:r>
        <w:rPr>
          <w:noProof/>
        </w:rPr>
        <w:fldChar w:fldCharType="begin" w:fldLock="1"/>
      </w:r>
      <w:r>
        <w:rPr>
          <w:noProof/>
        </w:rPr>
        <w:instrText xml:space="preserve"> PAGEREF _Toc178069011 \h </w:instrText>
      </w:r>
      <w:r>
        <w:rPr>
          <w:noProof/>
        </w:rPr>
      </w:r>
      <w:r>
        <w:rPr>
          <w:noProof/>
        </w:rPr>
        <w:fldChar w:fldCharType="separate"/>
      </w:r>
      <w:r>
        <w:rPr>
          <w:noProof/>
        </w:rPr>
        <w:t>26</w:t>
      </w:r>
      <w:r>
        <w:rPr>
          <w:noProof/>
        </w:rPr>
        <w:fldChar w:fldCharType="end"/>
      </w:r>
    </w:p>
    <w:p w14:paraId="2A0C609D" w14:textId="3E869E37" w:rsidR="0074026F" w:rsidRPr="00FD5F19" w:rsidRDefault="00410104" w:rsidP="001B4738">
      <w:pPr>
        <w:pStyle w:val="TOC8"/>
      </w:pPr>
      <w:r>
        <w:rPr>
          <w:b w:val="0"/>
        </w:rPr>
        <w:fldChar w:fldCharType="end"/>
      </w:r>
      <w:r w:rsidR="00080512" w:rsidRPr="00FD5F19">
        <w:br w:type="page"/>
      </w:r>
    </w:p>
    <w:p w14:paraId="2A0C609E" w14:textId="77777777" w:rsidR="00080512" w:rsidRPr="00FD5F19" w:rsidRDefault="00080512">
      <w:pPr>
        <w:pStyle w:val="Heading1"/>
      </w:pPr>
      <w:bookmarkStart w:id="14" w:name="foreword"/>
      <w:bookmarkStart w:id="15" w:name="_Toc50556871"/>
      <w:bookmarkStart w:id="16" w:name="_Toc178068958"/>
      <w:bookmarkEnd w:id="14"/>
      <w:r w:rsidRPr="00FD5F19">
        <w:lastRenderedPageBreak/>
        <w:t>Foreword</w:t>
      </w:r>
      <w:bookmarkEnd w:id="15"/>
      <w:bookmarkEnd w:id="16"/>
    </w:p>
    <w:p w14:paraId="2A0C609F" w14:textId="77777777" w:rsidR="00080512" w:rsidRPr="00FD5F19" w:rsidRDefault="00080512">
      <w:r w:rsidRPr="00FD5F19">
        <w:t xml:space="preserve">This Technical </w:t>
      </w:r>
      <w:bookmarkStart w:id="17" w:name="spectype3"/>
      <w:r w:rsidRPr="00FD5F19">
        <w:t>Specification</w:t>
      </w:r>
      <w:bookmarkEnd w:id="17"/>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lastRenderedPageBreak/>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18" w:name="introduction"/>
      <w:bookmarkEnd w:id="18"/>
      <w:r w:rsidRPr="00FD5F19">
        <w:br w:type="page"/>
      </w:r>
      <w:bookmarkStart w:id="19" w:name="scope"/>
      <w:bookmarkStart w:id="20" w:name="_Toc50556872"/>
      <w:bookmarkStart w:id="21" w:name="_Toc178068959"/>
      <w:bookmarkEnd w:id="19"/>
      <w:r w:rsidRPr="00FD5F19">
        <w:lastRenderedPageBreak/>
        <w:t>1</w:t>
      </w:r>
      <w:r w:rsidRPr="00FD5F19">
        <w:tab/>
        <w:t>Scope</w:t>
      </w:r>
      <w:bookmarkEnd w:id="20"/>
      <w:bookmarkEnd w:id="21"/>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2" w:name="references"/>
      <w:bookmarkStart w:id="23" w:name="_Toc50556873"/>
      <w:bookmarkStart w:id="24" w:name="_Toc178068960"/>
      <w:bookmarkEnd w:id="22"/>
      <w:r w:rsidRPr="00FD5F19">
        <w:t>2</w:t>
      </w:r>
      <w:r w:rsidRPr="00FD5F19">
        <w:tab/>
        <w:t>References</w:t>
      </w:r>
      <w:bookmarkEnd w:id="23"/>
      <w:bookmarkEnd w:id="24"/>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lastRenderedPageBreak/>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18C3F78C" w14:textId="5BF54B89" w:rsidR="007D12FE" w:rsidRPr="00FD5F19" w:rsidRDefault="007D12FE" w:rsidP="007D12FE">
      <w:pPr>
        <w:pStyle w:val="EX"/>
      </w:pPr>
      <w:r w:rsidRPr="00FD5F19">
        <w:t>[253]</w:t>
      </w:r>
      <w:r w:rsidRPr="00FD5F19">
        <w:tab/>
        <w:t xml:space="preserve">3GPP TS 28.532: "Management and orchestration; </w:t>
      </w:r>
      <w:r>
        <w:t>Generic m</w:t>
      </w:r>
      <w:r w:rsidRPr="00FD5F19">
        <w:t>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5" w:name="definitions"/>
      <w:bookmarkStart w:id="26" w:name="_Toc50556874"/>
      <w:bookmarkStart w:id="27" w:name="_Toc178068961"/>
      <w:bookmarkEnd w:id="25"/>
      <w:r w:rsidRPr="00FD5F19">
        <w:t>3</w:t>
      </w:r>
      <w:r w:rsidRPr="00FD5F19">
        <w:tab/>
        <w:t>Definitions</w:t>
      </w:r>
      <w:r w:rsidR="00602AEA" w:rsidRPr="00FD5F19">
        <w:t xml:space="preserve"> of terms, symbols and abbreviations</w:t>
      </w:r>
      <w:bookmarkEnd w:id="26"/>
      <w:bookmarkEnd w:id="27"/>
    </w:p>
    <w:p w14:paraId="2A0C60C8" w14:textId="77777777" w:rsidR="00080512" w:rsidRPr="00FD5F19" w:rsidRDefault="00080512">
      <w:pPr>
        <w:pStyle w:val="Heading2"/>
      </w:pPr>
      <w:bookmarkStart w:id="28" w:name="_Toc50556875"/>
      <w:bookmarkStart w:id="29" w:name="_Toc178068962"/>
      <w:r w:rsidRPr="00FD5F19">
        <w:t>3.1</w:t>
      </w:r>
      <w:r w:rsidRPr="00FD5F19">
        <w:tab/>
      </w:r>
      <w:r w:rsidR="002B6339" w:rsidRPr="00FD5F19">
        <w:t>Terms</w:t>
      </w:r>
      <w:bookmarkEnd w:id="28"/>
      <w:bookmarkEnd w:id="29"/>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30" w:name="_Toc50556876"/>
      <w:bookmarkStart w:id="31" w:name="_Toc178068963"/>
      <w:r w:rsidRPr="00FD5F19">
        <w:t>3.2</w:t>
      </w:r>
      <w:r w:rsidRPr="00FD5F19">
        <w:tab/>
        <w:t>Symbols</w:t>
      </w:r>
      <w:bookmarkEnd w:id="30"/>
      <w:bookmarkEnd w:id="31"/>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2" w:name="_Toc50556877"/>
      <w:bookmarkStart w:id="33" w:name="_Toc178068964"/>
      <w:r w:rsidRPr="00FD5F19">
        <w:t>3.3</w:t>
      </w:r>
      <w:r w:rsidRPr="00FD5F19">
        <w:tab/>
        <w:t>Abbreviations</w:t>
      </w:r>
      <w:bookmarkEnd w:id="32"/>
      <w:bookmarkEnd w:id="33"/>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4" w:name="clause4"/>
      <w:bookmarkEnd w:id="34"/>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5" w:name="_Toc50556878"/>
      <w:bookmarkStart w:id="36" w:name="_Toc178068965"/>
      <w:r w:rsidRPr="00FD5F19">
        <w:t>4</w:t>
      </w:r>
      <w:r w:rsidRPr="00FD5F19">
        <w:tab/>
        <w:t>Architecture considerations</w:t>
      </w:r>
      <w:bookmarkEnd w:id="35"/>
      <w:bookmarkEnd w:id="36"/>
    </w:p>
    <w:p w14:paraId="6A5D0493" w14:textId="77777777" w:rsidR="00152607" w:rsidRPr="00FD5F19" w:rsidRDefault="00152607" w:rsidP="00152607">
      <w:pPr>
        <w:pStyle w:val="Heading2"/>
        <w:rPr>
          <w:lang w:bidi="ar-IQ"/>
        </w:rPr>
      </w:pPr>
      <w:bookmarkStart w:id="37" w:name="_Toc50556879"/>
      <w:bookmarkStart w:id="38" w:name="_Toc178068966"/>
      <w:r w:rsidRPr="00FD5F19">
        <w:t>4.1</w:t>
      </w:r>
      <w:r w:rsidRPr="00FD5F19">
        <w:tab/>
        <w:t>High level architecture</w:t>
      </w:r>
      <w:bookmarkEnd w:id="37"/>
      <w:bookmarkEnd w:id="38"/>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39" w:name="_Toc50556880"/>
      <w:bookmarkStart w:id="40" w:name="_Toc178068967"/>
      <w:r w:rsidRPr="00FD5F19">
        <w:lastRenderedPageBreak/>
        <w:t>4.2</w:t>
      </w:r>
      <w:r w:rsidRPr="00FD5F19">
        <w:tab/>
        <w:t xml:space="preserve">Network Slice Management </w:t>
      </w:r>
      <w:r w:rsidRPr="00FD5F19">
        <w:rPr>
          <w:lang w:bidi="ar-IQ"/>
        </w:rPr>
        <w:t>converged charging architecture</w:t>
      </w:r>
      <w:bookmarkEnd w:id="39"/>
      <w:bookmarkEnd w:id="40"/>
    </w:p>
    <w:p w14:paraId="6F9CB03E" w14:textId="77777777" w:rsidR="00152607" w:rsidRPr="00FD5F19" w:rsidRDefault="00152607" w:rsidP="00152607">
      <w:pPr>
        <w:pStyle w:val="Heading3"/>
        <w:rPr>
          <w:color w:val="000000"/>
        </w:rPr>
      </w:pPr>
      <w:bookmarkStart w:id="41" w:name="_Toc50556881"/>
      <w:bookmarkStart w:id="42" w:name="_Toc178068968"/>
      <w:r w:rsidRPr="00FD5F19">
        <w:rPr>
          <w:color w:val="000000"/>
        </w:rPr>
        <w:t>4.2.1</w:t>
      </w:r>
      <w:r w:rsidRPr="00FD5F19">
        <w:rPr>
          <w:color w:val="000000"/>
        </w:rPr>
        <w:tab/>
        <w:t xml:space="preserve">High level architecture </w:t>
      </w:r>
      <w:r w:rsidRPr="00FD5F19">
        <w:t>network slice charging</w:t>
      </w:r>
      <w:bookmarkEnd w:id="41"/>
      <w:bookmarkEnd w:id="42"/>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3" w:name="_Toc50556882"/>
      <w:bookmarkStart w:id="44" w:name="_Toc178068969"/>
      <w:r w:rsidRPr="00FD5F19">
        <w:t>4.2.</w:t>
      </w:r>
      <w:r w:rsidRPr="00FD5F19">
        <w:rPr>
          <w:color w:val="000000"/>
        </w:rPr>
        <w:t>2</w:t>
      </w:r>
      <w:r w:rsidRPr="00FD5F19">
        <w:tab/>
      </w:r>
      <w:r w:rsidRPr="00FD5F19">
        <w:rPr>
          <w:color w:val="000000"/>
        </w:rPr>
        <w:t>C</w:t>
      </w:r>
      <w:r w:rsidRPr="00FD5F19">
        <w:t>onverged charging architecture</w:t>
      </w:r>
      <w:bookmarkEnd w:id="43"/>
      <w:bookmarkEnd w:id="44"/>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 id="_x0000_i1026" type="#_x0000_t75" style="width:396.9pt;height:216.45pt" o:ole="">
            <v:imagedata r:id="rId17" o:title=""/>
          </v:shape>
          <o:OLEObject Type="Embed" ProgID="Visio.Drawing.11" ShapeID="_x0000_i1026" DrawAspect="Content" ObjectID="_1788681724" r:id="rId18"/>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7" type="#_x0000_t75" style="width:446.75pt;height:208.6pt" o:ole="">
            <v:imagedata r:id="rId19" o:title=""/>
          </v:shape>
          <o:OLEObject Type="Embed" ProgID="Visio.Drawing.11" ShapeID="_x0000_i1027" DrawAspect="Content" ObjectID="_1788681725" r:id="rId20"/>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7CA0A926" w14:textId="6C5FB643" w:rsidR="004B7D32" w:rsidRPr="00FD5F19" w:rsidRDefault="004B7D32" w:rsidP="004B7D32">
      <w:r w:rsidRPr="00FD5F19">
        <w:lastRenderedPageBreak/>
        <w:t xml:space="preserve">The Charging Enablement Function (CEF) is defined in TS </w:t>
      </w:r>
      <w:r>
        <w:t>32.240 [1]</w:t>
      </w:r>
      <w:r w:rsidRPr="00FD5F19">
        <w:t xml:space="preserve">: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5" w:name="_Toc50556883"/>
      <w:bookmarkStart w:id="46" w:name="_Toc178068970"/>
      <w:r w:rsidRPr="00FD5F19">
        <w:rPr>
          <w:lang w:eastAsia="zh-CN"/>
        </w:rPr>
        <w:t>5</w:t>
      </w:r>
      <w:r w:rsidRPr="00FD5F19">
        <w:rPr>
          <w:lang w:eastAsia="zh-CN"/>
        </w:rPr>
        <w:tab/>
      </w:r>
      <w:r w:rsidRPr="00FD5F19">
        <w:t>Network Slice Management charging principles and scenarios</w:t>
      </w:r>
      <w:bookmarkEnd w:id="45"/>
      <w:bookmarkEnd w:id="46"/>
    </w:p>
    <w:p w14:paraId="7CA3C732" w14:textId="77777777" w:rsidR="00152607" w:rsidRPr="00FD5F19" w:rsidRDefault="00152607" w:rsidP="00152607">
      <w:pPr>
        <w:pStyle w:val="Heading2"/>
      </w:pPr>
      <w:bookmarkStart w:id="47" w:name="_Toc50556884"/>
      <w:bookmarkStart w:id="48" w:name="_Toc178068971"/>
      <w:r w:rsidRPr="00FD5F19">
        <w:rPr>
          <w:lang w:eastAsia="zh-CN"/>
        </w:rPr>
        <w:t>5.1</w:t>
      </w:r>
      <w:r w:rsidRPr="00FD5F19">
        <w:rPr>
          <w:lang w:eastAsia="zh-CN"/>
        </w:rPr>
        <w:tab/>
      </w:r>
      <w:r w:rsidRPr="00FD5F19">
        <w:t>Network Slice Management charging principles</w:t>
      </w:r>
      <w:bookmarkEnd w:id="47"/>
      <w:bookmarkEnd w:id="48"/>
    </w:p>
    <w:p w14:paraId="321DC612" w14:textId="77777777" w:rsidR="00152607" w:rsidRPr="00FD5F19" w:rsidRDefault="00152607" w:rsidP="00152607">
      <w:pPr>
        <w:pStyle w:val="Heading3"/>
        <w:rPr>
          <w:lang w:bidi="ar-IQ"/>
        </w:rPr>
      </w:pPr>
      <w:bookmarkStart w:id="49" w:name="_Toc50556885"/>
      <w:bookmarkStart w:id="50" w:name="_Toc178068972"/>
      <w:r w:rsidRPr="00FD5F19">
        <w:rPr>
          <w:lang w:bidi="ar-IQ"/>
        </w:rPr>
        <w:t>5.1.1</w:t>
      </w:r>
      <w:r w:rsidRPr="00FD5F19">
        <w:rPr>
          <w:lang w:bidi="ar-IQ"/>
        </w:rPr>
        <w:tab/>
        <w:t>General</w:t>
      </w:r>
      <w:bookmarkEnd w:id="49"/>
      <w:bookmarkEnd w:id="50"/>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1" w:name="_Toc50556886"/>
      <w:bookmarkStart w:id="52" w:name="_Toc178068973"/>
      <w:r w:rsidRPr="00FD5F19">
        <w:rPr>
          <w:lang w:eastAsia="zh-CN"/>
        </w:rPr>
        <w:t>5.1.2</w:t>
      </w:r>
      <w:r w:rsidRPr="00FD5F19">
        <w:rPr>
          <w:lang w:eastAsia="zh-CN"/>
        </w:rPr>
        <w:tab/>
      </w:r>
      <w:r w:rsidRPr="00FD5F19">
        <w:rPr>
          <w:lang w:bidi="ar-IQ"/>
        </w:rPr>
        <w:t>Requirements</w:t>
      </w:r>
      <w:bookmarkEnd w:id="52"/>
      <w:r w:rsidRPr="00FD5F19">
        <w:rPr>
          <w:lang w:bidi="ar-IQ"/>
        </w:rPr>
        <w:t xml:space="preserve"> </w:t>
      </w:r>
      <w:bookmarkEnd w:id="51"/>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lastRenderedPageBreak/>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3" w:name="_Toc50556887"/>
      <w:bookmarkStart w:id="54" w:name="_Toc178068974"/>
      <w:r w:rsidRPr="00FD5F19">
        <w:rPr>
          <w:lang w:eastAsia="zh-CN"/>
        </w:rPr>
        <w:t>5.1.3</w:t>
      </w:r>
      <w:r w:rsidRPr="00FD5F19">
        <w:rPr>
          <w:lang w:eastAsia="zh-CN"/>
        </w:rPr>
        <w:tab/>
      </w:r>
      <w:r w:rsidRPr="00FD5F19">
        <w:t>Network Slice Management charging information</w:t>
      </w:r>
      <w:bookmarkEnd w:id="53"/>
      <w:bookmarkEnd w:id="54"/>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60A0F470" w14:textId="1342A91F" w:rsidR="004B7D32" w:rsidRPr="00FD5F19" w:rsidRDefault="004B7D32" w:rsidP="004B7D32">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w:t>
      </w:r>
      <w:r>
        <w:rPr>
          <w:lang w:bidi="ar-IQ"/>
        </w:rPr>
        <w:t>0</w:t>
      </w:r>
      <w:r w:rsidRPr="00FD5F19">
        <w:rPr>
          <w:lang w:bidi="ar-IQ"/>
        </w:rPr>
        <w:t xml:space="preserve"> [25</w:t>
      </w:r>
      <w:r>
        <w:rPr>
          <w:lang w:bidi="ar-IQ"/>
        </w:rPr>
        <w:t>1</w:t>
      </w:r>
      <w:r w:rsidRPr="00FD5F19">
        <w:rPr>
          <w:lang w:bidi="ar-IQ"/>
        </w:rPr>
        <w:t>] clause 4.</w:t>
      </w:r>
      <w:r>
        <w:rPr>
          <w:lang w:bidi="ar-IQ"/>
        </w:rPr>
        <w:t>6.2</w:t>
      </w:r>
      <w:r w:rsidRPr="00FD5F19">
        <w:rPr>
          <w:lang w:bidi="ar-IQ"/>
        </w:rPr>
        <w:t xml:space="preserve">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07E7A69D" w14:textId="57FB4BF1" w:rsidR="00E7270A" w:rsidRDefault="003050C8" w:rsidP="00E7270A">
      <w:pPr>
        <w:pStyle w:val="B10"/>
        <w:rPr>
          <w:lang w:bidi="ar-IQ"/>
        </w:rPr>
      </w:pPr>
      <w:r w:rsidRPr="00FD5F19">
        <w:rPr>
          <w:lang w:bidi="ar-IQ"/>
        </w:rPr>
        <w:t>-</w:t>
      </w:r>
      <w:r w:rsidRPr="00FD5F19">
        <w:rPr>
          <w:lang w:bidi="ar-IQ"/>
        </w:rPr>
        <w:tab/>
        <w:t>V2X Communication Mode.</w:t>
      </w:r>
    </w:p>
    <w:p w14:paraId="5CEF8B22" w14:textId="7190B620" w:rsidR="00E7270A" w:rsidRDefault="00E7270A" w:rsidP="00E7270A">
      <w:pPr>
        <w:pStyle w:val="B10"/>
        <w:rPr>
          <w:lang w:bidi="ar-IQ"/>
        </w:rPr>
      </w:pPr>
      <w:r>
        <w:rPr>
          <w:lang w:bidi="ar-IQ"/>
        </w:rPr>
        <w:t>-</w:t>
      </w:r>
      <w:r>
        <w:rPr>
          <w:lang w:bidi="ar-IQ"/>
        </w:rPr>
        <w:tab/>
        <w:t>Energy Efficiency.</w:t>
      </w:r>
    </w:p>
    <w:p w14:paraId="53F6BFF9" w14:textId="77777777" w:rsidR="00E7270A" w:rsidRPr="00FD5F19" w:rsidRDefault="00E7270A" w:rsidP="003050C8">
      <w:pPr>
        <w:pStyle w:val="B10"/>
        <w:rPr>
          <w:lang w:bidi="ar-IQ"/>
        </w:rPr>
      </w:pPr>
    </w:p>
    <w:p w14:paraId="4715FC93" w14:textId="6866FF9E" w:rsidR="001346E4" w:rsidRPr="00FD5F19" w:rsidRDefault="001346E4" w:rsidP="000E1B32">
      <w:pPr>
        <w:pStyle w:val="Heading3"/>
        <w:rPr>
          <w:lang w:bidi="ar-IQ"/>
        </w:rPr>
      </w:pPr>
      <w:bookmarkStart w:id="55" w:name="_Toc50556888"/>
      <w:bookmarkStart w:id="56" w:name="_Toc178068975"/>
      <w:r w:rsidRPr="00FD5F19">
        <w:rPr>
          <w:lang w:bidi="ar-IQ"/>
        </w:rPr>
        <w:lastRenderedPageBreak/>
        <w:t>5.1.</w:t>
      </w:r>
      <w:r w:rsidR="001A5025" w:rsidRPr="00FD5F19">
        <w:rPr>
          <w:lang w:bidi="ar-IQ"/>
        </w:rPr>
        <w:t>4</w:t>
      </w:r>
      <w:r w:rsidRPr="00FD5F19">
        <w:rPr>
          <w:lang w:bidi="ar-IQ"/>
        </w:rPr>
        <w:tab/>
        <w:t>CHF selection</w:t>
      </w:r>
      <w:bookmarkEnd w:id="55"/>
      <w:bookmarkEnd w:id="56"/>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57" w:name="_Toc50556889"/>
      <w:bookmarkStart w:id="58" w:name="_Toc178068976"/>
      <w:r w:rsidRPr="00FD5F19">
        <w:t>5.2</w:t>
      </w:r>
      <w:r w:rsidRPr="00FD5F19">
        <w:tab/>
        <w:t>Network Slice Management charging scenarios</w:t>
      </w:r>
      <w:bookmarkEnd w:id="57"/>
      <w:bookmarkEnd w:id="58"/>
    </w:p>
    <w:p w14:paraId="11FE7189" w14:textId="77777777" w:rsidR="00152607" w:rsidRPr="00FD5F19" w:rsidRDefault="00152607" w:rsidP="00152607">
      <w:pPr>
        <w:pStyle w:val="Heading3"/>
      </w:pPr>
      <w:bookmarkStart w:id="59" w:name="_Toc50556890"/>
      <w:bookmarkStart w:id="60" w:name="_Toc178068977"/>
      <w:r w:rsidRPr="00FD5F19">
        <w:t>5.2.1</w:t>
      </w:r>
      <w:r w:rsidRPr="00FD5F19">
        <w:tab/>
        <w:t>Basic principles</w:t>
      </w:r>
      <w:bookmarkEnd w:id="59"/>
      <w:bookmarkEnd w:id="60"/>
    </w:p>
    <w:p w14:paraId="69565FC5" w14:textId="77777777" w:rsidR="00152607" w:rsidRPr="00FD5F19" w:rsidRDefault="00152607" w:rsidP="00152607">
      <w:pPr>
        <w:pStyle w:val="Heading4"/>
        <w:rPr>
          <w:lang w:bidi="ar-IQ"/>
        </w:rPr>
      </w:pPr>
      <w:bookmarkStart w:id="61" w:name="_Toc50556891"/>
      <w:bookmarkStart w:id="62" w:name="_Toc178068978"/>
      <w:r w:rsidRPr="00FD5F19">
        <w:rPr>
          <w:lang w:bidi="ar-IQ"/>
        </w:rPr>
        <w:t>5.2.1.1</w:t>
      </w:r>
      <w:r w:rsidRPr="00FD5F19">
        <w:rPr>
          <w:lang w:bidi="ar-IQ"/>
        </w:rPr>
        <w:tab/>
        <w:t>General</w:t>
      </w:r>
      <w:bookmarkEnd w:id="61"/>
      <w:bookmarkEnd w:id="62"/>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3" w:name="_Toc50556892"/>
      <w:bookmarkStart w:id="64" w:name="_Toc178068979"/>
      <w:r w:rsidRPr="00FD5F19">
        <w:t>5.2.1.2</w:t>
      </w:r>
      <w:r w:rsidRPr="00FD5F19">
        <w:tab/>
        <w:t xml:space="preserve">Applicable triggers </w:t>
      </w:r>
      <w:r w:rsidRPr="00FD5F19">
        <w:rPr>
          <w:lang w:eastAsia="zh-CN"/>
        </w:rPr>
        <w:t xml:space="preserve">in </w:t>
      </w:r>
      <w:r w:rsidRPr="00FD5F19">
        <w:t>Network Slice Management charging</w:t>
      </w:r>
      <w:bookmarkEnd w:id="63"/>
      <w:bookmarkEnd w:id="64"/>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52A084E1" w14:textId="7F5EBD96" w:rsidR="003000CD" w:rsidRPr="00FD5F19" w:rsidRDefault="003000CD" w:rsidP="003000CD">
      <w:pPr>
        <w:rPr>
          <w:lang w:bidi="ar-IQ"/>
        </w:rPr>
      </w:pPr>
      <w:r w:rsidRPr="00FD5F19">
        <w:rPr>
          <w:lang w:bidi="ar-IQ"/>
        </w:rPr>
        <w:t xml:space="preserve">Table 5.2.1.2.1 summarizes the set of default trigger conditions and their category which shall be supported by the </w:t>
      </w:r>
      <w:r w:rsidRPr="00FD5F19">
        <w:rPr>
          <w:lang w:eastAsia="zh-CN"/>
        </w:rPr>
        <w:t>Service Producer (CTF)</w:t>
      </w:r>
      <w:r w:rsidRPr="00FD5F19">
        <w:rPr>
          <w:lang w:bidi="ar-IQ"/>
        </w:rPr>
        <w:t>.</w:t>
      </w:r>
    </w:p>
    <w:p w14:paraId="73169011" w14:textId="77777777" w:rsidR="003000CD" w:rsidRPr="00FD5F19" w:rsidRDefault="003000CD" w:rsidP="003000CD">
      <w:pPr>
        <w:pStyle w:val="TH"/>
      </w:pPr>
      <w:r w:rsidRPr="00FD5F19">
        <w:t xml:space="preserve">Table 5.2.1.2.1: Default </w:t>
      </w:r>
      <w:r w:rsidRPr="00FD5F19">
        <w:rPr>
          <w:lang w:bidi="ar-IQ"/>
        </w:rPr>
        <w:t xml:space="preserve">Trigger conditions </w:t>
      </w:r>
      <w:r w:rsidRPr="00FD5F19">
        <w:t xml:space="preserve">in CEF or </w:t>
      </w:r>
      <w:r w:rsidRPr="00FD5F19">
        <w:rPr>
          <w:lang w:eastAsia="zh-CN"/>
        </w:rPr>
        <w:t>Service Producer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3000CD" w:rsidRPr="00FD5F19" w14:paraId="7557B260" w14:textId="77777777" w:rsidTr="00C56618">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3A1BE55" w14:textId="77777777" w:rsidR="003000CD" w:rsidRPr="00FD5F19" w:rsidRDefault="003000CD" w:rsidP="00C56618">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2F0F9AEC" w14:textId="77777777" w:rsidR="003000CD" w:rsidRPr="00FD5F19" w:rsidRDefault="003000CD" w:rsidP="00C56618">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04B713A0" w14:textId="77777777" w:rsidR="003000CD" w:rsidRPr="00FD5F19" w:rsidRDefault="003000CD" w:rsidP="00C56618">
            <w:pPr>
              <w:pStyle w:val="TAH"/>
              <w:rPr>
                <w:rFonts w:eastAsia="DengXian"/>
                <w:lang w:bidi="ar-IQ"/>
              </w:rPr>
            </w:pPr>
            <w:r w:rsidRPr="00FD5F19">
              <w:rPr>
                <w:rFonts w:eastAsia="DengXian"/>
                <w:lang w:bidi="ar-IQ"/>
              </w:rPr>
              <w:t>Default category</w:t>
            </w:r>
          </w:p>
          <w:p w14:paraId="7E7883F7" w14:textId="77777777" w:rsidR="003000CD" w:rsidRPr="00FD5F19" w:rsidRDefault="003000CD" w:rsidP="00C56618">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06B8653" w14:textId="77777777" w:rsidR="003000CD" w:rsidRPr="00FD5F19" w:rsidRDefault="003000CD" w:rsidP="00C56618">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80D180F" w14:textId="77777777" w:rsidR="003000CD" w:rsidRPr="00FD5F19" w:rsidRDefault="003000CD" w:rsidP="00C56618">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960E5AB" w14:textId="77777777" w:rsidR="003000CD" w:rsidRPr="00FD5F19" w:rsidRDefault="003000CD" w:rsidP="00C56618">
            <w:pPr>
              <w:pStyle w:val="TAH"/>
              <w:rPr>
                <w:rFonts w:eastAsia="DengXian"/>
                <w:lang w:bidi="ar-IQ"/>
              </w:rPr>
            </w:pPr>
            <w:r w:rsidRPr="00FD5F19">
              <w:rPr>
                <w:rFonts w:eastAsia="DengXian"/>
                <w:lang w:bidi="ar-IQ"/>
              </w:rPr>
              <w:t>Message when "immediate reporting" category</w:t>
            </w:r>
          </w:p>
        </w:tc>
      </w:tr>
      <w:tr w:rsidR="003000CD" w:rsidRPr="00FD5F19" w14:paraId="38593FE1"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4063043C" w14:textId="2DC23B7D" w:rsidR="003000CD" w:rsidRPr="00FD5F19" w:rsidRDefault="003000CD" w:rsidP="00C56618">
            <w:pPr>
              <w:pStyle w:val="TAL"/>
            </w:pPr>
            <w:r>
              <w:rPr>
                <w:rFonts w:eastAsia="DengXian"/>
                <w:lang w:eastAsia="zh-CN"/>
              </w:rPr>
              <w:t xml:space="preserve"> NSI Allocated</w:t>
            </w:r>
          </w:p>
        </w:tc>
        <w:tc>
          <w:tcPr>
            <w:tcW w:w="1081" w:type="dxa"/>
            <w:tcBorders>
              <w:top w:val="single" w:sz="4" w:space="0" w:color="auto"/>
              <w:left w:val="single" w:sz="4" w:space="0" w:color="auto"/>
              <w:bottom w:val="single" w:sz="4" w:space="0" w:color="auto"/>
              <w:right w:val="single" w:sz="4" w:space="0" w:color="auto"/>
            </w:tcBorders>
            <w:hideMark/>
          </w:tcPr>
          <w:p w14:paraId="31A65946" w14:textId="77777777" w:rsidR="003000CD" w:rsidRPr="00FD5F19" w:rsidRDefault="003000CD" w:rsidP="00C56618">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55BBA659"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1AE98EF5"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0D1E12B1" w14:textId="77777777" w:rsidR="003000CD" w:rsidRPr="00FD5F19" w:rsidRDefault="003000CD" w:rsidP="00C56618">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BFC0EE" w14:textId="77777777" w:rsidR="003000CD" w:rsidRPr="00FD5F19" w:rsidRDefault="003000CD" w:rsidP="00C56618">
            <w:pPr>
              <w:pStyle w:val="TAL"/>
            </w:pPr>
            <w:r w:rsidRPr="00FD5F19">
              <w:rPr>
                <w:rFonts w:eastAsia="DengXian"/>
                <w:lang w:bidi="ar-IQ"/>
              </w:rPr>
              <w:t>Charging Data Request [Event]</w:t>
            </w:r>
          </w:p>
        </w:tc>
      </w:tr>
      <w:tr w:rsidR="003000CD" w:rsidRPr="00FD5F19" w14:paraId="343C9022"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52F47746" w14:textId="2C584D0E" w:rsidR="003000CD" w:rsidRPr="00FD5F19" w:rsidRDefault="003000CD" w:rsidP="00C56618">
            <w:pPr>
              <w:pStyle w:val="TAL"/>
              <w:rPr>
                <w:rFonts w:eastAsia="DengXian"/>
                <w:lang w:eastAsia="zh-CN"/>
              </w:rPr>
            </w:pPr>
            <w:r w:rsidRPr="00FD5F19">
              <w:rPr>
                <w:rFonts w:eastAsia="DengXian"/>
                <w:lang w:eastAsia="zh-CN"/>
              </w:rPr>
              <w:t>NSI Modifi</w:t>
            </w:r>
            <w:r>
              <w:rPr>
                <w:rFonts w:eastAsia="DengXian"/>
                <w:lang w:eastAsia="zh-CN"/>
              </w:rPr>
              <w:t>ed</w:t>
            </w:r>
            <w:r w:rsidRPr="00FD5F19">
              <w:rPr>
                <w:rFonts w:eastAsia="DengXian"/>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07909EC9"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2283D24"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6CBE69CA" w14:textId="77777777" w:rsidR="003000CD" w:rsidRPr="00FD5F19" w:rsidRDefault="003000CD" w:rsidP="00C56618">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5FED50CF" w14:textId="77777777" w:rsidR="003000CD" w:rsidRPr="00FD5F19" w:rsidRDefault="003000CD" w:rsidP="00C56618">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E41FABA"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r w:rsidR="003000CD" w:rsidRPr="00FD5F19" w14:paraId="5048922D"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127224AC" w14:textId="5290EFAC" w:rsidR="003000CD" w:rsidRPr="00FD5F19" w:rsidRDefault="003000CD" w:rsidP="00C56618">
            <w:pPr>
              <w:pStyle w:val="TAL"/>
              <w:rPr>
                <w:rFonts w:eastAsia="DengXian"/>
                <w:lang w:eastAsia="zh-CN"/>
              </w:rPr>
            </w:pPr>
            <w:r w:rsidRPr="00FD5F19">
              <w:rPr>
                <w:rFonts w:eastAsia="DengXian"/>
                <w:lang w:eastAsia="zh-CN"/>
              </w:rPr>
              <w:t>NSI Terminat</w:t>
            </w:r>
            <w:r>
              <w:rPr>
                <w:rFonts w:eastAsia="DengXian"/>
                <w:lang w:eastAsia="zh-CN"/>
              </w:rPr>
              <w:t>ed</w:t>
            </w:r>
          </w:p>
        </w:tc>
        <w:tc>
          <w:tcPr>
            <w:tcW w:w="1081" w:type="dxa"/>
            <w:tcBorders>
              <w:top w:val="single" w:sz="4" w:space="0" w:color="auto"/>
              <w:left w:val="single" w:sz="4" w:space="0" w:color="auto"/>
              <w:bottom w:val="single" w:sz="4" w:space="0" w:color="auto"/>
              <w:right w:val="single" w:sz="4" w:space="0" w:color="auto"/>
            </w:tcBorders>
            <w:hideMark/>
          </w:tcPr>
          <w:p w14:paraId="3FF5966D"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4B98B96D" w14:textId="77777777" w:rsidR="003000CD" w:rsidRPr="00FD5F19" w:rsidRDefault="003000CD" w:rsidP="00C56618">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0E5EAB"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6B529851" w14:textId="77777777" w:rsidR="003000CD" w:rsidRPr="00FD5F19" w:rsidRDefault="003000CD" w:rsidP="00C56618">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AAA3F3B"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bl>
    <w:p w14:paraId="0B1C96BA" w14:textId="77777777" w:rsidR="003000CD" w:rsidRDefault="003000CD" w:rsidP="003000CD"/>
    <w:p w14:paraId="46455EC8" w14:textId="77777777" w:rsidR="00152607" w:rsidRPr="00FD5F19" w:rsidRDefault="00152607" w:rsidP="00152607"/>
    <w:p w14:paraId="6E52024F" w14:textId="025FD9FB" w:rsidR="00152607" w:rsidRPr="00FD5F19" w:rsidRDefault="00152607" w:rsidP="00152607">
      <w:pPr>
        <w:rPr>
          <w:lang w:bidi="ar-IQ"/>
        </w:rPr>
      </w:pPr>
      <w:r w:rsidRPr="00FD5F19">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5" w:name="_Toc50556893"/>
      <w:bookmarkStart w:id="66" w:name="_Toc178068980"/>
      <w:r w:rsidRPr="00FD5F19">
        <w:t>5.2.2</w:t>
      </w:r>
      <w:r w:rsidRPr="00FD5F19">
        <w:tab/>
        <w:t>Message flows</w:t>
      </w:r>
      <w:bookmarkEnd w:id="65"/>
      <w:bookmarkEnd w:id="66"/>
    </w:p>
    <w:p w14:paraId="6EC0B900" w14:textId="77777777" w:rsidR="00152607" w:rsidRPr="00FD5F19" w:rsidRDefault="00152607" w:rsidP="00152607">
      <w:pPr>
        <w:pStyle w:val="Heading4"/>
      </w:pPr>
      <w:bookmarkStart w:id="67" w:name="_Toc50556894"/>
      <w:bookmarkStart w:id="68" w:name="_Toc178068981"/>
      <w:r w:rsidRPr="00FD5F19">
        <w:t>5.2.2.1</w:t>
      </w:r>
      <w:r w:rsidRPr="00FD5F19">
        <w:tab/>
        <w:t>General</w:t>
      </w:r>
      <w:bookmarkEnd w:id="67"/>
      <w:bookmarkEnd w:id="68"/>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7861A21A" w14:textId="77777777" w:rsidR="003000CD" w:rsidRPr="00FD5F19" w:rsidRDefault="003000CD" w:rsidP="003000CD">
      <w:pPr>
        <w:pStyle w:val="TH"/>
      </w:pPr>
      <w:r w:rsidRPr="00FD5F19">
        <w:t>Table 5.2.2.1.1: Messages mapping to Operations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3260"/>
      </w:tblGrid>
      <w:tr w:rsidR="003000CD" w:rsidRPr="00FD5F19" w14:paraId="62C50DB3" w14:textId="77777777" w:rsidTr="00C56618">
        <w:trPr>
          <w:tblHeader/>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494B90E" w14:textId="77777777" w:rsidR="003000CD" w:rsidRPr="00FD5F19" w:rsidRDefault="003000CD" w:rsidP="00C56618">
            <w:pPr>
              <w:pStyle w:val="TAH"/>
            </w:pPr>
            <w:r w:rsidRPr="00FD5F19">
              <w:rPr>
                <w:rFonts w:eastAsia="MS Mincho"/>
              </w:rPr>
              <w:t>Message</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C206E" w14:textId="77777777" w:rsidR="003000CD" w:rsidRPr="00FD5F19" w:rsidRDefault="003000CD" w:rsidP="00C56618">
            <w:pPr>
              <w:pStyle w:val="TAH"/>
              <w:rPr>
                <w:rFonts w:eastAsia="MS Mincho"/>
              </w:rPr>
            </w:pPr>
            <w:r w:rsidRPr="00FD5F19">
              <w:rPr>
                <w:rFonts w:eastAsia="MS Mincho"/>
              </w:rPr>
              <w:t>Operations</w:t>
            </w:r>
          </w:p>
        </w:tc>
      </w:tr>
      <w:tr w:rsidR="003000CD" w:rsidRPr="00FD5F19" w14:paraId="1C92D4C6"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3CAB81E4" w14:textId="77777777" w:rsidR="003000CD" w:rsidRPr="00FD5F19" w:rsidRDefault="003000CD" w:rsidP="00C56618">
            <w:pPr>
              <w:pStyle w:val="TAL"/>
            </w:pPr>
            <w:r w:rsidRPr="00FD5F19">
              <w:t>NSI Creation Request/Response</w:t>
            </w:r>
          </w:p>
        </w:tc>
        <w:tc>
          <w:tcPr>
            <w:tcW w:w="3260" w:type="dxa"/>
            <w:tcBorders>
              <w:top w:val="single" w:sz="4" w:space="0" w:color="auto"/>
              <w:left w:val="single" w:sz="4" w:space="0" w:color="auto"/>
              <w:right w:val="single" w:sz="4" w:space="0" w:color="auto"/>
            </w:tcBorders>
            <w:shd w:val="clear" w:color="auto" w:fill="FFFFFF"/>
          </w:tcPr>
          <w:p w14:paraId="1AA2D6F4" w14:textId="77777777" w:rsidR="003000CD" w:rsidRPr="00FD5F19" w:rsidRDefault="003000CD" w:rsidP="00C56618">
            <w:pPr>
              <w:pStyle w:val="TAL"/>
            </w:pPr>
            <w:r w:rsidRPr="00FD5F19">
              <w:t>createMOI</w:t>
            </w:r>
          </w:p>
          <w:p w14:paraId="741D2149" w14:textId="77777777" w:rsidR="003000CD" w:rsidRPr="00FD5F19" w:rsidRDefault="003000CD" w:rsidP="00C56618">
            <w:pPr>
              <w:pStyle w:val="TAL"/>
            </w:pPr>
            <w:r w:rsidRPr="00FD5F19">
              <w:t xml:space="preserve">allocateNsi </w:t>
            </w:r>
          </w:p>
        </w:tc>
      </w:tr>
      <w:tr w:rsidR="003000CD" w:rsidRPr="00FD5F19" w14:paraId="5C87E879" w14:textId="77777777" w:rsidTr="00C56618">
        <w:trPr>
          <w:trHeight w:val="351"/>
          <w:jc w:val="center"/>
        </w:trPr>
        <w:tc>
          <w:tcPr>
            <w:tcW w:w="3681" w:type="dxa"/>
            <w:tcBorders>
              <w:top w:val="single" w:sz="4" w:space="0" w:color="auto"/>
              <w:left w:val="single" w:sz="4" w:space="0" w:color="auto"/>
              <w:bottom w:val="single" w:sz="4" w:space="0" w:color="auto"/>
              <w:right w:val="single" w:sz="4" w:space="0" w:color="auto"/>
            </w:tcBorders>
            <w:hideMark/>
          </w:tcPr>
          <w:p w14:paraId="47F96F18" w14:textId="77777777" w:rsidR="003000CD" w:rsidRPr="00FD5F19" w:rsidRDefault="003000CD" w:rsidP="00C56618">
            <w:pPr>
              <w:pStyle w:val="TAL"/>
            </w:pPr>
            <w:r w:rsidRPr="00FD5F19">
              <w:t>NSI Modification Request/Response</w:t>
            </w:r>
          </w:p>
        </w:tc>
        <w:tc>
          <w:tcPr>
            <w:tcW w:w="3260" w:type="dxa"/>
            <w:tcBorders>
              <w:top w:val="single" w:sz="4" w:space="0" w:color="auto"/>
              <w:left w:val="single" w:sz="4" w:space="0" w:color="auto"/>
              <w:right w:val="single" w:sz="4" w:space="0" w:color="auto"/>
            </w:tcBorders>
            <w:shd w:val="clear" w:color="auto" w:fill="FFFFFF"/>
          </w:tcPr>
          <w:p w14:paraId="4727CA47" w14:textId="77777777" w:rsidR="003000CD" w:rsidRPr="00FD5F19" w:rsidRDefault="003000CD" w:rsidP="00C56618">
            <w:pPr>
              <w:pStyle w:val="TAL"/>
            </w:pPr>
            <w:r w:rsidRPr="00FD5F19">
              <w:t>modifyMOIAttributes</w:t>
            </w:r>
          </w:p>
        </w:tc>
      </w:tr>
      <w:tr w:rsidR="003000CD" w:rsidRPr="00FD5F19" w14:paraId="599F557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64EE4C43" w14:textId="77777777" w:rsidR="003000CD" w:rsidRPr="00FD5F19" w:rsidRDefault="003000CD" w:rsidP="00C56618">
            <w:pPr>
              <w:pStyle w:val="TAL"/>
            </w:pPr>
            <w:r w:rsidRPr="00FD5F19">
              <w:t>NSI Termination Request/Response</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4F08C2B" w14:textId="77777777" w:rsidR="003000CD" w:rsidRPr="00FD5F19" w:rsidRDefault="003000CD" w:rsidP="00C56618">
            <w:pPr>
              <w:pStyle w:val="TAL"/>
            </w:pPr>
            <w:r w:rsidRPr="00FD5F19">
              <w:t>deleteMOI</w:t>
            </w:r>
          </w:p>
          <w:p w14:paraId="3B3E21B1" w14:textId="77777777" w:rsidR="003000CD" w:rsidRPr="00FD5F19" w:rsidRDefault="003000CD" w:rsidP="00C56618">
            <w:pPr>
              <w:pStyle w:val="TAL"/>
            </w:pPr>
            <w:r w:rsidRPr="00FD5F19">
              <w:t>deallocateNsi</w:t>
            </w:r>
          </w:p>
        </w:tc>
      </w:tr>
      <w:tr w:rsidR="003000CD" w:rsidRPr="00FD5F19" w14:paraId="3B52389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09FCCF1" w14:textId="77777777" w:rsidR="003000CD" w:rsidRPr="00FD5F19" w:rsidRDefault="003000CD" w:rsidP="00C56618">
            <w:pPr>
              <w:pStyle w:val="TAL"/>
            </w:pPr>
            <w:r>
              <w:t>Notification (NSI created)/Notification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D86114B" w14:textId="77777777" w:rsidR="003000CD" w:rsidRPr="00FD5F19" w:rsidRDefault="003000CD" w:rsidP="00C56618">
            <w:pPr>
              <w:pStyle w:val="TAL"/>
            </w:pPr>
            <w:r>
              <w:rPr>
                <w:rFonts w:cs="Arial"/>
              </w:rPr>
              <w:t>notifyMOICreation</w:t>
            </w:r>
          </w:p>
        </w:tc>
      </w:tr>
      <w:tr w:rsidR="003000CD" w:rsidRPr="00FD5F19" w14:paraId="717FD101"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C530573" w14:textId="77777777" w:rsidR="003000CD" w:rsidRDefault="003000CD" w:rsidP="00C56618">
            <w:pPr>
              <w:pStyle w:val="TAL"/>
            </w:pPr>
            <w:r>
              <w:t>Notification (NSI modified)/Notification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804F6DF" w14:textId="77777777" w:rsidR="003000CD" w:rsidRPr="00FD5F19" w:rsidRDefault="003000CD" w:rsidP="00C56618">
            <w:pPr>
              <w:pStyle w:val="TAL"/>
            </w:pPr>
            <w:r w:rsidRPr="00F146DB">
              <w:rPr>
                <w:rFonts w:cs="Arial"/>
              </w:rPr>
              <w:t>notifyMOIAttributeValueChanges</w:t>
            </w:r>
          </w:p>
        </w:tc>
      </w:tr>
      <w:tr w:rsidR="003000CD" w:rsidRPr="00FD5F19" w14:paraId="147E0087"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4F820747" w14:textId="77777777" w:rsidR="003000CD" w:rsidRDefault="003000CD" w:rsidP="00C56618">
            <w:pPr>
              <w:pStyle w:val="TAL"/>
            </w:pPr>
            <w:r>
              <w:t>Notification (NSI terminated)/Notification Ack</w:t>
            </w:r>
          </w:p>
        </w:tc>
        <w:tc>
          <w:tcPr>
            <w:tcW w:w="3260" w:type="dxa"/>
            <w:tcBorders>
              <w:top w:val="single" w:sz="4" w:space="0" w:color="auto"/>
              <w:left w:val="single" w:sz="4" w:space="0" w:color="auto"/>
              <w:right w:val="single" w:sz="4" w:space="0" w:color="auto"/>
            </w:tcBorders>
            <w:shd w:val="clear" w:color="auto" w:fill="FFFFFF"/>
          </w:tcPr>
          <w:p w14:paraId="4A5E08A2" w14:textId="77777777" w:rsidR="003000CD" w:rsidRPr="00FD5F19" w:rsidRDefault="003000CD" w:rsidP="00C56618">
            <w:pPr>
              <w:pStyle w:val="TAL"/>
            </w:pPr>
            <w:r>
              <w:rPr>
                <w:rFonts w:cs="Arial"/>
              </w:rPr>
              <w:t>notifyMOIDeletion</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69" w:name="_Toc50556895"/>
      <w:bookmarkStart w:id="70" w:name="_Toc178068982"/>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69"/>
      <w:bookmarkEnd w:id="70"/>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8" type="#_x0000_t75" style="width:328.15pt;height:271.85pt" o:ole="">
            <v:imagedata r:id="rId21" o:title=""/>
          </v:shape>
          <o:OLEObject Type="Embed" ProgID="Visio.Drawing.11" ShapeID="_x0000_i1028" DrawAspect="Content" ObjectID="_1788681726" r:id="rId22"/>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D476E4E" w:rsidR="001A5A74" w:rsidRPr="00FD5F19" w:rsidRDefault="00BF5BC5" w:rsidP="001A5A74">
      <w:pPr>
        <w:pStyle w:val="TH"/>
      </w:pPr>
      <w:r w:rsidRPr="00FD5F19">
        <w:object w:dxaOrig="8501" w:dyaOrig="9681" w14:anchorId="5935AF0A">
          <v:shape id="_x0000_i1029" type="#_x0000_t75" style="width:365.55pt;height:418.15pt" o:ole="">
            <v:imagedata r:id="rId23" o:title=""/>
          </v:shape>
          <o:OLEObject Type="Embed" ProgID="Visio.Drawing.11" ShapeID="_x0000_i1029" DrawAspect="Content" ObjectID="_1788681727" r:id="rId24"/>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lastRenderedPageBreak/>
        <w:t>Steps 9 to 9ch-c can be repeated.</w:t>
      </w:r>
    </w:p>
    <w:p w14:paraId="6DBC6D42" w14:textId="77777777" w:rsidR="00152607" w:rsidRPr="00FD5F19" w:rsidRDefault="00152607" w:rsidP="00152607">
      <w:pPr>
        <w:pStyle w:val="Heading4"/>
      </w:pPr>
      <w:bookmarkStart w:id="71" w:name="_Toc50556896"/>
      <w:bookmarkStart w:id="72" w:name="_Toc178068983"/>
      <w:r w:rsidRPr="00FD5F19">
        <w:t>5.2.2.3</w:t>
      </w:r>
      <w:r w:rsidRPr="00FD5F19">
        <w:tab/>
      </w:r>
      <w:r w:rsidRPr="00FD5F19">
        <w:rPr>
          <w:lang w:eastAsia="zh-CN"/>
        </w:rPr>
        <w:t>NSI Modification</w:t>
      </w:r>
      <w:r w:rsidRPr="00FD5F19">
        <w:t xml:space="preserve"> - PEC</w:t>
      </w:r>
      <w:bookmarkEnd w:id="71"/>
      <w:bookmarkEnd w:id="72"/>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30" type="#_x0000_t75" style="width:328.15pt;height:271.85pt" o:ole="">
            <v:imagedata r:id="rId25" o:title=""/>
          </v:shape>
          <o:OLEObject Type="Embed" ProgID="Visio.Drawing.11" ShapeID="_x0000_i1030" DrawAspect="Content" ObjectID="_1788681728" r:id="rId26"/>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585F717D" w:rsidR="005A676C" w:rsidRPr="00FD5F19" w:rsidRDefault="00CA1ADF" w:rsidP="001A5A74">
      <w:pPr>
        <w:pStyle w:val="TH"/>
      </w:pPr>
      <w:r w:rsidRPr="00FD5F19">
        <w:object w:dxaOrig="8501" w:dyaOrig="9861" w14:anchorId="0441B0DA">
          <v:shape id="_x0000_i1031" type="#_x0000_t75" style="width:365.55pt;height:426pt" o:ole="">
            <v:imagedata r:id="rId27" o:title=""/>
          </v:shape>
          <o:OLEObject Type="Embed" ProgID="Visio.Drawing.11" ShapeID="_x0000_i1031" DrawAspect="Content" ObjectID="_1788681729" r:id="rId28"/>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3" w:name="_Toc50556897"/>
      <w:bookmarkStart w:id="74" w:name="_Toc178068984"/>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3"/>
      <w:bookmarkEnd w:id="74"/>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2" type="#_x0000_t75" style="width:342.9pt;height:267.7pt" o:ole="">
            <v:imagedata r:id="rId29" o:title=""/>
          </v:shape>
          <o:OLEObject Type="Embed" ProgID="Visio.Drawing.11" ShapeID="_x0000_i1032" DrawAspect="Content" ObjectID="_1788681730" r:id="rId30"/>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6091A95E" w:rsidR="000A14DA" w:rsidRPr="00FD5F19" w:rsidRDefault="00D53753" w:rsidP="001A5A74">
      <w:pPr>
        <w:pStyle w:val="TH"/>
      </w:pPr>
      <w:r w:rsidRPr="00FD5F19">
        <w:object w:dxaOrig="8501" w:dyaOrig="9861" w14:anchorId="70766217">
          <v:shape id="_x0000_i1033" type="#_x0000_t75" style="width:365.55pt;height:426pt" o:ole="">
            <v:imagedata r:id="rId31" o:title=""/>
          </v:shape>
          <o:OLEObject Type="Embed" ProgID="Visio.Drawing.11" ShapeID="_x0000_i1033" DrawAspect="Content" ObjectID="_1788681731" r:id="rId32"/>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5" w:name="_Toc50556898"/>
      <w:bookmarkStart w:id="76" w:name="_Toc178068985"/>
      <w:r w:rsidRPr="00FD5F19">
        <w:t>5.2.3</w:t>
      </w:r>
      <w:r w:rsidRPr="00FD5F19">
        <w:tab/>
        <w:t>CDR generation</w:t>
      </w:r>
      <w:bookmarkEnd w:id="75"/>
      <w:bookmarkEnd w:id="76"/>
    </w:p>
    <w:p w14:paraId="1182AD93" w14:textId="77777777" w:rsidR="00152607" w:rsidRPr="00FD5F19" w:rsidRDefault="00152607" w:rsidP="00152607">
      <w:pPr>
        <w:pStyle w:val="Heading4"/>
        <w:rPr>
          <w:lang w:bidi="ar-IQ"/>
        </w:rPr>
      </w:pPr>
      <w:bookmarkStart w:id="77" w:name="_Toc50556899"/>
      <w:bookmarkStart w:id="78" w:name="_Toc178068986"/>
      <w:r w:rsidRPr="00FD5F19">
        <w:rPr>
          <w:lang w:bidi="ar-IQ"/>
        </w:rPr>
        <w:t>5.2.3.1</w:t>
      </w:r>
      <w:r w:rsidRPr="00FD5F19">
        <w:rPr>
          <w:lang w:bidi="ar-IQ"/>
        </w:rPr>
        <w:tab/>
        <w:t>Introduction</w:t>
      </w:r>
      <w:bookmarkEnd w:id="77"/>
      <w:bookmarkEnd w:id="78"/>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79" w:name="_Toc50556900"/>
      <w:bookmarkStart w:id="80" w:name="_Toc178068987"/>
      <w:r w:rsidRPr="00FD5F19">
        <w:rPr>
          <w:lang w:bidi="ar-IQ"/>
        </w:rPr>
        <w:t>5.2.3.2</w:t>
      </w:r>
      <w:r w:rsidRPr="00FD5F19">
        <w:rPr>
          <w:lang w:bidi="ar-IQ"/>
        </w:rPr>
        <w:tab/>
        <w:t>Triggers for CHF CDR</w:t>
      </w:r>
      <w:bookmarkEnd w:id="80"/>
      <w:r w:rsidR="00E90EA0">
        <w:rPr>
          <w:lang w:bidi="ar-IQ"/>
        </w:rPr>
        <w:t xml:space="preserve"> </w:t>
      </w:r>
      <w:bookmarkEnd w:id="79"/>
    </w:p>
    <w:p w14:paraId="028F554E" w14:textId="77777777" w:rsidR="00152607" w:rsidRPr="00FD5F19" w:rsidRDefault="00152607" w:rsidP="00152607">
      <w:pPr>
        <w:pStyle w:val="Heading5"/>
      </w:pPr>
      <w:bookmarkStart w:id="81" w:name="_Toc50556901"/>
      <w:bookmarkStart w:id="82" w:name="_Toc178068988"/>
      <w:r w:rsidRPr="00FD5F19">
        <w:t>5.2.3.2.1</w:t>
      </w:r>
      <w:r w:rsidRPr="00FD5F19">
        <w:tab/>
        <w:t>General</w:t>
      </w:r>
      <w:bookmarkEnd w:id="81"/>
      <w:bookmarkEnd w:id="82"/>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3" w:name="_Toc50556902"/>
      <w:bookmarkStart w:id="84" w:name="_Toc178068989"/>
      <w:r w:rsidRPr="00FD5F19">
        <w:rPr>
          <w:lang w:bidi="ar-IQ"/>
        </w:rPr>
        <w:t>5.2.3.2.2</w:t>
      </w:r>
      <w:r w:rsidRPr="00FD5F19">
        <w:rPr>
          <w:lang w:bidi="ar-IQ"/>
        </w:rPr>
        <w:tab/>
        <w:t>Triggers for CHF CDR generation</w:t>
      </w:r>
      <w:bookmarkEnd w:id="83"/>
      <w:bookmarkEnd w:id="84"/>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5" w:name="_Toc50556903"/>
      <w:bookmarkStart w:id="86" w:name="_Toc178068990"/>
      <w:r w:rsidRPr="00FD5F19">
        <w:t>5.2.4</w:t>
      </w:r>
      <w:r w:rsidRPr="00FD5F19">
        <w:tab/>
        <w:t>Ga record transfer flows</w:t>
      </w:r>
      <w:bookmarkEnd w:id="85"/>
      <w:bookmarkEnd w:id="86"/>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87" w:name="_Toc50556904"/>
      <w:bookmarkStart w:id="88" w:name="_Toc178068991"/>
      <w:r w:rsidRPr="00FD5F19">
        <w:t>5.2.5</w:t>
      </w:r>
      <w:r w:rsidRPr="00FD5F19">
        <w:tab/>
        <w:t>Bns CDR file transfer</w:t>
      </w:r>
      <w:bookmarkEnd w:id="87"/>
      <w:bookmarkEnd w:id="88"/>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89" w:name="_Toc50556905"/>
      <w:bookmarkStart w:id="90" w:name="_Toc178068992"/>
      <w:r w:rsidRPr="00FD5F19">
        <w:rPr>
          <w:rFonts w:eastAsia="DengXian"/>
        </w:rPr>
        <w:t>6</w:t>
      </w:r>
      <w:r w:rsidRPr="00FD5F19">
        <w:rPr>
          <w:rFonts w:eastAsia="DengXian"/>
        </w:rPr>
        <w:tab/>
      </w:r>
      <w:r w:rsidRPr="00FD5F19">
        <w:t>Definition of charging information</w:t>
      </w:r>
      <w:bookmarkEnd w:id="89"/>
      <w:bookmarkEnd w:id="90"/>
    </w:p>
    <w:p w14:paraId="6208C52A" w14:textId="77777777" w:rsidR="00152607" w:rsidRPr="00FD5F19" w:rsidRDefault="00152607" w:rsidP="00152607">
      <w:pPr>
        <w:pStyle w:val="Heading2"/>
      </w:pPr>
      <w:bookmarkStart w:id="91" w:name="_Toc50556906"/>
      <w:bookmarkStart w:id="92" w:name="_Toc178068993"/>
      <w:r w:rsidRPr="00FD5F19">
        <w:t>6.1</w:t>
      </w:r>
      <w:r w:rsidRPr="00FD5F19">
        <w:tab/>
        <w:t>Data description for network slice management charging</w:t>
      </w:r>
      <w:bookmarkEnd w:id="91"/>
      <w:bookmarkEnd w:id="92"/>
    </w:p>
    <w:p w14:paraId="0580B6A0" w14:textId="77777777" w:rsidR="00152607" w:rsidRPr="00FD5F19" w:rsidRDefault="00152607" w:rsidP="00152607">
      <w:pPr>
        <w:pStyle w:val="Heading3"/>
      </w:pPr>
      <w:bookmarkStart w:id="93" w:name="_Toc50556907"/>
      <w:bookmarkStart w:id="94" w:name="_Toc178068994"/>
      <w:r w:rsidRPr="00FD5F19">
        <w:t>6.1.1</w:t>
      </w:r>
      <w:r w:rsidRPr="00FD5F19">
        <w:tab/>
        <w:t>Message contents</w:t>
      </w:r>
      <w:bookmarkEnd w:id="93"/>
      <w:bookmarkEnd w:id="94"/>
    </w:p>
    <w:p w14:paraId="35EACDD9" w14:textId="77777777" w:rsidR="00152607" w:rsidRPr="00FD5F19" w:rsidRDefault="00152607" w:rsidP="00152607">
      <w:pPr>
        <w:pStyle w:val="Heading4"/>
        <w:rPr>
          <w:lang w:eastAsia="zh-CN"/>
        </w:rPr>
      </w:pPr>
      <w:bookmarkStart w:id="95" w:name="_Toc50556908"/>
      <w:bookmarkStart w:id="96" w:name="_Toc178068995"/>
      <w:r w:rsidRPr="00FD5F19">
        <w:t>6.1.1</w:t>
      </w:r>
      <w:r w:rsidRPr="00FD5F19">
        <w:rPr>
          <w:lang w:eastAsia="zh-CN"/>
        </w:rPr>
        <w:t>.1</w:t>
      </w:r>
      <w:r w:rsidRPr="00FD5F19">
        <w:rPr>
          <w:lang w:eastAsia="zh-CN"/>
        </w:rPr>
        <w:tab/>
        <w:t>General</w:t>
      </w:r>
      <w:bookmarkEnd w:id="95"/>
      <w:bookmarkEnd w:id="96"/>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97" w:name="_Toc50556909"/>
      <w:bookmarkStart w:id="98" w:name="_Toc178068996"/>
      <w:r w:rsidRPr="00FD5F19">
        <w:rPr>
          <w:lang w:bidi="ar-IQ"/>
        </w:rPr>
        <w:lastRenderedPageBreak/>
        <w:t>6.1.</w:t>
      </w:r>
      <w:r w:rsidRPr="00FD5F19">
        <w:rPr>
          <w:lang w:eastAsia="zh-CN" w:bidi="ar-IQ"/>
        </w:rPr>
        <w:t>1</w:t>
      </w:r>
      <w:r w:rsidRPr="00FD5F19">
        <w:rPr>
          <w:lang w:bidi="ar-IQ"/>
        </w:rPr>
        <w:t>.2</w:t>
      </w:r>
      <w:r w:rsidRPr="00FD5F19">
        <w:rPr>
          <w:lang w:bidi="ar-IQ"/>
        </w:rPr>
        <w:tab/>
        <w:t>Charging Data Request message</w:t>
      </w:r>
      <w:bookmarkEnd w:id="97"/>
      <w:bookmarkEnd w:id="98"/>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99" w:name="_Toc50556910"/>
      <w:bookmarkStart w:id="100" w:name="_Toc178068997"/>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99"/>
      <w:bookmarkEnd w:id="100"/>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bl>
    <w:p w14:paraId="68E82E7B" w14:textId="77777777" w:rsidR="001B4738" w:rsidRPr="00FD5F19" w:rsidRDefault="001B4738" w:rsidP="001B4738">
      <w:bookmarkStart w:id="101" w:name="_Toc50556911"/>
    </w:p>
    <w:p w14:paraId="567FEC3D" w14:textId="1ED19259" w:rsidR="003644C7" w:rsidRPr="00FD5F19" w:rsidRDefault="003644C7" w:rsidP="003644C7">
      <w:pPr>
        <w:pStyle w:val="Heading3"/>
      </w:pPr>
      <w:bookmarkStart w:id="102" w:name="_Toc178068998"/>
      <w:r w:rsidRPr="00FD5F19">
        <w:t>6.1.</w:t>
      </w:r>
      <w:r w:rsidR="001A5025" w:rsidRPr="00FD5F19">
        <w:t>2</w:t>
      </w:r>
      <w:r w:rsidRPr="00FD5F19">
        <w:tab/>
        <w:t>Ga message contents</w:t>
      </w:r>
      <w:bookmarkEnd w:id="101"/>
      <w:bookmarkEnd w:id="102"/>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3" w:name="_Toc50556912"/>
      <w:bookmarkStart w:id="104" w:name="_Toc178068999"/>
      <w:r w:rsidRPr="00FD5F19">
        <w:t>6.1.</w:t>
      </w:r>
      <w:r w:rsidR="00001D66">
        <w:t>3</w:t>
      </w:r>
      <w:r w:rsidRPr="00FD5F19">
        <w:tab/>
        <w:t>CDR description on the B</w:t>
      </w:r>
      <w:r w:rsidRPr="00FD5F19">
        <w:rPr>
          <w:vertAlign w:val="subscript"/>
          <w:lang w:eastAsia="zh-CN"/>
        </w:rPr>
        <w:t>ns</w:t>
      </w:r>
      <w:r w:rsidRPr="00FD5F19">
        <w:t xml:space="preserve"> interface</w:t>
      </w:r>
      <w:bookmarkEnd w:id="103"/>
      <w:bookmarkEnd w:id="104"/>
    </w:p>
    <w:p w14:paraId="75669230" w14:textId="5A68D77C" w:rsidR="003644C7" w:rsidRPr="00FD5F19" w:rsidRDefault="003644C7" w:rsidP="003644C7">
      <w:pPr>
        <w:pStyle w:val="Heading4"/>
        <w:rPr>
          <w:lang w:bidi="ar-IQ"/>
        </w:rPr>
      </w:pPr>
      <w:bookmarkStart w:id="105" w:name="_Toc50556913"/>
      <w:bookmarkStart w:id="106" w:name="_Toc178069000"/>
      <w:r w:rsidRPr="00FD5F19">
        <w:rPr>
          <w:lang w:bidi="ar-IQ"/>
        </w:rPr>
        <w:t>6.1.</w:t>
      </w:r>
      <w:r w:rsidR="00001D66">
        <w:rPr>
          <w:lang w:bidi="ar-IQ"/>
        </w:rPr>
        <w:t>3</w:t>
      </w:r>
      <w:r w:rsidRPr="00FD5F19">
        <w:rPr>
          <w:lang w:bidi="ar-IQ"/>
        </w:rPr>
        <w:t>.1</w:t>
      </w:r>
      <w:r w:rsidRPr="00FD5F19">
        <w:rPr>
          <w:lang w:bidi="ar-IQ"/>
        </w:rPr>
        <w:tab/>
        <w:t>General</w:t>
      </w:r>
      <w:bookmarkEnd w:id="105"/>
      <w:bookmarkEnd w:id="106"/>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07" w:name="_Toc50556914"/>
      <w:bookmarkStart w:id="108" w:name="_Toc178069001"/>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08"/>
      <w:r w:rsidRPr="00FD5F19">
        <w:rPr>
          <w:lang w:bidi="ar-IQ"/>
        </w:rPr>
        <w:t xml:space="preserve"> </w:t>
      </w:r>
      <w:bookmarkEnd w:id="107"/>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lastRenderedPageBreak/>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EBBBEB" w:rsidR="008C1639" w:rsidRPr="00FD5F19" w:rsidRDefault="008C1639" w:rsidP="008C1639">
            <w:pPr>
              <w:pStyle w:val="TAL"/>
              <w:rPr>
                <w:lang w:bidi="ar-IQ"/>
              </w:rPr>
            </w:pPr>
            <w:r w:rsidRPr="00FD5F19">
              <w:rPr>
                <w:lang w:bidi="ar-IQ"/>
              </w:rPr>
              <w:t>This field holds the identifier of the tenant the network slice instance is created for.</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01950635"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000504C1">
              <w:rPr>
                <w:lang w:eastAsia="zh-CN"/>
              </w:rPr>
              <w:t>.</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8FC5C3" w:rsidR="003644C7" w:rsidRPr="00FD5F19" w:rsidRDefault="003644C7" w:rsidP="009629A7">
            <w:pPr>
              <w:pStyle w:val="TAL"/>
              <w:rPr>
                <w:lang w:bidi="ar-IQ"/>
              </w:rPr>
            </w:pPr>
            <w:r w:rsidRPr="00FD5F19">
              <w:rPr>
                <w:lang w:bidi="ar-IQ"/>
              </w:rPr>
              <w:t>This field holds the IP Address of the entity</w:t>
            </w:r>
            <w:r w:rsidR="000504C1">
              <w:rPr>
                <w:lang w:bidi="ar-IQ"/>
              </w:rPr>
              <w:t>.</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09" w:name="_Toc50556915"/>
      <w:bookmarkStart w:id="110" w:name="_Toc178069002"/>
      <w:r w:rsidRPr="00FD5F19">
        <w:rPr>
          <w:lang w:bidi="ar-IQ"/>
        </w:rPr>
        <w:t>6.2</w:t>
      </w:r>
      <w:r w:rsidRPr="00FD5F19">
        <w:rPr>
          <w:lang w:bidi="ar-IQ"/>
        </w:rPr>
        <w:tab/>
        <w:t>Network Slice management charging specific parameters</w:t>
      </w:r>
      <w:bookmarkEnd w:id="110"/>
      <w:r w:rsidRPr="00FD5F19">
        <w:t xml:space="preserve"> </w:t>
      </w:r>
      <w:bookmarkEnd w:id="109"/>
    </w:p>
    <w:p w14:paraId="0878EA6E" w14:textId="77777777" w:rsidR="0040348A" w:rsidRPr="00FD5F19" w:rsidRDefault="0040348A" w:rsidP="0040348A">
      <w:pPr>
        <w:pStyle w:val="Heading3"/>
      </w:pPr>
      <w:bookmarkStart w:id="111" w:name="_Toc50556916"/>
      <w:bookmarkStart w:id="112" w:name="_Toc178069003"/>
      <w:r w:rsidRPr="00FD5F19">
        <w:t>6.2.1</w:t>
      </w:r>
      <w:r w:rsidRPr="00FD5F19">
        <w:tab/>
        <w:t xml:space="preserve">Definition of </w:t>
      </w:r>
      <w:r w:rsidRPr="00FD5F19">
        <w:rPr>
          <w:lang w:bidi="ar-IQ"/>
        </w:rPr>
        <w:t xml:space="preserve">Network Slice management </w:t>
      </w:r>
      <w:r w:rsidRPr="00FD5F19">
        <w:t>charging information</w:t>
      </w:r>
      <w:bookmarkEnd w:id="111"/>
      <w:bookmarkEnd w:id="112"/>
    </w:p>
    <w:p w14:paraId="21C63FC0" w14:textId="77777777" w:rsidR="0040348A" w:rsidRPr="00FD5F19" w:rsidRDefault="0040348A" w:rsidP="0040348A">
      <w:pPr>
        <w:pStyle w:val="Heading4"/>
      </w:pPr>
      <w:bookmarkStart w:id="113" w:name="_Toc50556917"/>
      <w:bookmarkStart w:id="114" w:name="_Toc178069004"/>
      <w:r w:rsidRPr="00FD5F19">
        <w:t>6.2.1.1</w:t>
      </w:r>
      <w:r w:rsidRPr="00FD5F19">
        <w:tab/>
        <w:t>General</w:t>
      </w:r>
      <w:bookmarkEnd w:id="113"/>
      <w:bookmarkEnd w:id="114"/>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5" w:name="_Toc50556918"/>
      <w:bookmarkStart w:id="116" w:name="_Toc178069005"/>
      <w:r w:rsidRPr="00FD5F19">
        <w:rPr>
          <w:lang w:bidi="ar-IQ"/>
        </w:rPr>
        <w:lastRenderedPageBreak/>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6"/>
      <w:r w:rsidRPr="00FD5F19">
        <w:rPr>
          <w:lang w:bidi="ar-IQ"/>
        </w:rPr>
        <w:t xml:space="preserve"> </w:t>
      </w:r>
      <w:bookmarkEnd w:id="115"/>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9A21C9" w:rsidRPr="00FD5F19" w14:paraId="1B71FC8A" w14:textId="77777777" w:rsidTr="0040348A">
        <w:trPr>
          <w:cantSplit/>
          <w:jc w:val="center"/>
        </w:trPr>
        <w:tc>
          <w:tcPr>
            <w:tcW w:w="2554" w:type="dxa"/>
          </w:tcPr>
          <w:p w14:paraId="6B5CF842" w14:textId="6A8C7273" w:rsidR="009A21C9" w:rsidRPr="00FD5F19" w:rsidRDefault="009A21C9" w:rsidP="009A21C9">
            <w:pPr>
              <w:pStyle w:val="TAL"/>
              <w:rPr>
                <w:lang w:eastAsia="zh-CN" w:bidi="ar-IQ"/>
              </w:rPr>
            </w:pPr>
            <w:r w:rsidRPr="00FD5F19">
              <w:rPr>
                <w:lang w:eastAsia="zh-CN" w:bidi="ar-IQ"/>
              </w:rPr>
              <w:t xml:space="preserve">Identifier of NetworkSlice Instance </w:t>
            </w:r>
          </w:p>
        </w:tc>
        <w:tc>
          <w:tcPr>
            <w:tcW w:w="859" w:type="dxa"/>
          </w:tcPr>
          <w:p w14:paraId="68ACE519" w14:textId="544BEECD"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4BDDEA4A" w14:textId="73D92A1C" w:rsidR="009A21C9" w:rsidRPr="00FD5F19" w:rsidRDefault="009A21C9" w:rsidP="009A21C9">
            <w:pPr>
              <w:pStyle w:val="TAL"/>
            </w:pPr>
            <w:r w:rsidRPr="00FD5F19">
              <w:t xml:space="preserve">This field holds the identifier of the Network Slice Instance as defined in </w:t>
            </w:r>
            <w:r w:rsidRPr="00FD5F19">
              <w:rPr>
                <w:lang w:bidi="ar-IQ"/>
              </w:rPr>
              <w:t>TS 28.53</w:t>
            </w:r>
            <w:r>
              <w:rPr>
                <w:lang w:bidi="ar-IQ"/>
              </w:rPr>
              <w:t>0</w:t>
            </w:r>
            <w:r w:rsidRPr="00FD5F19">
              <w:rPr>
                <w:lang w:bidi="ar-IQ"/>
              </w:rPr>
              <w:t xml:space="preserve"> [25</w:t>
            </w:r>
            <w:r>
              <w:rPr>
                <w:lang w:bidi="ar-IQ"/>
              </w:rPr>
              <w:t>1</w:t>
            </w:r>
            <w:r w:rsidRPr="00FD5F19">
              <w:rPr>
                <w:lang w:bidi="ar-IQ"/>
              </w:rPr>
              <w:t xml:space="preserve">] </w:t>
            </w:r>
            <w:r w:rsidRPr="00FD5F19">
              <w:t>.</w:t>
            </w:r>
          </w:p>
        </w:tc>
      </w:tr>
      <w:tr w:rsidR="009A21C9" w:rsidRPr="00FD5F19" w14:paraId="5AF9F2CE" w14:textId="77777777" w:rsidTr="0040348A">
        <w:trPr>
          <w:cantSplit/>
          <w:jc w:val="center"/>
        </w:trPr>
        <w:tc>
          <w:tcPr>
            <w:tcW w:w="2554" w:type="dxa"/>
          </w:tcPr>
          <w:p w14:paraId="6040DE85" w14:textId="15D3A71E" w:rsidR="009A21C9" w:rsidRPr="00FD5F19" w:rsidRDefault="009A21C9" w:rsidP="009A21C9">
            <w:pPr>
              <w:pStyle w:val="TAL"/>
              <w:rPr>
                <w:lang w:eastAsia="zh-CN"/>
              </w:rPr>
            </w:pPr>
            <w:r w:rsidRPr="00FD5F19">
              <w:rPr>
                <w:lang w:eastAsia="zh-CN"/>
              </w:rPr>
              <w:t>List of Service profile charging information</w:t>
            </w:r>
          </w:p>
        </w:tc>
        <w:tc>
          <w:tcPr>
            <w:tcW w:w="859" w:type="dxa"/>
          </w:tcPr>
          <w:p w14:paraId="33A57F9D" w14:textId="77777777"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9A21C9" w:rsidRPr="00FD5F19" w:rsidRDefault="009A21C9" w:rsidP="009A21C9">
            <w:pPr>
              <w:pStyle w:val="TAC"/>
              <w:jc w:val="left"/>
            </w:pPr>
            <w:r w:rsidRPr="00FD5F19">
              <w:t>This field holds the list of service profile charging information supported by the Network Slice instance and is defined in</w:t>
            </w:r>
            <w:r>
              <w:t xml:space="preserve"> </w:t>
            </w:r>
            <w:r w:rsidRPr="00FD5F19">
              <w:t>clause 6.2.1.3.</w:t>
            </w:r>
          </w:p>
        </w:tc>
      </w:tr>
      <w:tr w:rsidR="009A21C9" w:rsidRPr="00FD5F19" w14:paraId="7A5068FB" w14:textId="77777777" w:rsidTr="0040348A">
        <w:trPr>
          <w:cantSplit/>
          <w:jc w:val="center"/>
        </w:trPr>
        <w:tc>
          <w:tcPr>
            <w:tcW w:w="2554" w:type="dxa"/>
          </w:tcPr>
          <w:p w14:paraId="5D641555" w14:textId="78865930" w:rsidR="009A21C9" w:rsidRPr="00FD5F19" w:rsidRDefault="009A21C9" w:rsidP="009A21C9">
            <w:pPr>
              <w:pStyle w:val="TAL"/>
              <w:rPr>
                <w:lang w:eastAsia="zh-CN"/>
              </w:rPr>
            </w:pPr>
            <w:r w:rsidRPr="00FD5F19">
              <w:rPr>
                <w:lang w:eastAsia="zh-CN"/>
              </w:rPr>
              <w:t>Management operation status</w:t>
            </w:r>
          </w:p>
        </w:tc>
        <w:tc>
          <w:tcPr>
            <w:tcW w:w="859" w:type="dxa"/>
          </w:tcPr>
          <w:p w14:paraId="63933B63" w14:textId="55188A16" w:rsidR="009A21C9" w:rsidRPr="00FD5F19" w:rsidRDefault="009A21C9" w:rsidP="009A21C9">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9A21C9" w:rsidRPr="00FD5F19" w:rsidRDefault="009A21C9" w:rsidP="009A21C9">
            <w:pPr>
              <w:pStyle w:val="TAC"/>
              <w:jc w:val="left"/>
            </w:pPr>
            <w:r w:rsidRPr="00FD5F19">
              <w:t xml:space="preserve">This field holds the status of the management operation (Succeeded or Failed), as defined in TS 28.532 [253] clause 11.1.1.1.3. </w:t>
            </w:r>
          </w:p>
        </w:tc>
      </w:tr>
      <w:tr w:rsidR="009A21C9" w:rsidRPr="00FD5F19" w14:paraId="0B82F31D" w14:textId="77777777" w:rsidTr="0040348A">
        <w:trPr>
          <w:cantSplit/>
          <w:jc w:val="center"/>
        </w:trPr>
        <w:tc>
          <w:tcPr>
            <w:tcW w:w="2554" w:type="dxa"/>
          </w:tcPr>
          <w:p w14:paraId="199EBE1A" w14:textId="7129D076" w:rsidR="009A21C9" w:rsidRPr="00FD5F19" w:rsidRDefault="009A21C9" w:rsidP="009A21C9">
            <w:pPr>
              <w:pStyle w:val="TAL"/>
              <w:rPr>
                <w:lang w:eastAsia="zh-CN"/>
              </w:rPr>
            </w:pPr>
            <w:r w:rsidRPr="00FD5F19">
              <w:rPr>
                <w:lang w:eastAsia="zh-CN"/>
              </w:rPr>
              <w:t>Operational state</w:t>
            </w:r>
          </w:p>
        </w:tc>
        <w:tc>
          <w:tcPr>
            <w:tcW w:w="859" w:type="dxa"/>
          </w:tcPr>
          <w:p w14:paraId="79EFAC08" w14:textId="6C2F3D45"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9A21C9" w:rsidRPr="00FD5F19" w:rsidRDefault="009A21C9" w:rsidP="009A21C9">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9A21C9" w:rsidRPr="00FD5F19" w14:paraId="140A18F7" w14:textId="77777777" w:rsidTr="0040348A">
        <w:trPr>
          <w:cantSplit/>
          <w:jc w:val="center"/>
        </w:trPr>
        <w:tc>
          <w:tcPr>
            <w:tcW w:w="2554" w:type="dxa"/>
          </w:tcPr>
          <w:p w14:paraId="75F66B6A" w14:textId="3A544E94" w:rsidR="009A21C9" w:rsidRPr="00FD5F19" w:rsidRDefault="009A21C9" w:rsidP="009A21C9">
            <w:pPr>
              <w:pStyle w:val="TAL"/>
              <w:rPr>
                <w:lang w:eastAsia="zh-CN"/>
              </w:rPr>
            </w:pPr>
            <w:r w:rsidRPr="00FD5F19">
              <w:rPr>
                <w:lang w:eastAsia="zh-CN"/>
              </w:rPr>
              <w:t>Administrative state</w:t>
            </w:r>
          </w:p>
        </w:tc>
        <w:tc>
          <w:tcPr>
            <w:tcW w:w="859" w:type="dxa"/>
          </w:tcPr>
          <w:p w14:paraId="0983A8EA" w14:textId="4F574BEC"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9A21C9" w:rsidRPr="00FD5F19" w:rsidRDefault="009A21C9" w:rsidP="009A21C9">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9517C2"/>
    <w:p w14:paraId="24B3D7CF" w14:textId="2BA60EDE" w:rsidR="00613715" w:rsidRPr="00FD5F19" w:rsidRDefault="00613715" w:rsidP="00613715">
      <w:pPr>
        <w:pStyle w:val="Heading4"/>
        <w:rPr>
          <w:lang w:bidi="ar-IQ"/>
        </w:rPr>
      </w:pPr>
      <w:bookmarkStart w:id="117" w:name="_Toc50556919"/>
      <w:bookmarkStart w:id="118" w:name="_Toc178069006"/>
      <w:r w:rsidRPr="00FD5F19">
        <w:rPr>
          <w:lang w:bidi="ar-IQ"/>
        </w:rPr>
        <w:lastRenderedPageBreak/>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18"/>
      <w:r w:rsidRPr="00FD5F19">
        <w:rPr>
          <w:lang w:bidi="ar-IQ"/>
        </w:rPr>
        <w:t xml:space="preserve"> </w:t>
      </w:r>
      <w:bookmarkEnd w:id="117"/>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E7270A" w:rsidRPr="00FD5F19" w14:paraId="137BFB86" w14:textId="77777777" w:rsidTr="00CB4C4D">
        <w:trPr>
          <w:jc w:val="center"/>
        </w:trPr>
        <w:tc>
          <w:tcPr>
            <w:tcW w:w="2554" w:type="dxa"/>
          </w:tcPr>
          <w:p w14:paraId="60175883" w14:textId="05182ED2" w:rsidR="00E7270A" w:rsidRPr="00FD5F19" w:rsidRDefault="00E7270A" w:rsidP="00E7270A">
            <w:pPr>
              <w:pStyle w:val="TAL"/>
            </w:pPr>
            <w:r>
              <w:t xml:space="preserve">Energy Efficiency </w:t>
            </w:r>
          </w:p>
        </w:tc>
        <w:tc>
          <w:tcPr>
            <w:tcW w:w="859" w:type="dxa"/>
          </w:tcPr>
          <w:p w14:paraId="7AAB712E" w14:textId="0BC8E105" w:rsidR="00E7270A" w:rsidRPr="00FD5F19" w:rsidRDefault="00E7270A" w:rsidP="00E7270A">
            <w:pPr>
              <w:pStyle w:val="TAC"/>
              <w:rPr>
                <w:lang w:eastAsia="zh-CN"/>
              </w:rPr>
            </w:pPr>
            <w:r w:rsidRPr="00FD5F19">
              <w:rPr>
                <w:lang w:eastAsia="zh-CN"/>
              </w:rPr>
              <w:t>O</w:t>
            </w:r>
            <w:r w:rsidRPr="00FD5F19">
              <w:rPr>
                <w:vertAlign w:val="subscript"/>
                <w:lang w:eastAsia="zh-CN"/>
              </w:rPr>
              <w:t>C</w:t>
            </w:r>
          </w:p>
        </w:tc>
        <w:tc>
          <w:tcPr>
            <w:tcW w:w="5490" w:type="dxa"/>
          </w:tcPr>
          <w:p w14:paraId="1E21D884" w14:textId="346D2F2B" w:rsidR="00E7270A" w:rsidRPr="00FD5F19" w:rsidRDefault="00E7270A" w:rsidP="00E7270A">
            <w:pPr>
              <w:pStyle w:val="TAC"/>
              <w:jc w:val="left"/>
            </w:pPr>
            <w:r w:rsidRPr="00FD5F19">
              <w:t xml:space="preserve">Described in TS 28.541 [254] clause 6.4 </w:t>
            </w:r>
            <w:r w:rsidRPr="009718AD">
              <w:rPr>
                <w:lang w:eastAsia="zh-CN"/>
              </w:rPr>
              <w:t>energyEfficiency</w:t>
            </w:r>
            <w:r>
              <w:rPr>
                <w:rFonts w:hint="eastAsia"/>
                <w:lang w:eastAsia="zh-CN"/>
              </w:rPr>
              <w:t xml:space="preserve"> attribute</w:t>
            </w:r>
            <w:r>
              <w:rPr>
                <w:lang w:eastAsia="zh-CN"/>
              </w:rPr>
              <w:t>.</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9517C2"/>
    <w:p w14:paraId="4F0C61A7" w14:textId="77777777" w:rsidR="009C5592" w:rsidRPr="00FD5F19" w:rsidRDefault="009C5592" w:rsidP="009C5592">
      <w:pPr>
        <w:pStyle w:val="Heading3"/>
      </w:pPr>
      <w:bookmarkStart w:id="119" w:name="_Toc50556920"/>
      <w:bookmarkStart w:id="120" w:name="_Toc178069007"/>
      <w:r w:rsidRPr="00FD5F19">
        <w:t>6.2.2</w:t>
      </w:r>
      <w:r w:rsidRPr="00FD5F19">
        <w:tab/>
        <w:t xml:space="preserve">Formal </w:t>
      </w:r>
      <w:r w:rsidRPr="00FD5F19">
        <w:rPr>
          <w:lang w:bidi="ar-IQ"/>
        </w:rPr>
        <w:t xml:space="preserve">Network Slice management </w:t>
      </w:r>
      <w:r w:rsidRPr="00FD5F19">
        <w:t>charging parameter description</w:t>
      </w:r>
      <w:bookmarkEnd w:id="119"/>
      <w:bookmarkEnd w:id="120"/>
    </w:p>
    <w:p w14:paraId="290B1EDC" w14:textId="77777777" w:rsidR="009C5592" w:rsidRPr="00FD5F19" w:rsidRDefault="009C5592" w:rsidP="009C5592">
      <w:pPr>
        <w:pStyle w:val="Heading4"/>
      </w:pPr>
      <w:bookmarkStart w:id="121" w:name="_Toc50556921"/>
      <w:bookmarkStart w:id="122" w:name="_Toc178069008"/>
      <w:r w:rsidRPr="00FD5F19">
        <w:t>6.2.2.1</w:t>
      </w:r>
      <w:r w:rsidRPr="00FD5F19">
        <w:tab/>
      </w:r>
      <w:r w:rsidRPr="00FD5F19">
        <w:rPr>
          <w:lang w:bidi="ar-IQ"/>
        </w:rPr>
        <w:t xml:space="preserve">Network Slice management </w:t>
      </w:r>
      <w:r w:rsidRPr="00FD5F19">
        <w:t>charging CHF CDR parameters</w:t>
      </w:r>
      <w:bookmarkEnd w:id="121"/>
      <w:bookmarkEnd w:id="122"/>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3" w:name="_Toc50556922"/>
      <w:bookmarkStart w:id="124" w:name="_Toc178069009"/>
      <w:r w:rsidRPr="00FD5F19">
        <w:t>6.2.2.2</w:t>
      </w:r>
      <w:r w:rsidRPr="00FD5F19">
        <w:tab/>
      </w:r>
      <w:r w:rsidRPr="00FD5F19">
        <w:rPr>
          <w:lang w:bidi="ar-IQ"/>
        </w:rPr>
        <w:t xml:space="preserve">Network Slice management </w:t>
      </w:r>
      <w:r w:rsidRPr="00FD5F19">
        <w:t>charging resources attributes</w:t>
      </w:r>
      <w:bookmarkEnd w:id="123"/>
      <w:bookmarkEnd w:id="124"/>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6B3827D0" w14:textId="77777777" w:rsidR="00B27001" w:rsidRPr="00CC1CDE" w:rsidRDefault="00B27001" w:rsidP="00B27001">
      <w:pPr>
        <w:pStyle w:val="Heading3"/>
      </w:pPr>
      <w:bookmarkStart w:id="125" w:name="_Toc50542261"/>
      <w:bookmarkStart w:id="126" w:name="_Toc50550925"/>
      <w:bookmarkStart w:id="127" w:name="_Toc58407669"/>
      <w:bookmarkStart w:id="128" w:name="_Toc178069010"/>
      <w:r w:rsidRPr="00CC1CDE">
        <w:t>6.2.3</w:t>
      </w:r>
      <w:r w:rsidRPr="00CC1CDE">
        <w:tab/>
        <w:t>Detailed message format for converged charging</w:t>
      </w:r>
      <w:bookmarkEnd w:id="125"/>
      <w:bookmarkEnd w:id="126"/>
      <w:bookmarkEnd w:id="127"/>
      <w:bookmarkEnd w:id="128"/>
    </w:p>
    <w:p w14:paraId="645C3E30" w14:textId="112932B5" w:rsidR="00B27001" w:rsidRPr="00CC1CDE" w:rsidRDefault="00B27001" w:rsidP="00B27001">
      <w:pPr>
        <w:keepNext/>
      </w:pPr>
      <w:r w:rsidRPr="00CC1CDE">
        <w:t xml:space="preserve">The following clause specifies per Operation Type the charging data that are sent by </w:t>
      </w:r>
      <w:r>
        <w:t>CTF/</w:t>
      </w:r>
      <w:r w:rsidRPr="00CC1CDE">
        <w:t xml:space="preserve">CEF for </w:t>
      </w:r>
      <w:r w:rsidRPr="00CC1CDE">
        <w:rPr>
          <w:lang w:bidi="ar-IQ"/>
        </w:rPr>
        <w:t xml:space="preserve">network slice </w:t>
      </w:r>
      <w:r>
        <w:rPr>
          <w:lang w:bidi="ar-IQ"/>
        </w:rPr>
        <w:t>management</w:t>
      </w:r>
      <w:r w:rsidRPr="00CC1CDE">
        <w:t xml:space="preserve"> </w:t>
      </w:r>
      <w:r w:rsidRPr="00CC1CDE">
        <w:rPr>
          <w:lang w:bidi="ar-IQ"/>
        </w:rPr>
        <w:t>converged charging</w:t>
      </w:r>
      <w:r w:rsidRPr="00CC1CDE">
        <w:t>.</w:t>
      </w:r>
    </w:p>
    <w:p w14:paraId="41CA995E" w14:textId="01C56061" w:rsidR="00B27001" w:rsidRPr="00CC1CDE" w:rsidRDefault="00B27001" w:rsidP="00B27001">
      <w:pPr>
        <w:rPr>
          <w:rFonts w:eastAsia="MS Mincho"/>
        </w:rPr>
      </w:pPr>
      <w:r w:rsidRPr="00CC1CDE">
        <w:rPr>
          <w:rFonts w:eastAsia="MS Mincho"/>
        </w:rPr>
        <w:t>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w:t>
      </w:r>
    </w:p>
    <w:p w14:paraId="146A9480" w14:textId="1DAF1018" w:rsidR="00B27001" w:rsidRPr="00CC1CDE" w:rsidRDefault="00B27001" w:rsidP="00B27001">
      <w:pPr>
        <w:keepNext/>
        <w:rPr>
          <w:lang w:eastAsia="zh-CN"/>
        </w:rPr>
      </w:pPr>
      <w:r w:rsidRPr="00CC1CDE">
        <w:lastRenderedPageBreak/>
        <w:t xml:space="preserve">Table 6.2.3-1 defines the basic structure of the supported fields in the </w:t>
      </w:r>
      <w:r w:rsidRPr="00CC1CDE">
        <w:rPr>
          <w:rFonts w:eastAsia="MS Mincho"/>
          <w:i/>
          <w:iCs/>
        </w:rPr>
        <w:t>Charging Data Request</w:t>
      </w:r>
      <w:r w:rsidRPr="00CC1CDE">
        <w:t xml:space="preserve"> message for </w:t>
      </w:r>
      <w:r>
        <w:t>CTF/</w:t>
      </w:r>
      <w:r w:rsidRPr="00CC1CDE">
        <w:rPr>
          <w:lang w:bidi="ar-IQ"/>
        </w:rPr>
        <w:t xml:space="preserve">CEF </w:t>
      </w:r>
      <w:r w:rsidRPr="00CC1CDE">
        <w:t xml:space="preserve">converged </w:t>
      </w:r>
      <w:r w:rsidRPr="00CC1CDE">
        <w:rPr>
          <w:lang w:bidi="ar-IQ"/>
        </w:rPr>
        <w:t>charging</w:t>
      </w:r>
      <w:r w:rsidRPr="00CC1CDE">
        <w:t>.</w:t>
      </w:r>
    </w:p>
    <w:p w14:paraId="57CFB4CF" w14:textId="77777777" w:rsidR="00B27001" w:rsidRPr="00CC1CDE" w:rsidRDefault="00B27001" w:rsidP="00B27001">
      <w:pPr>
        <w:pStyle w:val="TH"/>
      </w:pPr>
      <w:r w:rsidRPr="00CC1CDE">
        <w:t>Table 6.2.3-</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gridCol w:w="749"/>
      </w:tblGrid>
      <w:tr w:rsidR="00B27001" w:rsidRPr="00CC1CDE" w14:paraId="6F7FF4EC" w14:textId="77777777" w:rsidTr="00974C59">
        <w:trPr>
          <w:tblHeader/>
          <w:jc w:val="center"/>
        </w:trPr>
        <w:tc>
          <w:tcPr>
            <w:tcW w:w="2036" w:type="dxa"/>
            <w:vMerge w:val="restart"/>
            <w:shd w:val="clear" w:color="auto" w:fill="D9D9D9"/>
          </w:tcPr>
          <w:p w14:paraId="56585FE2" w14:textId="77777777" w:rsidR="00B27001" w:rsidRPr="00CC1CDE" w:rsidRDefault="00B27001" w:rsidP="00974C59">
            <w:pPr>
              <w:pStyle w:val="TAH"/>
            </w:pPr>
            <w:r w:rsidRPr="00CC1CDE">
              <w:t>Information Element</w:t>
            </w:r>
          </w:p>
        </w:tc>
        <w:tc>
          <w:tcPr>
            <w:tcW w:w="2704" w:type="dxa"/>
            <w:shd w:val="clear" w:color="auto" w:fill="D9D9D9"/>
            <w:hideMark/>
          </w:tcPr>
          <w:p w14:paraId="17635684" w14:textId="77777777" w:rsidR="00B27001" w:rsidRPr="00CC1CDE" w:rsidRDefault="00B27001" w:rsidP="00974C59">
            <w:pPr>
              <w:pStyle w:val="TAH"/>
            </w:pPr>
            <w:r>
              <w:t>N</w:t>
            </w:r>
            <w:r w:rsidRPr="00135B68">
              <w:t xml:space="preserve">etwork </w:t>
            </w:r>
            <w:r>
              <w:t>S</w:t>
            </w:r>
            <w:r w:rsidRPr="00135B68">
              <w:t xml:space="preserve">lice </w:t>
            </w:r>
            <w:r>
              <w:t>M</w:t>
            </w:r>
            <w:r w:rsidRPr="00135B68">
              <w:t>anagement</w:t>
            </w:r>
          </w:p>
        </w:tc>
        <w:tc>
          <w:tcPr>
            <w:tcW w:w="749" w:type="dxa"/>
            <w:shd w:val="clear" w:color="auto" w:fill="D9D9D9"/>
          </w:tcPr>
          <w:p w14:paraId="58FAD1A1" w14:textId="77777777" w:rsidR="00B27001" w:rsidRPr="00CC1CDE" w:rsidRDefault="00B27001" w:rsidP="00974C59">
            <w:pPr>
              <w:pStyle w:val="TAH"/>
              <w:rPr>
                <w:lang w:eastAsia="zh-CN"/>
              </w:rPr>
            </w:pPr>
            <w:r>
              <w:rPr>
                <w:lang w:eastAsia="zh-CN"/>
              </w:rPr>
              <w:t>CTF</w:t>
            </w:r>
          </w:p>
        </w:tc>
        <w:tc>
          <w:tcPr>
            <w:tcW w:w="749" w:type="dxa"/>
            <w:shd w:val="clear" w:color="auto" w:fill="D9D9D9"/>
          </w:tcPr>
          <w:p w14:paraId="2948F8DD" w14:textId="77777777" w:rsidR="00B27001" w:rsidRPr="00CC1CDE" w:rsidRDefault="00B27001" w:rsidP="00974C59">
            <w:pPr>
              <w:pStyle w:val="TAH"/>
              <w:rPr>
                <w:lang w:eastAsia="zh-CN"/>
              </w:rPr>
            </w:pPr>
            <w:r>
              <w:rPr>
                <w:rFonts w:hint="eastAsia"/>
                <w:lang w:eastAsia="zh-CN"/>
              </w:rPr>
              <w:t>C</w:t>
            </w:r>
            <w:r>
              <w:rPr>
                <w:lang w:eastAsia="zh-CN"/>
              </w:rPr>
              <w:t>EF</w:t>
            </w:r>
          </w:p>
        </w:tc>
      </w:tr>
      <w:tr w:rsidR="00B27001" w:rsidRPr="00CC1CDE" w14:paraId="12CDD3CC" w14:textId="77777777" w:rsidTr="00974C59">
        <w:trPr>
          <w:tblHeader/>
          <w:jc w:val="center"/>
        </w:trPr>
        <w:tc>
          <w:tcPr>
            <w:tcW w:w="2036" w:type="dxa"/>
            <w:vMerge/>
            <w:shd w:val="clear" w:color="auto" w:fill="D9D9D9"/>
          </w:tcPr>
          <w:p w14:paraId="1AE3FC3F" w14:textId="77777777" w:rsidR="00B27001" w:rsidRPr="00CC1CDE" w:rsidRDefault="00B27001" w:rsidP="00974C59">
            <w:pPr>
              <w:pStyle w:val="TAH"/>
            </w:pPr>
          </w:p>
        </w:tc>
        <w:tc>
          <w:tcPr>
            <w:tcW w:w="2704" w:type="dxa"/>
            <w:shd w:val="clear" w:color="auto" w:fill="D9D9D9"/>
          </w:tcPr>
          <w:p w14:paraId="3750AFC4" w14:textId="77777777" w:rsidR="00B27001" w:rsidRPr="00CC1CDE" w:rsidRDefault="00B27001" w:rsidP="00974C59">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D73B27E" w14:textId="77777777" w:rsidR="00B27001" w:rsidRPr="00CC1CDE" w:rsidRDefault="00B27001" w:rsidP="00974C59">
            <w:pPr>
              <w:pStyle w:val="TAH"/>
              <w:tabs>
                <w:tab w:val="center" w:pos="346"/>
              </w:tabs>
              <w:ind w:firstLineChars="100" w:firstLine="181"/>
            </w:pPr>
            <w:r w:rsidRPr="00CC1CDE">
              <w:t>E</w:t>
            </w:r>
          </w:p>
        </w:tc>
        <w:tc>
          <w:tcPr>
            <w:tcW w:w="749" w:type="dxa"/>
            <w:shd w:val="clear" w:color="auto" w:fill="D9D9D9"/>
          </w:tcPr>
          <w:p w14:paraId="4A935FC5" w14:textId="77777777" w:rsidR="00B27001" w:rsidRPr="00CC1CDE" w:rsidRDefault="00B27001" w:rsidP="00974C59">
            <w:pPr>
              <w:pStyle w:val="TAH"/>
              <w:tabs>
                <w:tab w:val="center" w:pos="346"/>
              </w:tabs>
              <w:ind w:firstLineChars="100" w:firstLine="181"/>
            </w:pPr>
            <w:r w:rsidRPr="00CC1CDE">
              <w:t>E</w:t>
            </w:r>
          </w:p>
        </w:tc>
      </w:tr>
      <w:tr w:rsidR="00B27001" w:rsidRPr="00CC1CDE" w14:paraId="0503B065" w14:textId="77777777" w:rsidTr="00974C59">
        <w:trPr>
          <w:jc w:val="center"/>
        </w:trPr>
        <w:tc>
          <w:tcPr>
            <w:tcW w:w="4740" w:type="dxa"/>
            <w:gridSpan w:val="2"/>
          </w:tcPr>
          <w:p w14:paraId="7D42FAAB" w14:textId="77777777" w:rsidR="00B27001" w:rsidRPr="00CC1CDE" w:rsidRDefault="00B27001" w:rsidP="00974C59">
            <w:pPr>
              <w:pStyle w:val="TAL"/>
            </w:pPr>
            <w:r>
              <w:rPr>
                <w:lang w:val="fr-FR"/>
              </w:rPr>
              <w:t>Tenant Identifier</w:t>
            </w:r>
          </w:p>
        </w:tc>
        <w:tc>
          <w:tcPr>
            <w:tcW w:w="749" w:type="dxa"/>
          </w:tcPr>
          <w:p w14:paraId="0D976FDB" w14:textId="77777777" w:rsidR="00B27001" w:rsidRDefault="00B27001" w:rsidP="00974C59">
            <w:pPr>
              <w:pStyle w:val="TAC"/>
              <w:ind w:left="200"/>
              <w:rPr>
                <w:lang w:eastAsia="zh-CN" w:bidi="ar-IQ"/>
              </w:rPr>
            </w:pPr>
            <w:r>
              <w:rPr>
                <w:lang w:val="fr-FR" w:eastAsia="zh-CN"/>
              </w:rPr>
              <w:t>E</w:t>
            </w:r>
          </w:p>
        </w:tc>
        <w:tc>
          <w:tcPr>
            <w:tcW w:w="749" w:type="dxa"/>
          </w:tcPr>
          <w:p w14:paraId="05AAD03F" w14:textId="77777777" w:rsidR="00B27001" w:rsidRDefault="00B27001" w:rsidP="00974C59">
            <w:pPr>
              <w:pStyle w:val="TAC"/>
              <w:ind w:left="200"/>
              <w:rPr>
                <w:lang w:val="fr-FR" w:eastAsia="zh-CN"/>
              </w:rPr>
            </w:pPr>
            <w:r>
              <w:rPr>
                <w:lang w:val="fr-FR" w:eastAsia="zh-CN"/>
              </w:rPr>
              <w:t>E</w:t>
            </w:r>
          </w:p>
        </w:tc>
      </w:tr>
      <w:tr w:rsidR="00B27001" w:rsidRPr="00CC1CDE" w14:paraId="48BF6311" w14:textId="77777777" w:rsidTr="00974C59">
        <w:trPr>
          <w:jc w:val="center"/>
        </w:trPr>
        <w:tc>
          <w:tcPr>
            <w:tcW w:w="4740" w:type="dxa"/>
            <w:gridSpan w:val="2"/>
          </w:tcPr>
          <w:p w14:paraId="7992CC4F" w14:textId="77777777" w:rsidR="00B27001" w:rsidRDefault="00B27001" w:rsidP="00974C59">
            <w:pPr>
              <w:pStyle w:val="TAL"/>
              <w:rPr>
                <w:lang w:val="fr-FR"/>
              </w:rPr>
            </w:pPr>
            <w:r w:rsidRPr="00FD5F19">
              <w:t>MnS Consumer Identifier</w:t>
            </w:r>
          </w:p>
        </w:tc>
        <w:tc>
          <w:tcPr>
            <w:tcW w:w="749" w:type="dxa"/>
          </w:tcPr>
          <w:p w14:paraId="0FB4E6B1" w14:textId="77777777" w:rsidR="00B27001" w:rsidRDefault="00B27001" w:rsidP="00974C59">
            <w:pPr>
              <w:pStyle w:val="TAC"/>
              <w:ind w:left="200"/>
              <w:rPr>
                <w:lang w:val="fr-FR" w:eastAsia="zh-CN"/>
              </w:rPr>
            </w:pPr>
            <w:r>
              <w:rPr>
                <w:lang w:val="fr-FR" w:eastAsia="zh-CN"/>
              </w:rPr>
              <w:t>E</w:t>
            </w:r>
          </w:p>
        </w:tc>
        <w:tc>
          <w:tcPr>
            <w:tcW w:w="749" w:type="dxa"/>
          </w:tcPr>
          <w:p w14:paraId="2A02CEAC" w14:textId="77777777" w:rsidR="00B27001" w:rsidRDefault="00B27001" w:rsidP="00974C59">
            <w:pPr>
              <w:pStyle w:val="TAC"/>
              <w:ind w:left="200"/>
              <w:rPr>
                <w:lang w:val="fr-FR" w:eastAsia="zh-CN"/>
              </w:rPr>
            </w:pPr>
            <w:r>
              <w:rPr>
                <w:lang w:val="fr-FR" w:eastAsia="zh-CN"/>
              </w:rPr>
              <w:t>E</w:t>
            </w:r>
          </w:p>
        </w:tc>
      </w:tr>
      <w:tr w:rsidR="00B27001" w:rsidRPr="00CC1CDE" w14:paraId="21A717A2" w14:textId="77777777" w:rsidTr="00974C59">
        <w:trPr>
          <w:jc w:val="center"/>
        </w:trPr>
        <w:tc>
          <w:tcPr>
            <w:tcW w:w="4740" w:type="dxa"/>
            <w:gridSpan w:val="2"/>
          </w:tcPr>
          <w:p w14:paraId="7148610F" w14:textId="77777777" w:rsidR="00B27001" w:rsidRPr="00CC1CDE" w:rsidRDefault="00B27001" w:rsidP="00974C59">
            <w:pPr>
              <w:pStyle w:val="TAL"/>
              <w:rPr>
                <w:lang w:eastAsia="zh-CN"/>
              </w:rPr>
            </w:pPr>
            <w:r w:rsidRPr="00CC1CDE">
              <w:t>NF Consumer Identification</w:t>
            </w:r>
          </w:p>
        </w:tc>
        <w:tc>
          <w:tcPr>
            <w:tcW w:w="749" w:type="dxa"/>
          </w:tcPr>
          <w:p w14:paraId="00C06D25" w14:textId="77777777" w:rsidR="00B27001" w:rsidRPr="00CC1CDE" w:rsidRDefault="00B27001" w:rsidP="00974C59">
            <w:pPr>
              <w:pStyle w:val="TAC"/>
              <w:ind w:left="200"/>
              <w:rPr>
                <w:lang w:eastAsia="zh-CN"/>
              </w:rPr>
            </w:pPr>
            <w:r w:rsidRPr="00CC1CDE">
              <w:rPr>
                <w:rFonts w:hint="eastAsia"/>
                <w:lang w:eastAsia="zh-CN"/>
              </w:rPr>
              <w:t>E</w:t>
            </w:r>
          </w:p>
        </w:tc>
        <w:tc>
          <w:tcPr>
            <w:tcW w:w="749" w:type="dxa"/>
          </w:tcPr>
          <w:p w14:paraId="7127DF1C"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70CAC3CE" w14:textId="77777777" w:rsidTr="00974C59">
        <w:trPr>
          <w:jc w:val="center"/>
        </w:trPr>
        <w:tc>
          <w:tcPr>
            <w:tcW w:w="4740" w:type="dxa"/>
            <w:gridSpan w:val="2"/>
          </w:tcPr>
          <w:p w14:paraId="2242546E" w14:textId="77777777" w:rsidR="00B27001" w:rsidRPr="00CC1CDE" w:rsidRDefault="00B27001" w:rsidP="00974C59">
            <w:pPr>
              <w:pStyle w:val="TAL"/>
              <w:rPr>
                <w:lang w:eastAsia="zh-CN"/>
              </w:rPr>
            </w:pPr>
            <w:r w:rsidRPr="00CC1CDE">
              <w:rPr>
                <w:lang w:bidi="ar-IQ"/>
              </w:rPr>
              <w:t>Invocation Timestamp</w:t>
            </w:r>
          </w:p>
        </w:tc>
        <w:tc>
          <w:tcPr>
            <w:tcW w:w="749" w:type="dxa"/>
          </w:tcPr>
          <w:p w14:paraId="65ADCABD" w14:textId="77777777" w:rsidR="00B27001" w:rsidRPr="00CC1CDE" w:rsidRDefault="00B27001" w:rsidP="00974C59">
            <w:pPr>
              <w:pStyle w:val="TAC"/>
              <w:ind w:left="200"/>
              <w:rPr>
                <w:lang w:eastAsia="zh-CN"/>
              </w:rPr>
            </w:pPr>
            <w:r w:rsidRPr="00CC1CDE">
              <w:rPr>
                <w:rFonts w:hint="eastAsia"/>
                <w:lang w:eastAsia="zh-CN"/>
              </w:rPr>
              <w:t>E</w:t>
            </w:r>
          </w:p>
        </w:tc>
        <w:tc>
          <w:tcPr>
            <w:tcW w:w="749" w:type="dxa"/>
          </w:tcPr>
          <w:p w14:paraId="57479923"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2940681D" w14:textId="77777777" w:rsidTr="00974C59">
        <w:trPr>
          <w:jc w:val="center"/>
        </w:trPr>
        <w:tc>
          <w:tcPr>
            <w:tcW w:w="4740" w:type="dxa"/>
            <w:gridSpan w:val="2"/>
          </w:tcPr>
          <w:p w14:paraId="2DC6ABD9" w14:textId="77777777" w:rsidR="00B27001" w:rsidRPr="00CC1CDE" w:rsidRDefault="00B27001" w:rsidP="00974C59">
            <w:pPr>
              <w:pStyle w:val="TAL"/>
              <w:rPr>
                <w:lang w:eastAsia="zh-CN"/>
              </w:rPr>
            </w:pPr>
            <w:r>
              <w:t>Invocation Sequence Number</w:t>
            </w:r>
          </w:p>
        </w:tc>
        <w:tc>
          <w:tcPr>
            <w:tcW w:w="749" w:type="dxa"/>
          </w:tcPr>
          <w:p w14:paraId="39BB80F8" w14:textId="77777777" w:rsidR="00B27001" w:rsidRPr="00CC1CDE" w:rsidRDefault="00B27001" w:rsidP="00974C59">
            <w:pPr>
              <w:pStyle w:val="TAC"/>
              <w:ind w:left="200"/>
            </w:pPr>
            <w:r>
              <w:rPr>
                <w:lang w:eastAsia="zh-CN" w:bidi="ar-IQ"/>
              </w:rPr>
              <w:t>E</w:t>
            </w:r>
          </w:p>
        </w:tc>
        <w:tc>
          <w:tcPr>
            <w:tcW w:w="749" w:type="dxa"/>
          </w:tcPr>
          <w:p w14:paraId="694F7B77" w14:textId="77777777" w:rsidR="00B27001" w:rsidRDefault="00B27001" w:rsidP="00974C59">
            <w:pPr>
              <w:pStyle w:val="TAC"/>
              <w:ind w:left="200"/>
              <w:rPr>
                <w:lang w:eastAsia="zh-CN" w:bidi="ar-IQ"/>
              </w:rPr>
            </w:pPr>
            <w:r>
              <w:rPr>
                <w:lang w:eastAsia="zh-CN" w:bidi="ar-IQ"/>
              </w:rPr>
              <w:t>E</w:t>
            </w:r>
          </w:p>
        </w:tc>
      </w:tr>
      <w:tr w:rsidR="00B27001" w:rsidRPr="00CC1CDE" w14:paraId="272B14D7" w14:textId="77777777" w:rsidTr="00974C59">
        <w:trPr>
          <w:jc w:val="center"/>
        </w:trPr>
        <w:tc>
          <w:tcPr>
            <w:tcW w:w="4740" w:type="dxa"/>
            <w:gridSpan w:val="2"/>
          </w:tcPr>
          <w:p w14:paraId="26E6D8E2" w14:textId="77777777" w:rsidR="00B27001" w:rsidRPr="00CC1CDE" w:rsidRDefault="00B27001" w:rsidP="00974C59">
            <w:pPr>
              <w:pStyle w:val="TAL"/>
              <w:rPr>
                <w:lang w:eastAsia="zh-CN"/>
              </w:rPr>
            </w:pPr>
            <w:r w:rsidRPr="00CC1CDE">
              <w:rPr>
                <w:lang w:eastAsia="zh-CN"/>
              </w:rPr>
              <w:t>One-time Event</w:t>
            </w:r>
          </w:p>
        </w:tc>
        <w:tc>
          <w:tcPr>
            <w:tcW w:w="749" w:type="dxa"/>
          </w:tcPr>
          <w:p w14:paraId="011B205C" w14:textId="77777777" w:rsidR="00B27001" w:rsidRPr="00CC1CDE" w:rsidRDefault="00B27001" w:rsidP="00974C59">
            <w:pPr>
              <w:pStyle w:val="TAC"/>
              <w:ind w:left="200"/>
            </w:pPr>
            <w:r w:rsidRPr="00CC1CDE">
              <w:rPr>
                <w:rFonts w:hint="eastAsia"/>
                <w:lang w:eastAsia="zh-CN"/>
              </w:rPr>
              <w:t>E</w:t>
            </w:r>
          </w:p>
        </w:tc>
        <w:tc>
          <w:tcPr>
            <w:tcW w:w="749" w:type="dxa"/>
          </w:tcPr>
          <w:p w14:paraId="08B51D20"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0C0AEDB8" w14:textId="77777777" w:rsidTr="00974C59">
        <w:trPr>
          <w:jc w:val="center"/>
        </w:trPr>
        <w:tc>
          <w:tcPr>
            <w:tcW w:w="4740" w:type="dxa"/>
            <w:gridSpan w:val="2"/>
          </w:tcPr>
          <w:p w14:paraId="3ACB54A2" w14:textId="77777777" w:rsidR="00B27001" w:rsidRPr="00CC1CDE" w:rsidRDefault="00B27001" w:rsidP="00974C59">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257AA8DA" w14:textId="77777777" w:rsidR="00B27001" w:rsidRPr="00CC1CDE" w:rsidRDefault="00B27001" w:rsidP="00974C59">
            <w:pPr>
              <w:pStyle w:val="TAC"/>
              <w:ind w:left="200"/>
            </w:pPr>
            <w:r w:rsidRPr="00CC1CDE">
              <w:rPr>
                <w:rFonts w:hint="eastAsia"/>
                <w:lang w:eastAsia="zh-CN"/>
              </w:rPr>
              <w:t>E</w:t>
            </w:r>
          </w:p>
        </w:tc>
        <w:tc>
          <w:tcPr>
            <w:tcW w:w="749" w:type="dxa"/>
          </w:tcPr>
          <w:p w14:paraId="6DAC74D4"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6D1107C2" w14:textId="77777777" w:rsidTr="00974C59">
        <w:trPr>
          <w:jc w:val="center"/>
        </w:trPr>
        <w:tc>
          <w:tcPr>
            <w:tcW w:w="4740" w:type="dxa"/>
            <w:gridSpan w:val="2"/>
          </w:tcPr>
          <w:p w14:paraId="1A4E5355" w14:textId="77777777" w:rsidR="00B27001" w:rsidRPr="00CC1CDE" w:rsidRDefault="00B27001" w:rsidP="00974C59">
            <w:pPr>
              <w:pStyle w:val="TAL"/>
            </w:pPr>
            <w:r w:rsidRPr="00FD5F19">
              <w:t>Service Specification Information</w:t>
            </w:r>
          </w:p>
        </w:tc>
        <w:tc>
          <w:tcPr>
            <w:tcW w:w="749" w:type="dxa"/>
          </w:tcPr>
          <w:p w14:paraId="49DFB327" w14:textId="77777777" w:rsidR="00B27001" w:rsidRPr="00CC1CDE" w:rsidRDefault="00B27001" w:rsidP="00974C59">
            <w:pPr>
              <w:pStyle w:val="TAC"/>
              <w:ind w:left="200"/>
              <w:rPr>
                <w:lang w:eastAsia="zh-CN" w:bidi="ar-IQ"/>
              </w:rPr>
            </w:pPr>
            <w:r>
              <w:rPr>
                <w:lang w:val="fr-FR" w:eastAsia="zh-CN"/>
              </w:rPr>
              <w:t>E</w:t>
            </w:r>
          </w:p>
        </w:tc>
        <w:tc>
          <w:tcPr>
            <w:tcW w:w="749" w:type="dxa"/>
          </w:tcPr>
          <w:p w14:paraId="25E8BFC1" w14:textId="77777777" w:rsidR="00B27001" w:rsidRPr="00CC1CDE" w:rsidRDefault="00B27001" w:rsidP="00974C59">
            <w:pPr>
              <w:pStyle w:val="TAC"/>
              <w:ind w:left="200"/>
              <w:rPr>
                <w:lang w:eastAsia="zh-CN" w:bidi="ar-IQ"/>
              </w:rPr>
            </w:pPr>
            <w:r>
              <w:rPr>
                <w:lang w:val="fr-FR" w:eastAsia="zh-CN"/>
              </w:rPr>
              <w:t>E</w:t>
            </w:r>
          </w:p>
        </w:tc>
      </w:tr>
      <w:tr w:rsidR="00B27001" w:rsidRPr="00CC1CDE" w14:paraId="0142A355" w14:textId="77777777" w:rsidTr="00974C59">
        <w:trPr>
          <w:jc w:val="center"/>
        </w:trPr>
        <w:tc>
          <w:tcPr>
            <w:tcW w:w="4740" w:type="dxa"/>
            <w:gridSpan w:val="2"/>
          </w:tcPr>
          <w:p w14:paraId="4163839B" w14:textId="77777777" w:rsidR="00B27001" w:rsidRPr="00CC1CDE" w:rsidRDefault="00B27001" w:rsidP="00974C59">
            <w:pPr>
              <w:pStyle w:val="TAL"/>
            </w:pPr>
            <w:r w:rsidRPr="00CC1CDE">
              <w:rPr>
                <w:lang w:eastAsia="zh-CN"/>
              </w:rPr>
              <w:t>NS</w:t>
            </w:r>
            <w:r>
              <w:rPr>
                <w:lang w:eastAsia="zh-CN"/>
              </w:rPr>
              <w:t>M</w:t>
            </w:r>
            <w:r w:rsidRPr="00CC1CDE">
              <w:rPr>
                <w:lang w:eastAsia="zh-CN"/>
              </w:rPr>
              <w:t xml:space="preserve"> Charging Information</w:t>
            </w:r>
          </w:p>
        </w:tc>
        <w:tc>
          <w:tcPr>
            <w:tcW w:w="749" w:type="dxa"/>
          </w:tcPr>
          <w:p w14:paraId="21BC9AF7" w14:textId="77777777" w:rsidR="00B27001" w:rsidRDefault="00B27001" w:rsidP="00974C59">
            <w:pPr>
              <w:pStyle w:val="TAC"/>
              <w:ind w:left="200"/>
              <w:rPr>
                <w:lang w:eastAsia="zh-CN" w:bidi="ar-IQ"/>
              </w:rPr>
            </w:pPr>
            <w:r>
              <w:rPr>
                <w:lang w:val="fr-FR" w:eastAsia="zh-CN"/>
              </w:rPr>
              <w:t>E</w:t>
            </w:r>
          </w:p>
        </w:tc>
        <w:tc>
          <w:tcPr>
            <w:tcW w:w="749" w:type="dxa"/>
          </w:tcPr>
          <w:p w14:paraId="5B91BE69" w14:textId="77777777" w:rsidR="00B27001" w:rsidRPr="00CC1CDE" w:rsidRDefault="00B27001" w:rsidP="00974C59">
            <w:pPr>
              <w:pStyle w:val="TAC"/>
              <w:ind w:left="200"/>
            </w:pPr>
            <w:r>
              <w:rPr>
                <w:lang w:val="fr-FR" w:eastAsia="zh-CN"/>
              </w:rPr>
              <w:t>E</w:t>
            </w:r>
          </w:p>
        </w:tc>
      </w:tr>
    </w:tbl>
    <w:p w14:paraId="7480978B" w14:textId="77777777" w:rsidR="00B27001" w:rsidRPr="00CC1CDE" w:rsidRDefault="00B27001" w:rsidP="00B27001">
      <w:pPr>
        <w:keepNext/>
      </w:pPr>
    </w:p>
    <w:p w14:paraId="04429B06" w14:textId="1FBA17EE" w:rsidR="00B27001" w:rsidRPr="00CC1CDE" w:rsidRDefault="00B27001" w:rsidP="00B27001">
      <w:pPr>
        <w:keepNext/>
        <w:rPr>
          <w:lang w:eastAsia="zh-CN"/>
        </w:rPr>
      </w:pPr>
      <w:r w:rsidRPr="00CC1CDE">
        <w:t xml:space="preserve">Table 6.2.3-2 defines the basic structure of the supported fields in the </w:t>
      </w:r>
      <w:r w:rsidRPr="00CC1CDE">
        <w:rPr>
          <w:rFonts w:eastAsia="MS Mincho"/>
          <w:i/>
          <w:iCs/>
        </w:rPr>
        <w:t>Charging Data Response</w:t>
      </w:r>
      <w:r w:rsidRPr="00CC1CDE">
        <w:t xml:space="preserve"> message for </w:t>
      </w:r>
      <w:r>
        <w:t>CTF/</w:t>
      </w:r>
      <w:r w:rsidRPr="00CC1CDE">
        <w:rPr>
          <w:lang w:bidi="ar-IQ"/>
        </w:rPr>
        <w:t xml:space="preserve">CEF </w:t>
      </w:r>
      <w:r w:rsidRPr="00CC1CDE">
        <w:t xml:space="preserve">converged </w:t>
      </w:r>
      <w:r w:rsidRPr="00CC1CDE">
        <w:rPr>
          <w:lang w:bidi="ar-IQ"/>
        </w:rPr>
        <w:t>charging</w:t>
      </w:r>
      <w:r w:rsidRPr="00CC1CDE">
        <w:t>.</w:t>
      </w:r>
    </w:p>
    <w:p w14:paraId="0A41E703" w14:textId="77777777" w:rsidR="00B27001" w:rsidRPr="00CC1CDE" w:rsidRDefault="00B27001" w:rsidP="00B27001">
      <w:pPr>
        <w:pStyle w:val="TH"/>
      </w:pPr>
      <w:r w:rsidRPr="00CC1CDE">
        <w:t>Table 6.2.3-</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gridCol w:w="749"/>
      </w:tblGrid>
      <w:tr w:rsidR="00B27001" w:rsidRPr="00CC1CDE" w14:paraId="54A7B856" w14:textId="77777777" w:rsidTr="00974C59">
        <w:trPr>
          <w:tblHeader/>
          <w:jc w:val="center"/>
        </w:trPr>
        <w:tc>
          <w:tcPr>
            <w:tcW w:w="2178" w:type="dxa"/>
            <w:vMerge w:val="restart"/>
            <w:shd w:val="clear" w:color="auto" w:fill="D9D9D9"/>
          </w:tcPr>
          <w:p w14:paraId="1D48098D" w14:textId="77777777" w:rsidR="00B27001" w:rsidRPr="00CC1CDE" w:rsidRDefault="00B27001" w:rsidP="00974C59">
            <w:pPr>
              <w:pStyle w:val="TAH"/>
            </w:pPr>
            <w:r w:rsidRPr="00CC1CDE">
              <w:t>Information Element</w:t>
            </w:r>
          </w:p>
        </w:tc>
        <w:tc>
          <w:tcPr>
            <w:tcW w:w="2562" w:type="dxa"/>
            <w:shd w:val="clear" w:color="auto" w:fill="D9D9D9"/>
            <w:hideMark/>
          </w:tcPr>
          <w:p w14:paraId="6FA3272F" w14:textId="77777777" w:rsidR="00B27001" w:rsidRPr="00CC1CDE" w:rsidRDefault="00B27001" w:rsidP="00974C59">
            <w:pPr>
              <w:pStyle w:val="TAL"/>
              <w:jc w:val="center"/>
              <w:rPr>
                <w:b/>
              </w:rPr>
            </w:pPr>
            <w:r w:rsidRPr="005219B9">
              <w:rPr>
                <w:b/>
              </w:rPr>
              <w:t>Network Slice Management</w:t>
            </w:r>
          </w:p>
        </w:tc>
        <w:tc>
          <w:tcPr>
            <w:tcW w:w="749" w:type="dxa"/>
            <w:shd w:val="clear" w:color="auto" w:fill="D9D9D9"/>
          </w:tcPr>
          <w:p w14:paraId="6123226B" w14:textId="77777777" w:rsidR="00B27001" w:rsidRPr="00CC1CDE" w:rsidRDefault="00B27001" w:rsidP="00974C59">
            <w:pPr>
              <w:pStyle w:val="TAH100"/>
              <w:ind w:left="0"/>
              <w:rPr>
                <w:rFonts w:cs="Times New Roman"/>
                <w:bCs w:val="0"/>
              </w:rPr>
            </w:pPr>
            <w:r w:rsidRPr="00CC1CDE">
              <w:rPr>
                <w:rFonts w:cs="Times New Roman"/>
                <w:bCs w:val="0"/>
                <w:lang w:eastAsia="zh-CN"/>
              </w:rPr>
              <w:t>C</w:t>
            </w:r>
            <w:r>
              <w:rPr>
                <w:rFonts w:cs="Times New Roman"/>
                <w:bCs w:val="0"/>
                <w:lang w:eastAsia="zh-CN"/>
              </w:rPr>
              <w:t>T</w:t>
            </w:r>
            <w:r w:rsidRPr="00CC1CDE">
              <w:rPr>
                <w:rFonts w:cs="Times New Roman"/>
                <w:bCs w:val="0"/>
                <w:lang w:eastAsia="zh-CN"/>
              </w:rPr>
              <w:t>F</w:t>
            </w:r>
          </w:p>
        </w:tc>
        <w:tc>
          <w:tcPr>
            <w:tcW w:w="749" w:type="dxa"/>
            <w:shd w:val="clear" w:color="auto" w:fill="D9D9D9"/>
          </w:tcPr>
          <w:p w14:paraId="1BEC55E3" w14:textId="77777777" w:rsidR="00B27001" w:rsidRPr="00CC1CDE" w:rsidRDefault="00B27001" w:rsidP="00974C59">
            <w:pPr>
              <w:pStyle w:val="TAH100"/>
              <w:ind w:left="0"/>
              <w:rPr>
                <w:rFonts w:cs="Times New Roman"/>
                <w:bCs w:val="0"/>
                <w:lang w:eastAsia="zh-CN"/>
              </w:rPr>
            </w:pPr>
            <w:r>
              <w:rPr>
                <w:rFonts w:cs="Times New Roman" w:hint="eastAsia"/>
                <w:bCs w:val="0"/>
                <w:lang w:eastAsia="zh-CN"/>
              </w:rPr>
              <w:t>C</w:t>
            </w:r>
            <w:r>
              <w:rPr>
                <w:rFonts w:cs="Times New Roman"/>
                <w:bCs w:val="0"/>
                <w:lang w:eastAsia="zh-CN"/>
              </w:rPr>
              <w:t>EF</w:t>
            </w:r>
          </w:p>
        </w:tc>
      </w:tr>
      <w:tr w:rsidR="00B27001" w:rsidRPr="00CC1CDE" w14:paraId="750309EA" w14:textId="77777777" w:rsidTr="00974C59">
        <w:trPr>
          <w:tblHeader/>
          <w:jc w:val="center"/>
        </w:trPr>
        <w:tc>
          <w:tcPr>
            <w:tcW w:w="2178" w:type="dxa"/>
            <w:vMerge/>
            <w:shd w:val="clear" w:color="auto" w:fill="D9D9D9"/>
          </w:tcPr>
          <w:p w14:paraId="41579109" w14:textId="77777777" w:rsidR="00B27001" w:rsidRPr="00CC1CDE" w:rsidRDefault="00B27001" w:rsidP="00974C59">
            <w:pPr>
              <w:pStyle w:val="TAH"/>
            </w:pPr>
          </w:p>
        </w:tc>
        <w:tc>
          <w:tcPr>
            <w:tcW w:w="2562" w:type="dxa"/>
            <w:shd w:val="clear" w:color="auto" w:fill="D9D9D9"/>
          </w:tcPr>
          <w:p w14:paraId="5763DF49" w14:textId="77777777" w:rsidR="00B27001" w:rsidRPr="00CC1CDE" w:rsidRDefault="00B27001" w:rsidP="00974C59">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D79C545" w14:textId="77777777" w:rsidR="00B27001" w:rsidRPr="00CC1CDE" w:rsidRDefault="00B27001" w:rsidP="00974C59">
            <w:pPr>
              <w:pStyle w:val="TAH100"/>
              <w:ind w:left="0"/>
              <w:rPr>
                <w:rFonts w:cs="Times New Roman"/>
                <w:bCs w:val="0"/>
                <w:lang w:eastAsia="zh-CN"/>
              </w:rPr>
            </w:pPr>
            <w:r>
              <w:rPr>
                <w:rFonts w:cs="Times New Roman"/>
                <w:bCs w:val="0"/>
                <w:lang w:eastAsia="zh-CN"/>
              </w:rPr>
              <w:t>E</w:t>
            </w:r>
          </w:p>
        </w:tc>
        <w:tc>
          <w:tcPr>
            <w:tcW w:w="749" w:type="dxa"/>
            <w:shd w:val="clear" w:color="auto" w:fill="D9D9D9"/>
          </w:tcPr>
          <w:p w14:paraId="3391A210" w14:textId="77777777" w:rsidR="00B27001" w:rsidRPr="00CC1CDE" w:rsidRDefault="00B27001" w:rsidP="00974C59">
            <w:pPr>
              <w:pStyle w:val="TAH100"/>
              <w:ind w:left="0"/>
              <w:rPr>
                <w:rFonts w:cs="Times New Roman"/>
                <w:bCs w:val="0"/>
              </w:rPr>
            </w:pPr>
            <w:r w:rsidRPr="00CC1CDE">
              <w:rPr>
                <w:rFonts w:cs="Times New Roman"/>
                <w:bCs w:val="0"/>
              </w:rPr>
              <w:t>E</w:t>
            </w:r>
          </w:p>
        </w:tc>
      </w:tr>
      <w:tr w:rsidR="00B27001" w:rsidRPr="00CC1CDE" w14:paraId="279DC5B3" w14:textId="77777777" w:rsidTr="00974C59">
        <w:trPr>
          <w:jc w:val="center"/>
        </w:trPr>
        <w:tc>
          <w:tcPr>
            <w:tcW w:w="4740" w:type="dxa"/>
            <w:gridSpan w:val="2"/>
          </w:tcPr>
          <w:p w14:paraId="10A04880" w14:textId="77777777" w:rsidR="00B27001" w:rsidRPr="00CC1CDE" w:rsidRDefault="00B27001" w:rsidP="00974C59">
            <w:pPr>
              <w:pStyle w:val="TAL"/>
              <w:rPr>
                <w:lang w:eastAsia="zh-CN"/>
              </w:rPr>
            </w:pPr>
            <w:r w:rsidRPr="00CC1CDE">
              <w:rPr>
                <w:lang w:eastAsia="zh-CN"/>
              </w:rPr>
              <w:t>Session Identifier</w:t>
            </w:r>
          </w:p>
        </w:tc>
        <w:tc>
          <w:tcPr>
            <w:tcW w:w="749" w:type="dxa"/>
            <w:vAlign w:val="center"/>
          </w:tcPr>
          <w:p w14:paraId="700A1EF4" w14:textId="77777777" w:rsidR="00B27001" w:rsidRPr="00CC1CDE" w:rsidRDefault="00B27001" w:rsidP="00974C59">
            <w:pPr>
              <w:pStyle w:val="TAC"/>
              <w:ind w:left="200"/>
              <w:rPr>
                <w:lang w:eastAsia="zh-CN"/>
              </w:rPr>
            </w:pPr>
            <w:r>
              <w:rPr>
                <w:lang w:eastAsia="zh-CN"/>
              </w:rPr>
              <w:t>E</w:t>
            </w:r>
          </w:p>
        </w:tc>
        <w:tc>
          <w:tcPr>
            <w:tcW w:w="749" w:type="dxa"/>
            <w:vAlign w:val="center"/>
          </w:tcPr>
          <w:p w14:paraId="4F526948" w14:textId="77777777" w:rsidR="00B27001" w:rsidRDefault="00B27001" w:rsidP="00974C59">
            <w:pPr>
              <w:pStyle w:val="TAC"/>
              <w:ind w:left="200"/>
              <w:rPr>
                <w:lang w:eastAsia="zh-CN"/>
              </w:rPr>
            </w:pPr>
            <w:r>
              <w:rPr>
                <w:lang w:eastAsia="zh-CN"/>
              </w:rPr>
              <w:t>E</w:t>
            </w:r>
          </w:p>
        </w:tc>
      </w:tr>
      <w:tr w:rsidR="00B27001" w:rsidRPr="00CC1CDE" w14:paraId="57BEFBA5" w14:textId="77777777" w:rsidTr="00974C59">
        <w:trPr>
          <w:jc w:val="center"/>
        </w:trPr>
        <w:tc>
          <w:tcPr>
            <w:tcW w:w="4740" w:type="dxa"/>
            <w:gridSpan w:val="2"/>
          </w:tcPr>
          <w:p w14:paraId="6AB635FF" w14:textId="77777777" w:rsidR="00B27001" w:rsidRPr="00CC1CDE" w:rsidRDefault="00B27001" w:rsidP="00974C59">
            <w:pPr>
              <w:pStyle w:val="TAL"/>
              <w:rPr>
                <w:lang w:eastAsia="zh-CN"/>
              </w:rPr>
            </w:pPr>
            <w:r w:rsidRPr="00CC1CDE">
              <w:rPr>
                <w:lang w:eastAsia="zh-CN"/>
              </w:rPr>
              <w:t>Invocation Timestamp</w:t>
            </w:r>
          </w:p>
        </w:tc>
        <w:tc>
          <w:tcPr>
            <w:tcW w:w="749" w:type="dxa"/>
            <w:vAlign w:val="center"/>
          </w:tcPr>
          <w:p w14:paraId="6B426CE6" w14:textId="77777777" w:rsidR="00B27001" w:rsidRPr="00CC1CDE" w:rsidRDefault="00B27001" w:rsidP="00974C59">
            <w:pPr>
              <w:pStyle w:val="TAC"/>
              <w:ind w:left="200"/>
              <w:rPr>
                <w:lang w:eastAsia="zh-CN"/>
              </w:rPr>
            </w:pPr>
            <w:r w:rsidRPr="00CC1CDE">
              <w:rPr>
                <w:lang w:eastAsia="zh-CN"/>
              </w:rPr>
              <w:t>E</w:t>
            </w:r>
          </w:p>
        </w:tc>
        <w:tc>
          <w:tcPr>
            <w:tcW w:w="749" w:type="dxa"/>
            <w:vAlign w:val="center"/>
          </w:tcPr>
          <w:p w14:paraId="6E5897A8" w14:textId="77777777" w:rsidR="00B27001" w:rsidRPr="00CC1CDE" w:rsidRDefault="00B27001" w:rsidP="00974C59">
            <w:pPr>
              <w:pStyle w:val="TAC"/>
              <w:ind w:left="200"/>
              <w:rPr>
                <w:lang w:eastAsia="zh-CN"/>
              </w:rPr>
            </w:pPr>
            <w:r w:rsidRPr="00CC1CDE">
              <w:rPr>
                <w:lang w:eastAsia="zh-CN"/>
              </w:rPr>
              <w:t>E</w:t>
            </w:r>
          </w:p>
        </w:tc>
      </w:tr>
      <w:tr w:rsidR="00B27001" w:rsidRPr="00CC1CDE" w14:paraId="0ED925E6" w14:textId="77777777" w:rsidTr="00974C59">
        <w:trPr>
          <w:jc w:val="center"/>
        </w:trPr>
        <w:tc>
          <w:tcPr>
            <w:tcW w:w="4740" w:type="dxa"/>
            <w:gridSpan w:val="2"/>
          </w:tcPr>
          <w:p w14:paraId="54C8CD45" w14:textId="77777777" w:rsidR="00B27001" w:rsidRPr="00CC1CDE" w:rsidRDefault="00B27001" w:rsidP="00974C59">
            <w:pPr>
              <w:pStyle w:val="TAL"/>
              <w:rPr>
                <w:lang w:eastAsia="zh-CN"/>
              </w:rPr>
            </w:pPr>
            <w:r w:rsidRPr="00CC1CDE">
              <w:rPr>
                <w:lang w:eastAsia="zh-CN"/>
              </w:rPr>
              <w:t>Invocation Result</w:t>
            </w:r>
          </w:p>
        </w:tc>
        <w:tc>
          <w:tcPr>
            <w:tcW w:w="749" w:type="dxa"/>
            <w:vAlign w:val="center"/>
          </w:tcPr>
          <w:p w14:paraId="3677B239" w14:textId="77777777" w:rsidR="00B27001" w:rsidRPr="00CC1CDE" w:rsidRDefault="00B27001" w:rsidP="00974C59">
            <w:pPr>
              <w:pStyle w:val="TAC"/>
              <w:ind w:left="200"/>
              <w:rPr>
                <w:lang w:eastAsia="zh-CN"/>
              </w:rPr>
            </w:pPr>
            <w:r w:rsidRPr="00CC1CDE">
              <w:rPr>
                <w:rFonts w:hint="eastAsia"/>
                <w:lang w:eastAsia="zh-CN"/>
              </w:rPr>
              <w:t>E</w:t>
            </w:r>
          </w:p>
        </w:tc>
        <w:tc>
          <w:tcPr>
            <w:tcW w:w="749" w:type="dxa"/>
            <w:vAlign w:val="center"/>
          </w:tcPr>
          <w:p w14:paraId="28FD0C9A" w14:textId="77777777" w:rsidR="00B27001" w:rsidRPr="00CC1CDE" w:rsidRDefault="00B27001" w:rsidP="00974C59">
            <w:pPr>
              <w:pStyle w:val="TAC"/>
              <w:ind w:left="200"/>
              <w:rPr>
                <w:lang w:eastAsia="zh-CN"/>
              </w:rPr>
            </w:pPr>
            <w:r w:rsidRPr="00CC1CDE">
              <w:rPr>
                <w:rFonts w:hint="eastAsia"/>
                <w:lang w:eastAsia="zh-CN"/>
              </w:rPr>
              <w:t>E</w:t>
            </w:r>
          </w:p>
        </w:tc>
      </w:tr>
      <w:tr w:rsidR="00B27001" w:rsidRPr="00CC1CDE" w14:paraId="3B16710C" w14:textId="77777777" w:rsidTr="00974C59">
        <w:trPr>
          <w:jc w:val="center"/>
        </w:trPr>
        <w:tc>
          <w:tcPr>
            <w:tcW w:w="4740" w:type="dxa"/>
            <w:gridSpan w:val="2"/>
          </w:tcPr>
          <w:p w14:paraId="3B8F93A4" w14:textId="77777777" w:rsidR="00B27001" w:rsidRPr="00CC1CDE" w:rsidRDefault="00B27001" w:rsidP="00974C59">
            <w:pPr>
              <w:pStyle w:val="TAL"/>
              <w:rPr>
                <w:lang w:eastAsia="zh-CN"/>
              </w:rPr>
            </w:pPr>
            <w:r w:rsidRPr="00CC1CDE">
              <w:rPr>
                <w:lang w:eastAsia="zh-CN"/>
              </w:rPr>
              <w:t>Invocation Sequence Number</w:t>
            </w:r>
          </w:p>
        </w:tc>
        <w:tc>
          <w:tcPr>
            <w:tcW w:w="749" w:type="dxa"/>
            <w:vAlign w:val="center"/>
          </w:tcPr>
          <w:p w14:paraId="0E1FBF11" w14:textId="77777777" w:rsidR="00B27001" w:rsidRPr="00CC1CDE" w:rsidRDefault="00B27001" w:rsidP="00974C59">
            <w:pPr>
              <w:pStyle w:val="TAC"/>
              <w:ind w:left="200"/>
            </w:pPr>
            <w:r w:rsidRPr="00CC1CDE">
              <w:rPr>
                <w:rFonts w:hint="eastAsia"/>
                <w:lang w:eastAsia="zh-CN"/>
              </w:rPr>
              <w:t>E</w:t>
            </w:r>
          </w:p>
        </w:tc>
        <w:tc>
          <w:tcPr>
            <w:tcW w:w="749" w:type="dxa"/>
            <w:vAlign w:val="center"/>
          </w:tcPr>
          <w:p w14:paraId="72F1A366" w14:textId="77777777" w:rsidR="00B27001" w:rsidRPr="00CC1CDE" w:rsidRDefault="00B27001" w:rsidP="00974C59">
            <w:pPr>
              <w:pStyle w:val="TAC"/>
              <w:ind w:left="200"/>
              <w:rPr>
                <w:lang w:eastAsia="zh-CN"/>
              </w:rPr>
            </w:pPr>
            <w:r w:rsidRPr="00CC1CDE">
              <w:rPr>
                <w:rFonts w:hint="eastAsia"/>
                <w:lang w:eastAsia="zh-CN"/>
              </w:rPr>
              <w:t>E</w:t>
            </w:r>
          </w:p>
        </w:tc>
      </w:tr>
    </w:tbl>
    <w:p w14:paraId="66FBAFE6" w14:textId="77777777" w:rsidR="00B27001" w:rsidRPr="00CC1CDE" w:rsidRDefault="00B27001" w:rsidP="00B27001">
      <w:pPr>
        <w:rPr>
          <w:lang w:bidi="ar-IQ"/>
        </w:rPr>
      </w:pPr>
    </w:p>
    <w:p w14:paraId="2A0C60CF" w14:textId="1F13B9E4" w:rsidR="00080512" w:rsidRPr="00FD5F19" w:rsidRDefault="00080512" w:rsidP="00505E4C">
      <w:pPr>
        <w:pStyle w:val="Heading8"/>
      </w:pPr>
      <w:r w:rsidRPr="00FD5F19">
        <w:br w:type="page"/>
      </w:r>
      <w:bookmarkStart w:id="129" w:name="_Toc50556923"/>
      <w:bookmarkStart w:id="130" w:name="_Toc178069011"/>
      <w:r w:rsidRPr="00FD5F19">
        <w:lastRenderedPageBreak/>
        <w:t xml:space="preserve">Annex </w:t>
      </w:r>
      <w:r w:rsidR="00C43046" w:rsidRPr="00FD5F19">
        <w:t>A</w:t>
      </w:r>
      <w:r w:rsidRPr="00FD5F19">
        <w:t xml:space="preserve"> (informative):</w:t>
      </w:r>
      <w:r w:rsidRPr="00FD5F19">
        <w:br/>
        <w:t>Change history</w:t>
      </w:r>
      <w:bookmarkEnd w:id="129"/>
      <w:bookmarkEnd w:id="130"/>
    </w:p>
    <w:p w14:paraId="2A0C60D0" w14:textId="77777777" w:rsidR="00054A22" w:rsidRPr="00FD5F19" w:rsidRDefault="00054A22" w:rsidP="00054A22">
      <w:pPr>
        <w:pStyle w:val="TH"/>
      </w:pPr>
      <w:bookmarkStart w:id="131" w:name="historyclause"/>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2D0529" w14:paraId="7E593506" w14:textId="77777777" w:rsidTr="00AC69F1">
        <w:tc>
          <w:tcPr>
            <w:tcW w:w="800" w:type="dxa"/>
            <w:shd w:val="solid" w:color="FFFFFF" w:fill="auto"/>
          </w:tcPr>
          <w:p w14:paraId="06E3C19A" w14:textId="4831BA48" w:rsidR="00A90F77" w:rsidRPr="002D0529" w:rsidRDefault="00A90F77" w:rsidP="00A90F77">
            <w:pPr>
              <w:pStyle w:val="TAC"/>
              <w:rPr>
                <w:sz w:val="16"/>
                <w:szCs w:val="16"/>
              </w:rPr>
            </w:pPr>
            <w:r w:rsidRPr="002D0529">
              <w:rPr>
                <w:sz w:val="16"/>
                <w:szCs w:val="16"/>
              </w:rPr>
              <w:t>2020-09</w:t>
            </w:r>
          </w:p>
        </w:tc>
        <w:tc>
          <w:tcPr>
            <w:tcW w:w="800" w:type="dxa"/>
            <w:shd w:val="solid" w:color="FFFFFF" w:fill="auto"/>
          </w:tcPr>
          <w:p w14:paraId="6A86D31C" w14:textId="36C4444F" w:rsidR="00A90F77" w:rsidRPr="002D0529" w:rsidRDefault="00A90F77" w:rsidP="00A90F77">
            <w:pPr>
              <w:pStyle w:val="TAC"/>
              <w:rPr>
                <w:sz w:val="16"/>
                <w:szCs w:val="16"/>
              </w:rPr>
            </w:pPr>
            <w:r w:rsidRPr="002D0529">
              <w:rPr>
                <w:sz w:val="16"/>
                <w:szCs w:val="16"/>
              </w:rPr>
              <w:t>SA#89e</w:t>
            </w:r>
          </w:p>
        </w:tc>
        <w:tc>
          <w:tcPr>
            <w:tcW w:w="1094" w:type="dxa"/>
            <w:shd w:val="solid" w:color="FFFFFF" w:fill="auto"/>
          </w:tcPr>
          <w:p w14:paraId="515DD2C8" w14:textId="77777777" w:rsidR="00A90F77" w:rsidRPr="002D0529" w:rsidRDefault="00A90F77" w:rsidP="00A90F77">
            <w:pPr>
              <w:pStyle w:val="TAC"/>
              <w:rPr>
                <w:sz w:val="16"/>
                <w:szCs w:val="16"/>
              </w:rPr>
            </w:pPr>
          </w:p>
        </w:tc>
        <w:tc>
          <w:tcPr>
            <w:tcW w:w="519" w:type="dxa"/>
            <w:shd w:val="solid" w:color="FFFFFF" w:fill="auto"/>
          </w:tcPr>
          <w:p w14:paraId="176C14EE" w14:textId="77777777" w:rsidR="00A90F77" w:rsidRPr="002D0529" w:rsidRDefault="00A90F77" w:rsidP="00A90F77">
            <w:pPr>
              <w:pStyle w:val="TAL"/>
              <w:rPr>
                <w:sz w:val="16"/>
                <w:szCs w:val="16"/>
              </w:rPr>
            </w:pPr>
          </w:p>
        </w:tc>
        <w:tc>
          <w:tcPr>
            <w:tcW w:w="425" w:type="dxa"/>
            <w:shd w:val="solid" w:color="FFFFFF" w:fill="auto"/>
          </w:tcPr>
          <w:p w14:paraId="286BB2DF" w14:textId="77777777" w:rsidR="00A90F77" w:rsidRPr="002D0529" w:rsidRDefault="00A90F77" w:rsidP="00A90F77">
            <w:pPr>
              <w:pStyle w:val="TAR"/>
              <w:rPr>
                <w:sz w:val="16"/>
                <w:szCs w:val="16"/>
              </w:rPr>
            </w:pPr>
          </w:p>
        </w:tc>
        <w:tc>
          <w:tcPr>
            <w:tcW w:w="567" w:type="dxa"/>
            <w:shd w:val="solid" w:color="FFFFFF" w:fill="auto"/>
          </w:tcPr>
          <w:p w14:paraId="46B9E8A2" w14:textId="77777777" w:rsidR="00A90F77" w:rsidRPr="002D0529" w:rsidRDefault="00A90F77" w:rsidP="00A90F77">
            <w:pPr>
              <w:pStyle w:val="TAC"/>
              <w:rPr>
                <w:sz w:val="16"/>
                <w:szCs w:val="16"/>
              </w:rPr>
            </w:pPr>
          </w:p>
        </w:tc>
        <w:tc>
          <w:tcPr>
            <w:tcW w:w="4726" w:type="dxa"/>
            <w:shd w:val="solid" w:color="FFFFFF" w:fill="auto"/>
          </w:tcPr>
          <w:p w14:paraId="651E5D99" w14:textId="646C7BDC" w:rsidR="00A90F77" w:rsidRPr="002D0529" w:rsidRDefault="00A90F77" w:rsidP="00A90F77">
            <w:pPr>
              <w:pStyle w:val="TAL"/>
              <w:rPr>
                <w:sz w:val="16"/>
                <w:szCs w:val="16"/>
              </w:rPr>
            </w:pPr>
            <w:r w:rsidRPr="002D0529">
              <w:rPr>
                <w:sz w:val="16"/>
                <w:szCs w:val="16"/>
              </w:rPr>
              <w:t>Upgrade to change control version, including EditHelp review</w:t>
            </w:r>
          </w:p>
        </w:tc>
        <w:tc>
          <w:tcPr>
            <w:tcW w:w="708" w:type="dxa"/>
            <w:shd w:val="solid" w:color="FFFFFF" w:fill="auto"/>
          </w:tcPr>
          <w:p w14:paraId="58F9B31D" w14:textId="0CC43CC8" w:rsidR="00A90F77" w:rsidRPr="002D0529" w:rsidRDefault="00A90F77" w:rsidP="00A90F77">
            <w:pPr>
              <w:pStyle w:val="TAC"/>
              <w:rPr>
                <w:sz w:val="16"/>
                <w:szCs w:val="16"/>
              </w:rPr>
            </w:pPr>
            <w:r w:rsidRPr="002D0529">
              <w:rPr>
                <w:sz w:val="16"/>
                <w:szCs w:val="16"/>
              </w:rPr>
              <w:t>16.0.0</w:t>
            </w:r>
          </w:p>
        </w:tc>
      </w:tr>
      <w:tr w:rsidR="000C2842" w:rsidRPr="002D0529" w14:paraId="52D10F1C" w14:textId="77777777" w:rsidTr="00AC0124">
        <w:tc>
          <w:tcPr>
            <w:tcW w:w="800" w:type="dxa"/>
            <w:tcBorders>
              <w:bottom w:val="single" w:sz="12" w:space="0" w:color="auto"/>
            </w:tcBorders>
            <w:shd w:val="solid" w:color="FFFFFF" w:fill="auto"/>
          </w:tcPr>
          <w:p w14:paraId="4A2E9B8A" w14:textId="4DE9D7DB" w:rsidR="000C2842" w:rsidRPr="002D0529" w:rsidRDefault="000C2842" w:rsidP="00A90F77">
            <w:pPr>
              <w:pStyle w:val="TAC"/>
              <w:rPr>
                <w:sz w:val="16"/>
                <w:szCs w:val="16"/>
              </w:rPr>
            </w:pPr>
            <w:r w:rsidRPr="002D0529">
              <w:rPr>
                <w:sz w:val="16"/>
                <w:szCs w:val="16"/>
              </w:rPr>
              <w:t>2020-12</w:t>
            </w:r>
          </w:p>
        </w:tc>
        <w:tc>
          <w:tcPr>
            <w:tcW w:w="800" w:type="dxa"/>
            <w:tcBorders>
              <w:bottom w:val="single" w:sz="12" w:space="0" w:color="auto"/>
            </w:tcBorders>
            <w:shd w:val="solid" w:color="FFFFFF" w:fill="auto"/>
          </w:tcPr>
          <w:p w14:paraId="7911E428" w14:textId="4C8136C5" w:rsidR="000C2842" w:rsidRPr="002D0529" w:rsidRDefault="000C2842" w:rsidP="00A90F77">
            <w:pPr>
              <w:pStyle w:val="TAC"/>
              <w:rPr>
                <w:sz w:val="16"/>
                <w:szCs w:val="16"/>
              </w:rPr>
            </w:pPr>
            <w:r w:rsidRPr="002D0529">
              <w:rPr>
                <w:sz w:val="16"/>
                <w:szCs w:val="16"/>
              </w:rPr>
              <w:t>SA#90e</w:t>
            </w:r>
          </w:p>
        </w:tc>
        <w:tc>
          <w:tcPr>
            <w:tcW w:w="1094" w:type="dxa"/>
            <w:tcBorders>
              <w:bottom w:val="single" w:sz="12" w:space="0" w:color="auto"/>
            </w:tcBorders>
            <w:shd w:val="solid" w:color="FFFFFF" w:fill="auto"/>
          </w:tcPr>
          <w:p w14:paraId="3E6AC95E" w14:textId="3A36BEB6" w:rsidR="000C2842" w:rsidRPr="002D0529" w:rsidRDefault="000C2842" w:rsidP="00A90F77">
            <w:pPr>
              <w:pStyle w:val="TAC"/>
              <w:rPr>
                <w:sz w:val="16"/>
                <w:szCs w:val="16"/>
              </w:rPr>
            </w:pPr>
            <w:r w:rsidRPr="002D0529">
              <w:rPr>
                <w:sz w:val="16"/>
                <w:szCs w:val="16"/>
              </w:rPr>
              <w:t>SP-201044</w:t>
            </w:r>
          </w:p>
        </w:tc>
        <w:tc>
          <w:tcPr>
            <w:tcW w:w="519" w:type="dxa"/>
            <w:tcBorders>
              <w:bottom w:val="single" w:sz="12" w:space="0" w:color="auto"/>
            </w:tcBorders>
            <w:shd w:val="solid" w:color="FFFFFF" w:fill="auto"/>
          </w:tcPr>
          <w:p w14:paraId="21BBF849" w14:textId="4A74E3A6" w:rsidR="000C2842" w:rsidRPr="002D0529" w:rsidRDefault="000C2842" w:rsidP="00A90F77">
            <w:pPr>
              <w:pStyle w:val="TAL"/>
              <w:rPr>
                <w:sz w:val="16"/>
                <w:szCs w:val="16"/>
              </w:rPr>
            </w:pPr>
            <w:r w:rsidRPr="002D0529">
              <w:rPr>
                <w:sz w:val="16"/>
                <w:szCs w:val="16"/>
              </w:rPr>
              <w:t>0001</w:t>
            </w:r>
          </w:p>
        </w:tc>
        <w:tc>
          <w:tcPr>
            <w:tcW w:w="425" w:type="dxa"/>
            <w:tcBorders>
              <w:bottom w:val="single" w:sz="12" w:space="0" w:color="auto"/>
            </w:tcBorders>
            <w:shd w:val="solid" w:color="FFFFFF" w:fill="auto"/>
          </w:tcPr>
          <w:p w14:paraId="4330D9E4" w14:textId="314EE3A4" w:rsidR="000C2842" w:rsidRPr="002D0529" w:rsidRDefault="000C2842" w:rsidP="00A90F77">
            <w:pPr>
              <w:pStyle w:val="TAR"/>
              <w:rPr>
                <w:sz w:val="16"/>
                <w:szCs w:val="16"/>
              </w:rPr>
            </w:pPr>
            <w:r w:rsidRPr="002D0529">
              <w:rPr>
                <w:sz w:val="16"/>
                <w:szCs w:val="16"/>
              </w:rPr>
              <w:t>1</w:t>
            </w:r>
          </w:p>
        </w:tc>
        <w:tc>
          <w:tcPr>
            <w:tcW w:w="567" w:type="dxa"/>
            <w:tcBorders>
              <w:bottom w:val="single" w:sz="12" w:space="0" w:color="auto"/>
            </w:tcBorders>
            <w:shd w:val="solid" w:color="FFFFFF" w:fill="auto"/>
          </w:tcPr>
          <w:p w14:paraId="4423E3B5" w14:textId="39BA5A89" w:rsidR="000C2842" w:rsidRPr="002D0529" w:rsidRDefault="000C2842" w:rsidP="00A90F77">
            <w:pPr>
              <w:pStyle w:val="TAC"/>
              <w:rPr>
                <w:sz w:val="16"/>
                <w:szCs w:val="16"/>
              </w:rPr>
            </w:pPr>
            <w:r w:rsidRPr="002D0529">
              <w:rPr>
                <w:sz w:val="16"/>
                <w:szCs w:val="16"/>
              </w:rPr>
              <w:t>F</w:t>
            </w:r>
          </w:p>
        </w:tc>
        <w:tc>
          <w:tcPr>
            <w:tcW w:w="4726" w:type="dxa"/>
            <w:tcBorders>
              <w:bottom w:val="single" w:sz="12" w:space="0" w:color="auto"/>
            </w:tcBorders>
            <w:shd w:val="solid" w:color="FFFFFF" w:fill="auto"/>
          </w:tcPr>
          <w:p w14:paraId="2FE37577" w14:textId="1C488BEC" w:rsidR="000C2842" w:rsidRPr="002D0529" w:rsidRDefault="000C2842" w:rsidP="00A90F77">
            <w:pPr>
              <w:pStyle w:val="TAL"/>
              <w:rPr>
                <w:sz w:val="16"/>
                <w:szCs w:val="16"/>
              </w:rPr>
            </w:pPr>
            <w:r w:rsidRPr="002D0529">
              <w:rPr>
                <w:sz w:val="16"/>
                <w:szCs w:val="16"/>
              </w:rPr>
              <w:t>Correction of Abbreviation NSM</w:t>
            </w:r>
          </w:p>
        </w:tc>
        <w:tc>
          <w:tcPr>
            <w:tcW w:w="708" w:type="dxa"/>
            <w:tcBorders>
              <w:bottom w:val="single" w:sz="12" w:space="0" w:color="auto"/>
            </w:tcBorders>
            <w:shd w:val="solid" w:color="FFFFFF" w:fill="auto"/>
          </w:tcPr>
          <w:p w14:paraId="441E207C" w14:textId="646E929D" w:rsidR="000C2842" w:rsidRPr="002D0529" w:rsidRDefault="000C2842" w:rsidP="00A90F77">
            <w:pPr>
              <w:pStyle w:val="TAC"/>
              <w:rPr>
                <w:sz w:val="16"/>
                <w:szCs w:val="16"/>
              </w:rPr>
            </w:pPr>
            <w:r w:rsidRPr="002D0529">
              <w:rPr>
                <w:sz w:val="16"/>
                <w:szCs w:val="16"/>
              </w:rPr>
              <w:t>16.1.0</w:t>
            </w:r>
          </w:p>
        </w:tc>
      </w:tr>
      <w:tr w:rsidR="005F26A3" w:rsidRPr="002D0529" w14:paraId="3DAEB65E" w14:textId="77777777" w:rsidTr="00AC0124">
        <w:tc>
          <w:tcPr>
            <w:tcW w:w="800" w:type="dxa"/>
            <w:tcBorders>
              <w:top w:val="single" w:sz="12" w:space="0" w:color="auto"/>
              <w:bottom w:val="single" w:sz="12" w:space="0" w:color="auto"/>
            </w:tcBorders>
            <w:shd w:val="solid" w:color="FFFFFF" w:fill="auto"/>
          </w:tcPr>
          <w:p w14:paraId="293E451E" w14:textId="72971135" w:rsidR="005F26A3" w:rsidRPr="002D0529" w:rsidRDefault="005F26A3" w:rsidP="005F26A3">
            <w:pPr>
              <w:pStyle w:val="TAC"/>
              <w:rPr>
                <w:sz w:val="16"/>
                <w:szCs w:val="16"/>
              </w:rPr>
            </w:pPr>
            <w:r w:rsidRPr="002D0529">
              <w:rPr>
                <w:sz w:val="16"/>
                <w:szCs w:val="16"/>
              </w:rPr>
              <w:t>2020-12</w:t>
            </w:r>
          </w:p>
        </w:tc>
        <w:tc>
          <w:tcPr>
            <w:tcW w:w="800" w:type="dxa"/>
            <w:tcBorders>
              <w:top w:val="single" w:sz="12" w:space="0" w:color="auto"/>
              <w:bottom w:val="single" w:sz="12" w:space="0" w:color="auto"/>
            </w:tcBorders>
            <w:shd w:val="solid" w:color="FFFFFF" w:fill="auto"/>
          </w:tcPr>
          <w:p w14:paraId="54EE4818" w14:textId="287C0F06" w:rsidR="005F26A3" w:rsidRPr="002D0529" w:rsidRDefault="005F26A3" w:rsidP="005F26A3">
            <w:pPr>
              <w:pStyle w:val="TAC"/>
              <w:rPr>
                <w:sz w:val="16"/>
                <w:szCs w:val="16"/>
              </w:rPr>
            </w:pPr>
            <w:r w:rsidRPr="002D0529">
              <w:rPr>
                <w:sz w:val="16"/>
                <w:szCs w:val="16"/>
              </w:rPr>
              <w:t>SA#90e</w:t>
            </w:r>
          </w:p>
        </w:tc>
        <w:tc>
          <w:tcPr>
            <w:tcW w:w="1094" w:type="dxa"/>
            <w:tcBorders>
              <w:top w:val="single" w:sz="12" w:space="0" w:color="auto"/>
              <w:bottom w:val="single" w:sz="12" w:space="0" w:color="auto"/>
            </w:tcBorders>
            <w:shd w:val="solid" w:color="FFFFFF" w:fill="auto"/>
          </w:tcPr>
          <w:p w14:paraId="5450A366" w14:textId="7F31E657" w:rsidR="005F26A3" w:rsidRPr="002D0529" w:rsidRDefault="005F26A3" w:rsidP="005F26A3">
            <w:pPr>
              <w:pStyle w:val="TAC"/>
              <w:rPr>
                <w:sz w:val="16"/>
                <w:szCs w:val="16"/>
              </w:rPr>
            </w:pPr>
            <w:r w:rsidRPr="002D0529">
              <w:rPr>
                <w:sz w:val="16"/>
                <w:szCs w:val="16"/>
              </w:rPr>
              <w:t>SP-201044</w:t>
            </w:r>
          </w:p>
        </w:tc>
        <w:tc>
          <w:tcPr>
            <w:tcW w:w="519" w:type="dxa"/>
            <w:tcBorders>
              <w:top w:val="single" w:sz="12" w:space="0" w:color="auto"/>
              <w:bottom w:val="single" w:sz="12" w:space="0" w:color="auto"/>
            </w:tcBorders>
            <w:shd w:val="solid" w:color="FFFFFF" w:fill="auto"/>
          </w:tcPr>
          <w:p w14:paraId="3499625D" w14:textId="620935C7" w:rsidR="005F26A3" w:rsidRPr="002D0529" w:rsidRDefault="005F26A3" w:rsidP="005F26A3">
            <w:pPr>
              <w:pStyle w:val="TAL"/>
              <w:rPr>
                <w:sz w:val="16"/>
                <w:szCs w:val="16"/>
              </w:rPr>
            </w:pPr>
            <w:r w:rsidRPr="002D0529">
              <w:rPr>
                <w:sz w:val="16"/>
                <w:szCs w:val="16"/>
              </w:rPr>
              <w:t>0002</w:t>
            </w:r>
          </w:p>
        </w:tc>
        <w:tc>
          <w:tcPr>
            <w:tcW w:w="425" w:type="dxa"/>
            <w:tcBorders>
              <w:top w:val="single" w:sz="12" w:space="0" w:color="auto"/>
              <w:bottom w:val="single" w:sz="12" w:space="0" w:color="auto"/>
            </w:tcBorders>
            <w:shd w:val="solid" w:color="FFFFFF" w:fill="auto"/>
          </w:tcPr>
          <w:p w14:paraId="7B5F493F" w14:textId="2355B668" w:rsidR="005F26A3" w:rsidRPr="002D0529" w:rsidRDefault="005F26A3" w:rsidP="005F26A3">
            <w:pPr>
              <w:pStyle w:val="TAR"/>
              <w:rPr>
                <w:sz w:val="16"/>
                <w:szCs w:val="16"/>
              </w:rPr>
            </w:pPr>
            <w:r w:rsidRPr="002D0529">
              <w:rPr>
                <w:sz w:val="16"/>
                <w:szCs w:val="16"/>
              </w:rPr>
              <w:t>1</w:t>
            </w:r>
          </w:p>
        </w:tc>
        <w:tc>
          <w:tcPr>
            <w:tcW w:w="567" w:type="dxa"/>
            <w:tcBorders>
              <w:top w:val="single" w:sz="12" w:space="0" w:color="auto"/>
              <w:bottom w:val="single" w:sz="12" w:space="0" w:color="auto"/>
            </w:tcBorders>
            <w:shd w:val="solid" w:color="FFFFFF" w:fill="auto"/>
          </w:tcPr>
          <w:p w14:paraId="1189F053" w14:textId="7C328337" w:rsidR="005F26A3" w:rsidRPr="002D0529" w:rsidRDefault="005F26A3"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73D54C22" w14:textId="23CA4E85" w:rsidR="005F26A3" w:rsidRPr="002D0529" w:rsidRDefault="005F26A3" w:rsidP="005F26A3">
            <w:pPr>
              <w:pStyle w:val="TAL"/>
              <w:rPr>
                <w:sz w:val="16"/>
                <w:szCs w:val="16"/>
              </w:rPr>
            </w:pPr>
            <w:r w:rsidRPr="002D0529">
              <w:rPr>
                <w:sz w:val="16"/>
                <w:szCs w:val="16"/>
              </w:rPr>
              <w:t>Correction of the Category of  Subscriber Identifier</w:t>
            </w:r>
          </w:p>
        </w:tc>
        <w:tc>
          <w:tcPr>
            <w:tcW w:w="708" w:type="dxa"/>
            <w:tcBorders>
              <w:top w:val="single" w:sz="12" w:space="0" w:color="auto"/>
              <w:bottom w:val="single" w:sz="12" w:space="0" w:color="auto"/>
            </w:tcBorders>
            <w:shd w:val="solid" w:color="FFFFFF" w:fill="auto"/>
          </w:tcPr>
          <w:p w14:paraId="58D6A617" w14:textId="2B7F141D" w:rsidR="005F26A3" w:rsidRPr="002D0529" w:rsidRDefault="005F26A3" w:rsidP="005F26A3">
            <w:pPr>
              <w:pStyle w:val="TAC"/>
              <w:rPr>
                <w:sz w:val="16"/>
                <w:szCs w:val="16"/>
              </w:rPr>
            </w:pPr>
            <w:r w:rsidRPr="002D0529">
              <w:rPr>
                <w:sz w:val="16"/>
                <w:szCs w:val="16"/>
              </w:rPr>
              <w:t>16.1.0</w:t>
            </w:r>
          </w:p>
        </w:tc>
      </w:tr>
      <w:tr w:rsidR="00AC0124" w:rsidRPr="002D0529" w14:paraId="1D006ABF" w14:textId="77777777" w:rsidTr="009517C2">
        <w:tc>
          <w:tcPr>
            <w:tcW w:w="800" w:type="dxa"/>
            <w:tcBorders>
              <w:top w:val="single" w:sz="12" w:space="0" w:color="auto"/>
              <w:bottom w:val="single" w:sz="12" w:space="0" w:color="auto"/>
            </w:tcBorders>
            <w:shd w:val="solid" w:color="FFFFFF" w:fill="auto"/>
          </w:tcPr>
          <w:p w14:paraId="20285B8D" w14:textId="340BEC8A" w:rsidR="00AC0124" w:rsidRPr="002D0529" w:rsidRDefault="00AC0124" w:rsidP="005F26A3">
            <w:pPr>
              <w:pStyle w:val="TAC"/>
              <w:rPr>
                <w:sz w:val="16"/>
                <w:szCs w:val="16"/>
              </w:rPr>
            </w:pPr>
            <w:r w:rsidRPr="002D0529">
              <w:rPr>
                <w:sz w:val="16"/>
                <w:szCs w:val="16"/>
              </w:rPr>
              <w:t>2022-03</w:t>
            </w:r>
          </w:p>
        </w:tc>
        <w:tc>
          <w:tcPr>
            <w:tcW w:w="800" w:type="dxa"/>
            <w:tcBorders>
              <w:top w:val="single" w:sz="12" w:space="0" w:color="auto"/>
              <w:bottom w:val="single" w:sz="12" w:space="0" w:color="auto"/>
            </w:tcBorders>
            <w:shd w:val="solid" w:color="FFFFFF" w:fill="auto"/>
          </w:tcPr>
          <w:p w14:paraId="474CF621" w14:textId="487E4B17" w:rsidR="00AC0124" w:rsidRPr="002D0529" w:rsidRDefault="00AC0124" w:rsidP="005F26A3">
            <w:pPr>
              <w:pStyle w:val="TAC"/>
              <w:rPr>
                <w:sz w:val="16"/>
                <w:szCs w:val="16"/>
              </w:rPr>
            </w:pPr>
            <w:r w:rsidRPr="002D0529">
              <w:rPr>
                <w:sz w:val="16"/>
                <w:szCs w:val="16"/>
              </w:rPr>
              <w:t>-</w:t>
            </w:r>
          </w:p>
        </w:tc>
        <w:tc>
          <w:tcPr>
            <w:tcW w:w="1094" w:type="dxa"/>
            <w:tcBorders>
              <w:top w:val="single" w:sz="12" w:space="0" w:color="auto"/>
              <w:bottom w:val="single" w:sz="12" w:space="0" w:color="auto"/>
            </w:tcBorders>
            <w:shd w:val="solid" w:color="FFFFFF" w:fill="auto"/>
          </w:tcPr>
          <w:p w14:paraId="6E8B3BE2" w14:textId="30138CD8" w:rsidR="00AC0124" w:rsidRPr="002D0529" w:rsidRDefault="00AC0124" w:rsidP="005F26A3">
            <w:pPr>
              <w:pStyle w:val="TAC"/>
              <w:rPr>
                <w:sz w:val="16"/>
                <w:szCs w:val="16"/>
              </w:rPr>
            </w:pPr>
            <w:r w:rsidRPr="002D0529">
              <w:rPr>
                <w:sz w:val="16"/>
                <w:szCs w:val="16"/>
              </w:rPr>
              <w:t>-</w:t>
            </w:r>
          </w:p>
        </w:tc>
        <w:tc>
          <w:tcPr>
            <w:tcW w:w="519" w:type="dxa"/>
            <w:tcBorders>
              <w:top w:val="single" w:sz="12" w:space="0" w:color="auto"/>
              <w:bottom w:val="single" w:sz="12" w:space="0" w:color="auto"/>
            </w:tcBorders>
            <w:shd w:val="solid" w:color="FFFFFF" w:fill="auto"/>
          </w:tcPr>
          <w:p w14:paraId="6E853C84" w14:textId="790F0BFD" w:rsidR="00AC0124" w:rsidRPr="002D0529" w:rsidRDefault="00AC0124" w:rsidP="005F26A3">
            <w:pPr>
              <w:pStyle w:val="TAL"/>
              <w:rPr>
                <w:sz w:val="16"/>
                <w:szCs w:val="16"/>
              </w:rPr>
            </w:pPr>
            <w:r w:rsidRPr="002D0529">
              <w:rPr>
                <w:sz w:val="16"/>
                <w:szCs w:val="16"/>
              </w:rPr>
              <w:t>-</w:t>
            </w:r>
          </w:p>
        </w:tc>
        <w:tc>
          <w:tcPr>
            <w:tcW w:w="425" w:type="dxa"/>
            <w:tcBorders>
              <w:top w:val="single" w:sz="12" w:space="0" w:color="auto"/>
              <w:bottom w:val="single" w:sz="12" w:space="0" w:color="auto"/>
            </w:tcBorders>
            <w:shd w:val="solid" w:color="FFFFFF" w:fill="auto"/>
          </w:tcPr>
          <w:p w14:paraId="086F980E" w14:textId="514BDABA" w:rsidR="00AC0124" w:rsidRPr="002D0529" w:rsidRDefault="00AC0124" w:rsidP="005F26A3">
            <w:pPr>
              <w:pStyle w:val="TAR"/>
              <w:rPr>
                <w:sz w:val="16"/>
                <w:szCs w:val="16"/>
              </w:rPr>
            </w:pPr>
            <w:r w:rsidRPr="002D0529">
              <w:rPr>
                <w:sz w:val="16"/>
                <w:szCs w:val="16"/>
              </w:rPr>
              <w:t>-</w:t>
            </w:r>
          </w:p>
        </w:tc>
        <w:tc>
          <w:tcPr>
            <w:tcW w:w="567" w:type="dxa"/>
            <w:tcBorders>
              <w:top w:val="single" w:sz="12" w:space="0" w:color="auto"/>
              <w:bottom w:val="single" w:sz="12" w:space="0" w:color="auto"/>
            </w:tcBorders>
            <w:shd w:val="solid" w:color="FFFFFF" w:fill="auto"/>
          </w:tcPr>
          <w:p w14:paraId="3C290D8E" w14:textId="6612E81C" w:rsidR="00AC0124" w:rsidRPr="002D0529" w:rsidRDefault="00AC0124" w:rsidP="005F26A3">
            <w:pPr>
              <w:pStyle w:val="TAC"/>
              <w:rPr>
                <w:sz w:val="16"/>
                <w:szCs w:val="16"/>
              </w:rPr>
            </w:pPr>
            <w:r w:rsidRPr="002D0529">
              <w:rPr>
                <w:sz w:val="16"/>
                <w:szCs w:val="16"/>
              </w:rPr>
              <w:t>-</w:t>
            </w:r>
          </w:p>
        </w:tc>
        <w:tc>
          <w:tcPr>
            <w:tcW w:w="4726" w:type="dxa"/>
            <w:tcBorders>
              <w:top w:val="single" w:sz="12" w:space="0" w:color="auto"/>
              <w:bottom w:val="single" w:sz="12" w:space="0" w:color="auto"/>
            </w:tcBorders>
            <w:shd w:val="solid" w:color="FFFFFF" w:fill="auto"/>
          </w:tcPr>
          <w:p w14:paraId="0DF9CA78" w14:textId="7E5F7281" w:rsidR="00AC0124" w:rsidRPr="002D0529" w:rsidRDefault="00AC0124" w:rsidP="005F26A3">
            <w:pPr>
              <w:pStyle w:val="TAL"/>
              <w:rPr>
                <w:sz w:val="16"/>
                <w:szCs w:val="16"/>
              </w:rPr>
            </w:pPr>
            <w:r w:rsidRPr="002D0529">
              <w:rPr>
                <w:sz w:val="16"/>
                <w:szCs w:val="16"/>
              </w:rPr>
              <w:t>Update to Rel-17 version (MCC)</w:t>
            </w:r>
          </w:p>
        </w:tc>
        <w:tc>
          <w:tcPr>
            <w:tcW w:w="708" w:type="dxa"/>
            <w:tcBorders>
              <w:top w:val="single" w:sz="12" w:space="0" w:color="auto"/>
              <w:bottom w:val="single" w:sz="12" w:space="0" w:color="auto"/>
            </w:tcBorders>
            <w:shd w:val="solid" w:color="FFFFFF" w:fill="auto"/>
          </w:tcPr>
          <w:p w14:paraId="42D914D1" w14:textId="2EB8B421" w:rsidR="00AC0124" w:rsidRPr="002D0529" w:rsidRDefault="00AC0124" w:rsidP="005F26A3">
            <w:pPr>
              <w:pStyle w:val="TAC"/>
              <w:rPr>
                <w:sz w:val="16"/>
                <w:szCs w:val="16"/>
              </w:rPr>
            </w:pPr>
            <w:r w:rsidRPr="002D0529">
              <w:rPr>
                <w:sz w:val="16"/>
                <w:szCs w:val="16"/>
              </w:rPr>
              <w:t>17.0.0</w:t>
            </w:r>
          </w:p>
        </w:tc>
      </w:tr>
      <w:tr w:rsidR="007B67DA" w:rsidRPr="002D0529" w14:paraId="4E5AB9CC" w14:textId="77777777" w:rsidTr="00FC42BC">
        <w:tc>
          <w:tcPr>
            <w:tcW w:w="800" w:type="dxa"/>
            <w:tcBorders>
              <w:top w:val="single" w:sz="12" w:space="0" w:color="auto"/>
              <w:bottom w:val="single" w:sz="12" w:space="0" w:color="auto"/>
            </w:tcBorders>
            <w:shd w:val="solid" w:color="FFFFFF" w:fill="auto"/>
          </w:tcPr>
          <w:p w14:paraId="45536691" w14:textId="2A13CC32" w:rsidR="007B67DA" w:rsidRPr="002D0529" w:rsidRDefault="007B67DA" w:rsidP="005F26A3">
            <w:pPr>
              <w:pStyle w:val="TAC"/>
              <w:rPr>
                <w:sz w:val="16"/>
                <w:szCs w:val="16"/>
              </w:rPr>
            </w:pPr>
            <w:r w:rsidRPr="002D0529">
              <w:rPr>
                <w:sz w:val="16"/>
                <w:szCs w:val="16"/>
              </w:rPr>
              <w:t>2023-09</w:t>
            </w:r>
          </w:p>
        </w:tc>
        <w:tc>
          <w:tcPr>
            <w:tcW w:w="800" w:type="dxa"/>
            <w:tcBorders>
              <w:top w:val="single" w:sz="12" w:space="0" w:color="auto"/>
              <w:bottom w:val="single" w:sz="12" w:space="0" w:color="auto"/>
            </w:tcBorders>
            <w:shd w:val="solid" w:color="FFFFFF" w:fill="auto"/>
          </w:tcPr>
          <w:p w14:paraId="2B92A7B0" w14:textId="31285B20" w:rsidR="007B67DA" w:rsidRPr="002D0529" w:rsidRDefault="007B67DA" w:rsidP="005F26A3">
            <w:pPr>
              <w:pStyle w:val="TAC"/>
              <w:rPr>
                <w:sz w:val="16"/>
                <w:szCs w:val="16"/>
              </w:rPr>
            </w:pPr>
            <w:r w:rsidRPr="002D0529">
              <w:rPr>
                <w:sz w:val="16"/>
                <w:szCs w:val="16"/>
              </w:rPr>
              <w:t>SA#101</w:t>
            </w:r>
          </w:p>
        </w:tc>
        <w:tc>
          <w:tcPr>
            <w:tcW w:w="1094" w:type="dxa"/>
            <w:tcBorders>
              <w:top w:val="single" w:sz="12" w:space="0" w:color="auto"/>
              <w:bottom w:val="single" w:sz="12" w:space="0" w:color="auto"/>
            </w:tcBorders>
            <w:shd w:val="solid" w:color="FFFFFF" w:fill="auto"/>
          </w:tcPr>
          <w:p w14:paraId="3437CAB4" w14:textId="0465232E" w:rsidR="007B67DA" w:rsidRPr="002D0529" w:rsidRDefault="007B67DA" w:rsidP="005F26A3">
            <w:pPr>
              <w:pStyle w:val="TAC"/>
              <w:rPr>
                <w:sz w:val="16"/>
                <w:szCs w:val="16"/>
              </w:rPr>
            </w:pPr>
            <w:r w:rsidRPr="002D0529">
              <w:rPr>
                <w:sz w:val="16"/>
                <w:szCs w:val="16"/>
              </w:rPr>
              <w:t>SP-230944</w:t>
            </w:r>
          </w:p>
        </w:tc>
        <w:tc>
          <w:tcPr>
            <w:tcW w:w="519" w:type="dxa"/>
            <w:tcBorders>
              <w:top w:val="single" w:sz="12" w:space="0" w:color="auto"/>
              <w:bottom w:val="single" w:sz="12" w:space="0" w:color="auto"/>
            </w:tcBorders>
            <w:shd w:val="solid" w:color="FFFFFF" w:fill="auto"/>
          </w:tcPr>
          <w:p w14:paraId="5B6824F8" w14:textId="79B49414" w:rsidR="007B67DA" w:rsidRPr="002D0529" w:rsidRDefault="007B67DA" w:rsidP="005F26A3">
            <w:pPr>
              <w:pStyle w:val="TAL"/>
              <w:rPr>
                <w:sz w:val="16"/>
                <w:szCs w:val="16"/>
              </w:rPr>
            </w:pPr>
            <w:r w:rsidRPr="002D0529">
              <w:rPr>
                <w:sz w:val="16"/>
                <w:szCs w:val="16"/>
              </w:rPr>
              <w:t>0003</w:t>
            </w:r>
          </w:p>
        </w:tc>
        <w:tc>
          <w:tcPr>
            <w:tcW w:w="425" w:type="dxa"/>
            <w:tcBorders>
              <w:top w:val="single" w:sz="12" w:space="0" w:color="auto"/>
              <w:bottom w:val="single" w:sz="12" w:space="0" w:color="auto"/>
            </w:tcBorders>
            <w:shd w:val="solid" w:color="FFFFFF" w:fill="auto"/>
          </w:tcPr>
          <w:p w14:paraId="455F262B" w14:textId="77777777" w:rsidR="007B67DA" w:rsidRPr="002D0529" w:rsidRDefault="007B67DA" w:rsidP="005F26A3">
            <w:pPr>
              <w:pStyle w:val="TAR"/>
              <w:rPr>
                <w:sz w:val="16"/>
                <w:szCs w:val="16"/>
              </w:rPr>
            </w:pPr>
          </w:p>
        </w:tc>
        <w:tc>
          <w:tcPr>
            <w:tcW w:w="567" w:type="dxa"/>
            <w:tcBorders>
              <w:top w:val="single" w:sz="12" w:space="0" w:color="auto"/>
              <w:bottom w:val="single" w:sz="12" w:space="0" w:color="auto"/>
            </w:tcBorders>
            <w:shd w:val="solid" w:color="FFFFFF" w:fill="auto"/>
          </w:tcPr>
          <w:p w14:paraId="6E4824EC" w14:textId="2371139B" w:rsidR="007B67DA" w:rsidRPr="002D0529" w:rsidRDefault="007B67DA"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60BD61C0" w14:textId="582585B8" w:rsidR="007B67DA" w:rsidRPr="002D0529" w:rsidRDefault="007B67DA" w:rsidP="005F26A3">
            <w:pPr>
              <w:pStyle w:val="TAL"/>
              <w:rPr>
                <w:sz w:val="16"/>
                <w:szCs w:val="16"/>
              </w:rPr>
            </w:pPr>
            <w:r w:rsidRPr="002D0529">
              <w:rPr>
                <w:sz w:val="16"/>
                <w:szCs w:val="16"/>
              </w:rPr>
              <w:t>Correction on references</w:t>
            </w:r>
          </w:p>
        </w:tc>
        <w:tc>
          <w:tcPr>
            <w:tcW w:w="708" w:type="dxa"/>
            <w:tcBorders>
              <w:top w:val="single" w:sz="12" w:space="0" w:color="auto"/>
              <w:bottom w:val="single" w:sz="12" w:space="0" w:color="auto"/>
            </w:tcBorders>
            <w:shd w:val="solid" w:color="FFFFFF" w:fill="auto"/>
          </w:tcPr>
          <w:p w14:paraId="5C5BF1DE" w14:textId="2A52A928" w:rsidR="007B67DA" w:rsidRPr="002D0529" w:rsidRDefault="00FC037C" w:rsidP="005F26A3">
            <w:pPr>
              <w:pStyle w:val="TAC"/>
              <w:rPr>
                <w:sz w:val="16"/>
                <w:szCs w:val="16"/>
              </w:rPr>
            </w:pPr>
            <w:r w:rsidRPr="002D0529">
              <w:rPr>
                <w:sz w:val="16"/>
                <w:szCs w:val="16"/>
              </w:rPr>
              <w:t>17.1.0</w:t>
            </w:r>
          </w:p>
        </w:tc>
      </w:tr>
      <w:tr w:rsidR="007B67DA" w:rsidRPr="002D0529" w14:paraId="589A09FE" w14:textId="77777777" w:rsidTr="00FC42BC">
        <w:tc>
          <w:tcPr>
            <w:tcW w:w="800" w:type="dxa"/>
            <w:tcBorders>
              <w:top w:val="single" w:sz="12" w:space="0" w:color="auto"/>
              <w:bottom w:val="single" w:sz="12" w:space="0" w:color="auto"/>
            </w:tcBorders>
            <w:shd w:val="solid" w:color="FFFFFF" w:fill="auto"/>
          </w:tcPr>
          <w:p w14:paraId="5D885D84" w14:textId="44856A16" w:rsidR="007B67DA" w:rsidRPr="002D0529" w:rsidRDefault="007B67DA" w:rsidP="005F26A3">
            <w:pPr>
              <w:pStyle w:val="TAC"/>
              <w:rPr>
                <w:sz w:val="16"/>
                <w:szCs w:val="16"/>
              </w:rPr>
            </w:pPr>
            <w:r w:rsidRPr="002D0529">
              <w:rPr>
                <w:sz w:val="16"/>
                <w:szCs w:val="16"/>
              </w:rPr>
              <w:t>2023-09</w:t>
            </w:r>
          </w:p>
        </w:tc>
        <w:tc>
          <w:tcPr>
            <w:tcW w:w="800" w:type="dxa"/>
            <w:tcBorders>
              <w:top w:val="single" w:sz="12" w:space="0" w:color="auto"/>
              <w:bottom w:val="single" w:sz="12" w:space="0" w:color="auto"/>
            </w:tcBorders>
            <w:shd w:val="solid" w:color="FFFFFF" w:fill="auto"/>
          </w:tcPr>
          <w:p w14:paraId="53788B03" w14:textId="54B5FA36" w:rsidR="007B67DA" w:rsidRPr="002D0529" w:rsidRDefault="007B67DA" w:rsidP="005F26A3">
            <w:pPr>
              <w:pStyle w:val="TAC"/>
              <w:rPr>
                <w:sz w:val="16"/>
                <w:szCs w:val="16"/>
              </w:rPr>
            </w:pPr>
            <w:r w:rsidRPr="002D0529">
              <w:rPr>
                <w:sz w:val="16"/>
                <w:szCs w:val="16"/>
              </w:rPr>
              <w:t>SA#101</w:t>
            </w:r>
          </w:p>
        </w:tc>
        <w:tc>
          <w:tcPr>
            <w:tcW w:w="1094" w:type="dxa"/>
            <w:tcBorders>
              <w:top w:val="single" w:sz="12" w:space="0" w:color="auto"/>
              <w:bottom w:val="single" w:sz="12" w:space="0" w:color="auto"/>
            </w:tcBorders>
            <w:shd w:val="solid" w:color="FFFFFF" w:fill="auto"/>
          </w:tcPr>
          <w:p w14:paraId="5279C7CF" w14:textId="64556A7F" w:rsidR="007B67DA" w:rsidRPr="002D0529" w:rsidRDefault="007B67DA" w:rsidP="005F26A3">
            <w:pPr>
              <w:pStyle w:val="TAC"/>
              <w:rPr>
                <w:sz w:val="16"/>
                <w:szCs w:val="16"/>
              </w:rPr>
            </w:pPr>
            <w:r w:rsidRPr="002D0529">
              <w:rPr>
                <w:sz w:val="16"/>
                <w:szCs w:val="16"/>
              </w:rPr>
              <w:t>SP-230944</w:t>
            </w:r>
          </w:p>
        </w:tc>
        <w:tc>
          <w:tcPr>
            <w:tcW w:w="519" w:type="dxa"/>
            <w:tcBorders>
              <w:top w:val="single" w:sz="12" w:space="0" w:color="auto"/>
              <w:bottom w:val="single" w:sz="12" w:space="0" w:color="auto"/>
            </w:tcBorders>
            <w:shd w:val="solid" w:color="FFFFFF" w:fill="auto"/>
          </w:tcPr>
          <w:p w14:paraId="24F3223F" w14:textId="5D8FCF1E" w:rsidR="007B67DA" w:rsidRPr="002D0529" w:rsidRDefault="007B67DA" w:rsidP="005F26A3">
            <w:pPr>
              <w:pStyle w:val="TAL"/>
              <w:rPr>
                <w:sz w:val="16"/>
                <w:szCs w:val="16"/>
              </w:rPr>
            </w:pPr>
            <w:r w:rsidRPr="002D0529">
              <w:rPr>
                <w:sz w:val="16"/>
                <w:szCs w:val="16"/>
              </w:rPr>
              <w:t>0004</w:t>
            </w:r>
          </w:p>
        </w:tc>
        <w:tc>
          <w:tcPr>
            <w:tcW w:w="425" w:type="dxa"/>
            <w:tcBorders>
              <w:top w:val="single" w:sz="12" w:space="0" w:color="auto"/>
              <w:bottom w:val="single" w:sz="12" w:space="0" w:color="auto"/>
            </w:tcBorders>
            <w:shd w:val="solid" w:color="FFFFFF" w:fill="auto"/>
          </w:tcPr>
          <w:p w14:paraId="1E75A0C2" w14:textId="4E15D926" w:rsidR="007B67DA" w:rsidRPr="002D0529" w:rsidRDefault="007B67DA" w:rsidP="005F26A3">
            <w:pPr>
              <w:pStyle w:val="TAR"/>
              <w:rPr>
                <w:sz w:val="16"/>
                <w:szCs w:val="16"/>
              </w:rPr>
            </w:pPr>
            <w:r w:rsidRPr="002D0529">
              <w:rPr>
                <w:sz w:val="16"/>
                <w:szCs w:val="16"/>
              </w:rPr>
              <w:t>1</w:t>
            </w:r>
          </w:p>
        </w:tc>
        <w:tc>
          <w:tcPr>
            <w:tcW w:w="567" w:type="dxa"/>
            <w:tcBorders>
              <w:top w:val="single" w:sz="12" w:space="0" w:color="auto"/>
              <w:bottom w:val="single" w:sz="12" w:space="0" w:color="auto"/>
            </w:tcBorders>
            <w:shd w:val="solid" w:color="FFFFFF" w:fill="auto"/>
          </w:tcPr>
          <w:p w14:paraId="21A4EC19" w14:textId="5954EE34" w:rsidR="007B67DA" w:rsidRPr="002D0529" w:rsidRDefault="007B67DA" w:rsidP="005F26A3">
            <w:pPr>
              <w:pStyle w:val="TAC"/>
              <w:rPr>
                <w:sz w:val="16"/>
                <w:szCs w:val="16"/>
              </w:rPr>
            </w:pPr>
            <w:r w:rsidRPr="002D0529">
              <w:rPr>
                <w:sz w:val="16"/>
                <w:szCs w:val="16"/>
              </w:rPr>
              <w:t>F</w:t>
            </w:r>
          </w:p>
        </w:tc>
        <w:tc>
          <w:tcPr>
            <w:tcW w:w="4726" w:type="dxa"/>
            <w:tcBorders>
              <w:top w:val="single" w:sz="12" w:space="0" w:color="auto"/>
              <w:bottom w:val="single" w:sz="12" w:space="0" w:color="auto"/>
            </w:tcBorders>
            <w:shd w:val="solid" w:color="FFFFFF" w:fill="auto"/>
          </w:tcPr>
          <w:p w14:paraId="4F0248B5" w14:textId="1488B325" w:rsidR="007B67DA" w:rsidRPr="002D0529" w:rsidRDefault="007B67DA" w:rsidP="005F26A3">
            <w:pPr>
              <w:pStyle w:val="TAL"/>
              <w:rPr>
                <w:sz w:val="16"/>
                <w:szCs w:val="16"/>
              </w:rPr>
            </w:pPr>
            <w:r w:rsidRPr="002D0529">
              <w:rPr>
                <w:sz w:val="16"/>
                <w:szCs w:val="16"/>
              </w:rPr>
              <w:t>Correction on triggers for CEF based architecture</w:t>
            </w:r>
          </w:p>
        </w:tc>
        <w:tc>
          <w:tcPr>
            <w:tcW w:w="708" w:type="dxa"/>
            <w:tcBorders>
              <w:top w:val="single" w:sz="12" w:space="0" w:color="auto"/>
              <w:bottom w:val="single" w:sz="12" w:space="0" w:color="auto"/>
            </w:tcBorders>
            <w:shd w:val="solid" w:color="FFFFFF" w:fill="auto"/>
          </w:tcPr>
          <w:p w14:paraId="25AC287D" w14:textId="7A14C8A4" w:rsidR="007B67DA" w:rsidRPr="002D0529" w:rsidRDefault="00FC037C" w:rsidP="005F26A3">
            <w:pPr>
              <w:pStyle w:val="TAC"/>
              <w:rPr>
                <w:sz w:val="16"/>
                <w:szCs w:val="16"/>
              </w:rPr>
            </w:pPr>
            <w:r w:rsidRPr="002D0529">
              <w:rPr>
                <w:sz w:val="16"/>
                <w:szCs w:val="16"/>
              </w:rPr>
              <w:t>17.1.0</w:t>
            </w:r>
          </w:p>
        </w:tc>
      </w:tr>
      <w:tr w:rsidR="00FC42BC" w:rsidRPr="002D0529" w14:paraId="2EDD4D9C" w14:textId="77777777" w:rsidTr="00BD0F34">
        <w:tc>
          <w:tcPr>
            <w:tcW w:w="800" w:type="dxa"/>
            <w:tcBorders>
              <w:top w:val="single" w:sz="12" w:space="0" w:color="auto"/>
              <w:bottom w:val="single" w:sz="12" w:space="0" w:color="auto"/>
            </w:tcBorders>
            <w:shd w:val="solid" w:color="FFFFFF" w:fill="auto"/>
          </w:tcPr>
          <w:p w14:paraId="18F45279" w14:textId="270ED69C" w:rsidR="00FC42BC" w:rsidRPr="002D0529" w:rsidRDefault="00FC42BC" w:rsidP="005F26A3">
            <w:pPr>
              <w:pStyle w:val="TAC"/>
              <w:rPr>
                <w:sz w:val="16"/>
                <w:szCs w:val="16"/>
              </w:rPr>
            </w:pPr>
            <w:r w:rsidRPr="002D0529">
              <w:rPr>
                <w:sz w:val="16"/>
                <w:szCs w:val="16"/>
              </w:rPr>
              <w:t>2024-04</w:t>
            </w:r>
          </w:p>
        </w:tc>
        <w:tc>
          <w:tcPr>
            <w:tcW w:w="800" w:type="dxa"/>
            <w:tcBorders>
              <w:top w:val="single" w:sz="12" w:space="0" w:color="auto"/>
              <w:bottom w:val="single" w:sz="12" w:space="0" w:color="auto"/>
            </w:tcBorders>
            <w:shd w:val="solid" w:color="FFFFFF" w:fill="auto"/>
          </w:tcPr>
          <w:p w14:paraId="700CA56D" w14:textId="148AA278" w:rsidR="00FC42BC" w:rsidRPr="002D0529" w:rsidRDefault="00FC42BC" w:rsidP="005F26A3">
            <w:pPr>
              <w:pStyle w:val="TAC"/>
              <w:rPr>
                <w:sz w:val="16"/>
                <w:szCs w:val="16"/>
              </w:rPr>
            </w:pPr>
            <w:r w:rsidRPr="002D0529">
              <w:rPr>
                <w:sz w:val="16"/>
                <w:szCs w:val="16"/>
              </w:rPr>
              <w:t>-</w:t>
            </w:r>
          </w:p>
        </w:tc>
        <w:tc>
          <w:tcPr>
            <w:tcW w:w="1094" w:type="dxa"/>
            <w:tcBorders>
              <w:top w:val="single" w:sz="12" w:space="0" w:color="auto"/>
              <w:bottom w:val="single" w:sz="12" w:space="0" w:color="auto"/>
            </w:tcBorders>
            <w:shd w:val="solid" w:color="FFFFFF" w:fill="auto"/>
          </w:tcPr>
          <w:p w14:paraId="30333B05" w14:textId="0A5D1C61" w:rsidR="00FC42BC" w:rsidRPr="002D0529" w:rsidRDefault="00FC42BC" w:rsidP="005F26A3">
            <w:pPr>
              <w:pStyle w:val="TAC"/>
              <w:rPr>
                <w:sz w:val="16"/>
                <w:szCs w:val="16"/>
              </w:rPr>
            </w:pPr>
            <w:r w:rsidRPr="002D0529">
              <w:rPr>
                <w:sz w:val="16"/>
                <w:szCs w:val="16"/>
              </w:rPr>
              <w:t>-</w:t>
            </w:r>
          </w:p>
        </w:tc>
        <w:tc>
          <w:tcPr>
            <w:tcW w:w="519" w:type="dxa"/>
            <w:tcBorders>
              <w:top w:val="single" w:sz="12" w:space="0" w:color="auto"/>
              <w:bottom w:val="single" w:sz="12" w:space="0" w:color="auto"/>
            </w:tcBorders>
            <w:shd w:val="solid" w:color="FFFFFF" w:fill="auto"/>
          </w:tcPr>
          <w:p w14:paraId="386BF493" w14:textId="44DA8CC5" w:rsidR="00FC42BC" w:rsidRPr="002D0529" w:rsidRDefault="00FC42BC" w:rsidP="005F26A3">
            <w:pPr>
              <w:pStyle w:val="TAL"/>
              <w:rPr>
                <w:sz w:val="16"/>
                <w:szCs w:val="16"/>
              </w:rPr>
            </w:pPr>
            <w:r w:rsidRPr="002D0529">
              <w:rPr>
                <w:sz w:val="16"/>
                <w:szCs w:val="16"/>
              </w:rPr>
              <w:t>-</w:t>
            </w:r>
          </w:p>
        </w:tc>
        <w:tc>
          <w:tcPr>
            <w:tcW w:w="425" w:type="dxa"/>
            <w:tcBorders>
              <w:top w:val="single" w:sz="12" w:space="0" w:color="auto"/>
              <w:bottom w:val="single" w:sz="12" w:space="0" w:color="auto"/>
            </w:tcBorders>
            <w:shd w:val="solid" w:color="FFFFFF" w:fill="auto"/>
          </w:tcPr>
          <w:p w14:paraId="2092895D" w14:textId="3930BC2F" w:rsidR="00FC42BC" w:rsidRPr="002D0529" w:rsidRDefault="00FC42BC" w:rsidP="005F26A3">
            <w:pPr>
              <w:pStyle w:val="TAR"/>
              <w:rPr>
                <w:sz w:val="16"/>
                <w:szCs w:val="16"/>
              </w:rPr>
            </w:pPr>
            <w:r w:rsidRPr="002D0529">
              <w:rPr>
                <w:sz w:val="16"/>
                <w:szCs w:val="16"/>
              </w:rPr>
              <w:t>-</w:t>
            </w:r>
          </w:p>
        </w:tc>
        <w:tc>
          <w:tcPr>
            <w:tcW w:w="567" w:type="dxa"/>
            <w:tcBorders>
              <w:top w:val="single" w:sz="12" w:space="0" w:color="auto"/>
              <w:bottom w:val="single" w:sz="12" w:space="0" w:color="auto"/>
            </w:tcBorders>
            <w:shd w:val="solid" w:color="FFFFFF" w:fill="auto"/>
          </w:tcPr>
          <w:p w14:paraId="30AC8615" w14:textId="07CD4F7A" w:rsidR="00FC42BC" w:rsidRPr="002D0529" w:rsidRDefault="00FC42BC" w:rsidP="005F26A3">
            <w:pPr>
              <w:pStyle w:val="TAC"/>
              <w:rPr>
                <w:sz w:val="16"/>
                <w:szCs w:val="16"/>
              </w:rPr>
            </w:pPr>
            <w:r w:rsidRPr="002D0529">
              <w:rPr>
                <w:sz w:val="16"/>
                <w:szCs w:val="16"/>
              </w:rPr>
              <w:t>-</w:t>
            </w:r>
          </w:p>
        </w:tc>
        <w:tc>
          <w:tcPr>
            <w:tcW w:w="4726" w:type="dxa"/>
            <w:tcBorders>
              <w:top w:val="single" w:sz="12" w:space="0" w:color="auto"/>
              <w:bottom w:val="single" w:sz="12" w:space="0" w:color="auto"/>
            </w:tcBorders>
            <w:shd w:val="solid" w:color="FFFFFF" w:fill="auto"/>
          </w:tcPr>
          <w:p w14:paraId="65A0B08A" w14:textId="11264234" w:rsidR="00FC42BC" w:rsidRPr="002D0529" w:rsidRDefault="00FC42BC" w:rsidP="005F26A3">
            <w:pPr>
              <w:pStyle w:val="TAL"/>
              <w:rPr>
                <w:sz w:val="16"/>
                <w:szCs w:val="16"/>
              </w:rPr>
            </w:pPr>
            <w:r w:rsidRPr="002D0529">
              <w:rPr>
                <w:sz w:val="16"/>
                <w:szCs w:val="16"/>
              </w:rPr>
              <w:t>Update to Rel-18 version (MCC)</w:t>
            </w:r>
          </w:p>
        </w:tc>
        <w:tc>
          <w:tcPr>
            <w:tcW w:w="708" w:type="dxa"/>
            <w:tcBorders>
              <w:top w:val="single" w:sz="12" w:space="0" w:color="auto"/>
              <w:bottom w:val="single" w:sz="12" w:space="0" w:color="auto"/>
            </w:tcBorders>
            <w:shd w:val="solid" w:color="FFFFFF" w:fill="auto"/>
          </w:tcPr>
          <w:p w14:paraId="60A180F6" w14:textId="33867451" w:rsidR="00FC42BC" w:rsidRPr="002D0529" w:rsidRDefault="00FC42BC" w:rsidP="005F26A3">
            <w:pPr>
              <w:pStyle w:val="TAC"/>
              <w:rPr>
                <w:sz w:val="16"/>
                <w:szCs w:val="16"/>
              </w:rPr>
            </w:pPr>
            <w:r w:rsidRPr="002D0529">
              <w:rPr>
                <w:sz w:val="16"/>
                <w:szCs w:val="16"/>
              </w:rPr>
              <w:t>18.0.0</w:t>
            </w:r>
          </w:p>
        </w:tc>
      </w:tr>
      <w:tr w:rsidR="00BD0F34" w:rsidRPr="002D0529" w14:paraId="494D0F36" w14:textId="77777777" w:rsidTr="00E7270A">
        <w:tc>
          <w:tcPr>
            <w:tcW w:w="800" w:type="dxa"/>
            <w:tcBorders>
              <w:top w:val="single" w:sz="12" w:space="0" w:color="auto"/>
              <w:bottom w:val="single" w:sz="12" w:space="0" w:color="auto"/>
            </w:tcBorders>
            <w:shd w:val="solid" w:color="FFFFFF" w:fill="auto"/>
          </w:tcPr>
          <w:p w14:paraId="3173BA0D" w14:textId="77B87D20" w:rsidR="00BD0F34" w:rsidRPr="002D0529" w:rsidRDefault="002D0529" w:rsidP="005F26A3">
            <w:pPr>
              <w:pStyle w:val="TAC"/>
              <w:rPr>
                <w:sz w:val="16"/>
                <w:szCs w:val="16"/>
              </w:rPr>
            </w:pPr>
            <w:r>
              <w:rPr>
                <w:sz w:val="16"/>
                <w:szCs w:val="16"/>
              </w:rPr>
              <w:t>2024-0</w:t>
            </w:r>
            <w:r w:rsidR="00EB5F6E">
              <w:rPr>
                <w:sz w:val="16"/>
                <w:szCs w:val="16"/>
              </w:rPr>
              <w:t>6</w:t>
            </w:r>
          </w:p>
        </w:tc>
        <w:tc>
          <w:tcPr>
            <w:tcW w:w="800" w:type="dxa"/>
            <w:tcBorders>
              <w:top w:val="single" w:sz="12" w:space="0" w:color="auto"/>
              <w:bottom w:val="single" w:sz="12" w:space="0" w:color="auto"/>
            </w:tcBorders>
            <w:shd w:val="solid" w:color="FFFFFF" w:fill="auto"/>
          </w:tcPr>
          <w:p w14:paraId="3FB5453C" w14:textId="22077D6D" w:rsidR="00BD0F34" w:rsidRPr="002D0529" w:rsidRDefault="00EB5F6E" w:rsidP="005F26A3">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282DF7B3" w14:textId="1A4CE119" w:rsidR="00BD0F34" w:rsidRPr="002D0529" w:rsidRDefault="00EB5F6E" w:rsidP="005F26A3">
            <w:pPr>
              <w:pStyle w:val="TAC"/>
              <w:rPr>
                <w:sz w:val="16"/>
                <w:szCs w:val="16"/>
              </w:rPr>
            </w:pPr>
            <w:r>
              <w:rPr>
                <w:sz w:val="16"/>
                <w:szCs w:val="16"/>
              </w:rPr>
              <w:t>SP-240808</w:t>
            </w:r>
          </w:p>
        </w:tc>
        <w:tc>
          <w:tcPr>
            <w:tcW w:w="519" w:type="dxa"/>
            <w:tcBorders>
              <w:top w:val="single" w:sz="12" w:space="0" w:color="auto"/>
              <w:bottom w:val="single" w:sz="12" w:space="0" w:color="auto"/>
            </w:tcBorders>
            <w:shd w:val="solid" w:color="FFFFFF" w:fill="auto"/>
          </w:tcPr>
          <w:p w14:paraId="06844CE5" w14:textId="69642D84" w:rsidR="00BD0F34" w:rsidRPr="002D0529" w:rsidRDefault="002D0529" w:rsidP="005F26A3">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1C86AFE1" w14:textId="409A2195" w:rsidR="00BD0F34" w:rsidRPr="002D0529" w:rsidRDefault="002D0529" w:rsidP="005F26A3">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76161789" w14:textId="2C9CD7DB" w:rsidR="00BD0F34" w:rsidRPr="002D0529" w:rsidRDefault="002D0529"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4891E9F1" w14:textId="37BB19CD" w:rsidR="00BD0F34" w:rsidRPr="002D0529" w:rsidRDefault="002D0529" w:rsidP="005F26A3">
            <w:pPr>
              <w:pStyle w:val="TAL"/>
              <w:rPr>
                <w:sz w:val="16"/>
                <w:szCs w:val="16"/>
              </w:rPr>
            </w:pPr>
            <w:r>
              <w:rPr>
                <w:rFonts w:cs="Arial"/>
                <w:sz w:val="16"/>
              </w:rPr>
              <w:t>Rel-18 CR 28.202 Clarification on triggers for NSM message content</w:t>
            </w:r>
          </w:p>
        </w:tc>
        <w:tc>
          <w:tcPr>
            <w:tcW w:w="708" w:type="dxa"/>
            <w:tcBorders>
              <w:top w:val="single" w:sz="12" w:space="0" w:color="auto"/>
              <w:bottom w:val="single" w:sz="12" w:space="0" w:color="auto"/>
            </w:tcBorders>
            <w:shd w:val="solid" w:color="FFFFFF" w:fill="auto"/>
          </w:tcPr>
          <w:p w14:paraId="20C8901B" w14:textId="1330D631" w:rsidR="00BD0F34" w:rsidRPr="002D0529" w:rsidRDefault="00BD0F34" w:rsidP="005F26A3">
            <w:pPr>
              <w:pStyle w:val="TAC"/>
              <w:rPr>
                <w:sz w:val="16"/>
                <w:szCs w:val="16"/>
              </w:rPr>
            </w:pPr>
            <w:r w:rsidRPr="002D0529">
              <w:rPr>
                <w:sz w:val="16"/>
                <w:szCs w:val="16"/>
              </w:rPr>
              <w:t>18.1</w:t>
            </w:r>
            <w:r w:rsidR="002D0529" w:rsidRPr="002D0529">
              <w:rPr>
                <w:sz w:val="16"/>
                <w:szCs w:val="16"/>
              </w:rPr>
              <w:t>.0</w:t>
            </w:r>
          </w:p>
        </w:tc>
      </w:tr>
      <w:tr w:rsidR="00E7270A" w:rsidRPr="002D0529" w14:paraId="53A7BAE1" w14:textId="77777777" w:rsidTr="00FC42BC">
        <w:tc>
          <w:tcPr>
            <w:tcW w:w="800" w:type="dxa"/>
            <w:tcBorders>
              <w:top w:val="single" w:sz="12" w:space="0" w:color="auto"/>
            </w:tcBorders>
            <w:shd w:val="solid" w:color="FFFFFF" w:fill="auto"/>
          </w:tcPr>
          <w:p w14:paraId="5F37EE95" w14:textId="64B91D6E" w:rsidR="00E7270A" w:rsidRDefault="00E7270A" w:rsidP="005F26A3">
            <w:pPr>
              <w:pStyle w:val="TAC"/>
              <w:rPr>
                <w:sz w:val="16"/>
                <w:szCs w:val="16"/>
              </w:rPr>
            </w:pPr>
            <w:r>
              <w:rPr>
                <w:sz w:val="16"/>
                <w:szCs w:val="16"/>
              </w:rPr>
              <w:t>2024-09</w:t>
            </w:r>
          </w:p>
        </w:tc>
        <w:tc>
          <w:tcPr>
            <w:tcW w:w="800" w:type="dxa"/>
            <w:tcBorders>
              <w:top w:val="single" w:sz="12" w:space="0" w:color="auto"/>
            </w:tcBorders>
            <w:shd w:val="solid" w:color="FFFFFF" w:fill="auto"/>
          </w:tcPr>
          <w:p w14:paraId="7FC8BB0B" w14:textId="2CAB010B" w:rsidR="00E7270A" w:rsidRDefault="00E7270A" w:rsidP="005F26A3">
            <w:pPr>
              <w:pStyle w:val="TAC"/>
              <w:rPr>
                <w:sz w:val="16"/>
                <w:szCs w:val="16"/>
              </w:rPr>
            </w:pPr>
            <w:r>
              <w:rPr>
                <w:sz w:val="16"/>
                <w:szCs w:val="16"/>
              </w:rPr>
              <w:t>SA#105</w:t>
            </w:r>
          </w:p>
        </w:tc>
        <w:tc>
          <w:tcPr>
            <w:tcW w:w="1094" w:type="dxa"/>
            <w:tcBorders>
              <w:top w:val="single" w:sz="12" w:space="0" w:color="auto"/>
            </w:tcBorders>
            <w:shd w:val="solid" w:color="FFFFFF" w:fill="auto"/>
          </w:tcPr>
          <w:p w14:paraId="52BC8AEF" w14:textId="75D1AAC7" w:rsidR="00E7270A" w:rsidRDefault="00E7270A" w:rsidP="005F26A3">
            <w:pPr>
              <w:pStyle w:val="TAC"/>
              <w:rPr>
                <w:sz w:val="16"/>
                <w:szCs w:val="16"/>
              </w:rPr>
            </w:pPr>
            <w:r w:rsidRPr="00E7270A">
              <w:rPr>
                <w:sz w:val="16"/>
                <w:szCs w:val="16"/>
              </w:rPr>
              <w:t>SP-241188</w:t>
            </w:r>
          </w:p>
        </w:tc>
        <w:tc>
          <w:tcPr>
            <w:tcW w:w="519" w:type="dxa"/>
            <w:tcBorders>
              <w:top w:val="single" w:sz="12" w:space="0" w:color="auto"/>
            </w:tcBorders>
            <w:shd w:val="solid" w:color="FFFFFF" w:fill="auto"/>
          </w:tcPr>
          <w:p w14:paraId="262AC912" w14:textId="3753D50B" w:rsidR="00E7270A" w:rsidRDefault="00E7270A" w:rsidP="005F26A3">
            <w:pPr>
              <w:pStyle w:val="TAL"/>
              <w:rPr>
                <w:sz w:val="16"/>
                <w:szCs w:val="16"/>
              </w:rPr>
            </w:pPr>
            <w:r>
              <w:rPr>
                <w:sz w:val="16"/>
                <w:szCs w:val="16"/>
              </w:rPr>
              <w:t>0006</w:t>
            </w:r>
          </w:p>
        </w:tc>
        <w:tc>
          <w:tcPr>
            <w:tcW w:w="425" w:type="dxa"/>
            <w:tcBorders>
              <w:top w:val="single" w:sz="12" w:space="0" w:color="auto"/>
            </w:tcBorders>
            <w:shd w:val="solid" w:color="FFFFFF" w:fill="auto"/>
          </w:tcPr>
          <w:p w14:paraId="52706DA3" w14:textId="2620DCDE" w:rsidR="00E7270A" w:rsidRDefault="00E7270A" w:rsidP="005F26A3">
            <w:pPr>
              <w:pStyle w:val="TAR"/>
              <w:rPr>
                <w:sz w:val="16"/>
                <w:szCs w:val="16"/>
              </w:rPr>
            </w:pPr>
            <w:r>
              <w:rPr>
                <w:sz w:val="16"/>
                <w:szCs w:val="16"/>
              </w:rPr>
              <w:t>-</w:t>
            </w:r>
          </w:p>
        </w:tc>
        <w:tc>
          <w:tcPr>
            <w:tcW w:w="567" w:type="dxa"/>
            <w:tcBorders>
              <w:top w:val="single" w:sz="12" w:space="0" w:color="auto"/>
            </w:tcBorders>
            <w:shd w:val="solid" w:color="FFFFFF" w:fill="auto"/>
          </w:tcPr>
          <w:p w14:paraId="3E2AE599" w14:textId="55C5EA44" w:rsidR="00E7270A" w:rsidRDefault="00E7270A" w:rsidP="005F26A3">
            <w:pPr>
              <w:pStyle w:val="TAC"/>
              <w:rPr>
                <w:sz w:val="16"/>
                <w:szCs w:val="16"/>
              </w:rPr>
            </w:pPr>
            <w:r>
              <w:rPr>
                <w:sz w:val="16"/>
                <w:szCs w:val="16"/>
              </w:rPr>
              <w:t>B</w:t>
            </w:r>
          </w:p>
        </w:tc>
        <w:tc>
          <w:tcPr>
            <w:tcW w:w="4726" w:type="dxa"/>
            <w:tcBorders>
              <w:top w:val="single" w:sz="12" w:space="0" w:color="auto"/>
            </w:tcBorders>
            <w:shd w:val="solid" w:color="FFFFFF" w:fill="auto"/>
          </w:tcPr>
          <w:p w14:paraId="0EB70131" w14:textId="24B926B2" w:rsidR="00E7270A" w:rsidRDefault="00E7270A" w:rsidP="005F26A3">
            <w:pPr>
              <w:pStyle w:val="TAL"/>
              <w:rPr>
                <w:rFonts w:cs="Arial"/>
                <w:sz w:val="16"/>
              </w:rPr>
            </w:pPr>
            <w:r>
              <w:rPr>
                <w:rFonts w:cs="Arial"/>
                <w:sz w:val="16"/>
              </w:rPr>
              <w:t>Rel-19 CR 28.202 Support the energy related information per network slice</w:t>
            </w:r>
          </w:p>
        </w:tc>
        <w:tc>
          <w:tcPr>
            <w:tcW w:w="708" w:type="dxa"/>
            <w:tcBorders>
              <w:top w:val="single" w:sz="12" w:space="0" w:color="auto"/>
            </w:tcBorders>
            <w:shd w:val="solid" w:color="FFFFFF" w:fill="auto"/>
          </w:tcPr>
          <w:p w14:paraId="1DB569C7" w14:textId="6E0E3508" w:rsidR="00E7270A" w:rsidRPr="002D0529" w:rsidRDefault="00E7270A" w:rsidP="005F26A3">
            <w:pPr>
              <w:pStyle w:val="TAC"/>
              <w:rPr>
                <w:sz w:val="16"/>
                <w:szCs w:val="16"/>
              </w:rPr>
            </w:pPr>
            <w:r>
              <w:rPr>
                <w:sz w:val="16"/>
                <w:szCs w:val="16"/>
              </w:rPr>
              <w:t>19.0.0</w:t>
            </w:r>
          </w:p>
        </w:tc>
      </w:tr>
    </w:tbl>
    <w:p w14:paraId="2A0C60E5" w14:textId="77777777" w:rsidR="003C3971" w:rsidRPr="002D052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6F0E" w14:textId="77777777" w:rsidR="001F1401" w:rsidRDefault="001F1401">
      <w:r>
        <w:separator/>
      </w:r>
    </w:p>
  </w:endnote>
  <w:endnote w:type="continuationSeparator" w:id="0">
    <w:p w14:paraId="11F2E72D" w14:textId="77777777" w:rsidR="001F1401" w:rsidRDefault="001F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7549" w14:textId="77777777" w:rsidR="001F1401" w:rsidRDefault="001F1401">
      <w:r>
        <w:separator/>
      </w:r>
    </w:p>
  </w:footnote>
  <w:footnote w:type="continuationSeparator" w:id="0">
    <w:p w14:paraId="355FC653" w14:textId="77777777" w:rsidR="001F1401" w:rsidRDefault="001F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4" w14:textId="1E61378A"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6FB">
      <w:rPr>
        <w:rFonts w:ascii="Arial" w:hAnsi="Arial" w:cs="Arial"/>
        <w:b/>
        <w:noProof/>
        <w:sz w:val="18"/>
        <w:szCs w:val="18"/>
      </w:rPr>
      <w:t>3GPP TS 28.202 V19.0.0 (2024-09)</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17681281"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6FB">
      <w:rPr>
        <w:rFonts w:ascii="Arial" w:hAnsi="Arial" w:cs="Arial"/>
        <w:b/>
        <w:noProof/>
        <w:sz w:val="18"/>
        <w:szCs w:val="18"/>
      </w:rPr>
      <w:t>Release 19</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6E5B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423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40C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6555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250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790088">
    <w:abstractNumId w:val="11"/>
  </w:num>
  <w:num w:numId="4" w16cid:durableId="871302053">
    <w:abstractNumId w:val="13"/>
  </w:num>
  <w:num w:numId="5" w16cid:durableId="494567035">
    <w:abstractNumId w:val="14"/>
  </w:num>
  <w:num w:numId="6" w16cid:durableId="84613616">
    <w:abstractNumId w:val="9"/>
  </w:num>
  <w:num w:numId="7" w16cid:durableId="60566143">
    <w:abstractNumId w:val="7"/>
  </w:num>
  <w:num w:numId="8" w16cid:durableId="1056588874">
    <w:abstractNumId w:val="6"/>
  </w:num>
  <w:num w:numId="9" w16cid:durableId="744499624">
    <w:abstractNumId w:val="5"/>
  </w:num>
  <w:num w:numId="10" w16cid:durableId="530604640">
    <w:abstractNumId w:val="4"/>
  </w:num>
  <w:num w:numId="11" w16cid:durableId="1574242204">
    <w:abstractNumId w:val="8"/>
  </w:num>
  <w:num w:numId="12" w16cid:durableId="1097020777">
    <w:abstractNumId w:val="3"/>
  </w:num>
  <w:num w:numId="13" w16cid:durableId="541668766">
    <w:abstractNumId w:val="12"/>
  </w:num>
  <w:num w:numId="14" w16cid:durableId="1472822009">
    <w:abstractNumId w:val="12"/>
  </w:num>
  <w:num w:numId="15" w16cid:durableId="14355189">
    <w:abstractNumId w:val="2"/>
  </w:num>
  <w:num w:numId="16" w16cid:durableId="405693596">
    <w:abstractNumId w:val="1"/>
  </w:num>
  <w:num w:numId="17" w16cid:durableId="67504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MzOyNDM1MjZU0lEKTi0uzszPAykwrgUAu6uyZywAAAA="/>
  </w:docVars>
  <w:rsids>
    <w:rsidRoot w:val="004E213A"/>
    <w:rsid w:val="00001D66"/>
    <w:rsid w:val="00033397"/>
    <w:rsid w:val="00040095"/>
    <w:rsid w:val="000504C1"/>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45605"/>
    <w:rsid w:val="00152607"/>
    <w:rsid w:val="00157E81"/>
    <w:rsid w:val="00171CE2"/>
    <w:rsid w:val="001A4C42"/>
    <w:rsid w:val="001A5025"/>
    <w:rsid w:val="001A5A74"/>
    <w:rsid w:val="001A7420"/>
    <w:rsid w:val="001B4738"/>
    <w:rsid w:val="001B6637"/>
    <w:rsid w:val="001C17EB"/>
    <w:rsid w:val="001C21C3"/>
    <w:rsid w:val="001D02C2"/>
    <w:rsid w:val="001E02EB"/>
    <w:rsid w:val="001E218A"/>
    <w:rsid w:val="001F0C1D"/>
    <w:rsid w:val="001F1132"/>
    <w:rsid w:val="001F1401"/>
    <w:rsid w:val="001F168B"/>
    <w:rsid w:val="001F188C"/>
    <w:rsid w:val="00205126"/>
    <w:rsid w:val="0021271D"/>
    <w:rsid w:val="0021697B"/>
    <w:rsid w:val="002316A0"/>
    <w:rsid w:val="002347A2"/>
    <w:rsid w:val="002428BB"/>
    <w:rsid w:val="002675F0"/>
    <w:rsid w:val="00270464"/>
    <w:rsid w:val="002B28FC"/>
    <w:rsid w:val="002B6339"/>
    <w:rsid w:val="002D0529"/>
    <w:rsid w:val="002E00EE"/>
    <w:rsid w:val="003000CD"/>
    <w:rsid w:val="003050C8"/>
    <w:rsid w:val="003172DC"/>
    <w:rsid w:val="003476FB"/>
    <w:rsid w:val="0035462D"/>
    <w:rsid w:val="003644C7"/>
    <w:rsid w:val="003765B8"/>
    <w:rsid w:val="0039331A"/>
    <w:rsid w:val="003C3971"/>
    <w:rsid w:val="003E2358"/>
    <w:rsid w:val="003E6436"/>
    <w:rsid w:val="003F0830"/>
    <w:rsid w:val="00400F5F"/>
    <w:rsid w:val="0040348A"/>
    <w:rsid w:val="00404D25"/>
    <w:rsid w:val="00410104"/>
    <w:rsid w:val="00417D23"/>
    <w:rsid w:val="00423334"/>
    <w:rsid w:val="004345EC"/>
    <w:rsid w:val="00465515"/>
    <w:rsid w:val="004914DE"/>
    <w:rsid w:val="004B7D32"/>
    <w:rsid w:val="004C5837"/>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932FD"/>
    <w:rsid w:val="007B600E"/>
    <w:rsid w:val="007B6725"/>
    <w:rsid w:val="007B67DA"/>
    <w:rsid w:val="007B7A9A"/>
    <w:rsid w:val="007D12FE"/>
    <w:rsid w:val="007D6080"/>
    <w:rsid w:val="007F0F4A"/>
    <w:rsid w:val="007F20E7"/>
    <w:rsid w:val="008028A4"/>
    <w:rsid w:val="00813978"/>
    <w:rsid w:val="008271D1"/>
    <w:rsid w:val="00830747"/>
    <w:rsid w:val="00842D49"/>
    <w:rsid w:val="00853585"/>
    <w:rsid w:val="00855834"/>
    <w:rsid w:val="00856107"/>
    <w:rsid w:val="0086680A"/>
    <w:rsid w:val="008768CA"/>
    <w:rsid w:val="008B39D8"/>
    <w:rsid w:val="008B4D0D"/>
    <w:rsid w:val="008C1639"/>
    <w:rsid w:val="008C384C"/>
    <w:rsid w:val="008D5EF7"/>
    <w:rsid w:val="0090271F"/>
    <w:rsid w:val="00902E23"/>
    <w:rsid w:val="009114D7"/>
    <w:rsid w:val="0091348E"/>
    <w:rsid w:val="00917CCB"/>
    <w:rsid w:val="00942EC2"/>
    <w:rsid w:val="009517C2"/>
    <w:rsid w:val="009629A7"/>
    <w:rsid w:val="009917F4"/>
    <w:rsid w:val="0099254D"/>
    <w:rsid w:val="00992872"/>
    <w:rsid w:val="009A21C9"/>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0124"/>
    <w:rsid w:val="00AC69F1"/>
    <w:rsid w:val="00AC6BC6"/>
    <w:rsid w:val="00AE65E2"/>
    <w:rsid w:val="00B15449"/>
    <w:rsid w:val="00B27001"/>
    <w:rsid w:val="00B34C0A"/>
    <w:rsid w:val="00B417D7"/>
    <w:rsid w:val="00B72F72"/>
    <w:rsid w:val="00B908BA"/>
    <w:rsid w:val="00B93086"/>
    <w:rsid w:val="00B97FA9"/>
    <w:rsid w:val="00BA1355"/>
    <w:rsid w:val="00BA19ED"/>
    <w:rsid w:val="00BA4B8D"/>
    <w:rsid w:val="00BC0F7D"/>
    <w:rsid w:val="00BD0F34"/>
    <w:rsid w:val="00BD7D31"/>
    <w:rsid w:val="00BE3255"/>
    <w:rsid w:val="00BF128E"/>
    <w:rsid w:val="00BF5BC5"/>
    <w:rsid w:val="00C074DD"/>
    <w:rsid w:val="00C1496A"/>
    <w:rsid w:val="00C33079"/>
    <w:rsid w:val="00C43046"/>
    <w:rsid w:val="00C45231"/>
    <w:rsid w:val="00C72833"/>
    <w:rsid w:val="00C80F1D"/>
    <w:rsid w:val="00C93F40"/>
    <w:rsid w:val="00C96B54"/>
    <w:rsid w:val="00CA1ADF"/>
    <w:rsid w:val="00CA3D0C"/>
    <w:rsid w:val="00CB0A2B"/>
    <w:rsid w:val="00CB4C4D"/>
    <w:rsid w:val="00CD4C27"/>
    <w:rsid w:val="00CE2A7C"/>
    <w:rsid w:val="00CF6E6D"/>
    <w:rsid w:val="00D136F1"/>
    <w:rsid w:val="00D217C2"/>
    <w:rsid w:val="00D53753"/>
    <w:rsid w:val="00D57972"/>
    <w:rsid w:val="00D675A9"/>
    <w:rsid w:val="00D738D6"/>
    <w:rsid w:val="00D755EB"/>
    <w:rsid w:val="00D76048"/>
    <w:rsid w:val="00D87E00"/>
    <w:rsid w:val="00D9134D"/>
    <w:rsid w:val="00DA5436"/>
    <w:rsid w:val="00DA7A03"/>
    <w:rsid w:val="00DB1818"/>
    <w:rsid w:val="00DC309B"/>
    <w:rsid w:val="00DC4DA2"/>
    <w:rsid w:val="00DD2E4C"/>
    <w:rsid w:val="00DD4C17"/>
    <w:rsid w:val="00DD74A5"/>
    <w:rsid w:val="00DF2B1F"/>
    <w:rsid w:val="00DF62CD"/>
    <w:rsid w:val="00E02A14"/>
    <w:rsid w:val="00E14657"/>
    <w:rsid w:val="00E15F66"/>
    <w:rsid w:val="00E16509"/>
    <w:rsid w:val="00E20BAE"/>
    <w:rsid w:val="00E37CF5"/>
    <w:rsid w:val="00E44582"/>
    <w:rsid w:val="00E46BB0"/>
    <w:rsid w:val="00E70019"/>
    <w:rsid w:val="00E7270A"/>
    <w:rsid w:val="00E74D65"/>
    <w:rsid w:val="00E77645"/>
    <w:rsid w:val="00E81044"/>
    <w:rsid w:val="00E90EA0"/>
    <w:rsid w:val="00EA15B0"/>
    <w:rsid w:val="00EA5EA7"/>
    <w:rsid w:val="00EB5F6E"/>
    <w:rsid w:val="00EC4A25"/>
    <w:rsid w:val="00F025A2"/>
    <w:rsid w:val="00F04712"/>
    <w:rsid w:val="00F13360"/>
    <w:rsid w:val="00F13D87"/>
    <w:rsid w:val="00F22EC7"/>
    <w:rsid w:val="00F325C8"/>
    <w:rsid w:val="00F43C28"/>
    <w:rsid w:val="00F653B8"/>
    <w:rsid w:val="00F9008D"/>
    <w:rsid w:val="00FA1266"/>
    <w:rsid w:val="00FC037C"/>
    <w:rsid w:val="00FC1192"/>
    <w:rsid w:val="00FC42BC"/>
    <w:rsid w:val="00FC70A4"/>
    <w:rsid w:val="00FD5F19"/>
    <w:rsid w:val="00FE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3C28"/>
    <w:pPr>
      <w:keepLines/>
      <w:tabs>
        <w:tab w:val="center" w:pos="4536"/>
        <w:tab w:val="right" w:pos="9072"/>
      </w:tabs>
    </w:p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3C28"/>
    <w:pPr>
      <w:jc w:val="right"/>
    </w:pPr>
  </w:style>
  <w:style w:type="paragraph" w:customStyle="1" w:styleId="TAL">
    <w:name w:val="TAL"/>
    <w:basedOn w:val="Normal"/>
    <w:link w:val="TALChar1"/>
    <w:qFormat/>
    <w:rsid w:val="00F43C28"/>
    <w:pPr>
      <w:keepNext/>
      <w:keepLines/>
      <w:spacing w:after="0"/>
    </w:pPr>
    <w:rPr>
      <w:rFonts w:ascii="Arial" w:hAnsi="Arial"/>
      <w:sz w:val="18"/>
    </w:rPr>
  </w:style>
  <w:style w:type="paragraph" w:customStyle="1" w:styleId="TAH">
    <w:name w:val="TAH"/>
    <w:basedOn w:val="TAC"/>
    <w:link w:val="TAHCar"/>
    <w:qFormat/>
    <w:rsid w:val="00F43C28"/>
    <w:rPr>
      <w:b/>
    </w:rPr>
  </w:style>
  <w:style w:type="paragraph" w:customStyle="1" w:styleId="TAC">
    <w:name w:val="TAC"/>
    <w:basedOn w:val="TAL"/>
    <w:link w:val="TACChar"/>
    <w:qFormat/>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qFormat/>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qFormat/>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qFormat/>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qFormat/>
    <w:locked/>
    <w:rsid w:val="00152607"/>
    <w:rPr>
      <w:rFonts w:ascii="Arial" w:hAnsi="Arial"/>
      <w:b/>
      <w:sz w:val="18"/>
      <w:lang w:eastAsia="en-US"/>
    </w:rPr>
  </w:style>
  <w:style w:type="character" w:customStyle="1" w:styleId="TACChar">
    <w:name w:val="TAC Char"/>
    <w:link w:val="TAC"/>
    <w:qFormat/>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 w:type="paragraph" w:styleId="Bibliography">
    <w:name w:val="Bibliography"/>
    <w:basedOn w:val="Normal"/>
    <w:next w:val="Normal"/>
    <w:uiPriority w:val="37"/>
    <w:semiHidden/>
    <w:unhideWhenUsed/>
    <w:rsid w:val="00AC0124"/>
  </w:style>
  <w:style w:type="paragraph" w:styleId="BlockText">
    <w:name w:val="Block Text"/>
    <w:basedOn w:val="Normal"/>
    <w:rsid w:val="00AC0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C0124"/>
    <w:pPr>
      <w:spacing w:after="120"/>
    </w:pPr>
  </w:style>
  <w:style w:type="character" w:customStyle="1" w:styleId="BodyTextChar">
    <w:name w:val="Body Text Char"/>
    <w:basedOn w:val="DefaultParagraphFont"/>
    <w:link w:val="BodyText"/>
    <w:rsid w:val="00AC0124"/>
    <w:rPr>
      <w:lang w:eastAsia="en-US"/>
    </w:rPr>
  </w:style>
  <w:style w:type="paragraph" w:styleId="BodyText2">
    <w:name w:val="Body Text 2"/>
    <w:basedOn w:val="Normal"/>
    <w:link w:val="BodyText2Char"/>
    <w:rsid w:val="00AC0124"/>
    <w:pPr>
      <w:spacing w:after="120" w:line="480" w:lineRule="auto"/>
    </w:pPr>
  </w:style>
  <w:style w:type="character" w:customStyle="1" w:styleId="BodyText2Char">
    <w:name w:val="Body Text 2 Char"/>
    <w:basedOn w:val="DefaultParagraphFont"/>
    <w:link w:val="BodyText2"/>
    <w:rsid w:val="00AC0124"/>
    <w:rPr>
      <w:lang w:eastAsia="en-US"/>
    </w:rPr>
  </w:style>
  <w:style w:type="paragraph" w:styleId="BodyText3">
    <w:name w:val="Body Text 3"/>
    <w:basedOn w:val="Normal"/>
    <w:link w:val="BodyText3Char"/>
    <w:rsid w:val="00AC0124"/>
    <w:pPr>
      <w:spacing w:after="120"/>
    </w:pPr>
    <w:rPr>
      <w:sz w:val="16"/>
      <w:szCs w:val="16"/>
    </w:rPr>
  </w:style>
  <w:style w:type="character" w:customStyle="1" w:styleId="BodyText3Char">
    <w:name w:val="Body Text 3 Char"/>
    <w:basedOn w:val="DefaultParagraphFont"/>
    <w:link w:val="BodyText3"/>
    <w:rsid w:val="00AC0124"/>
    <w:rPr>
      <w:sz w:val="16"/>
      <w:szCs w:val="16"/>
      <w:lang w:eastAsia="en-US"/>
    </w:rPr>
  </w:style>
  <w:style w:type="paragraph" w:styleId="BodyTextFirstIndent">
    <w:name w:val="Body Text First Indent"/>
    <w:basedOn w:val="BodyText"/>
    <w:link w:val="BodyTextFirstIndentChar"/>
    <w:rsid w:val="00AC0124"/>
    <w:pPr>
      <w:spacing w:after="180"/>
      <w:ind w:firstLine="360"/>
    </w:pPr>
  </w:style>
  <w:style w:type="character" w:customStyle="1" w:styleId="BodyTextFirstIndentChar">
    <w:name w:val="Body Text First Indent Char"/>
    <w:basedOn w:val="BodyTextChar"/>
    <w:link w:val="BodyTextFirstIndent"/>
    <w:rsid w:val="00AC0124"/>
    <w:rPr>
      <w:lang w:eastAsia="en-US"/>
    </w:rPr>
  </w:style>
  <w:style w:type="paragraph" w:styleId="BodyTextIndent">
    <w:name w:val="Body Text Indent"/>
    <w:basedOn w:val="Normal"/>
    <w:link w:val="BodyTextIndentChar"/>
    <w:rsid w:val="00AC0124"/>
    <w:pPr>
      <w:spacing w:after="120"/>
      <w:ind w:left="283"/>
    </w:pPr>
  </w:style>
  <w:style w:type="character" w:customStyle="1" w:styleId="BodyTextIndentChar">
    <w:name w:val="Body Text Indent Char"/>
    <w:basedOn w:val="DefaultParagraphFont"/>
    <w:link w:val="BodyTextIndent"/>
    <w:rsid w:val="00AC0124"/>
    <w:rPr>
      <w:lang w:eastAsia="en-US"/>
    </w:rPr>
  </w:style>
  <w:style w:type="paragraph" w:styleId="BodyTextFirstIndent2">
    <w:name w:val="Body Text First Indent 2"/>
    <w:basedOn w:val="BodyTextIndent"/>
    <w:link w:val="BodyTextFirstIndent2Char"/>
    <w:rsid w:val="00AC0124"/>
    <w:pPr>
      <w:spacing w:after="180"/>
      <w:ind w:left="360" w:firstLine="360"/>
    </w:pPr>
  </w:style>
  <w:style w:type="character" w:customStyle="1" w:styleId="BodyTextFirstIndent2Char">
    <w:name w:val="Body Text First Indent 2 Char"/>
    <w:basedOn w:val="BodyTextIndentChar"/>
    <w:link w:val="BodyTextFirstIndent2"/>
    <w:rsid w:val="00AC0124"/>
    <w:rPr>
      <w:lang w:eastAsia="en-US"/>
    </w:rPr>
  </w:style>
  <w:style w:type="paragraph" w:styleId="BodyTextIndent2">
    <w:name w:val="Body Text Indent 2"/>
    <w:basedOn w:val="Normal"/>
    <w:link w:val="BodyTextIndent2Char"/>
    <w:rsid w:val="00AC0124"/>
    <w:pPr>
      <w:spacing w:after="120" w:line="480" w:lineRule="auto"/>
      <w:ind w:left="283"/>
    </w:pPr>
  </w:style>
  <w:style w:type="character" w:customStyle="1" w:styleId="BodyTextIndent2Char">
    <w:name w:val="Body Text Indent 2 Char"/>
    <w:basedOn w:val="DefaultParagraphFont"/>
    <w:link w:val="BodyTextIndent2"/>
    <w:rsid w:val="00AC0124"/>
    <w:rPr>
      <w:lang w:eastAsia="en-US"/>
    </w:rPr>
  </w:style>
  <w:style w:type="paragraph" w:styleId="BodyTextIndent3">
    <w:name w:val="Body Text Indent 3"/>
    <w:basedOn w:val="Normal"/>
    <w:link w:val="BodyTextIndent3Char"/>
    <w:rsid w:val="00AC0124"/>
    <w:pPr>
      <w:spacing w:after="120"/>
      <w:ind w:left="283"/>
    </w:pPr>
    <w:rPr>
      <w:sz w:val="16"/>
      <w:szCs w:val="16"/>
    </w:rPr>
  </w:style>
  <w:style w:type="character" w:customStyle="1" w:styleId="BodyTextIndent3Char">
    <w:name w:val="Body Text Indent 3 Char"/>
    <w:basedOn w:val="DefaultParagraphFont"/>
    <w:link w:val="BodyTextIndent3"/>
    <w:rsid w:val="00AC0124"/>
    <w:rPr>
      <w:sz w:val="16"/>
      <w:szCs w:val="16"/>
      <w:lang w:eastAsia="en-US"/>
    </w:rPr>
  </w:style>
  <w:style w:type="paragraph" w:styleId="Caption">
    <w:name w:val="caption"/>
    <w:basedOn w:val="Normal"/>
    <w:next w:val="Normal"/>
    <w:semiHidden/>
    <w:unhideWhenUsed/>
    <w:qFormat/>
    <w:rsid w:val="00AC0124"/>
    <w:pPr>
      <w:spacing w:after="200"/>
    </w:pPr>
    <w:rPr>
      <w:i/>
      <w:iCs/>
      <w:color w:val="44546A" w:themeColor="text2"/>
      <w:sz w:val="18"/>
      <w:szCs w:val="18"/>
    </w:rPr>
  </w:style>
  <w:style w:type="paragraph" w:styleId="Closing">
    <w:name w:val="Closing"/>
    <w:basedOn w:val="Normal"/>
    <w:link w:val="ClosingChar"/>
    <w:rsid w:val="00AC0124"/>
    <w:pPr>
      <w:spacing w:after="0"/>
      <w:ind w:left="4252"/>
    </w:pPr>
  </w:style>
  <w:style w:type="character" w:customStyle="1" w:styleId="ClosingChar">
    <w:name w:val="Closing Char"/>
    <w:basedOn w:val="DefaultParagraphFont"/>
    <w:link w:val="Closing"/>
    <w:rsid w:val="00AC0124"/>
    <w:rPr>
      <w:lang w:eastAsia="en-US"/>
    </w:rPr>
  </w:style>
  <w:style w:type="paragraph" w:styleId="Date">
    <w:name w:val="Date"/>
    <w:basedOn w:val="Normal"/>
    <w:next w:val="Normal"/>
    <w:link w:val="DateChar"/>
    <w:rsid w:val="00AC0124"/>
  </w:style>
  <w:style w:type="character" w:customStyle="1" w:styleId="DateChar">
    <w:name w:val="Date Char"/>
    <w:basedOn w:val="DefaultParagraphFont"/>
    <w:link w:val="Date"/>
    <w:rsid w:val="00AC0124"/>
    <w:rPr>
      <w:lang w:eastAsia="en-US"/>
    </w:rPr>
  </w:style>
  <w:style w:type="paragraph" w:styleId="DocumentMap">
    <w:name w:val="Document Map"/>
    <w:basedOn w:val="Normal"/>
    <w:link w:val="DocumentMapChar"/>
    <w:rsid w:val="00AC0124"/>
    <w:pPr>
      <w:spacing w:after="0"/>
    </w:pPr>
    <w:rPr>
      <w:rFonts w:ascii="Segoe UI" w:hAnsi="Segoe UI" w:cs="Segoe UI"/>
      <w:sz w:val="16"/>
      <w:szCs w:val="16"/>
    </w:rPr>
  </w:style>
  <w:style w:type="character" w:customStyle="1" w:styleId="DocumentMapChar">
    <w:name w:val="Document Map Char"/>
    <w:basedOn w:val="DefaultParagraphFont"/>
    <w:link w:val="DocumentMap"/>
    <w:rsid w:val="00AC0124"/>
    <w:rPr>
      <w:rFonts w:ascii="Segoe UI" w:hAnsi="Segoe UI" w:cs="Segoe UI"/>
      <w:sz w:val="16"/>
      <w:szCs w:val="16"/>
      <w:lang w:eastAsia="en-US"/>
    </w:rPr>
  </w:style>
  <w:style w:type="paragraph" w:styleId="E-mailSignature">
    <w:name w:val="E-mail Signature"/>
    <w:basedOn w:val="Normal"/>
    <w:link w:val="E-mailSignatureChar"/>
    <w:rsid w:val="00AC0124"/>
    <w:pPr>
      <w:spacing w:after="0"/>
    </w:pPr>
  </w:style>
  <w:style w:type="character" w:customStyle="1" w:styleId="E-mailSignatureChar">
    <w:name w:val="E-mail Signature Char"/>
    <w:basedOn w:val="DefaultParagraphFont"/>
    <w:link w:val="E-mailSignature"/>
    <w:rsid w:val="00AC0124"/>
    <w:rPr>
      <w:lang w:eastAsia="en-US"/>
    </w:rPr>
  </w:style>
  <w:style w:type="paragraph" w:styleId="EndnoteText">
    <w:name w:val="endnote text"/>
    <w:basedOn w:val="Normal"/>
    <w:link w:val="EndnoteTextChar"/>
    <w:rsid w:val="00AC0124"/>
    <w:pPr>
      <w:spacing w:after="0"/>
    </w:pPr>
  </w:style>
  <w:style w:type="character" w:customStyle="1" w:styleId="EndnoteTextChar">
    <w:name w:val="Endnote Text Char"/>
    <w:basedOn w:val="DefaultParagraphFont"/>
    <w:link w:val="EndnoteText"/>
    <w:rsid w:val="00AC0124"/>
    <w:rPr>
      <w:lang w:eastAsia="en-US"/>
    </w:rPr>
  </w:style>
  <w:style w:type="paragraph" w:styleId="EnvelopeAddress">
    <w:name w:val="envelope address"/>
    <w:basedOn w:val="Normal"/>
    <w:rsid w:val="00AC0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C0124"/>
    <w:pPr>
      <w:spacing w:after="0"/>
    </w:pPr>
    <w:rPr>
      <w:rFonts w:asciiTheme="majorHAnsi" w:eastAsiaTheme="majorEastAsia" w:hAnsiTheme="majorHAnsi" w:cstheme="majorBidi"/>
    </w:rPr>
  </w:style>
  <w:style w:type="paragraph" w:styleId="HTMLAddress">
    <w:name w:val="HTML Address"/>
    <w:basedOn w:val="Normal"/>
    <w:link w:val="HTMLAddressChar"/>
    <w:rsid w:val="00AC0124"/>
    <w:pPr>
      <w:spacing w:after="0"/>
    </w:pPr>
    <w:rPr>
      <w:i/>
      <w:iCs/>
    </w:rPr>
  </w:style>
  <w:style w:type="character" w:customStyle="1" w:styleId="HTMLAddressChar">
    <w:name w:val="HTML Address Char"/>
    <w:basedOn w:val="DefaultParagraphFont"/>
    <w:link w:val="HTMLAddress"/>
    <w:rsid w:val="00AC0124"/>
    <w:rPr>
      <w:i/>
      <w:iCs/>
      <w:lang w:eastAsia="en-US"/>
    </w:rPr>
  </w:style>
  <w:style w:type="paragraph" w:styleId="HTMLPreformatted">
    <w:name w:val="HTML Preformatted"/>
    <w:basedOn w:val="Normal"/>
    <w:link w:val="HTMLPreformattedChar"/>
    <w:rsid w:val="00AC0124"/>
    <w:pPr>
      <w:spacing w:after="0"/>
    </w:pPr>
    <w:rPr>
      <w:rFonts w:ascii="Consolas" w:hAnsi="Consolas"/>
    </w:rPr>
  </w:style>
  <w:style w:type="character" w:customStyle="1" w:styleId="HTMLPreformattedChar">
    <w:name w:val="HTML Preformatted Char"/>
    <w:basedOn w:val="DefaultParagraphFont"/>
    <w:link w:val="HTMLPreformatted"/>
    <w:rsid w:val="00AC0124"/>
    <w:rPr>
      <w:rFonts w:ascii="Consolas" w:hAnsi="Consolas"/>
      <w:lang w:eastAsia="en-US"/>
    </w:rPr>
  </w:style>
  <w:style w:type="paragraph" w:styleId="Index3">
    <w:name w:val="index 3"/>
    <w:basedOn w:val="Normal"/>
    <w:next w:val="Normal"/>
    <w:rsid w:val="00AC0124"/>
    <w:pPr>
      <w:spacing w:after="0"/>
      <w:ind w:left="600" w:hanging="200"/>
    </w:pPr>
  </w:style>
  <w:style w:type="paragraph" w:styleId="Index4">
    <w:name w:val="index 4"/>
    <w:basedOn w:val="Normal"/>
    <w:next w:val="Normal"/>
    <w:rsid w:val="00AC0124"/>
    <w:pPr>
      <w:spacing w:after="0"/>
      <w:ind w:left="800" w:hanging="200"/>
    </w:pPr>
  </w:style>
  <w:style w:type="paragraph" w:styleId="Index5">
    <w:name w:val="index 5"/>
    <w:basedOn w:val="Normal"/>
    <w:next w:val="Normal"/>
    <w:rsid w:val="00AC0124"/>
    <w:pPr>
      <w:spacing w:after="0"/>
      <w:ind w:left="1000" w:hanging="200"/>
    </w:pPr>
  </w:style>
  <w:style w:type="paragraph" w:styleId="Index6">
    <w:name w:val="index 6"/>
    <w:basedOn w:val="Normal"/>
    <w:next w:val="Normal"/>
    <w:rsid w:val="00AC0124"/>
    <w:pPr>
      <w:spacing w:after="0"/>
      <w:ind w:left="1200" w:hanging="200"/>
    </w:pPr>
  </w:style>
  <w:style w:type="paragraph" w:styleId="Index7">
    <w:name w:val="index 7"/>
    <w:basedOn w:val="Normal"/>
    <w:next w:val="Normal"/>
    <w:rsid w:val="00AC0124"/>
    <w:pPr>
      <w:spacing w:after="0"/>
      <w:ind w:left="1400" w:hanging="200"/>
    </w:pPr>
  </w:style>
  <w:style w:type="paragraph" w:styleId="Index8">
    <w:name w:val="index 8"/>
    <w:basedOn w:val="Normal"/>
    <w:next w:val="Normal"/>
    <w:rsid w:val="00AC0124"/>
    <w:pPr>
      <w:spacing w:after="0"/>
      <w:ind w:left="1600" w:hanging="200"/>
    </w:pPr>
  </w:style>
  <w:style w:type="paragraph" w:styleId="Index9">
    <w:name w:val="index 9"/>
    <w:basedOn w:val="Normal"/>
    <w:next w:val="Normal"/>
    <w:rsid w:val="00AC0124"/>
    <w:pPr>
      <w:spacing w:after="0"/>
      <w:ind w:left="1800" w:hanging="200"/>
    </w:pPr>
  </w:style>
  <w:style w:type="paragraph" w:styleId="IndexHeading">
    <w:name w:val="index heading"/>
    <w:basedOn w:val="Normal"/>
    <w:next w:val="Index1"/>
    <w:rsid w:val="00AC0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0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0124"/>
    <w:rPr>
      <w:i/>
      <w:iCs/>
      <w:color w:val="4472C4" w:themeColor="accent1"/>
      <w:lang w:eastAsia="en-US"/>
    </w:rPr>
  </w:style>
  <w:style w:type="paragraph" w:styleId="ListContinue">
    <w:name w:val="List Continue"/>
    <w:basedOn w:val="Normal"/>
    <w:rsid w:val="00AC0124"/>
    <w:pPr>
      <w:spacing w:after="120"/>
      <w:ind w:left="283"/>
      <w:contextualSpacing/>
    </w:pPr>
  </w:style>
  <w:style w:type="paragraph" w:styleId="ListContinue2">
    <w:name w:val="List Continue 2"/>
    <w:basedOn w:val="Normal"/>
    <w:rsid w:val="00AC0124"/>
    <w:pPr>
      <w:spacing w:after="120"/>
      <w:ind w:left="566"/>
      <w:contextualSpacing/>
    </w:pPr>
  </w:style>
  <w:style w:type="paragraph" w:styleId="ListContinue3">
    <w:name w:val="List Continue 3"/>
    <w:basedOn w:val="Normal"/>
    <w:rsid w:val="00AC0124"/>
    <w:pPr>
      <w:spacing w:after="120"/>
      <w:ind w:left="849"/>
      <w:contextualSpacing/>
    </w:pPr>
  </w:style>
  <w:style w:type="paragraph" w:styleId="ListContinue4">
    <w:name w:val="List Continue 4"/>
    <w:basedOn w:val="Normal"/>
    <w:rsid w:val="00AC0124"/>
    <w:pPr>
      <w:spacing w:after="120"/>
      <w:ind w:left="1132"/>
      <w:contextualSpacing/>
    </w:pPr>
  </w:style>
  <w:style w:type="paragraph" w:styleId="ListContinue5">
    <w:name w:val="List Continue 5"/>
    <w:basedOn w:val="Normal"/>
    <w:rsid w:val="00AC0124"/>
    <w:pPr>
      <w:spacing w:after="120"/>
      <w:ind w:left="1415"/>
      <w:contextualSpacing/>
    </w:pPr>
  </w:style>
  <w:style w:type="paragraph" w:styleId="ListNumber3">
    <w:name w:val="List Number 3"/>
    <w:basedOn w:val="Normal"/>
    <w:rsid w:val="00AC0124"/>
    <w:pPr>
      <w:numPr>
        <w:numId w:val="15"/>
      </w:numPr>
      <w:contextualSpacing/>
    </w:pPr>
  </w:style>
  <w:style w:type="paragraph" w:styleId="ListNumber4">
    <w:name w:val="List Number 4"/>
    <w:basedOn w:val="Normal"/>
    <w:rsid w:val="00AC0124"/>
    <w:pPr>
      <w:numPr>
        <w:numId w:val="16"/>
      </w:numPr>
      <w:contextualSpacing/>
    </w:pPr>
  </w:style>
  <w:style w:type="paragraph" w:styleId="ListNumber5">
    <w:name w:val="List Number 5"/>
    <w:basedOn w:val="Normal"/>
    <w:rsid w:val="00AC0124"/>
    <w:pPr>
      <w:numPr>
        <w:numId w:val="17"/>
      </w:numPr>
      <w:contextualSpacing/>
    </w:pPr>
  </w:style>
  <w:style w:type="paragraph" w:styleId="ListParagraph">
    <w:name w:val="List Paragraph"/>
    <w:basedOn w:val="Normal"/>
    <w:uiPriority w:val="34"/>
    <w:qFormat/>
    <w:rsid w:val="00AC0124"/>
    <w:pPr>
      <w:ind w:left="720"/>
      <w:contextualSpacing/>
    </w:pPr>
  </w:style>
  <w:style w:type="paragraph" w:styleId="MacroText">
    <w:name w:val="macro"/>
    <w:link w:val="MacroTextChar"/>
    <w:rsid w:val="00AC0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C0124"/>
    <w:rPr>
      <w:rFonts w:ascii="Consolas" w:hAnsi="Consolas"/>
      <w:lang w:eastAsia="en-US"/>
    </w:rPr>
  </w:style>
  <w:style w:type="paragraph" w:styleId="MessageHeader">
    <w:name w:val="Message Header"/>
    <w:basedOn w:val="Normal"/>
    <w:link w:val="MessageHeaderChar"/>
    <w:rsid w:val="00AC0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012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0124"/>
    <w:pPr>
      <w:overflowPunct w:val="0"/>
      <w:autoSpaceDE w:val="0"/>
      <w:autoSpaceDN w:val="0"/>
      <w:adjustRightInd w:val="0"/>
      <w:textAlignment w:val="baseline"/>
    </w:pPr>
    <w:rPr>
      <w:lang w:eastAsia="en-US"/>
    </w:rPr>
  </w:style>
  <w:style w:type="paragraph" w:styleId="NormalWeb">
    <w:name w:val="Normal (Web)"/>
    <w:basedOn w:val="Normal"/>
    <w:rsid w:val="00AC0124"/>
    <w:rPr>
      <w:sz w:val="24"/>
      <w:szCs w:val="24"/>
    </w:rPr>
  </w:style>
  <w:style w:type="paragraph" w:styleId="NormalIndent">
    <w:name w:val="Normal Indent"/>
    <w:basedOn w:val="Normal"/>
    <w:rsid w:val="00AC0124"/>
    <w:pPr>
      <w:ind w:left="720"/>
    </w:pPr>
  </w:style>
  <w:style w:type="paragraph" w:styleId="NoteHeading">
    <w:name w:val="Note Heading"/>
    <w:basedOn w:val="Normal"/>
    <w:next w:val="Normal"/>
    <w:link w:val="NoteHeadingChar"/>
    <w:rsid w:val="00AC0124"/>
    <w:pPr>
      <w:spacing w:after="0"/>
    </w:pPr>
  </w:style>
  <w:style w:type="character" w:customStyle="1" w:styleId="NoteHeadingChar">
    <w:name w:val="Note Heading Char"/>
    <w:basedOn w:val="DefaultParagraphFont"/>
    <w:link w:val="NoteHeading"/>
    <w:rsid w:val="00AC0124"/>
    <w:rPr>
      <w:lang w:eastAsia="en-US"/>
    </w:rPr>
  </w:style>
  <w:style w:type="paragraph" w:styleId="PlainText">
    <w:name w:val="Plain Text"/>
    <w:basedOn w:val="Normal"/>
    <w:link w:val="PlainTextChar"/>
    <w:rsid w:val="00AC0124"/>
    <w:pPr>
      <w:spacing w:after="0"/>
    </w:pPr>
    <w:rPr>
      <w:rFonts w:ascii="Consolas" w:hAnsi="Consolas"/>
      <w:sz w:val="21"/>
      <w:szCs w:val="21"/>
    </w:rPr>
  </w:style>
  <w:style w:type="character" w:customStyle="1" w:styleId="PlainTextChar">
    <w:name w:val="Plain Text Char"/>
    <w:basedOn w:val="DefaultParagraphFont"/>
    <w:link w:val="PlainText"/>
    <w:rsid w:val="00AC0124"/>
    <w:rPr>
      <w:rFonts w:ascii="Consolas" w:hAnsi="Consolas"/>
      <w:sz w:val="21"/>
      <w:szCs w:val="21"/>
      <w:lang w:eastAsia="en-US"/>
    </w:rPr>
  </w:style>
  <w:style w:type="paragraph" w:styleId="Quote">
    <w:name w:val="Quote"/>
    <w:basedOn w:val="Normal"/>
    <w:next w:val="Normal"/>
    <w:link w:val="QuoteChar"/>
    <w:uiPriority w:val="29"/>
    <w:qFormat/>
    <w:rsid w:val="00AC0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0124"/>
    <w:rPr>
      <w:i/>
      <w:iCs/>
      <w:color w:val="404040" w:themeColor="text1" w:themeTint="BF"/>
      <w:lang w:eastAsia="en-US"/>
    </w:rPr>
  </w:style>
  <w:style w:type="paragraph" w:styleId="Salutation">
    <w:name w:val="Salutation"/>
    <w:basedOn w:val="Normal"/>
    <w:next w:val="Normal"/>
    <w:link w:val="SalutationChar"/>
    <w:rsid w:val="00AC0124"/>
  </w:style>
  <w:style w:type="character" w:customStyle="1" w:styleId="SalutationChar">
    <w:name w:val="Salutation Char"/>
    <w:basedOn w:val="DefaultParagraphFont"/>
    <w:link w:val="Salutation"/>
    <w:rsid w:val="00AC0124"/>
    <w:rPr>
      <w:lang w:eastAsia="en-US"/>
    </w:rPr>
  </w:style>
  <w:style w:type="paragraph" w:styleId="Signature">
    <w:name w:val="Signature"/>
    <w:basedOn w:val="Normal"/>
    <w:link w:val="SignatureChar"/>
    <w:rsid w:val="00AC0124"/>
    <w:pPr>
      <w:spacing w:after="0"/>
      <w:ind w:left="4252"/>
    </w:pPr>
  </w:style>
  <w:style w:type="character" w:customStyle="1" w:styleId="SignatureChar">
    <w:name w:val="Signature Char"/>
    <w:basedOn w:val="DefaultParagraphFont"/>
    <w:link w:val="Signature"/>
    <w:rsid w:val="00AC0124"/>
    <w:rPr>
      <w:lang w:eastAsia="en-US"/>
    </w:rPr>
  </w:style>
  <w:style w:type="paragraph" w:styleId="Subtitle">
    <w:name w:val="Subtitle"/>
    <w:basedOn w:val="Normal"/>
    <w:next w:val="Normal"/>
    <w:link w:val="SubtitleChar"/>
    <w:qFormat/>
    <w:rsid w:val="00AC0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012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C0124"/>
    <w:pPr>
      <w:spacing w:after="0"/>
      <w:ind w:left="200" w:hanging="200"/>
    </w:pPr>
  </w:style>
  <w:style w:type="paragraph" w:styleId="TableofFigures">
    <w:name w:val="table of figures"/>
    <w:basedOn w:val="Normal"/>
    <w:next w:val="Normal"/>
    <w:rsid w:val="00AC0124"/>
    <w:pPr>
      <w:spacing w:after="0"/>
    </w:pPr>
  </w:style>
  <w:style w:type="paragraph" w:styleId="Title">
    <w:name w:val="Title"/>
    <w:basedOn w:val="Normal"/>
    <w:next w:val="Normal"/>
    <w:link w:val="TitleChar"/>
    <w:qFormat/>
    <w:rsid w:val="00AC0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012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0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0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H100">
    <w:name w:val="样式 TAH + 左侧:  1.00 厘米"/>
    <w:basedOn w:val="TAH"/>
    <w:rsid w:val="00B27001"/>
    <w:pPr>
      <w:ind w:left="200"/>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2.vsd"/><Relationship Id="rId32" Type="http://schemas.openxmlformats.org/officeDocument/2006/relationships/oleObject" Target="embeddings/Microsoft_Visio_2003-2010_Drawing8.vsd"/><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2.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customXml/itemProps5.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6.xml><?xml version="1.0" encoding="utf-8"?>
<ds:datastoreItem xmlns:ds="http://schemas.openxmlformats.org/officeDocument/2006/customXml" ds:itemID="{D8D8BC64-34E7-463D-9FF0-17B34018FD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5971</Words>
  <Characters>34041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28.202</dc:title>
  <dc:subject>Charging management; Network slice management charging in the 5G System (5GS); Stage 2 (Release 18)</dc:subject>
  <dc:creator>MCC Support</dc:creator>
  <cp:keywords/>
  <dc:description/>
  <cp:lastModifiedBy>rev2</cp:lastModifiedBy>
  <cp:revision>3</cp:revision>
  <cp:lastPrinted>2019-02-25T14:05:00Z</cp:lastPrinted>
  <dcterms:created xsi:type="dcterms:W3CDTF">2024-09-24T08:59:00Z</dcterms:created>
  <dcterms:modified xsi:type="dcterms:W3CDTF">2024-09-24T09:15:00Z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