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77479D66"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bookmarkStart w:id="3" w:name="specVersion"/>
            <w:r w:rsidR="002C33BF" w:rsidRPr="00952186">
              <w:rPr>
                <w:lang w:val="sv-SE"/>
              </w:rPr>
              <w:t>V</w:t>
            </w:r>
            <w:r w:rsidR="00492DDE">
              <w:rPr>
                <w:lang w:val="sv-SE"/>
              </w:rPr>
              <w:t>19</w:t>
            </w:r>
            <w:r w:rsidRPr="00952186">
              <w:rPr>
                <w:lang w:val="sv-SE"/>
              </w:rPr>
              <w:t>.</w:t>
            </w:r>
            <w:r w:rsidR="00492DDE">
              <w:rPr>
                <w:lang w:val="sv-SE"/>
              </w:rPr>
              <w:t>0</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2C33BF">
              <w:rPr>
                <w:sz w:val="32"/>
                <w:lang w:val="sv-SE"/>
              </w:rPr>
              <w:t>1</w:t>
            </w:r>
            <w:r w:rsidR="003A4F7E">
              <w:rPr>
                <w:sz w:val="32"/>
                <w:lang w:val="sv-SE"/>
              </w:rPr>
              <w:t>2</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75B69411"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3A4F7E">
              <w:rPr>
                <w:noProof/>
                <w:sz w:val="18"/>
              </w:rPr>
              <w:t>3</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05512246" w14:textId="504FF868" w:rsidR="00492DDE"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492DDE">
        <w:t>Foreword</w:t>
      </w:r>
      <w:r w:rsidR="00492DDE">
        <w:tab/>
      </w:r>
      <w:r w:rsidR="00492DDE">
        <w:fldChar w:fldCharType="begin"/>
      </w:r>
      <w:r w:rsidR="00492DDE">
        <w:instrText xml:space="preserve"> PAGEREF _Toc154166455 \h </w:instrText>
      </w:r>
      <w:r w:rsidR="00492DDE">
        <w:fldChar w:fldCharType="separate"/>
      </w:r>
      <w:r w:rsidR="00492DDE">
        <w:t>6</w:t>
      </w:r>
      <w:r w:rsidR="00492DDE">
        <w:fldChar w:fldCharType="end"/>
      </w:r>
    </w:p>
    <w:p w14:paraId="149C78B3" w14:textId="389FFD32" w:rsidR="00492DDE" w:rsidRDefault="00492DDE">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_Toc154166456 \h </w:instrText>
      </w:r>
      <w:r>
        <w:fldChar w:fldCharType="separate"/>
      </w:r>
      <w:r>
        <w:t>8</w:t>
      </w:r>
      <w:r>
        <w:fldChar w:fldCharType="end"/>
      </w:r>
    </w:p>
    <w:p w14:paraId="51CF3761" w14:textId="0D17D62E" w:rsidR="00492DDE" w:rsidRDefault="00492DDE">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_Toc154166457 \h </w:instrText>
      </w:r>
      <w:r>
        <w:fldChar w:fldCharType="separate"/>
      </w:r>
      <w:r>
        <w:t>8</w:t>
      </w:r>
      <w:r>
        <w:fldChar w:fldCharType="end"/>
      </w:r>
    </w:p>
    <w:p w14:paraId="158C619A" w14:textId="6B2C970D" w:rsidR="00492DDE" w:rsidRDefault="00492DDE">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_Toc154166458 \h </w:instrText>
      </w:r>
      <w:r>
        <w:fldChar w:fldCharType="separate"/>
      </w:r>
      <w:r>
        <w:t>8</w:t>
      </w:r>
      <w:r>
        <w:fldChar w:fldCharType="end"/>
      </w:r>
    </w:p>
    <w:p w14:paraId="458910DC" w14:textId="13FC1033" w:rsidR="00492DDE" w:rsidRDefault="00492DDE">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_Toc154166459 \h </w:instrText>
      </w:r>
      <w:r>
        <w:fldChar w:fldCharType="separate"/>
      </w:r>
      <w:r>
        <w:t>8</w:t>
      </w:r>
      <w:r>
        <w:fldChar w:fldCharType="end"/>
      </w:r>
    </w:p>
    <w:p w14:paraId="36589F70" w14:textId="70CF4E83" w:rsidR="00492DDE" w:rsidRDefault="00492DDE">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_Toc154166460 \h </w:instrText>
      </w:r>
      <w:r>
        <w:fldChar w:fldCharType="separate"/>
      </w:r>
      <w:r>
        <w:t>9</w:t>
      </w:r>
      <w:r>
        <w:fldChar w:fldCharType="end"/>
      </w:r>
    </w:p>
    <w:p w14:paraId="00E96B86" w14:textId="2794502B" w:rsidR="00492DDE" w:rsidRDefault="00492DDE">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_Toc154166461 \h </w:instrText>
      </w:r>
      <w:r>
        <w:fldChar w:fldCharType="separate"/>
      </w:r>
      <w:r>
        <w:t>9</w:t>
      </w:r>
      <w:r>
        <w:fldChar w:fldCharType="end"/>
      </w:r>
    </w:p>
    <w:p w14:paraId="15CEB35F" w14:textId="7AF55C59" w:rsidR="00492DDE" w:rsidRDefault="00492DDE">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_Toc154166462 \h </w:instrText>
      </w:r>
      <w:r>
        <w:fldChar w:fldCharType="separate"/>
      </w:r>
      <w:r>
        <w:t>10</w:t>
      </w:r>
      <w:r>
        <w:fldChar w:fldCharType="end"/>
      </w:r>
    </w:p>
    <w:p w14:paraId="35C40620" w14:textId="6E229B5B" w:rsidR="00492DDE" w:rsidRDefault="00492DDE">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on dual 5G satellite access in maritime scenario</w:t>
      </w:r>
      <w:r>
        <w:tab/>
      </w:r>
      <w:r>
        <w:fldChar w:fldCharType="begin"/>
      </w:r>
      <w:r>
        <w:instrText xml:space="preserve"> PAGEREF _Toc154166463 \h </w:instrText>
      </w:r>
      <w:r>
        <w:fldChar w:fldCharType="separate"/>
      </w:r>
      <w:r>
        <w:t>10</w:t>
      </w:r>
      <w:r>
        <w:fldChar w:fldCharType="end"/>
      </w:r>
    </w:p>
    <w:p w14:paraId="3C2BCAF6" w14:textId="357FD232" w:rsidR="00492DDE" w:rsidRDefault="00492DDE">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_Toc154166464 \h </w:instrText>
      </w:r>
      <w:r>
        <w:fldChar w:fldCharType="separate"/>
      </w:r>
      <w:r>
        <w:t>10</w:t>
      </w:r>
      <w:r>
        <w:fldChar w:fldCharType="end"/>
      </w:r>
    </w:p>
    <w:p w14:paraId="77160C8A" w14:textId="2B9436D9" w:rsidR="00492DDE" w:rsidRDefault="00492DDE">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_Toc154166465 \h </w:instrText>
      </w:r>
      <w:r>
        <w:fldChar w:fldCharType="separate"/>
      </w:r>
      <w:r>
        <w:t>10</w:t>
      </w:r>
      <w:r>
        <w:fldChar w:fldCharType="end"/>
      </w:r>
    </w:p>
    <w:p w14:paraId="23EC0DC9" w14:textId="779E71E0" w:rsidR="00492DDE" w:rsidRDefault="00492DDE">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_Toc154166466 \h </w:instrText>
      </w:r>
      <w:r>
        <w:fldChar w:fldCharType="separate"/>
      </w:r>
      <w:r>
        <w:t>10</w:t>
      </w:r>
      <w:r>
        <w:fldChar w:fldCharType="end"/>
      </w:r>
    </w:p>
    <w:p w14:paraId="31D9910B" w14:textId="7D999B0A" w:rsidR="00492DDE" w:rsidRDefault="00492DDE">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_Toc154166467 \h </w:instrText>
      </w:r>
      <w:r>
        <w:fldChar w:fldCharType="separate"/>
      </w:r>
      <w:r>
        <w:t>11</w:t>
      </w:r>
      <w:r>
        <w:fldChar w:fldCharType="end"/>
      </w:r>
    </w:p>
    <w:p w14:paraId="029E0F3E" w14:textId="687F34E9" w:rsidR="00492DDE" w:rsidRDefault="00492DDE">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_Toc154166468 \h </w:instrText>
      </w:r>
      <w:r>
        <w:fldChar w:fldCharType="separate"/>
      </w:r>
      <w:r>
        <w:t>11</w:t>
      </w:r>
      <w:r>
        <w:fldChar w:fldCharType="end"/>
      </w:r>
    </w:p>
    <w:p w14:paraId="04BB7280" w14:textId="433D9A26" w:rsidR="00492DDE" w:rsidRDefault="00492DDE">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_Toc154166469 \h </w:instrText>
      </w:r>
      <w:r>
        <w:fldChar w:fldCharType="separate"/>
      </w:r>
      <w:r>
        <w:t>11</w:t>
      </w:r>
      <w:r>
        <w:fldChar w:fldCharType="end"/>
      </w:r>
    </w:p>
    <w:p w14:paraId="26245C17" w14:textId="516CCDC7" w:rsidR="00492DDE" w:rsidRDefault="00492DDE">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Use case on Inter PLMN Mobility Scenario</w:t>
      </w:r>
      <w:r>
        <w:tab/>
      </w:r>
      <w:r>
        <w:fldChar w:fldCharType="begin"/>
      </w:r>
      <w:r>
        <w:instrText xml:space="preserve"> PAGEREF _Toc154166470 \h </w:instrText>
      </w:r>
      <w:r>
        <w:fldChar w:fldCharType="separate"/>
      </w:r>
      <w:r>
        <w:t>12</w:t>
      </w:r>
      <w:r>
        <w:fldChar w:fldCharType="end"/>
      </w:r>
    </w:p>
    <w:p w14:paraId="5BEDA2AE" w14:textId="6CAA3051" w:rsidR="00492DDE" w:rsidRDefault="00492DDE">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_Toc154166471 \h </w:instrText>
      </w:r>
      <w:r>
        <w:fldChar w:fldCharType="separate"/>
      </w:r>
      <w:r>
        <w:t>12</w:t>
      </w:r>
      <w:r>
        <w:fldChar w:fldCharType="end"/>
      </w:r>
    </w:p>
    <w:p w14:paraId="4686D0FA" w14:textId="502E1EFA" w:rsidR="00492DDE" w:rsidRDefault="00492DDE">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_Toc154166472 \h </w:instrText>
      </w:r>
      <w:r>
        <w:fldChar w:fldCharType="separate"/>
      </w:r>
      <w:r>
        <w:t>12</w:t>
      </w:r>
      <w:r>
        <w:fldChar w:fldCharType="end"/>
      </w:r>
    </w:p>
    <w:p w14:paraId="3D0BEE39" w14:textId="3C8645D3" w:rsidR="00492DDE" w:rsidRDefault="00492DDE">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_Toc154166473 \h </w:instrText>
      </w:r>
      <w:r>
        <w:fldChar w:fldCharType="separate"/>
      </w:r>
      <w:r>
        <w:t>12</w:t>
      </w:r>
      <w:r>
        <w:fldChar w:fldCharType="end"/>
      </w:r>
    </w:p>
    <w:p w14:paraId="0DBECDA9" w14:textId="70020800" w:rsidR="00492DDE" w:rsidRDefault="00492DDE">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_Toc154166474 \h </w:instrText>
      </w:r>
      <w:r>
        <w:fldChar w:fldCharType="separate"/>
      </w:r>
      <w:r>
        <w:t>13</w:t>
      </w:r>
      <w:r>
        <w:fldChar w:fldCharType="end"/>
      </w:r>
    </w:p>
    <w:p w14:paraId="6BE494C6" w14:textId="1C515288" w:rsidR="00492DDE" w:rsidRDefault="00492DDE">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_Toc154166475 \h </w:instrText>
      </w:r>
      <w:r>
        <w:fldChar w:fldCharType="separate"/>
      </w:r>
      <w:r>
        <w:t>13</w:t>
      </w:r>
      <w:r>
        <w:fldChar w:fldCharType="end"/>
      </w:r>
    </w:p>
    <w:p w14:paraId="3B2C5B9A" w14:textId="7A329E49" w:rsidR="00492DDE" w:rsidRDefault="00492DDE">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_Toc154166476 \h </w:instrText>
      </w:r>
      <w:r>
        <w:fldChar w:fldCharType="separate"/>
      </w:r>
      <w:r>
        <w:t>13</w:t>
      </w:r>
      <w:r>
        <w:fldChar w:fldCharType="end"/>
      </w:r>
    </w:p>
    <w:p w14:paraId="2FC2FD89" w14:textId="2C3C5289" w:rsidR="00492DDE" w:rsidRDefault="00492DDE">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Inter-PLMN or PLMN-SNPN scenario</w:t>
      </w:r>
      <w:r>
        <w:tab/>
      </w:r>
      <w:r>
        <w:fldChar w:fldCharType="begin"/>
      </w:r>
      <w:r>
        <w:instrText xml:space="preserve"> PAGEREF _Toc154166477 \h </w:instrText>
      </w:r>
      <w:r>
        <w:fldChar w:fldCharType="separate"/>
      </w:r>
      <w:r>
        <w:t>13</w:t>
      </w:r>
      <w:r>
        <w:fldChar w:fldCharType="end"/>
      </w:r>
    </w:p>
    <w:p w14:paraId="66853B65" w14:textId="01FFA61F" w:rsidR="00492DDE" w:rsidRDefault="00492DDE">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_Toc154166478 \h </w:instrText>
      </w:r>
      <w:r>
        <w:fldChar w:fldCharType="separate"/>
      </w:r>
      <w:r>
        <w:t>13</w:t>
      </w:r>
      <w:r>
        <w:fldChar w:fldCharType="end"/>
      </w:r>
    </w:p>
    <w:p w14:paraId="20448E99" w14:textId="19FFF90D" w:rsidR="00492DDE" w:rsidRDefault="00492DDE">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_Toc154166479 \h </w:instrText>
      </w:r>
      <w:r>
        <w:fldChar w:fldCharType="separate"/>
      </w:r>
      <w:r>
        <w:t>14</w:t>
      </w:r>
      <w:r>
        <w:fldChar w:fldCharType="end"/>
      </w:r>
    </w:p>
    <w:p w14:paraId="011F558F" w14:textId="70125E03" w:rsidR="00492DDE" w:rsidRDefault="00492DDE">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_Toc154166480 \h </w:instrText>
      </w:r>
      <w:r>
        <w:fldChar w:fldCharType="separate"/>
      </w:r>
      <w:r>
        <w:t>14</w:t>
      </w:r>
      <w:r>
        <w:fldChar w:fldCharType="end"/>
      </w:r>
    </w:p>
    <w:p w14:paraId="2A21F77D" w14:textId="561B2DEB" w:rsidR="00492DDE" w:rsidRDefault="00492DDE">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_Toc154166481 \h </w:instrText>
      </w:r>
      <w:r>
        <w:fldChar w:fldCharType="separate"/>
      </w:r>
      <w:r>
        <w:t>14</w:t>
      </w:r>
      <w:r>
        <w:fldChar w:fldCharType="end"/>
      </w:r>
    </w:p>
    <w:p w14:paraId="74203426" w14:textId="2C1F8262" w:rsidR="00492DDE" w:rsidRDefault="00492DDE">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_Toc154166482 \h </w:instrText>
      </w:r>
      <w:r>
        <w:fldChar w:fldCharType="separate"/>
      </w:r>
      <w:r>
        <w:t>15</w:t>
      </w:r>
      <w:r>
        <w:fldChar w:fldCharType="end"/>
      </w:r>
    </w:p>
    <w:p w14:paraId="127D94EC" w14:textId="61D0B001" w:rsidR="00492DDE" w:rsidRDefault="00492DDE">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_Toc154166483 \h </w:instrText>
      </w:r>
      <w:r>
        <w:fldChar w:fldCharType="separate"/>
      </w:r>
      <w:r>
        <w:t>15</w:t>
      </w:r>
      <w:r>
        <w:fldChar w:fldCharType="end"/>
      </w:r>
    </w:p>
    <w:p w14:paraId="76C6EE62" w14:textId="1045D8C7" w:rsidR="00492DDE" w:rsidRDefault="00492DDE">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Inter-PLMN scenario - TN and NTN</w:t>
      </w:r>
      <w:r>
        <w:tab/>
      </w:r>
      <w:r>
        <w:fldChar w:fldCharType="begin"/>
      </w:r>
      <w:r>
        <w:instrText xml:space="preserve"> PAGEREF _Toc154166484 \h </w:instrText>
      </w:r>
      <w:r>
        <w:fldChar w:fldCharType="separate"/>
      </w:r>
      <w:r>
        <w:t>15</w:t>
      </w:r>
      <w:r>
        <w:fldChar w:fldCharType="end"/>
      </w:r>
    </w:p>
    <w:p w14:paraId="48B41ED6" w14:textId="53581BD0" w:rsidR="00492DDE" w:rsidRDefault="00492DDE">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_Toc154166485 \h </w:instrText>
      </w:r>
      <w:r>
        <w:fldChar w:fldCharType="separate"/>
      </w:r>
      <w:r>
        <w:t>15</w:t>
      </w:r>
      <w:r>
        <w:fldChar w:fldCharType="end"/>
      </w:r>
    </w:p>
    <w:p w14:paraId="410FCDAF" w14:textId="359A5F09" w:rsidR="00492DDE" w:rsidRDefault="00492DDE">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_Toc154166486 \h </w:instrText>
      </w:r>
      <w:r>
        <w:fldChar w:fldCharType="separate"/>
      </w:r>
      <w:r>
        <w:t>16</w:t>
      </w:r>
      <w:r>
        <w:fldChar w:fldCharType="end"/>
      </w:r>
    </w:p>
    <w:p w14:paraId="16529987" w14:textId="3D579347" w:rsidR="00492DDE" w:rsidRDefault="00492DDE">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_Toc154166487 \h </w:instrText>
      </w:r>
      <w:r>
        <w:fldChar w:fldCharType="separate"/>
      </w:r>
      <w:r>
        <w:t>16</w:t>
      </w:r>
      <w:r>
        <w:fldChar w:fldCharType="end"/>
      </w:r>
    </w:p>
    <w:p w14:paraId="79D8998B" w14:textId="4A81668B" w:rsidR="00492DDE" w:rsidRDefault="00492DDE">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_Toc154166488 \h </w:instrText>
      </w:r>
      <w:r>
        <w:fldChar w:fldCharType="separate"/>
      </w:r>
      <w:r>
        <w:t>17</w:t>
      </w:r>
      <w:r>
        <w:fldChar w:fldCharType="end"/>
      </w:r>
    </w:p>
    <w:p w14:paraId="058770F8" w14:textId="53771D96" w:rsidR="00492DDE" w:rsidRDefault="00492DDE">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_Toc154166489 \h </w:instrText>
      </w:r>
      <w:r>
        <w:fldChar w:fldCharType="separate"/>
      </w:r>
      <w:r>
        <w:t>17</w:t>
      </w:r>
      <w:r>
        <w:fldChar w:fldCharType="end"/>
      </w:r>
    </w:p>
    <w:p w14:paraId="38059D28" w14:textId="651BF881" w:rsidR="00492DDE" w:rsidRDefault="00492DDE">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_Toc154166490 \h </w:instrText>
      </w:r>
      <w:r>
        <w:fldChar w:fldCharType="separate"/>
      </w:r>
      <w:r>
        <w:t>18</w:t>
      </w:r>
      <w:r>
        <w:fldChar w:fldCharType="end"/>
      </w:r>
    </w:p>
    <w:p w14:paraId="4A6AD0D0" w14:textId="36EE459E" w:rsidR="00492DDE" w:rsidRDefault="00492DDE">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rsidRPr="00234B0D">
        <w:rPr>
          <w:lang w:val="en-US"/>
        </w:rPr>
        <w:t xml:space="preserve">Use case on </w:t>
      </w:r>
      <w:r>
        <w:t>NTN-based dual 3GPP access</w:t>
      </w:r>
      <w:r>
        <w:tab/>
      </w:r>
      <w:r>
        <w:fldChar w:fldCharType="begin"/>
      </w:r>
      <w:r>
        <w:instrText xml:space="preserve"> PAGEREF _Toc154166491 \h </w:instrText>
      </w:r>
      <w:r>
        <w:fldChar w:fldCharType="separate"/>
      </w:r>
      <w:r>
        <w:t>18</w:t>
      </w:r>
      <w:r>
        <w:fldChar w:fldCharType="end"/>
      </w:r>
    </w:p>
    <w:p w14:paraId="7ED987C3" w14:textId="13EF07D1" w:rsidR="00492DDE" w:rsidRDefault="00492DDE">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_Toc154166492 \h </w:instrText>
      </w:r>
      <w:r>
        <w:fldChar w:fldCharType="separate"/>
      </w:r>
      <w:r>
        <w:t>18</w:t>
      </w:r>
      <w:r>
        <w:fldChar w:fldCharType="end"/>
      </w:r>
    </w:p>
    <w:p w14:paraId="7A3A39A0" w14:textId="00290577" w:rsidR="00492DDE" w:rsidRDefault="00492DDE">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_Toc154166493 \h </w:instrText>
      </w:r>
      <w:r>
        <w:fldChar w:fldCharType="separate"/>
      </w:r>
      <w:r>
        <w:t>20</w:t>
      </w:r>
      <w:r>
        <w:fldChar w:fldCharType="end"/>
      </w:r>
    </w:p>
    <w:p w14:paraId="26C19DA5" w14:textId="675575D7" w:rsidR="00492DDE" w:rsidRDefault="00492DDE">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_Toc154166494 \h </w:instrText>
      </w:r>
      <w:r>
        <w:fldChar w:fldCharType="separate"/>
      </w:r>
      <w:r>
        <w:t>21</w:t>
      </w:r>
      <w:r>
        <w:fldChar w:fldCharType="end"/>
      </w:r>
    </w:p>
    <w:p w14:paraId="6CC999C8" w14:textId="24F0BD32" w:rsidR="00492DDE" w:rsidRDefault="00492DDE">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_Toc154166495 \h </w:instrText>
      </w:r>
      <w:r>
        <w:fldChar w:fldCharType="separate"/>
      </w:r>
      <w:r>
        <w:t>21</w:t>
      </w:r>
      <w:r>
        <w:fldChar w:fldCharType="end"/>
      </w:r>
    </w:p>
    <w:p w14:paraId="0D1D7B81" w14:textId="3C289615" w:rsidR="00492DDE" w:rsidRDefault="00492DDE">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_Toc154166496 \h </w:instrText>
      </w:r>
      <w:r>
        <w:fldChar w:fldCharType="separate"/>
      </w:r>
      <w:r>
        <w:t>21</w:t>
      </w:r>
      <w:r>
        <w:fldChar w:fldCharType="end"/>
      </w:r>
    </w:p>
    <w:p w14:paraId="3F17C26E" w14:textId="1C95374F" w:rsidR="00492DDE" w:rsidRDefault="00492DDE">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_Toc154166497 \h </w:instrText>
      </w:r>
      <w:r>
        <w:fldChar w:fldCharType="separate"/>
      </w:r>
      <w:r>
        <w:t>21</w:t>
      </w:r>
      <w:r>
        <w:fldChar w:fldCharType="end"/>
      </w:r>
    </w:p>
    <w:p w14:paraId="0D8AC324" w14:textId="34FAAE97" w:rsidR="00492DDE" w:rsidRDefault="00492DDE">
      <w:pPr>
        <w:pStyle w:val="TOC2"/>
        <w:rPr>
          <w:rFonts w:asciiTheme="minorHAnsi" w:eastAsiaTheme="minorEastAsia" w:hAnsiTheme="minorHAnsi" w:cstheme="minorBidi"/>
          <w:kern w:val="2"/>
          <w:sz w:val="22"/>
          <w:szCs w:val="22"/>
          <w:lang w:eastAsia="en-GB"/>
          <w14:ligatures w14:val="standardContextual"/>
        </w:rPr>
      </w:pPr>
      <w:r>
        <w:t xml:space="preserve">5.6 </w:t>
      </w:r>
      <w:r>
        <w:rPr>
          <w:rFonts w:asciiTheme="minorHAnsi" w:eastAsiaTheme="minorEastAsia" w:hAnsiTheme="minorHAnsi" w:cstheme="minorBidi"/>
          <w:kern w:val="2"/>
          <w:sz w:val="22"/>
          <w:szCs w:val="22"/>
          <w:lang w:eastAsia="en-GB"/>
          <w14:ligatures w14:val="standardContextual"/>
        </w:rPr>
        <w:tab/>
      </w:r>
      <w:r w:rsidRPr="00234B0D">
        <w:rPr>
          <w:rFonts w:eastAsia="DengXian"/>
        </w:rPr>
        <w:t>Use case on</w:t>
      </w:r>
      <w:r>
        <w:t xml:space="preserve"> UE using Terrestrial and Satellite Access</w:t>
      </w:r>
      <w:r>
        <w:tab/>
      </w:r>
      <w:r>
        <w:fldChar w:fldCharType="begin"/>
      </w:r>
      <w:r>
        <w:instrText xml:space="preserve"> PAGEREF _Toc154166498 \h </w:instrText>
      </w:r>
      <w:r>
        <w:fldChar w:fldCharType="separate"/>
      </w:r>
      <w:r>
        <w:t>22</w:t>
      </w:r>
      <w:r>
        <w:fldChar w:fldCharType="end"/>
      </w:r>
    </w:p>
    <w:p w14:paraId="1F6CF301" w14:textId="00ADBF76" w:rsidR="00492DDE" w:rsidRDefault="00492DDE">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_Toc154166499 \h </w:instrText>
      </w:r>
      <w:r>
        <w:fldChar w:fldCharType="separate"/>
      </w:r>
      <w:r>
        <w:t>22</w:t>
      </w:r>
      <w:r>
        <w:fldChar w:fldCharType="end"/>
      </w:r>
    </w:p>
    <w:p w14:paraId="31B3264F" w14:textId="629A6D8E" w:rsidR="00492DDE" w:rsidRDefault="00492DDE">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_Toc154166500 \h </w:instrText>
      </w:r>
      <w:r>
        <w:fldChar w:fldCharType="separate"/>
      </w:r>
      <w:r>
        <w:t>22</w:t>
      </w:r>
      <w:r>
        <w:fldChar w:fldCharType="end"/>
      </w:r>
    </w:p>
    <w:p w14:paraId="40D18056" w14:textId="59F28274" w:rsidR="00492DDE" w:rsidRDefault="00492DDE">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_Toc154166501 \h </w:instrText>
      </w:r>
      <w:r>
        <w:fldChar w:fldCharType="separate"/>
      </w:r>
      <w:r>
        <w:t>22</w:t>
      </w:r>
      <w:r>
        <w:fldChar w:fldCharType="end"/>
      </w:r>
    </w:p>
    <w:p w14:paraId="403542B3" w14:textId="3A0799D5" w:rsidR="00492DDE" w:rsidRDefault="00492DDE">
      <w:pPr>
        <w:pStyle w:val="TOC3"/>
        <w:rPr>
          <w:rFonts w:asciiTheme="minorHAnsi" w:eastAsiaTheme="minorEastAsia" w:hAnsiTheme="minorHAnsi" w:cstheme="minorBidi"/>
          <w:kern w:val="2"/>
          <w:sz w:val="22"/>
          <w:szCs w:val="22"/>
          <w:lang w:eastAsia="en-GB"/>
          <w14:ligatures w14:val="standardContextual"/>
        </w:rPr>
      </w:pPr>
      <w:r>
        <w:t>5.6.</w:t>
      </w:r>
      <w:r w:rsidRPr="00234B0D">
        <w:rPr>
          <w:rFonts w:eastAsia="DengXian"/>
          <w:lang w:eastAsia="zh-CN"/>
        </w:rPr>
        <w:t>4</w:t>
      </w:r>
      <w:r>
        <w:rPr>
          <w:rFonts w:asciiTheme="minorHAnsi" w:eastAsiaTheme="minorEastAsia" w:hAnsiTheme="minorHAnsi" w:cstheme="minorBidi"/>
          <w:kern w:val="2"/>
          <w:sz w:val="22"/>
          <w:szCs w:val="22"/>
          <w:lang w:eastAsia="en-GB"/>
          <w14:ligatures w14:val="standardContextual"/>
        </w:rPr>
        <w:tab/>
      </w:r>
      <w:r>
        <w:t>P</w:t>
      </w:r>
      <w:r w:rsidRPr="00234B0D">
        <w:rPr>
          <w:rFonts w:eastAsia="DengXian"/>
          <w:lang w:eastAsia="zh-CN"/>
        </w:rPr>
        <w:t>ost</w:t>
      </w:r>
      <w:r>
        <w:t>-conditions</w:t>
      </w:r>
      <w:r>
        <w:tab/>
      </w:r>
      <w:r>
        <w:fldChar w:fldCharType="begin"/>
      </w:r>
      <w:r>
        <w:instrText xml:space="preserve"> PAGEREF _Toc154166502 \h </w:instrText>
      </w:r>
      <w:r>
        <w:fldChar w:fldCharType="separate"/>
      </w:r>
      <w:r>
        <w:t>23</w:t>
      </w:r>
      <w:r>
        <w:fldChar w:fldCharType="end"/>
      </w:r>
    </w:p>
    <w:p w14:paraId="564CB69A" w14:textId="11CE992A" w:rsidR="00492DDE" w:rsidRDefault="00492DDE">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use case functionality</w:t>
      </w:r>
      <w:r>
        <w:tab/>
      </w:r>
      <w:r>
        <w:fldChar w:fldCharType="begin"/>
      </w:r>
      <w:r>
        <w:instrText xml:space="preserve"> PAGEREF _Toc154166503 \h </w:instrText>
      </w:r>
      <w:r>
        <w:fldChar w:fldCharType="separate"/>
      </w:r>
      <w:r>
        <w:t>23</w:t>
      </w:r>
      <w:r>
        <w:fldChar w:fldCharType="end"/>
      </w:r>
    </w:p>
    <w:p w14:paraId="58060929" w14:textId="1BD8BDDD" w:rsidR="00492DDE" w:rsidRDefault="00492DDE">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_Toc154166504 \h </w:instrText>
      </w:r>
      <w:r>
        <w:fldChar w:fldCharType="separate"/>
      </w:r>
      <w:r>
        <w:t>23</w:t>
      </w:r>
      <w:r>
        <w:fldChar w:fldCharType="end"/>
      </w:r>
    </w:p>
    <w:p w14:paraId="7A9A5437" w14:textId="28B633B6" w:rsidR="00492DDE" w:rsidRDefault="00492DDE">
      <w:pPr>
        <w:pStyle w:val="TOC2"/>
        <w:rPr>
          <w:rFonts w:asciiTheme="minorHAnsi" w:eastAsiaTheme="minorEastAsia" w:hAnsiTheme="minorHAnsi" w:cstheme="minorBidi"/>
          <w:kern w:val="2"/>
          <w:sz w:val="22"/>
          <w:szCs w:val="22"/>
          <w:lang w:eastAsia="en-GB"/>
          <w14:ligatures w14:val="standardContextual"/>
        </w:rPr>
      </w:pPr>
      <w:r>
        <w:t xml:space="preserve">5.7 </w:t>
      </w:r>
      <w:r>
        <w:rPr>
          <w:rFonts w:asciiTheme="minorHAnsi" w:eastAsiaTheme="minorEastAsia" w:hAnsiTheme="minorHAnsi" w:cstheme="minorBidi"/>
          <w:kern w:val="2"/>
          <w:sz w:val="22"/>
          <w:szCs w:val="22"/>
          <w:lang w:eastAsia="en-GB"/>
          <w14:ligatures w14:val="standardContextual"/>
        </w:rPr>
        <w:tab/>
      </w:r>
      <w:r>
        <w:t>Use case on intra-PLMN scenario for XR gaming</w:t>
      </w:r>
      <w:r>
        <w:tab/>
      </w:r>
      <w:r>
        <w:fldChar w:fldCharType="begin"/>
      </w:r>
      <w:r>
        <w:instrText xml:space="preserve"> PAGEREF _Toc154166505 \h </w:instrText>
      </w:r>
      <w:r>
        <w:fldChar w:fldCharType="separate"/>
      </w:r>
      <w:r>
        <w:t>23</w:t>
      </w:r>
      <w:r>
        <w:fldChar w:fldCharType="end"/>
      </w:r>
    </w:p>
    <w:p w14:paraId="0D9DB885" w14:textId="27558EDA"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7</w:t>
      </w:r>
      <w: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_Toc154166506 \h </w:instrText>
      </w:r>
      <w:r>
        <w:fldChar w:fldCharType="separate"/>
      </w:r>
      <w:r>
        <w:t>23</w:t>
      </w:r>
      <w:r>
        <w:fldChar w:fldCharType="end"/>
      </w:r>
    </w:p>
    <w:p w14:paraId="76BC8793" w14:textId="0A0AF556"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7</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_Toc154166507 \h </w:instrText>
      </w:r>
      <w:r>
        <w:fldChar w:fldCharType="separate"/>
      </w:r>
      <w:r>
        <w:t>24</w:t>
      </w:r>
      <w:r>
        <w:fldChar w:fldCharType="end"/>
      </w:r>
    </w:p>
    <w:p w14:paraId="39AA1A9F" w14:textId="116E3656"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7</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_Toc154166508 \h </w:instrText>
      </w:r>
      <w:r>
        <w:fldChar w:fldCharType="separate"/>
      </w:r>
      <w:r>
        <w:t>24</w:t>
      </w:r>
      <w:r>
        <w:fldChar w:fldCharType="end"/>
      </w:r>
    </w:p>
    <w:p w14:paraId="4DCC284B" w14:textId="54075E3A"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7</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_Toc154166509 \h </w:instrText>
      </w:r>
      <w:r>
        <w:fldChar w:fldCharType="separate"/>
      </w:r>
      <w:r>
        <w:t>25</w:t>
      </w:r>
      <w:r>
        <w:fldChar w:fldCharType="end"/>
      </w:r>
    </w:p>
    <w:p w14:paraId="2C32999E" w14:textId="587FB425" w:rsidR="00492DDE" w:rsidRDefault="00492DDE">
      <w:pPr>
        <w:pStyle w:val="TOC3"/>
        <w:rPr>
          <w:rFonts w:asciiTheme="minorHAnsi" w:eastAsiaTheme="minorEastAsia" w:hAnsiTheme="minorHAnsi" w:cstheme="minorBidi"/>
          <w:kern w:val="2"/>
          <w:sz w:val="22"/>
          <w:szCs w:val="22"/>
          <w:lang w:eastAsia="en-GB"/>
          <w14:ligatures w14:val="standardContextual"/>
        </w:rPr>
      </w:pPr>
      <w:r>
        <w:lastRenderedPageBreak/>
        <w:t>5.</w:t>
      </w:r>
      <w:r w:rsidRPr="00234B0D">
        <w:rPr>
          <w:lang w:val="en-US"/>
        </w:rPr>
        <w:t>7</w:t>
      </w:r>
      <w:r>
        <w:t>.5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_Toc154166510 \h </w:instrText>
      </w:r>
      <w:r>
        <w:fldChar w:fldCharType="separate"/>
      </w:r>
      <w:r>
        <w:t>25</w:t>
      </w:r>
      <w:r>
        <w:fldChar w:fldCharType="end"/>
      </w:r>
    </w:p>
    <w:p w14:paraId="2C3C0A1B" w14:textId="1D24CA02"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7</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_Toc154166511 \h </w:instrText>
      </w:r>
      <w:r>
        <w:fldChar w:fldCharType="separate"/>
      </w:r>
      <w:r>
        <w:t>25</w:t>
      </w:r>
      <w:r>
        <w:fldChar w:fldCharType="end"/>
      </w:r>
    </w:p>
    <w:p w14:paraId="165C8122" w14:textId="655860A0" w:rsidR="00492DDE" w:rsidRDefault="00492DDE">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intra-PLMN traffic redundancy</w:t>
      </w:r>
      <w:r>
        <w:tab/>
      </w:r>
      <w:r>
        <w:fldChar w:fldCharType="begin"/>
      </w:r>
      <w:r>
        <w:instrText xml:space="preserve"> PAGEREF _Toc154166512 \h </w:instrText>
      </w:r>
      <w:r>
        <w:fldChar w:fldCharType="separate"/>
      </w:r>
      <w:r>
        <w:t>25</w:t>
      </w:r>
      <w:r>
        <w:fldChar w:fldCharType="end"/>
      </w:r>
    </w:p>
    <w:p w14:paraId="75D2A83A" w14:textId="73C2C061" w:rsidR="00492DDE" w:rsidRDefault="00492DDE">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_Toc154166513 \h </w:instrText>
      </w:r>
      <w:r>
        <w:fldChar w:fldCharType="separate"/>
      </w:r>
      <w:r>
        <w:t>25</w:t>
      </w:r>
      <w:r>
        <w:fldChar w:fldCharType="end"/>
      </w:r>
    </w:p>
    <w:p w14:paraId="2D8C9FB9" w14:textId="6E7CE858" w:rsidR="00492DDE" w:rsidRDefault="00492DDE">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_Toc154166514 \h </w:instrText>
      </w:r>
      <w:r>
        <w:fldChar w:fldCharType="separate"/>
      </w:r>
      <w:r>
        <w:t>26</w:t>
      </w:r>
      <w:r>
        <w:fldChar w:fldCharType="end"/>
      </w:r>
    </w:p>
    <w:p w14:paraId="06D8505B" w14:textId="5CFB71DA" w:rsidR="00492DDE" w:rsidRDefault="00492DDE">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_Toc154166515 \h </w:instrText>
      </w:r>
      <w:r>
        <w:fldChar w:fldCharType="separate"/>
      </w:r>
      <w:r>
        <w:t>26</w:t>
      </w:r>
      <w:r>
        <w:fldChar w:fldCharType="end"/>
      </w:r>
    </w:p>
    <w:p w14:paraId="338F65DC" w14:textId="773EAEB8" w:rsidR="00492DDE" w:rsidRDefault="00492DDE">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_Toc154166516 \h </w:instrText>
      </w:r>
      <w:r>
        <w:fldChar w:fldCharType="separate"/>
      </w:r>
      <w:r>
        <w:t>26</w:t>
      </w:r>
      <w:r>
        <w:fldChar w:fldCharType="end"/>
      </w:r>
    </w:p>
    <w:p w14:paraId="1F43889C" w14:textId="4F8108E4" w:rsidR="00492DDE" w:rsidRDefault="00492DDE">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_Toc154166517 \h </w:instrText>
      </w:r>
      <w:r>
        <w:fldChar w:fldCharType="separate"/>
      </w:r>
      <w:r>
        <w:t>27</w:t>
      </w:r>
      <w:r>
        <w:fldChar w:fldCharType="end"/>
      </w:r>
    </w:p>
    <w:p w14:paraId="7CDC7A6C" w14:textId="4FE5AE6B" w:rsidR="00492DDE" w:rsidRDefault="00492DDE">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_Toc154166518 \h </w:instrText>
      </w:r>
      <w:r>
        <w:fldChar w:fldCharType="separate"/>
      </w:r>
      <w:r>
        <w:t>27</w:t>
      </w:r>
      <w:r>
        <w:fldChar w:fldCharType="end"/>
      </w:r>
    </w:p>
    <w:p w14:paraId="31517274" w14:textId="06398623" w:rsidR="00492DDE" w:rsidRDefault="00492DDE">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dual steering through Satellite and UAV</w:t>
      </w:r>
      <w:r>
        <w:tab/>
      </w:r>
      <w:r>
        <w:fldChar w:fldCharType="begin"/>
      </w:r>
      <w:r>
        <w:instrText xml:space="preserve"> PAGEREF _Toc154166519 \h </w:instrText>
      </w:r>
      <w:r>
        <w:fldChar w:fldCharType="separate"/>
      </w:r>
      <w:r>
        <w:t>27</w:t>
      </w:r>
      <w:r>
        <w:fldChar w:fldCharType="end"/>
      </w:r>
    </w:p>
    <w:p w14:paraId="1CA0914D" w14:textId="0A176919" w:rsidR="00492DDE" w:rsidRDefault="00492DDE">
      <w:pPr>
        <w:pStyle w:val="TOC3"/>
        <w:rPr>
          <w:rFonts w:asciiTheme="minorHAnsi" w:eastAsiaTheme="minorEastAsia" w:hAnsiTheme="minorHAnsi" w:cstheme="minorBidi"/>
          <w:kern w:val="2"/>
          <w:sz w:val="22"/>
          <w:szCs w:val="22"/>
          <w:lang w:eastAsia="en-GB"/>
          <w14:ligatures w14:val="standardContextual"/>
        </w:rPr>
      </w:pPr>
      <w:r>
        <w:t>5.9.1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_Toc154166520 \h </w:instrText>
      </w:r>
      <w:r>
        <w:fldChar w:fldCharType="separate"/>
      </w:r>
      <w:r>
        <w:t>27</w:t>
      </w:r>
      <w:r>
        <w:fldChar w:fldCharType="end"/>
      </w:r>
    </w:p>
    <w:p w14:paraId="56F3038C" w14:textId="6DF2BFBE" w:rsidR="00492DDE" w:rsidRDefault="00492DDE">
      <w:pPr>
        <w:pStyle w:val="TOC3"/>
        <w:rPr>
          <w:rFonts w:asciiTheme="minorHAnsi" w:eastAsiaTheme="minorEastAsia" w:hAnsiTheme="minorHAnsi" w:cstheme="minorBidi"/>
          <w:kern w:val="2"/>
          <w:sz w:val="22"/>
          <w:szCs w:val="22"/>
          <w:lang w:eastAsia="en-GB"/>
          <w14:ligatures w14:val="standardContextual"/>
        </w:rPr>
      </w:pPr>
      <w:r>
        <w:t>5.9.2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_Toc154166521 \h </w:instrText>
      </w:r>
      <w:r>
        <w:fldChar w:fldCharType="separate"/>
      </w:r>
      <w:r>
        <w:t>28</w:t>
      </w:r>
      <w:r>
        <w:fldChar w:fldCharType="end"/>
      </w:r>
    </w:p>
    <w:p w14:paraId="43DC0420" w14:textId="48049815" w:rsidR="00492DDE" w:rsidRDefault="00492DDE">
      <w:pPr>
        <w:pStyle w:val="TOC3"/>
        <w:rPr>
          <w:rFonts w:asciiTheme="minorHAnsi" w:eastAsiaTheme="minorEastAsia" w:hAnsiTheme="minorHAnsi" w:cstheme="minorBidi"/>
          <w:kern w:val="2"/>
          <w:sz w:val="22"/>
          <w:szCs w:val="22"/>
          <w:lang w:eastAsia="en-GB"/>
          <w14:ligatures w14:val="standardContextual"/>
        </w:rPr>
      </w:pPr>
      <w:r>
        <w:t>5.9.3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_Toc154166522 \h </w:instrText>
      </w:r>
      <w:r>
        <w:fldChar w:fldCharType="separate"/>
      </w:r>
      <w:r>
        <w:t>29</w:t>
      </w:r>
      <w:r>
        <w:fldChar w:fldCharType="end"/>
      </w:r>
    </w:p>
    <w:p w14:paraId="6A971989" w14:textId="5F52241F" w:rsidR="00492DDE" w:rsidRDefault="00492DDE">
      <w:pPr>
        <w:pStyle w:val="TOC3"/>
        <w:rPr>
          <w:rFonts w:asciiTheme="minorHAnsi" w:eastAsiaTheme="minorEastAsia" w:hAnsiTheme="minorHAnsi" w:cstheme="minorBidi"/>
          <w:kern w:val="2"/>
          <w:sz w:val="22"/>
          <w:szCs w:val="22"/>
          <w:lang w:eastAsia="en-GB"/>
          <w14:ligatures w14:val="standardContextual"/>
        </w:rPr>
      </w:pPr>
      <w:r>
        <w:t>5.9.4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_Toc154166523 \h </w:instrText>
      </w:r>
      <w:r>
        <w:fldChar w:fldCharType="separate"/>
      </w:r>
      <w:r>
        <w:t>29</w:t>
      </w:r>
      <w:r>
        <w:fldChar w:fldCharType="end"/>
      </w:r>
    </w:p>
    <w:p w14:paraId="41BB9BC6" w14:textId="197B237E" w:rsidR="00492DDE" w:rsidRDefault="00492DDE">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_Toc154166524 \h </w:instrText>
      </w:r>
      <w:r>
        <w:fldChar w:fldCharType="separate"/>
      </w:r>
      <w:r>
        <w:t>29</w:t>
      </w:r>
      <w:r>
        <w:fldChar w:fldCharType="end"/>
      </w:r>
    </w:p>
    <w:p w14:paraId="5553D032" w14:textId="71B25F74" w:rsidR="00492DDE" w:rsidRDefault="00492DDE">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_Toc154166525 \h </w:instrText>
      </w:r>
      <w:r>
        <w:fldChar w:fldCharType="separate"/>
      </w:r>
      <w:r>
        <w:t>29</w:t>
      </w:r>
      <w:r>
        <w:fldChar w:fldCharType="end"/>
      </w:r>
    </w:p>
    <w:p w14:paraId="0B670321" w14:textId="6F1C176E" w:rsidR="00492DDE" w:rsidRDefault="00492DDE">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NTN and TN Inter-PLMN Multi-access in a Maritime scenario</w:t>
      </w:r>
      <w:r>
        <w:tab/>
      </w:r>
      <w:r>
        <w:fldChar w:fldCharType="begin"/>
      </w:r>
      <w:r>
        <w:instrText xml:space="preserve"> PAGEREF _Toc154166526 \h </w:instrText>
      </w:r>
      <w:r>
        <w:fldChar w:fldCharType="separate"/>
      </w:r>
      <w:r>
        <w:t>29</w:t>
      </w:r>
      <w:r>
        <w:fldChar w:fldCharType="end"/>
      </w:r>
    </w:p>
    <w:p w14:paraId="09EFD139" w14:textId="00FDA4A6" w:rsidR="00492DDE" w:rsidRDefault="00492DDE">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_Toc154166527 \h </w:instrText>
      </w:r>
      <w:r>
        <w:fldChar w:fldCharType="separate"/>
      </w:r>
      <w:r>
        <w:t>29</w:t>
      </w:r>
      <w:r>
        <w:fldChar w:fldCharType="end"/>
      </w:r>
    </w:p>
    <w:p w14:paraId="503A2F14" w14:textId="6838F0D5" w:rsidR="00492DDE" w:rsidRDefault="00492DDE">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_Toc154166528 \h </w:instrText>
      </w:r>
      <w:r>
        <w:fldChar w:fldCharType="separate"/>
      </w:r>
      <w:r>
        <w:t>30</w:t>
      </w:r>
      <w:r>
        <w:fldChar w:fldCharType="end"/>
      </w:r>
    </w:p>
    <w:p w14:paraId="632CF505" w14:textId="0B716B73" w:rsidR="00492DDE" w:rsidRDefault="00492DDE">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_Toc154166529 \h </w:instrText>
      </w:r>
      <w:r>
        <w:fldChar w:fldCharType="separate"/>
      </w:r>
      <w:r>
        <w:t>31</w:t>
      </w:r>
      <w:r>
        <w:fldChar w:fldCharType="end"/>
      </w:r>
    </w:p>
    <w:p w14:paraId="4EC0AA17" w14:textId="6A4FC1D6" w:rsidR="00492DDE" w:rsidRDefault="00492DDE">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_Toc154166530 \h </w:instrText>
      </w:r>
      <w:r>
        <w:fldChar w:fldCharType="separate"/>
      </w:r>
      <w:r>
        <w:t>31</w:t>
      </w:r>
      <w:r>
        <w:fldChar w:fldCharType="end"/>
      </w:r>
    </w:p>
    <w:p w14:paraId="504A1610" w14:textId="1B40C871" w:rsidR="00492DDE" w:rsidRDefault="00492DDE">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_Toc154166531 \h </w:instrText>
      </w:r>
      <w:r>
        <w:fldChar w:fldCharType="separate"/>
      </w:r>
      <w:r>
        <w:t>32</w:t>
      </w:r>
      <w:r>
        <w:fldChar w:fldCharType="end"/>
      </w:r>
    </w:p>
    <w:p w14:paraId="453D3842" w14:textId="294332F2" w:rsidR="00492DDE" w:rsidRDefault="00492DDE">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_Toc154166532 \h </w:instrText>
      </w:r>
      <w:r>
        <w:fldChar w:fldCharType="separate"/>
      </w:r>
      <w:r>
        <w:t>32</w:t>
      </w:r>
      <w:r>
        <w:fldChar w:fldCharType="end"/>
      </w:r>
    </w:p>
    <w:p w14:paraId="58A40AA6" w14:textId="0C1571F9" w:rsidR="00492DDE" w:rsidRDefault="00492DDE">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on inter PLMN scenario for XR service</w:t>
      </w:r>
      <w:r>
        <w:tab/>
      </w:r>
      <w:r>
        <w:fldChar w:fldCharType="begin"/>
      </w:r>
      <w:r>
        <w:instrText xml:space="preserve"> PAGEREF _Toc154166533 \h </w:instrText>
      </w:r>
      <w:r>
        <w:fldChar w:fldCharType="separate"/>
      </w:r>
      <w:r>
        <w:t>32</w:t>
      </w:r>
      <w:r>
        <w:fldChar w:fldCharType="end"/>
      </w:r>
    </w:p>
    <w:p w14:paraId="283977DE" w14:textId="6A486E60"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11</w:t>
      </w:r>
      <w: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_Toc154166534 \h </w:instrText>
      </w:r>
      <w:r>
        <w:fldChar w:fldCharType="separate"/>
      </w:r>
      <w:r>
        <w:t>32</w:t>
      </w:r>
      <w:r>
        <w:fldChar w:fldCharType="end"/>
      </w:r>
    </w:p>
    <w:p w14:paraId="3FB85943" w14:textId="7BC742D2"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11</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_Toc154166535 \h </w:instrText>
      </w:r>
      <w:r>
        <w:fldChar w:fldCharType="separate"/>
      </w:r>
      <w:r>
        <w:t>33</w:t>
      </w:r>
      <w:r>
        <w:fldChar w:fldCharType="end"/>
      </w:r>
    </w:p>
    <w:p w14:paraId="1E454279" w14:textId="31B0309B"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11</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_Toc154166536 \h </w:instrText>
      </w:r>
      <w:r>
        <w:fldChar w:fldCharType="separate"/>
      </w:r>
      <w:r>
        <w:t>33</w:t>
      </w:r>
      <w:r>
        <w:fldChar w:fldCharType="end"/>
      </w:r>
    </w:p>
    <w:p w14:paraId="6213DB58" w14:textId="46907FAC"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11</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_Toc154166537 \h </w:instrText>
      </w:r>
      <w:r>
        <w:fldChar w:fldCharType="separate"/>
      </w:r>
      <w:r>
        <w:t>34</w:t>
      </w:r>
      <w:r>
        <w:fldChar w:fldCharType="end"/>
      </w:r>
    </w:p>
    <w:p w14:paraId="2ED2B26F" w14:textId="61B451D4"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11</w:t>
      </w:r>
      <w:r>
        <w:t>.5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_Toc154166538 \h </w:instrText>
      </w:r>
      <w:r>
        <w:fldChar w:fldCharType="separate"/>
      </w:r>
      <w:r>
        <w:t>34</w:t>
      </w:r>
      <w:r>
        <w:fldChar w:fldCharType="end"/>
      </w:r>
    </w:p>
    <w:p w14:paraId="641422A4" w14:textId="7F446EC6" w:rsidR="00492DDE" w:rsidRDefault="00492DDE">
      <w:pPr>
        <w:pStyle w:val="TOC3"/>
        <w:rPr>
          <w:rFonts w:asciiTheme="minorHAnsi" w:eastAsiaTheme="minorEastAsia" w:hAnsiTheme="minorHAnsi" w:cstheme="minorBidi"/>
          <w:kern w:val="2"/>
          <w:sz w:val="22"/>
          <w:szCs w:val="22"/>
          <w:lang w:eastAsia="en-GB"/>
          <w14:ligatures w14:val="standardContextual"/>
        </w:rPr>
      </w:pPr>
      <w:r>
        <w:t>5.</w:t>
      </w:r>
      <w:r w:rsidRPr="00234B0D">
        <w:rPr>
          <w:lang w:val="en-US"/>
        </w:rPr>
        <w:t>11</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_Toc154166539 \h </w:instrText>
      </w:r>
      <w:r>
        <w:fldChar w:fldCharType="separate"/>
      </w:r>
      <w:r>
        <w:t>34</w:t>
      </w:r>
      <w:r>
        <w:fldChar w:fldCharType="end"/>
      </w:r>
    </w:p>
    <w:p w14:paraId="7381D101" w14:textId="1DBE2A4B" w:rsidR="00492DDE" w:rsidRDefault="00492DDE">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different VPLMN scenarios</w:t>
      </w:r>
      <w:r>
        <w:tab/>
      </w:r>
      <w:r>
        <w:fldChar w:fldCharType="begin"/>
      </w:r>
      <w:r>
        <w:instrText xml:space="preserve"> PAGEREF _Toc154166540 \h </w:instrText>
      </w:r>
      <w:r>
        <w:fldChar w:fldCharType="separate"/>
      </w:r>
      <w:r>
        <w:t>35</w:t>
      </w:r>
      <w:r>
        <w:fldChar w:fldCharType="end"/>
      </w:r>
    </w:p>
    <w:p w14:paraId="563C14FD" w14:textId="3A719920" w:rsidR="00492DDE" w:rsidRDefault="00492DDE">
      <w:pPr>
        <w:pStyle w:val="TOC3"/>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_Toc154166541 \h </w:instrText>
      </w:r>
      <w:r>
        <w:fldChar w:fldCharType="separate"/>
      </w:r>
      <w:r>
        <w:t>35</w:t>
      </w:r>
      <w:r>
        <w:fldChar w:fldCharType="end"/>
      </w:r>
    </w:p>
    <w:p w14:paraId="59FE110A" w14:textId="4DF90E2D" w:rsidR="00492DDE" w:rsidRDefault="00492DDE">
      <w:pPr>
        <w:pStyle w:val="TOC3"/>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_Toc154166542 \h </w:instrText>
      </w:r>
      <w:r>
        <w:fldChar w:fldCharType="separate"/>
      </w:r>
      <w:r>
        <w:t>36</w:t>
      </w:r>
      <w:r>
        <w:fldChar w:fldCharType="end"/>
      </w:r>
    </w:p>
    <w:p w14:paraId="02E09264" w14:textId="067257CB" w:rsidR="00492DDE" w:rsidRDefault="00492DDE">
      <w:pPr>
        <w:pStyle w:val="TOC3"/>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_Toc154166543 \h </w:instrText>
      </w:r>
      <w:r>
        <w:fldChar w:fldCharType="separate"/>
      </w:r>
      <w:r>
        <w:t>36</w:t>
      </w:r>
      <w:r>
        <w:fldChar w:fldCharType="end"/>
      </w:r>
    </w:p>
    <w:p w14:paraId="7C5CAD10" w14:textId="6D7B1FBD" w:rsidR="00492DDE" w:rsidRDefault="00492DDE">
      <w:pPr>
        <w:pStyle w:val="TOC3"/>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_Toc154166544 \h </w:instrText>
      </w:r>
      <w:r>
        <w:fldChar w:fldCharType="separate"/>
      </w:r>
      <w:r>
        <w:t>36</w:t>
      </w:r>
      <w:r>
        <w:fldChar w:fldCharType="end"/>
      </w:r>
    </w:p>
    <w:p w14:paraId="0A683B80" w14:textId="5BA0AE67" w:rsidR="00492DDE" w:rsidRDefault="00492DDE">
      <w:pPr>
        <w:pStyle w:val="TOC3"/>
        <w:rPr>
          <w:rFonts w:asciiTheme="minorHAnsi" w:eastAsiaTheme="minorEastAsia" w:hAnsiTheme="minorHAnsi" w:cstheme="minorBidi"/>
          <w:kern w:val="2"/>
          <w:sz w:val="22"/>
          <w:szCs w:val="22"/>
          <w:lang w:eastAsia="en-GB"/>
          <w14:ligatures w14:val="standardContextual"/>
        </w:rPr>
      </w:pPr>
      <w:r>
        <w:t>5.12.5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_Toc154166545 \h </w:instrText>
      </w:r>
      <w:r>
        <w:fldChar w:fldCharType="separate"/>
      </w:r>
      <w:r>
        <w:t>36</w:t>
      </w:r>
      <w:r>
        <w:fldChar w:fldCharType="end"/>
      </w:r>
    </w:p>
    <w:p w14:paraId="5BBF4B48" w14:textId="5ECA2AB9" w:rsidR="00492DDE" w:rsidRDefault="00492DDE">
      <w:pPr>
        <w:pStyle w:val="TOC3"/>
        <w:rPr>
          <w:rFonts w:asciiTheme="minorHAnsi" w:eastAsiaTheme="minorEastAsia" w:hAnsiTheme="minorHAnsi" w:cstheme="minorBidi"/>
          <w:kern w:val="2"/>
          <w:sz w:val="22"/>
          <w:szCs w:val="22"/>
          <w:lang w:eastAsia="en-GB"/>
          <w14:ligatures w14:val="standardContextual"/>
        </w:rPr>
      </w:pPr>
      <w:r>
        <w:t>5.12.6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_Toc154166546 \h </w:instrText>
      </w:r>
      <w:r>
        <w:fldChar w:fldCharType="separate"/>
      </w:r>
      <w:r>
        <w:t>37</w:t>
      </w:r>
      <w:r>
        <w:fldChar w:fldCharType="end"/>
      </w:r>
    </w:p>
    <w:p w14:paraId="54B7E252" w14:textId="2CE53769" w:rsidR="00492DDE" w:rsidRDefault="00492DDE">
      <w:pPr>
        <w:pStyle w:val="TOC2"/>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Use case on Interworking with non-3GPP access</w:t>
      </w:r>
      <w:r>
        <w:tab/>
      </w:r>
      <w:r>
        <w:fldChar w:fldCharType="begin"/>
      </w:r>
      <w:r>
        <w:instrText xml:space="preserve"> PAGEREF _Toc154166547 \h </w:instrText>
      </w:r>
      <w:r>
        <w:fldChar w:fldCharType="separate"/>
      </w:r>
      <w:r>
        <w:t>37</w:t>
      </w:r>
      <w:r>
        <w:fldChar w:fldCharType="end"/>
      </w:r>
    </w:p>
    <w:p w14:paraId="2D724379" w14:textId="0CAA3263" w:rsidR="00492DDE" w:rsidRDefault="00492DDE">
      <w:pPr>
        <w:pStyle w:val="TOC3"/>
        <w:rPr>
          <w:rFonts w:asciiTheme="minorHAnsi" w:eastAsiaTheme="minorEastAsia" w:hAnsiTheme="minorHAnsi" w:cstheme="minorBidi"/>
          <w:kern w:val="2"/>
          <w:sz w:val="22"/>
          <w:szCs w:val="22"/>
          <w:lang w:eastAsia="en-GB"/>
          <w14:ligatures w14:val="standardContextual"/>
        </w:rPr>
      </w:pPr>
      <w:r>
        <w:t>5.13.1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_Toc154166548 \h </w:instrText>
      </w:r>
      <w:r>
        <w:fldChar w:fldCharType="separate"/>
      </w:r>
      <w:r>
        <w:t>37</w:t>
      </w:r>
      <w:r>
        <w:fldChar w:fldCharType="end"/>
      </w:r>
    </w:p>
    <w:p w14:paraId="13935113" w14:textId="0E2281C7" w:rsidR="00492DDE" w:rsidRDefault="00492DDE">
      <w:pPr>
        <w:pStyle w:val="TOC3"/>
        <w:rPr>
          <w:rFonts w:asciiTheme="minorHAnsi" w:eastAsiaTheme="minorEastAsia" w:hAnsiTheme="minorHAnsi" w:cstheme="minorBidi"/>
          <w:kern w:val="2"/>
          <w:sz w:val="22"/>
          <w:szCs w:val="22"/>
          <w:lang w:eastAsia="en-GB"/>
          <w14:ligatures w14:val="standardContextual"/>
        </w:rPr>
      </w:pPr>
      <w:r>
        <w:t>5.13.2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_Toc154166549 \h </w:instrText>
      </w:r>
      <w:r>
        <w:fldChar w:fldCharType="separate"/>
      </w:r>
      <w:r>
        <w:t>37</w:t>
      </w:r>
      <w:r>
        <w:fldChar w:fldCharType="end"/>
      </w:r>
    </w:p>
    <w:p w14:paraId="159A10C2" w14:textId="3FE113C8" w:rsidR="00492DDE" w:rsidRDefault="00492DDE">
      <w:pPr>
        <w:pStyle w:val="TOC3"/>
        <w:rPr>
          <w:rFonts w:asciiTheme="minorHAnsi" w:eastAsiaTheme="minorEastAsia" w:hAnsiTheme="minorHAnsi" w:cstheme="minorBidi"/>
          <w:kern w:val="2"/>
          <w:sz w:val="22"/>
          <w:szCs w:val="22"/>
          <w:lang w:eastAsia="en-GB"/>
          <w14:ligatures w14:val="standardContextual"/>
        </w:rPr>
      </w:pPr>
      <w:r>
        <w:t>5.13.3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_Toc154166550 \h </w:instrText>
      </w:r>
      <w:r>
        <w:fldChar w:fldCharType="separate"/>
      </w:r>
      <w:r>
        <w:t>38</w:t>
      </w:r>
      <w:r>
        <w:fldChar w:fldCharType="end"/>
      </w:r>
    </w:p>
    <w:p w14:paraId="5281A78F" w14:textId="0D122DA3" w:rsidR="00492DDE" w:rsidRDefault="00492DDE">
      <w:pPr>
        <w:pStyle w:val="TOC3"/>
        <w:rPr>
          <w:rFonts w:asciiTheme="minorHAnsi" w:eastAsiaTheme="minorEastAsia" w:hAnsiTheme="minorHAnsi" w:cstheme="minorBidi"/>
          <w:kern w:val="2"/>
          <w:sz w:val="22"/>
          <w:szCs w:val="22"/>
          <w:lang w:eastAsia="en-GB"/>
          <w14:ligatures w14:val="standardContextual"/>
        </w:rPr>
      </w:pPr>
      <w:r>
        <w:t>5.13.4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_Toc154166551 \h </w:instrText>
      </w:r>
      <w:r>
        <w:fldChar w:fldCharType="separate"/>
      </w:r>
      <w:r>
        <w:t>38</w:t>
      </w:r>
      <w:r>
        <w:fldChar w:fldCharType="end"/>
      </w:r>
    </w:p>
    <w:p w14:paraId="530604EC" w14:textId="32FA8E08" w:rsidR="00492DDE" w:rsidRDefault="00492DDE">
      <w:pPr>
        <w:pStyle w:val="TOC3"/>
        <w:rPr>
          <w:rFonts w:asciiTheme="minorHAnsi" w:eastAsiaTheme="minorEastAsia" w:hAnsiTheme="minorHAnsi" w:cstheme="minorBidi"/>
          <w:kern w:val="2"/>
          <w:sz w:val="22"/>
          <w:szCs w:val="22"/>
          <w:lang w:eastAsia="en-GB"/>
          <w14:ligatures w14:val="standardContextual"/>
        </w:rPr>
      </w:pPr>
      <w:r>
        <w:t>5.13.5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_Toc154166552 \h </w:instrText>
      </w:r>
      <w:r>
        <w:fldChar w:fldCharType="separate"/>
      </w:r>
      <w:r>
        <w:t>39</w:t>
      </w:r>
      <w:r>
        <w:fldChar w:fldCharType="end"/>
      </w:r>
    </w:p>
    <w:p w14:paraId="28F7A1C2" w14:textId="7D42EBB6" w:rsidR="00492DDE" w:rsidRDefault="00492DDE">
      <w:pPr>
        <w:pStyle w:val="TOC3"/>
        <w:rPr>
          <w:rFonts w:asciiTheme="minorHAnsi" w:eastAsiaTheme="minorEastAsia" w:hAnsiTheme="minorHAnsi" w:cstheme="minorBidi"/>
          <w:kern w:val="2"/>
          <w:sz w:val="22"/>
          <w:szCs w:val="22"/>
          <w:lang w:eastAsia="en-GB"/>
          <w14:ligatures w14:val="standardContextual"/>
        </w:rPr>
      </w:pPr>
      <w:r>
        <w:t>5.13.6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_Toc154166553 \h </w:instrText>
      </w:r>
      <w:r>
        <w:fldChar w:fldCharType="separate"/>
      </w:r>
      <w:r>
        <w:t>39</w:t>
      </w:r>
      <w:r>
        <w:fldChar w:fldCharType="end"/>
      </w:r>
    </w:p>
    <w:p w14:paraId="3F056904" w14:textId="42F57E50" w:rsidR="00492DDE" w:rsidRDefault="00492DDE">
      <w:pPr>
        <w:pStyle w:val="TOC2"/>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Use Case on Inter-PLMN scenario - TN and multiple NTN</w:t>
      </w:r>
      <w:r>
        <w:tab/>
      </w:r>
      <w:r>
        <w:fldChar w:fldCharType="begin"/>
      </w:r>
      <w:r>
        <w:instrText xml:space="preserve"> PAGEREF _Toc154166554 \h </w:instrText>
      </w:r>
      <w:r>
        <w:fldChar w:fldCharType="separate"/>
      </w:r>
      <w:r>
        <w:t>39</w:t>
      </w:r>
      <w:r>
        <w:fldChar w:fldCharType="end"/>
      </w:r>
    </w:p>
    <w:p w14:paraId="4D9A9A9D" w14:textId="4321D729" w:rsidR="00492DDE" w:rsidRDefault="00492DDE">
      <w:pPr>
        <w:pStyle w:val="TOC3"/>
        <w:rPr>
          <w:rFonts w:asciiTheme="minorHAnsi" w:eastAsiaTheme="minorEastAsia" w:hAnsiTheme="minorHAnsi" w:cstheme="minorBidi"/>
          <w:kern w:val="2"/>
          <w:sz w:val="22"/>
          <w:szCs w:val="22"/>
          <w:lang w:eastAsia="en-GB"/>
          <w14:ligatures w14:val="standardContextual"/>
        </w:rPr>
      </w:pPr>
      <w:r>
        <w:t>5.14.1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_Toc154166555 \h </w:instrText>
      </w:r>
      <w:r>
        <w:fldChar w:fldCharType="separate"/>
      </w:r>
      <w:r>
        <w:t>39</w:t>
      </w:r>
      <w:r>
        <w:fldChar w:fldCharType="end"/>
      </w:r>
    </w:p>
    <w:p w14:paraId="3F2A62E9" w14:textId="6E7F0FD9" w:rsidR="00492DDE" w:rsidRDefault="00492DDE">
      <w:pPr>
        <w:pStyle w:val="TOC3"/>
        <w:rPr>
          <w:rFonts w:asciiTheme="minorHAnsi" w:eastAsiaTheme="minorEastAsia" w:hAnsiTheme="minorHAnsi" w:cstheme="minorBidi"/>
          <w:kern w:val="2"/>
          <w:sz w:val="22"/>
          <w:szCs w:val="22"/>
          <w:lang w:eastAsia="en-GB"/>
          <w14:ligatures w14:val="standardContextual"/>
        </w:rPr>
      </w:pPr>
      <w:r>
        <w:t>5.14.2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_Toc154166556 \h </w:instrText>
      </w:r>
      <w:r>
        <w:fldChar w:fldCharType="separate"/>
      </w:r>
      <w:r>
        <w:t>40</w:t>
      </w:r>
      <w:r>
        <w:fldChar w:fldCharType="end"/>
      </w:r>
    </w:p>
    <w:p w14:paraId="5821515F" w14:textId="7DADEFC4" w:rsidR="00492DDE" w:rsidRDefault="00492DDE">
      <w:pPr>
        <w:pStyle w:val="TOC3"/>
        <w:rPr>
          <w:rFonts w:asciiTheme="minorHAnsi" w:eastAsiaTheme="minorEastAsia" w:hAnsiTheme="minorHAnsi" w:cstheme="minorBidi"/>
          <w:kern w:val="2"/>
          <w:sz w:val="22"/>
          <w:szCs w:val="22"/>
          <w:lang w:eastAsia="en-GB"/>
          <w14:ligatures w14:val="standardContextual"/>
        </w:rPr>
      </w:pPr>
      <w:r>
        <w:t>5.14.3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_Toc154166557 \h </w:instrText>
      </w:r>
      <w:r>
        <w:fldChar w:fldCharType="separate"/>
      </w:r>
      <w:r>
        <w:t>40</w:t>
      </w:r>
      <w:r>
        <w:fldChar w:fldCharType="end"/>
      </w:r>
    </w:p>
    <w:p w14:paraId="113B835B" w14:textId="0B0E7947" w:rsidR="00492DDE" w:rsidRDefault="00492DDE">
      <w:pPr>
        <w:pStyle w:val="TOC3"/>
        <w:rPr>
          <w:rFonts w:asciiTheme="minorHAnsi" w:eastAsiaTheme="minorEastAsia" w:hAnsiTheme="minorHAnsi" w:cstheme="minorBidi"/>
          <w:kern w:val="2"/>
          <w:sz w:val="22"/>
          <w:szCs w:val="22"/>
          <w:lang w:eastAsia="en-GB"/>
          <w14:ligatures w14:val="standardContextual"/>
        </w:rPr>
      </w:pPr>
      <w:r>
        <w:t>5.14.4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_Toc154166558 \h </w:instrText>
      </w:r>
      <w:r>
        <w:fldChar w:fldCharType="separate"/>
      </w:r>
      <w:r>
        <w:t>40</w:t>
      </w:r>
      <w:r>
        <w:fldChar w:fldCharType="end"/>
      </w:r>
    </w:p>
    <w:p w14:paraId="332AE55E" w14:textId="68F1BF67" w:rsidR="00492DDE" w:rsidRDefault="00492DDE">
      <w:pPr>
        <w:pStyle w:val="TOC3"/>
        <w:rPr>
          <w:rFonts w:asciiTheme="minorHAnsi" w:eastAsiaTheme="minorEastAsia" w:hAnsiTheme="minorHAnsi" w:cstheme="minorBidi"/>
          <w:kern w:val="2"/>
          <w:sz w:val="22"/>
          <w:szCs w:val="22"/>
          <w:lang w:eastAsia="en-GB"/>
          <w14:ligatures w14:val="standardContextual"/>
        </w:rPr>
      </w:pPr>
      <w:r>
        <w:t>5.14.5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_Toc154166559 \h </w:instrText>
      </w:r>
      <w:r>
        <w:fldChar w:fldCharType="separate"/>
      </w:r>
      <w:r>
        <w:t>40</w:t>
      </w:r>
      <w:r>
        <w:fldChar w:fldCharType="end"/>
      </w:r>
    </w:p>
    <w:p w14:paraId="0FAE208B" w14:textId="3856B65F" w:rsidR="00492DDE" w:rsidRDefault="00492DDE">
      <w:pPr>
        <w:pStyle w:val="TOC3"/>
        <w:rPr>
          <w:rFonts w:asciiTheme="minorHAnsi" w:eastAsiaTheme="minorEastAsia" w:hAnsiTheme="minorHAnsi" w:cstheme="minorBidi"/>
          <w:kern w:val="2"/>
          <w:sz w:val="22"/>
          <w:szCs w:val="22"/>
          <w:lang w:eastAsia="en-GB"/>
          <w14:ligatures w14:val="standardContextual"/>
        </w:rPr>
      </w:pPr>
      <w:r>
        <w:t>5.14.6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_Toc154166560 \h </w:instrText>
      </w:r>
      <w:r>
        <w:fldChar w:fldCharType="separate"/>
      </w:r>
      <w:r>
        <w:t>41</w:t>
      </w:r>
      <w:r>
        <w:fldChar w:fldCharType="end"/>
      </w:r>
    </w:p>
    <w:p w14:paraId="26231C5C" w14:textId="3B542300" w:rsidR="00492DDE" w:rsidRDefault="00492DDE">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access to local NPN services (inter NPN – PLMN scenario)</w:t>
      </w:r>
      <w:r>
        <w:tab/>
      </w:r>
      <w:r>
        <w:fldChar w:fldCharType="begin"/>
      </w:r>
      <w:r>
        <w:instrText xml:space="preserve"> PAGEREF _Toc154166561 \h </w:instrText>
      </w:r>
      <w:r>
        <w:fldChar w:fldCharType="separate"/>
      </w:r>
      <w:r>
        <w:t>41</w:t>
      </w:r>
      <w:r>
        <w:fldChar w:fldCharType="end"/>
      </w:r>
    </w:p>
    <w:p w14:paraId="2C03C12D" w14:textId="092B01DB" w:rsidR="00492DDE" w:rsidRDefault="00492DDE">
      <w:pPr>
        <w:pStyle w:val="TOC3"/>
        <w:rPr>
          <w:rFonts w:asciiTheme="minorHAnsi" w:eastAsiaTheme="minorEastAsia" w:hAnsiTheme="minorHAnsi" w:cstheme="minorBidi"/>
          <w:kern w:val="2"/>
          <w:sz w:val="22"/>
          <w:szCs w:val="22"/>
          <w:lang w:eastAsia="en-GB"/>
          <w14:ligatures w14:val="standardContextual"/>
        </w:rPr>
      </w:pPr>
      <w:r>
        <w:t xml:space="preserve">5.15.1 </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_Toc154166562 \h </w:instrText>
      </w:r>
      <w:r>
        <w:fldChar w:fldCharType="separate"/>
      </w:r>
      <w:r>
        <w:t>41</w:t>
      </w:r>
      <w:r>
        <w:fldChar w:fldCharType="end"/>
      </w:r>
    </w:p>
    <w:p w14:paraId="2716A754" w14:textId="226F5BC3" w:rsidR="00492DDE" w:rsidRDefault="00492DDE">
      <w:pPr>
        <w:pStyle w:val="TOC3"/>
        <w:rPr>
          <w:rFonts w:asciiTheme="minorHAnsi" w:eastAsiaTheme="minorEastAsia" w:hAnsiTheme="minorHAnsi" w:cstheme="minorBidi"/>
          <w:kern w:val="2"/>
          <w:sz w:val="22"/>
          <w:szCs w:val="22"/>
          <w:lang w:eastAsia="en-GB"/>
          <w14:ligatures w14:val="standardContextual"/>
        </w:rPr>
      </w:pPr>
      <w:r>
        <w:t xml:space="preserve">5.15.2 </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_Toc154166563 \h </w:instrText>
      </w:r>
      <w:r>
        <w:fldChar w:fldCharType="separate"/>
      </w:r>
      <w:r>
        <w:t>42</w:t>
      </w:r>
      <w:r>
        <w:fldChar w:fldCharType="end"/>
      </w:r>
    </w:p>
    <w:p w14:paraId="2B1DFC09" w14:textId="6749A564" w:rsidR="00492DDE" w:rsidRDefault="00492DDE">
      <w:pPr>
        <w:pStyle w:val="TOC3"/>
        <w:rPr>
          <w:rFonts w:asciiTheme="minorHAnsi" w:eastAsiaTheme="minorEastAsia" w:hAnsiTheme="minorHAnsi" w:cstheme="minorBidi"/>
          <w:kern w:val="2"/>
          <w:sz w:val="22"/>
          <w:szCs w:val="22"/>
          <w:lang w:eastAsia="en-GB"/>
          <w14:ligatures w14:val="standardContextual"/>
        </w:rPr>
      </w:pPr>
      <w:r>
        <w:t xml:space="preserve">5.15.3 </w:t>
      </w:r>
      <w:r>
        <w:rPr>
          <w:rFonts w:asciiTheme="minorHAnsi" w:eastAsiaTheme="minorEastAsia" w:hAnsiTheme="minorHAnsi" w:cstheme="minorBidi"/>
          <w:kern w:val="2"/>
          <w:sz w:val="22"/>
          <w:szCs w:val="22"/>
          <w:lang w:eastAsia="en-GB"/>
          <w14:ligatures w14:val="standardContextual"/>
        </w:rPr>
        <w:tab/>
      </w:r>
      <w:r>
        <w:t>Service Flow</w:t>
      </w:r>
      <w:r>
        <w:tab/>
      </w:r>
      <w:r>
        <w:fldChar w:fldCharType="begin"/>
      </w:r>
      <w:r>
        <w:instrText xml:space="preserve"> PAGEREF _Toc154166564 \h </w:instrText>
      </w:r>
      <w:r>
        <w:fldChar w:fldCharType="separate"/>
      </w:r>
      <w:r>
        <w:t>42</w:t>
      </w:r>
      <w:r>
        <w:fldChar w:fldCharType="end"/>
      </w:r>
    </w:p>
    <w:p w14:paraId="385AB9CA" w14:textId="07F81422" w:rsidR="00492DDE" w:rsidRDefault="00492DDE">
      <w:pPr>
        <w:pStyle w:val="TOC3"/>
        <w:rPr>
          <w:rFonts w:asciiTheme="minorHAnsi" w:eastAsiaTheme="minorEastAsia" w:hAnsiTheme="minorHAnsi" w:cstheme="minorBidi"/>
          <w:kern w:val="2"/>
          <w:sz w:val="22"/>
          <w:szCs w:val="22"/>
          <w:lang w:eastAsia="en-GB"/>
          <w14:ligatures w14:val="standardContextual"/>
        </w:rPr>
      </w:pPr>
      <w:r>
        <w:t xml:space="preserve">5.15.4 </w:t>
      </w:r>
      <w:r>
        <w:rPr>
          <w:rFonts w:asciiTheme="minorHAnsi" w:eastAsiaTheme="minorEastAsia" w:hAnsiTheme="minorHAnsi" w:cstheme="minorBidi"/>
          <w:kern w:val="2"/>
          <w:sz w:val="22"/>
          <w:szCs w:val="22"/>
          <w:lang w:eastAsia="en-GB"/>
          <w14:ligatures w14:val="standardContextual"/>
        </w:rPr>
        <w:tab/>
      </w:r>
      <w:r>
        <w:t>Post Conditions</w:t>
      </w:r>
      <w:r>
        <w:tab/>
      </w:r>
      <w:r>
        <w:fldChar w:fldCharType="begin"/>
      </w:r>
      <w:r>
        <w:instrText xml:space="preserve"> PAGEREF _Toc154166565 \h </w:instrText>
      </w:r>
      <w:r>
        <w:fldChar w:fldCharType="separate"/>
      </w:r>
      <w:r>
        <w:t>43</w:t>
      </w:r>
      <w:r>
        <w:fldChar w:fldCharType="end"/>
      </w:r>
    </w:p>
    <w:p w14:paraId="0B965008" w14:textId="7056D6B5" w:rsidR="00492DDE" w:rsidRDefault="00492DDE">
      <w:pPr>
        <w:pStyle w:val="TOC3"/>
        <w:rPr>
          <w:rFonts w:asciiTheme="minorHAnsi" w:eastAsiaTheme="minorEastAsia" w:hAnsiTheme="minorHAnsi" w:cstheme="minorBidi"/>
          <w:kern w:val="2"/>
          <w:sz w:val="22"/>
          <w:szCs w:val="22"/>
          <w:lang w:eastAsia="en-GB"/>
          <w14:ligatures w14:val="standardContextual"/>
        </w:rPr>
      </w:pPr>
      <w:r>
        <w:t xml:space="preserve">5.15.5 </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_Toc154166566 \h </w:instrText>
      </w:r>
      <w:r>
        <w:fldChar w:fldCharType="separate"/>
      </w:r>
      <w:r>
        <w:t>43</w:t>
      </w:r>
      <w:r>
        <w:fldChar w:fldCharType="end"/>
      </w:r>
    </w:p>
    <w:p w14:paraId="2088E7A0" w14:textId="1CA909D3" w:rsidR="00492DDE" w:rsidRDefault="00492DDE">
      <w:pPr>
        <w:pStyle w:val="TOC3"/>
        <w:rPr>
          <w:rFonts w:asciiTheme="minorHAnsi" w:eastAsiaTheme="minorEastAsia" w:hAnsiTheme="minorHAnsi" w:cstheme="minorBidi"/>
          <w:kern w:val="2"/>
          <w:sz w:val="22"/>
          <w:szCs w:val="22"/>
          <w:lang w:eastAsia="en-GB"/>
          <w14:ligatures w14:val="standardContextual"/>
        </w:rPr>
      </w:pPr>
      <w:r>
        <w:t xml:space="preserve">5.15.6 </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_Toc154166567 \h </w:instrText>
      </w:r>
      <w:r>
        <w:fldChar w:fldCharType="separate"/>
      </w:r>
      <w:r>
        <w:t>43</w:t>
      </w:r>
      <w:r>
        <w:fldChar w:fldCharType="end"/>
      </w:r>
    </w:p>
    <w:p w14:paraId="3F2A98C0" w14:textId="6A55975B" w:rsidR="00492DDE" w:rsidRDefault="00492DDE">
      <w:pPr>
        <w:pStyle w:val="TOC2"/>
        <w:rPr>
          <w:rFonts w:asciiTheme="minorHAnsi" w:eastAsiaTheme="minorEastAsia" w:hAnsiTheme="minorHAnsi" w:cstheme="minorBidi"/>
          <w:kern w:val="2"/>
          <w:sz w:val="22"/>
          <w:szCs w:val="22"/>
          <w:lang w:eastAsia="en-GB"/>
          <w14:ligatures w14:val="standardContextual"/>
        </w:rPr>
      </w:pPr>
      <w:r>
        <w:t>5.1</w:t>
      </w:r>
      <w:r w:rsidRPr="00234B0D">
        <w:rPr>
          <w:lang w:val="en-US"/>
        </w:rPr>
        <w:t>6</w:t>
      </w:r>
      <w:r>
        <w:rPr>
          <w:rFonts w:asciiTheme="minorHAnsi" w:eastAsiaTheme="minorEastAsia" w:hAnsiTheme="minorHAnsi" w:cstheme="minorBidi"/>
          <w:kern w:val="2"/>
          <w:sz w:val="22"/>
          <w:szCs w:val="22"/>
          <w:lang w:eastAsia="en-GB"/>
          <w14:ligatures w14:val="standardContextual"/>
        </w:rPr>
        <w:tab/>
      </w:r>
      <w:r>
        <w:t xml:space="preserve">Use Case on </w:t>
      </w:r>
      <w:r w:rsidRPr="00234B0D">
        <w:rPr>
          <w:lang w:val="en-US"/>
        </w:rPr>
        <w:t xml:space="preserve">set of devices </w:t>
      </w:r>
      <w:r>
        <w:t>access</w:t>
      </w:r>
      <w:r w:rsidRPr="00234B0D">
        <w:rPr>
          <w:lang w:val="en-US"/>
        </w:rPr>
        <w:t>ing</w:t>
      </w:r>
      <w:r>
        <w:t xml:space="preserve"> local NPN services (inter NPN – PLMN scenario)</w:t>
      </w:r>
      <w:r>
        <w:tab/>
      </w:r>
      <w:r>
        <w:fldChar w:fldCharType="begin"/>
      </w:r>
      <w:r>
        <w:instrText xml:space="preserve"> PAGEREF _Toc154166568 \h </w:instrText>
      </w:r>
      <w:r>
        <w:fldChar w:fldCharType="separate"/>
      </w:r>
      <w:r>
        <w:t>44</w:t>
      </w:r>
      <w:r>
        <w:fldChar w:fldCharType="end"/>
      </w:r>
    </w:p>
    <w:p w14:paraId="6032DD5B" w14:textId="3760C851" w:rsidR="00492DDE" w:rsidRDefault="00492DDE">
      <w:pPr>
        <w:pStyle w:val="TOC3"/>
        <w:rPr>
          <w:rFonts w:asciiTheme="minorHAnsi" w:eastAsiaTheme="minorEastAsia" w:hAnsiTheme="minorHAnsi" w:cstheme="minorBidi"/>
          <w:kern w:val="2"/>
          <w:sz w:val="22"/>
          <w:szCs w:val="22"/>
          <w:lang w:eastAsia="en-GB"/>
          <w14:ligatures w14:val="standardContextual"/>
        </w:rPr>
      </w:pPr>
      <w:r>
        <w:t>5.16.1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_Toc154166569 \h </w:instrText>
      </w:r>
      <w:r>
        <w:fldChar w:fldCharType="separate"/>
      </w:r>
      <w:r>
        <w:t>44</w:t>
      </w:r>
      <w:r>
        <w:fldChar w:fldCharType="end"/>
      </w:r>
    </w:p>
    <w:p w14:paraId="1A62E392" w14:textId="4E6FCEE0" w:rsidR="00492DDE" w:rsidRDefault="00492DDE">
      <w:pPr>
        <w:pStyle w:val="TOC3"/>
        <w:rPr>
          <w:rFonts w:asciiTheme="minorHAnsi" w:eastAsiaTheme="minorEastAsia" w:hAnsiTheme="minorHAnsi" w:cstheme="minorBidi"/>
          <w:kern w:val="2"/>
          <w:sz w:val="22"/>
          <w:szCs w:val="22"/>
          <w:lang w:eastAsia="en-GB"/>
          <w14:ligatures w14:val="standardContextual"/>
        </w:rPr>
      </w:pPr>
      <w:r>
        <w:t>5.16.2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_Toc154166570 \h </w:instrText>
      </w:r>
      <w:r>
        <w:fldChar w:fldCharType="separate"/>
      </w:r>
      <w:r>
        <w:t>45</w:t>
      </w:r>
      <w:r>
        <w:fldChar w:fldCharType="end"/>
      </w:r>
    </w:p>
    <w:p w14:paraId="5EC12703" w14:textId="069AB913" w:rsidR="00492DDE" w:rsidRDefault="00492DDE">
      <w:pPr>
        <w:pStyle w:val="TOC3"/>
        <w:rPr>
          <w:rFonts w:asciiTheme="minorHAnsi" w:eastAsiaTheme="minorEastAsia" w:hAnsiTheme="minorHAnsi" w:cstheme="minorBidi"/>
          <w:kern w:val="2"/>
          <w:sz w:val="22"/>
          <w:szCs w:val="22"/>
          <w:lang w:eastAsia="en-GB"/>
          <w14:ligatures w14:val="standardContextual"/>
        </w:rPr>
      </w:pPr>
      <w:r>
        <w:t xml:space="preserve">5.16.3 </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_Toc154166571 \h </w:instrText>
      </w:r>
      <w:r>
        <w:fldChar w:fldCharType="separate"/>
      </w:r>
      <w:r>
        <w:t>45</w:t>
      </w:r>
      <w:r>
        <w:fldChar w:fldCharType="end"/>
      </w:r>
    </w:p>
    <w:p w14:paraId="3302892A" w14:textId="7A925B0E" w:rsidR="00492DDE" w:rsidRDefault="00492DDE">
      <w:pPr>
        <w:pStyle w:val="TOC3"/>
        <w:rPr>
          <w:rFonts w:asciiTheme="minorHAnsi" w:eastAsiaTheme="minorEastAsia" w:hAnsiTheme="minorHAnsi" w:cstheme="minorBidi"/>
          <w:kern w:val="2"/>
          <w:sz w:val="22"/>
          <w:szCs w:val="22"/>
          <w:lang w:eastAsia="en-GB"/>
          <w14:ligatures w14:val="standardContextual"/>
        </w:rPr>
      </w:pPr>
      <w:r>
        <w:lastRenderedPageBreak/>
        <w:t>5.16.4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_Toc154166572 \h </w:instrText>
      </w:r>
      <w:r>
        <w:fldChar w:fldCharType="separate"/>
      </w:r>
      <w:r>
        <w:t>46</w:t>
      </w:r>
      <w:r>
        <w:fldChar w:fldCharType="end"/>
      </w:r>
    </w:p>
    <w:p w14:paraId="0354D964" w14:textId="202A7F44" w:rsidR="00492DDE" w:rsidRDefault="00492DDE">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_Toc154166573 \h </w:instrText>
      </w:r>
      <w:r>
        <w:fldChar w:fldCharType="separate"/>
      </w:r>
      <w:r>
        <w:t>46</w:t>
      </w:r>
      <w:r>
        <w:fldChar w:fldCharType="end"/>
      </w:r>
    </w:p>
    <w:p w14:paraId="69248F97" w14:textId="47B1F9B8" w:rsidR="00492DDE" w:rsidRDefault="00492DDE">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_Toc154166574 \h </w:instrText>
      </w:r>
      <w:r>
        <w:fldChar w:fldCharType="separate"/>
      </w:r>
      <w:r>
        <w:t>46</w:t>
      </w:r>
      <w:r>
        <w:fldChar w:fldCharType="end"/>
      </w:r>
    </w:p>
    <w:p w14:paraId="3AA591E3" w14:textId="756767D1" w:rsidR="00492DDE" w:rsidRDefault="00492DDE">
      <w:pPr>
        <w:pStyle w:val="TOC2"/>
        <w:rPr>
          <w:rFonts w:asciiTheme="minorHAnsi" w:eastAsiaTheme="minorEastAsia" w:hAnsiTheme="minorHAnsi" w:cstheme="minorBidi"/>
          <w:kern w:val="2"/>
          <w:sz w:val="22"/>
          <w:szCs w:val="22"/>
          <w:lang w:eastAsia="en-GB"/>
          <w14:ligatures w14:val="standardContextual"/>
        </w:rPr>
      </w:pPr>
      <w:r>
        <w:t>5.17</w:t>
      </w:r>
      <w:r>
        <w:rPr>
          <w:rFonts w:asciiTheme="minorHAnsi" w:eastAsiaTheme="minorEastAsia" w:hAnsiTheme="minorHAnsi" w:cstheme="minorBidi"/>
          <w:kern w:val="2"/>
          <w:sz w:val="22"/>
          <w:szCs w:val="22"/>
          <w:lang w:eastAsia="en-GB"/>
          <w14:ligatures w14:val="standardContextual"/>
        </w:rPr>
        <w:tab/>
      </w:r>
      <w:r>
        <w:t>Use Case on Vehicle IoT devices steering via NTN and</w:t>
      </w:r>
      <w:r>
        <w:rPr>
          <w:lang w:eastAsia="en-GB"/>
        </w:rPr>
        <w:t xml:space="preserve"> TN</w:t>
      </w:r>
      <w:r>
        <w:tab/>
      </w:r>
      <w:r>
        <w:fldChar w:fldCharType="begin"/>
      </w:r>
      <w:r>
        <w:instrText xml:space="preserve"> PAGEREF _Toc154166575 \h </w:instrText>
      </w:r>
      <w:r>
        <w:fldChar w:fldCharType="separate"/>
      </w:r>
      <w:r>
        <w:t>46</w:t>
      </w:r>
      <w:r>
        <w:fldChar w:fldCharType="end"/>
      </w:r>
    </w:p>
    <w:p w14:paraId="7CDA8FDF" w14:textId="73AF3F57" w:rsidR="00492DDE" w:rsidRDefault="00492DDE">
      <w:pPr>
        <w:pStyle w:val="TOC3"/>
        <w:rPr>
          <w:rFonts w:asciiTheme="minorHAnsi" w:eastAsiaTheme="minorEastAsia" w:hAnsiTheme="minorHAnsi" w:cstheme="minorBidi"/>
          <w:kern w:val="2"/>
          <w:sz w:val="22"/>
          <w:szCs w:val="22"/>
          <w:lang w:eastAsia="en-GB"/>
          <w14:ligatures w14:val="standardContextual"/>
        </w:rPr>
      </w:pPr>
      <w:r>
        <w:rPr>
          <w:lang w:eastAsia="en-GB"/>
        </w:rPr>
        <w:t>5.17.1</w:t>
      </w:r>
      <w:r>
        <w:rPr>
          <w:rFonts w:asciiTheme="minorHAnsi" w:eastAsiaTheme="minorEastAsia" w:hAnsiTheme="minorHAnsi" w:cstheme="minorBidi"/>
          <w:kern w:val="2"/>
          <w:sz w:val="22"/>
          <w:szCs w:val="22"/>
          <w:lang w:eastAsia="en-GB"/>
          <w14:ligatures w14:val="standardContextual"/>
        </w:rPr>
        <w:tab/>
      </w:r>
      <w:r>
        <w:rPr>
          <w:lang w:eastAsia="en-GB"/>
        </w:rPr>
        <w:t>Description</w:t>
      </w:r>
      <w:r>
        <w:tab/>
      </w:r>
      <w:r>
        <w:fldChar w:fldCharType="begin"/>
      </w:r>
      <w:r>
        <w:instrText xml:space="preserve"> PAGEREF _Toc154166576 \h </w:instrText>
      </w:r>
      <w:r>
        <w:fldChar w:fldCharType="separate"/>
      </w:r>
      <w:r>
        <w:t>46</w:t>
      </w:r>
      <w:r>
        <w:fldChar w:fldCharType="end"/>
      </w:r>
    </w:p>
    <w:p w14:paraId="67CE591E" w14:textId="0AE6F675"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5.17.2</w:t>
      </w:r>
      <w:r>
        <w:rPr>
          <w:rFonts w:asciiTheme="minorHAnsi" w:eastAsiaTheme="minorEastAsia" w:hAnsiTheme="minorHAnsi" w:cstheme="minorBidi"/>
          <w:kern w:val="2"/>
          <w:sz w:val="22"/>
          <w:szCs w:val="22"/>
          <w:lang w:eastAsia="en-GB"/>
          <w14:ligatures w14:val="standardContextual"/>
        </w:rPr>
        <w:tab/>
      </w:r>
      <w:r w:rsidRPr="00234B0D">
        <w:rPr>
          <w:rFonts w:eastAsia="SimSun"/>
        </w:rPr>
        <w:t>Pre-conditions</w:t>
      </w:r>
      <w:r>
        <w:tab/>
      </w:r>
      <w:r>
        <w:fldChar w:fldCharType="begin"/>
      </w:r>
      <w:r>
        <w:instrText xml:space="preserve"> PAGEREF _Toc154166577 \h </w:instrText>
      </w:r>
      <w:r>
        <w:fldChar w:fldCharType="separate"/>
      </w:r>
      <w:r>
        <w:t>47</w:t>
      </w:r>
      <w:r>
        <w:fldChar w:fldCharType="end"/>
      </w:r>
    </w:p>
    <w:p w14:paraId="723DBE85" w14:textId="632C5DDB"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5.17.3</w:t>
      </w:r>
      <w:r>
        <w:rPr>
          <w:rFonts w:asciiTheme="minorHAnsi" w:eastAsiaTheme="minorEastAsia" w:hAnsiTheme="minorHAnsi" w:cstheme="minorBidi"/>
          <w:kern w:val="2"/>
          <w:sz w:val="22"/>
          <w:szCs w:val="22"/>
          <w:lang w:eastAsia="en-GB"/>
          <w14:ligatures w14:val="standardContextual"/>
        </w:rPr>
        <w:tab/>
      </w:r>
      <w:r w:rsidRPr="00234B0D">
        <w:rPr>
          <w:rFonts w:eastAsia="SimSun"/>
        </w:rPr>
        <w:t>Service Flows</w:t>
      </w:r>
      <w:r>
        <w:tab/>
      </w:r>
      <w:r>
        <w:fldChar w:fldCharType="begin"/>
      </w:r>
      <w:r>
        <w:instrText xml:space="preserve"> PAGEREF _Toc154166578 \h </w:instrText>
      </w:r>
      <w:r>
        <w:fldChar w:fldCharType="separate"/>
      </w:r>
      <w:r>
        <w:t>47</w:t>
      </w:r>
      <w:r>
        <w:fldChar w:fldCharType="end"/>
      </w:r>
    </w:p>
    <w:p w14:paraId="45C2E05D" w14:textId="1FFD2D74"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5.17.4</w:t>
      </w:r>
      <w:r>
        <w:rPr>
          <w:rFonts w:asciiTheme="minorHAnsi" w:eastAsiaTheme="minorEastAsia" w:hAnsiTheme="minorHAnsi" w:cstheme="minorBidi"/>
          <w:kern w:val="2"/>
          <w:sz w:val="22"/>
          <w:szCs w:val="22"/>
          <w:lang w:eastAsia="en-GB"/>
          <w14:ligatures w14:val="standardContextual"/>
        </w:rPr>
        <w:tab/>
      </w:r>
      <w:r w:rsidRPr="00234B0D">
        <w:rPr>
          <w:rFonts w:eastAsia="SimSun"/>
        </w:rPr>
        <w:t>Post-conditions</w:t>
      </w:r>
      <w:r>
        <w:tab/>
      </w:r>
      <w:r>
        <w:fldChar w:fldCharType="begin"/>
      </w:r>
      <w:r>
        <w:instrText xml:space="preserve"> PAGEREF _Toc154166579 \h </w:instrText>
      </w:r>
      <w:r>
        <w:fldChar w:fldCharType="separate"/>
      </w:r>
      <w:r>
        <w:t>48</w:t>
      </w:r>
      <w:r>
        <w:fldChar w:fldCharType="end"/>
      </w:r>
    </w:p>
    <w:p w14:paraId="602626ED" w14:textId="4F9DD052"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5.17.5</w:t>
      </w:r>
      <w:r>
        <w:rPr>
          <w:rFonts w:asciiTheme="minorHAnsi" w:eastAsiaTheme="minorEastAsia" w:hAnsiTheme="minorHAnsi" w:cstheme="minorBidi"/>
          <w:kern w:val="2"/>
          <w:sz w:val="22"/>
          <w:szCs w:val="22"/>
          <w:lang w:eastAsia="en-GB"/>
          <w14:ligatures w14:val="standardContextual"/>
        </w:rPr>
        <w:tab/>
      </w:r>
      <w:r w:rsidRPr="00234B0D">
        <w:rPr>
          <w:rFonts w:eastAsia="SimSun"/>
        </w:rPr>
        <w:t>Existing features partly or fully covering the use case functionality</w:t>
      </w:r>
      <w:r>
        <w:tab/>
      </w:r>
      <w:r>
        <w:fldChar w:fldCharType="begin"/>
      </w:r>
      <w:r>
        <w:instrText xml:space="preserve"> PAGEREF _Toc154166580 \h </w:instrText>
      </w:r>
      <w:r>
        <w:fldChar w:fldCharType="separate"/>
      </w:r>
      <w:r>
        <w:t>48</w:t>
      </w:r>
      <w:r>
        <w:fldChar w:fldCharType="end"/>
      </w:r>
    </w:p>
    <w:p w14:paraId="32B03574" w14:textId="77BE072E"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5.17.6</w:t>
      </w:r>
      <w:r>
        <w:rPr>
          <w:rFonts w:asciiTheme="minorHAnsi" w:eastAsiaTheme="minorEastAsia" w:hAnsiTheme="minorHAnsi" w:cstheme="minorBidi"/>
          <w:kern w:val="2"/>
          <w:sz w:val="22"/>
          <w:szCs w:val="22"/>
          <w:lang w:eastAsia="en-GB"/>
          <w14:ligatures w14:val="standardContextual"/>
        </w:rPr>
        <w:tab/>
      </w:r>
      <w:r w:rsidRPr="00234B0D">
        <w:rPr>
          <w:rFonts w:eastAsia="SimSun"/>
        </w:rPr>
        <w:t>Potential New Requirements needed to support the use case</w:t>
      </w:r>
      <w:r>
        <w:tab/>
      </w:r>
      <w:r>
        <w:fldChar w:fldCharType="begin"/>
      </w:r>
      <w:r>
        <w:instrText xml:space="preserve"> PAGEREF _Toc154166581 \h </w:instrText>
      </w:r>
      <w:r>
        <w:fldChar w:fldCharType="separate"/>
      </w:r>
      <w:r>
        <w:t>48</w:t>
      </w:r>
      <w:r>
        <w:fldChar w:fldCharType="end"/>
      </w:r>
    </w:p>
    <w:p w14:paraId="2CFF7770" w14:textId="7BD8F33F" w:rsidR="00492DDE" w:rsidRDefault="00492DDE">
      <w:pPr>
        <w:pStyle w:val="TOC2"/>
        <w:rPr>
          <w:rFonts w:asciiTheme="minorHAnsi" w:eastAsiaTheme="minorEastAsia" w:hAnsiTheme="minorHAnsi" w:cstheme="minorBidi"/>
          <w:kern w:val="2"/>
          <w:sz w:val="22"/>
          <w:szCs w:val="22"/>
          <w:lang w:eastAsia="en-GB"/>
          <w14:ligatures w14:val="standardContextual"/>
        </w:rPr>
      </w:pPr>
      <w:r>
        <w:rPr>
          <w:lang w:eastAsia="en-GB"/>
        </w:rPr>
        <w:t>5.18</w:t>
      </w:r>
      <w:r>
        <w:rPr>
          <w:rFonts w:asciiTheme="minorHAnsi" w:eastAsiaTheme="minorEastAsia" w:hAnsiTheme="minorHAnsi" w:cstheme="minorBidi"/>
          <w:kern w:val="2"/>
          <w:sz w:val="22"/>
          <w:szCs w:val="22"/>
          <w:lang w:eastAsia="en-GB"/>
          <w14:ligatures w14:val="standardContextual"/>
        </w:rPr>
        <w:tab/>
      </w:r>
      <w:r>
        <w:rPr>
          <w:lang w:eastAsia="en-GB"/>
        </w:rPr>
        <w:t>Use Case on UAV UE connecting to 3GPP TN and NTN access networks</w:t>
      </w:r>
      <w:r>
        <w:tab/>
      </w:r>
      <w:r>
        <w:fldChar w:fldCharType="begin"/>
      </w:r>
      <w:r>
        <w:instrText xml:space="preserve"> PAGEREF _Toc154166582 \h </w:instrText>
      </w:r>
      <w:r>
        <w:fldChar w:fldCharType="separate"/>
      </w:r>
      <w:r>
        <w:t>48</w:t>
      </w:r>
      <w:r>
        <w:fldChar w:fldCharType="end"/>
      </w:r>
    </w:p>
    <w:p w14:paraId="5F95C46D" w14:textId="19A49266" w:rsidR="00492DDE" w:rsidRDefault="00492DDE">
      <w:pPr>
        <w:pStyle w:val="TOC3"/>
        <w:rPr>
          <w:rFonts w:asciiTheme="minorHAnsi" w:eastAsiaTheme="minorEastAsia" w:hAnsiTheme="minorHAnsi" w:cstheme="minorBidi"/>
          <w:kern w:val="2"/>
          <w:sz w:val="22"/>
          <w:szCs w:val="22"/>
          <w:lang w:eastAsia="en-GB"/>
          <w14:ligatures w14:val="standardContextual"/>
        </w:rPr>
      </w:pPr>
      <w:r>
        <w:rPr>
          <w:lang w:eastAsia="en-GB"/>
        </w:rPr>
        <w:t>5.18.1</w:t>
      </w:r>
      <w:r>
        <w:rPr>
          <w:rFonts w:asciiTheme="minorHAnsi" w:eastAsiaTheme="minorEastAsia" w:hAnsiTheme="minorHAnsi" w:cstheme="minorBidi"/>
          <w:kern w:val="2"/>
          <w:sz w:val="22"/>
          <w:szCs w:val="22"/>
          <w:lang w:eastAsia="en-GB"/>
          <w14:ligatures w14:val="standardContextual"/>
        </w:rPr>
        <w:tab/>
      </w:r>
      <w:r>
        <w:rPr>
          <w:lang w:eastAsia="en-GB"/>
        </w:rPr>
        <w:t>Description</w:t>
      </w:r>
      <w:r>
        <w:tab/>
      </w:r>
      <w:r>
        <w:fldChar w:fldCharType="begin"/>
      </w:r>
      <w:r>
        <w:instrText xml:space="preserve"> PAGEREF _Toc154166583 \h </w:instrText>
      </w:r>
      <w:r>
        <w:fldChar w:fldCharType="separate"/>
      </w:r>
      <w:r>
        <w:t>48</w:t>
      </w:r>
      <w:r>
        <w:fldChar w:fldCharType="end"/>
      </w:r>
    </w:p>
    <w:p w14:paraId="0F9D610B" w14:textId="634B2398"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5.18.2</w:t>
      </w:r>
      <w:r>
        <w:rPr>
          <w:rFonts w:asciiTheme="minorHAnsi" w:eastAsiaTheme="minorEastAsia" w:hAnsiTheme="minorHAnsi" w:cstheme="minorBidi"/>
          <w:kern w:val="2"/>
          <w:sz w:val="22"/>
          <w:szCs w:val="22"/>
          <w:lang w:eastAsia="en-GB"/>
          <w14:ligatures w14:val="standardContextual"/>
        </w:rPr>
        <w:tab/>
      </w:r>
      <w:r w:rsidRPr="00234B0D">
        <w:rPr>
          <w:rFonts w:eastAsia="SimSun"/>
        </w:rPr>
        <w:t>Pre-conditions</w:t>
      </w:r>
      <w:r>
        <w:tab/>
      </w:r>
      <w:r>
        <w:fldChar w:fldCharType="begin"/>
      </w:r>
      <w:r>
        <w:instrText xml:space="preserve"> PAGEREF _Toc154166584 \h </w:instrText>
      </w:r>
      <w:r>
        <w:fldChar w:fldCharType="separate"/>
      </w:r>
      <w:r>
        <w:t>49</w:t>
      </w:r>
      <w:r>
        <w:fldChar w:fldCharType="end"/>
      </w:r>
    </w:p>
    <w:p w14:paraId="23A09580" w14:textId="469AEC4E"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5.18.3</w:t>
      </w:r>
      <w:r>
        <w:rPr>
          <w:rFonts w:asciiTheme="minorHAnsi" w:eastAsiaTheme="minorEastAsia" w:hAnsiTheme="minorHAnsi" w:cstheme="minorBidi"/>
          <w:kern w:val="2"/>
          <w:sz w:val="22"/>
          <w:szCs w:val="22"/>
          <w:lang w:eastAsia="en-GB"/>
          <w14:ligatures w14:val="standardContextual"/>
        </w:rPr>
        <w:tab/>
      </w:r>
      <w:r w:rsidRPr="00234B0D">
        <w:rPr>
          <w:rFonts w:eastAsia="SimSun"/>
        </w:rPr>
        <w:t>Service Flows</w:t>
      </w:r>
      <w:r>
        <w:tab/>
      </w:r>
      <w:r>
        <w:fldChar w:fldCharType="begin"/>
      </w:r>
      <w:r>
        <w:instrText xml:space="preserve"> PAGEREF _Toc154166585 \h </w:instrText>
      </w:r>
      <w:r>
        <w:fldChar w:fldCharType="separate"/>
      </w:r>
      <w:r>
        <w:t>49</w:t>
      </w:r>
      <w:r>
        <w:fldChar w:fldCharType="end"/>
      </w:r>
    </w:p>
    <w:p w14:paraId="6294134F" w14:textId="1E6D355C"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5.18.4</w:t>
      </w:r>
      <w:r>
        <w:rPr>
          <w:rFonts w:asciiTheme="minorHAnsi" w:eastAsiaTheme="minorEastAsia" w:hAnsiTheme="minorHAnsi" w:cstheme="minorBidi"/>
          <w:kern w:val="2"/>
          <w:sz w:val="22"/>
          <w:szCs w:val="22"/>
          <w:lang w:eastAsia="en-GB"/>
          <w14:ligatures w14:val="standardContextual"/>
        </w:rPr>
        <w:tab/>
      </w:r>
      <w:r w:rsidRPr="00234B0D">
        <w:rPr>
          <w:rFonts w:eastAsia="SimSun"/>
        </w:rPr>
        <w:t>Post-conditions</w:t>
      </w:r>
      <w:r>
        <w:tab/>
      </w:r>
      <w:r>
        <w:fldChar w:fldCharType="begin"/>
      </w:r>
      <w:r>
        <w:instrText xml:space="preserve"> PAGEREF _Toc154166586 \h </w:instrText>
      </w:r>
      <w:r>
        <w:fldChar w:fldCharType="separate"/>
      </w:r>
      <w:r>
        <w:t>50</w:t>
      </w:r>
      <w:r>
        <w:fldChar w:fldCharType="end"/>
      </w:r>
    </w:p>
    <w:p w14:paraId="65B5A64C" w14:textId="2CFB0016"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5.18.5</w:t>
      </w:r>
      <w:r>
        <w:rPr>
          <w:rFonts w:asciiTheme="minorHAnsi" w:eastAsiaTheme="minorEastAsia" w:hAnsiTheme="minorHAnsi" w:cstheme="minorBidi"/>
          <w:kern w:val="2"/>
          <w:sz w:val="22"/>
          <w:szCs w:val="22"/>
          <w:lang w:eastAsia="en-GB"/>
          <w14:ligatures w14:val="standardContextual"/>
        </w:rPr>
        <w:tab/>
      </w:r>
      <w:r w:rsidRPr="00234B0D">
        <w:rPr>
          <w:rFonts w:eastAsia="SimSun"/>
        </w:rPr>
        <w:t>Existing 3GPP features partly or fully covering the use case functionality</w:t>
      </w:r>
      <w:r>
        <w:tab/>
      </w:r>
      <w:r>
        <w:fldChar w:fldCharType="begin"/>
      </w:r>
      <w:r>
        <w:instrText xml:space="preserve"> PAGEREF _Toc154166587 \h </w:instrText>
      </w:r>
      <w:r>
        <w:fldChar w:fldCharType="separate"/>
      </w:r>
      <w:r>
        <w:t>50</w:t>
      </w:r>
      <w:r>
        <w:fldChar w:fldCharType="end"/>
      </w:r>
    </w:p>
    <w:p w14:paraId="04B9A155" w14:textId="2DE98916"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eastAsia="SimSun"/>
        </w:rPr>
        <w:t>5.18.6</w:t>
      </w:r>
      <w:r>
        <w:rPr>
          <w:rFonts w:asciiTheme="minorHAnsi" w:eastAsiaTheme="minorEastAsia" w:hAnsiTheme="minorHAnsi" w:cstheme="minorBidi"/>
          <w:kern w:val="2"/>
          <w:sz w:val="22"/>
          <w:szCs w:val="22"/>
          <w:lang w:eastAsia="en-GB"/>
          <w14:ligatures w14:val="standardContextual"/>
        </w:rPr>
        <w:tab/>
      </w:r>
      <w:r w:rsidRPr="00234B0D">
        <w:rPr>
          <w:rFonts w:eastAsia="SimSun"/>
        </w:rPr>
        <w:t>Potential New Requirements needed to support the use case</w:t>
      </w:r>
      <w:r>
        <w:tab/>
      </w:r>
      <w:r>
        <w:fldChar w:fldCharType="begin"/>
      </w:r>
      <w:r>
        <w:instrText xml:space="preserve"> PAGEREF _Toc154166588 \h </w:instrText>
      </w:r>
      <w:r>
        <w:fldChar w:fldCharType="separate"/>
      </w:r>
      <w:r>
        <w:t>50</w:t>
      </w:r>
      <w:r>
        <w:fldChar w:fldCharType="end"/>
      </w:r>
    </w:p>
    <w:p w14:paraId="606EE6AF" w14:textId="5806D6EF" w:rsidR="00492DDE" w:rsidRDefault="00492DDE">
      <w:pPr>
        <w:pStyle w:val="TOC2"/>
        <w:rPr>
          <w:rFonts w:asciiTheme="minorHAnsi" w:eastAsiaTheme="minorEastAsia" w:hAnsiTheme="minorHAnsi" w:cstheme="minorBidi"/>
          <w:kern w:val="2"/>
          <w:sz w:val="22"/>
          <w:szCs w:val="22"/>
          <w:lang w:eastAsia="en-GB"/>
          <w14:ligatures w14:val="standardContextual"/>
        </w:rPr>
      </w:pPr>
      <w:r w:rsidRPr="00234B0D">
        <w:rPr>
          <w:rFonts w:cs="Arial"/>
        </w:rPr>
        <w:t>5.19</w:t>
      </w:r>
      <w:r>
        <w:rPr>
          <w:rFonts w:asciiTheme="minorHAnsi" w:eastAsiaTheme="minorEastAsia" w:hAnsiTheme="minorHAnsi" w:cstheme="minorBidi"/>
          <w:kern w:val="2"/>
          <w:sz w:val="22"/>
          <w:szCs w:val="22"/>
          <w:lang w:eastAsia="en-GB"/>
          <w14:ligatures w14:val="standardContextual"/>
        </w:rPr>
        <w:tab/>
      </w:r>
      <w:r w:rsidRPr="00234B0D">
        <w:rPr>
          <w:rFonts w:cs="Arial"/>
        </w:rPr>
        <w:t>Use Case on supplementary downlink data via a second 3GPP access network</w:t>
      </w:r>
      <w:r>
        <w:tab/>
      </w:r>
      <w:r>
        <w:fldChar w:fldCharType="begin"/>
      </w:r>
      <w:r>
        <w:instrText xml:space="preserve"> PAGEREF _Toc154166589 \h </w:instrText>
      </w:r>
      <w:r>
        <w:fldChar w:fldCharType="separate"/>
      </w:r>
      <w:r>
        <w:t>50</w:t>
      </w:r>
      <w:r>
        <w:fldChar w:fldCharType="end"/>
      </w:r>
    </w:p>
    <w:p w14:paraId="1994B93E" w14:textId="21B0DF49"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cs="Arial"/>
        </w:rPr>
        <w:t>5.19.1</w:t>
      </w:r>
      <w:r>
        <w:rPr>
          <w:rFonts w:asciiTheme="minorHAnsi" w:eastAsiaTheme="minorEastAsia" w:hAnsiTheme="minorHAnsi" w:cstheme="minorBidi"/>
          <w:kern w:val="2"/>
          <w:sz w:val="22"/>
          <w:szCs w:val="22"/>
          <w:lang w:eastAsia="en-GB"/>
          <w14:ligatures w14:val="standardContextual"/>
        </w:rPr>
        <w:tab/>
      </w:r>
      <w:r w:rsidRPr="00234B0D">
        <w:rPr>
          <w:rFonts w:cs="Arial"/>
        </w:rPr>
        <w:t>Description</w:t>
      </w:r>
      <w:r>
        <w:tab/>
      </w:r>
      <w:r>
        <w:fldChar w:fldCharType="begin"/>
      </w:r>
      <w:r>
        <w:instrText xml:space="preserve"> PAGEREF _Toc154166590 \h </w:instrText>
      </w:r>
      <w:r>
        <w:fldChar w:fldCharType="separate"/>
      </w:r>
      <w:r>
        <w:t>50</w:t>
      </w:r>
      <w:r>
        <w:fldChar w:fldCharType="end"/>
      </w:r>
    </w:p>
    <w:p w14:paraId="7993480D" w14:textId="7CE38FBD"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cs="Arial"/>
        </w:rPr>
        <w:t>5.19.2</w:t>
      </w:r>
      <w:r>
        <w:rPr>
          <w:rFonts w:asciiTheme="minorHAnsi" w:eastAsiaTheme="minorEastAsia" w:hAnsiTheme="minorHAnsi" w:cstheme="minorBidi"/>
          <w:kern w:val="2"/>
          <w:sz w:val="22"/>
          <w:szCs w:val="22"/>
          <w:lang w:eastAsia="en-GB"/>
          <w14:ligatures w14:val="standardContextual"/>
        </w:rPr>
        <w:tab/>
      </w:r>
      <w:r w:rsidRPr="00234B0D">
        <w:rPr>
          <w:rFonts w:cs="Arial"/>
        </w:rPr>
        <w:t>Pre-conditions</w:t>
      </w:r>
      <w:r>
        <w:tab/>
      </w:r>
      <w:r>
        <w:fldChar w:fldCharType="begin"/>
      </w:r>
      <w:r>
        <w:instrText xml:space="preserve"> PAGEREF _Toc154166591 \h </w:instrText>
      </w:r>
      <w:r>
        <w:fldChar w:fldCharType="separate"/>
      </w:r>
      <w:r>
        <w:t>51</w:t>
      </w:r>
      <w:r>
        <w:fldChar w:fldCharType="end"/>
      </w:r>
    </w:p>
    <w:p w14:paraId="22401455" w14:textId="3ADF236D"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cs="Arial"/>
        </w:rPr>
        <w:t>5.19.3</w:t>
      </w:r>
      <w:r>
        <w:rPr>
          <w:rFonts w:asciiTheme="minorHAnsi" w:eastAsiaTheme="minorEastAsia" w:hAnsiTheme="minorHAnsi" w:cstheme="minorBidi"/>
          <w:kern w:val="2"/>
          <w:sz w:val="22"/>
          <w:szCs w:val="22"/>
          <w:lang w:eastAsia="en-GB"/>
          <w14:ligatures w14:val="standardContextual"/>
        </w:rPr>
        <w:tab/>
      </w:r>
      <w:r w:rsidRPr="00234B0D">
        <w:rPr>
          <w:rFonts w:cs="Arial"/>
        </w:rPr>
        <w:t>Service Flows</w:t>
      </w:r>
      <w:r>
        <w:tab/>
      </w:r>
      <w:r>
        <w:fldChar w:fldCharType="begin"/>
      </w:r>
      <w:r>
        <w:instrText xml:space="preserve"> PAGEREF _Toc154166592 \h </w:instrText>
      </w:r>
      <w:r>
        <w:fldChar w:fldCharType="separate"/>
      </w:r>
      <w:r>
        <w:t>51</w:t>
      </w:r>
      <w:r>
        <w:fldChar w:fldCharType="end"/>
      </w:r>
    </w:p>
    <w:p w14:paraId="0F58D33A" w14:textId="403C0590"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cs="Arial"/>
        </w:rPr>
        <w:t>5.19.4</w:t>
      </w:r>
      <w:r>
        <w:rPr>
          <w:rFonts w:asciiTheme="minorHAnsi" w:eastAsiaTheme="minorEastAsia" w:hAnsiTheme="minorHAnsi" w:cstheme="minorBidi"/>
          <w:kern w:val="2"/>
          <w:sz w:val="22"/>
          <w:szCs w:val="22"/>
          <w:lang w:eastAsia="en-GB"/>
          <w14:ligatures w14:val="standardContextual"/>
        </w:rPr>
        <w:tab/>
      </w:r>
      <w:r w:rsidRPr="00234B0D">
        <w:rPr>
          <w:rFonts w:cs="Arial"/>
        </w:rPr>
        <w:t>Post-conditions</w:t>
      </w:r>
      <w:r>
        <w:tab/>
      </w:r>
      <w:r>
        <w:fldChar w:fldCharType="begin"/>
      </w:r>
      <w:r>
        <w:instrText xml:space="preserve"> PAGEREF _Toc154166593 \h </w:instrText>
      </w:r>
      <w:r>
        <w:fldChar w:fldCharType="separate"/>
      </w:r>
      <w:r>
        <w:t>51</w:t>
      </w:r>
      <w:r>
        <w:fldChar w:fldCharType="end"/>
      </w:r>
    </w:p>
    <w:p w14:paraId="5DAC2372" w14:textId="62BE1633"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cs="Arial"/>
        </w:rPr>
        <w:t>5.19.5</w:t>
      </w:r>
      <w:r>
        <w:rPr>
          <w:rFonts w:asciiTheme="minorHAnsi" w:eastAsiaTheme="minorEastAsia" w:hAnsiTheme="minorHAnsi" w:cstheme="minorBidi"/>
          <w:kern w:val="2"/>
          <w:sz w:val="22"/>
          <w:szCs w:val="22"/>
          <w:lang w:eastAsia="en-GB"/>
          <w14:ligatures w14:val="standardContextual"/>
        </w:rPr>
        <w:tab/>
      </w:r>
      <w:r w:rsidRPr="00234B0D">
        <w:rPr>
          <w:rFonts w:cs="Arial"/>
        </w:rPr>
        <w:t>Existing 3GPP features partly or fully covering the use case functionality</w:t>
      </w:r>
      <w:r>
        <w:tab/>
      </w:r>
      <w:r>
        <w:fldChar w:fldCharType="begin"/>
      </w:r>
      <w:r>
        <w:instrText xml:space="preserve"> PAGEREF _Toc154166594 \h </w:instrText>
      </w:r>
      <w:r>
        <w:fldChar w:fldCharType="separate"/>
      </w:r>
      <w:r>
        <w:t>52</w:t>
      </w:r>
      <w:r>
        <w:fldChar w:fldCharType="end"/>
      </w:r>
    </w:p>
    <w:p w14:paraId="2FD8C247" w14:textId="37834729" w:rsidR="00492DDE" w:rsidRDefault="00492DDE">
      <w:pPr>
        <w:pStyle w:val="TOC3"/>
        <w:rPr>
          <w:rFonts w:asciiTheme="minorHAnsi" w:eastAsiaTheme="minorEastAsia" w:hAnsiTheme="minorHAnsi" w:cstheme="minorBidi"/>
          <w:kern w:val="2"/>
          <w:sz w:val="22"/>
          <w:szCs w:val="22"/>
          <w:lang w:eastAsia="en-GB"/>
          <w14:ligatures w14:val="standardContextual"/>
        </w:rPr>
      </w:pPr>
      <w:r w:rsidRPr="00234B0D">
        <w:rPr>
          <w:rFonts w:cs="Arial"/>
        </w:rPr>
        <w:t>5.19.6</w:t>
      </w:r>
      <w:r>
        <w:rPr>
          <w:rFonts w:asciiTheme="minorHAnsi" w:eastAsiaTheme="minorEastAsia" w:hAnsiTheme="minorHAnsi" w:cstheme="minorBidi"/>
          <w:kern w:val="2"/>
          <w:sz w:val="22"/>
          <w:szCs w:val="22"/>
          <w:lang w:eastAsia="en-GB"/>
          <w14:ligatures w14:val="standardContextual"/>
        </w:rPr>
        <w:tab/>
      </w:r>
      <w:r w:rsidRPr="00234B0D">
        <w:rPr>
          <w:rFonts w:cs="Arial"/>
        </w:rPr>
        <w:t>Potential New Requirements needed to support the use case</w:t>
      </w:r>
      <w:r>
        <w:tab/>
      </w:r>
      <w:r>
        <w:fldChar w:fldCharType="begin"/>
      </w:r>
      <w:r>
        <w:instrText xml:space="preserve"> PAGEREF _Toc154166595 \h </w:instrText>
      </w:r>
      <w:r>
        <w:fldChar w:fldCharType="separate"/>
      </w:r>
      <w:r>
        <w:t>52</w:t>
      </w:r>
      <w:r>
        <w:fldChar w:fldCharType="end"/>
      </w:r>
    </w:p>
    <w:p w14:paraId="29A1ECEB" w14:textId="1E50B0C5" w:rsidR="00492DDE" w:rsidRDefault="00492DDE">
      <w:pPr>
        <w:pStyle w:val="TOC1"/>
        <w:rPr>
          <w:rFonts w:asciiTheme="minorHAnsi" w:eastAsiaTheme="minorEastAsia" w:hAnsiTheme="minorHAnsi" w:cstheme="minorBidi"/>
          <w:kern w:val="2"/>
          <w:szCs w:val="22"/>
          <w:lang w:eastAsia="en-GB"/>
          <w14:ligatures w14:val="standardContextual"/>
        </w:rPr>
      </w:pPr>
      <w:r w:rsidRPr="00234B0D">
        <w:rPr>
          <w:rFonts w:eastAsia="SimSun"/>
          <w:lang w:val="en-US" w:eastAsia="zh-CN"/>
        </w:rPr>
        <w:t>6</w:t>
      </w:r>
      <w:r>
        <w:rPr>
          <w:rFonts w:asciiTheme="minorHAnsi" w:eastAsiaTheme="minorEastAsia" w:hAnsiTheme="minorHAnsi" w:cstheme="minorBidi"/>
          <w:kern w:val="2"/>
          <w:szCs w:val="22"/>
          <w:lang w:eastAsia="en-GB"/>
          <w14:ligatures w14:val="standardContextual"/>
        </w:rPr>
        <w:tab/>
      </w:r>
      <w:r>
        <w:t>Consolidated potential requirements</w:t>
      </w:r>
      <w:r>
        <w:tab/>
      </w:r>
      <w:r>
        <w:fldChar w:fldCharType="begin"/>
      </w:r>
      <w:r>
        <w:instrText xml:space="preserve"> PAGEREF _Toc154166596 \h </w:instrText>
      </w:r>
      <w:r>
        <w:fldChar w:fldCharType="separate"/>
      </w:r>
      <w:r>
        <w:t>52</w:t>
      </w:r>
      <w:r>
        <w:fldChar w:fldCharType="end"/>
      </w:r>
    </w:p>
    <w:p w14:paraId="440AC604" w14:textId="4916A8F4" w:rsidR="00492DDE" w:rsidRDefault="00492DDE">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_Toc154166597 \h </w:instrText>
      </w:r>
      <w:r>
        <w:fldChar w:fldCharType="separate"/>
      </w:r>
      <w:r>
        <w:t>52</w:t>
      </w:r>
      <w:r>
        <w:fldChar w:fldCharType="end"/>
      </w:r>
    </w:p>
    <w:p w14:paraId="6C5B6EB4" w14:textId="2411947E" w:rsidR="00492DDE" w:rsidRDefault="00492DDE">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_Toc154166598 \h </w:instrText>
      </w:r>
      <w:r>
        <w:fldChar w:fldCharType="separate"/>
      </w:r>
      <w:r>
        <w:t>53</w:t>
      </w:r>
      <w:r>
        <w:fldChar w:fldCharType="end"/>
      </w:r>
    </w:p>
    <w:p w14:paraId="0AB2D4C6" w14:textId="4011E13E" w:rsidR="00492DDE" w:rsidRDefault="00492DDE">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Mobility and connectivity changes</w:t>
      </w:r>
      <w:r>
        <w:tab/>
      </w:r>
      <w:r>
        <w:fldChar w:fldCharType="begin"/>
      </w:r>
      <w:r>
        <w:instrText xml:space="preserve"> PAGEREF _Toc154166599 \h </w:instrText>
      </w:r>
      <w:r>
        <w:fldChar w:fldCharType="separate"/>
      </w:r>
      <w:r>
        <w:t>54</w:t>
      </w:r>
      <w:r>
        <w:fldChar w:fldCharType="end"/>
      </w:r>
    </w:p>
    <w:p w14:paraId="09995A45" w14:textId="12F78063" w:rsidR="00492DDE" w:rsidRDefault="00492DDE">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Charging and other aspects</w:t>
      </w:r>
      <w:r>
        <w:tab/>
      </w:r>
      <w:r>
        <w:fldChar w:fldCharType="begin"/>
      </w:r>
      <w:r>
        <w:instrText xml:space="preserve"> PAGEREF _Toc154166600 \h </w:instrText>
      </w:r>
      <w:r>
        <w:fldChar w:fldCharType="separate"/>
      </w:r>
      <w:r>
        <w:t>54</w:t>
      </w:r>
      <w:r>
        <w:fldChar w:fldCharType="end"/>
      </w:r>
    </w:p>
    <w:p w14:paraId="5B28AE3B" w14:textId="5BDA590F" w:rsidR="00492DDE" w:rsidRDefault="00492DDE">
      <w:pPr>
        <w:pStyle w:val="TOC1"/>
        <w:rPr>
          <w:rFonts w:asciiTheme="minorHAnsi" w:eastAsiaTheme="minorEastAsia" w:hAnsiTheme="minorHAnsi" w:cstheme="minorBidi"/>
          <w:kern w:val="2"/>
          <w:szCs w:val="22"/>
          <w:lang w:eastAsia="en-GB"/>
          <w14:ligatures w14:val="standardContextual"/>
        </w:rPr>
      </w:pPr>
      <w:r w:rsidRPr="00234B0D">
        <w:rPr>
          <w:rFonts w:eastAsia="SimSun"/>
          <w:lang w:val="en-US" w:eastAsia="zh-CN"/>
        </w:rPr>
        <w:t>7</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_Toc154166601 \h </w:instrText>
      </w:r>
      <w:r>
        <w:fldChar w:fldCharType="separate"/>
      </w:r>
      <w:r>
        <w:t>54</w:t>
      </w:r>
      <w:r>
        <w:fldChar w:fldCharType="end"/>
      </w:r>
    </w:p>
    <w:p w14:paraId="42B0EADF" w14:textId="0D04E534" w:rsidR="00492DDE" w:rsidRDefault="00492DDE">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_Toc154166602 \h </w:instrText>
      </w:r>
      <w:r>
        <w:fldChar w:fldCharType="separate"/>
      </w:r>
      <w:r>
        <w:t>55</w:t>
      </w:r>
      <w:r>
        <w:fldChar w:fldCharType="end"/>
      </w:r>
    </w:p>
    <w:p w14:paraId="0B9E3498" w14:textId="182F33E6"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54166455"/>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54166456"/>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54166457"/>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54166458"/>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20021134"/>
      <w:bookmarkStart w:id="30" w:name="_Toc154166459"/>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9C471" w14:textId="53B358CA" w:rsidR="002A5D81"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1" w:name="_Toc120021135"/>
      <w:bookmarkStart w:id="32" w:name="_Toc154166460"/>
      <w:r w:rsidRPr="004D3578">
        <w:lastRenderedPageBreak/>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54166461"/>
      <w:bookmarkEnd w:id="33"/>
      <w:r w:rsidRPr="004D3578">
        <w:t>4</w:t>
      </w:r>
      <w:r w:rsidRPr="004D3578">
        <w:tab/>
      </w:r>
      <w:r w:rsidR="00A67CAC">
        <w:t>Overview</w:t>
      </w:r>
      <w:bookmarkEnd w:id="34"/>
      <w:bookmarkEnd w:id="35"/>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5A7DD7">
      <w:pPr>
        <w:pStyle w:val="TH"/>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5A7DD7">
      <w:pPr>
        <w:pStyle w:val="TF"/>
        <w:rPr>
          <w:rFonts w:eastAsia="Calibri"/>
        </w:rPr>
      </w:pPr>
      <w:r w:rsidRPr="005325C2">
        <w:t>Figure 4.1: Examples of Intra-PLMN and Inter-PLMN scenarios</w:t>
      </w:r>
    </w:p>
    <w:p w14:paraId="7C134A1F" w14:textId="55369FFB" w:rsidR="00515AF8"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Traffic configuration policies, assumed to be under HPLMN control, can consider different criteria, rules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36" w:name="_Toc120021137"/>
      <w:bookmarkStart w:id="37" w:name="_Toc154166462"/>
      <w:r>
        <w:lastRenderedPageBreak/>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54166463"/>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54166464"/>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54166465"/>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2EF507F1" w:rsidR="00734378" w:rsidRPr="004333CC" w:rsidRDefault="003E6716" w:rsidP="003E6716">
      <w:pPr>
        <w:pStyle w:val="B1"/>
        <w:rPr>
          <w:rFonts w:eastAsia="Calibri"/>
        </w:rPr>
      </w:pPr>
      <w:r>
        <w:rPr>
          <w:rFonts w:eastAsia="Calibri"/>
        </w:rPr>
        <w:t>-</w:t>
      </w:r>
      <w:r w:rsidR="005A7DD7">
        <w:rPr>
          <w:rFonts w:eastAsia="Calibri"/>
        </w:rPr>
        <w:t xml:space="preserve"> </w:t>
      </w:r>
      <w:r w:rsidR="00734378">
        <w:rPr>
          <w:rFonts w:eastAsia="Calibri"/>
        </w:rPr>
        <w:t>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54166466"/>
      <w:r>
        <w:t>5</w:t>
      </w:r>
      <w:r w:rsidRPr="000D6532">
        <w:t>.1.3</w:t>
      </w:r>
      <w:r w:rsidRPr="000D6532">
        <w:tab/>
        <w:t>Service Flows</w:t>
      </w:r>
      <w:bookmarkEnd w:id="51"/>
      <w:bookmarkEnd w:id="52"/>
    </w:p>
    <w:p w14:paraId="0CBDD522" w14:textId="27FCDA13"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005A7DD7" w:rsidRPr="002C09BC">
        <w:rPr>
          <w:rFonts w:eastAsia="Calibri"/>
          <w:lang w:val="en-US"/>
        </w:rPr>
        <w:t>remote-control</w:t>
      </w:r>
      <w:r w:rsidRPr="002C09BC">
        <w:rPr>
          <w:rFonts w:eastAsia="Calibri"/>
          <w:lang w:val="en-US"/>
        </w:rPr>
        <w:t xml:space="preserve">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5A7DD7">
      <w:pPr>
        <w:pStyle w:val="TH"/>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5A7DD7">
      <w:pPr>
        <w:pStyle w:val="TH"/>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54166467"/>
      <w:r>
        <w:t>5</w:t>
      </w:r>
      <w:r w:rsidRPr="000D6532">
        <w:t>.1.4</w:t>
      </w:r>
      <w:r w:rsidRPr="000D6532">
        <w:tab/>
        <w:t>Post-conditions</w:t>
      </w:r>
      <w:bookmarkEnd w:id="56"/>
      <w:bookmarkEnd w:id="57"/>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54166468"/>
      <w:bookmarkEnd w:id="58"/>
      <w:bookmarkEnd w:id="59"/>
      <w:bookmarkEnd w:id="60"/>
      <w:r>
        <w:t>5</w:t>
      </w:r>
      <w:r w:rsidRPr="000D6532">
        <w:t>.1.5</w:t>
      </w:r>
      <w:r w:rsidRPr="000D6532">
        <w:tab/>
      </w:r>
      <w:r>
        <w:t>Existing</w:t>
      </w:r>
      <w:r w:rsidRPr="000D6532">
        <w:t xml:space="preserve"> </w:t>
      </w:r>
      <w:r>
        <w:t>features partly or fully covering the use case functionality</w:t>
      </w:r>
      <w:bookmarkEnd w:id="61"/>
      <w:bookmarkEnd w:id="62"/>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54166469"/>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3"/>
      <w:bookmarkEnd w:id="64"/>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54166470"/>
      <w:r>
        <w:lastRenderedPageBreak/>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54166471"/>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54166472"/>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54166473"/>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54166474"/>
      <w:r>
        <w:lastRenderedPageBreak/>
        <w:t>5</w:t>
      </w:r>
      <w:r w:rsidRPr="000D6532">
        <w:t>.</w:t>
      </w:r>
      <w:r w:rsidR="008A217D">
        <w:t>2</w:t>
      </w:r>
      <w:r w:rsidRPr="000D6532">
        <w:t>.4</w:t>
      </w:r>
      <w:r w:rsidRPr="000D6532">
        <w:tab/>
        <w:t>Post-conditions</w:t>
      </w:r>
      <w:bookmarkEnd w:id="78"/>
      <w:bookmarkEnd w:id="79"/>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80" w:name="_Toc120021150"/>
      <w:bookmarkStart w:id="81" w:name="_Toc154166475"/>
      <w:r>
        <w:t>5</w:t>
      </w:r>
      <w:r w:rsidRPr="000D6532">
        <w:t>.</w:t>
      </w:r>
      <w:r w:rsidR="008A217D">
        <w:t>2</w:t>
      </w:r>
      <w:r w:rsidRPr="000D6532">
        <w:t>.5</w:t>
      </w:r>
      <w:r w:rsidRPr="000D6532">
        <w:tab/>
      </w:r>
      <w:r>
        <w:t>Existing</w:t>
      </w:r>
      <w:r w:rsidRPr="000D6532">
        <w:t xml:space="preserve"> </w:t>
      </w:r>
      <w:r>
        <w:t>features partly or fully covering the use case functionality</w:t>
      </w:r>
      <w:bookmarkEnd w:id="80"/>
      <w:bookmarkEnd w:id="81"/>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82" w:name="_Toc120021151"/>
      <w:bookmarkStart w:id="83" w:name="_Toc154166476"/>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27C6AD18" w14:textId="3EF1BE6E" w:rsidR="00200FB2" w:rsidRPr="00656D48" w:rsidRDefault="00200FB2" w:rsidP="00200FB2">
      <w:pPr>
        <w:rPr>
          <w:noProof/>
          <w:lang w:val="en-US"/>
        </w:rPr>
      </w:pPr>
      <w:bookmarkStart w:id="84" w:name="_Hlk109502195"/>
      <w:bookmarkStart w:id="85"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3GPP access network (e.g. both using NR)</w:t>
      </w:r>
      <w:r w:rsidR="005A7DD7">
        <w:rPr>
          <w:noProof/>
          <w:lang w:val="en-US"/>
        </w:rPr>
        <w:t xml:space="preserve"> </w:t>
      </w:r>
      <w:r w:rsidRPr="00656D48">
        <w:rPr>
          <w:noProof/>
          <w:lang w:val="en-US"/>
        </w:rPr>
        <w:t xml:space="preserve">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6"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4"/>
      <w:bookmarkEnd w:id="85"/>
      <w:bookmarkEnd w:id="86"/>
    </w:p>
    <w:p w14:paraId="19103B65" w14:textId="4026138A" w:rsidR="00365942" w:rsidRDefault="00365942" w:rsidP="00365942">
      <w:pPr>
        <w:pStyle w:val="Heading2"/>
      </w:pPr>
      <w:bookmarkStart w:id="87" w:name="_Toc120021152"/>
      <w:bookmarkStart w:id="88" w:name="_Toc154166477"/>
      <w:r>
        <w:t>5</w:t>
      </w:r>
      <w:r w:rsidRPr="000D6532">
        <w:t>.</w:t>
      </w:r>
      <w:r w:rsidR="00623B65">
        <w:t>3</w:t>
      </w:r>
      <w:r w:rsidRPr="000D6532">
        <w:tab/>
      </w:r>
      <w:r>
        <w:t>Use case on Inter-PLMN or PLMN-SNPN scenario</w:t>
      </w:r>
      <w:bookmarkEnd w:id="87"/>
      <w:bookmarkEnd w:id="88"/>
    </w:p>
    <w:p w14:paraId="1EC362C4" w14:textId="5A22CCA3" w:rsidR="00365942" w:rsidRDefault="00365942" w:rsidP="00365942">
      <w:pPr>
        <w:pStyle w:val="Heading3"/>
      </w:pPr>
      <w:bookmarkStart w:id="89" w:name="_Toc120021153"/>
      <w:bookmarkStart w:id="90" w:name="_Toc154166478"/>
      <w:r>
        <w:t>5</w:t>
      </w:r>
      <w:r w:rsidRPr="000D6532">
        <w:t>.</w:t>
      </w:r>
      <w:r w:rsidR="00623B65">
        <w:t>3</w:t>
      </w:r>
      <w:r w:rsidRPr="000D6532">
        <w:t>.1</w:t>
      </w:r>
      <w:r w:rsidRPr="000D6532">
        <w:tab/>
        <w:t>Description</w:t>
      </w:r>
      <w:bookmarkEnd w:id="89"/>
      <w:bookmarkEnd w:id="90"/>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5A7DD7">
      <w:pPr>
        <w:pStyle w:val="TH"/>
      </w:pPr>
      <w:r>
        <w:rPr>
          <w:noProof/>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5A7DD7">
      <w:pPr>
        <w:pStyle w:val="TF"/>
      </w:pPr>
      <w:r w:rsidRPr="007E407D">
        <w:t>Fig. 5.</w:t>
      </w:r>
      <w:r w:rsidR="00623B65">
        <w:t>3</w:t>
      </w:r>
      <w:r w:rsidRPr="007E407D">
        <w:t xml:space="preserve">-1 </w:t>
      </w:r>
      <w:r>
        <w:t>Stadium s</w:t>
      </w:r>
      <w:r w:rsidRPr="007E407D">
        <w:t>cenari</w:t>
      </w:r>
      <w: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1"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2" w:name="_Toc120021154"/>
      <w:bookmarkStart w:id="93" w:name="_Toc154166479"/>
      <w:bookmarkEnd w:id="91"/>
      <w:r>
        <w:lastRenderedPageBreak/>
        <w:t>5</w:t>
      </w:r>
      <w:r w:rsidRPr="000D6532">
        <w:t>.</w:t>
      </w:r>
      <w:r w:rsidR="00623B65">
        <w:t>3</w:t>
      </w:r>
      <w:r w:rsidRPr="000D6532">
        <w:t>.2</w:t>
      </w:r>
      <w:r w:rsidRPr="000D6532">
        <w:tab/>
        <w:t>Pre-conditions</w:t>
      </w:r>
      <w:bookmarkEnd w:id="92"/>
      <w:bookmarkEnd w:id="93"/>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4" w:name="_Toc120021155"/>
      <w:bookmarkStart w:id="95" w:name="_Toc154166480"/>
      <w:r>
        <w:t>5</w:t>
      </w:r>
      <w:r w:rsidRPr="000D6532">
        <w:t>.</w:t>
      </w:r>
      <w:r w:rsidR="00623B65">
        <w:t>3</w:t>
      </w:r>
      <w:r w:rsidRPr="000D6532">
        <w:t>.3</w:t>
      </w:r>
      <w:r w:rsidRPr="000D6532">
        <w:tab/>
        <w:t>Service Flows</w:t>
      </w:r>
      <w:bookmarkEnd w:id="94"/>
      <w:bookmarkEnd w:id="95"/>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5A7DD7">
      <w:pPr>
        <w:pStyle w:val="TH"/>
      </w:pPr>
      <w:r>
        <w:rPr>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5A7DD7">
      <w:pPr>
        <w:pStyle w:val="TF"/>
      </w:pPr>
      <w:r w:rsidRPr="007E407D">
        <w:t>Fig. 5.</w:t>
      </w:r>
      <w:r w:rsidR="00623B65">
        <w:t>3</w:t>
      </w:r>
      <w:r w:rsidRPr="007E407D">
        <w:t>-</w:t>
      </w:r>
      <w:r>
        <w:t>2</w:t>
      </w:r>
      <w:r w:rsidRPr="007E407D">
        <w:t xml:space="preserve"> </w:t>
      </w:r>
      <w:r>
        <w:t xml:space="preserve">Step-1: Alice &amp; Bob data sessions use single 3GPP access connectivity </w:t>
      </w:r>
    </w:p>
    <w:p w14:paraId="01BD67E1" w14:textId="76BF168E" w:rsidR="00365942" w:rsidRDefault="00365942" w:rsidP="00365942">
      <w:r>
        <w:t>2) After a while, when the concert starts, Alice and Bob decide to start a video call (with their friends), to share their real-time experience (high-quality video settings).</w:t>
      </w:r>
      <w:r w:rsidR="005A7DD7">
        <w:t xml:space="preserve"> </w:t>
      </w:r>
      <w:r>
        <w:br/>
        <w:t xml:space="preserve">Alice’s UE registers to NW-A and establishes a dual access connection across the 2 networks. </w:t>
      </w:r>
      <w:r>
        <w:br/>
        <w:t>Bob’s UE continues to use single access via PLMN-B.</w:t>
      </w:r>
    </w:p>
    <w:p w14:paraId="5A46C7D4" w14:textId="77777777" w:rsidR="00365942" w:rsidRDefault="00365942" w:rsidP="005A7DD7">
      <w:pPr>
        <w:pStyle w:val="TH"/>
      </w:pPr>
      <w:r>
        <w:rPr>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5A7DD7">
      <w:pPr>
        <w:pStyle w:val="TF"/>
      </w:pPr>
      <w:r w:rsidRPr="007E407D">
        <w:t>Fig. 5.</w:t>
      </w:r>
      <w:r w:rsidR="00623B65">
        <w:t>3</w:t>
      </w:r>
      <w:r w:rsidRPr="007E407D">
        <w:t>-</w:t>
      </w:r>
      <w:r>
        <w:t>3</w:t>
      </w:r>
      <w:r w:rsidRPr="007E407D">
        <w:t xml:space="preserve"> </w:t>
      </w:r>
      <w:r>
        <w:t>Step-2: scenario with Alice’s data session using d</w:t>
      </w:r>
      <w:r w:rsidRPr="007E407D">
        <w:t>ual-3GPP access connectivity</w:t>
      </w:r>
      <w: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6" w:name="_Toc120021156"/>
      <w:bookmarkStart w:id="97" w:name="_Toc154166481"/>
      <w:r>
        <w:t>5</w:t>
      </w:r>
      <w:r w:rsidRPr="000D6532">
        <w:t>.</w:t>
      </w:r>
      <w:r w:rsidR="00623B65">
        <w:t>3</w:t>
      </w:r>
      <w:r w:rsidRPr="000D6532">
        <w:t>.4</w:t>
      </w:r>
      <w:r w:rsidRPr="000D6532">
        <w:tab/>
        <w:t>Post-conditions</w:t>
      </w:r>
      <w:bookmarkEnd w:id="96"/>
      <w:bookmarkEnd w:id="97"/>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8" w:name="_Toc120021157"/>
      <w:bookmarkStart w:id="99" w:name="_Toc154166482"/>
      <w:r>
        <w:lastRenderedPageBreak/>
        <w:t>5</w:t>
      </w:r>
      <w:r w:rsidRPr="000D6532">
        <w:t>.</w:t>
      </w:r>
      <w:r w:rsidR="00623B65">
        <w:t>3</w:t>
      </w:r>
      <w:r w:rsidRPr="000D6532">
        <w:t>.5</w:t>
      </w:r>
      <w:r w:rsidRPr="000D6532">
        <w:tab/>
      </w:r>
      <w:r>
        <w:t>Existing</w:t>
      </w:r>
      <w:r w:rsidRPr="000D6532">
        <w:t xml:space="preserve"> </w:t>
      </w:r>
      <w:r>
        <w:t>features partly or fully covering the use case functionality</w:t>
      </w:r>
      <w:bookmarkEnd w:id="98"/>
      <w:bookmarkEnd w:id="99"/>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0" w:name="_Toc120021158"/>
      <w:bookmarkStart w:id="101" w:name="_Toc154166483"/>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0"/>
      <w:bookmarkEnd w:id="101"/>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2" w:name="_Toc120021159"/>
      <w:bookmarkStart w:id="103" w:name="_Toc154166484"/>
      <w:r>
        <w:t>5</w:t>
      </w:r>
      <w:r w:rsidRPr="000D6532">
        <w:t>.</w:t>
      </w:r>
      <w:r w:rsidR="00807378">
        <w:t>4</w:t>
      </w:r>
      <w:r w:rsidRPr="000D6532">
        <w:tab/>
      </w:r>
      <w:r>
        <w:t>Use case on Inter-PLMN scenario - TN and NTN</w:t>
      </w:r>
      <w:bookmarkEnd w:id="102"/>
      <w:bookmarkEnd w:id="103"/>
      <w:r>
        <w:t xml:space="preserve"> </w:t>
      </w:r>
    </w:p>
    <w:p w14:paraId="0ECF7B7B" w14:textId="5A779605" w:rsidR="006D78BC" w:rsidRPr="000D6532" w:rsidRDefault="006D78BC" w:rsidP="006D78BC">
      <w:pPr>
        <w:pStyle w:val="Heading3"/>
      </w:pPr>
      <w:bookmarkStart w:id="104" w:name="_Toc120021160"/>
      <w:bookmarkStart w:id="105" w:name="_Toc154166485"/>
      <w:r>
        <w:t>5</w:t>
      </w:r>
      <w:r w:rsidRPr="000D6532">
        <w:t>.</w:t>
      </w:r>
      <w:r w:rsidR="00807378">
        <w:t>4</w:t>
      </w:r>
      <w:r w:rsidRPr="000D6532">
        <w:t>.1</w:t>
      </w:r>
      <w:r w:rsidRPr="000D6532">
        <w:tab/>
        <w:t>Description</w:t>
      </w:r>
      <w:bookmarkEnd w:id="104"/>
      <w:bookmarkEnd w:id="105"/>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5A7DD7">
      <w:pPr>
        <w:pStyle w:val="TH"/>
      </w:pPr>
      <w:bookmarkStart w:id="106" w:name="_Hlk109585961"/>
      <w:r>
        <w:rPr>
          <w:noProof/>
          <w:lang w:eastAsia="en-GB"/>
        </w:rPr>
        <w:lastRenderedPageBreak/>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5A7DD7">
      <w:pPr>
        <w:pStyle w:val="TF"/>
      </w:pPr>
      <w:r w:rsidRPr="00077F65">
        <w:t>Fig. 5.</w:t>
      </w:r>
      <w:r w:rsidR="00807378">
        <w:t>4</w:t>
      </w:r>
      <w:r w:rsidRPr="00077F65">
        <w:t>.</w:t>
      </w:r>
      <w:r>
        <w:t>1</w:t>
      </w:r>
      <w:r w:rsidRPr="00077F65">
        <w:t xml:space="preserve"> </w:t>
      </w:r>
      <w:r>
        <w:t>Inter-PLMN scenario, with terrestrial and non-terrestrial coverage</w:t>
      </w:r>
    </w:p>
    <w:bookmarkEnd w:id="106"/>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7" w:name="_Toc120021161"/>
      <w:bookmarkStart w:id="108" w:name="_Toc154166486"/>
      <w:r>
        <w:t>5</w:t>
      </w:r>
      <w:r w:rsidRPr="000D6532">
        <w:t>.</w:t>
      </w:r>
      <w:r w:rsidR="00807378">
        <w:t>4</w:t>
      </w:r>
      <w:r w:rsidRPr="000D6532">
        <w:t>.2</w:t>
      </w:r>
      <w:r w:rsidRPr="000D6532">
        <w:tab/>
        <w:t>Pre-conditions</w:t>
      </w:r>
      <w:bookmarkEnd w:id="107"/>
      <w:bookmarkEnd w:id="108"/>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09" w:name="_Toc120021162"/>
      <w:bookmarkStart w:id="110" w:name="_Toc154166487"/>
      <w:r>
        <w:t>5</w:t>
      </w:r>
      <w:r w:rsidRPr="000D6532">
        <w:t>.</w:t>
      </w:r>
      <w:r w:rsidR="00807378">
        <w:t>4</w:t>
      </w:r>
      <w:r w:rsidRPr="000D6532">
        <w:t>.3</w:t>
      </w:r>
      <w:r w:rsidRPr="000D6532">
        <w:tab/>
        <w:t>Service Flows</w:t>
      </w:r>
      <w:bookmarkEnd w:id="109"/>
      <w:bookmarkEnd w:id="110"/>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5A7DD7">
      <w:pPr>
        <w:pStyle w:val="TH"/>
      </w:pPr>
      <w:r>
        <w:rPr>
          <w:noProof/>
          <w:lang w:eastAsia="en-GB"/>
        </w:rPr>
        <w:drawing>
          <wp:inline distT="0" distB="0" distL="0" distR="0" wp14:anchorId="48EA58F6" wp14:editId="1F156C4E">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5A7DD7">
      <w:pPr>
        <w:pStyle w:val="TF"/>
      </w:pPr>
      <w:r w:rsidRPr="007E407D">
        <w:t>Fig. 5.</w:t>
      </w:r>
      <w:r w:rsidR="00807378">
        <w:t>4</w:t>
      </w:r>
      <w:r w:rsidRPr="007E407D">
        <w:t>-</w:t>
      </w:r>
      <w:r>
        <w:t>2</w:t>
      </w:r>
      <w:r w:rsidRPr="007E407D">
        <w:t xml:space="preserve"> </w:t>
      </w:r>
      <w:r>
        <w:t>Alice’s VPN data session: dual 3GPP access connectivity, across NR and NR-NTN</w:t>
      </w:r>
    </w:p>
    <w:p w14:paraId="19CF1924" w14:textId="77777777" w:rsidR="006D78BC" w:rsidRDefault="006D78BC" w:rsidP="006D78BC">
      <w:r>
        <w:lastRenderedPageBreak/>
        <w:t>2. While waiting for the file transfer, she opens the (non-VPN) web-app to read some news. Non-VPN data traffic uses a normal connection/data session (via PLMN-A).</w:t>
      </w:r>
    </w:p>
    <w:p w14:paraId="39044887" w14:textId="77777777" w:rsidR="006D78BC" w:rsidRDefault="006D78BC" w:rsidP="005A7DD7">
      <w:pPr>
        <w:pStyle w:val="TH"/>
      </w:pPr>
      <w:r>
        <w:rPr>
          <w:noProof/>
          <w:lang w:eastAsia="en-GB"/>
        </w:rPr>
        <w:drawing>
          <wp:inline distT="0" distB="0" distL="0" distR="0" wp14:anchorId="49116CBE" wp14:editId="047F34B3">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5A7DD7">
      <w:pPr>
        <w:pStyle w:val="TF"/>
      </w:pPr>
      <w:r w:rsidRPr="007E407D">
        <w:t>Fig. 5.</w:t>
      </w:r>
      <w:r w:rsidR="00807378">
        <w:t>4</w:t>
      </w:r>
      <w:r w:rsidRPr="007E407D">
        <w:t>-</w:t>
      </w:r>
      <w:r>
        <w:t>3</w:t>
      </w:r>
      <w:r w:rsidRPr="007E407D">
        <w:t xml:space="preserve"> </w:t>
      </w:r>
      <w: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1" w:name="_Toc120021163"/>
      <w:bookmarkStart w:id="112" w:name="_Toc154166488"/>
      <w:r>
        <w:t>5</w:t>
      </w:r>
      <w:r w:rsidRPr="000D6532">
        <w:t>.</w:t>
      </w:r>
      <w:r w:rsidR="00807378">
        <w:t>4</w:t>
      </w:r>
      <w:r w:rsidRPr="000D6532">
        <w:t>.4</w:t>
      </w:r>
      <w:r w:rsidRPr="000D6532">
        <w:tab/>
        <w:t>Post-conditions</w:t>
      </w:r>
      <w:bookmarkEnd w:id="111"/>
      <w:bookmarkEnd w:id="112"/>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3" w:name="_Toc120021164"/>
      <w:bookmarkStart w:id="114" w:name="_Toc154166489"/>
      <w:r>
        <w:t>5</w:t>
      </w:r>
      <w:r w:rsidRPr="000D6532">
        <w:t>.</w:t>
      </w:r>
      <w:r w:rsidR="00807378">
        <w:t>4</w:t>
      </w:r>
      <w:r w:rsidRPr="000D6532">
        <w:t>.5</w:t>
      </w:r>
      <w:r w:rsidRPr="000D6532">
        <w:tab/>
      </w:r>
      <w:r>
        <w:t>Existing</w:t>
      </w:r>
      <w:r w:rsidRPr="000D6532">
        <w:t xml:space="preserve"> </w:t>
      </w:r>
      <w:r>
        <w:t>features partly or fully covering the use case functionality</w:t>
      </w:r>
      <w:bookmarkEnd w:id="113"/>
      <w:bookmarkEnd w:id="114"/>
    </w:p>
    <w:p w14:paraId="0D7F6300" w14:textId="77777777" w:rsidR="006D78BC" w:rsidRPr="00220851" w:rsidRDefault="006D78BC" w:rsidP="006D78BC">
      <w:pPr>
        <w:pStyle w:val="ListParagraph"/>
        <w:ind w:left="0" w:firstLine="0"/>
        <w:rPr>
          <w:color w:val="auto"/>
        </w:rPr>
      </w:pPr>
      <w:bookmarkStart w:id="115"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6" w:name="_Toc45387655"/>
      <w:bookmarkStart w:id="117" w:name="_Toc52638700"/>
      <w:bookmarkStart w:id="118" w:name="_Toc59116785"/>
      <w:bookmarkStart w:id="119" w:name="_Toc61885604"/>
      <w:bookmarkStart w:id="120" w:name="_Toc91258750"/>
      <w:r w:rsidRPr="008B6A8F">
        <w:t>[From sec. 6.5: Efficient user plane</w:t>
      </w:r>
      <w:bookmarkEnd w:id="116"/>
      <w:bookmarkEnd w:id="117"/>
      <w:bookmarkEnd w:id="118"/>
      <w:bookmarkEnd w:id="119"/>
      <w:bookmarkEnd w:id="120"/>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1" w:name="_Toc45387697"/>
      <w:bookmarkStart w:id="122" w:name="_Toc52638742"/>
      <w:bookmarkStart w:id="123" w:name="_Toc59116827"/>
      <w:bookmarkStart w:id="124" w:name="_Toc61885646"/>
      <w:bookmarkStart w:id="125"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21"/>
      <w:bookmarkEnd w:id="122"/>
      <w:bookmarkEnd w:id="123"/>
      <w:bookmarkEnd w:id="124"/>
      <w:bookmarkEnd w:id="125"/>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6" w:name="_Toc120021165"/>
      <w:bookmarkStart w:id="127" w:name="_Toc154166490"/>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6"/>
      <w:bookmarkEnd w:id="127"/>
    </w:p>
    <w:bookmarkEnd w:id="115"/>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458372BC"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e.g. based on</w:t>
      </w:r>
      <w:r w:rsidR="005A7DD7">
        <w:rPr>
          <w:noProof/>
          <w:lang w:val="en-US"/>
        </w:rPr>
        <w:t xml:space="preserve"> </w:t>
      </w:r>
      <w:r>
        <w:rPr>
          <w:noProof/>
          <w:lang w:val="en-US"/>
        </w:rPr>
        <w:t xml:space="preserve">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28" w:name="_Toc120021166"/>
      <w:bookmarkStart w:id="129" w:name="_Toc154166491"/>
      <w:r>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28"/>
      <w:bookmarkEnd w:id="129"/>
    </w:p>
    <w:p w14:paraId="6719B3FE" w14:textId="274F41FC" w:rsidR="000842CC" w:rsidRDefault="000842CC" w:rsidP="000842CC">
      <w:pPr>
        <w:pStyle w:val="Heading3"/>
      </w:pPr>
      <w:bookmarkStart w:id="130" w:name="_Toc120021167"/>
      <w:bookmarkStart w:id="131" w:name="_Toc154166492"/>
      <w:r>
        <w:t>5.</w:t>
      </w:r>
      <w:r w:rsidR="00663C92">
        <w:t>5</w:t>
      </w:r>
      <w:r>
        <w:t>.1</w:t>
      </w:r>
      <w:r>
        <w:tab/>
        <w:t>Description</w:t>
      </w:r>
      <w:bookmarkEnd w:id="130"/>
      <w:bookmarkEnd w:id="131"/>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7E303B38" w14:textId="0F340642" w:rsidR="00440172" w:rsidRPr="00450CE8" w:rsidRDefault="00440172" w:rsidP="000842CC">
      <w:pPr>
        <w:rPr>
          <w:lang w:eastAsia="ja-JP"/>
        </w:rPr>
      </w:pPr>
      <w:r>
        <w:rPr>
          <w:lang w:eastAsia="ja-JP"/>
        </w:rPr>
        <w:t xml:space="preserve">The operator of the multi orbit network will also benefit from the flexibility brought by such combination techniques in the optimisation of the network resource usage. </w:t>
      </w:r>
      <w:r>
        <w:rPr>
          <w:rStyle w:val="ui-provider"/>
        </w:rPr>
        <w:t xml:space="preserve">The ability to offload delay tolerant traffic components to a GSO access increases the NGSO access network’s capacity for delay sensitive traffic. Moreover, </w:t>
      </w:r>
      <w:r>
        <w:t xml:space="preserve">the </w:t>
      </w:r>
      <w:r>
        <w:rPr>
          <w:rStyle w:val="ui-provider"/>
        </w:rPr>
        <w:t>operator can reduce the service delivery cost where GSO and NGSO access networks have different cost per bit transported.</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5F055BC3" w:rsidR="000842CC" w:rsidRDefault="000842CC" w:rsidP="000842CC">
      <w:pPr>
        <w:rPr>
          <w:noProof/>
          <w:lang w:val="en-US"/>
        </w:rPr>
      </w:pPr>
      <w:r>
        <w:rPr>
          <w:noProof/>
          <w:lang w:val="en-US"/>
        </w:rPr>
        <w:lastRenderedPageBreak/>
        <w:t xml:space="preserve">The two following cases </w:t>
      </w:r>
      <w:r w:rsidR="00C73D36">
        <w:rPr>
          <w:noProof/>
          <w:lang w:val="en-US"/>
        </w:rPr>
        <w:t xml:space="preserve">are to </w:t>
      </w:r>
      <w:r>
        <w:rPr>
          <w:noProof/>
          <w:lang w:val="en-US"/>
        </w:rPr>
        <w:t>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6B9E4425" w:rsidR="000842CC" w:rsidRDefault="000842CC" w:rsidP="000842CC">
      <w:pPr>
        <w:rPr>
          <w:lang w:eastAsia="ja-JP"/>
        </w:rPr>
      </w:pPr>
      <w:r>
        <w:rPr>
          <w:lang w:eastAsia="ja-JP"/>
        </w:rPr>
        <w:t>Note</w:t>
      </w:r>
      <w:r w:rsidR="00C943A5">
        <w:rPr>
          <w:lang w:eastAsia="ja-JP"/>
        </w:rPr>
        <w:t>s:</w:t>
      </w:r>
    </w:p>
    <w:p w14:paraId="399037E1" w14:textId="31A92665" w:rsidR="000842CC" w:rsidRDefault="00C943A5" w:rsidP="00F37B91">
      <w:pPr>
        <w:numPr>
          <w:ilvl w:val="0"/>
          <w:numId w:val="13"/>
        </w:numPr>
        <w:rPr>
          <w:lang w:eastAsia="ja-JP"/>
        </w:rPr>
      </w:pPr>
      <w:r>
        <w:rPr>
          <w:lang w:eastAsia="ja-JP"/>
        </w:rPr>
        <w:t>T</w:t>
      </w:r>
      <w:r w:rsidR="000842CC">
        <w:rPr>
          <w:lang w:eastAsia="ja-JP"/>
        </w:rPr>
        <w:t>he figure 5.</w:t>
      </w:r>
      <w:r w:rsidR="00342A54">
        <w:rPr>
          <w:lang w:eastAsia="ja-JP"/>
        </w:rPr>
        <w:t>5.</w:t>
      </w:r>
      <w:r w:rsidR="000842CC">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76C36C1A" w14:textId="77777777" w:rsidR="007F64CE" w:rsidRDefault="007F64CE" w:rsidP="007F64CE">
      <w:pPr>
        <w:numPr>
          <w:ilvl w:val="0"/>
          <w:numId w:val="13"/>
        </w:numPr>
        <w:rPr>
          <w:lang w:eastAsia="ja-JP"/>
        </w:rPr>
      </w:pPr>
      <w:r>
        <w:rPr>
          <w:lang w:eastAsia="ja-JP"/>
        </w:rPr>
        <w:t>A UE may be allocated one subscriber identity per access link.</w:t>
      </w:r>
    </w:p>
    <w:p w14:paraId="42171B34" w14:textId="77777777" w:rsidR="007F64CE" w:rsidRDefault="007F64CE" w:rsidP="007F64CE">
      <w:pPr>
        <w:numPr>
          <w:ilvl w:val="0"/>
          <w:numId w:val="13"/>
        </w:numPr>
        <w:rPr>
          <w:lang w:eastAsia="ja-JP"/>
        </w:rPr>
      </w:pPr>
      <w:r>
        <w:rPr>
          <w:lang w:eastAsia="ja-JP"/>
        </w:rPr>
        <w:t>A UE may implement one or two different modems/radios to access simultaneously both access links.</w:t>
      </w:r>
    </w:p>
    <w:p w14:paraId="0B7B7A2D" w14:textId="77777777" w:rsidR="007F64CE" w:rsidRDefault="007F64CE" w:rsidP="007F64CE">
      <w:pPr>
        <w:numPr>
          <w:ilvl w:val="0"/>
          <w:numId w:val="13"/>
        </w:numPr>
        <w:rPr>
          <w:lang w:eastAsia="ja-JP"/>
        </w:rPr>
      </w:pPr>
      <w:r w:rsidRPr="000409C7">
        <w:rPr>
          <w:lang w:eastAsia="ja-JP"/>
        </w:rPr>
        <w:t>The user traffic pertaining to a</w:t>
      </w:r>
      <w:r>
        <w:rPr>
          <w:lang w:eastAsia="ja-JP"/>
        </w:rPr>
        <w:t xml:space="preserve"> given service session (e.g. an IP session) may be </w:t>
      </w:r>
      <w:r w:rsidRPr="000409C7">
        <w:rPr>
          <w:lang w:eastAsia="ja-JP"/>
        </w:rPr>
        <w:t>distributed over</w:t>
      </w:r>
      <w:r>
        <w:rPr>
          <w:lang w:eastAsia="ja-JP"/>
        </w:rPr>
        <w:t xml:space="preserve"> two different data paths associated to specific QoS requirements and mapped onto distinct access links.</w:t>
      </w:r>
    </w:p>
    <w:p w14:paraId="1B0AD37C" w14:textId="77777777" w:rsidR="007F64CE" w:rsidRDefault="007F64CE" w:rsidP="007F64CE">
      <w:pPr>
        <w:numPr>
          <w:ilvl w:val="0"/>
          <w:numId w:val="13"/>
        </w:numPr>
        <w:rPr>
          <w:lang w:eastAsia="ja-JP"/>
        </w:rPr>
      </w:pPr>
      <w:r>
        <w:rPr>
          <w:lang w:eastAsia="ja-JP"/>
        </w:rPr>
        <w:t>The access links may operate in same or different frequency bands.</w:t>
      </w:r>
    </w:p>
    <w:p w14:paraId="6390A1E7" w14:textId="3905C61A" w:rsidR="00C943A5" w:rsidRDefault="007F64CE" w:rsidP="007F64CE">
      <w:pPr>
        <w:numPr>
          <w:ilvl w:val="0"/>
          <w:numId w:val="13"/>
        </w:numPr>
        <w:rPr>
          <w:lang w:eastAsia="ja-JP"/>
        </w:rPr>
      </w:pPr>
      <w:r>
        <w:rPr>
          <w:lang w:eastAsia="ja-JP"/>
        </w:rPr>
        <w:t>The distribution of the user traffic onto the access links is expected to be network controlled</w:t>
      </w:r>
    </w:p>
    <w:p w14:paraId="04A81D5C" w14:textId="28D5F2E6" w:rsidR="000842CC" w:rsidRDefault="000842CC" w:rsidP="000842CC">
      <w:pPr>
        <w:pStyle w:val="Heading3"/>
      </w:pPr>
      <w:bookmarkStart w:id="132" w:name="_Toc120021168"/>
      <w:bookmarkStart w:id="133" w:name="_Toc154166493"/>
      <w:r>
        <w:t>5.</w:t>
      </w:r>
      <w:r w:rsidR="00917552">
        <w:t>5</w:t>
      </w:r>
      <w:r>
        <w:t>.2</w:t>
      </w:r>
      <w:r>
        <w:tab/>
        <w:t>Pre-conditions</w:t>
      </w:r>
      <w:bookmarkEnd w:id="132"/>
      <w:bookmarkEnd w:id="133"/>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lastRenderedPageBreak/>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4" w:name="_Toc120021169"/>
      <w:bookmarkStart w:id="135" w:name="_Toc154166494"/>
      <w:r>
        <w:t>5.</w:t>
      </w:r>
      <w:r w:rsidR="00917552">
        <w:t>5</w:t>
      </w:r>
      <w:r>
        <w:t>.3</w:t>
      </w:r>
      <w:r>
        <w:tab/>
        <w:t>Service Flows</w:t>
      </w:r>
      <w:bookmarkEnd w:id="134"/>
      <w:bookmarkEnd w:id="135"/>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5223B103" w:rsidR="000842CC" w:rsidRDefault="000842CC" w:rsidP="000842CC">
      <w:r>
        <w:t xml:space="preserve">According to the targeted QoS of the service, the user plane traffic of the connectivity can be </w:t>
      </w:r>
      <w:r w:rsidRPr="00B01742">
        <w:t xml:space="preserve">smartly steered, split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5019C475"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 across the access links. For example low latency requirement traffic will be best split/steered to the access link featuring the lowest latency characteristics.</w:t>
      </w:r>
    </w:p>
    <w:p w14:paraId="1A1C1B4F" w14:textId="0792A808"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6" w:name="_Toc120021170"/>
      <w:bookmarkStart w:id="137" w:name="_Toc154166495"/>
      <w:r>
        <w:t>5.</w:t>
      </w:r>
      <w:r w:rsidR="00917552">
        <w:t>5</w:t>
      </w:r>
      <w:r>
        <w:t>.4</w:t>
      </w:r>
      <w:r>
        <w:tab/>
        <w:t>Post-conditions</w:t>
      </w:r>
      <w:bookmarkEnd w:id="136"/>
      <w:bookmarkEnd w:id="137"/>
    </w:p>
    <w:p w14:paraId="16052F5D" w14:textId="6300C05E"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r w:rsidR="00C53965">
        <w:t xml:space="preserve"> The </w:t>
      </w:r>
      <w:r w:rsidR="00C53965">
        <w:rPr>
          <w:rStyle w:val="ui-provider"/>
        </w:rPr>
        <w:t xml:space="preserve">operator of the multi-orbit </w:t>
      </w:r>
      <w:r w:rsidR="00C53965">
        <w:t xml:space="preserve">network </w:t>
      </w:r>
      <w:r w:rsidR="00C53965">
        <w:rPr>
          <w:rStyle w:val="ui-provider"/>
        </w:rPr>
        <w:t xml:space="preserve">can leverage its GSO access network to increase the capacity of its NGSO access network for delay sensitive and/or optimise the service cost. </w:t>
      </w:r>
      <w:r w:rsidR="00C53965" w:rsidRPr="00435192">
        <w:rPr>
          <w:rStyle w:val="ui-provider"/>
        </w:rPr>
        <w:t>A network-native standard approach ensures operators can manage the feature in a consistent manner across all users and applications, balancing the needs of individuals with those of the network as a whole.</w:t>
      </w:r>
    </w:p>
    <w:p w14:paraId="5FF6B5D0" w14:textId="2DE43238" w:rsidR="000842CC" w:rsidRDefault="000842CC" w:rsidP="000842CC">
      <w:pPr>
        <w:pStyle w:val="Heading3"/>
      </w:pPr>
      <w:bookmarkStart w:id="138" w:name="_Toc120021171"/>
      <w:bookmarkStart w:id="139" w:name="_Toc154166496"/>
      <w:r>
        <w:t>5.</w:t>
      </w:r>
      <w:r w:rsidR="00917552">
        <w:t>5</w:t>
      </w:r>
      <w:r>
        <w:t>.5</w:t>
      </w:r>
      <w:r>
        <w:tab/>
        <w:t>Existing features partly or fully covering the use case functionality</w:t>
      </w:r>
      <w:bookmarkEnd w:id="138"/>
      <w:bookmarkEnd w:id="139"/>
    </w:p>
    <w:p w14:paraId="16A9C928" w14:textId="77777777" w:rsidR="000842CC" w:rsidRDefault="000842CC" w:rsidP="000842CC">
      <w:r w:rsidRPr="00E45A70">
        <w:t xml:space="preserve">The </w:t>
      </w:r>
      <w:r>
        <w:t>use case can leverage and extend some of the existing service requirements, e.g. related to</w:t>
      </w:r>
    </w:p>
    <w:p w14:paraId="0A96D25C" w14:textId="3F812036" w:rsidR="000842CC" w:rsidRDefault="005A7DD7" w:rsidP="005A7DD7">
      <w:pPr>
        <w:pStyle w:val="B1"/>
      </w:pPr>
      <w:r>
        <w:t>-</w:t>
      </w:r>
      <w:r>
        <w:tab/>
      </w:r>
      <w:r w:rsidR="000842CC" w:rsidRPr="000531EE">
        <w:t>Multiple access technologies</w:t>
      </w:r>
      <w:r w:rsidR="000842CC">
        <w:t xml:space="preserve"> (see §6.3 of TS 22.261)</w:t>
      </w:r>
    </w:p>
    <w:p w14:paraId="5710CA32" w14:textId="20900F83" w:rsidR="000842CC" w:rsidRDefault="005A7DD7" w:rsidP="005A7DD7">
      <w:pPr>
        <w:pStyle w:val="B1"/>
      </w:pPr>
      <w:r>
        <w:t>-</w:t>
      </w:r>
      <w:r>
        <w:tab/>
      </w:r>
      <w:r w:rsidR="000842CC" w:rsidRPr="0031329D">
        <w:t>Multi-network connectivity and service delivery across operators</w:t>
      </w:r>
      <w:r w:rsidR="000842CC">
        <w:t xml:space="preserve"> (see §6.18 of TS 22.261)</w:t>
      </w:r>
    </w:p>
    <w:p w14:paraId="3A29B189" w14:textId="6180CFFD" w:rsidR="000842CC" w:rsidRDefault="005A7DD7" w:rsidP="005A7DD7">
      <w:pPr>
        <w:pStyle w:val="B1"/>
      </w:pPr>
      <w:r>
        <w:t>-</w:t>
      </w:r>
      <w:r>
        <w:tab/>
      </w:r>
      <w:r w:rsidR="000842CC">
        <w:t>NW Slices (see §6.1 of TS 22.261)</w:t>
      </w:r>
    </w:p>
    <w:p w14:paraId="6C8CB8A6" w14:textId="224D5E34" w:rsidR="000842CC" w:rsidRPr="00160668" w:rsidRDefault="005A7DD7" w:rsidP="005A7DD7">
      <w:pPr>
        <w:pStyle w:val="B1"/>
      </w:pPr>
      <w:r>
        <w:t>-</w:t>
      </w:r>
      <w:r>
        <w:tab/>
      </w:r>
      <w:r w:rsidR="000842CC" w:rsidRPr="00E975A6">
        <w:t xml:space="preserve">Efficient </w:t>
      </w:r>
      <w:r w:rsidR="000842CC" w:rsidRPr="00127D91">
        <w:t xml:space="preserve">user </w:t>
      </w:r>
      <w:r w:rsidR="000842CC">
        <w:t>p</w:t>
      </w:r>
      <w:r w:rsidR="000842CC" w:rsidRPr="00E975A6">
        <w:t>lane</w:t>
      </w:r>
      <w:r w:rsidR="000842CC">
        <w:t xml:space="preserve"> (see §6.5</w:t>
      </w:r>
      <w:r w:rsidR="000842CC" w:rsidRPr="002A687A">
        <w:t xml:space="preserve"> </w:t>
      </w:r>
      <w:r w:rsidR="000842CC">
        <w:t>of TS 22.261)</w:t>
      </w:r>
    </w:p>
    <w:p w14:paraId="6D949703" w14:textId="482FDBE0" w:rsidR="000842CC" w:rsidRPr="002570FC" w:rsidRDefault="000842CC" w:rsidP="000842CC">
      <w:pPr>
        <w:pStyle w:val="Heading3"/>
      </w:pPr>
      <w:bookmarkStart w:id="140" w:name="_Toc120021172"/>
      <w:bookmarkStart w:id="141" w:name="_Toc154166497"/>
      <w:r>
        <w:t>5.</w:t>
      </w:r>
      <w:r w:rsidR="00917552">
        <w:t>5</w:t>
      </w:r>
      <w:r>
        <w:t>.6</w:t>
      </w:r>
      <w:r>
        <w:tab/>
        <w:t>Potential New Requirements needed to support the use case</w:t>
      </w:r>
      <w:bookmarkEnd w:id="140"/>
      <w:bookmarkEnd w:id="141"/>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lastRenderedPageBreak/>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2" w:name="_Toc120021173"/>
      <w:bookmarkStart w:id="143" w:name="_Toc154166498"/>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2"/>
      <w:bookmarkEnd w:id="143"/>
    </w:p>
    <w:p w14:paraId="670BC1F0" w14:textId="05B9469A" w:rsidR="00376964" w:rsidRPr="00376964" w:rsidRDefault="00DD1292" w:rsidP="00385A61">
      <w:pPr>
        <w:pStyle w:val="Heading3"/>
      </w:pPr>
      <w:bookmarkStart w:id="144" w:name="_Toc100862437"/>
      <w:bookmarkStart w:id="145" w:name="_Toc120021174"/>
      <w:bookmarkStart w:id="146" w:name="_Toc154166499"/>
      <w:r>
        <w:t>5.6</w:t>
      </w:r>
      <w:r w:rsidR="00376964" w:rsidRPr="00376964">
        <w:t>.</w:t>
      </w:r>
      <w:r w:rsidR="00376964" w:rsidRPr="00376964">
        <w:rPr>
          <w:rFonts w:hint="eastAsia"/>
        </w:rPr>
        <w:t>1</w:t>
      </w:r>
      <w:r w:rsidR="00376964" w:rsidRPr="00376964">
        <w:tab/>
        <w:t>Description</w:t>
      </w:r>
      <w:bookmarkEnd w:id="144"/>
      <w:bookmarkEnd w:id="145"/>
      <w:bookmarkEnd w:id="146"/>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7"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7"/>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5A7DD7">
      <w:pPr>
        <w:pStyle w:val="TH"/>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5A7DD7">
      <w:pPr>
        <w:pStyle w:val="TF"/>
        <w:rPr>
          <w:rFonts w:eastAsia="DengXian"/>
          <w:lang w:eastAsia="zh-CN"/>
        </w:rPr>
      </w:pPr>
      <w:r w:rsidRPr="00376964">
        <w:rPr>
          <w:rFonts w:eastAsia="DengXian"/>
          <w:lang w:eastAsia="zh-CN"/>
        </w:rPr>
        <w:t>Figure</w:t>
      </w:r>
      <w:r w:rsidRPr="00376964">
        <w:rPr>
          <w:rFonts w:eastAsia="DengXian" w:hint="eastAsia"/>
          <w:lang w:eastAsia="zh-CN"/>
        </w:rPr>
        <w:t xml:space="preserve"> </w:t>
      </w:r>
      <w:r w:rsidR="007E6216" w:rsidRPr="007E6216">
        <w:rPr>
          <w:rFonts w:eastAsia="DengXian"/>
          <w:lang w:eastAsia="zh-CN"/>
        </w:rPr>
        <w:t>5.6</w:t>
      </w:r>
      <w:r w:rsidRPr="00376964">
        <w:rPr>
          <w:rFonts w:eastAsia="DengXian" w:hint="eastAsia"/>
          <w:lang w:eastAsia="zh-CN"/>
        </w:rPr>
        <w:t>.1-1 Haramain High-speed Train</w:t>
      </w:r>
      <w:r w:rsidR="004F54FE">
        <w:rPr>
          <w:rFonts w:eastAsia="DengXian"/>
          <w:lang w:eastAsia="zh-CN"/>
        </w:rPr>
        <w:t xml:space="preserve"> </w:t>
      </w:r>
      <w:r w:rsidR="004F54FE" w:rsidRPr="004F54FE">
        <w:rPr>
          <w:rFonts w:eastAsia="DengXian"/>
          <w:lang w:eastAsia="zh-CN"/>
        </w:rPr>
        <w:t>[2]</w:t>
      </w:r>
      <w:r w:rsidRPr="00376964">
        <w:rPr>
          <w:rFonts w:eastAsia="DengXian"/>
          <w:lang w:eastAsia="zh-CN"/>
        </w:rPr>
        <w:t>.</w:t>
      </w:r>
    </w:p>
    <w:p w14:paraId="28B1E2D2" w14:textId="7F0B4CBA" w:rsidR="00376964" w:rsidRPr="00376964" w:rsidRDefault="00DD1292" w:rsidP="00385A61">
      <w:pPr>
        <w:pStyle w:val="Heading3"/>
      </w:pPr>
      <w:bookmarkStart w:id="148" w:name="_Toc100862438"/>
      <w:bookmarkStart w:id="149" w:name="_Toc120021175"/>
      <w:bookmarkStart w:id="150" w:name="_Hlk101441008"/>
      <w:bookmarkStart w:id="151" w:name="_Toc154166500"/>
      <w:r>
        <w:t>5.6</w:t>
      </w:r>
      <w:r w:rsidR="00376964" w:rsidRPr="00376964">
        <w:t>.2</w:t>
      </w:r>
      <w:r w:rsidR="00376964" w:rsidRPr="00376964">
        <w:tab/>
        <w:t>Pre-conditions</w:t>
      </w:r>
      <w:bookmarkEnd w:id="148"/>
      <w:bookmarkEnd w:id="149"/>
      <w:bookmarkEnd w:id="151"/>
    </w:p>
    <w:bookmarkEnd w:id="150"/>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36E22E7D" w:rsidR="00376964" w:rsidRPr="00376964" w:rsidRDefault="00376964" w:rsidP="00376964">
      <w:pPr>
        <w:rPr>
          <w:rFonts w:eastAsia="DengXian"/>
          <w:lang w:eastAsia="zh-CN"/>
        </w:rPr>
      </w:pPr>
      <w:r w:rsidRPr="00376964">
        <w:rPr>
          <w:rFonts w:eastAsia="DengXian" w:hint="eastAsia"/>
          <w:lang w:eastAsia="zh-CN"/>
        </w:rPr>
        <w:t>With the agreement</w:t>
      </w:r>
      <w:r w:rsidR="00022B99" w:rsidRPr="00022B99">
        <w:rPr>
          <w:rFonts w:eastAsia="DengXian" w:hint="eastAsia"/>
          <w:lang w:eastAsia="zh-CN"/>
        </w:rPr>
        <w:t xml:space="preserve"> </w:t>
      </w:r>
      <w:r w:rsidR="00022B99">
        <w:rPr>
          <w:rFonts w:eastAsia="DengXian" w:hint="eastAsia"/>
          <w:lang w:eastAsia="zh-CN"/>
        </w:rPr>
        <w:t>between TerrA and SatA</w:t>
      </w:r>
      <w:r w:rsidRPr="00376964">
        <w:rPr>
          <w:rFonts w:eastAsia="DengXian" w:hint="eastAsia"/>
          <w:lang w:eastAsia="zh-CN"/>
        </w:rPr>
        <w:t>, TerrA can steer</w:t>
      </w:r>
      <w:r w:rsidR="00022B99">
        <w:rPr>
          <w:rFonts w:eastAsia="DengXian"/>
          <w:lang w:eastAsia="zh-CN"/>
        </w:rPr>
        <w:t xml:space="preserve"> or</w:t>
      </w:r>
      <w:r w:rsidRPr="00376964">
        <w:rPr>
          <w:rFonts w:eastAsia="DengXian" w:hint="eastAsia"/>
          <w:lang w:eastAsia="zh-CN"/>
        </w:rPr>
        <w:t xml:space="preserve"> switch the traffic of </w:t>
      </w:r>
      <w:r w:rsidR="00022B99">
        <w:rPr>
          <w:rFonts w:eastAsia="DengXian" w:hint="eastAsia"/>
          <w:lang w:eastAsia="zh-CN"/>
        </w:rPr>
        <w:t xml:space="preserve">the same data </w:t>
      </w:r>
      <w:r w:rsidR="00022B99">
        <w:rPr>
          <w:rFonts w:eastAsia="DengXian"/>
          <w:lang w:eastAsia="zh-CN"/>
        </w:rPr>
        <w:t>session</w:t>
      </w:r>
      <w:r w:rsidR="00022B99">
        <w:rPr>
          <w:rFonts w:eastAsia="DengXian" w:hint="eastAsia"/>
          <w:lang w:eastAsia="zh-CN"/>
        </w:rPr>
        <w:t xml:space="preserve"> of </w:t>
      </w:r>
      <w:r w:rsidRPr="00376964">
        <w:rPr>
          <w:rFonts w:eastAsia="DengXian" w:hint="eastAsia"/>
          <w:lang w:eastAsia="zh-CN"/>
        </w:rPr>
        <w:t>its user</w:t>
      </w:r>
      <w:r w:rsidR="00022B99">
        <w:rPr>
          <w:rFonts w:eastAsia="DengXian"/>
          <w:lang w:eastAsia="zh-CN"/>
        </w:rPr>
        <w:t xml:space="preserve"> over </w:t>
      </w:r>
      <w:r w:rsidRPr="00376964">
        <w:rPr>
          <w:rFonts w:eastAsia="DengXian" w:hint="eastAsia"/>
          <w:lang w:eastAsia="zh-CN"/>
        </w:rPr>
        <w:t>the data path</w:t>
      </w:r>
      <w:r w:rsidR="00022B99">
        <w:rPr>
          <w:rFonts w:eastAsia="DengXian"/>
          <w:lang w:eastAsia="zh-CN"/>
        </w:rPr>
        <w:t>s</w:t>
      </w:r>
      <w:r w:rsidRPr="00376964">
        <w:rPr>
          <w:rFonts w:eastAsia="DengXian" w:hint="eastAsia"/>
          <w:lang w:eastAsia="zh-CN"/>
        </w:rPr>
        <w:t xml:space="preserve"> of </w:t>
      </w:r>
      <w:r w:rsidR="00022B99">
        <w:rPr>
          <w:rFonts w:eastAsia="DengXian"/>
          <w:lang w:eastAsia="zh-CN"/>
        </w:rPr>
        <w:t xml:space="preserve">the two </w:t>
      </w:r>
      <w:r w:rsidRPr="00376964">
        <w:rPr>
          <w:rFonts w:eastAsia="DengXian" w:hint="eastAsia"/>
          <w:lang w:eastAsia="zh-CN"/>
        </w:rPr>
        <w:t>network</w:t>
      </w:r>
      <w:r w:rsidR="00022B99">
        <w:rPr>
          <w:rFonts w:eastAsia="DengXian"/>
          <w:lang w:eastAsia="zh-CN"/>
        </w:rPr>
        <w:t>s</w:t>
      </w:r>
      <w:r w:rsidRPr="00376964">
        <w:rPr>
          <w:rFonts w:eastAsia="DengXian"/>
          <w:lang w:eastAsia="zh-CN"/>
        </w:rPr>
        <w:t xml:space="preserve"> and aggregated in TerrA’s </w:t>
      </w:r>
      <w:r w:rsidR="00022B99">
        <w:rPr>
          <w:rFonts w:eastAsia="DengXian"/>
          <w:lang w:eastAsia="zh-CN"/>
        </w:rPr>
        <w:t>core network</w:t>
      </w:r>
      <w:r w:rsidRPr="00376964">
        <w:rPr>
          <w:rFonts w:eastAsia="DengXian" w:hint="eastAsia"/>
          <w:lang w:eastAsia="zh-CN"/>
        </w:rPr>
        <w:t>.</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2" w:name="_Toc120021176"/>
      <w:bookmarkStart w:id="153" w:name="_Toc100862439"/>
      <w:bookmarkStart w:id="154" w:name="_Toc154166501"/>
      <w:r>
        <w:t>5.6</w:t>
      </w:r>
      <w:r w:rsidR="00376964" w:rsidRPr="00376964">
        <w:t>.</w:t>
      </w:r>
      <w:r w:rsidR="00376964" w:rsidRPr="00376964">
        <w:rPr>
          <w:rFonts w:hint="eastAsia"/>
        </w:rPr>
        <w:t>3</w:t>
      </w:r>
      <w:r w:rsidR="00376964" w:rsidRPr="00376964">
        <w:tab/>
        <w:t>Service Flows</w:t>
      </w:r>
      <w:bookmarkEnd w:id="152"/>
      <w:bookmarkEnd w:id="154"/>
    </w:p>
    <w:bookmarkEnd w:id="153"/>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09CC985A"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s traffic will be autonomously steered,</w:t>
      </w:r>
      <w:r w:rsidR="00022B99">
        <w:rPr>
          <w:rFonts w:eastAsia="DengXian"/>
          <w:lang w:eastAsia="zh-CN"/>
        </w:rPr>
        <w:t xml:space="preserve"> or</w:t>
      </w:r>
      <w:r w:rsidRPr="00376964">
        <w:rPr>
          <w:rFonts w:eastAsia="DengXian" w:hint="eastAsia"/>
          <w:lang w:eastAsia="zh-CN"/>
        </w:rPr>
        <w:t xml:space="preserve"> switched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00022B99">
        <w:rPr>
          <w:rFonts w:eastAsia="DengXian" w:hint="eastAsia"/>
          <w:lang w:eastAsia="zh-CN"/>
        </w:rPr>
        <w:t xml:space="preserve">obvious service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55"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6" w:name="_Toc120021177"/>
      <w:bookmarkStart w:id="157" w:name="_Toc154166502"/>
      <w:r>
        <w:lastRenderedPageBreak/>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56"/>
      <w:bookmarkEnd w:id="157"/>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258BA616" w:rsidR="00376964" w:rsidRPr="00376964" w:rsidRDefault="00376964" w:rsidP="00376964">
      <w:pPr>
        <w:rPr>
          <w:rFonts w:eastAsia="DengXian"/>
          <w:lang w:eastAsia="zh-CN"/>
        </w:rPr>
      </w:pPr>
      <w:r w:rsidRPr="00376964">
        <w:rPr>
          <w:rFonts w:eastAsia="DengXian" w:hint="eastAsia"/>
          <w:lang w:eastAsia="zh-CN"/>
        </w:rPr>
        <w:t>The user has no awareness of traffic path steering</w:t>
      </w:r>
      <w:r w:rsidR="00022B99">
        <w:rPr>
          <w:rFonts w:eastAsia="DengXian"/>
          <w:lang w:eastAsia="zh-CN"/>
        </w:rPr>
        <w:t xml:space="preserve"> or</w:t>
      </w:r>
      <w:r w:rsidRPr="00376964">
        <w:rPr>
          <w:rFonts w:eastAsia="DengXian" w:hint="eastAsia"/>
          <w:lang w:eastAsia="zh-CN"/>
        </w:rPr>
        <w:t xml:space="preserve"> switching during the video meeting.</w:t>
      </w:r>
    </w:p>
    <w:p w14:paraId="0B97E664" w14:textId="2BCAC62A" w:rsidR="00376964" w:rsidRPr="00376964" w:rsidRDefault="00DD1292" w:rsidP="00385A61">
      <w:pPr>
        <w:pStyle w:val="Heading3"/>
      </w:pPr>
      <w:bookmarkStart w:id="158" w:name="_Toc120021178"/>
      <w:bookmarkStart w:id="159" w:name="_Toc154166503"/>
      <w:r>
        <w:t>5.6</w:t>
      </w:r>
      <w:r w:rsidR="00376964" w:rsidRPr="00376964">
        <w:t>.5</w:t>
      </w:r>
      <w:r w:rsidR="00376964" w:rsidRPr="00376964">
        <w:tab/>
        <w:t>Existing features partly or fully covering use case functionality</w:t>
      </w:r>
      <w:bookmarkEnd w:id="155"/>
      <w:bookmarkEnd w:id="158"/>
      <w:bookmarkEnd w:id="159"/>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0" w:name="_Toc100862442"/>
      <w:bookmarkStart w:id="161" w:name="_Toc120021179"/>
      <w:bookmarkStart w:id="162" w:name="_Toc154166504"/>
      <w:r>
        <w:t>5.6</w:t>
      </w:r>
      <w:r w:rsidR="00376964" w:rsidRPr="00376964">
        <w:t>.6</w:t>
      </w:r>
      <w:r w:rsidR="00376964" w:rsidRPr="00376964">
        <w:tab/>
        <w:t>Potential New Requirements needed to support the use case</w:t>
      </w:r>
      <w:bookmarkEnd w:id="160"/>
      <w:bookmarkEnd w:id="161"/>
      <w:bookmarkEnd w:id="162"/>
    </w:p>
    <w:p w14:paraId="139B8D6C" w14:textId="3D1C21CF"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00022B99">
        <w:rPr>
          <w:rFonts w:eastAsia="DengXian"/>
          <w:lang w:val="en-US" w:eastAsia="zh-CN"/>
        </w:rPr>
        <w:t xml:space="preserve">Based on operator policy and </w:t>
      </w:r>
      <w:r w:rsidRPr="00376964">
        <w:rPr>
          <w:rFonts w:eastAsia="DengXian"/>
          <w:lang w:val="en-US" w:eastAsia="zh-CN"/>
        </w:rPr>
        <w:t>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w:t>
      </w:r>
      <w:r w:rsidR="00022B99">
        <w:rPr>
          <w:rFonts w:eastAsia="DengXian"/>
          <w:lang w:val="en-US" w:eastAsia="zh-CN"/>
        </w:rPr>
        <w:t xml:space="preserve">data flow(s) of the same data session (i.e. the same service) across, or switch </w:t>
      </w:r>
      <w:r w:rsidRPr="00376964">
        <w:rPr>
          <w:rFonts w:eastAsia="DengXian" w:hint="eastAsia"/>
          <w:lang w:val="en-US" w:eastAsia="zh-CN"/>
        </w:rPr>
        <w:t xml:space="preserve">user traffic </w:t>
      </w:r>
      <w:r w:rsidR="00934B10">
        <w:rPr>
          <w:rFonts w:eastAsia="DengXian"/>
          <w:lang w:val="en-US" w:eastAsia="zh-CN"/>
        </w:rPr>
        <w:t xml:space="preserve">of the same data session between </w:t>
      </w:r>
      <w:r w:rsidRPr="00376964">
        <w:rPr>
          <w:rFonts w:eastAsia="DengXian"/>
          <w:lang w:val="en-US" w:eastAsia="zh-CN"/>
        </w:rPr>
        <w:t xml:space="preserve">different 3GPP access </w:t>
      </w:r>
      <w:r w:rsidRPr="00376964">
        <w:rPr>
          <w:rFonts w:eastAsia="DengXian" w:hint="eastAsia"/>
          <w:lang w:val="en-US" w:eastAsia="zh-CN"/>
        </w:rPr>
        <w:t>network</w:t>
      </w:r>
      <w:r w:rsidR="00934B10">
        <w:rPr>
          <w:rFonts w:eastAsia="DengXian"/>
          <w:lang w:val="en-US" w:eastAsia="zh-CN"/>
        </w:rPr>
        <w:t>s (i.e. 5G terrestrial and satellite access networks)</w:t>
      </w:r>
      <w:r w:rsidR="005A7DD7">
        <w:rPr>
          <w:rFonts w:eastAsia="DengXian"/>
          <w:lang w:val="en-US" w:eastAsia="zh-CN"/>
        </w:rPr>
        <w:t xml:space="preserve"> </w:t>
      </w:r>
      <w:r w:rsidRPr="00376964">
        <w:rPr>
          <w:rFonts w:eastAsia="DengXian"/>
          <w:lang w:val="en-US" w:eastAsia="zh-CN"/>
        </w:rPr>
        <w:t>for UE with dual 3GPP access</w:t>
      </w:r>
      <w:r w:rsidR="00934B10">
        <w:rPr>
          <w:rFonts w:eastAsia="DengXian"/>
          <w:lang w:val="en-US" w:eastAsia="zh-CN"/>
        </w:rPr>
        <w:t xml:space="preserve"> capability</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5041347E" w14:textId="65B6794E" w:rsidR="00022B99"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00934B10">
        <w:rPr>
          <w:rFonts w:eastAsia="DengXian"/>
          <w:lang w:val="en-US" w:eastAsia="zh-CN"/>
        </w:rPr>
        <w:t xml:space="preserve">Based on operator policy and </w:t>
      </w:r>
      <w:r w:rsidRPr="00376964">
        <w:rPr>
          <w:rFonts w:eastAsia="DengXian"/>
          <w:lang w:val="en-US" w:eastAsia="zh-CN"/>
        </w:rPr>
        <w:t>agreement, the 5G system</w:t>
      </w:r>
      <w:r w:rsidRPr="00376964">
        <w:rPr>
          <w:rFonts w:eastAsia="DengXian" w:hint="eastAsia"/>
          <w:lang w:val="en-US" w:eastAsia="zh-CN"/>
        </w:rPr>
        <w:t xml:space="preserve"> </w:t>
      </w:r>
      <w:r w:rsidRPr="00376964">
        <w:rPr>
          <w:rFonts w:eastAsia="DengXian"/>
          <w:lang w:val="en-US" w:eastAsia="zh-CN"/>
        </w:rPr>
        <w:t>shall support service continuity</w:t>
      </w:r>
      <w:r w:rsidRPr="00376964">
        <w:rPr>
          <w:rFonts w:eastAsia="DengXian" w:hint="eastAsia"/>
          <w:lang w:val="en-US" w:eastAsia="zh-CN"/>
        </w:rPr>
        <w:t xml:space="preserve"> </w:t>
      </w:r>
      <w:r w:rsidR="00934B10">
        <w:rPr>
          <w:rFonts w:eastAsia="DengXian"/>
          <w:lang w:val="en-US" w:eastAsia="zh-CN"/>
        </w:rPr>
        <w:t xml:space="preserve">with minimum service interruption when steering UE’s data flow(s) of the same data session (i.e. the same service) across, or when </w:t>
      </w:r>
      <w:r w:rsidRPr="00376964">
        <w:rPr>
          <w:rFonts w:eastAsia="DengXian" w:hint="eastAsia"/>
          <w:lang w:val="en-US" w:eastAsia="zh-CN"/>
        </w:rPr>
        <w:t>switching</w:t>
      </w:r>
      <w:r w:rsidRPr="00376964">
        <w:rPr>
          <w:rFonts w:eastAsia="DengXian"/>
          <w:lang w:val="en-US" w:eastAsia="zh-CN"/>
        </w:rPr>
        <w:t xml:space="preserve"> </w:t>
      </w:r>
      <w:r w:rsidR="00934B10">
        <w:rPr>
          <w:rFonts w:eastAsia="DengXian"/>
          <w:lang w:val="en-US" w:eastAsia="zh-CN"/>
        </w:rPr>
        <w:t xml:space="preserve">the </w:t>
      </w:r>
      <w:r w:rsidRPr="00376964">
        <w:rPr>
          <w:rFonts w:eastAsia="DengXian" w:hint="eastAsia"/>
          <w:lang w:val="en-US" w:eastAsia="zh-CN"/>
        </w:rPr>
        <w:t xml:space="preserve">user traffic </w:t>
      </w:r>
      <w:r w:rsidR="00934B10">
        <w:rPr>
          <w:rFonts w:eastAsia="DengXian"/>
          <w:lang w:val="en-US" w:eastAsia="zh-CN"/>
        </w:rPr>
        <w:t>of the same data session between two</w:t>
      </w:r>
      <w:r w:rsidR="005A7DD7">
        <w:rPr>
          <w:rFonts w:eastAsia="DengXian"/>
          <w:lang w:val="en-US" w:eastAsia="zh-CN"/>
        </w:rPr>
        <w:t xml:space="preserve"> </w:t>
      </w:r>
      <w:r w:rsidRPr="00376964">
        <w:rPr>
          <w:rFonts w:eastAsia="DengXian"/>
          <w:lang w:val="en-US" w:eastAsia="zh-CN"/>
        </w:rPr>
        <w:t>different 3GPP access network</w:t>
      </w:r>
      <w:r w:rsidR="00934B10">
        <w:rPr>
          <w:rFonts w:eastAsia="DengXian"/>
          <w:lang w:val="en-US" w:eastAsia="zh-CN"/>
        </w:rPr>
        <w:t>s (i.e. 5G terrestrial and 5G satellite access networks)</w:t>
      </w:r>
      <w:r w:rsidR="005A7DD7">
        <w:rPr>
          <w:rFonts w:eastAsia="DengXian"/>
          <w:lang w:val="en-US" w:eastAsia="zh-CN"/>
        </w:rPr>
        <w:t xml:space="preserve"> </w:t>
      </w:r>
      <w:r w:rsidRPr="00376964">
        <w:rPr>
          <w:rFonts w:eastAsia="DengXian"/>
          <w:lang w:val="en-US" w:eastAsia="zh-CN"/>
        </w:rPr>
        <w:t xml:space="preserve">for UE with </w:t>
      </w:r>
      <w:r w:rsidRPr="00376964">
        <w:rPr>
          <w:rFonts w:eastAsia="DengXian" w:hint="eastAsia"/>
          <w:lang w:val="en-US" w:eastAsia="zh-CN"/>
        </w:rPr>
        <w:t xml:space="preserve">dual 3GPP access </w:t>
      </w:r>
      <w:r w:rsidR="00934B10">
        <w:rPr>
          <w:rFonts w:eastAsia="DengXian"/>
          <w:lang w:val="en-US" w:eastAsia="zh-CN"/>
        </w:rPr>
        <w:t xml:space="preserve">capability </w:t>
      </w:r>
      <w:r w:rsidRPr="00376964">
        <w:rPr>
          <w:rFonts w:eastAsia="DengXian" w:hint="eastAsia"/>
          <w:lang w:val="en-US" w:eastAsia="zh-CN"/>
        </w:rPr>
        <w:t>in use, based on network availability, service preference, etc.</w:t>
      </w:r>
    </w:p>
    <w:p w14:paraId="1E0D74DF" w14:textId="752D1AC9" w:rsidR="004D51DD" w:rsidRPr="004D51DD" w:rsidRDefault="004D51DD" w:rsidP="00521C6C">
      <w:pPr>
        <w:pStyle w:val="Heading2"/>
      </w:pPr>
      <w:bookmarkStart w:id="163" w:name="_Toc154166505"/>
      <w:r w:rsidRPr="004D51DD">
        <w:t>5.</w:t>
      </w:r>
      <w:r>
        <w:t>7</w:t>
      </w:r>
      <w:r w:rsidR="005A7DD7">
        <w:t xml:space="preserve"> </w:t>
      </w:r>
      <w:r w:rsidR="0045114A">
        <w:tab/>
      </w:r>
      <w:r w:rsidRPr="004D51DD">
        <w:t xml:space="preserve">Use case on intra-PLMN scenario for XR </w:t>
      </w:r>
      <w:r w:rsidR="00612993">
        <w:t>gaming</w:t>
      </w:r>
      <w:bookmarkEnd w:id="163"/>
    </w:p>
    <w:p w14:paraId="6AE0F508" w14:textId="5AC5034C" w:rsidR="004D51DD" w:rsidRPr="004D51DD" w:rsidRDefault="004D51DD" w:rsidP="00521C6C">
      <w:pPr>
        <w:pStyle w:val="Heading3"/>
      </w:pPr>
      <w:bookmarkStart w:id="164" w:name="_Toc154166506"/>
      <w:r w:rsidRPr="004D51DD">
        <w:t>5.</w:t>
      </w:r>
      <w:r>
        <w:rPr>
          <w:lang w:val="en-US"/>
        </w:rPr>
        <w:t>7</w:t>
      </w:r>
      <w:r w:rsidRPr="004D51DD">
        <w:t>.1</w:t>
      </w:r>
      <w:r w:rsidRPr="004D51DD">
        <w:tab/>
        <w:t>Description</w:t>
      </w:r>
      <w:bookmarkEnd w:id="164"/>
    </w:p>
    <w:p w14:paraId="53251DB4" w14:textId="13B5A0DE" w:rsidR="004D51DD" w:rsidRPr="004D51DD" w:rsidRDefault="004D51DD" w:rsidP="004D51DD">
      <w:r w:rsidRPr="004D51DD">
        <w:t>This use case covers a scenario of one PLMN network with multi- RAT (NR and LTE ) coverages in some hotspot areas.</w:t>
      </w:r>
      <w:r w:rsidR="005A7DD7">
        <w:t xml:space="preserve">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5A7DD7">
      <w:pPr>
        <w:pStyle w:val="TH"/>
      </w:pPr>
      <w:r w:rsidRPr="004D51DD">
        <w:rPr>
          <w:noProof/>
          <w:lang w:eastAsia="en-GB"/>
        </w:rPr>
        <w:lastRenderedPageBreak/>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5A7DD7">
      <w:pPr>
        <w:pStyle w:val="TF"/>
      </w:pPr>
      <w:r w:rsidRPr="004D51DD">
        <w:t>Fig. 5.</w:t>
      </w:r>
      <w:r w:rsidR="00C70D37">
        <w:t>7</w:t>
      </w:r>
      <w:r w:rsidRPr="004D51DD">
        <w:t>-1 Stadium scenario</w:t>
      </w:r>
    </w:p>
    <w:p w14:paraId="6D4F923A" w14:textId="3AB7E499" w:rsidR="004D51DD" w:rsidRPr="004D51DD" w:rsidRDefault="004D51DD" w:rsidP="004D51DD">
      <w:r w:rsidRPr="004D51DD">
        <w:t>In certain location</w:t>
      </w:r>
      <w:r w:rsidR="005A7DD7">
        <w:t xml:space="preserve"> </w:t>
      </w:r>
      <w:r w:rsidRPr="004D51DD">
        <w:t>areas, such as stadium or other event venue, the PLMN MNO-A offers the ability to use dual-RAT connection (LTE</w:t>
      </w:r>
      <w:r w:rsidR="005A7DD7">
        <w:t xml:space="preserve"> </w:t>
      </w:r>
      <w:r w:rsidRPr="004D51DD">
        <w:t>and NR) to provide a better service experiences for their customers who have subscribed</w:t>
      </w:r>
      <w:r w:rsidR="005A7DD7">
        <w:t xml:space="preserve"> </w:t>
      </w:r>
      <w:r w:rsidRPr="004D51DD">
        <w:t>for the higher grade services (e.g., those Golden users whose UEs also have dual RAT connection capability), for example by offloading some localized service traffic with</w:t>
      </w:r>
      <w:r w:rsidR="005A7DD7">
        <w:t xml:space="preserve"> </w:t>
      </w:r>
      <w:r w:rsidRPr="004D51DD">
        <w:t>high data throughput,</w:t>
      </w:r>
      <w:r w:rsidR="005A7DD7">
        <w:t xml:space="preserve"> </w:t>
      </w:r>
      <w:r w:rsidRPr="004D51DD">
        <w:t xml:space="preserve">low latency and high reliability requirements to LTE when the NR network is congested. </w:t>
      </w:r>
    </w:p>
    <w:p w14:paraId="261B70E0" w14:textId="30C8C396" w:rsidR="004D51DD" w:rsidRPr="004D51DD" w:rsidRDefault="004D51DD" w:rsidP="00521C6C">
      <w:pPr>
        <w:pStyle w:val="Heading3"/>
      </w:pPr>
      <w:bookmarkStart w:id="165" w:name="_Toc154166507"/>
      <w:r w:rsidRPr="004D51DD">
        <w:t>5.</w:t>
      </w:r>
      <w:r>
        <w:rPr>
          <w:lang w:val="en-US"/>
        </w:rPr>
        <w:t>7</w:t>
      </w:r>
      <w:r w:rsidRPr="004D51DD">
        <w:t>.2</w:t>
      </w:r>
      <w:r w:rsidRPr="004D51DD">
        <w:tab/>
        <w:t>Pre-conditions</w:t>
      </w:r>
      <w:bookmarkEnd w:id="165"/>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610CC2AC" w:rsidR="004D51DD" w:rsidRPr="004D51DD" w:rsidRDefault="004D51DD" w:rsidP="004D51DD">
      <w:r w:rsidRPr="004D51DD">
        <w:t>Tom’s UE is dual radio capable (LTE and NR). Tom also brings his AR glasses to allow him to participate to an immersive service provided by MNO-A.</w:t>
      </w:r>
      <w:r w:rsidR="005A7DD7">
        <w:t xml:space="preserve"> </w:t>
      </w:r>
      <w:r w:rsidRPr="004D51DD">
        <w:t>This service allows AR glasses to send real time video stream to the server which is hosted in MNO-A inside the stadium, then the server analyses video, renders other information and sent information back to the AR glass, so the user can have fully immersive experience.</w:t>
      </w:r>
      <w:r w:rsidR="005A7DD7">
        <w:t xml:space="preserve"> </w:t>
      </w:r>
      <w:r w:rsidRPr="004D51DD">
        <w:t>This AR glass is connected with Tom’s UE using Bluetooth.</w:t>
      </w:r>
      <w:r w:rsidR="005A7DD7">
        <w:t xml:space="preserve"> </w:t>
      </w:r>
    </w:p>
    <w:p w14:paraId="79A420DA" w14:textId="0FE076AC" w:rsidR="004D51DD" w:rsidRPr="004D51DD" w:rsidRDefault="004D51DD" w:rsidP="004D51DD">
      <w:r w:rsidRPr="004D51DD">
        <w:t>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w:t>
      </w:r>
      <w:r w:rsidR="005A7DD7">
        <w:t xml:space="preserve"> </w:t>
      </w:r>
      <w:r w:rsidRPr="004D51DD">
        <w:t xml:space="preserve">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6" w:name="_Toc154166508"/>
      <w:r w:rsidRPr="004D51DD">
        <w:t>5.</w:t>
      </w:r>
      <w:r>
        <w:rPr>
          <w:lang w:val="en-US"/>
        </w:rPr>
        <w:t>7</w:t>
      </w:r>
      <w:r w:rsidRPr="004D51DD">
        <w:t>.3</w:t>
      </w:r>
      <w:r w:rsidRPr="004D51DD">
        <w:tab/>
        <w:t>Service Flows</w:t>
      </w:r>
      <w:bookmarkEnd w:id="166"/>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6881B2C2"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immersive service traffic (most delay sensitive traffic) is going through NR.</w:t>
      </w:r>
      <w:r w:rsidR="005A7DD7">
        <w:t xml:space="preserve"> </w:t>
      </w:r>
      <w:r w:rsidRPr="004D51DD">
        <w:t>Jacob’s UE continues to use single NR access via MNO-A to stream video to his friend.</w:t>
      </w:r>
    </w:p>
    <w:p w14:paraId="3E68AF05" w14:textId="525A87E7"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switch immersive traffic to LTE RAN to avoid service disruption.</w:t>
      </w:r>
      <w:r w:rsidR="005A7DD7">
        <w:t xml:space="preserve"> </w:t>
      </w:r>
      <w:r w:rsidRPr="004D51DD">
        <w:t>After NR connection performance is getting better, Tom’s UE and MNO-A s</w:t>
      </w:r>
      <w:r w:rsidR="009C2EAF">
        <w:t>witch</w:t>
      </w:r>
      <w:r w:rsidRPr="004D51DD">
        <w:t xml:space="preserv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7" w:name="_Toc154166509"/>
      <w:r w:rsidRPr="004D51DD">
        <w:lastRenderedPageBreak/>
        <w:t>5.</w:t>
      </w:r>
      <w:r>
        <w:rPr>
          <w:lang w:val="en-US"/>
        </w:rPr>
        <w:t>7</w:t>
      </w:r>
      <w:r w:rsidRPr="004D51DD">
        <w:t>.4</w:t>
      </w:r>
      <w:r w:rsidRPr="004D51DD">
        <w:tab/>
        <w:t>Post-conditions</w:t>
      </w:r>
      <w:bookmarkEnd w:id="167"/>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8" w:name="_Toc154166510"/>
      <w:r w:rsidRPr="004D51DD">
        <w:t>5.</w:t>
      </w:r>
      <w:r>
        <w:rPr>
          <w:lang w:val="en-US"/>
        </w:rPr>
        <w:t>7</w:t>
      </w:r>
      <w:r w:rsidRPr="004D51DD">
        <w:t>.5</w:t>
      </w:r>
      <w:r w:rsidRPr="004D51DD">
        <w:tab/>
        <w:t>Existing features partly or fully covering the use case functionality</w:t>
      </w:r>
      <w:bookmarkEnd w:id="168"/>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69" w:name="_Toc154166511"/>
      <w:r w:rsidRPr="004D51DD">
        <w:t>5.</w:t>
      </w:r>
      <w:r>
        <w:rPr>
          <w:lang w:val="en-US"/>
        </w:rPr>
        <w:t>7</w:t>
      </w:r>
      <w:r w:rsidRPr="004D51DD">
        <w:t>.6</w:t>
      </w:r>
      <w:r w:rsidRPr="004D51DD">
        <w:tab/>
        <w:t>Potential New Requirements needed to support the use case</w:t>
      </w:r>
      <w:bookmarkEnd w:id="169"/>
    </w:p>
    <w:p w14:paraId="186B7647" w14:textId="3F7216E8" w:rsidR="004D51DD" w:rsidRPr="004D51DD" w:rsidRDefault="004D51DD" w:rsidP="0027540E">
      <w:pPr>
        <w:rPr>
          <w:noProof/>
          <w:lang w:val="en-US"/>
        </w:rPr>
      </w:pPr>
      <w:r w:rsidRPr="004D51DD">
        <w:t>[PR 5.</w:t>
      </w:r>
      <w:r>
        <w:t>7</w:t>
      </w:r>
      <w:r w:rsidRPr="004D51DD">
        <w:t xml:space="preserve">.6-001] </w:t>
      </w:r>
      <w:r w:rsidR="009C2EAF">
        <w:t>Based on operator policy and dependent on coverage, t</w:t>
      </w:r>
      <w:r w:rsidRPr="004D51DD">
        <w:t xml:space="preserve">he 5G system shall be able to support mechanisms to enable </w:t>
      </w:r>
      <w:r w:rsidRPr="004D51DD">
        <w:rPr>
          <w:noProof/>
          <w:lang w:val="en-US"/>
        </w:rPr>
        <w:t>switch</w:t>
      </w:r>
      <w:r w:rsidR="009C2EAF">
        <w:rPr>
          <w:noProof/>
          <w:lang w:val="en-US"/>
        </w:rPr>
        <w:t>ing</w:t>
      </w:r>
      <w:r w:rsidRPr="004D51DD">
        <w:rPr>
          <w:noProof/>
          <w:lang w:val="en-US"/>
        </w:rPr>
        <w:t xml:space="preserve"> of UE’s user data of one application</w:t>
      </w:r>
      <w:r w:rsidR="005A7DD7">
        <w:rPr>
          <w:noProof/>
          <w:lang w:val="en-US"/>
        </w:rPr>
        <w:t xml:space="preserve"> </w:t>
      </w:r>
      <w:r w:rsidR="009C2EAF">
        <w:rPr>
          <w:noProof/>
          <w:lang w:val="en-US"/>
        </w:rPr>
        <w:t xml:space="preserve">between </w:t>
      </w:r>
      <w:r w:rsidRPr="004D51DD">
        <w:rPr>
          <w:noProof/>
          <w:lang w:val="en-US"/>
        </w:rPr>
        <w:t xml:space="preserve">two 3GPP access networks (e.g., using NR and E-UTRA RATs) of the same PLMN operator, in order to meet the QoS requirement of the data application. </w:t>
      </w:r>
    </w:p>
    <w:p w14:paraId="3D2A8033" w14:textId="392199E7" w:rsidR="000B2BCD" w:rsidRDefault="004D51DD" w:rsidP="0027540E">
      <w:pPr>
        <w:pStyle w:val="NO"/>
      </w:pPr>
      <w:r w:rsidRPr="00A93EBD">
        <w:t>NOTE</w:t>
      </w:r>
      <w:r w:rsidR="009C2EAF">
        <w:t xml:space="preserve"> 1</w:t>
      </w:r>
      <w:r w:rsidRPr="00A93EBD">
        <w:t>: Data routing can be based on traffic policies under network operator control, e.g., depending on QoS requirements, or other conditions or restrictions, such as location, time, connectivity conditions of the access network.</w:t>
      </w:r>
    </w:p>
    <w:p w14:paraId="0092BFE9" w14:textId="77777777" w:rsidR="009C2EAF" w:rsidRPr="00A93EBD" w:rsidRDefault="009C2EAF" w:rsidP="009C2EAF">
      <w:pPr>
        <w:pStyle w:val="NO"/>
      </w:pPr>
      <w:r>
        <w:rPr>
          <w:noProof/>
          <w:lang w:val="en-US"/>
        </w:rPr>
        <w:t>NOTE 2: C</w:t>
      </w:r>
      <w:r>
        <w:t>onsidering minimized interruption of service from user perspective.</w:t>
      </w:r>
    </w:p>
    <w:p w14:paraId="5AEA6B15" w14:textId="3A5C4DC4" w:rsidR="0037630B" w:rsidRPr="0037630B" w:rsidRDefault="0037630B" w:rsidP="00521C6C">
      <w:pPr>
        <w:pStyle w:val="Heading2"/>
      </w:pPr>
      <w:bookmarkStart w:id="170" w:name="_Hlk109157312"/>
      <w:bookmarkStart w:id="171" w:name="_Toc154166512"/>
      <w:r w:rsidRPr="0037630B">
        <w:t>5.</w:t>
      </w:r>
      <w:r w:rsidR="00F27DC4">
        <w:t>8</w:t>
      </w:r>
      <w:r w:rsidRPr="0037630B">
        <w:tab/>
        <w:t>Use Case on intra-PLMN traffic redundancy</w:t>
      </w:r>
      <w:bookmarkEnd w:id="171"/>
    </w:p>
    <w:p w14:paraId="6E1AFA44" w14:textId="397D3817" w:rsidR="0037630B" w:rsidRPr="0037630B" w:rsidRDefault="0037630B" w:rsidP="00521C6C">
      <w:pPr>
        <w:pStyle w:val="Heading3"/>
      </w:pPr>
      <w:bookmarkStart w:id="172" w:name="_Toc154166513"/>
      <w:r w:rsidRPr="0037630B">
        <w:t>5.</w:t>
      </w:r>
      <w:r w:rsidR="00F27DC4">
        <w:t>8</w:t>
      </w:r>
      <w:r w:rsidRPr="0037630B">
        <w:t>.1</w:t>
      </w:r>
      <w:r w:rsidRPr="0037630B">
        <w:tab/>
        <w:t>Description</w:t>
      </w:r>
      <w:bookmarkEnd w:id="172"/>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5A7DD7">
      <w:pPr>
        <w:pStyle w:val="TH"/>
      </w:pPr>
      <w:r w:rsidRPr="0037630B">
        <w:rPr>
          <w:noProof/>
          <w:lang w:eastAsia="en-GB"/>
        </w:rPr>
        <w:drawing>
          <wp:inline distT="0" distB="0" distL="0" distR="0" wp14:anchorId="320918CC" wp14:editId="7CD14CE0">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5A7DD7">
      <w:pPr>
        <w:pStyle w:val="TF"/>
      </w:pPr>
      <w:r w:rsidRPr="0037630B">
        <w:t>Fig. 5.</w:t>
      </w:r>
      <w:r>
        <w:t>8</w:t>
      </w:r>
      <w:r w:rsidRPr="0037630B">
        <w:t>.1 Intra-PLMN scenario: UE in coverage of two RAN/RATs (NR and LTE)</w:t>
      </w:r>
    </w:p>
    <w:p w14:paraId="2824BE75" w14:textId="77777777" w:rsidR="0037630B" w:rsidRPr="0037630B" w:rsidRDefault="0037630B" w:rsidP="0037630B">
      <w:r w:rsidRPr="0037630B">
        <w:lastRenderedPageBreak/>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3" w:name="_Toc154166514"/>
      <w:r w:rsidRPr="0037630B">
        <w:t>5.</w:t>
      </w:r>
      <w:r w:rsidR="00F27DC4">
        <w:t>8</w:t>
      </w:r>
      <w:r w:rsidRPr="0037630B">
        <w:t>.2</w:t>
      </w:r>
      <w:r w:rsidRPr="0037630B">
        <w:tab/>
        <w:t>Pre-conditions</w:t>
      </w:r>
      <w:bookmarkEnd w:id="173"/>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4" w:name="_Toc154166515"/>
      <w:r w:rsidRPr="0037630B">
        <w:t>5.</w:t>
      </w:r>
      <w:r w:rsidR="00F27DC4">
        <w:t>8</w:t>
      </w:r>
      <w:r w:rsidRPr="0037630B">
        <w:t>.3</w:t>
      </w:r>
      <w:r w:rsidRPr="0037630B">
        <w:tab/>
        <w:t>Service Flows</w:t>
      </w:r>
      <w:bookmarkEnd w:id="174"/>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175" w:name="_Hlk109157038"/>
      <w:bookmarkStart w:id="176"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614D8961" w14:textId="77777777" w:rsidR="005A7DD7" w:rsidRDefault="0037630B" w:rsidP="005A7DD7">
      <w:pPr>
        <w:pStyle w:val="TH"/>
      </w:pPr>
      <w:r w:rsidRPr="0037630B">
        <w:rPr>
          <w:noProof/>
          <w:lang w:eastAsia="en-GB"/>
        </w:rPr>
        <w:drawing>
          <wp:inline distT="0" distB="0" distL="0" distR="0" wp14:anchorId="52CC1D6C" wp14:editId="0787B903">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p>
    <w:p w14:paraId="4687DB2E" w14:textId="08773C36" w:rsidR="0037630B" w:rsidRPr="0037630B" w:rsidRDefault="0037630B" w:rsidP="005A7DD7">
      <w:pPr>
        <w:pStyle w:val="TF"/>
      </w:pPr>
      <w:r w:rsidRPr="0037630B">
        <w:rPr>
          <w:i/>
          <w:iCs/>
        </w:rPr>
        <w:br/>
      </w:r>
      <w:r w:rsidRPr="0037630B">
        <w:t>Fig. 5.</w:t>
      </w:r>
      <w:r>
        <w:t>8</w:t>
      </w:r>
      <w:r w:rsidRPr="0037630B">
        <w:t xml:space="preserve">.2 </w:t>
      </w:r>
      <w:bookmarkStart w:id="177" w:name="_Hlk110449055"/>
      <w:r w:rsidRPr="0037630B">
        <w:t>User data routing: single and dual 3GPP access connectivity</w:t>
      </w:r>
      <w:bookmarkEnd w:id="177"/>
      <w:r w:rsidRPr="0037630B">
        <w:t>.</w:t>
      </w:r>
    </w:p>
    <w:p w14:paraId="64F03EDD" w14:textId="13D1A9AE" w:rsidR="0037630B" w:rsidRPr="0037630B" w:rsidRDefault="0037630B" w:rsidP="00521C6C">
      <w:pPr>
        <w:pStyle w:val="Heading3"/>
      </w:pPr>
      <w:bookmarkStart w:id="178" w:name="_Toc154166516"/>
      <w:bookmarkEnd w:id="175"/>
      <w:bookmarkEnd w:id="176"/>
      <w:r w:rsidRPr="0037630B">
        <w:t>5.</w:t>
      </w:r>
      <w:r>
        <w:t>8</w:t>
      </w:r>
      <w:r w:rsidRPr="0037630B">
        <w:t>.4</w:t>
      </w:r>
      <w:r w:rsidRPr="0037630B">
        <w:tab/>
        <w:t>Post-conditions</w:t>
      </w:r>
      <w:bookmarkEnd w:id="178"/>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79" w:name="_Toc154166517"/>
      <w:r w:rsidRPr="0037630B">
        <w:lastRenderedPageBreak/>
        <w:t>5.</w:t>
      </w:r>
      <w:r>
        <w:t>8</w:t>
      </w:r>
      <w:r w:rsidRPr="0037630B">
        <w:t>.5</w:t>
      </w:r>
      <w:r w:rsidRPr="0037630B">
        <w:tab/>
        <w:t>Existing features partly or fully covering the use case functionality</w:t>
      </w:r>
      <w:bookmarkEnd w:id="179"/>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0" w:name="_Toc45387629"/>
      <w:bookmarkStart w:id="181" w:name="_Toc52638674"/>
      <w:bookmarkStart w:id="182" w:name="_Toc59116759"/>
      <w:bookmarkStart w:id="183" w:name="_Toc61885578"/>
      <w:bookmarkStart w:id="184" w:name="_Toc91258724"/>
      <w:r w:rsidRPr="0037630B">
        <w:rPr>
          <w:i/>
          <w:iCs/>
          <w:lang w:eastAsia="ja-JP"/>
        </w:rPr>
        <w:t>---------------------------</w:t>
      </w:r>
      <w:bookmarkEnd w:id="180"/>
      <w:bookmarkEnd w:id="181"/>
      <w:bookmarkEnd w:id="182"/>
      <w:bookmarkEnd w:id="183"/>
      <w:bookmarkEnd w:id="184"/>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5" w:name="_Toc154166518"/>
      <w:r w:rsidRPr="0037630B">
        <w:t>5.</w:t>
      </w:r>
      <w:r>
        <w:t>8</w:t>
      </w:r>
      <w:r w:rsidRPr="0037630B">
        <w:t>.6</w:t>
      </w:r>
      <w:r w:rsidRPr="0037630B">
        <w:tab/>
        <w:t>Potential New Requirements needed to support the use case</w:t>
      </w:r>
      <w:bookmarkEnd w:id="185"/>
    </w:p>
    <w:p w14:paraId="44688143" w14:textId="52CC54F6" w:rsidR="0027540E" w:rsidRDefault="0037630B" w:rsidP="0037630B">
      <w:pPr>
        <w:rPr>
          <w:noProof/>
          <w:lang w:val="en-US"/>
        </w:rPr>
      </w:pPr>
      <w:bookmarkStart w:id="186"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0"/>
      <w:r w:rsidRPr="0037630B">
        <w:rPr>
          <w:noProof/>
          <w:lang w:val="en-US"/>
        </w:rPr>
        <w:t>networks (e.g., anchored in a combined NR/5GC and E-UTRA/EPC) of the same PLMN operator, using single subscription and including traffic duplication over the two networks, e.g. for higher reliability.</w:t>
      </w:r>
      <w:bookmarkEnd w:id="186"/>
    </w:p>
    <w:p w14:paraId="180C18E5" w14:textId="028CA71E" w:rsidR="005E7002" w:rsidRPr="005E7002" w:rsidRDefault="005E7002" w:rsidP="002B12DE">
      <w:pPr>
        <w:pStyle w:val="Heading2"/>
      </w:pPr>
      <w:bookmarkStart w:id="187" w:name="_Toc154166519"/>
      <w:r w:rsidRPr="005E7002">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7"/>
    </w:p>
    <w:p w14:paraId="2323CE34" w14:textId="08148C5E" w:rsidR="005E7002" w:rsidRPr="005E7002" w:rsidRDefault="005E7002" w:rsidP="002B12DE">
      <w:pPr>
        <w:pStyle w:val="Heading3"/>
      </w:pPr>
      <w:bookmarkStart w:id="188" w:name="_Toc154166520"/>
      <w:r w:rsidRPr="005E7002">
        <w:t>5.</w:t>
      </w:r>
      <w:r w:rsidR="00120B6C">
        <w:t>9</w:t>
      </w:r>
      <w:r w:rsidRPr="005E7002">
        <w:t>.1</w:t>
      </w:r>
      <w:r w:rsidRPr="005E7002">
        <w:tab/>
        <w:t>Description</w:t>
      </w:r>
      <w:bookmarkEnd w:id="188"/>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A7DD7">
      <w:pPr>
        <w:pStyle w:val="TH"/>
      </w:pPr>
      <w:r w:rsidRPr="005E7002">
        <w:rPr>
          <w:noProof/>
          <w:lang w:eastAsia="en-GB"/>
        </w:rPr>
        <w:lastRenderedPageBreak/>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A7DD7">
      <w:pPr>
        <w:pStyle w:val="TF"/>
      </w:pPr>
      <w:r w:rsidRPr="005E7002">
        <w:t>Figure 5.</w:t>
      </w:r>
      <w:r w:rsidR="009B41EE">
        <w:t>9</w:t>
      </w:r>
      <w:r w:rsidRPr="005E7002">
        <w:t xml:space="preserve">.1. Dual steer involving two 3GPP networks, each </w:t>
      </w:r>
      <w:r w:rsidR="00EB2464">
        <w:t>using</w:t>
      </w:r>
      <w:r w:rsidRPr="005E7002">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A7DD7">
      <w:pPr>
        <w:pStyle w:val="TH"/>
      </w:pPr>
      <w:r w:rsidRPr="005E7002">
        <w:rPr>
          <w:noProof/>
          <w:lang w:eastAsia="en-GB"/>
        </w:rPr>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7DD7">
      <w:pPr>
        <w:pStyle w:val="TF"/>
      </w:pPr>
      <w:r w:rsidRPr="005E7002">
        <w:t>Figure 5.</w:t>
      </w:r>
      <w:r w:rsidR="009B41EE">
        <w:t>9</w:t>
      </w:r>
      <w:r w:rsidRPr="005E7002">
        <w:t xml:space="preserve">.2. Dual steer involving two 3GPP networks, each </w:t>
      </w:r>
      <w:r w:rsidR="00575BF1">
        <w:t>us</w:t>
      </w:r>
      <w:r w:rsidR="00C02462">
        <w:t>ing</w:t>
      </w:r>
      <w:r w:rsidRPr="005E7002">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89" w:name="_Toc154166521"/>
      <w:r w:rsidRPr="005E7002">
        <w:t>5.</w:t>
      </w:r>
      <w:r w:rsidR="00120B6C">
        <w:t>9</w:t>
      </w:r>
      <w:r w:rsidRPr="005E7002">
        <w:t>.2</w:t>
      </w:r>
      <w:r w:rsidRPr="005E7002">
        <w:tab/>
        <w:t>Pre-conditions</w:t>
      </w:r>
      <w:bookmarkEnd w:id="189"/>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0" w:name="_Toc154166522"/>
      <w:r w:rsidRPr="005E7002">
        <w:lastRenderedPageBreak/>
        <w:t>5.</w:t>
      </w:r>
      <w:r w:rsidR="00120B6C">
        <w:t>9</w:t>
      </w:r>
      <w:r w:rsidRPr="005E7002">
        <w:t>.3</w:t>
      </w:r>
      <w:r w:rsidRPr="005E7002">
        <w:tab/>
        <w:t>Service Flows</w:t>
      </w:r>
      <w:bookmarkEnd w:id="190"/>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1" w:name="_Toc154166523"/>
      <w:r w:rsidRPr="005E7002">
        <w:t>5.</w:t>
      </w:r>
      <w:r w:rsidR="00120B6C">
        <w:t>9</w:t>
      </w:r>
      <w:r w:rsidRPr="005E7002">
        <w:t>.4</w:t>
      </w:r>
      <w:r w:rsidRPr="005E7002">
        <w:tab/>
        <w:t>Post-conditions</w:t>
      </w:r>
      <w:bookmarkEnd w:id="191"/>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192" w:name="_Toc154166524"/>
      <w:r w:rsidRPr="005E7002">
        <w:t>5.</w:t>
      </w:r>
      <w:r w:rsidR="00120B6C">
        <w:t>9</w:t>
      </w:r>
      <w:r w:rsidRPr="005E7002">
        <w:t>.5</w:t>
      </w:r>
      <w:r w:rsidRPr="005E7002">
        <w:tab/>
        <w:t>Existing features partly or fully covering the use case functionality</w:t>
      </w:r>
      <w:bookmarkEnd w:id="192"/>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0180A47D" w:rsidR="005E7002" w:rsidRPr="005A48FA" w:rsidRDefault="005E7002" w:rsidP="005A48FA">
      <w:pPr>
        <w:numPr>
          <w:ilvl w:val="0"/>
          <w:numId w:val="24"/>
        </w:numPr>
      </w:pPr>
      <w:r w:rsidRPr="005E7002">
        <w:t>The 5G system shall support service continuity between two access (satellite and UAV) networks.</w:t>
      </w:r>
      <w:r w:rsidR="005A7DD7">
        <w:t xml:space="preserve"> </w:t>
      </w:r>
      <w:r w:rsidRPr="005E7002">
        <w:t>[Reference: TS 23.501]</w:t>
      </w:r>
    </w:p>
    <w:p w14:paraId="7519EB2D" w14:textId="164C4BA5" w:rsidR="005E7002" w:rsidRPr="005E7002" w:rsidRDefault="005E7002" w:rsidP="002B12DE">
      <w:pPr>
        <w:pStyle w:val="Heading3"/>
      </w:pPr>
      <w:bookmarkStart w:id="193" w:name="_Toc154166525"/>
      <w:r w:rsidRPr="005E7002">
        <w:t>5.</w:t>
      </w:r>
      <w:r w:rsidR="00120B6C">
        <w:t>9</w:t>
      </w:r>
      <w:r w:rsidRPr="005E7002">
        <w:t>.6</w:t>
      </w:r>
      <w:r w:rsidRPr="005E7002">
        <w:tab/>
        <w:t>Potential New Requirements needed to support the use case</w:t>
      </w:r>
      <w:bookmarkEnd w:id="193"/>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4" w:name="_Toc154166526"/>
      <w:r w:rsidRPr="00563B4B">
        <w:t>5.</w:t>
      </w:r>
      <w:r>
        <w:t>10</w:t>
      </w:r>
      <w:r w:rsidRPr="00563B4B">
        <w:tab/>
        <w:t>Use case on NTN and TN Inter-PLMN Multi-access in a Maritime scenario</w:t>
      </w:r>
      <w:bookmarkEnd w:id="194"/>
    </w:p>
    <w:p w14:paraId="0A5423F0" w14:textId="77777777" w:rsidR="00D92AD1" w:rsidRPr="00563B4B" w:rsidRDefault="00D92AD1" w:rsidP="002B12DE">
      <w:pPr>
        <w:pStyle w:val="Heading3"/>
      </w:pPr>
      <w:bookmarkStart w:id="195" w:name="_Toc154166527"/>
      <w:r w:rsidRPr="00563B4B">
        <w:t>5.</w:t>
      </w:r>
      <w:r>
        <w:t>10</w:t>
      </w:r>
      <w:r w:rsidRPr="00563B4B">
        <w:t>.1</w:t>
      </w:r>
      <w:r w:rsidRPr="00563B4B">
        <w:tab/>
        <w:t>Description</w:t>
      </w:r>
      <w:bookmarkEnd w:id="195"/>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249ABDC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t>
      </w:r>
      <w:r w:rsidRPr="00563B4B">
        <w:rPr>
          <w:lang w:eastAsia="ja-JP"/>
        </w:rPr>
        <w:lastRenderedPageBreak/>
        <w:t>whose territory is surrounded by sea.</w:t>
      </w:r>
      <w:r w:rsidR="005A7DD7">
        <w:rPr>
          <w:lang w:eastAsia="ja-JP"/>
        </w:rPr>
        <w:t xml:space="preserve"> </w:t>
      </w:r>
      <w:r w:rsidRPr="00563B4B">
        <w:rPr>
          <w:lang w:eastAsia="ja-JP"/>
        </w:rPr>
        <w:t xml:space="preserve">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6" w:name="_Toc154166528"/>
      <w:r w:rsidRPr="00563B4B">
        <w:t>5.</w:t>
      </w:r>
      <w:r>
        <w:t>10</w:t>
      </w:r>
      <w:r w:rsidRPr="00563B4B">
        <w:t>.2</w:t>
      </w:r>
      <w:r w:rsidRPr="00563B4B">
        <w:tab/>
        <w:t>Pre-conditions</w:t>
      </w:r>
      <w:bookmarkEnd w:id="196"/>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7" w:name="_Toc154166529"/>
      <w:r w:rsidRPr="00563B4B">
        <w:lastRenderedPageBreak/>
        <w:t>5.</w:t>
      </w:r>
      <w:r>
        <w:t>10</w:t>
      </w:r>
      <w:r w:rsidRPr="00563B4B">
        <w:t>.3</w:t>
      </w:r>
      <w:r w:rsidRPr="00563B4B">
        <w:tab/>
        <w:t>Service Flows</w:t>
      </w:r>
      <w:bookmarkEnd w:id="197"/>
    </w:p>
    <w:p w14:paraId="7C6D8773" w14:textId="77777777" w:rsidR="00D92AD1" w:rsidRPr="00563B4B" w:rsidRDefault="00D92AD1" w:rsidP="005A7DD7">
      <w:pPr>
        <w:pStyle w:val="TH"/>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5A7DD7">
      <w:pPr>
        <w:pStyle w:val="TF"/>
      </w:pPr>
      <w:r w:rsidRPr="00563B4B">
        <w:t>Fig. 5.</w:t>
      </w:r>
      <w:r>
        <w:t>10</w:t>
      </w:r>
      <w:r w:rsidRPr="00563B4B">
        <w:t>-</w:t>
      </w:r>
      <w:r w:rsidR="00D16A4F">
        <w:t>1</w:t>
      </w:r>
      <w:r w:rsidRPr="00563B4B">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198" w:name="_Toc154166530"/>
      <w:r w:rsidRPr="00563B4B">
        <w:t>5.</w:t>
      </w:r>
      <w:r>
        <w:t>10</w:t>
      </w:r>
      <w:r w:rsidRPr="00563B4B">
        <w:t>.4</w:t>
      </w:r>
      <w:r w:rsidRPr="00563B4B">
        <w:tab/>
        <w:t>Post-conditions</w:t>
      </w:r>
      <w:bookmarkEnd w:id="198"/>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199" w:name="_Toc154166531"/>
      <w:r w:rsidRPr="00563B4B">
        <w:lastRenderedPageBreak/>
        <w:t>5.</w:t>
      </w:r>
      <w:r>
        <w:t>10</w:t>
      </w:r>
      <w:r w:rsidRPr="00563B4B">
        <w:t>.5</w:t>
      </w:r>
      <w:r w:rsidRPr="00563B4B">
        <w:tab/>
        <w:t>Existing features partly or fully covering the use case functionality</w:t>
      </w:r>
      <w:bookmarkEnd w:id="199"/>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0" w:name="_Toc154166532"/>
      <w:r w:rsidRPr="00563B4B">
        <w:t>5.</w:t>
      </w:r>
      <w:r>
        <w:t>10</w:t>
      </w:r>
      <w:r w:rsidRPr="00563B4B">
        <w:t>.6</w:t>
      </w:r>
      <w:r w:rsidRPr="00563B4B">
        <w:tab/>
        <w:t>Potential New Requirements needed to support the use case</w:t>
      </w:r>
      <w:bookmarkEnd w:id="200"/>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1"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1"/>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2" w:name="_Toc154166533"/>
      <w:r w:rsidRPr="00B769CB">
        <w:t>5.</w:t>
      </w:r>
      <w:r>
        <w:t>11</w:t>
      </w:r>
      <w:r w:rsidR="009A3FA4">
        <w:tab/>
      </w:r>
      <w:r w:rsidRPr="00B769CB">
        <w:t>Use case on inter PLMN scenario for XR service</w:t>
      </w:r>
      <w:bookmarkEnd w:id="202"/>
    </w:p>
    <w:p w14:paraId="374C7729" w14:textId="279EA694" w:rsidR="00B769CB" w:rsidRPr="00B769CB" w:rsidRDefault="00B769CB" w:rsidP="002B12DE">
      <w:pPr>
        <w:pStyle w:val="Heading3"/>
      </w:pPr>
      <w:bookmarkStart w:id="203" w:name="_Toc154166534"/>
      <w:r w:rsidRPr="00B769CB">
        <w:t>5.</w:t>
      </w:r>
      <w:r>
        <w:rPr>
          <w:lang w:val="en-US"/>
        </w:rPr>
        <w:t>11</w:t>
      </w:r>
      <w:r w:rsidRPr="00B769CB">
        <w:t>.1</w:t>
      </w:r>
      <w:r w:rsidRPr="00B769CB">
        <w:tab/>
        <w:t>Description</w:t>
      </w:r>
      <w:bookmarkEnd w:id="203"/>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5A7DD7">
      <w:pPr>
        <w:pStyle w:val="TH"/>
      </w:pPr>
      <w:r w:rsidRPr="00B769CB">
        <w:rPr>
          <w:noProof/>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5A7DD7">
      <w:pPr>
        <w:pStyle w:val="TF"/>
      </w:pPr>
      <w:r w:rsidRPr="00B769CB">
        <w:t>Fig. 5.</w:t>
      </w:r>
      <w:r w:rsidR="001D5ADF">
        <w:t>11</w:t>
      </w:r>
      <w:r w:rsidRPr="00B769CB">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4" w:name="_Toc154166535"/>
      <w:r w:rsidRPr="00B769CB">
        <w:t>5.</w:t>
      </w:r>
      <w:r w:rsidR="001D5ADF">
        <w:rPr>
          <w:lang w:val="en-US"/>
        </w:rPr>
        <w:t>11</w:t>
      </w:r>
      <w:r w:rsidRPr="00B769CB">
        <w:t>.2</w:t>
      </w:r>
      <w:r w:rsidRPr="00B769CB">
        <w:tab/>
        <w:t>Pre-conditions</w:t>
      </w:r>
      <w:bookmarkEnd w:id="204"/>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B535ECA" w:rsidR="00B769CB" w:rsidRPr="00B769CB" w:rsidRDefault="00B769CB" w:rsidP="00B769CB">
      <w:r w:rsidRPr="00B769CB">
        <w:t>Tom’s UE is dual (NR) radio capable. Tom also brings his AR glasses to allow him to participate to an immersive service provided by MNO-A.</w:t>
      </w:r>
      <w:r w:rsidR="005A7DD7">
        <w:t xml:space="preserve"> </w:t>
      </w:r>
      <w:r w:rsidRPr="00B769CB">
        <w:t>This service allows AR glasses to send real time video stream to the server which is hosted in MNO-A inside the stadium, then the server analyses video, renders with other information and send information back to the AR glasses, so the user can have fully immersive experience.</w:t>
      </w:r>
      <w:r w:rsidR="005A7DD7">
        <w:t xml:space="preserve"> </w:t>
      </w:r>
      <w:r w:rsidRPr="00B769CB">
        <w:t>The AR glasses are connected with Tom’s UE using Bluetooth.</w:t>
      </w:r>
      <w:r w:rsidR="005A7DD7">
        <w:t xml:space="preserve"> </w:t>
      </w:r>
    </w:p>
    <w:p w14:paraId="1B9E73C7" w14:textId="69084A68" w:rsidR="00B769CB" w:rsidRPr="00B769CB" w:rsidRDefault="00B769CB" w:rsidP="00B769CB">
      <w:r w:rsidRPr="00B769CB">
        <w:t>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w:t>
      </w:r>
      <w:r w:rsidR="005A7DD7">
        <w:t xml:space="preserve"> </w:t>
      </w:r>
      <w:r w:rsidRPr="00B769CB">
        <w:t xml:space="preserve">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5" w:name="_Toc154166536"/>
      <w:r w:rsidRPr="00B769CB">
        <w:t>5.</w:t>
      </w:r>
      <w:r w:rsidR="001D5ADF">
        <w:rPr>
          <w:lang w:val="en-US"/>
        </w:rPr>
        <w:t>11</w:t>
      </w:r>
      <w:r w:rsidRPr="00B769CB">
        <w:t>.3</w:t>
      </w:r>
      <w:r w:rsidRPr="00B769CB">
        <w:tab/>
        <w:t>Service Flows</w:t>
      </w:r>
      <w:bookmarkEnd w:id="205"/>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C898ABA"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w:t>
      </w:r>
      <w:r w:rsidR="005A7DD7">
        <w:t xml:space="preserve"> </w:t>
      </w:r>
      <w:r w:rsidRPr="00B769CB">
        <w:t>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6" w:name="_Toc154166537"/>
      <w:r w:rsidRPr="00B769CB">
        <w:t>5.</w:t>
      </w:r>
      <w:r w:rsidR="001D5ADF">
        <w:rPr>
          <w:lang w:val="en-US"/>
        </w:rPr>
        <w:t>11</w:t>
      </w:r>
      <w:r w:rsidRPr="00B769CB">
        <w:t>.4</w:t>
      </w:r>
      <w:r w:rsidRPr="00B769CB">
        <w:tab/>
        <w:t>Post-conditions</w:t>
      </w:r>
      <w:bookmarkEnd w:id="206"/>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7" w:name="_Toc154166538"/>
      <w:r w:rsidRPr="00B769CB">
        <w:t>5.</w:t>
      </w:r>
      <w:r w:rsidR="001D5ADF">
        <w:rPr>
          <w:lang w:val="en-US"/>
        </w:rPr>
        <w:t>11</w:t>
      </w:r>
      <w:r w:rsidRPr="00B769CB">
        <w:t>.5</w:t>
      </w:r>
      <w:r w:rsidRPr="00B769CB">
        <w:tab/>
        <w:t>Existing features partly or fully covering the use case functionality</w:t>
      </w:r>
      <w:bookmarkEnd w:id="207"/>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5A7DD7">
      <w:pPr>
        <w:pStyle w:val="NO"/>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5A7DD7">
      <w:pPr>
        <w:pStyle w:val="NO"/>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5A7DD7">
      <w:pPr>
        <w:pStyle w:val="NO"/>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8" w:name="_Toc154166539"/>
      <w:r w:rsidRPr="00B769CB">
        <w:t>5.</w:t>
      </w:r>
      <w:r w:rsidR="001D5ADF">
        <w:rPr>
          <w:lang w:val="en-US"/>
        </w:rPr>
        <w:t>11</w:t>
      </w:r>
      <w:r w:rsidRPr="00B769CB">
        <w:t>.6</w:t>
      </w:r>
      <w:r w:rsidRPr="00B769CB">
        <w:tab/>
        <w:t>Potential New Requirements needed to support the use case</w:t>
      </w:r>
      <w:bookmarkEnd w:id="208"/>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09" w:name="_Toc154166540"/>
      <w:r w:rsidRPr="00DF1F5E">
        <w:lastRenderedPageBreak/>
        <w:t>5.</w:t>
      </w:r>
      <w:r>
        <w:t>12</w:t>
      </w:r>
      <w:r w:rsidRPr="00DF1F5E">
        <w:tab/>
        <w:t xml:space="preserve">Use case on </w:t>
      </w:r>
      <w:bookmarkStart w:id="210" w:name="_Hlk118027414"/>
      <w:r w:rsidRPr="00DF1F5E">
        <w:t>different VPLMN scenarios</w:t>
      </w:r>
      <w:bookmarkEnd w:id="210"/>
      <w:bookmarkEnd w:id="209"/>
    </w:p>
    <w:p w14:paraId="0C67B6F9" w14:textId="20A3B0D6" w:rsidR="00DF1F5E" w:rsidRPr="00DF1F5E" w:rsidRDefault="00DF1F5E" w:rsidP="002B12DE">
      <w:pPr>
        <w:pStyle w:val="Heading3"/>
      </w:pPr>
      <w:bookmarkStart w:id="211" w:name="_Toc154166541"/>
      <w:r w:rsidRPr="00DF1F5E">
        <w:t>5.</w:t>
      </w:r>
      <w:r>
        <w:t>12</w:t>
      </w:r>
      <w:r w:rsidRPr="00DF1F5E">
        <w:t>.1</w:t>
      </w:r>
      <w:r w:rsidRPr="00DF1F5E">
        <w:tab/>
        <w:t>Description</w:t>
      </w:r>
      <w:bookmarkEnd w:id="211"/>
    </w:p>
    <w:p w14:paraId="01E31A25" w14:textId="77777777" w:rsidR="00DF1F5E" w:rsidRPr="00DF1F5E" w:rsidRDefault="00DF1F5E" w:rsidP="00DF1F5E">
      <w:r w:rsidRPr="00DF1F5E">
        <w:t>Some of the previous use cases and potential requirements cover dual 3GPP access operation in one PLMN, or between two PLMNs, or between PLMN and SNPN, assuming one PLMN is the Home PLMN. Similar scenarios can be 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5A7DD7">
      <w:pPr>
        <w:pStyle w:val="TH"/>
      </w:pPr>
      <w:r w:rsidRPr="00DF1F5E">
        <w:rPr>
          <w:noProof/>
          <w:lang w:eastAsia="en-GB"/>
        </w:rPr>
        <w:drawing>
          <wp:inline distT="0" distB="0" distL="0" distR="0" wp14:anchorId="0BD7D713" wp14:editId="06C9D1F1">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5A7DD7">
      <w:pPr>
        <w:pStyle w:val="TF"/>
      </w:pPr>
      <w:r w:rsidRPr="00DF1F5E">
        <w:t>Fig.5.</w:t>
      </w:r>
      <w:r>
        <w:t>12</w:t>
      </w:r>
      <w:r w:rsidRPr="00DF1F5E">
        <w:t>.1 Intra-VPLMN scenario, with home-routed traffic</w:t>
      </w:r>
    </w:p>
    <w:p w14:paraId="754784AF" w14:textId="77777777" w:rsidR="00DF1F5E" w:rsidRPr="00DF1F5E" w:rsidRDefault="00DF1F5E" w:rsidP="005A7DD7">
      <w:pPr>
        <w:pStyle w:val="TH"/>
      </w:pPr>
      <w:r w:rsidRPr="00DF1F5E">
        <w:rPr>
          <w:noProof/>
          <w:lang w:eastAsia="en-GB"/>
        </w:rPr>
        <w:drawing>
          <wp:inline distT="0" distB="0" distL="0" distR="0" wp14:anchorId="4DA7E6D1" wp14:editId="2BE18C22">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5A7DD7">
      <w:pPr>
        <w:pStyle w:val="TF"/>
      </w:pPr>
      <w:r w:rsidRPr="00DF1F5E">
        <w:t>Fig. 5.</w:t>
      </w:r>
      <w:r>
        <w:t>12</w:t>
      </w:r>
      <w:r w:rsidRPr="00DF1F5E">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5A7DD7">
      <w:pPr>
        <w:pStyle w:val="TH"/>
      </w:pPr>
      <w:r w:rsidRPr="00DF1F5E">
        <w:rPr>
          <w:noProof/>
          <w:lang w:eastAsia="en-GB"/>
        </w:rPr>
        <w:lastRenderedPageBreak/>
        <w:drawing>
          <wp:inline distT="0" distB="0" distL="0" distR="0" wp14:anchorId="0EBDF6F3" wp14:editId="15710535">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5A7DD7">
      <w:pPr>
        <w:pStyle w:val="TF"/>
      </w:pPr>
      <w:r w:rsidRPr="00DF1F5E">
        <w:t>Fig. 5.</w:t>
      </w:r>
      <w:r>
        <w:t>12</w:t>
      </w:r>
      <w:r w:rsidRPr="00DF1F5E">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2" w:name="_Toc154166542"/>
      <w:r w:rsidRPr="00DF1F5E">
        <w:t>5.</w:t>
      </w:r>
      <w:r>
        <w:t>12</w:t>
      </w:r>
      <w:r w:rsidRPr="00DF1F5E">
        <w:t>.2</w:t>
      </w:r>
      <w:r w:rsidRPr="00DF1F5E">
        <w:tab/>
        <w:t>Pre-conditions</w:t>
      </w:r>
      <w:bookmarkEnd w:id="212"/>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3" w:name="_Toc154166543"/>
      <w:r w:rsidRPr="00DF1F5E">
        <w:t>5.</w:t>
      </w:r>
      <w:r>
        <w:t>12</w:t>
      </w:r>
      <w:r w:rsidRPr="00DF1F5E">
        <w:t>.3</w:t>
      </w:r>
      <w:r w:rsidRPr="00DF1F5E">
        <w:tab/>
        <w:t>Service Flows</w:t>
      </w:r>
      <w:bookmarkEnd w:id="213"/>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4" w:name="_Toc154166544"/>
      <w:r w:rsidRPr="00DF1F5E">
        <w:t>5.</w:t>
      </w:r>
      <w:r>
        <w:t>12</w:t>
      </w:r>
      <w:r w:rsidRPr="00DF1F5E">
        <w:t>.4</w:t>
      </w:r>
      <w:r w:rsidRPr="00DF1F5E">
        <w:tab/>
        <w:t>Post-conditions</w:t>
      </w:r>
      <w:bookmarkEnd w:id="214"/>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5" w:name="_Toc154166545"/>
      <w:r w:rsidRPr="00DF1F5E">
        <w:t>5.</w:t>
      </w:r>
      <w:r>
        <w:t>12</w:t>
      </w:r>
      <w:r w:rsidRPr="00DF1F5E">
        <w:t>.5</w:t>
      </w:r>
      <w:r w:rsidRPr="00DF1F5E">
        <w:tab/>
        <w:t>Existing features partly or fully covering the use case functionality</w:t>
      </w:r>
      <w:bookmarkEnd w:id="215"/>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lastRenderedPageBreak/>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6" w:name="_Toc154166546"/>
      <w:r w:rsidRPr="00DF1F5E">
        <w:t>5.</w:t>
      </w:r>
      <w:r>
        <w:t>12</w:t>
      </w:r>
      <w:r w:rsidRPr="00DF1F5E">
        <w:t>.6</w:t>
      </w:r>
      <w:r w:rsidRPr="00DF1F5E">
        <w:tab/>
        <w:t>Potential New Requirements needed to support the use case</w:t>
      </w:r>
      <w:bookmarkEnd w:id="216"/>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7" w:name="_Toc154166547"/>
      <w:r w:rsidRPr="00C85001">
        <w:t>5.</w:t>
      </w:r>
      <w:r w:rsidR="00B05136">
        <w:t>13</w:t>
      </w:r>
      <w:r w:rsidRPr="00C85001">
        <w:tab/>
        <w:t>Use case on Interworking with non-3GPP access</w:t>
      </w:r>
      <w:bookmarkEnd w:id="217"/>
    </w:p>
    <w:p w14:paraId="384DE257" w14:textId="163F2D77" w:rsidR="00C85001" w:rsidRPr="00C85001" w:rsidRDefault="00C85001" w:rsidP="002B12DE">
      <w:pPr>
        <w:pStyle w:val="Heading3"/>
      </w:pPr>
      <w:bookmarkStart w:id="218" w:name="_Toc154166548"/>
      <w:r w:rsidRPr="00C85001">
        <w:t>5.</w:t>
      </w:r>
      <w:r w:rsidR="00B05136">
        <w:t>13</w:t>
      </w:r>
      <w:r w:rsidRPr="00C85001">
        <w:t>.1</w:t>
      </w:r>
      <w:r w:rsidRPr="00C85001">
        <w:tab/>
        <w:t>Description</w:t>
      </w:r>
      <w:bookmarkEnd w:id="218"/>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19" w:name="_Toc154166549"/>
      <w:r w:rsidRPr="00C85001">
        <w:t>5.</w:t>
      </w:r>
      <w:r w:rsidR="00B05136">
        <w:t>13</w:t>
      </w:r>
      <w:r w:rsidRPr="00C85001">
        <w:t>.2</w:t>
      </w:r>
      <w:r w:rsidRPr="00C85001">
        <w:tab/>
        <w:t>Pre-conditions</w:t>
      </w:r>
      <w:bookmarkEnd w:id="219"/>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lastRenderedPageBreak/>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20" w:name="_Toc154166550"/>
      <w:r w:rsidRPr="00C85001">
        <w:t>5.</w:t>
      </w:r>
      <w:r w:rsidR="00B05136">
        <w:t>13</w:t>
      </w:r>
      <w:r w:rsidRPr="00C85001">
        <w:t>.3</w:t>
      </w:r>
      <w:r w:rsidRPr="00C85001">
        <w:tab/>
        <w:t>Service Flows</w:t>
      </w:r>
      <w:bookmarkEnd w:id="220"/>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5A7DD7">
      <w:pPr>
        <w:pStyle w:val="TH"/>
      </w:pPr>
      <w:r w:rsidRPr="00C85001">
        <w:rPr>
          <w:noProof/>
          <w:lang w:eastAsia="en-GB"/>
        </w:rPr>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5A7DD7">
      <w:pPr>
        <w:pStyle w:val="TF"/>
      </w:pPr>
      <w:r w:rsidRPr="00C85001">
        <w:t>Fig.5.</w:t>
      </w:r>
      <w:r w:rsidR="00B05136">
        <w:t>13</w:t>
      </w:r>
      <w:r w:rsidRPr="00C85001">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5A7DD7">
      <w:pPr>
        <w:pStyle w:val="TH"/>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5A7DD7">
      <w:pPr>
        <w:pStyle w:val="TF"/>
      </w:pPr>
      <w:r w:rsidRPr="00C85001">
        <w:t>Fig.5.</w:t>
      </w:r>
      <w:r w:rsidR="00B05136">
        <w:t>13</w:t>
      </w:r>
      <w:r w:rsidRPr="00C85001">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1" w:name="_Toc154166551"/>
      <w:r w:rsidRPr="00C85001">
        <w:t>5.</w:t>
      </w:r>
      <w:r w:rsidR="00B05136">
        <w:t>13</w:t>
      </w:r>
      <w:r w:rsidRPr="00C85001">
        <w:t>.4</w:t>
      </w:r>
      <w:r w:rsidRPr="00C85001">
        <w:tab/>
        <w:t>Post-conditions</w:t>
      </w:r>
      <w:bookmarkEnd w:id="221"/>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2" w:name="_Toc154166552"/>
      <w:r w:rsidRPr="00C85001">
        <w:lastRenderedPageBreak/>
        <w:t>5.</w:t>
      </w:r>
      <w:r w:rsidR="00B05136">
        <w:t>13</w:t>
      </w:r>
      <w:r w:rsidRPr="00C85001">
        <w:t>.5</w:t>
      </w:r>
      <w:r w:rsidRPr="00C85001">
        <w:tab/>
        <w:t>Existing features partly or fully covering the use case functionality</w:t>
      </w:r>
      <w:bookmarkEnd w:id="222"/>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3" w:name="_Toc154166553"/>
      <w:r w:rsidRPr="00C85001">
        <w:t>5.</w:t>
      </w:r>
      <w:r>
        <w:t>13</w:t>
      </w:r>
      <w:r w:rsidRPr="00C85001">
        <w:t>.6</w:t>
      </w:r>
      <w:r w:rsidRPr="00C85001">
        <w:tab/>
        <w:t>Potential New Requirements needed to support the use case</w:t>
      </w:r>
      <w:bookmarkEnd w:id="223"/>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24" w:name="_Toc154166554"/>
      <w:r w:rsidRPr="0076546A">
        <w:t>5.</w:t>
      </w:r>
      <w:r>
        <w:t>14</w:t>
      </w:r>
      <w:r w:rsidRPr="0076546A">
        <w:tab/>
        <w:t>Use Case on Inter-PLMN scenario - TN and multiple NTN</w:t>
      </w:r>
      <w:bookmarkEnd w:id="224"/>
    </w:p>
    <w:p w14:paraId="07242CCD" w14:textId="2D8175D6" w:rsidR="0076546A" w:rsidRPr="0076546A" w:rsidRDefault="0076546A" w:rsidP="00DD1B6D">
      <w:pPr>
        <w:pStyle w:val="Heading3"/>
      </w:pPr>
      <w:bookmarkStart w:id="225" w:name="_Toc154166555"/>
      <w:r w:rsidRPr="0076546A">
        <w:t>5.</w:t>
      </w:r>
      <w:r>
        <w:t>14</w:t>
      </w:r>
      <w:r w:rsidRPr="0076546A">
        <w:t>.1</w:t>
      </w:r>
      <w:r w:rsidRPr="0076546A">
        <w:tab/>
        <w:t>Description</w:t>
      </w:r>
      <w:bookmarkEnd w:id="225"/>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5A7DD7">
      <w:pPr>
        <w:pStyle w:val="TH"/>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1pt;height:208.55pt" o:ole="">
            <v:imagedata r:id="rId35" o:title=""/>
          </v:shape>
          <o:OLEObject Type="Embed" ProgID="Visio.Drawing.15" ShapeID="_x0000_i1025" DrawAspect="Content" ObjectID="_1764779215" r:id="rId36"/>
        </w:object>
      </w:r>
    </w:p>
    <w:p w14:paraId="1D0AC4A8" w14:textId="3E150A9B" w:rsidR="0076546A" w:rsidRPr="0076546A" w:rsidRDefault="0076546A" w:rsidP="005A7DD7">
      <w:pPr>
        <w:pStyle w:val="TF"/>
      </w:pPr>
      <w:r w:rsidRPr="0076546A">
        <w:t>Fig. 5.</w:t>
      </w:r>
      <w:r>
        <w:t>14</w:t>
      </w:r>
      <w:r w:rsidRPr="0076546A">
        <w:t>.1 Inter-PLMN scenario, with terrestrial and multiple non-terrestrial coverage</w:t>
      </w:r>
    </w:p>
    <w:p w14:paraId="41272DFC" w14:textId="2B6AC9C4" w:rsidR="0076546A" w:rsidRPr="0076546A" w:rsidRDefault="00776EA0" w:rsidP="0076546A">
      <w:pPr>
        <w:rPr>
          <w:rFonts w:eastAsia="Calibri"/>
        </w:rPr>
      </w:pPr>
      <w:r>
        <w:rPr>
          <w:rFonts w:eastAsia="Calibri"/>
        </w:rPr>
        <w:lastRenderedPageBreak/>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26" w:name="_Toc154166556"/>
      <w:r w:rsidRPr="0076546A">
        <w:t>5.</w:t>
      </w:r>
      <w:r>
        <w:t>14</w:t>
      </w:r>
      <w:r w:rsidRPr="0076546A">
        <w:t>.2</w:t>
      </w:r>
      <w:r w:rsidRPr="0076546A">
        <w:tab/>
        <w:t>Pre-conditions</w:t>
      </w:r>
      <w:bookmarkEnd w:id="226"/>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27" w:name="_Toc154166557"/>
      <w:r w:rsidRPr="0076546A">
        <w:t>5.</w:t>
      </w:r>
      <w:r>
        <w:t>14</w:t>
      </w:r>
      <w:r w:rsidRPr="0076546A">
        <w:t>.3</w:t>
      </w:r>
      <w:r w:rsidRPr="0076546A">
        <w:tab/>
        <w:t>Service Flows</w:t>
      </w:r>
      <w:bookmarkEnd w:id="227"/>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28" w:name="_Hlk126352315"/>
      <w:r w:rsidRPr="0076546A">
        <w:t>RAT of SatA to start a dual 3GPP access connection</w:t>
      </w:r>
      <w:bookmarkEnd w:id="228"/>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29" w:name="_Toc154166558"/>
      <w:r w:rsidRPr="0076546A">
        <w:t>5.</w:t>
      </w:r>
      <w:r>
        <w:t>14</w:t>
      </w:r>
      <w:r w:rsidRPr="0076546A">
        <w:t>.4</w:t>
      </w:r>
      <w:r w:rsidRPr="0076546A">
        <w:tab/>
        <w:t>Post-conditions</w:t>
      </w:r>
      <w:bookmarkEnd w:id="229"/>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30" w:name="_Toc154166559"/>
      <w:r w:rsidRPr="0076546A">
        <w:t>5.</w:t>
      </w:r>
      <w:r>
        <w:t>14</w:t>
      </w:r>
      <w:r w:rsidRPr="0076546A">
        <w:t>.5</w:t>
      </w:r>
      <w:r w:rsidRPr="0076546A">
        <w:tab/>
        <w:t>Existing features partly or fully covering the use case functionality</w:t>
      </w:r>
      <w:bookmarkEnd w:id="230"/>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lastRenderedPageBreak/>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31" w:name="_Toc154166560"/>
      <w:r w:rsidRPr="0076546A">
        <w:t>5.</w:t>
      </w:r>
      <w:r>
        <w:t>14</w:t>
      </w:r>
      <w:r w:rsidRPr="0076546A">
        <w:t>.6</w:t>
      </w:r>
      <w:r w:rsidRPr="0076546A">
        <w:tab/>
        <w:t>Potential New Requirements needed to support the use case</w:t>
      </w:r>
      <w:bookmarkEnd w:id="231"/>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5A7DD7">
      <w:pPr>
        <w:pStyle w:val="NO"/>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5A7DD7">
      <w:pPr>
        <w:pStyle w:val="NO"/>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5A7DD7">
      <w:pPr>
        <w:pStyle w:val="NO"/>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36D5C69A" w:rsidR="00835AFA" w:rsidRDefault="00835AFA" w:rsidP="00EA4C3B">
      <w:pPr>
        <w:pStyle w:val="Heading2"/>
      </w:pPr>
      <w:bookmarkStart w:id="232" w:name="_Toc154166561"/>
      <w:r>
        <w:t>5.15</w:t>
      </w:r>
      <w:r w:rsidR="00CD0E98">
        <w:tab/>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32"/>
    </w:p>
    <w:p w14:paraId="28844A4D" w14:textId="77777777" w:rsidR="00835AFA" w:rsidRPr="00B6633A" w:rsidRDefault="00835AFA" w:rsidP="00835AFA">
      <w:pPr>
        <w:pStyle w:val="Heading3"/>
      </w:pPr>
      <w:bookmarkStart w:id="233" w:name="_Toc154166562"/>
      <w:r w:rsidRPr="00B6633A">
        <w:t>5.</w:t>
      </w:r>
      <w:r>
        <w:t>15</w:t>
      </w:r>
      <w:r w:rsidRPr="00B6633A">
        <w:t>.1</w:t>
      </w:r>
      <w:r>
        <w:t xml:space="preserve"> </w:t>
      </w:r>
      <w:r>
        <w:tab/>
      </w:r>
      <w:r w:rsidRPr="00B6633A">
        <w:t>Description</w:t>
      </w:r>
      <w:bookmarkEnd w:id="233"/>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417299B6"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Furthermore, it should be possible that, based on the AGV’s QoS requirements and the conditions of two networks (e.g. availability and available capacity), both networks are utilised so that private data traffic to and from AGV can be split or steered.</w:t>
      </w:r>
      <w:r w:rsidR="005A7DD7">
        <w:t xml:space="preserve"> </w:t>
      </w:r>
    </w:p>
    <w:p w14:paraId="72E0D0C5" w14:textId="432AC335" w:rsidR="00835AFA" w:rsidRDefault="00835AFA" w:rsidP="00835AFA">
      <w:pPr>
        <w:pStyle w:val="NO"/>
        <w:rPr>
          <w:noProof/>
        </w:rPr>
      </w:pPr>
      <w:r w:rsidRPr="000567C2">
        <w:rPr>
          <w:noProof/>
        </w:rPr>
        <w:lastRenderedPageBreak/>
        <w:t>NOTE:</w:t>
      </w:r>
      <w:r w:rsidR="005A7DD7">
        <w:rPr>
          <w:noProof/>
        </w:rPr>
        <w:t xml:space="preserve"> </w:t>
      </w:r>
      <w:r w:rsidRPr="000567C2">
        <w:rPr>
          <w:noProof/>
        </w:rPr>
        <w:t>As stated in TS 22.104, AGVs are a sub-group of mobile robots. In this use case, the term AGV refers to the future generation of AGVs, which can be controlled remotely, e.g. from the edge cloud, enabling flexible route navigation.</w:t>
      </w:r>
      <w:r w:rsidR="005A7DD7">
        <w:rPr>
          <w:noProof/>
        </w:rPr>
        <w:t xml:space="preserve"> </w:t>
      </w:r>
    </w:p>
    <w:p w14:paraId="35B60CEE" w14:textId="77777777" w:rsidR="00835AFA" w:rsidRDefault="00835AFA" w:rsidP="005A7DD7">
      <w:pPr>
        <w:pStyle w:val="TH"/>
      </w:pPr>
      <w:r>
        <w:rPr>
          <w:noProof/>
          <w:lang w:eastAsia="en-GB"/>
        </w:rPr>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55892A86" w:rsidR="00835AFA" w:rsidRPr="00EC17F4" w:rsidRDefault="00835AFA" w:rsidP="005A7DD7">
      <w:pPr>
        <w:pStyle w:val="TF"/>
        <w:rPr>
          <w:noProof/>
        </w:rPr>
      </w:pPr>
      <w:r w:rsidRPr="00EC17F4">
        <w:t xml:space="preserve">Figure </w:t>
      </w:r>
      <w:r>
        <w:t>5.15</w:t>
      </w:r>
      <w:r w:rsidR="00EC3B3B">
        <w:t>.</w:t>
      </w:r>
      <w:r>
        <w:t>1.</w:t>
      </w:r>
      <w:r w:rsidRPr="00EC17F4">
        <w:t xml:space="preserve"> In a vicinity of the plant, NPN-OP#1 &amp; MNO-A provide 3GPP access networks for provision of highly reliable and high-quality connectivity to the NPN’s</w:t>
      </w:r>
      <w:r w:rsidR="005A7DD7">
        <w:t xml:space="preserve"> </w:t>
      </w:r>
      <w:r w:rsidRPr="00EC17F4">
        <w:t>edge-cloud based services.</w:t>
      </w:r>
    </w:p>
    <w:p w14:paraId="32672653" w14:textId="77777777" w:rsidR="00835AFA" w:rsidRPr="00704592" w:rsidRDefault="00835AFA" w:rsidP="00835AFA">
      <w:pPr>
        <w:pStyle w:val="Heading3"/>
      </w:pPr>
      <w:bookmarkStart w:id="234" w:name="_Toc154166563"/>
      <w:r w:rsidRPr="00704592">
        <w:t>5.</w:t>
      </w:r>
      <w:r>
        <w:t>15</w:t>
      </w:r>
      <w:r w:rsidRPr="00704592">
        <w:t xml:space="preserve">.2 </w:t>
      </w:r>
      <w:r>
        <w:tab/>
      </w:r>
      <w:r w:rsidRPr="00704592">
        <w:t>Pre-conditions</w:t>
      </w:r>
      <w:bookmarkEnd w:id="234"/>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35" w:name="_Toc154166564"/>
      <w:r w:rsidRPr="00704592">
        <w:t>5.</w:t>
      </w:r>
      <w:r>
        <w:t>15</w:t>
      </w:r>
      <w:r w:rsidRPr="00704592">
        <w:t xml:space="preserve">.3 </w:t>
      </w:r>
      <w:r>
        <w:tab/>
        <w:t>Service Flow</w:t>
      </w:r>
      <w:bookmarkEnd w:id="235"/>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0392EA84" w:rsidR="00835AFA" w:rsidRDefault="00835AFA" w:rsidP="00835AFA">
      <w:r>
        <w:lastRenderedPageBreak/>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NPN-OP#1 coverage degrades significantly.</w:t>
      </w:r>
      <w:r w:rsidR="005A7DD7">
        <w:t xml:space="preserve"> </w:t>
      </w:r>
      <w:r>
        <w:t>Streaming video and other services are switched via MNO-A’s network.</w:t>
      </w:r>
      <w:r w:rsidR="005A7DD7">
        <w:t xml:space="preserve"> </w:t>
      </w:r>
    </w:p>
    <w:p w14:paraId="74ECC9C3" w14:textId="22FCF9FF"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w:t>
      </w:r>
      <w:r w:rsidR="005A7DD7">
        <w:t xml:space="preserve"> </w:t>
      </w:r>
    </w:p>
    <w:p w14:paraId="3B0526BD" w14:textId="16ED1047" w:rsidR="00835AFA" w:rsidRDefault="00835AFA" w:rsidP="00835AFA">
      <w:r>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w:t>
      </w:r>
      <w:r w:rsidR="005A7DD7">
        <w:t xml:space="preserve"> </w:t>
      </w:r>
      <w:r>
        <w:t>Streaming video and other services are switched via NPN-OP#1’s network.</w:t>
      </w:r>
      <w:r w:rsidR="005A7DD7">
        <w:t xml:space="preserve">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5A7DD7">
      <w:pPr>
        <w:pStyle w:val="TH"/>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5A7DD7">
      <w:pPr>
        <w:pStyle w:val="TF"/>
      </w:pPr>
      <w:r w:rsidRPr="0039631C">
        <w:t>Figure 5.15</w:t>
      </w:r>
      <w:r w:rsidR="00EC3B3B">
        <w:t>.</w:t>
      </w:r>
      <w:r w:rsidRPr="0039631C">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36" w:name="_Toc154166565"/>
      <w:r>
        <w:t xml:space="preserve">5.15.4 </w:t>
      </w:r>
      <w:r>
        <w:tab/>
        <w:t>Post Conditions</w:t>
      </w:r>
      <w:bookmarkEnd w:id="236"/>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37" w:name="_Toc154166566"/>
      <w:r w:rsidRPr="00704592">
        <w:t>5.</w:t>
      </w:r>
      <w:r>
        <w:t>15</w:t>
      </w:r>
      <w:r w:rsidRPr="00704592">
        <w:t xml:space="preserve">.5 </w:t>
      </w:r>
      <w:r>
        <w:tab/>
      </w:r>
      <w:r w:rsidRPr="00704592">
        <w:t>Existing features partly or fully covering the use case functionality</w:t>
      </w:r>
      <w:bookmarkEnd w:id="237"/>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3237C032" w14:textId="77777777" w:rsidR="00835AFA" w:rsidRDefault="00835AFA" w:rsidP="00835AFA">
      <w:pPr>
        <w:pStyle w:val="Heading3"/>
      </w:pPr>
      <w:bookmarkStart w:id="238" w:name="_Toc154166567"/>
      <w:r>
        <w:t>5.15.6</w:t>
      </w:r>
      <w:r w:rsidRPr="00704592">
        <w:t xml:space="preserve"> </w:t>
      </w:r>
      <w:r>
        <w:tab/>
      </w:r>
      <w:r w:rsidRPr="00704592">
        <w:t>Potential new requirements</w:t>
      </w:r>
      <w:bookmarkEnd w:id="238"/>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AD6F8D2" w:rsidR="00853AF3" w:rsidRPr="00853AF3" w:rsidRDefault="00853AF3" w:rsidP="00EA4C3B">
      <w:pPr>
        <w:pStyle w:val="Heading2"/>
      </w:pPr>
      <w:bookmarkStart w:id="239" w:name="_Toc154166568"/>
      <w:r w:rsidRPr="00853AF3">
        <w:lastRenderedPageBreak/>
        <w:t>5.1</w:t>
      </w:r>
      <w:r w:rsidRPr="00853AF3">
        <w:rPr>
          <w:lang w:val="en-US"/>
        </w:rPr>
        <w:t>6</w:t>
      </w:r>
      <w:r w:rsidR="005A7DD7">
        <w:tab/>
      </w:r>
      <w:r w:rsidRPr="00853AF3">
        <w:t xml:space="preserve">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239"/>
    </w:p>
    <w:p w14:paraId="51CC1DE8" w14:textId="3EB4B8EC" w:rsidR="00853AF3" w:rsidRPr="00853AF3" w:rsidRDefault="00853AF3" w:rsidP="00DD1B6D">
      <w:pPr>
        <w:pStyle w:val="Heading3"/>
      </w:pPr>
      <w:bookmarkStart w:id="240" w:name="_Toc154166569"/>
      <w:r w:rsidRPr="00853AF3">
        <w:t>5.</w:t>
      </w:r>
      <w:r w:rsidR="00DD1B6D">
        <w:t>16</w:t>
      </w:r>
      <w:r w:rsidRPr="00853AF3">
        <w:t>.1</w:t>
      </w:r>
      <w:r w:rsidRPr="00853AF3">
        <w:tab/>
        <w:t>Description</w:t>
      </w:r>
      <w:bookmarkEnd w:id="240"/>
    </w:p>
    <w:p w14:paraId="1EA43CED" w14:textId="4688DA99"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t>
      </w:r>
      <w:r w:rsidR="005A7DD7" w:rsidRPr="00853AF3">
        <w:t>workpieces</w:t>
      </w:r>
      <w:r w:rsidRPr="00853AF3">
        <w:t xml:space="preserve"> cooperatively [TS 22.104]. This next generation of AGVs will have a </w:t>
      </w:r>
      <w:r w:rsidR="005A7DD7" w:rsidRPr="00853AF3">
        <w:t>remote-control</w:t>
      </w:r>
      <w:r w:rsidRPr="00853AF3">
        <w:t xml:space="preserve">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133C81F2" w:rsidR="00853AF3" w:rsidRPr="00853AF3" w:rsidRDefault="00AD0A7C" w:rsidP="00853AF3">
      <w:r>
        <w:t>T</w:t>
      </w:r>
      <w:r w:rsidR="00853AF3" w:rsidRPr="00853AF3">
        <w:t>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w:t>
      </w:r>
      <w:r w:rsidR="005A7DD7">
        <w:t xml:space="preserve">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5A7DD7">
      <w:pPr>
        <w:pStyle w:val="TH"/>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5A7DD7">
      <w:pPr>
        <w:pStyle w:val="TF"/>
      </w:pPr>
      <w:r w:rsidRPr="00B762EB">
        <w:t xml:space="preserve">Figure </w:t>
      </w:r>
      <w:r w:rsidR="001C340E">
        <w:t>5.16.1.</w:t>
      </w:r>
      <w:r w:rsidRPr="00B762EB">
        <w:t xml:space="preserve"> </w:t>
      </w:r>
      <w:r w:rsidR="00B762EB">
        <w:t>L</w:t>
      </w:r>
      <w:r w:rsidRPr="00B762EB">
        <w:t>oading areas in a vicinity of the plant, where NPN-OP#1 and MNO-A provide 3GPP access networks</w:t>
      </w:r>
      <w:r w:rsidR="001D1501">
        <w:t>.</w:t>
      </w:r>
      <w:r w:rsidRPr="00B762EB">
        <w:t xml:space="preserve"> Note that loading areas may be located further away from the plant.</w:t>
      </w:r>
    </w:p>
    <w:p w14:paraId="79557737" w14:textId="24877C01" w:rsidR="00853AF3" w:rsidRPr="00853AF3" w:rsidRDefault="00853AF3" w:rsidP="00272B18">
      <w:pPr>
        <w:pStyle w:val="NO"/>
      </w:pPr>
      <w:r w:rsidRPr="00853AF3">
        <w:t>NOTE 1:</w:t>
      </w:r>
      <w:r w:rsidR="005A7DD7">
        <w:tab/>
      </w:r>
      <w:r w:rsidRPr="00853AF3">
        <w:t>As stated in TS 22.104, AGVs are a sub-group of mobile robots. In this use case, the term AGV refers to the future generation of AGVs, which can be controlled remotely, e.g. from the edge cloud, enabling flexible route navigation.</w:t>
      </w:r>
      <w:r w:rsidR="005A7DD7">
        <w:t xml:space="preserve"> </w:t>
      </w:r>
    </w:p>
    <w:p w14:paraId="5ECB8492" w14:textId="0504437C" w:rsidR="00853AF3" w:rsidRPr="00853AF3" w:rsidRDefault="00853AF3" w:rsidP="00272B18">
      <w:pPr>
        <w:pStyle w:val="NO"/>
      </w:pPr>
      <w:r w:rsidRPr="00853AF3">
        <w:t>NOTE 2:</w:t>
      </w:r>
      <w:r w:rsidR="005A7DD7">
        <w:tab/>
      </w:r>
      <w:r w:rsidRPr="00853AF3">
        <w:t>This use case does not preclude the use of UE-UE/Prose communication</w:t>
      </w:r>
      <w:r w:rsidRPr="00853AF3" w:rsidDel="00F02D24">
        <w:t xml:space="preserve"> </w:t>
      </w:r>
      <w:r w:rsidRPr="00853AF3">
        <w:t>in addition to communication with the radio access network.</w:t>
      </w:r>
    </w:p>
    <w:p w14:paraId="40A9BE2A" w14:textId="3D876E74" w:rsidR="00853AF3" w:rsidRPr="00853AF3" w:rsidRDefault="00853AF3" w:rsidP="00DD1B6D">
      <w:pPr>
        <w:pStyle w:val="Heading3"/>
      </w:pPr>
      <w:bookmarkStart w:id="241" w:name="_Toc154166570"/>
      <w:r w:rsidRPr="00853AF3">
        <w:lastRenderedPageBreak/>
        <w:t>5.</w:t>
      </w:r>
      <w:r w:rsidR="00DD1B6D">
        <w:t>16</w:t>
      </w:r>
      <w:r w:rsidRPr="00853AF3">
        <w:t>.2</w:t>
      </w:r>
      <w:r w:rsidR="00CD0E98">
        <w:tab/>
      </w:r>
      <w:r w:rsidRPr="00853AF3">
        <w:t>Pre-conditions</w:t>
      </w:r>
      <w:bookmarkEnd w:id="241"/>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45B82D37" w:rsidR="00853AF3" w:rsidRPr="00853AF3" w:rsidRDefault="00853AF3" w:rsidP="00853AF3">
      <w:r w:rsidRPr="00853AF3">
        <w:t>Video streaming is one of the supported services by AGVs. All AGVs have the same QoS requirements for video streaming.</w:t>
      </w:r>
      <w:r w:rsidR="005A7DD7">
        <w:t xml:space="preserve">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242" w:name="_Toc154166571"/>
      <w:r w:rsidRPr="00853AF3">
        <w:t>5.</w:t>
      </w:r>
      <w:r w:rsidR="00DD1B6D">
        <w:t>16</w:t>
      </w:r>
      <w:r w:rsidRPr="00853AF3">
        <w:t xml:space="preserve">.3 </w:t>
      </w:r>
      <w:r w:rsidRPr="00853AF3">
        <w:tab/>
        <w:t>Service Flows</w:t>
      </w:r>
      <w:bookmarkEnd w:id="242"/>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601E2EF1"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w:t>
      </w:r>
      <w:r w:rsidR="005A7DD7" w:rsidRPr="00853AF3">
        <w:t>remote-control</w:t>
      </w:r>
      <w:r w:rsidRPr="00853AF3">
        <w:t xml:space="preserve"> system in its data network, the traffic of all UEs is steered to utilize MNO-A’s access network only. </w:t>
      </w:r>
    </w:p>
    <w:p w14:paraId="600118E4" w14:textId="18B05474" w:rsidR="00853AF3" w:rsidRPr="00853AF3" w:rsidRDefault="00853AF3" w:rsidP="00853AF3">
      <w:r w:rsidRPr="00853AF3">
        <w:t>4) The designated material is offloaded correctly and the AGVs are instructed to move to Loading Area 2, while still utilizing MNO-A’s network, as NPN-OP’1s network coverage in this area is poor.</w:t>
      </w:r>
      <w:r w:rsidR="005A7DD7">
        <w:t xml:space="preserve"> </w:t>
      </w:r>
    </w:p>
    <w:p w14:paraId="2524C848" w14:textId="2889555E" w:rsidR="00853AF3" w:rsidRPr="00853AF3" w:rsidRDefault="00853AF3" w:rsidP="00853AF3">
      <w:r w:rsidRPr="00853AF3">
        <w:t>5) In Loading Area 2, AGVs are instructed to collect another object and transport it to the loading area inside the plant.</w:t>
      </w:r>
      <w:r w:rsidR="005A7DD7">
        <w:t xml:space="preserve"> </w:t>
      </w:r>
    </w:p>
    <w:p w14:paraId="0F2449C0" w14:textId="5CF39736" w:rsidR="00853AF3" w:rsidRPr="00853AF3" w:rsidRDefault="00853AF3" w:rsidP="00853AF3">
      <w:r w:rsidRPr="00853AF3">
        <w:t>6) As AGVs move from Loading Area 2 to the inside of the plant, NPN-OP#1 coverage is excellent and the network has ample capacity.</w:t>
      </w:r>
      <w:r w:rsidR="005A7DD7">
        <w:t xml:space="preserve"> </w:t>
      </w:r>
      <w:r w:rsidRPr="00853AF3">
        <w:t>Streaming video of each UE</w:t>
      </w:r>
      <w:r w:rsidR="005A7DD7">
        <w:t xml:space="preserve"> </w:t>
      </w:r>
      <w:r w:rsidRPr="00853AF3">
        <w:t>is switched to NPN-OP#1’s network.</w:t>
      </w:r>
      <w:r w:rsidR="005A7DD7">
        <w:t xml:space="preserve">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5A7DD7">
      <w:pPr>
        <w:pStyle w:val="TH"/>
      </w:pPr>
      <w:r w:rsidRPr="00853AF3">
        <w:rPr>
          <w:noProof/>
          <w:lang w:eastAsia="en-GB"/>
        </w:rPr>
        <w:lastRenderedPageBreak/>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5A7DD7">
      <w:pPr>
        <w:pStyle w:val="TF"/>
      </w:pPr>
      <w:r w:rsidRPr="001C340E">
        <w:t xml:space="preserve">Figure </w:t>
      </w:r>
      <w:r w:rsidR="001C340E">
        <w:t>5.16.2</w:t>
      </w:r>
      <w:r w:rsidR="00272B18">
        <w:t>.</w:t>
      </w:r>
      <w:r w:rsidRPr="001C340E">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43" w:name="_Toc154166572"/>
      <w:r w:rsidRPr="00853AF3">
        <w:t>5.</w:t>
      </w:r>
      <w:r w:rsidR="00DD1B6D">
        <w:t>16</w:t>
      </w:r>
      <w:r w:rsidRPr="00853AF3">
        <w:t>.4</w:t>
      </w:r>
      <w:r w:rsidRPr="00853AF3">
        <w:tab/>
        <w:t>Post-conditions</w:t>
      </w:r>
      <w:bookmarkEnd w:id="243"/>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013F351A" w:rsidR="00853AF3" w:rsidRPr="00853AF3" w:rsidRDefault="00853AF3" w:rsidP="00DD1B6D">
      <w:pPr>
        <w:pStyle w:val="Heading3"/>
      </w:pPr>
      <w:bookmarkStart w:id="244" w:name="_Toc154166573"/>
      <w:r w:rsidRPr="00853AF3">
        <w:t>5.</w:t>
      </w:r>
      <w:r w:rsidR="00DD1B6D">
        <w:t>16</w:t>
      </w:r>
      <w:r w:rsidRPr="00853AF3">
        <w:t>.5</w:t>
      </w:r>
      <w:r w:rsidR="005A7DD7">
        <w:tab/>
      </w:r>
      <w:r w:rsidRPr="00853AF3">
        <w:t>Existing features partly or fully covering the use case functionality</w:t>
      </w:r>
      <w:bookmarkEnd w:id="244"/>
    </w:p>
    <w:p w14:paraId="5CA8AE00" w14:textId="191FFB89" w:rsidR="00853AF3" w:rsidRPr="00853AF3" w:rsidRDefault="000666A2" w:rsidP="00853AF3">
      <w:r>
        <w:t>For each UE, s</w:t>
      </w:r>
      <w:r w:rsidR="00853AF3" w:rsidRPr="00853AF3">
        <w:t>ame as in</w:t>
      </w:r>
      <w:r w:rsidR="006F4675">
        <w:t xml:space="preserve"> section</w:t>
      </w:r>
      <w:r w:rsidR="00853AF3" w:rsidRPr="00853AF3">
        <w:t xml:space="preserve"> 5.3.5 of th</w:t>
      </w:r>
      <w:r w:rsidR="001D1501">
        <w:t>is</w:t>
      </w:r>
      <w:r w:rsidR="00853AF3" w:rsidRPr="00853AF3">
        <w:t xml:space="preserve"> TR. </w:t>
      </w:r>
    </w:p>
    <w:p w14:paraId="717EA214" w14:textId="552E6A84" w:rsidR="00853AF3" w:rsidRPr="00853AF3" w:rsidRDefault="00853AF3" w:rsidP="00DD1B6D">
      <w:pPr>
        <w:pStyle w:val="Heading3"/>
      </w:pPr>
      <w:bookmarkStart w:id="245" w:name="_Toc154166574"/>
      <w:r w:rsidRPr="00853AF3">
        <w:t>5.</w:t>
      </w:r>
      <w:r w:rsidR="00DD1B6D">
        <w:t>16</w:t>
      </w:r>
      <w:r w:rsidRPr="00853AF3">
        <w:t>.6</w:t>
      </w:r>
      <w:r w:rsidRPr="00853AF3">
        <w:tab/>
        <w:t>Potential New Requirements needed to support the use case</w:t>
      </w:r>
      <w:bookmarkEnd w:id="245"/>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46" w:name="_Toc154166575"/>
      <w:r w:rsidRPr="00A95A84">
        <w:t>5.</w:t>
      </w:r>
      <w:r w:rsidR="0082450E" w:rsidRPr="00A95A84">
        <w:t>17</w:t>
      </w:r>
      <w:r w:rsidRPr="00A95A84">
        <w:tab/>
      </w:r>
      <w:bookmarkStart w:id="247" w:name="_Toc97108983"/>
      <w:bookmarkStart w:id="248" w:name="_Toc100782815"/>
      <w:bookmarkStart w:id="249" w:name="_Toc100983193"/>
      <w:r w:rsidRPr="00A95A84">
        <w:t>Use Case on Vehicle IoT devices steering via NTN and</w:t>
      </w:r>
      <w:r w:rsidRPr="003C6008">
        <w:rPr>
          <w:lang w:eastAsia="en-GB"/>
        </w:rPr>
        <w:t xml:space="preserve"> TN</w:t>
      </w:r>
      <w:bookmarkEnd w:id="246"/>
    </w:p>
    <w:p w14:paraId="45D01C82" w14:textId="2E6533F8" w:rsidR="003C6008" w:rsidRPr="003C6008" w:rsidRDefault="003C6008" w:rsidP="0082450E">
      <w:pPr>
        <w:pStyle w:val="Heading3"/>
        <w:rPr>
          <w:rFonts w:eastAsia="SimSun"/>
          <w:sz w:val="36"/>
        </w:rPr>
      </w:pPr>
      <w:bookmarkStart w:id="250" w:name="_Toc154166576"/>
      <w:r w:rsidRPr="003C6008">
        <w:rPr>
          <w:lang w:eastAsia="en-GB"/>
        </w:rPr>
        <w:t>5.</w:t>
      </w:r>
      <w:r w:rsidR="00A95A84">
        <w:rPr>
          <w:lang w:eastAsia="en-GB"/>
        </w:rPr>
        <w:t>17</w:t>
      </w:r>
      <w:r w:rsidRPr="003C6008">
        <w:rPr>
          <w:lang w:eastAsia="en-GB"/>
        </w:rPr>
        <w:t>.1</w:t>
      </w:r>
      <w:r w:rsidRPr="003C6008">
        <w:rPr>
          <w:lang w:eastAsia="en-GB"/>
        </w:rPr>
        <w:tab/>
        <w:t>Description</w:t>
      </w:r>
      <w:bookmarkEnd w:id="247"/>
      <w:bookmarkEnd w:id="248"/>
      <w:bookmarkEnd w:id="249"/>
      <w:bookmarkEnd w:id="250"/>
    </w:p>
    <w:p w14:paraId="5BE271B4" w14:textId="0E47E6C0" w:rsidR="003C6008" w:rsidRPr="003C6008" w:rsidRDefault="003C6008" w:rsidP="003C6008">
      <w:pPr>
        <w:overflowPunct w:val="0"/>
        <w:autoSpaceDE w:val="0"/>
        <w:autoSpaceDN w:val="0"/>
        <w:adjustRightInd w:val="0"/>
        <w:textAlignment w:val="baseline"/>
        <w:rPr>
          <w:color w:val="000000"/>
          <w:lang w:eastAsia="en-GB"/>
        </w:rPr>
      </w:pPr>
      <w:bookmarkStart w:id="251" w:name="_Toc97108984"/>
      <w:bookmarkStart w:id="252" w:name="_Toc100782816"/>
      <w:bookmarkStart w:id="253" w:name="_Toc100983194"/>
      <w:r w:rsidRPr="003C6008">
        <w:rPr>
          <w:color w:val="000000"/>
          <w:lang w:eastAsia="en-GB"/>
        </w:rPr>
        <w:t>For large area agriculture fields and farms where two 3GPP radio access network services are available IoT devices can benefit from dual steering data connection capability of 5G System via NTN and</w:t>
      </w:r>
      <w:r w:rsidR="005A7DD7">
        <w:rPr>
          <w:color w:val="000000"/>
          <w:lang w:eastAsia="en-GB"/>
        </w:rPr>
        <w:t xml:space="preserve"> </w:t>
      </w:r>
      <w:r w:rsidRPr="003C6008">
        <w:rPr>
          <w:color w:val="000000"/>
          <w:lang w:eastAsia="en-GB"/>
        </w:rPr>
        <w:t>TN access networks simultaneously.</w:t>
      </w:r>
      <w:r w:rsidR="005A7DD7">
        <w:rPr>
          <w:color w:val="000000"/>
          <w:lang w:eastAsia="en-GB"/>
        </w:rPr>
        <w:t xml:space="preserve">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lastRenderedPageBreak/>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5A7DD7">
      <w:pPr>
        <w:pStyle w:val="TH"/>
        <w:rPr>
          <w:lang w:eastAsia="en-GB"/>
        </w:rPr>
      </w:pPr>
      <w:r w:rsidRPr="003C6008">
        <w:rPr>
          <w:noProof/>
          <w:lang w:eastAsia="en-GB"/>
        </w:rPr>
        <w:drawing>
          <wp:inline distT="0" distB="0" distL="0" distR="0" wp14:anchorId="78464038" wp14:editId="69E1C5E0">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9D925A8" w:rsidR="003C6008" w:rsidRPr="003C6008" w:rsidRDefault="003C6008" w:rsidP="005A7DD7">
      <w:pPr>
        <w:pStyle w:val="TF"/>
        <w:rPr>
          <w:sz w:val="28"/>
          <w:szCs w:val="28"/>
          <w:lang w:val="en-US" w:eastAsia="fr-FR"/>
        </w:rPr>
      </w:pPr>
      <w:r w:rsidRPr="003C6008">
        <w:rPr>
          <w:lang w:val="en-US" w:eastAsia="fr-FR"/>
        </w:rPr>
        <w:t xml:space="preserve">Figure </w:t>
      </w:r>
      <w:r w:rsidR="004D59D1">
        <w:rPr>
          <w:lang w:val="en-US" w:eastAsia="fr-FR"/>
        </w:rPr>
        <w:t>5.17.</w:t>
      </w:r>
      <w:r w:rsidRPr="003C6008">
        <w:rPr>
          <w:lang w:val="en-US" w:eastAsia="fr-FR"/>
        </w:rPr>
        <w:t>1.</w:t>
      </w:r>
      <w:r w:rsidR="005A7DD7">
        <w:rPr>
          <w:lang w:val="en-US" w:eastAsia="fr-FR"/>
        </w:rPr>
        <w:t xml:space="preserve"> </w:t>
      </w:r>
      <w:r w:rsidRPr="003C6008">
        <w:rPr>
          <w:lang w:val="en-US" w:eastAsia="fr-FR"/>
        </w:rPr>
        <w:t>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54" w:name="_Toc154166577"/>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54"/>
    </w:p>
    <w:p w14:paraId="73E26091" w14:textId="3C25CE9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w:t>
      </w:r>
      <w:r w:rsidR="005A7DD7">
        <w:rPr>
          <w:color w:val="000000"/>
          <w:lang w:eastAsia="en-GB"/>
        </w:rPr>
        <w:t xml:space="preserve"> </w:t>
      </w:r>
      <w:r w:rsidRPr="003C6008">
        <w:rPr>
          <w:color w:val="000000"/>
          <w:lang w:eastAsia="en-GB"/>
        </w:rPr>
        <w:t>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55" w:name="_Toc154166578"/>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55"/>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48031153"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w:t>
      </w:r>
      <w:r w:rsidR="005A7DD7">
        <w:rPr>
          <w:rFonts w:eastAsia="SimSun"/>
        </w:rPr>
        <w:t xml:space="preserve"> </w:t>
      </w:r>
      <w:r w:rsidRPr="003C6008">
        <w:rPr>
          <w:rFonts w:eastAsia="SimSun"/>
        </w:rPr>
        <w:t>NR PLMN1 and NTN</w:t>
      </w:r>
      <w:r w:rsidR="005A7DD7">
        <w:rPr>
          <w:rFonts w:eastAsia="SimSun"/>
        </w:rPr>
        <w:t xml:space="preserve"> </w:t>
      </w:r>
      <w:r w:rsidRPr="003C6008">
        <w:rPr>
          <w:rFonts w:eastAsia="SimSun"/>
        </w:rPr>
        <w:t>PLMN2 access networks.</w:t>
      </w:r>
    </w:p>
    <w:p w14:paraId="0409D105" w14:textId="1CCF8517" w:rsidR="003C6008" w:rsidRPr="003C6008" w:rsidRDefault="003C6008" w:rsidP="008A4C55">
      <w:pPr>
        <w:numPr>
          <w:ilvl w:val="1"/>
          <w:numId w:val="31"/>
        </w:numPr>
        <w:ind w:left="540" w:hanging="270"/>
        <w:rPr>
          <w:rFonts w:eastAsia="SimSun"/>
        </w:rPr>
      </w:pPr>
      <w:r w:rsidRPr="003C6008">
        <w:rPr>
          <w:rFonts w:eastAsia="SimSun"/>
        </w:rPr>
        <w:t>The sensors and</w:t>
      </w:r>
      <w:r w:rsidR="005A7DD7">
        <w:rPr>
          <w:rFonts w:eastAsia="SimSun"/>
        </w:rPr>
        <w:t xml:space="preserve"> </w:t>
      </w:r>
      <w:r w:rsidRPr="003C6008">
        <w:rPr>
          <w:rFonts w:eastAsia="SimSun"/>
        </w:rPr>
        <w:t>IoT devices collectively keep sending data over</w:t>
      </w:r>
      <w:r w:rsidR="005A7DD7">
        <w:rPr>
          <w:rFonts w:eastAsia="SimSun"/>
        </w:rPr>
        <w:t xml:space="preserve"> </w:t>
      </w:r>
      <w:r w:rsidRPr="003C6008">
        <w:rPr>
          <w:rFonts w:eastAsia="SimSun"/>
        </w:rPr>
        <w:t>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lastRenderedPageBreak/>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65C24E60"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w:t>
      </w:r>
      <w:r w:rsidR="005A7DD7">
        <w:rPr>
          <w:rFonts w:eastAsia="SimSun"/>
        </w:rPr>
        <w:t xml:space="preserve"> </w:t>
      </w:r>
      <w:r w:rsidRPr="003C6008">
        <w:rPr>
          <w:rFonts w:eastAsia="SimSun"/>
        </w:rPr>
        <w:t>- as needed basis.</w:t>
      </w:r>
    </w:p>
    <w:p w14:paraId="1FB507F6" w14:textId="0ABC63CD" w:rsidR="003C6008" w:rsidRPr="003C6008" w:rsidRDefault="003C6008" w:rsidP="00A95A84">
      <w:pPr>
        <w:pStyle w:val="Heading3"/>
        <w:rPr>
          <w:rFonts w:eastAsia="SimSun"/>
        </w:rPr>
      </w:pPr>
      <w:bookmarkStart w:id="256" w:name="_Toc154166579"/>
      <w:r w:rsidRPr="003C6008">
        <w:rPr>
          <w:rFonts w:eastAsia="SimSun"/>
        </w:rPr>
        <w:t>5.</w:t>
      </w:r>
      <w:r w:rsidR="004D59D1">
        <w:rPr>
          <w:rFonts w:eastAsia="SimSun"/>
        </w:rPr>
        <w:t>17</w:t>
      </w:r>
      <w:r w:rsidRPr="003C6008">
        <w:rPr>
          <w:rFonts w:eastAsia="SimSun"/>
        </w:rPr>
        <w:t>.4</w:t>
      </w:r>
      <w:r w:rsidRPr="003C6008">
        <w:rPr>
          <w:rFonts w:eastAsia="SimSun"/>
        </w:rPr>
        <w:tab/>
        <w:t>Post-conditions</w:t>
      </w:r>
      <w:bookmarkEnd w:id="256"/>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4F570107" w:rsidR="003C6008" w:rsidRPr="003C6008" w:rsidRDefault="003C6008" w:rsidP="003C6008">
      <w:pPr>
        <w:rPr>
          <w:rFonts w:eastAsia="SimSun"/>
        </w:rPr>
      </w:pPr>
      <w:r w:rsidRPr="003C6008">
        <w:rPr>
          <w:rFonts w:eastAsia="SimSun"/>
        </w:rPr>
        <w:t>Based on sensors and IoT data the local applications continuously processed, specific actions for the</w:t>
      </w:r>
      <w:r w:rsidR="005A7DD7">
        <w:rPr>
          <w:rFonts w:eastAsia="SimSun"/>
        </w:rPr>
        <w:t xml:space="preserve"> </w:t>
      </w:r>
      <w:r w:rsidRPr="003C6008">
        <w:rPr>
          <w:rFonts w:eastAsia="SimSun"/>
        </w:rPr>
        <w:t>agriculture vehicles are determined and executed.</w:t>
      </w:r>
      <w:r w:rsidR="005A7DD7">
        <w:rPr>
          <w:rFonts w:eastAsia="SimSun"/>
        </w:rPr>
        <w:t xml:space="preserve">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57" w:name="_Toc154166580"/>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257"/>
    </w:p>
    <w:p w14:paraId="1B205440" w14:textId="452ADA58" w:rsidR="003C6008" w:rsidRPr="003C6008" w:rsidRDefault="003C6008" w:rsidP="003C6008">
      <w:pPr>
        <w:rPr>
          <w:rFonts w:eastAsia="SimSun"/>
        </w:rPr>
      </w:pPr>
      <w:r w:rsidRPr="003C6008">
        <w:rPr>
          <w:rFonts w:eastAsia="SimSun"/>
        </w:rPr>
        <w:t>See ATSSS,</w:t>
      </w:r>
      <w:r w:rsidR="005A7DD7">
        <w:rPr>
          <w:rFonts w:eastAsia="SimSun"/>
        </w:rPr>
        <w:t xml:space="preserve"> </w:t>
      </w:r>
      <w:r w:rsidRPr="003C6008">
        <w:rPr>
          <w:rFonts w:eastAsia="SimSun"/>
        </w:rPr>
        <w:t>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58" w:name="_Toc154166581"/>
      <w:r w:rsidRPr="003C6008">
        <w:rPr>
          <w:rFonts w:eastAsia="SimSun"/>
        </w:rPr>
        <w:t>5.</w:t>
      </w:r>
      <w:r w:rsidR="004D59D1">
        <w:rPr>
          <w:rFonts w:eastAsia="SimSun"/>
        </w:rPr>
        <w:t>17</w:t>
      </w:r>
      <w:r w:rsidRPr="003C6008">
        <w:rPr>
          <w:rFonts w:eastAsia="SimSun"/>
        </w:rPr>
        <w:t>.6</w:t>
      </w:r>
      <w:r w:rsidRPr="003C6008">
        <w:rPr>
          <w:rFonts w:eastAsia="SimSun"/>
        </w:rPr>
        <w:tab/>
        <w:t>Potential New Requirements needed to support the use case</w:t>
      </w:r>
      <w:bookmarkEnd w:id="258"/>
    </w:p>
    <w:p w14:paraId="7482084A" w14:textId="66DF1945" w:rsidR="003C6008" w:rsidRPr="003C6008" w:rsidRDefault="003C6008" w:rsidP="003C6008">
      <w:pPr>
        <w:rPr>
          <w:rFonts w:eastAsia="SimSun"/>
          <w:lang w:eastAsia="zh-CN"/>
        </w:rPr>
      </w:pPr>
      <w:bookmarkStart w:id="259" w:name="_Hlk112696798"/>
      <w:bookmarkStart w:id="260" w:name="_Hlk111018006"/>
      <w:r w:rsidRPr="003C6008">
        <w:rPr>
          <w:rFonts w:eastAsia="SimSun"/>
          <w:lang w:eastAsia="zh-CN"/>
        </w:rPr>
        <w:t>[PR 5.</w:t>
      </w:r>
      <w:r w:rsidR="004D59D1">
        <w:rPr>
          <w:rFonts w:eastAsia="SimSun"/>
          <w:lang w:eastAsia="zh-CN"/>
        </w:rPr>
        <w:t>17</w:t>
      </w:r>
      <w:r w:rsidRPr="003C6008">
        <w:rPr>
          <w:rFonts w:eastAsia="SimSun"/>
          <w:lang w:eastAsia="zh-CN"/>
        </w:rPr>
        <w:t>.6-001] Based on</w:t>
      </w:r>
      <w:r w:rsidR="005A7DD7">
        <w:rPr>
          <w:rFonts w:eastAsia="SimSun"/>
          <w:lang w:eastAsia="zh-CN"/>
        </w:rPr>
        <w:t xml:space="preserve"> </w:t>
      </w:r>
      <w:r w:rsidRPr="003C6008">
        <w:rPr>
          <w:rFonts w:eastAsia="SimSun"/>
          <w:lang w:eastAsia="zh-CN"/>
        </w:rPr>
        <w:t>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51"/>
      <w:bookmarkEnd w:id="252"/>
      <w:bookmarkEnd w:id="253"/>
      <w:bookmarkEnd w:id="259"/>
      <w:bookmarkEnd w:id="260"/>
    </w:p>
    <w:p w14:paraId="29D336A2" w14:textId="35C123AD" w:rsidR="00C24B82" w:rsidRPr="00442228" w:rsidRDefault="00C24B82" w:rsidP="00C24B82">
      <w:pPr>
        <w:pStyle w:val="Heading2"/>
        <w:rPr>
          <w:lang w:eastAsia="en-GB"/>
        </w:rPr>
      </w:pPr>
      <w:bookmarkStart w:id="261" w:name="_Toc100782814"/>
      <w:bookmarkStart w:id="262" w:name="_Toc100983192"/>
      <w:bookmarkStart w:id="263" w:name="_Hlk109916330"/>
      <w:bookmarkStart w:id="264" w:name="_Hlk110346290"/>
      <w:bookmarkStart w:id="265" w:name="_Toc154166582"/>
      <w:r w:rsidRPr="00442228">
        <w:rPr>
          <w:lang w:eastAsia="en-GB"/>
        </w:rPr>
        <w:t>5.</w:t>
      </w:r>
      <w:r>
        <w:rPr>
          <w:lang w:eastAsia="en-GB"/>
        </w:rPr>
        <w:t>18</w:t>
      </w:r>
      <w:r w:rsidRPr="00442228">
        <w:rPr>
          <w:lang w:eastAsia="en-GB"/>
        </w:rPr>
        <w:tab/>
        <w:t xml:space="preserve">Use Case </w:t>
      </w:r>
      <w:bookmarkStart w:id="266" w:name="_Hlk111442495"/>
      <w:r w:rsidRPr="00442228">
        <w:rPr>
          <w:lang w:eastAsia="en-GB"/>
        </w:rPr>
        <w:t>on UAV UE connecting to 3GPP TN and NTN</w:t>
      </w:r>
      <w:r w:rsidR="005A7DD7">
        <w:rPr>
          <w:lang w:eastAsia="en-GB"/>
        </w:rPr>
        <w:t xml:space="preserve"> </w:t>
      </w:r>
      <w:r w:rsidRPr="00442228">
        <w:rPr>
          <w:lang w:eastAsia="en-GB"/>
        </w:rPr>
        <w:t>access networks</w:t>
      </w:r>
      <w:bookmarkEnd w:id="266"/>
      <w:bookmarkEnd w:id="265"/>
    </w:p>
    <w:p w14:paraId="26E3BD0B" w14:textId="77777777" w:rsidR="00C24B82" w:rsidRPr="00442228" w:rsidRDefault="00C24B82" w:rsidP="00C24B82">
      <w:pPr>
        <w:pStyle w:val="Heading3"/>
        <w:rPr>
          <w:lang w:eastAsia="en-GB"/>
        </w:rPr>
      </w:pPr>
      <w:bookmarkStart w:id="267" w:name="_Toc154166583"/>
      <w:r w:rsidRPr="00442228">
        <w:rPr>
          <w:lang w:eastAsia="en-GB"/>
        </w:rPr>
        <w:t>5.</w:t>
      </w:r>
      <w:r>
        <w:rPr>
          <w:lang w:eastAsia="en-GB"/>
        </w:rPr>
        <w:t>18</w:t>
      </w:r>
      <w:r w:rsidRPr="00442228">
        <w:rPr>
          <w:lang w:eastAsia="en-GB"/>
        </w:rPr>
        <w:t>.1</w:t>
      </w:r>
      <w:r w:rsidRPr="00442228">
        <w:rPr>
          <w:lang w:eastAsia="en-GB"/>
        </w:rPr>
        <w:tab/>
        <w:t>Description</w:t>
      </w:r>
      <w:bookmarkEnd w:id="267"/>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1BAD4DC3"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w:t>
      </w:r>
      <w:r w:rsidR="005A7DD7">
        <w:rPr>
          <w:color w:val="000000"/>
          <w:lang w:eastAsia="en-GB"/>
        </w:rPr>
        <w:t xml:space="preserve">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5A7DD7">
      <w:pPr>
        <w:pStyle w:val="TH"/>
        <w:rPr>
          <w:lang w:val="en-US" w:eastAsia="en-GB"/>
        </w:rPr>
      </w:pPr>
      <w:r w:rsidRPr="00442228">
        <w:rPr>
          <w:noProof/>
          <w:lang w:eastAsia="en-GB"/>
        </w:rPr>
        <w:lastRenderedPageBreak/>
        <w:drawing>
          <wp:inline distT="0" distB="0" distL="0" distR="0" wp14:anchorId="5696AB01" wp14:editId="14F72F64">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5A7DD7">
      <w:pPr>
        <w:pStyle w:val="TF"/>
        <w:rPr>
          <w:rFonts w:eastAsia="SimSun"/>
          <w:lang w:val="en-US"/>
        </w:rPr>
      </w:pPr>
      <w:r w:rsidRPr="00442228">
        <w:rPr>
          <w:rFonts w:eastAsia="SimSun"/>
          <w:lang w:val="en-US"/>
        </w:rPr>
        <w:t>Figure 5.</w:t>
      </w:r>
      <w:r>
        <w:rPr>
          <w:rFonts w:eastAsia="SimSun"/>
          <w:lang w:val="en-US"/>
        </w:rPr>
        <w:t>18</w:t>
      </w:r>
      <w:r w:rsidRPr="00442228">
        <w:rPr>
          <w:rFonts w:eastAsia="SimSun"/>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68" w:name="_Toc154166584"/>
      <w:r w:rsidRPr="00442228">
        <w:rPr>
          <w:rFonts w:eastAsia="SimSun"/>
        </w:rPr>
        <w:t>5.</w:t>
      </w:r>
      <w:r>
        <w:rPr>
          <w:rFonts w:eastAsia="SimSun"/>
        </w:rPr>
        <w:t>18</w:t>
      </w:r>
      <w:r w:rsidRPr="00442228">
        <w:rPr>
          <w:rFonts w:eastAsia="SimSun"/>
        </w:rPr>
        <w:t>.2</w:t>
      </w:r>
      <w:r w:rsidRPr="00442228">
        <w:rPr>
          <w:rFonts w:eastAsia="SimSun"/>
        </w:rPr>
        <w:tab/>
        <w:t>Pre-conditions</w:t>
      </w:r>
      <w:bookmarkEnd w:id="268"/>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269" w:name="_Toc154166585"/>
      <w:r w:rsidRPr="00442228">
        <w:rPr>
          <w:rFonts w:eastAsia="SimSun"/>
        </w:rPr>
        <w:t>5.</w:t>
      </w:r>
      <w:r>
        <w:rPr>
          <w:rFonts w:eastAsia="SimSun"/>
        </w:rPr>
        <w:t>18</w:t>
      </w:r>
      <w:r w:rsidRPr="00442228">
        <w:rPr>
          <w:rFonts w:eastAsia="SimSun"/>
        </w:rPr>
        <w:t>.3</w:t>
      </w:r>
      <w:r w:rsidRPr="00442228">
        <w:rPr>
          <w:rFonts w:eastAsia="SimSun"/>
        </w:rPr>
        <w:tab/>
        <w:t>Service Flows</w:t>
      </w:r>
      <w:bookmarkEnd w:id="269"/>
    </w:p>
    <w:p w14:paraId="0984D0EE" w14:textId="2EF49E17" w:rsidR="00C24B82" w:rsidRPr="00442228" w:rsidRDefault="005A7DD7" w:rsidP="005A7DD7">
      <w:pPr>
        <w:pStyle w:val="B1"/>
        <w:rPr>
          <w:rFonts w:eastAsia="SimSun"/>
        </w:rPr>
      </w:pPr>
      <w:bookmarkStart w:id="270" w:name="_Hlk125641026"/>
      <w:r>
        <w:rPr>
          <w:rFonts w:eastAsia="SimSun"/>
        </w:rPr>
        <w:t>1)</w:t>
      </w:r>
      <w:r>
        <w:rPr>
          <w:rFonts w:eastAsia="SimSun"/>
        </w:rPr>
        <w:tab/>
      </w:r>
      <w:r w:rsidR="00C24B82"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sidR="00C24B82">
        <w:rPr>
          <w:rFonts w:eastAsia="SimSun"/>
        </w:rPr>
        <w:t>.</w:t>
      </w:r>
    </w:p>
    <w:p w14:paraId="474FF91A" w14:textId="2FFEA7E1" w:rsidR="00C24B82" w:rsidRPr="00442228" w:rsidRDefault="005A7DD7" w:rsidP="005A7DD7">
      <w:pPr>
        <w:pStyle w:val="B1"/>
        <w:rPr>
          <w:rFonts w:eastAsia="SimSun"/>
        </w:rPr>
      </w:pPr>
      <w:r>
        <w:rPr>
          <w:rFonts w:eastAsia="SimSun"/>
        </w:rPr>
        <w:t>2)</w:t>
      </w:r>
      <w:r>
        <w:rPr>
          <w:rFonts w:eastAsia="SimSun"/>
        </w:rPr>
        <w:tab/>
      </w:r>
      <w:r w:rsidR="00C24B82"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2968FE23" w:rsidR="00C24B82" w:rsidRPr="00442228" w:rsidRDefault="005A7DD7" w:rsidP="005A7DD7">
      <w:pPr>
        <w:pStyle w:val="B1"/>
        <w:rPr>
          <w:rFonts w:eastAsia="SimSun"/>
        </w:rPr>
      </w:pPr>
      <w:r>
        <w:rPr>
          <w:rFonts w:eastAsia="SimSun"/>
        </w:rPr>
        <w:t>3)</w:t>
      </w:r>
      <w:r>
        <w:rPr>
          <w:rFonts w:eastAsia="SimSun"/>
        </w:rPr>
        <w:tab/>
      </w:r>
      <w:r w:rsidR="00C24B82"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240A3B02" w:rsidR="00C24B82" w:rsidRPr="00442228" w:rsidRDefault="005A7DD7" w:rsidP="005A7DD7">
      <w:pPr>
        <w:pStyle w:val="B1"/>
        <w:rPr>
          <w:rFonts w:eastAsia="SimSun"/>
        </w:rPr>
      </w:pPr>
      <w:r>
        <w:rPr>
          <w:rFonts w:eastAsia="SimSun"/>
        </w:rPr>
        <w:t>4)</w:t>
      </w:r>
      <w:r>
        <w:rPr>
          <w:rFonts w:eastAsia="SimSun"/>
        </w:rPr>
        <w:tab/>
      </w:r>
      <w:r w:rsidR="00C24B82" w:rsidRPr="00442228">
        <w:rPr>
          <w:rFonts w:eastAsia="SimSun"/>
        </w:rPr>
        <w:t xml:space="preserve">During this active data session, if/when the UAV encounters degradation on one of the access network paths, </w:t>
      </w:r>
      <w:bookmarkStart w:id="271" w:name="_Hlk112330723"/>
      <w:r w:rsidR="00C24B82" w:rsidRPr="00442228">
        <w:rPr>
          <w:rFonts w:eastAsia="SimSun"/>
        </w:rPr>
        <w:t>e.g. based on configured traffic measurement conditions, UE and 5GC will be able to steer data traffic (both FTP and Video Streaming) over the stronger data access path</w:t>
      </w:r>
      <w:bookmarkEnd w:id="271"/>
      <w:r w:rsidR="00C24B82" w:rsidRPr="00442228">
        <w:rPr>
          <w:rFonts w:eastAsia="SimSun"/>
        </w:rPr>
        <w:t xml:space="preserve">. </w:t>
      </w:r>
    </w:p>
    <w:p w14:paraId="74DB0F7F" w14:textId="3EF146B2" w:rsidR="00C24B82" w:rsidRPr="00442228" w:rsidRDefault="005A7DD7" w:rsidP="005A7DD7">
      <w:pPr>
        <w:pStyle w:val="B1"/>
        <w:rPr>
          <w:rFonts w:eastAsia="SimSun"/>
        </w:rPr>
      </w:pPr>
      <w:r>
        <w:rPr>
          <w:rFonts w:eastAsia="SimSun"/>
        </w:rPr>
        <w:lastRenderedPageBreak/>
        <w:t>5)</w:t>
      </w:r>
      <w:r>
        <w:rPr>
          <w:rFonts w:eastAsia="SimSun"/>
        </w:rPr>
        <w:tab/>
      </w:r>
      <w:r w:rsidR="00C24B82"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t>Steps 4&amp;5 can repeat during the route.</w:t>
      </w:r>
    </w:p>
    <w:p w14:paraId="61BC6D40" w14:textId="77777777" w:rsidR="00C24B82" w:rsidRPr="00442228" w:rsidRDefault="00C24B82" w:rsidP="00C24B82">
      <w:pPr>
        <w:pStyle w:val="Heading3"/>
        <w:rPr>
          <w:rFonts w:eastAsia="SimSun"/>
        </w:rPr>
      </w:pPr>
      <w:bookmarkStart w:id="272" w:name="_Toc154166586"/>
      <w:bookmarkEnd w:id="270"/>
      <w:r w:rsidRPr="00442228">
        <w:rPr>
          <w:rFonts w:eastAsia="SimSun"/>
        </w:rPr>
        <w:t>5.</w:t>
      </w:r>
      <w:r>
        <w:rPr>
          <w:rFonts w:eastAsia="SimSun"/>
        </w:rPr>
        <w:t>18</w:t>
      </w:r>
      <w:r w:rsidRPr="00442228">
        <w:rPr>
          <w:rFonts w:eastAsia="SimSun"/>
        </w:rPr>
        <w:t>.4</w:t>
      </w:r>
      <w:r w:rsidRPr="00442228">
        <w:rPr>
          <w:rFonts w:eastAsia="SimSun"/>
        </w:rPr>
        <w:tab/>
        <w:t>Post-conditions</w:t>
      </w:r>
      <w:bookmarkEnd w:id="272"/>
    </w:p>
    <w:p w14:paraId="14B81BB3" w14:textId="77777777" w:rsidR="00C24B82" w:rsidRPr="00442228" w:rsidRDefault="00C24B82" w:rsidP="00C24B82">
      <w:pPr>
        <w:rPr>
          <w:rFonts w:eastAsia="SimSun"/>
        </w:rPr>
      </w:pPr>
      <w:bookmarkStart w:id="273" w:name="_Hlk125642891"/>
      <w:r w:rsidRPr="00442228">
        <w:rPr>
          <w:rFonts w:eastAsia="SimSun"/>
        </w:rPr>
        <w:t xml:space="preserve">UE in motion (UAV) </w:t>
      </w:r>
      <w:bookmarkStart w:id="274" w:name="_Hlk126396847"/>
      <w:r w:rsidRPr="00442228">
        <w:rPr>
          <w:rFonts w:eastAsia="SimSun"/>
        </w:rPr>
        <w:t>gets a suitable data connection on its journey, using efficient steering, switching or splitting of traffic across two concurrent 3GPP access connectivity paths</w:t>
      </w:r>
      <w:bookmarkEnd w:id="274"/>
      <w:r w:rsidRPr="00442228">
        <w:rPr>
          <w:rFonts w:eastAsia="SimSun"/>
        </w:rPr>
        <w:t>.</w:t>
      </w:r>
    </w:p>
    <w:p w14:paraId="760B67A2" w14:textId="77777777" w:rsidR="00C24B82" w:rsidRPr="00442228" w:rsidRDefault="00C24B82" w:rsidP="00C24B82">
      <w:pPr>
        <w:pStyle w:val="Heading3"/>
        <w:rPr>
          <w:rFonts w:eastAsia="SimSun"/>
        </w:rPr>
      </w:pPr>
      <w:bookmarkStart w:id="275" w:name="_Toc154166587"/>
      <w:bookmarkEnd w:id="273"/>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275"/>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76" w:name="_Toc154166588"/>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276"/>
    </w:p>
    <w:p w14:paraId="3F52DFA6" w14:textId="4803D888" w:rsidR="00251E5F" w:rsidRDefault="00C24B82" w:rsidP="005A7DD7">
      <w:pPr>
        <w:rPr>
          <w:rFonts w:eastAsia="SimSun"/>
          <w:lang w:eastAsia="zh-CN"/>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61"/>
      <w:bookmarkEnd w:id="262"/>
      <w:bookmarkEnd w:id="263"/>
      <w:bookmarkEnd w:id="264"/>
    </w:p>
    <w:p w14:paraId="0EB8D810" w14:textId="214E10BF" w:rsidR="007E63FA" w:rsidRDefault="007E63FA" w:rsidP="007E63FA">
      <w:pPr>
        <w:pStyle w:val="Heading2"/>
        <w:rPr>
          <w:rFonts w:cs="Arial"/>
          <w:szCs w:val="32"/>
        </w:rPr>
      </w:pPr>
      <w:bookmarkStart w:id="277" w:name="_Toc109138267"/>
      <w:bookmarkStart w:id="278" w:name="_Toc154166589"/>
      <w:r>
        <w:rPr>
          <w:rFonts w:cs="Arial"/>
          <w:szCs w:val="32"/>
        </w:rPr>
        <w:t>5.19</w:t>
      </w:r>
      <w:r w:rsidR="005A7DD7">
        <w:rPr>
          <w:rFonts w:cs="Arial"/>
          <w:szCs w:val="32"/>
        </w:rPr>
        <w:tab/>
      </w:r>
      <w:r>
        <w:rPr>
          <w:rFonts w:cs="Arial"/>
          <w:szCs w:val="32"/>
        </w:rPr>
        <w:t xml:space="preserve">Use Case on supplementary downlink data </w:t>
      </w:r>
      <w:r w:rsidRPr="001C7D1F">
        <w:rPr>
          <w:rFonts w:cs="Arial"/>
          <w:szCs w:val="32"/>
        </w:rPr>
        <w:t>via a second 3GPP access</w:t>
      </w:r>
      <w:r>
        <w:rPr>
          <w:rFonts w:cs="Arial"/>
          <w:szCs w:val="32"/>
        </w:rPr>
        <w:t xml:space="preserve"> network</w:t>
      </w:r>
      <w:bookmarkEnd w:id="278"/>
    </w:p>
    <w:p w14:paraId="64458719" w14:textId="612DD5CF" w:rsidR="007E63FA" w:rsidRDefault="007E63FA" w:rsidP="007E63FA">
      <w:pPr>
        <w:pStyle w:val="Heading3"/>
        <w:rPr>
          <w:rFonts w:cs="Arial"/>
          <w:szCs w:val="28"/>
        </w:rPr>
      </w:pPr>
      <w:bookmarkStart w:id="279" w:name="_Toc154166590"/>
      <w:r>
        <w:rPr>
          <w:rFonts w:cs="Arial"/>
          <w:szCs w:val="28"/>
        </w:rPr>
        <w:t>5.19.1</w:t>
      </w:r>
      <w:r w:rsidR="005A7DD7">
        <w:rPr>
          <w:rFonts w:cs="Arial"/>
          <w:szCs w:val="28"/>
        </w:rPr>
        <w:tab/>
      </w:r>
      <w:r>
        <w:rPr>
          <w:rFonts w:cs="Arial"/>
          <w:szCs w:val="28"/>
        </w:rPr>
        <w:t>Description</w:t>
      </w:r>
      <w:bookmarkEnd w:id="279"/>
    </w:p>
    <w:p w14:paraId="5A5CA724" w14:textId="77777777" w:rsidR="007E63FA" w:rsidRDefault="007E63FA" w:rsidP="007E63FA">
      <w:pPr>
        <w:jc w:val="both"/>
        <w:rPr>
          <w:lang w:eastAsia="zh-CN"/>
        </w:rPr>
      </w:pPr>
      <w:r>
        <w:rPr>
          <w:lang w:eastAsia="zh-CN"/>
        </w:rPr>
        <w:t>Wireless access in rural areas to users in poor terrestrial access network coverage or radio conditions (e.g. Mountain valley) may not provide the required service performance.</w:t>
      </w:r>
    </w:p>
    <w:p w14:paraId="2F8500D9" w14:textId="77777777" w:rsidR="007E63FA" w:rsidRDefault="007E63FA" w:rsidP="007E63FA">
      <w:pPr>
        <w:jc w:val="both"/>
        <w:rPr>
          <w:lang w:eastAsia="zh-CN"/>
        </w:rPr>
      </w:pPr>
      <w:r>
        <w:rPr>
          <w:lang w:eastAsia="zh-CN"/>
        </w:rPr>
        <w:t>Adding supplementary downlink data capacity (e.g. provided by NTN) would be beneficial to improve the service performance and QoE, for example to support the traffic asymmetry associated to video consumption. Hence, using the downlink capacity of a NTN (GSO Satellites or HAPS) in addition to the available downlink capacity of a base station would enhance the overall downlink performance, especially from a throughput perspective.</w:t>
      </w:r>
    </w:p>
    <w:p w14:paraId="1C7E4679" w14:textId="77777777" w:rsidR="007E63FA" w:rsidRDefault="007E63FA" w:rsidP="007E63FA">
      <w:pPr>
        <w:jc w:val="both"/>
        <w:rPr>
          <w:lang w:eastAsia="zh-CN"/>
        </w:rPr>
      </w:pPr>
      <w:r w:rsidRPr="00D57DC6">
        <w:rPr>
          <w:lang w:eastAsia="zh-CN"/>
        </w:rPr>
        <w:t>Ideally this supplementary downlink data capacity would be provided by a GSO satellite (possibly already in orbit) which would support receive only capability in the terminal.</w:t>
      </w:r>
    </w:p>
    <w:p w14:paraId="336247EE" w14:textId="77777777" w:rsidR="007E63FA" w:rsidRDefault="007E63FA" w:rsidP="007E63FA">
      <w:pPr>
        <w:jc w:val="both"/>
        <w:rPr>
          <w:lang w:eastAsia="zh-CN"/>
        </w:rPr>
      </w:pPr>
      <w:r>
        <w:rPr>
          <w:lang w:eastAsia="zh-CN"/>
        </w:rPr>
        <w:t>The figure below depicts the proposed concept.</w:t>
      </w:r>
    </w:p>
    <w:p w14:paraId="5C6E433C" w14:textId="77777777" w:rsidR="007E63FA" w:rsidRDefault="007E63FA" w:rsidP="005A7DD7">
      <w:pPr>
        <w:pStyle w:val="TH"/>
        <w:rPr>
          <w:lang w:eastAsia="zh-CN"/>
        </w:rPr>
      </w:pPr>
      <w:r w:rsidRPr="00E93D6A">
        <w:rPr>
          <w:noProof/>
          <w:lang w:val="en-US"/>
        </w:rPr>
        <w:lastRenderedPageBreak/>
        <w:drawing>
          <wp:inline distT="0" distB="0" distL="0" distR="0" wp14:anchorId="20CB9956" wp14:editId="3DC62A38">
            <wp:extent cx="6172200" cy="2824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72200" cy="2824600"/>
                    </a:xfrm>
                    <a:prstGeom prst="rect">
                      <a:avLst/>
                    </a:prstGeom>
                    <a:noFill/>
                    <a:ln>
                      <a:noFill/>
                    </a:ln>
                  </pic:spPr>
                </pic:pic>
              </a:graphicData>
            </a:graphic>
          </wp:inline>
        </w:drawing>
      </w:r>
    </w:p>
    <w:p w14:paraId="0D164378" w14:textId="77777777" w:rsidR="007E63FA" w:rsidRDefault="007E63FA" w:rsidP="005A7DD7">
      <w:pPr>
        <w:pStyle w:val="TF"/>
        <w:rPr>
          <w:lang w:eastAsia="zh-CN"/>
        </w:rPr>
      </w:pPr>
      <w:r>
        <w:t>F</w:t>
      </w:r>
      <w:r w:rsidRPr="00DF1F5E">
        <w:t>ig. 5.</w:t>
      </w:r>
      <w:r>
        <w:t>19.1</w:t>
      </w:r>
      <w:r w:rsidRPr="00DF1F5E">
        <w:t xml:space="preserve"> </w:t>
      </w:r>
      <w:r>
        <w:t>example of a s</w:t>
      </w:r>
      <w:r w:rsidRPr="009D7545">
        <w:t xml:space="preserve">upplementary downlink data via a second 3GPP </w:t>
      </w:r>
      <w:r>
        <w:t xml:space="preserve">radio access </w:t>
      </w:r>
      <w:r w:rsidRPr="009D7545">
        <w:t>network</w:t>
      </w:r>
    </w:p>
    <w:p w14:paraId="2A2710F0" w14:textId="77777777" w:rsidR="007E63FA" w:rsidRPr="00663D1A" w:rsidRDefault="007E63FA" w:rsidP="007E63FA">
      <w:pPr>
        <w:spacing w:after="120"/>
        <w:jc w:val="both"/>
        <w:rPr>
          <w:lang w:eastAsia="en-GB"/>
        </w:rPr>
      </w:pPr>
    </w:p>
    <w:p w14:paraId="37C17F76" w14:textId="02D526F2" w:rsidR="007E63FA" w:rsidRPr="00663D1A" w:rsidRDefault="007E63FA" w:rsidP="005A7DD7">
      <w:pPr>
        <w:pStyle w:val="NO"/>
        <w:rPr>
          <w:lang w:eastAsia="en-GB"/>
        </w:rPr>
      </w:pPr>
      <w:r w:rsidRPr="00663D1A">
        <w:rPr>
          <w:lang w:eastAsia="en-GB"/>
        </w:rPr>
        <w:t>Note :</w:t>
      </w:r>
      <w:r w:rsidR="005A7DD7">
        <w:rPr>
          <w:lang w:eastAsia="en-GB"/>
        </w:rPr>
        <w:tab/>
      </w:r>
      <w:r w:rsidRPr="00663D1A">
        <w:rPr>
          <w:lang w:eastAsia="en-GB"/>
        </w:rPr>
        <w:t xml:space="preserve">In this example, illustrated above, </w:t>
      </w:r>
      <w:r>
        <w:rPr>
          <w:lang w:eastAsia="en-GB"/>
        </w:rPr>
        <w:t xml:space="preserve">two separate </w:t>
      </w:r>
      <w:r w:rsidRPr="00663D1A">
        <w:rPr>
          <w:lang w:eastAsia="en-GB"/>
        </w:rPr>
        <w:t>N</w:t>
      </w:r>
      <w:r>
        <w:rPr>
          <w:lang w:eastAsia="en-GB"/>
        </w:rPr>
        <w:t xml:space="preserve">etwork </w:t>
      </w:r>
      <w:r w:rsidRPr="00663D1A">
        <w:rPr>
          <w:lang w:eastAsia="en-GB"/>
        </w:rPr>
        <w:t>O</w:t>
      </w:r>
      <w:r>
        <w:rPr>
          <w:lang w:eastAsia="en-GB"/>
        </w:rPr>
        <w:t>perator</w:t>
      </w:r>
      <w:r w:rsidRPr="00663D1A">
        <w:rPr>
          <w:lang w:eastAsia="en-GB"/>
        </w:rPr>
        <w:t>s</w:t>
      </w:r>
      <w:r>
        <w:rPr>
          <w:lang w:eastAsia="en-GB"/>
        </w:rPr>
        <w:t xml:space="preserve"> are considered. This does not</w:t>
      </w:r>
      <w:r w:rsidRPr="00663D1A">
        <w:rPr>
          <w:lang w:eastAsia="en-GB"/>
        </w:rPr>
        <w:t xml:space="preserve"> preclud</w:t>
      </w:r>
      <w:r>
        <w:rPr>
          <w:lang w:eastAsia="en-GB"/>
        </w:rPr>
        <w:t>e</w:t>
      </w:r>
      <w:r w:rsidRPr="00663D1A">
        <w:rPr>
          <w:lang w:eastAsia="en-GB"/>
        </w:rPr>
        <w:t xml:space="preserve"> other options/scenarios, as described in later </w:t>
      </w:r>
      <w:r>
        <w:rPr>
          <w:lang w:eastAsia="en-GB"/>
        </w:rPr>
        <w:t>clauses of the document</w:t>
      </w:r>
      <w:r w:rsidRPr="00663D1A">
        <w:rPr>
          <w:lang w:eastAsia="en-GB"/>
        </w:rPr>
        <w:t xml:space="preserve"> (</w:t>
      </w:r>
      <w:r>
        <w:rPr>
          <w:lang w:eastAsia="en-GB"/>
        </w:rPr>
        <w:t xml:space="preserve">e.g. </w:t>
      </w:r>
      <w:r w:rsidRPr="00663D1A">
        <w:rPr>
          <w:lang w:eastAsia="en-GB"/>
        </w:rPr>
        <w:t>same CN)</w:t>
      </w:r>
      <w:r>
        <w:rPr>
          <w:lang w:eastAsia="en-GB"/>
        </w:rPr>
        <w:t>.</w:t>
      </w:r>
    </w:p>
    <w:p w14:paraId="5CBDD75A" w14:textId="11AD958A" w:rsidR="007E63FA" w:rsidRDefault="007E63FA" w:rsidP="007E63FA">
      <w:pPr>
        <w:pStyle w:val="Heading3"/>
        <w:rPr>
          <w:rFonts w:cs="Arial"/>
          <w:szCs w:val="28"/>
        </w:rPr>
      </w:pPr>
      <w:bookmarkStart w:id="280" w:name="_Toc154166591"/>
      <w:r>
        <w:rPr>
          <w:rFonts w:cs="Arial"/>
          <w:szCs w:val="28"/>
        </w:rPr>
        <w:t>5.19.2</w:t>
      </w:r>
      <w:r w:rsidR="005A7DD7">
        <w:rPr>
          <w:rFonts w:cs="Arial"/>
          <w:szCs w:val="28"/>
        </w:rPr>
        <w:tab/>
      </w:r>
      <w:r>
        <w:rPr>
          <w:rFonts w:cs="Arial"/>
          <w:szCs w:val="28"/>
        </w:rPr>
        <w:t>Pre-conditions</w:t>
      </w:r>
      <w:bookmarkEnd w:id="280"/>
    </w:p>
    <w:p w14:paraId="79FB7DE5" w14:textId="77777777" w:rsidR="007E63FA" w:rsidRDefault="007E63FA" w:rsidP="007E63FA">
      <w:pPr>
        <w:spacing w:after="120"/>
        <w:jc w:val="both"/>
        <w:rPr>
          <w:lang w:eastAsia="en-GB"/>
        </w:rPr>
      </w:pPr>
      <w:r>
        <w:rPr>
          <w:lang w:eastAsia="en-GB"/>
        </w:rPr>
        <w:t>Overlapping radio coverage area of the terrestrial and non terrestrial networks.</w:t>
      </w:r>
    </w:p>
    <w:p w14:paraId="4019B11A" w14:textId="77777777" w:rsidR="007E63FA" w:rsidRDefault="007E63FA" w:rsidP="007E63FA">
      <w:pPr>
        <w:spacing w:after="120"/>
        <w:jc w:val="both"/>
        <w:rPr>
          <w:lang w:eastAsia="en-GB"/>
        </w:rPr>
      </w:pPr>
      <w:r>
        <w:rPr>
          <w:lang w:eastAsia="en-GB"/>
        </w:rPr>
        <w:t>5G UE with dual radios but</w:t>
      </w:r>
      <w:r w:rsidRPr="009D7545">
        <w:rPr>
          <w:lang w:eastAsia="en-GB"/>
        </w:rPr>
        <w:t xml:space="preserve"> </w:t>
      </w:r>
      <w:r w:rsidRPr="00BF70D2">
        <w:rPr>
          <w:lang w:eastAsia="en-GB"/>
        </w:rPr>
        <w:t xml:space="preserve">a single </w:t>
      </w:r>
      <w:r>
        <w:rPr>
          <w:lang w:eastAsia="en-GB"/>
        </w:rPr>
        <w:t>subscription used to access two different PLMNs (one offering NTN</w:t>
      </w:r>
      <w:r>
        <w:t xml:space="preserve"> </w:t>
      </w:r>
      <w:r>
        <w:rPr>
          <w:lang w:eastAsia="en-GB"/>
        </w:rPr>
        <w:t>and one TN access).</w:t>
      </w:r>
    </w:p>
    <w:p w14:paraId="34AC167A" w14:textId="77777777" w:rsidR="007E63FA" w:rsidRDefault="007E63FA" w:rsidP="007E63FA">
      <w:pPr>
        <w:spacing w:after="120"/>
        <w:jc w:val="both"/>
        <w:rPr>
          <w:lang w:eastAsia="en-GB"/>
        </w:rPr>
      </w:pPr>
      <w:r>
        <w:rPr>
          <w:lang w:eastAsia="en-GB"/>
        </w:rPr>
        <w:t xml:space="preserve">UE and 5GC support dual 3GPP access functionality via TN access and NTN access. </w:t>
      </w:r>
    </w:p>
    <w:p w14:paraId="48E70C9A" w14:textId="77777777" w:rsidR="007E63FA" w:rsidRDefault="007E63FA" w:rsidP="007E63FA">
      <w:pPr>
        <w:spacing w:after="120"/>
        <w:jc w:val="both"/>
        <w:rPr>
          <w:lang w:eastAsia="en-GB"/>
        </w:rPr>
      </w:pPr>
      <w:r>
        <w:rPr>
          <w:lang w:eastAsia="en-GB"/>
        </w:rPr>
        <w:t>Relationship of the TN and NTN: Scenario 1 - managed by same Network Operator - or Scenario 2 - Multiple Network Operators with mutual agreement. A service level agreement may also be in place.</w:t>
      </w:r>
    </w:p>
    <w:p w14:paraId="62DB5852" w14:textId="77777777" w:rsidR="007E63FA" w:rsidRDefault="007E63FA" w:rsidP="007E63FA">
      <w:pPr>
        <w:spacing w:after="120"/>
        <w:jc w:val="both"/>
        <w:rPr>
          <w:lang w:eastAsia="en-GB"/>
        </w:rPr>
      </w:pPr>
      <w:r>
        <w:rPr>
          <w:lang w:eastAsia="en-GB"/>
        </w:rPr>
        <w:t xml:space="preserve">Agreed multi-path data traffic routing policy allows to route </w:t>
      </w:r>
      <w:r w:rsidRPr="007E0AC7">
        <w:rPr>
          <w:lang w:eastAsia="en-GB"/>
        </w:rPr>
        <w:t>different data flows of the same service</w:t>
      </w:r>
      <w:r>
        <w:rPr>
          <w:lang w:eastAsia="en-GB"/>
        </w:rPr>
        <w:t xml:space="preserve"> over one 3GPP access connection (via TN or NTN) and a supplementary downlink data via the other 3GPP access connection (via NTN), for example large content or video streaming could be transmitted over the additional downlink connection.</w:t>
      </w:r>
    </w:p>
    <w:p w14:paraId="13D81C9B" w14:textId="24E6D825" w:rsidR="007E63FA" w:rsidRDefault="007E63FA" w:rsidP="007E63FA">
      <w:pPr>
        <w:pStyle w:val="Heading3"/>
        <w:rPr>
          <w:rFonts w:cs="Arial"/>
          <w:szCs w:val="28"/>
        </w:rPr>
      </w:pPr>
      <w:bookmarkStart w:id="281" w:name="_Toc154166592"/>
      <w:r>
        <w:rPr>
          <w:rFonts w:cs="Arial"/>
          <w:szCs w:val="28"/>
        </w:rPr>
        <w:t>5.19.3</w:t>
      </w:r>
      <w:r w:rsidR="005A7DD7">
        <w:rPr>
          <w:rFonts w:cs="Arial"/>
          <w:szCs w:val="28"/>
        </w:rPr>
        <w:tab/>
      </w:r>
      <w:r>
        <w:rPr>
          <w:rFonts w:cs="Arial"/>
          <w:szCs w:val="28"/>
        </w:rPr>
        <w:t>Service Flows</w:t>
      </w:r>
      <w:bookmarkEnd w:id="281"/>
    </w:p>
    <w:p w14:paraId="64CE1F7A" w14:textId="77777777" w:rsidR="007E63FA" w:rsidRDefault="007E63FA" w:rsidP="007E63FA">
      <w:pPr>
        <w:spacing w:after="120"/>
        <w:jc w:val="both"/>
        <w:rPr>
          <w:lang w:eastAsia="en-GB"/>
        </w:rPr>
      </w:pPr>
      <w:r>
        <w:rPr>
          <w:lang w:eastAsia="en-GB"/>
        </w:rPr>
        <w:t xml:space="preserve">1) Alice lives in a remote area where she has a home broadband service </w:t>
      </w:r>
      <w:r w:rsidRPr="00FF7934">
        <w:rPr>
          <w:lang w:eastAsia="en-GB"/>
        </w:rPr>
        <w:t>(possibly with limited performance),</w:t>
      </w:r>
      <w:r>
        <w:rPr>
          <w:lang w:eastAsia="en-GB"/>
        </w:rPr>
        <w:t xml:space="preserve"> including TV and VoD services, from operator A that is provided through 5G fixed wireless access (FWA) network.</w:t>
      </w:r>
    </w:p>
    <w:p w14:paraId="529A7BDD" w14:textId="77777777" w:rsidR="007E63FA" w:rsidRDefault="007E63FA" w:rsidP="007E63FA">
      <w:pPr>
        <w:spacing w:after="120"/>
        <w:jc w:val="both"/>
        <w:rPr>
          <w:lang w:eastAsia="en-GB"/>
        </w:rPr>
      </w:pPr>
      <w:r>
        <w:rPr>
          <w:lang w:eastAsia="en-GB"/>
        </w:rPr>
        <w:t>2) When Alice wants to watch VoD service she could experience bad quality connectivity due to the FWA congestion.</w:t>
      </w:r>
    </w:p>
    <w:p w14:paraId="0B8EA062" w14:textId="77777777" w:rsidR="007E63FA" w:rsidRDefault="007E63FA" w:rsidP="007E63FA">
      <w:pPr>
        <w:spacing w:after="120"/>
        <w:jc w:val="both"/>
        <w:rPr>
          <w:lang w:eastAsia="en-GB"/>
        </w:rPr>
      </w:pPr>
      <w:r>
        <w:rPr>
          <w:lang w:eastAsia="en-GB"/>
        </w:rPr>
        <w:t>3) Operator A is able to provide Alice the VoD service via a supplementary NTN downlink only connectivity.</w:t>
      </w:r>
    </w:p>
    <w:p w14:paraId="79AB93EF" w14:textId="77777777" w:rsidR="007E63FA" w:rsidRDefault="007E63FA" w:rsidP="007E63FA">
      <w:pPr>
        <w:spacing w:after="120"/>
        <w:jc w:val="both"/>
      </w:pPr>
      <w:r>
        <w:t>4</w:t>
      </w:r>
      <w:r w:rsidRPr="00D77E09">
        <w:t xml:space="preserve">) When activating the </w:t>
      </w:r>
      <w:r>
        <w:rPr>
          <w:lang w:eastAsia="en-GB"/>
        </w:rPr>
        <w:t>VoD,</w:t>
      </w:r>
      <w:r w:rsidRPr="00D77E09">
        <w:t xml:space="preserve"> the command and control are steered via the TN access while the video stream is steered to the NTN access.</w:t>
      </w:r>
    </w:p>
    <w:p w14:paraId="46572AD7" w14:textId="7150A44A" w:rsidR="007E63FA" w:rsidRDefault="007E63FA" w:rsidP="007E63FA">
      <w:pPr>
        <w:pStyle w:val="Heading3"/>
        <w:rPr>
          <w:rFonts w:cs="Arial"/>
          <w:szCs w:val="28"/>
        </w:rPr>
      </w:pPr>
      <w:bookmarkStart w:id="282" w:name="_Toc154166593"/>
      <w:r>
        <w:rPr>
          <w:rFonts w:cs="Arial"/>
          <w:szCs w:val="28"/>
        </w:rPr>
        <w:t>5.19.4</w:t>
      </w:r>
      <w:r w:rsidR="005A7DD7">
        <w:rPr>
          <w:rFonts w:cs="Arial"/>
          <w:szCs w:val="28"/>
        </w:rPr>
        <w:tab/>
      </w:r>
      <w:r>
        <w:rPr>
          <w:rFonts w:cs="Arial"/>
          <w:szCs w:val="28"/>
        </w:rPr>
        <w:t>Post-conditions</w:t>
      </w:r>
      <w:bookmarkEnd w:id="282"/>
    </w:p>
    <w:p w14:paraId="19134D0E" w14:textId="77777777" w:rsidR="007E63FA" w:rsidRDefault="007E63FA" w:rsidP="007E63FA">
      <w:r>
        <w:t>UE will be able to receive high quality video content via the downlink NTN connectivity without impacting the scarce radio resources he may be offered via the TN access network due to its poor radio condition.</w:t>
      </w:r>
    </w:p>
    <w:p w14:paraId="147FC87D" w14:textId="2CCCE3E1" w:rsidR="007E63FA" w:rsidRDefault="007E63FA" w:rsidP="007E63FA">
      <w:pPr>
        <w:pStyle w:val="Heading3"/>
        <w:rPr>
          <w:rFonts w:cs="Arial"/>
          <w:szCs w:val="28"/>
        </w:rPr>
      </w:pPr>
      <w:bookmarkStart w:id="283" w:name="_Toc154166594"/>
      <w:r>
        <w:rPr>
          <w:rFonts w:cs="Arial"/>
          <w:szCs w:val="28"/>
        </w:rPr>
        <w:lastRenderedPageBreak/>
        <w:t>5.19.5</w:t>
      </w:r>
      <w:r w:rsidR="005A7DD7">
        <w:rPr>
          <w:rFonts w:cs="Arial"/>
          <w:szCs w:val="28"/>
        </w:rPr>
        <w:tab/>
      </w:r>
      <w:r>
        <w:rPr>
          <w:rFonts w:cs="Arial"/>
          <w:szCs w:val="28"/>
        </w:rPr>
        <w:t>Existing 3GPP features partly or fully covering the use case functionality</w:t>
      </w:r>
      <w:bookmarkEnd w:id="283"/>
    </w:p>
    <w:p w14:paraId="053B11F2" w14:textId="77777777" w:rsidR="007E63FA" w:rsidRDefault="007E63FA" w:rsidP="007E63FA">
      <w:r>
        <w:t>None. ATSSS covers only scenarios of dual connectivity over 3GPP and non 3GPP access.</w:t>
      </w:r>
    </w:p>
    <w:p w14:paraId="462C1CAC" w14:textId="5D4B012A" w:rsidR="007E63FA" w:rsidRDefault="007E63FA" w:rsidP="007E63FA">
      <w:pPr>
        <w:pStyle w:val="Heading3"/>
        <w:rPr>
          <w:rFonts w:cs="Arial"/>
          <w:szCs w:val="28"/>
        </w:rPr>
      </w:pPr>
      <w:bookmarkStart w:id="284" w:name="_Toc154166595"/>
      <w:r>
        <w:rPr>
          <w:rFonts w:cs="Arial"/>
          <w:szCs w:val="28"/>
        </w:rPr>
        <w:t>5.19.6</w:t>
      </w:r>
      <w:r w:rsidR="005A7DD7">
        <w:rPr>
          <w:rFonts w:cs="Arial"/>
          <w:szCs w:val="28"/>
        </w:rPr>
        <w:tab/>
      </w:r>
      <w:r>
        <w:rPr>
          <w:rFonts w:cs="Arial"/>
          <w:szCs w:val="28"/>
        </w:rPr>
        <w:t>Potential New Requirements needed to support the use case</w:t>
      </w:r>
      <w:bookmarkEnd w:id="284"/>
    </w:p>
    <w:p w14:paraId="2554CF53" w14:textId="77777777" w:rsidR="007E63FA" w:rsidRDefault="007E63FA" w:rsidP="007E63FA">
      <w:pPr>
        <w:jc w:val="both"/>
        <w:rPr>
          <w:lang w:eastAsia="zh-CN"/>
        </w:rPr>
      </w:pPr>
      <w:r>
        <w:rPr>
          <w:lang w:eastAsia="zh-CN"/>
        </w:rPr>
        <w:t>[PR 5.19.6-001] Based on PLMN operator policies, t</w:t>
      </w:r>
      <w:r>
        <w:t xml:space="preserve">he 5G system shall be able to support mechanisms to configure and control </w:t>
      </w:r>
      <w:r w:rsidRPr="007E0AC7">
        <w:t xml:space="preserve">the steering of UE’s service data flows </w:t>
      </w:r>
      <w:r w:rsidRPr="007E0AC7">
        <w:rPr>
          <w:lang w:val="en-US"/>
        </w:rPr>
        <w:t>(of the same service session)</w:t>
      </w:r>
      <w:r w:rsidRPr="007E0AC7">
        <w:rPr>
          <w:lang w:val="en-US" w:eastAsia="zh-CN"/>
        </w:rPr>
        <w:t xml:space="preserve"> </w:t>
      </w:r>
      <w:r w:rsidRPr="007E0AC7">
        <w:t xml:space="preserve">across two 3GPP access networks (e.g. via </w:t>
      </w:r>
      <w:r>
        <w:t xml:space="preserve">5G terrestrial access network </w:t>
      </w:r>
      <w:r w:rsidRPr="007E0AC7">
        <w:t xml:space="preserve">and/or </w:t>
      </w:r>
      <w:r>
        <w:t>5G satellite access network</w:t>
      </w:r>
      <w:r w:rsidRPr="007E0AC7">
        <w:t>), one of which is used for transferring</w:t>
      </w:r>
      <w:r>
        <w:t xml:space="preserve"> downlink data only. The two 3GPP access networks can belong to one or two different PLMNs, one of which is the UE’s HPLMN, and UE is assumed to use single subscription.</w:t>
      </w:r>
      <w:r>
        <w:rPr>
          <w:lang w:eastAsia="zh-CN"/>
        </w:rPr>
        <w:t xml:space="preserve"> </w:t>
      </w:r>
    </w:p>
    <w:p w14:paraId="41A258A7" w14:textId="446B0C61" w:rsidR="007E63FA" w:rsidRDefault="007E63FA" w:rsidP="005A7DD7">
      <w:pPr>
        <w:pStyle w:val="NO"/>
        <w:rPr>
          <w:lang w:eastAsia="zh-CN"/>
        </w:rPr>
      </w:pPr>
      <w:r>
        <w:rPr>
          <w:lang w:eastAsia="zh-CN"/>
        </w:rPr>
        <w:t>Note 1:</w:t>
      </w:r>
      <w:r w:rsidR="005A7DD7">
        <w:rPr>
          <w:lang w:eastAsia="zh-CN"/>
        </w:rPr>
        <w:tab/>
      </w:r>
      <w:r>
        <w:t>The two 3GPP access networks can belong to one or two different PLMNs, one of which is the UE’s HPLMN, and UE is assumed to use single subscription.</w:t>
      </w:r>
    </w:p>
    <w:p w14:paraId="0C2FCCAC" w14:textId="55FAE5FC" w:rsidR="007E63FA" w:rsidRDefault="007E63FA" w:rsidP="005A7DD7">
      <w:pPr>
        <w:pStyle w:val="NO"/>
        <w:rPr>
          <w:lang w:eastAsia="zh-CN"/>
        </w:rPr>
      </w:pPr>
      <w:r>
        <w:rPr>
          <w:lang w:eastAsia="zh-CN"/>
        </w:rPr>
        <w:t>Note 2:</w:t>
      </w:r>
      <w:r w:rsidR="005A7DD7">
        <w:rPr>
          <w:lang w:eastAsia="zh-CN"/>
        </w:rPr>
        <w:tab/>
      </w:r>
      <w:r>
        <w:rPr>
          <w:lang w:eastAsia="zh-CN"/>
        </w:rPr>
        <w:t>This can also include support for UE specific user data characteristics measurements (e.g., RTT, Packet loss rate) reporting to UE’s HPLMN.</w:t>
      </w:r>
    </w:p>
    <w:p w14:paraId="00AF83BF" w14:textId="1D873353" w:rsidR="0039671E" w:rsidRDefault="0039671E" w:rsidP="0039671E">
      <w:pPr>
        <w:pStyle w:val="Heading1"/>
      </w:pPr>
      <w:bookmarkStart w:id="285" w:name="_Toc120021187"/>
      <w:bookmarkStart w:id="286" w:name="_Toc154166596"/>
      <w:bookmarkEnd w:id="277"/>
      <w:r>
        <w:rPr>
          <w:rFonts w:eastAsia="SimSun" w:hint="eastAsia"/>
          <w:lang w:val="en-US" w:eastAsia="zh-CN"/>
        </w:rPr>
        <w:t>6</w:t>
      </w:r>
      <w:r>
        <w:tab/>
        <w:t>Consolidated potential requirements</w:t>
      </w:r>
      <w:bookmarkEnd w:id="285"/>
      <w:bookmarkEnd w:id="286"/>
    </w:p>
    <w:p w14:paraId="339EBBF8" w14:textId="77777777" w:rsidR="005A13CD" w:rsidRPr="00E477E2" w:rsidRDefault="005A13CD" w:rsidP="005A13CD">
      <w:pPr>
        <w:pStyle w:val="Heading2"/>
      </w:pPr>
      <w:bookmarkStart w:id="287" w:name="_Toc154166597"/>
      <w:r w:rsidRPr="00E477E2">
        <w:t>6.1</w:t>
      </w:r>
      <w:r w:rsidRPr="00E477E2">
        <w:tab/>
        <w:t>Introduction</w:t>
      </w:r>
      <w:bookmarkEnd w:id="287"/>
    </w:p>
    <w:p w14:paraId="21953981" w14:textId="3F5B9D11" w:rsidR="005A13CD" w:rsidRPr="00B20A91" w:rsidRDefault="0085587C" w:rsidP="00457E9B">
      <w:pPr>
        <w:pStyle w:val="NO"/>
        <w:rPr>
          <w:i/>
          <w:iCs/>
        </w:rPr>
      </w:pPr>
      <w:r>
        <w:rPr>
          <w:lang w:eastAsia="en-GB"/>
        </w:rPr>
        <w:t xml:space="preserve">NOTE: </w:t>
      </w:r>
      <w:r w:rsidR="005A13CD">
        <w:rPr>
          <w:lang w:eastAsia="en-GB"/>
        </w:rPr>
        <w:t>The</w:t>
      </w:r>
      <w:r w:rsidR="005A13CD" w:rsidRPr="00EB67C4">
        <w:rPr>
          <w:lang w:eastAsia="en-GB"/>
        </w:rPr>
        <w:t xml:space="preserve"> following definition appl</w:t>
      </w:r>
      <w:r w:rsidR="005A13CD">
        <w:rPr>
          <w:lang w:eastAsia="en-GB"/>
        </w:rPr>
        <w:t>ies</w:t>
      </w:r>
      <w:r>
        <w:rPr>
          <w:lang w:eastAsia="en-GB"/>
        </w:rPr>
        <w:t xml:space="preserve"> </w:t>
      </w:r>
      <w:r w:rsidR="00303586">
        <w:rPr>
          <w:lang w:eastAsia="en-GB"/>
        </w:rPr>
        <w:t>for the consolidated potential requirements;</w:t>
      </w:r>
      <w:r w:rsidR="00457E9B">
        <w:rPr>
          <w:lang w:eastAsia="en-GB"/>
        </w:rPr>
        <w:t xml:space="preserve"> </w:t>
      </w:r>
      <w:r w:rsidR="00457E9B">
        <w:rPr>
          <w:lang w:eastAsia="en-GB"/>
        </w:rPr>
        <w:br/>
      </w:r>
      <w:r w:rsidR="005A13CD" w:rsidRPr="00B20A91">
        <w:rPr>
          <w:b/>
          <w:bCs/>
          <w:i/>
          <w:iCs/>
          <w:lang w:eastAsia="en-GB"/>
        </w:rPr>
        <w:t>DualSteer device:</w:t>
      </w:r>
      <w:r w:rsidR="005A13CD" w:rsidRPr="00B20A91">
        <w:rPr>
          <w:i/>
          <w:iCs/>
          <w:lang w:eastAsia="en-GB"/>
        </w:rPr>
        <w:t xml:space="preserve"> A device supporting </w:t>
      </w:r>
      <w:r w:rsidR="005A13CD" w:rsidRPr="00B20A91">
        <w:rPr>
          <w:rFonts w:eastAsia="Calibri"/>
          <w:i/>
          <w:iCs/>
        </w:rPr>
        <w:t>traffic steering and switching of user data (for different services) across two 3GPP access networks; it</w:t>
      </w:r>
      <w:r w:rsidR="005A13CD" w:rsidRPr="00B20A91">
        <w:rPr>
          <w:i/>
          <w:iCs/>
          <w:lang w:eastAsia="en-GB"/>
        </w:rPr>
        <w:t xml:space="preserve"> can be a single UE, in case of non-</w:t>
      </w:r>
      <w:r w:rsidR="005A13CD" w:rsidRPr="00B20A91">
        <w:rPr>
          <w:i/>
          <w:iCs/>
          <w:lang w:eastAsia="zh-CN"/>
        </w:rPr>
        <w:t>simultaneous data transmission over the two networks, or two separate UEs in case of simultaneous data transmission over the two networks.</w:t>
      </w:r>
    </w:p>
    <w:p w14:paraId="74CBCBB9" w14:textId="77777777" w:rsidR="005A13CD" w:rsidRPr="007E07B6" w:rsidRDefault="005A13CD" w:rsidP="005A13CD">
      <w:pPr>
        <w:rPr>
          <w:rFonts w:eastAsia="Calibri"/>
          <w:lang w:val="en-US"/>
        </w:rPr>
      </w:pPr>
      <w:r w:rsidRPr="00C36058">
        <w:t xml:space="preserve">The requirements </w:t>
      </w:r>
      <w:r>
        <w:t xml:space="preserve">below </w:t>
      </w:r>
      <w:r w:rsidRPr="00C36058">
        <w:t>cover scenarios and functionalities for</w:t>
      </w:r>
      <w:r w:rsidRPr="00C36058">
        <w:rPr>
          <w:rFonts w:eastAsia="Calibri"/>
        </w:rPr>
        <w:t xml:space="preserve"> supporting enhanced traffic steering and switching </w:t>
      </w:r>
      <w:r w:rsidRPr="00E13922">
        <w:rPr>
          <w:rFonts w:eastAsia="Calibri"/>
        </w:rPr>
        <w:t xml:space="preserve">of </w:t>
      </w:r>
      <w:r>
        <w:rPr>
          <w:rFonts w:eastAsia="Calibri"/>
        </w:rPr>
        <w:t xml:space="preserve">a </w:t>
      </w:r>
      <w:r>
        <w:rPr>
          <w:lang w:eastAsia="en-GB"/>
        </w:rPr>
        <w:t>DualSteer device’s</w:t>
      </w:r>
      <w:r w:rsidRPr="00E13922">
        <w:rPr>
          <w:rFonts w:eastAsia="Calibri"/>
        </w:rPr>
        <w:t xml:space="preserve"> user data (for different services) across two 3GPP access networks, </w:t>
      </w:r>
      <w:r w:rsidRPr="003663FD">
        <w:rPr>
          <w:rFonts w:eastAsia="Calibri"/>
        </w:rPr>
        <w:t>assum</w:t>
      </w:r>
      <w:r>
        <w:rPr>
          <w:rFonts w:eastAsia="Calibri"/>
        </w:rPr>
        <w:t>ing</w:t>
      </w:r>
      <w:r w:rsidRPr="003663FD">
        <w:rPr>
          <w:rFonts w:eastAsia="Calibri"/>
        </w:rPr>
        <w:t xml:space="preserve"> the ability to differentiate the two connections for the same </w:t>
      </w:r>
      <w:r>
        <w:rPr>
          <w:rFonts w:eastAsia="Calibri"/>
        </w:rPr>
        <w:t>device and minimize</w:t>
      </w:r>
      <w:r w:rsidRPr="00C36058">
        <w:rPr>
          <w:rFonts w:eastAsia="Calibri"/>
        </w:rPr>
        <w:t xml:space="preserve"> impacts to CN, O&amp;M or IT systems.</w:t>
      </w:r>
    </w:p>
    <w:p w14:paraId="49536B72" w14:textId="44FC256A" w:rsidR="005A13CD" w:rsidRDefault="005A13CD" w:rsidP="005A13CD">
      <w:pPr>
        <w:rPr>
          <w:rFonts w:eastAsia="Calibri"/>
        </w:rPr>
      </w:pPr>
      <w:r w:rsidRPr="00E477E2">
        <w:rPr>
          <w:rFonts w:eastAsia="Calibri"/>
        </w:rPr>
        <w:t xml:space="preserve">Target scenarios cover two 3GPP access networks belonging to the same PLMN, or between two different PLMNs, or between one PLMN and one </w:t>
      </w:r>
      <w:r>
        <w:rPr>
          <w:rFonts w:eastAsia="Calibri"/>
        </w:rPr>
        <w:t xml:space="preserve">PLMN-integrated </w:t>
      </w:r>
      <w:r w:rsidRPr="00E477E2">
        <w:rPr>
          <w:rFonts w:eastAsia="Calibri"/>
        </w:rPr>
        <w:t xml:space="preserve">NPN, </w:t>
      </w:r>
      <w:r>
        <w:rPr>
          <w:rFonts w:eastAsia="Calibri"/>
        </w:rPr>
        <w:t>over</w:t>
      </w:r>
      <w:r w:rsidRPr="00E477E2">
        <w:rPr>
          <w:rFonts w:eastAsia="Calibri"/>
        </w:rPr>
        <w:t xml:space="preserve"> same or different RAT</w:t>
      </w:r>
      <w:r>
        <w:rPr>
          <w:rFonts w:eastAsia="Calibri"/>
        </w:rPr>
        <w:t>,</w:t>
      </w:r>
      <w:r w:rsidR="005A7DD7">
        <w:rPr>
          <w:rFonts w:eastAsia="Calibri"/>
        </w:rPr>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r>
        <w:rPr>
          <w:rFonts w:eastAsia="Calibri"/>
        </w:rPr>
        <w:t xml:space="preserve"> Scenarios may also include traffic steering and/or switching across LTE/EPC and NR/5GC, with anchoring in 5GC.</w:t>
      </w:r>
    </w:p>
    <w:p w14:paraId="204DDC58" w14:textId="77777777" w:rsidR="005A13CD" w:rsidRDefault="005A13CD" w:rsidP="005A13CD">
      <w:r>
        <w:t>Traffic policies are intended to be in full control of the home network operator.</w:t>
      </w:r>
    </w:p>
    <w:p w14:paraId="660ACCF8" w14:textId="60813AE4" w:rsidR="005A13CD" w:rsidRDefault="005A13CD" w:rsidP="005A13CD">
      <w:r w:rsidRPr="00E477E2">
        <w:t xml:space="preserve">The requirements </w:t>
      </w:r>
      <w:r>
        <w:t xml:space="preserve">can apply to different </w:t>
      </w:r>
      <w:r>
        <w:rPr>
          <w:lang w:eastAsia="en-GB"/>
        </w:rPr>
        <w:t xml:space="preserve">DualSteer device </w:t>
      </w:r>
      <w:r>
        <w:t>types (e.g., smartphones, IoT, UAV, VSAT devices).</w:t>
      </w:r>
      <w:r>
        <w:rPr>
          <w:lang w:eastAsia="zh-CN"/>
        </w:rPr>
        <w:t xml:space="preserve"> </w:t>
      </w:r>
    </w:p>
    <w:p w14:paraId="47663E5B" w14:textId="77777777" w:rsidR="005A13CD" w:rsidRDefault="005A13CD" w:rsidP="005A13CD">
      <w:pPr>
        <w:rPr>
          <w:lang w:eastAsia="zh-CN"/>
        </w:rPr>
      </w:pPr>
      <w:r>
        <w:rPr>
          <w:lang w:eastAsia="zh-CN"/>
        </w:rPr>
        <w:t>The following assumptions apply:</w:t>
      </w:r>
    </w:p>
    <w:p w14:paraId="3872F0FE" w14:textId="77777777" w:rsidR="005A13CD" w:rsidRDefault="005A13CD" w:rsidP="005A13CD">
      <w:pPr>
        <w:rPr>
          <w:noProof/>
          <w:lang w:val="en-US"/>
        </w:rPr>
      </w:pPr>
      <w:r>
        <w:rPr>
          <w:lang w:eastAsia="zh-CN"/>
        </w:rPr>
        <w:t xml:space="preserve">- </w:t>
      </w:r>
      <w:r w:rsidRPr="00F31111">
        <w:rPr>
          <w:lang w:eastAsia="zh-CN"/>
        </w:rPr>
        <w:t>a subscriber with two subscriptions/SUPIs, sharing one subscription profile from the same operator</w:t>
      </w:r>
      <w:r>
        <w:rPr>
          <w:lang w:eastAsia="zh-CN"/>
        </w:rPr>
        <w:t>;</w:t>
      </w:r>
      <w:r w:rsidRPr="009F77CB">
        <w:rPr>
          <w:lang w:eastAsia="zh-CN"/>
        </w:rPr>
        <w:br/>
        <w:t xml:space="preserve">- for </w:t>
      </w:r>
      <w:r>
        <w:rPr>
          <w:lang w:eastAsia="zh-CN"/>
        </w:rPr>
        <w:t>simultaneous</w:t>
      </w:r>
      <w:r w:rsidRPr="009F77CB">
        <w:rPr>
          <w:lang w:eastAsia="zh-CN"/>
        </w:rPr>
        <w:t xml:space="preserve"> transmission</w:t>
      </w:r>
      <w:r>
        <w:rPr>
          <w:lang w:eastAsia="zh-CN"/>
        </w:rPr>
        <w:t xml:space="preserve"> over two networks</w:t>
      </w:r>
      <w:r w:rsidRPr="009F77CB">
        <w:rPr>
          <w:lang w:eastAsia="zh-CN"/>
        </w:rPr>
        <w:t xml:space="preserve">, a </w:t>
      </w:r>
      <w:r>
        <w:rPr>
          <w:lang w:eastAsia="en-GB"/>
        </w:rPr>
        <w:t xml:space="preserve">DualSteer device </w:t>
      </w:r>
      <w:r w:rsidRPr="009F77CB">
        <w:rPr>
          <w:lang w:eastAsia="zh-CN"/>
        </w:rPr>
        <w:t>is assumed to include two separate UEs</w:t>
      </w:r>
      <w:r>
        <w:rPr>
          <w:lang w:eastAsia="zh-CN"/>
        </w:rPr>
        <w:t>.</w:t>
      </w:r>
    </w:p>
    <w:p w14:paraId="2C940223" w14:textId="77777777" w:rsidR="005A13CD" w:rsidRPr="00E477E2" w:rsidRDefault="005A13CD" w:rsidP="005A13CD">
      <w:pPr>
        <w:pStyle w:val="Heading2"/>
        <w:ind w:left="0" w:firstLine="0"/>
      </w:pPr>
      <w:bookmarkStart w:id="288" w:name="_Toc154166598"/>
      <w:r w:rsidRPr="00E477E2">
        <w:lastRenderedPageBreak/>
        <w:t>6.2</w:t>
      </w:r>
      <w:r w:rsidRPr="00E477E2">
        <w:tab/>
        <w:t>General</w:t>
      </w:r>
      <w:bookmarkEnd w:id="288"/>
      <w:r w:rsidRPr="00E477E2">
        <w:t xml:space="preserve"> </w:t>
      </w:r>
    </w:p>
    <w:p w14:paraId="4522C597" w14:textId="77777777" w:rsidR="005A13CD" w:rsidRPr="00E753EB" w:rsidRDefault="005A13CD" w:rsidP="005A7DD7">
      <w:pPr>
        <w:pStyle w:val="TH"/>
      </w:pPr>
      <w:r w:rsidRPr="00E753EB">
        <w:t>Table 6.2</w:t>
      </w:r>
      <w:r w:rsidRPr="00E753EB">
        <w:rPr>
          <w:rFonts w:eastAsia="DengXian"/>
        </w:rPr>
        <w:t xml:space="preserve">-1 </w:t>
      </w:r>
      <w:r w:rsidRPr="00E753EB">
        <w:t>– General Consolidated Requirements</w:t>
      </w:r>
    </w:p>
    <w:tbl>
      <w:tblPr>
        <w:tblW w:w="53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6490"/>
        <w:gridCol w:w="1434"/>
        <w:gridCol w:w="1125"/>
      </w:tblGrid>
      <w:tr w:rsidR="005A13CD" w:rsidRPr="00E477E2" w14:paraId="2EA1F3A7" w14:textId="77777777" w:rsidTr="00BA1B23">
        <w:trPr>
          <w:cantSplit/>
          <w:tblHeader/>
          <w:jc w:val="center"/>
        </w:trPr>
        <w:tc>
          <w:tcPr>
            <w:tcW w:w="569" w:type="pct"/>
          </w:tcPr>
          <w:p w14:paraId="620319A1" w14:textId="77777777" w:rsidR="005A13CD" w:rsidRPr="00E477E2" w:rsidRDefault="005A13CD" w:rsidP="00BA1B23">
            <w:pPr>
              <w:pStyle w:val="TAH"/>
            </w:pPr>
            <w:r w:rsidRPr="00E477E2">
              <w:t>CPR #</w:t>
            </w:r>
          </w:p>
        </w:tc>
        <w:tc>
          <w:tcPr>
            <w:tcW w:w="3178" w:type="pct"/>
          </w:tcPr>
          <w:p w14:paraId="2BFB2548" w14:textId="77777777" w:rsidR="005A13CD" w:rsidRDefault="005A13CD" w:rsidP="00BA1B23">
            <w:pPr>
              <w:pStyle w:val="TAH"/>
              <w:rPr>
                <w:color w:val="0070C0"/>
              </w:rPr>
            </w:pPr>
            <w:r w:rsidRPr="00E477E2">
              <w:t>Consolidated Potential Requirement</w:t>
            </w:r>
          </w:p>
        </w:tc>
        <w:tc>
          <w:tcPr>
            <w:tcW w:w="702" w:type="pct"/>
          </w:tcPr>
          <w:p w14:paraId="5CD2154B" w14:textId="77777777" w:rsidR="005A13CD" w:rsidRPr="00E477E2" w:rsidRDefault="005A13CD" w:rsidP="00BA1B23">
            <w:pPr>
              <w:pStyle w:val="TAH"/>
            </w:pPr>
            <w:r w:rsidRPr="00E477E2">
              <w:t>Original PR #</w:t>
            </w:r>
          </w:p>
        </w:tc>
        <w:tc>
          <w:tcPr>
            <w:tcW w:w="551" w:type="pct"/>
          </w:tcPr>
          <w:p w14:paraId="0287CBCC" w14:textId="77777777" w:rsidR="005A13CD" w:rsidRPr="00E477E2" w:rsidRDefault="005A13CD" w:rsidP="00BA1B23">
            <w:pPr>
              <w:pStyle w:val="TAH"/>
            </w:pPr>
            <w:r w:rsidRPr="00E477E2">
              <w:t>Comment</w:t>
            </w:r>
          </w:p>
        </w:tc>
      </w:tr>
      <w:tr w:rsidR="005A13CD" w:rsidRPr="00E477E2" w14:paraId="0C6D02E7" w14:textId="77777777" w:rsidTr="00BA1B23">
        <w:trPr>
          <w:cantSplit/>
          <w:trHeight w:val="4140"/>
          <w:jc w:val="center"/>
        </w:trPr>
        <w:tc>
          <w:tcPr>
            <w:tcW w:w="569" w:type="pct"/>
          </w:tcPr>
          <w:p w14:paraId="160D1D66" w14:textId="77777777" w:rsidR="005A13CD" w:rsidRPr="00E477E2" w:rsidRDefault="005A13CD" w:rsidP="00BA1B23">
            <w:pPr>
              <w:pStyle w:val="TAC"/>
            </w:pPr>
            <w:r w:rsidRPr="00E477E2">
              <w:t>CPR 6.2-1</w:t>
            </w:r>
          </w:p>
        </w:tc>
        <w:tc>
          <w:tcPr>
            <w:tcW w:w="3178" w:type="pct"/>
          </w:tcPr>
          <w:p w14:paraId="102D805D" w14:textId="77777777" w:rsidR="005A13CD" w:rsidRDefault="005A13CD" w:rsidP="00BA1B23">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t xml:space="preserve">a </w:t>
            </w:r>
            <w:r>
              <w:rPr>
                <w:lang w:eastAsia="en-GB"/>
              </w:rPr>
              <w:t>DualSteer device’s</w:t>
            </w:r>
            <w:r w:rsidRPr="00E13922">
              <w:rPr>
                <w:rFonts w:eastAsia="Calibri"/>
              </w:rPr>
              <w:t xml:space="preserve"> </w:t>
            </w:r>
            <w:r w:rsidRPr="007B7CF8">
              <w:t xml:space="preserve">user data (for different services) across two 3GPP access networks belonging to the same PLMN (either HPLMN or VPLMN), assuming data anchoring in the HPLMN and non-simultaneous transmission over the two networks. </w:t>
            </w:r>
          </w:p>
          <w:p w14:paraId="3CA22D01" w14:textId="77777777" w:rsidR="005A13CD" w:rsidRPr="007B7CF8" w:rsidRDefault="005A13CD" w:rsidP="00BA1B23">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rPr>
                <w:lang w:eastAsia="en-GB"/>
              </w:rPr>
              <w:t>DualSteer device’s</w:t>
            </w:r>
            <w:r w:rsidRPr="00E13922">
              <w:rPr>
                <w:rFonts w:eastAsia="Calibri"/>
              </w:rPr>
              <w:t xml:space="preserve"> </w:t>
            </w:r>
            <w:r w:rsidRPr="007B7CF8">
              <w:t>user data (for different services) across two 3GPP access networks belonging to the same PLMN (either HPLMN or VPLMN), assuming data anchoring in the HPLMN.</w:t>
            </w:r>
          </w:p>
          <w:p w14:paraId="34A54233" w14:textId="77777777" w:rsidR="005A13CD" w:rsidRPr="007B7CF8" w:rsidRDefault="005A13CD" w:rsidP="00BA1B23">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rPr>
                <w:rFonts w:eastAsia="Calibri"/>
              </w:rPr>
              <w:t xml:space="preserve">a </w:t>
            </w:r>
            <w:r>
              <w:rPr>
                <w:lang w:eastAsia="en-GB"/>
              </w:rPr>
              <w:t>DualSteer device’s</w:t>
            </w:r>
            <w:r w:rsidRPr="007B7CF8">
              <w:t xml:space="preserve"> user data (for different services) across two 3GPP access networks belonging to two PLMNs, assuming a business</w:t>
            </w:r>
            <w:r>
              <w:t>/roaming</w:t>
            </w:r>
            <w:r w:rsidRPr="007B7CF8">
              <w:t xml:space="preserve"> agreement between </w:t>
            </w:r>
            <w:r>
              <w:t xml:space="preserve">PLMN </w:t>
            </w:r>
            <w:r w:rsidRPr="007B7CF8">
              <w:t xml:space="preserve">operators </w:t>
            </w:r>
            <w:r>
              <w:t>(if different),</w:t>
            </w:r>
            <w:r w:rsidRPr="007B7CF8">
              <w:t xml:space="preserve"> data anchoring in the HPLMN and non-simultaneous transmission over the two networks. </w:t>
            </w:r>
          </w:p>
          <w:p w14:paraId="42E97944" w14:textId="77777777" w:rsidR="005A13CD" w:rsidRPr="007B7CF8" w:rsidRDefault="005A13CD" w:rsidP="00BA1B23">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rPr>
                <w:lang w:eastAsia="en-GB"/>
              </w:rPr>
              <w:t>DualSteer device’s</w:t>
            </w:r>
            <w:r w:rsidRPr="00E13922">
              <w:rPr>
                <w:rFonts w:eastAsia="Calibri"/>
              </w:rPr>
              <w:t xml:space="preserve"> </w:t>
            </w:r>
            <w:r w:rsidRPr="007B7CF8">
              <w:t>user data (for different services) across two 3GPP access networks belonging to two PLMNs, assuming a business</w:t>
            </w:r>
            <w:r>
              <w:t>/roaming</w:t>
            </w:r>
            <w:r w:rsidRPr="007B7CF8">
              <w:t xml:space="preserve"> agreement between </w:t>
            </w:r>
            <w:r>
              <w:t xml:space="preserve">PLMN </w:t>
            </w:r>
            <w:r w:rsidRPr="007B7CF8">
              <w:t>operators</w:t>
            </w:r>
            <w:r>
              <w:t xml:space="preserve"> (if different)</w:t>
            </w:r>
            <w:r w:rsidRPr="007B7CF8">
              <w:t xml:space="preserve"> and HPLMN data anchoring.</w:t>
            </w:r>
          </w:p>
          <w:p w14:paraId="11DDFE46" w14:textId="77777777" w:rsidR="005A13CD" w:rsidRPr="00F7633C" w:rsidRDefault="005A13CD" w:rsidP="00BA1B23">
            <w:pPr>
              <w:pStyle w:val="NO"/>
              <w:rPr>
                <w:lang w:eastAsia="en-GB"/>
              </w:rPr>
            </w:pPr>
            <w:r w:rsidRPr="007B7CF8">
              <w:rPr>
                <w:lang w:eastAsia="en-GB"/>
              </w:rPr>
              <w:t xml:space="preserve">NOTE 1: </w:t>
            </w:r>
            <w:r>
              <w:rPr>
                <w:lang w:eastAsia="en-GB"/>
              </w:rPr>
              <w:t xml:space="preserve">Inter-PLMN requirements can apply also to </w:t>
            </w:r>
            <w:r w:rsidRPr="007B7CF8">
              <w:rPr>
                <w:lang w:eastAsia="en-GB"/>
              </w:rPr>
              <w:t>PLMN-NPN scenarios assum</w:t>
            </w:r>
            <w:r>
              <w:rPr>
                <w:lang w:eastAsia="en-GB"/>
              </w:rPr>
              <w:t>ing</w:t>
            </w:r>
            <w:r w:rsidRPr="007B7CF8">
              <w:rPr>
                <w:lang w:eastAsia="en-GB"/>
              </w:rPr>
              <w:t xml:space="preserve"> a PLMN-integrated NPN (</w:t>
            </w:r>
            <w:r w:rsidRPr="007B7CF8">
              <w:t>NPN hosted by a PLMN or offered as a slice of a PLMN).</w:t>
            </w:r>
          </w:p>
        </w:tc>
        <w:tc>
          <w:tcPr>
            <w:tcW w:w="702" w:type="pct"/>
          </w:tcPr>
          <w:p w14:paraId="0C706B5F" w14:textId="77777777" w:rsidR="005A13CD" w:rsidRPr="00E477E2" w:rsidRDefault="005A13CD" w:rsidP="00BA1B23">
            <w:pPr>
              <w:pStyle w:val="TAL"/>
              <w:rPr>
                <w:szCs w:val="18"/>
              </w:rPr>
            </w:pPr>
            <w:r w:rsidRPr="00E477E2">
              <w:rPr>
                <w:szCs w:val="18"/>
              </w:rPr>
              <w:t>5.1.6-001</w:t>
            </w:r>
          </w:p>
          <w:p w14:paraId="4FD3C7DE" w14:textId="77777777" w:rsidR="005A13CD" w:rsidRPr="00E477E2" w:rsidRDefault="005A13CD" w:rsidP="00BA1B23">
            <w:pPr>
              <w:pStyle w:val="TAL"/>
              <w:rPr>
                <w:rFonts w:eastAsia="Calibri"/>
                <w:szCs w:val="18"/>
              </w:rPr>
            </w:pPr>
            <w:r w:rsidRPr="00E477E2">
              <w:rPr>
                <w:rFonts w:eastAsia="Calibri"/>
                <w:szCs w:val="18"/>
              </w:rPr>
              <w:t>5.2.6-001</w:t>
            </w:r>
          </w:p>
          <w:p w14:paraId="0AA77DDF" w14:textId="77777777" w:rsidR="005A13CD" w:rsidRPr="00E477E2" w:rsidRDefault="005A13CD" w:rsidP="00BA1B23">
            <w:pPr>
              <w:pStyle w:val="TAL"/>
              <w:rPr>
                <w:rFonts w:eastAsia="Calibri"/>
                <w:szCs w:val="18"/>
              </w:rPr>
            </w:pPr>
            <w:r w:rsidRPr="00E477E2">
              <w:rPr>
                <w:rFonts w:eastAsia="Calibri"/>
                <w:szCs w:val="18"/>
              </w:rPr>
              <w:t>5.2.6-002</w:t>
            </w:r>
          </w:p>
          <w:p w14:paraId="56948EE8" w14:textId="77777777" w:rsidR="005A13CD" w:rsidRPr="00E477E2" w:rsidRDefault="005A13CD" w:rsidP="00BA1B23">
            <w:pPr>
              <w:pStyle w:val="TAL"/>
              <w:rPr>
                <w:rFonts w:eastAsia="Calibri"/>
                <w:szCs w:val="18"/>
              </w:rPr>
            </w:pPr>
            <w:r w:rsidRPr="00E477E2">
              <w:rPr>
                <w:rFonts w:eastAsia="Calibri"/>
                <w:szCs w:val="18"/>
              </w:rPr>
              <w:t>5.3.6-001</w:t>
            </w:r>
          </w:p>
          <w:p w14:paraId="1C3B2B48" w14:textId="77777777" w:rsidR="005A13CD" w:rsidRPr="00E477E2" w:rsidRDefault="005A13CD" w:rsidP="00BA1B23">
            <w:pPr>
              <w:pStyle w:val="TAL"/>
              <w:rPr>
                <w:rFonts w:eastAsia="Calibri"/>
                <w:szCs w:val="18"/>
              </w:rPr>
            </w:pPr>
            <w:r w:rsidRPr="00E477E2">
              <w:rPr>
                <w:rFonts w:eastAsia="Calibri"/>
                <w:szCs w:val="18"/>
              </w:rPr>
              <w:t>5.4.6-001</w:t>
            </w:r>
          </w:p>
          <w:p w14:paraId="24F82A32" w14:textId="77777777" w:rsidR="005A13CD" w:rsidRPr="00E477E2" w:rsidRDefault="005A13CD" w:rsidP="00BA1B23">
            <w:pPr>
              <w:pStyle w:val="TAL"/>
              <w:rPr>
                <w:rFonts w:eastAsia="Calibri"/>
                <w:szCs w:val="18"/>
              </w:rPr>
            </w:pPr>
            <w:r w:rsidRPr="00E477E2">
              <w:rPr>
                <w:rFonts w:eastAsia="Calibri"/>
                <w:szCs w:val="18"/>
              </w:rPr>
              <w:t>5.5.6-001</w:t>
            </w:r>
          </w:p>
          <w:p w14:paraId="5F778D1D" w14:textId="77777777" w:rsidR="005A13CD" w:rsidRPr="00E477E2" w:rsidRDefault="005A13CD" w:rsidP="00BA1B23">
            <w:pPr>
              <w:pStyle w:val="TAL"/>
              <w:rPr>
                <w:rFonts w:eastAsia="Calibri"/>
                <w:szCs w:val="18"/>
              </w:rPr>
            </w:pPr>
            <w:r w:rsidRPr="00E477E2">
              <w:rPr>
                <w:rFonts w:eastAsia="Calibri"/>
                <w:szCs w:val="18"/>
              </w:rPr>
              <w:t>5.6.6-001</w:t>
            </w:r>
          </w:p>
          <w:p w14:paraId="086D8048" w14:textId="77777777" w:rsidR="005A13CD" w:rsidRPr="00E477E2" w:rsidRDefault="005A13CD" w:rsidP="00BA1B23">
            <w:pPr>
              <w:pStyle w:val="TAL"/>
              <w:rPr>
                <w:rFonts w:eastAsia="Calibri"/>
                <w:szCs w:val="18"/>
              </w:rPr>
            </w:pPr>
            <w:r w:rsidRPr="00E477E2">
              <w:rPr>
                <w:rFonts w:eastAsia="Calibri"/>
                <w:szCs w:val="18"/>
              </w:rPr>
              <w:t>5.6.6-002</w:t>
            </w:r>
          </w:p>
          <w:p w14:paraId="6BDF0F76" w14:textId="77777777" w:rsidR="005A13CD" w:rsidRPr="00E477E2" w:rsidRDefault="005A13CD" w:rsidP="00BA1B23">
            <w:pPr>
              <w:pStyle w:val="TAL"/>
              <w:rPr>
                <w:szCs w:val="18"/>
              </w:rPr>
            </w:pPr>
            <w:r w:rsidRPr="00E477E2">
              <w:rPr>
                <w:szCs w:val="18"/>
              </w:rPr>
              <w:t>5.7.6-001</w:t>
            </w:r>
          </w:p>
          <w:p w14:paraId="676122BE" w14:textId="77777777" w:rsidR="005A13CD" w:rsidRPr="00E477E2" w:rsidRDefault="005A13CD" w:rsidP="00BA1B23">
            <w:pPr>
              <w:pStyle w:val="TAL"/>
              <w:rPr>
                <w:rFonts w:eastAsia="Calibri"/>
                <w:szCs w:val="18"/>
              </w:rPr>
            </w:pPr>
            <w:r w:rsidRPr="00E477E2">
              <w:rPr>
                <w:rFonts w:eastAsia="Calibri"/>
                <w:szCs w:val="18"/>
              </w:rPr>
              <w:t>5.8.6-001</w:t>
            </w:r>
          </w:p>
          <w:p w14:paraId="147EBD0D" w14:textId="77777777" w:rsidR="005A13CD" w:rsidRPr="00E477E2" w:rsidRDefault="005A13CD" w:rsidP="00BA1B23">
            <w:pPr>
              <w:pStyle w:val="TAL"/>
              <w:rPr>
                <w:rFonts w:eastAsia="Calibri"/>
                <w:szCs w:val="18"/>
              </w:rPr>
            </w:pPr>
            <w:r w:rsidRPr="00E477E2">
              <w:rPr>
                <w:rFonts w:eastAsia="Calibri"/>
                <w:szCs w:val="18"/>
              </w:rPr>
              <w:t>5.9.6-001</w:t>
            </w:r>
          </w:p>
          <w:p w14:paraId="5D275005" w14:textId="77777777" w:rsidR="005A13CD" w:rsidRPr="00E477E2" w:rsidRDefault="005A13CD" w:rsidP="00BA1B23">
            <w:pPr>
              <w:pStyle w:val="TAL"/>
              <w:rPr>
                <w:rFonts w:eastAsia="Calibri"/>
                <w:szCs w:val="18"/>
              </w:rPr>
            </w:pPr>
            <w:r w:rsidRPr="00E477E2">
              <w:rPr>
                <w:rFonts w:eastAsia="Calibri"/>
                <w:szCs w:val="18"/>
              </w:rPr>
              <w:t>5.10.6-001</w:t>
            </w:r>
          </w:p>
          <w:p w14:paraId="4835C7C7" w14:textId="77777777" w:rsidR="005A13CD" w:rsidRPr="00E477E2" w:rsidRDefault="005A13CD" w:rsidP="00BA1B23">
            <w:pPr>
              <w:pStyle w:val="TAL"/>
              <w:rPr>
                <w:rFonts w:eastAsia="Calibri"/>
                <w:szCs w:val="18"/>
              </w:rPr>
            </w:pPr>
            <w:r w:rsidRPr="00E477E2">
              <w:rPr>
                <w:rFonts w:eastAsia="Calibri"/>
                <w:szCs w:val="18"/>
              </w:rPr>
              <w:t>5.11.6-001</w:t>
            </w:r>
          </w:p>
          <w:p w14:paraId="523DEFB7" w14:textId="77777777" w:rsidR="005A13CD" w:rsidRPr="00E477E2" w:rsidRDefault="005A13CD" w:rsidP="00BA1B23">
            <w:pPr>
              <w:pStyle w:val="TAL"/>
              <w:rPr>
                <w:rFonts w:eastAsia="Calibri"/>
                <w:szCs w:val="18"/>
              </w:rPr>
            </w:pPr>
            <w:r w:rsidRPr="00E477E2">
              <w:rPr>
                <w:rFonts w:eastAsia="Calibri"/>
                <w:szCs w:val="18"/>
              </w:rPr>
              <w:t>5.12.6-001</w:t>
            </w:r>
          </w:p>
          <w:p w14:paraId="2D2211D4" w14:textId="77777777" w:rsidR="005A13CD" w:rsidRPr="00E477E2" w:rsidRDefault="005A13CD" w:rsidP="00BA1B23">
            <w:pPr>
              <w:pStyle w:val="TAL"/>
              <w:rPr>
                <w:rFonts w:eastAsia="Calibri"/>
                <w:szCs w:val="18"/>
              </w:rPr>
            </w:pPr>
            <w:r w:rsidRPr="00E477E2">
              <w:rPr>
                <w:rFonts w:eastAsia="Calibri"/>
                <w:szCs w:val="18"/>
              </w:rPr>
              <w:t>5.14.6-001</w:t>
            </w:r>
          </w:p>
          <w:p w14:paraId="0F12BD66" w14:textId="77777777" w:rsidR="005A13CD" w:rsidRPr="00E477E2" w:rsidRDefault="005A13CD" w:rsidP="00BA1B23">
            <w:pPr>
              <w:pStyle w:val="TAL"/>
              <w:rPr>
                <w:rFonts w:eastAsia="Calibri"/>
                <w:szCs w:val="18"/>
              </w:rPr>
            </w:pPr>
            <w:r w:rsidRPr="00E477E2">
              <w:rPr>
                <w:rFonts w:eastAsia="Calibri"/>
                <w:szCs w:val="18"/>
              </w:rPr>
              <w:t>5.17.6-001</w:t>
            </w:r>
          </w:p>
          <w:p w14:paraId="5CF89B30" w14:textId="77777777" w:rsidR="005A13CD" w:rsidRPr="00E477E2" w:rsidRDefault="005A13CD" w:rsidP="00BA1B23">
            <w:pPr>
              <w:pStyle w:val="TAL"/>
              <w:rPr>
                <w:rFonts w:eastAsia="Calibri"/>
                <w:szCs w:val="18"/>
              </w:rPr>
            </w:pPr>
            <w:r w:rsidRPr="00E477E2">
              <w:rPr>
                <w:rFonts w:eastAsia="Calibri"/>
                <w:szCs w:val="18"/>
              </w:rPr>
              <w:t>5.18.6-001</w:t>
            </w:r>
          </w:p>
          <w:p w14:paraId="486675ED" w14:textId="77777777" w:rsidR="005A13CD" w:rsidRPr="00E477E2" w:rsidRDefault="005A13CD" w:rsidP="00BA1B23">
            <w:pPr>
              <w:pStyle w:val="TAL"/>
              <w:rPr>
                <w:szCs w:val="18"/>
              </w:rPr>
            </w:pPr>
          </w:p>
          <w:p w14:paraId="1DC6D7BF" w14:textId="77777777" w:rsidR="005A13CD" w:rsidRPr="00E477E2" w:rsidRDefault="005A13CD" w:rsidP="00BA1B23">
            <w:pPr>
              <w:pStyle w:val="TAL"/>
              <w:rPr>
                <w:szCs w:val="18"/>
              </w:rPr>
            </w:pPr>
          </w:p>
          <w:p w14:paraId="704F7B46" w14:textId="77777777" w:rsidR="005A13CD" w:rsidRDefault="005A13CD" w:rsidP="00BA1B23">
            <w:pPr>
              <w:pStyle w:val="TAL"/>
            </w:pPr>
            <w:r w:rsidRPr="00E477E2">
              <w:t>5.12.6-001</w:t>
            </w:r>
          </w:p>
        </w:tc>
        <w:tc>
          <w:tcPr>
            <w:tcW w:w="551" w:type="pct"/>
          </w:tcPr>
          <w:p w14:paraId="343911CF" w14:textId="77777777" w:rsidR="005A13CD" w:rsidRDefault="005A13CD" w:rsidP="00BA1B23">
            <w:pPr>
              <w:pStyle w:val="TAL"/>
            </w:pPr>
          </w:p>
        </w:tc>
      </w:tr>
      <w:tr w:rsidR="005A13CD" w:rsidRPr="00E477E2" w14:paraId="2B378FAE" w14:textId="77777777" w:rsidTr="00BA1B23">
        <w:trPr>
          <w:cantSplit/>
          <w:jc w:val="center"/>
        </w:trPr>
        <w:tc>
          <w:tcPr>
            <w:tcW w:w="569" w:type="pct"/>
          </w:tcPr>
          <w:p w14:paraId="4D14FD15" w14:textId="77777777" w:rsidR="005A13CD" w:rsidRPr="00E477E2" w:rsidRDefault="005A13CD" w:rsidP="00BA1B23">
            <w:pPr>
              <w:pStyle w:val="TAC"/>
            </w:pPr>
            <w:r w:rsidRPr="00E477E2">
              <w:t>CPR 6.2-2</w:t>
            </w:r>
          </w:p>
        </w:tc>
        <w:tc>
          <w:tcPr>
            <w:tcW w:w="3178" w:type="pct"/>
          </w:tcPr>
          <w:p w14:paraId="393DEC11" w14:textId="26436F6B" w:rsidR="005A13CD" w:rsidRPr="00F7633C" w:rsidRDefault="005A13CD" w:rsidP="00BA1B23">
            <w:pPr>
              <w:pStyle w:val="TAL"/>
              <w:rPr>
                <w:rFonts w:ascii="Times New Roman" w:hAnsi="Times New Roman"/>
                <w:color w:val="0070C0"/>
                <w:sz w:val="20"/>
                <w:szCs w:val="22"/>
              </w:rPr>
            </w:pPr>
            <w:r w:rsidRPr="00E829AA">
              <w:rPr>
                <w:rFonts w:ascii="Times New Roman" w:hAnsi="Times New Roman"/>
                <w:sz w:val="20"/>
                <w:szCs w:val="22"/>
              </w:rPr>
              <w:t>For traffic steering and/or switching of</w:t>
            </w:r>
            <w:r w:rsidR="005A7DD7">
              <w:rPr>
                <w:rFonts w:ascii="Times New Roman" w:hAnsi="Times New Roman"/>
                <w:sz w:val="20"/>
                <w:szCs w:val="22"/>
              </w:rPr>
              <w:t xml:space="preserve"> </w:t>
            </w:r>
            <w:r w:rsidRPr="00E829AA">
              <w:rPr>
                <w:rFonts w:ascii="Times New Roman" w:hAnsi="Times New Roman"/>
                <w:sz w:val="20"/>
                <w:szCs w:val="22"/>
              </w:rPr>
              <w:t>user data across two 3GPP access networks, the 5G system shall be able to allow a HPLMN to provide policies and criteria for a DualSteer device to connect to an additional PLMN/NPN, or an additional RAT within the same PLMN.</w:t>
            </w:r>
          </w:p>
        </w:tc>
        <w:tc>
          <w:tcPr>
            <w:tcW w:w="702" w:type="pct"/>
          </w:tcPr>
          <w:p w14:paraId="17960F10" w14:textId="77777777" w:rsidR="005A13CD" w:rsidRPr="00BD4A0E" w:rsidRDefault="005A13CD" w:rsidP="00BA1B23">
            <w:pPr>
              <w:pStyle w:val="TAL"/>
            </w:pPr>
            <w:r w:rsidRPr="00E477E2">
              <w:t>5.14.6-001</w:t>
            </w:r>
          </w:p>
        </w:tc>
        <w:tc>
          <w:tcPr>
            <w:tcW w:w="551" w:type="pct"/>
          </w:tcPr>
          <w:p w14:paraId="72CC85D7" w14:textId="77777777" w:rsidR="005A13CD" w:rsidRPr="00BD4A0E" w:rsidRDefault="005A13CD" w:rsidP="00BA1B23">
            <w:pPr>
              <w:pStyle w:val="TAL"/>
            </w:pPr>
          </w:p>
        </w:tc>
      </w:tr>
      <w:tr w:rsidR="005A13CD" w:rsidRPr="00E477E2" w14:paraId="09FC4362" w14:textId="77777777" w:rsidTr="00BA1B23">
        <w:trPr>
          <w:cantSplit/>
          <w:jc w:val="center"/>
        </w:trPr>
        <w:tc>
          <w:tcPr>
            <w:tcW w:w="4449" w:type="pct"/>
            <w:gridSpan w:val="3"/>
          </w:tcPr>
          <w:p w14:paraId="0D8FC262" w14:textId="5F8541EA" w:rsidR="005A13CD" w:rsidRPr="00F7633C" w:rsidRDefault="005A13CD" w:rsidP="00BA1B23">
            <w:pPr>
              <w:pStyle w:val="TAL"/>
              <w:spacing w:after="60"/>
              <w:rPr>
                <w:rFonts w:ascii="Times New Roman" w:hAnsi="Times New Roman"/>
                <w:sz w:val="20"/>
                <w:szCs w:val="22"/>
              </w:rPr>
            </w:pPr>
            <w:r w:rsidRPr="00831E86">
              <w:rPr>
                <w:rFonts w:ascii="Times New Roman" w:hAnsi="Times New Roman"/>
                <w:sz w:val="20"/>
                <w:szCs w:val="22"/>
              </w:rPr>
              <w:t>NOTE 2: The above requirements assume configuration of traffic policies, under HPLMN control or negotiated between the HPLMN and other network operators, considering e.g., user subscription, application/traffic type, service preference, QoS requirements, location, time, UE capabilities, mobility,</w:t>
            </w:r>
            <w:r w:rsidR="005A7DD7">
              <w:rPr>
                <w:rFonts w:ascii="Times New Roman" w:hAnsi="Times New Roman"/>
                <w:sz w:val="20"/>
                <w:szCs w:val="22"/>
              </w:rPr>
              <w:t xml:space="preserve"> </w:t>
            </w:r>
            <w:r w:rsidRPr="00831E86">
              <w:rPr>
                <w:rFonts w:ascii="Times New Roman" w:hAnsi="Times New Roman"/>
                <w:sz w:val="20"/>
                <w:szCs w:val="22"/>
              </w:rPr>
              <w:t>connectivity conditions</w:t>
            </w:r>
            <w:r w:rsidRPr="00F7633C">
              <w:rPr>
                <w:rFonts w:ascii="Times New Roman" w:hAnsi="Times New Roman"/>
                <w:sz w:val="20"/>
                <w:szCs w:val="22"/>
              </w:rPr>
              <w:t>.</w:t>
            </w:r>
          </w:p>
        </w:tc>
        <w:tc>
          <w:tcPr>
            <w:tcW w:w="551" w:type="pct"/>
          </w:tcPr>
          <w:p w14:paraId="5F20D79B" w14:textId="77777777" w:rsidR="005A13CD" w:rsidRPr="00E477E2" w:rsidRDefault="005A13CD" w:rsidP="00BA1B23">
            <w:pPr>
              <w:pStyle w:val="TAL"/>
            </w:pPr>
          </w:p>
        </w:tc>
      </w:tr>
    </w:tbl>
    <w:p w14:paraId="2DB1B38F" w14:textId="77777777" w:rsidR="005A13CD" w:rsidRPr="00E477E2" w:rsidRDefault="005A13CD" w:rsidP="005A13CD"/>
    <w:p w14:paraId="15424E31" w14:textId="77777777" w:rsidR="005A13CD" w:rsidRPr="00E477E2" w:rsidRDefault="005A13CD" w:rsidP="005A13CD">
      <w:pPr>
        <w:pStyle w:val="Heading2"/>
      </w:pPr>
      <w:bookmarkStart w:id="289" w:name="_Toc154166599"/>
      <w:r w:rsidRPr="00E477E2">
        <w:lastRenderedPageBreak/>
        <w:t>6.3</w:t>
      </w:r>
      <w:r w:rsidRPr="00E477E2">
        <w:tab/>
        <w:t>Mobility and connectivity changes</w:t>
      </w:r>
      <w:bookmarkEnd w:id="289"/>
    </w:p>
    <w:p w14:paraId="2BBE6E17" w14:textId="77777777" w:rsidR="005A13CD" w:rsidRPr="00E477E2" w:rsidRDefault="005A13CD" w:rsidP="005A13CD">
      <w:pPr>
        <w:pStyle w:val="TH"/>
        <w:rPr>
          <w:lang w:eastAsia="ko-KR"/>
        </w:rPr>
      </w:pPr>
      <w:r w:rsidRPr="00E477E2">
        <w:t>Table 6.3</w:t>
      </w:r>
      <w:r w:rsidRPr="00E477E2">
        <w:rPr>
          <w:rFonts w:eastAsia="DengXian"/>
        </w:rPr>
        <w:t xml:space="preserve">-1 </w:t>
      </w:r>
      <w:r w:rsidRPr="00E477E2">
        <w:t>– Mobility Consolidated Requirements</w:t>
      </w:r>
    </w:p>
    <w:tbl>
      <w:tblPr>
        <w:tblW w:w="53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6491"/>
        <w:gridCol w:w="1432"/>
        <w:gridCol w:w="1134"/>
      </w:tblGrid>
      <w:tr w:rsidR="005A13CD" w:rsidRPr="00E477E2" w14:paraId="2D9CD8BD" w14:textId="77777777" w:rsidTr="00BA1B23">
        <w:trPr>
          <w:cantSplit/>
          <w:tblHeader/>
          <w:jc w:val="center"/>
        </w:trPr>
        <w:tc>
          <w:tcPr>
            <w:tcW w:w="566" w:type="pct"/>
          </w:tcPr>
          <w:p w14:paraId="43923C5A" w14:textId="77777777" w:rsidR="005A13CD" w:rsidRPr="00E477E2" w:rsidRDefault="005A13CD" w:rsidP="00BA1B23">
            <w:pPr>
              <w:pStyle w:val="TAH"/>
            </w:pPr>
            <w:r w:rsidRPr="00E477E2">
              <w:t>CPR #</w:t>
            </w:r>
          </w:p>
        </w:tc>
        <w:tc>
          <w:tcPr>
            <w:tcW w:w="3178" w:type="pct"/>
          </w:tcPr>
          <w:p w14:paraId="5C2213EC" w14:textId="77777777" w:rsidR="005A13CD" w:rsidRPr="00E477E2" w:rsidRDefault="005A13CD" w:rsidP="00BA1B23">
            <w:pPr>
              <w:pStyle w:val="TAH"/>
            </w:pPr>
            <w:r w:rsidRPr="00E477E2">
              <w:t>Consolidated Potential Requirement</w:t>
            </w:r>
          </w:p>
        </w:tc>
        <w:tc>
          <w:tcPr>
            <w:tcW w:w="701" w:type="pct"/>
          </w:tcPr>
          <w:p w14:paraId="22632CA9" w14:textId="77777777" w:rsidR="005A13CD" w:rsidRPr="00E477E2" w:rsidRDefault="005A13CD" w:rsidP="00BA1B23">
            <w:pPr>
              <w:pStyle w:val="TAH"/>
            </w:pPr>
            <w:r w:rsidRPr="00E477E2">
              <w:t>Original PR #</w:t>
            </w:r>
          </w:p>
        </w:tc>
        <w:tc>
          <w:tcPr>
            <w:tcW w:w="555" w:type="pct"/>
          </w:tcPr>
          <w:p w14:paraId="51B526C3" w14:textId="77777777" w:rsidR="005A13CD" w:rsidRPr="00E477E2" w:rsidRDefault="005A13CD" w:rsidP="00BA1B23">
            <w:pPr>
              <w:pStyle w:val="TAH"/>
            </w:pPr>
            <w:r w:rsidRPr="00E477E2">
              <w:t>Comment</w:t>
            </w:r>
          </w:p>
        </w:tc>
      </w:tr>
      <w:tr w:rsidR="005A13CD" w:rsidRPr="00E477E2" w14:paraId="05CD1926" w14:textId="77777777" w:rsidTr="00BA1B23">
        <w:trPr>
          <w:cantSplit/>
          <w:jc w:val="center"/>
        </w:trPr>
        <w:tc>
          <w:tcPr>
            <w:tcW w:w="566" w:type="pct"/>
          </w:tcPr>
          <w:p w14:paraId="75339297" w14:textId="77777777" w:rsidR="005A13CD" w:rsidRPr="00E477E2" w:rsidRDefault="005A13CD" w:rsidP="00BA1B23">
            <w:pPr>
              <w:pStyle w:val="TAC"/>
            </w:pPr>
            <w:r w:rsidRPr="00E477E2">
              <w:t>CPR 6.3-1</w:t>
            </w:r>
          </w:p>
        </w:tc>
        <w:tc>
          <w:tcPr>
            <w:tcW w:w="3178" w:type="pct"/>
          </w:tcPr>
          <w:p w14:paraId="568B9314" w14:textId="77777777" w:rsidR="005A13CD" w:rsidRPr="0095487A" w:rsidRDefault="005A13CD" w:rsidP="00BA1B23">
            <w:r w:rsidRPr="0095487A">
              <w:t>Subject to HPLMN policy and network control, the 5G system shall be able to support mechanisms to minimize service interruption when switching a DualSteer device’s user data, for one or multiple services, between two 3GPP access networks</w:t>
            </w:r>
            <w:r w:rsidRPr="00C36058">
              <w:t>.</w:t>
            </w:r>
            <w:r w:rsidRPr="00782DF1">
              <w:t xml:space="preserve"> </w:t>
            </w:r>
          </w:p>
        </w:tc>
        <w:tc>
          <w:tcPr>
            <w:tcW w:w="701" w:type="pct"/>
          </w:tcPr>
          <w:p w14:paraId="43965995" w14:textId="77777777" w:rsidR="005A13CD" w:rsidRPr="00E477E2" w:rsidRDefault="005A13CD" w:rsidP="00BA1B23">
            <w:pPr>
              <w:pStyle w:val="TAL"/>
            </w:pPr>
            <w:r w:rsidRPr="00E477E2">
              <w:t>5.2.6-002</w:t>
            </w:r>
          </w:p>
          <w:p w14:paraId="79F77182" w14:textId="77777777" w:rsidR="005A13CD" w:rsidRPr="00E477E2" w:rsidRDefault="005A13CD" w:rsidP="00BA1B23">
            <w:pPr>
              <w:pStyle w:val="TAL"/>
            </w:pPr>
            <w:r w:rsidRPr="00E477E2">
              <w:t>5.6.6-002</w:t>
            </w:r>
          </w:p>
        </w:tc>
        <w:tc>
          <w:tcPr>
            <w:tcW w:w="555" w:type="pct"/>
          </w:tcPr>
          <w:p w14:paraId="24CA73E7" w14:textId="77777777" w:rsidR="005A13CD" w:rsidRPr="00E477E2" w:rsidRDefault="005A13CD" w:rsidP="00BA1B23">
            <w:pPr>
              <w:pStyle w:val="TAL"/>
            </w:pPr>
          </w:p>
        </w:tc>
      </w:tr>
      <w:tr w:rsidR="005A13CD" w:rsidRPr="00E477E2" w14:paraId="67CA5392" w14:textId="77777777" w:rsidTr="00BA1B23">
        <w:trPr>
          <w:cantSplit/>
          <w:jc w:val="center"/>
        </w:trPr>
        <w:tc>
          <w:tcPr>
            <w:tcW w:w="566" w:type="pct"/>
          </w:tcPr>
          <w:p w14:paraId="284A6B12" w14:textId="77777777" w:rsidR="005A13CD" w:rsidRPr="00E477E2" w:rsidRDefault="005A13CD" w:rsidP="00BA1B23">
            <w:pPr>
              <w:pStyle w:val="TAC"/>
            </w:pPr>
            <w:r w:rsidRPr="00E477E2">
              <w:t>CPR 6.3-3</w:t>
            </w:r>
          </w:p>
        </w:tc>
        <w:tc>
          <w:tcPr>
            <w:tcW w:w="3178" w:type="pct"/>
          </w:tcPr>
          <w:p w14:paraId="49FA6815" w14:textId="77777777" w:rsidR="005A13CD" w:rsidRPr="00F7633C" w:rsidRDefault="005A13CD" w:rsidP="00BA1B23">
            <w:r>
              <w:t>Subject to HPLMN</w:t>
            </w:r>
            <w:r w:rsidRPr="007B7CF8">
              <w:t xml:space="preserve"> </w:t>
            </w:r>
            <w:r w:rsidRPr="00B133D7">
              <w:t>policy</w:t>
            </w:r>
            <w:r>
              <w:t xml:space="preserve"> and network control, for traffic</w:t>
            </w:r>
            <w:r w:rsidRPr="00E477E2">
              <w:t xml:space="preserve"> steering </w:t>
            </w:r>
            <w:r w:rsidRPr="007B7CF8">
              <w:t>and</w:t>
            </w:r>
            <w:r>
              <w:t>/or</w:t>
            </w:r>
            <w:r w:rsidRPr="007B7CF8">
              <w:t xml:space="preserve"> </w:t>
            </w:r>
            <w:r w:rsidRPr="00E477E2">
              <w:t>switching</w:t>
            </w:r>
            <w:r>
              <w:t xml:space="preserve"> </w:t>
            </w:r>
            <w:r w:rsidRPr="00E477E2">
              <w:t>of user data across two 3GPP access networks</w:t>
            </w:r>
            <w:r w:rsidRPr="007B7CF8">
              <w:t>, the</w:t>
            </w:r>
            <w:r w:rsidRPr="00782DF1">
              <w:t xml:space="preserve"> 5G system </w:t>
            </w:r>
            <w:r>
              <w:t>may</w:t>
            </w:r>
            <w:r w:rsidRPr="00782DF1">
              <w:t xml:space="preserve"> be able to </w:t>
            </w:r>
            <w:r w:rsidRPr="00E477E2">
              <w:t xml:space="preserve">support </w:t>
            </w:r>
            <w:r>
              <w:t>mechanisms</w:t>
            </w:r>
            <w:r w:rsidRPr="00E477E2">
              <w:t xml:space="preserve"> </w:t>
            </w:r>
            <w:r>
              <w:t>to change one</w:t>
            </w:r>
            <w:r w:rsidRPr="00E477E2">
              <w:t xml:space="preserve"> 3GPP access network </w:t>
            </w:r>
            <w:r>
              <w:t>to</w:t>
            </w:r>
            <w:r w:rsidRPr="00E477E2">
              <w:t xml:space="preserve"> </w:t>
            </w:r>
            <w:r>
              <w:t>the</w:t>
            </w:r>
            <w:r w:rsidRPr="00E477E2">
              <w:t xml:space="preserve"> non-3GPP access network</w:t>
            </w:r>
            <w:r>
              <w:t xml:space="preserve"> of the same subscription (and vice versa)</w:t>
            </w:r>
            <w:r w:rsidRPr="00782DF1">
              <w:t xml:space="preserve">. </w:t>
            </w:r>
          </w:p>
        </w:tc>
        <w:tc>
          <w:tcPr>
            <w:tcW w:w="701" w:type="pct"/>
          </w:tcPr>
          <w:p w14:paraId="2677BF9A" w14:textId="77777777" w:rsidR="005A13CD" w:rsidRPr="00E477E2" w:rsidRDefault="005A13CD" w:rsidP="00BA1B23">
            <w:pPr>
              <w:pStyle w:val="TAL"/>
            </w:pPr>
            <w:r w:rsidRPr="00E477E2">
              <w:t>5.13.6-001</w:t>
            </w:r>
          </w:p>
        </w:tc>
        <w:tc>
          <w:tcPr>
            <w:tcW w:w="555" w:type="pct"/>
          </w:tcPr>
          <w:p w14:paraId="5AFE45D8" w14:textId="77777777" w:rsidR="005A13CD" w:rsidRPr="00E477E2" w:rsidRDefault="005A13CD" w:rsidP="00BA1B23">
            <w:pPr>
              <w:pStyle w:val="TAL"/>
            </w:pPr>
          </w:p>
        </w:tc>
      </w:tr>
    </w:tbl>
    <w:p w14:paraId="57F4FBA7" w14:textId="77777777" w:rsidR="005A13CD" w:rsidRPr="00E477E2" w:rsidRDefault="005A13CD" w:rsidP="005A13CD">
      <w:pPr>
        <w:rPr>
          <w:rFonts w:eastAsia="Calibri"/>
        </w:rPr>
      </w:pPr>
    </w:p>
    <w:p w14:paraId="6C6719EB" w14:textId="77777777" w:rsidR="005A13CD" w:rsidRPr="00E477E2" w:rsidRDefault="005A13CD" w:rsidP="005A13CD">
      <w:pPr>
        <w:pStyle w:val="Heading2"/>
      </w:pPr>
      <w:bookmarkStart w:id="290" w:name="_Toc154166600"/>
      <w:r w:rsidRPr="00E477E2">
        <w:t>6.4</w:t>
      </w:r>
      <w:r w:rsidRPr="00E477E2">
        <w:tab/>
        <w:t>Charging and other aspects</w:t>
      </w:r>
      <w:bookmarkEnd w:id="290"/>
      <w:r w:rsidRPr="00E477E2">
        <w:t xml:space="preserve"> </w:t>
      </w:r>
    </w:p>
    <w:p w14:paraId="4A5A4DEC" w14:textId="77777777" w:rsidR="005A13CD" w:rsidRPr="00E477E2" w:rsidRDefault="005A13CD" w:rsidP="005A13CD">
      <w:pPr>
        <w:pStyle w:val="TH"/>
        <w:rPr>
          <w:lang w:eastAsia="ko-KR"/>
        </w:rPr>
      </w:pPr>
      <w:r w:rsidRPr="00E477E2">
        <w:t>Table 6.4</w:t>
      </w:r>
      <w:r w:rsidRPr="00E477E2">
        <w:rPr>
          <w:rFonts w:eastAsia="DengXian"/>
        </w:rPr>
        <w:t xml:space="preserve">-1 </w:t>
      </w:r>
      <w:r w:rsidRPr="00E477E2">
        <w:t>– Charging and other Consolidated Requirements</w:t>
      </w: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488"/>
        <w:gridCol w:w="1447"/>
        <w:gridCol w:w="1147"/>
      </w:tblGrid>
      <w:tr w:rsidR="005A13CD" w:rsidRPr="00E477E2" w14:paraId="7FEC58C7" w14:textId="77777777" w:rsidTr="00BA1B23">
        <w:trPr>
          <w:cantSplit/>
          <w:tblHeader/>
          <w:jc w:val="center"/>
        </w:trPr>
        <w:tc>
          <w:tcPr>
            <w:tcW w:w="1134" w:type="dxa"/>
          </w:tcPr>
          <w:p w14:paraId="056C32D3" w14:textId="77777777" w:rsidR="005A13CD" w:rsidRPr="00E477E2" w:rsidRDefault="005A13CD" w:rsidP="00BA1B23">
            <w:pPr>
              <w:pStyle w:val="TAH"/>
            </w:pPr>
            <w:r w:rsidRPr="00E477E2">
              <w:t>CPR #</w:t>
            </w:r>
          </w:p>
        </w:tc>
        <w:tc>
          <w:tcPr>
            <w:tcW w:w="6488" w:type="dxa"/>
          </w:tcPr>
          <w:p w14:paraId="22E68532" w14:textId="77777777" w:rsidR="005A13CD" w:rsidRPr="00E477E2" w:rsidRDefault="005A13CD" w:rsidP="00BA1B23">
            <w:pPr>
              <w:pStyle w:val="TAH"/>
            </w:pPr>
            <w:r w:rsidRPr="00E477E2">
              <w:t>Consolidated Potential Requirement</w:t>
            </w:r>
          </w:p>
        </w:tc>
        <w:tc>
          <w:tcPr>
            <w:tcW w:w="1447" w:type="dxa"/>
          </w:tcPr>
          <w:p w14:paraId="0090A004" w14:textId="77777777" w:rsidR="005A13CD" w:rsidRPr="00E477E2" w:rsidRDefault="005A13CD" w:rsidP="00BA1B23">
            <w:pPr>
              <w:pStyle w:val="TAH"/>
            </w:pPr>
            <w:r w:rsidRPr="00E477E2">
              <w:t>Original PR #</w:t>
            </w:r>
          </w:p>
        </w:tc>
        <w:tc>
          <w:tcPr>
            <w:tcW w:w="1147" w:type="dxa"/>
          </w:tcPr>
          <w:p w14:paraId="47576C8E" w14:textId="77777777" w:rsidR="005A13CD" w:rsidRPr="00E477E2" w:rsidRDefault="005A13CD" w:rsidP="00BA1B23">
            <w:pPr>
              <w:pStyle w:val="TAH"/>
            </w:pPr>
            <w:r w:rsidRPr="00E477E2">
              <w:t>Comment</w:t>
            </w:r>
          </w:p>
        </w:tc>
      </w:tr>
      <w:tr w:rsidR="005A13CD" w:rsidRPr="00E477E2" w14:paraId="6F60CFC4" w14:textId="77777777" w:rsidTr="00BA1B23">
        <w:trPr>
          <w:cantSplit/>
          <w:jc w:val="center"/>
        </w:trPr>
        <w:tc>
          <w:tcPr>
            <w:tcW w:w="1134" w:type="dxa"/>
          </w:tcPr>
          <w:p w14:paraId="2916C3C1" w14:textId="77777777" w:rsidR="005A13CD" w:rsidRPr="00E477E2" w:rsidRDefault="005A13CD" w:rsidP="00BA1B23">
            <w:pPr>
              <w:pStyle w:val="TAC"/>
            </w:pPr>
            <w:r w:rsidRPr="00E477E2">
              <w:t>CPR 6.4-1</w:t>
            </w:r>
          </w:p>
        </w:tc>
        <w:tc>
          <w:tcPr>
            <w:tcW w:w="6488" w:type="dxa"/>
          </w:tcPr>
          <w:p w14:paraId="69608785" w14:textId="77777777" w:rsidR="005A13CD" w:rsidRPr="00EF0794" w:rsidRDefault="005A13CD" w:rsidP="00BA1B23">
            <w:r w:rsidRPr="00EF0794">
              <w:t xml:space="preserve">Subject to HPLMN policy and network control, the 5G system shall be able to collect charging information related to traffic steering and/or switching of </w:t>
            </w:r>
            <w:r w:rsidRPr="00EF0794">
              <w:rPr>
                <w:rFonts w:eastAsia="Calibri"/>
              </w:rPr>
              <w:t xml:space="preserve">a </w:t>
            </w:r>
            <w:r w:rsidRPr="00EF0794">
              <w:rPr>
                <w:lang w:eastAsia="en-GB"/>
              </w:rPr>
              <w:t>DualSteer device’s</w:t>
            </w:r>
            <w:r w:rsidRPr="00EF0794">
              <w:rPr>
                <w:rFonts w:eastAsia="Calibri"/>
              </w:rPr>
              <w:t xml:space="preserve"> </w:t>
            </w:r>
            <w:r w:rsidRPr="00EF0794">
              <w:t xml:space="preserve">user data across two 3GPP access networks. </w:t>
            </w:r>
          </w:p>
          <w:p w14:paraId="373BF34D" w14:textId="77777777" w:rsidR="005A13CD" w:rsidRPr="008E45F7" w:rsidRDefault="005A13CD" w:rsidP="00BA1B23">
            <w:pPr>
              <w:pStyle w:val="TAL"/>
              <w:rPr>
                <w:rFonts w:cs="Arial"/>
                <w:color w:val="0070C0"/>
                <w:szCs w:val="18"/>
              </w:rPr>
            </w:pPr>
            <w:r w:rsidRPr="00EF0794">
              <w:rPr>
                <w:rFonts w:ascii="Times New Roman" w:hAnsi="Times New Roman"/>
                <w:sz w:val="20"/>
                <w:lang w:eastAsia="en-GB"/>
              </w:rPr>
              <w:t>NOTE 1: C</w:t>
            </w:r>
            <w:r w:rsidRPr="00EF0794">
              <w:rPr>
                <w:rFonts w:ascii="Times New Roman" w:hAnsi="Times New Roman"/>
                <w:sz w:val="20"/>
              </w:rPr>
              <w:t>harging information should be collected for both 3GPP access networks; in case the two 3GPP access networks belong to different PLMNs, or a PLMN and NPN, a proper business/roaming agreement among network operators is assumed.</w:t>
            </w:r>
          </w:p>
        </w:tc>
        <w:tc>
          <w:tcPr>
            <w:tcW w:w="1447" w:type="dxa"/>
          </w:tcPr>
          <w:p w14:paraId="11F19FBA" w14:textId="77777777" w:rsidR="005A13CD" w:rsidRPr="00E477E2" w:rsidRDefault="005A13CD" w:rsidP="00BA1B23">
            <w:pPr>
              <w:pStyle w:val="TAL"/>
            </w:pPr>
            <w:r w:rsidRPr="00E477E2">
              <w:t>5.5.6-002</w:t>
            </w:r>
          </w:p>
          <w:p w14:paraId="7D89525F" w14:textId="77777777" w:rsidR="005A13CD" w:rsidRPr="00E477E2" w:rsidRDefault="005A13CD" w:rsidP="00BA1B23">
            <w:pPr>
              <w:pStyle w:val="TAL"/>
            </w:pPr>
            <w:r w:rsidRPr="00E477E2">
              <w:t>5.9.6-002</w:t>
            </w:r>
          </w:p>
          <w:p w14:paraId="182A025F" w14:textId="77777777" w:rsidR="005A13CD" w:rsidRPr="00E477E2" w:rsidRDefault="005A13CD" w:rsidP="00BA1B23">
            <w:pPr>
              <w:pStyle w:val="TAL"/>
            </w:pPr>
            <w:r w:rsidRPr="00E477E2">
              <w:t>5.17.6-002</w:t>
            </w:r>
          </w:p>
        </w:tc>
        <w:tc>
          <w:tcPr>
            <w:tcW w:w="1147" w:type="dxa"/>
          </w:tcPr>
          <w:p w14:paraId="1EA9B3BB" w14:textId="77777777" w:rsidR="005A13CD" w:rsidRPr="00E477E2" w:rsidRDefault="005A13CD" w:rsidP="00BA1B23">
            <w:pPr>
              <w:pStyle w:val="TAL"/>
            </w:pPr>
          </w:p>
        </w:tc>
      </w:tr>
      <w:tr w:rsidR="005A13CD" w:rsidRPr="00457CAE" w14:paraId="7D9C6612" w14:textId="77777777" w:rsidTr="00BA1B23">
        <w:trPr>
          <w:cantSplit/>
          <w:jc w:val="center"/>
        </w:trPr>
        <w:tc>
          <w:tcPr>
            <w:tcW w:w="1134" w:type="dxa"/>
          </w:tcPr>
          <w:p w14:paraId="700F934D" w14:textId="77777777" w:rsidR="005A13CD" w:rsidRPr="00E477E2" w:rsidRDefault="005A13CD" w:rsidP="00BA1B23">
            <w:pPr>
              <w:pStyle w:val="TAC"/>
            </w:pPr>
            <w:r w:rsidRPr="00E477E2">
              <w:t>CPR 6.4-2</w:t>
            </w:r>
          </w:p>
        </w:tc>
        <w:tc>
          <w:tcPr>
            <w:tcW w:w="6488" w:type="dxa"/>
          </w:tcPr>
          <w:p w14:paraId="2092EFFA" w14:textId="77777777" w:rsidR="005A13CD" w:rsidRPr="00B20A91" w:rsidRDefault="005A13CD" w:rsidP="00BA1B23">
            <w:r w:rsidRPr="00B20A91">
              <w:t xml:space="preserve">Subject to home network operator policy and network control, the 5G system shall be able to support traffic steering and/or switching of </w:t>
            </w:r>
            <w:r w:rsidRPr="00B20A91">
              <w:rPr>
                <w:rFonts w:eastAsia="Calibri"/>
              </w:rPr>
              <w:t xml:space="preserve">a </w:t>
            </w:r>
            <w:r w:rsidRPr="00B20A91">
              <w:rPr>
                <w:lang w:eastAsia="en-GB"/>
              </w:rPr>
              <w:t>DualSteer device’s</w:t>
            </w:r>
            <w:r w:rsidRPr="00B20A91">
              <w:rPr>
                <w:rFonts w:eastAsia="Calibri"/>
              </w:rPr>
              <w:t xml:space="preserve"> </w:t>
            </w:r>
            <w:r w:rsidRPr="00B20A91">
              <w:t xml:space="preserve">user data between a NPN and a PLMN, for one or more </w:t>
            </w:r>
            <w:r w:rsidRPr="00B20A91">
              <w:rPr>
                <w:rFonts w:eastAsia="Calibri"/>
              </w:rPr>
              <w:t xml:space="preserve">a </w:t>
            </w:r>
            <w:r w:rsidRPr="00B20A91">
              <w:rPr>
                <w:lang w:eastAsia="en-GB"/>
              </w:rPr>
              <w:t>DualSteer devices</w:t>
            </w:r>
            <w:r w:rsidRPr="00B20A91">
              <w:t xml:space="preserve"> with a NPN subscription accessing NPN services, to meet specific QoS requirements for each device, assuming </w:t>
            </w:r>
            <w:r w:rsidRPr="00B20A91">
              <w:rPr>
                <w:lang w:val="en-US"/>
              </w:rPr>
              <w:t>non-simultaneous transmission over the two 3GPP access networks</w:t>
            </w:r>
            <w:r w:rsidRPr="00B20A91">
              <w:t xml:space="preserve">. </w:t>
            </w:r>
          </w:p>
          <w:p w14:paraId="400D1F2A" w14:textId="77777777" w:rsidR="005A13CD" w:rsidRPr="008E45F7" w:rsidRDefault="005A13CD" w:rsidP="00BA1B23">
            <w:pPr>
              <w:pStyle w:val="TAL"/>
              <w:rPr>
                <w:szCs w:val="18"/>
              </w:rPr>
            </w:pPr>
            <w:r w:rsidRPr="00B20A91">
              <w:rPr>
                <w:rFonts w:ascii="Times New Roman" w:hAnsi="Times New Roman"/>
                <w:sz w:val="20"/>
                <w:lang w:eastAsia="en-GB"/>
              </w:rPr>
              <w:t>NOTE 2: T</w:t>
            </w:r>
            <w:r w:rsidRPr="00B20A91">
              <w:rPr>
                <w:rFonts w:ascii="Times New Roman" w:hAnsi="Times New Roman"/>
                <w:sz w:val="20"/>
              </w:rPr>
              <w:t>he above assumes a NPN hosted by a PLMN or offered as a slice of a PLMN, data anchoring in the NPN, and a business/roaming agreement between the PLMN and the NPN operator (if different)</w:t>
            </w:r>
          </w:p>
        </w:tc>
        <w:tc>
          <w:tcPr>
            <w:tcW w:w="1447" w:type="dxa"/>
          </w:tcPr>
          <w:p w14:paraId="527163D3" w14:textId="77777777" w:rsidR="005A13CD" w:rsidRPr="00E477E2" w:rsidRDefault="005A13CD" w:rsidP="00BA1B23">
            <w:pPr>
              <w:pStyle w:val="TAL"/>
            </w:pPr>
            <w:r w:rsidRPr="00E477E2">
              <w:t>5.15.6-001</w:t>
            </w:r>
          </w:p>
          <w:p w14:paraId="630F8020" w14:textId="77777777" w:rsidR="005A13CD" w:rsidRDefault="005A13CD" w:rsidP="00BA1B23">
            <w:pPr>
              <w:pStyle w:val="TAL"/>
            </w:pPr>
            <w:r w:rsidRPr="00E477E2">
              <w:t>5.16.6-001</w:t>
            </w:r>
          </w:p>
          <w:p w14:paraId="64B329BC" w14:textId="77777777" w:rsidR="005A13CD" w:rsidRPr="00B133D7" w:rsidRDefault="005A13CD" w:rsidP="00BA1B23">
            <w:pPr>
              <w:pStyle w:val="TAL"/>
            </w:pPr>
          </w:p>
        </w:tc>
        <w:tc>
          <w:tcPr>
            <w:tcW w:w="1147" w:type="dxa"/>
          </w:tcPr>
          <w:p w14:paraId="4854F088" w14:textId="77777777" w:rsidR="005A13CD" w:rsidRPr="00B133D7" w:rsidRDefault="005A13CD" w:rsidP="00BA1B23">
            <w:pPr>
              <w:pStyle w:val="TAL"/>
            </w:pPr>
          </w:p>
        </w:tc>
      </w:tr>
    </w:tbl>
    <w:p w14:paraId="1DF37D1B" w14:textId="77777777" w:rsidR="00BA6A0E" w:rsidRPr="00BA6A0E" w:rsidRDefault="00BA6A0E" w:rsidP="00BA6A0E"/>
    <w:p w14:paraId="24350C87" w14:textId="4505A5F5" w:rsidR="001B7A93" w:rsidRDefault="000C77FD" w:rsidP="001B7A93">
      <w:pPr>
        <w:pStyle w:val="Heading1"/>
      </w:pPr>
      <w:r>
        <w:t xml:space="preserve"> </w:t>
      </w:r>
      <w:bookmarkStart w:id="291" w:name="_Toc103966507"/>
      <w:bookmarkStart w:id="292" w:name="_Toc120021188"/>
      <w:bookmarkStart w:id="293" w:name="_Toc154166601"/>
      <w:r w:rsidR="0039671E">
        <w:rPr>
          <w:rFonts w:eastAsia="SimSun"/>
          <w:lang w:val="en-US" w:eastAsia="zh-CN"/>
        </w:rPr>
        <w:t>7</w:t>
      </w:r>
      <w:r w:rsidR="001B7A93">
        <w:tab/>
        <w:t>Conclusion and recommendations</w:t>
      </w:r>
      <w:bookmarkEnd w:id="291"/>
      <w:bookmarkEnd w:id="292"/>
      <w:bookmarkEnd w:id="293"/>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294" w:name="_Toc120021189"/>
      <w:bookmarkStart w:id="295" w:name="_Toc154166602"/>
      <w:r w:rsidRPr="004D3578">
        <w:lastRenderedPageBreak/>
        <w:t xml:space="preserve">Annex </w:t>
      </w:r>
      <w:r w:rsidR="00E02B69">
        <w:t>A</w:t>
      </w:r>
      <w:r w:rsidRPr="004D3578">
        <w:t xml:space="preserve"> (informative):</w:t>
      </w:r>
      <w:r w:rsidRPr="004D3578">
        <w:br/>
        <w:t>Change history</w:t>
      </w:r>
      <w:bookmarkEnd w:id="294"/>
      <w:bookmarkEnd w:id="295"/>
    </w:p>
    <w:p w14:paraId="06FAD520" w14:textId="77777777" w:rsidR="00054A22" w:rsidRPr="00235394" w:rsidRDefault="00054A22" w:rsidP="00054A22">
      <w:pPr>
        <w:pStyle w:val="TH"/>
      </w:pPr>
      <w:bookmarkStart w:id="296" w:name="historyclause"/>
      <w:bookmarkEnd w:id="2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r w:rsidR="00307563" w:rsidRPr="006B0D02" w14:paraId="2D6830C6" w14:textId="77777777" w:rsidTr="00234E18">
        <w:tc>
          <w:tcPr>
            <w:tcW w:w="800" w:type="dxa"/>
            <w:shd w:val="solid" w:color="FFFFFF" w:fill="auto"/>
          </w:tcPr>
          <w:p w14:paraId="25258226" w14:textId="03278166" w:rsidR="00307563" w:rsidRDefault="00307563" w:rsidP="00307563">
            <w:pPr>
              <w:pStyle w:val="TAC"/>
              <w:rPr>
                <w:sz w:val="16"/>
                <w:szCs w:val="16"/>
              </w:rPr>
            </w:pPr>
            <w:r>
              <w:rPr>
                <w:sz w:val="16"/>
                <w:szCs w:val="16"/>
              </w:rPr>
              <w:t>2023-</w:t>
            </w:r>
            <w:r w:rsidR="00577CFF">
              <w:rPr>
                <w:sz w:val="16"/>
                <w:szCs w:val="16"/>
              </w:rPr>
              <w:t>10</w:t>
            </w:r>
          </w:p>
        </w:tc>
        <w:tc>
          <w:tcPr>
            <w:tcW w:w="800" w:type="dxa"/>
            <w:shd w:val="solid" w:color="FFFFFF" w:fill="auto"/>
          </w:tcPr>
          <w:p w14:paraId="2AFE9FCE" w14:textId="446AFFAD" w:rsidR="00307563" w:rsidRDefault="00307563" w:rsidP="00307563">
            <w:pPr>
              <w:pStyle w:val="TAC"/>
              <w:rPr>
                <w:sz w:val="16"/>
                <w:szCs w:val="16"/>
              </w:rPr>
            </w:pPr>
          </w:p>
        </w:tc>
        <w:tc>
          <w:tcPr>
            <w:tcW w:w="1094" w:type="dxa"/>
            <w:shd w:val="solid" w:color="FFFFFF" w:fill="auto"/>
          </w:tcPr>
          <w:p w14:paraId="05457DED" w14:textId="7A8D917C" w:rsidR="00307563" w:rsidRPr="008B6C09" w:rsidRDefault="00307563" w:rsidP="00307563">
            <w:pPr>
              <w:pStyle w:val="TAC"/>
              <w:rPr>
                <w:sz w:val="16"/>
                <w:szCs w:val="16"/>
              </w:rPr>
            </w:pPr>
            <w:r w:rsidRPr="008B6C09">
              <w:rPr>
                <w:sz w:val="16"/>
                <w:szCs w:val="16"/>
              </w:rPr>
              <w:t>S1-23</w:t>
            </w:r>
            <w:r w:rsidR="008B6C09" w:rsidRPr="008B6C09">
              <w:rPr>
                <w:sz w:val="16"/>
                <w:szCs w:val="16"/>
              </w:rPr>
              <w:t>3020</w:t>
            </w:r>
          </w:p>
        </w:tc>
        <w:tc>
          <w:tcPr>
            <w:tcW w:w="425" w:type="dxa"/>
            <w:shd w:val="solid" w:color="FFFFFF" w:fill="auto"/>
          </w:tcPr>
          <w:p w14:paraId="55FCA9A4" w14:textId="77777777" w:rsidR="00307563" w:rsidRPr="006B0D02" w:rsidRDefault="00307563" w:rsidP="00307563">
            <w:pPr>
              <w:pStyle w:val="TAL"/>
              <w:rPr>
                <w:sz w:val="16"/>
                <w:szCs w:val="16"/>
              </w:rPr>
            </w:pPr>
          </w:p>
        </w:tc>
        <w:tc>
          <w:tcPr>
            <w:tcW w:w="425" w:type="dxa"/>
            <w:shd w:val="solid" w:color="FFFFFF" w:fill="auto"/>
          </w:tcPr>
          <w:p w14:paraId="5904C96D" w14:textId="77777777" w:rsidR="00307563" w:rsidRPr="006B0D02" w:rsidRDefault="00307563" w:rsidP="00307563">
            <w:pPr>
              <w:pStyle w:val="TAR"/>
              <w:rPr>
                <w:sz w:val="16"/>
                <w:szCs w:val="16"/>
              </w:rPr>
            </w:pPr>
          </w:p>
        </w:tc>
        <w:tc>
          <w:tcPr>
            <w:tcW w:w="425" w:type="dxa"/>
            <w:shd w:val="solid" w:color="FFFFFF" w:fill="auto"/>
          </w:tcPr>
          <w:p w14:paraId="27B03410" w14:textId="77777777" w:rsidR="00307563" w:rsidRPr="006B0D02" w:rsidRDefault="00307563" w:rsidP="00307563">
            <w:pPr>
              <w:pStyle w:val="TAC"/>
              <w:rPr>
                <w:sz w:val="16"/>
                <w:szCs w:val="16"/>
              </w:rPr>
            </w:pPr>
          </w:p>
        </w:tc>
        <w:tc>
          <w:tcPr>
            <w:tcW w:w="4962" w:type="dxa"/>
            <w:shd w:val="solid" w:color="FFFFFF" w:fill="auto"/>
          </w:tcPr>
          <w:p w14:paraId="4BDDE3A1" w14:textId="0307CEC8" w:rsidR="00307563" w:rsidRDefault="00307563" w:rsidP="00307563">
            <w:pPr>
              <w:pStyle w:val="TAL"/>
              <w:rPr>
                <w:sz w:val="16"/>
                <w:szCs w:val="16"/>
              </w:rPr>
            </w:pPr>
            <w:r>
              <w:rPr>
                <w:sz w:val="16"/>
                <w:szCs w:val="16"/>
              </w:rPr>
              <w:t>Incorporating agreed inputs</w:t>
            </w:r>
            <w:r w:rsidR="00577CFF">
              <w:rPr>
                <w:sz w:val="16"/>
                <w:szCs w:val="16"/>
              </w:rPr>
              <w:t xml:space="preserve"> </w:t>
            </w:r>
            <w:r w:rsidR="003B7386">
              <w:rPr>
                <w:sz w:val="16"/>
                <w:szCs w:val="16"/>
              </w:rPr>
              <w:t xml:space="preserve">from S1-103, </w:t>
            </w:r>
            <w:r w:rsidR="008B6C09">
              <w:rPr>
                <w:sz w:val="16"/>
                <w:szCs w:val="16"/>
              </w:rPr>
              <w:t xml:space="preserve">excluding those under WA not </w:t>
            </w:r>
            <w:r w:rsidR="003B7386">
              <w:rPr>
                <w:sz w:val="16"/>
                <w:szCs w:val="16"/>
              </w:rPr>
              <w:t xml:space="preserve">approved </w:t>
            </w:r>
            <w:r w:rsidR="00D935DF">
              <w:rPr>
                <w:sz w:val="16"/>
                <w:szCs w:val="16"/>
              </w:rPr>
              <w:t>by</w:t>
            </w:r>
            <w:r w:rsidR="003B7386">
              <w:rPr>
                <w:sz w:val="16"/>
                <w:szCs w:val="16"/>
              </w:rPr>
              <w:t xml:space="preserve"> SA-101</w:t>
            </w:r>
            <w:r w:rsidR="008B6C09">
              <w:rPr>
                <w:sz w:val="16"/>
                <w:szCs w:val="16"/>
              </w:rPr>
              <w:t>.</w:t>
            </w:r>
          </w:p>
          <w:p w14:paraId="2DCA1F02" w14:textId="2E10F5D2" w:rsidR="00630922" w:rsidRDefault="00630922" w:rsidP="00307563">
            <w:pPr>
              <w:pStyle w:val="TAL"/>
              <w:rPr>
                <w:sz w:val="16"/>
                <w:szCs w:val="16"/>
              </w:rPr>
            </w:pPr>
            <w:r>
              <w:rPr>
                <w:sz w:val="16"/>
                <w:szCs w:val="16"/>
              </w:rPr>
              <w:t>Note:</w:t>
            </w:r>
            <w:r w:rsidR="002C0F21">
              <w:rPr>
                <w:sz w:val="16"/>
                <w:szCs w:val="16"/>
              </w:rPr>
              <w:t xml:space="preserve"> </w:t>
            </w:r>
            <w:r w:rsidR="002C0F21" w:rsidRPr="002C0F21">
              <w:rPr>
                <w:sz w:val="16"/>
                <w:szCs w:val="16"/>
              </w:rPr>
              <w:t>this version follows v.1.1.0</w:t>
            </w:r>
            <w:r w:rsidR="002C0F21">
              <w:rPr>
                <w:sz w:val="16"/>
                <w:szCs w:val="16"/>
              </w:rPr>
              <w:t xml:space="preserve"> (</w:t>
            </w:r>
            <w:r w:rsidR="00D935DF">
              <w:rPr>
                <w:sz w:val="16"/>
                <w:szCs w:val="16"/>
              </w:rPr>
              <w:t xml:space="preserve">since </w:t>
            </w:r>
            <w:r w:rsidR="002C0F21" w:rsidRPr="002C0F21">
              <w:rPr>
                <w:sz w:val="16"/>
                <w:szCs w:val="16"/>
              </w:rPr>
              <w:t xml:space="preserve">v.1.2.0 and 2.0.0 </w:t>
            </w:r>
            <w:r w:rsidR="002C0F21">
              <w:rPr>
                <w:sz w:val="16"/>
                <w:szCs w:val="16"/>
              </w:rPr>
              <w:t>were</w:t>
            </w:r>
            <w:r w:rsidR="002C0F21" w:rsidRPr="002C0F21">
              <w:rPr>
                <w:sz w:val="16"/>
                <w:szCs w:val="16"/>
              </w:rPr>
              <w:t xml:space="preserve"> not approved</w:t>
            </w:r>
            <w:r w:rsidR="00D935DF">
              <w:rPr>
                <w:sz w:val="16"/>
                <w:szCs w:val="16"/>
              </w:rPr>
              <w:t xml:space="preserve"> by SA</w:t>
            </w:r>
            <w:r w:rsidR="00577CFF">
              <w:rPr>
                <w:sz w:val="16"/>
                <w:szCs w:val="16"/>
              </w:rPr>
              <w:t>)</w:t>
            </w:r>
          </w:p>
        </w:tc>
        <w:tc>
          <w:tcPr>
            <w:tcW w:w="708" w:type="dxa"/>
            <w:shd w:val="solid" w:color="FFFFFF" w:fill="auto"/>
          </w:tcPr>
          <w:p w14:paraId="3E14575C" w14:textId="1D56E878" w:rsidR="00307563" w:rsidRDefault="00307563" w:rsidP="00307563">
            <w:pPr>
              <w:pStyle w:val="TAC"/>
              <w:rPr>
                <w:sz w:val="16"/>
                <w:szCs w:val="16"/>
              </w:rPr>
            </w:pPr>
            <w:r>
              <w:rPr>
                <w:sz w:val="16"/>
                <w:szCs w:val="16"/>
              </w:rPr>
              <w:t>2.</w:t>
            </w:r>
            <w:r w:rsidR="00630922">
              <w:rPr>
                <w:sz w:val="16"/>
                <w:szCs w:val="16"/>
              </w:rPr>
              <w:t>1.</w:t>
            </w:r>
            <w:r>
              <w:rPr>
                <w:sz w:val="16"/>
                <w:szCs w:val="16"/>
              </w:rPr>
              <w:t>0</w:t>
            </w:r>
          </w:p>
        </w:tc>
      </w:tr>
      <w:tr w:rsidR="00F10E6E" w:rsidRPr="006B0D02" w14:paraId="1D9E5023" w14:textId="77777777" w:rsidTr="00234E18">
        <w:tc>
          <w:tcPr>
            <w:tcW w:w="800" w:type="dxa"/>
            <w:shd w:val="solid" w:color="FFFFFF" w:fill="auto"/>
          </w:tcPr>
          <w:p w14:paraId="2782EAC9" w14:textId="0D28EB49" w:rsidR="00F10E6E" w:rsidRDefault="00F10E6E" w:rsidP="00F10E6E">
            <w:pPr>
              <w:pStyle w:val="TAC"/>
              <w:rPr>
                <w:sz w:val="16"/>
                <w:szCs w:val="16"/>
              </w:rPr>
            </w:pPr>
            <w:r>
              <w:rPr>
                <w:sz w:val="16"/>
                <w:szCs w:val="16"/>
              </w:rPr>
              <w:t>2023-11</w:t>
            </w:r>
          </w:p>
        </w:tc>
        <w:tc>
          <w:tcPr>
            <w:tcW w:w="800" w:type="dxa"/>
            <w:shd w:val="solid" w:color="FFFFFF" w:fill="auto"/>
          </w:tcPr>
          <w:p w14:paraId="6475D817" w14:textId="00A6F499" w:rsidR="00F10E6E" w:rsidRDefault="00F10E6E" w:rsidP="00F10E6E">
            <w:pPr>
              <w:pStyle w:val="TAC"/>
              <w:rPr>
                <w:sz w:val="16"/>
                <w:szCs w:val="16"/>
              </w:rPr>
            </w:pPr>
            <w:r>
              <w:rPr>
                <w:sz w:val="16"/>
                <w:szCs w:val="16"/>
              </w:rPr>
              <w:t>SA1#104</w:t>
            </w:r>
          </w:p>
        </w:tc>
        <w:tc>
          <w:tcPr>
            <w:tcW w:w="1094" w:type="dxa"/>
            <w:shd w:val="solid" w:color="FFFFFF" w:fill="auto"/>
          </w:tcPr>
          <w:p w14:paraId="17EFD79B" w14:textId="5F77C6C6" w:rsidR="00F10E6E" w:rsidRPr="008B6C09" w:rsidRDefault="00F10E6E" w:rsidP="00F10E6E">
            <w:pPr>
              <w:pStyle w:val="TAC"/>
              <w:rPr>
                <w:sz w:val="16"/>
                <w:szCs w:val="16"/>
              </w:rPr>
            </w:pPr>
            <w:r>
              <w:rPr>
                <w:sz w:val="16"/>
                <w:szCs w:val="16"/>
              </w:rPr>
              <w:t>S1-233259</w:t>
            </w:r>
          </w:p>
        </w:tc>
        <w:tc>
          <w:tcPr>
            <w:tcW w:w="425" w:type="dxa"/>
            <w:shd w:val="solid" w:color="FFFFFF" w:fill="auto"/>
          </w:tcPr>
          <w:p w14:paraId="672F0257" w14:textId="77777777" w:rsidR="00F10E6E" w:rsidRPr="006B0D02" w:rsidRDefault="00F10E6E" w:rsidP="00F10E6E">
            <w:pPr>
              <w:pStyle w:val="TAL"/>
              <w:rPr>
                <w:sz w:val="16"/>
                <w:szCs w:val="16"/>
              </w:rPr>
            </w:pPr>
          </w:p>
        </w:tc>
        <w:tc>
          <w:tcPr>
            <w:tcW w:w="425" w:type="dxa"/>
            <w:shd w:val="solid" w:color="FFFFFF" w:fill="auto"/>
          </w:tcPr>
          <w:p w14:paraId="1179A3D1" w14:textId="77777777" w:rsidR="00F10E6E" w:rsidRPr="006B0D02" w:rsidRDefault="00F10E6E" w:rsidP="00F10E6E">
            <w:pPr>
              <w:pStyle w:val="TAR"/>
              <w:rPr>
                <w:sz w:val="16"/>
                <w:szCs w:val="16"/>
              </w:rPr>
            </w:pPr>
          </w:p>
        </w:tc>
        <w:tc>
          <w:tcPr>
            <w:tcW w:w="425" w:type="dxa"/>
            <w:shd w:val="solid" w:color="FFFFFF" w:fill="auto"/>
          </w:tcPr>
          <w:p w14:paraId="028E4519" w14:textId="77777777" w:rsidR="00F10E6E" w:rsidRPr="006B0D02" w:rsidRDefault="00F10E6E" w:rsidP="00F10E6E">
            <w:pPr>
              <w:pStyle w:val="TAC"/>
              <w:rPr>
                <w:sz w:val="16"/>
                <w:szCs w:val="16"/>
              </w:rPr>
            </w:pPr>
          </w:p>
        </w:tc>
        <w:tc>
          <w:tcPr>
            <w:tcW w:w="4962" w:type="dxa"/>
            <w:shd w:val="solid" w:color="FFFFFF" w:fill="auto"/>
          </w:tcPr>
          <w:p w14:paraId="26FD7E17" w14:textId="2A1C4D25" w:rsidR="00F10E6E" w:rsidRDefault="00F10E6E" w:rsidP="00F10E6E">
            <w:pPr>
              <w:pStyle w:val="TAL"/>
              <w:rPr>
                <w:sz w:val="16"/>
                <w:szCs w:val="16"/>
              </w:rPr>
            </w:pPr>
            <w:r>
              <w:rPr>
                <w:sz w:val="16"/>
                <w:szCs w:val="16"/>
              </w:rPr>
              <w:t>Incorporating agreed inputs</w:t>
            </w:r>
          </w:p>
        </w:tc>
        <w:tc>
          <w:tcPr>
            <w:tcW w:w="708" w:type="dxa"/>
            <w:shd w:val="solid" w:color="FFFFFF" w:fill="auto"/>
          </w:tcPr>
          <w:p w14:paraId="65DB0010" w14:textId="6FF8C00B" w:rsidR="00F10E6E" w:rsidRDefault="00F10E6E" w:rsidP="00F10E6E">
            <w:pPr>
              <w:pStyle w:val="TAC"/>
              <w:rPr>
                <w:sz w:val="16"/>
                <w:szCs w:val="16"/>
              </w:rPr>
            </w:pPr>
            <w:r>
              <w:rPr>
                <w:sz w:val="16"/>
                <w:szCs w:val="16"/>
              </w:rPr>
              <w:t>2.2.0</w:t>
            </w:r>
          </w:p>
        </w:tc>
      </w:tr>
      <w:tr w:rsidR="003A4F7E" w:rsidRPr="006B0D02" w14:paraId="0E310448" w14:textId="77777777" w:rsidTr="00234E18">
        <w:tc>
          <w:tcPr>
            <w:tcW w:w="800" w:type="dxa"/>
            <w:shd w:val="solid" w:color="FFFFFF" w:fill="auto"/>
          </w:tcPr>
          <w:p w14:paraId="70BE1311" w14:textId="289FCA87" w:rsidR="003A4F7E" w:rsidRDefault="003A4F7E" w:rsidP="00F10E6E">
            <w:pPr>
              <w:pStyle w:val="TAC"/>
              <w:rPr>
                <w:sz w:val="16"/>
                <w:szCs w:val="16"/>
              </w:rPr>
            </w:pPr>
            <w:r>
              <w:rPr>
                <w:sz w:val="16"/>
                <w:szCs w:val="16"/>
              </w:rPr>
              <w:t>2023-12</w:t>
            </w:r>
          </w:p>
        </w:tc>
        <w:tc>
          <w:tcPr>
            <w:tcW w:w="800" w:type="dxa"/>
            <w:shd w:val="solid" w:color="FFFFFF" w:fill="auto"/>
          </w:tcPr>
          <w:p w14:paraId="46EE5688" w14:textId="3B256BBE" w:rsidR="003A4F7E" w:rsidRDefault="003A4F7E" w:rsidP="00F10E6E">
            <w:pPr>
              <w:pStyle w:val="TAC"/>
              <w:rPr>
                <w:sz w:val="16"/>
                <w:szCs w:val="16"/>
              </w:rPr>
            </w:pPr>
            <w:r>
              <w:rPr>
                <w:sz w:val="16"/>
                <w:szCs w:val="16"/>
              </w:rPr>
              <w:t>SA#102</w:t>
            </w:r>
          </w:p>
        </w:tc>
        <w:tc>
          <w:tcPr>
            <w:tcW w:w="1094" w:type="dxa"/>
            <w:shd w:val="solid" w:color="FFFFFF" w:fill="auto"/>
          </w:tcPr>
          <w:p w14:paraId="407A73DA" w14:textId="50EA7F10" w:rsidR="003A4F7E" w:rsidRDefault="003A4F7E" w:rsidP="00F10E6E">
            <w:pPr>
              <w:pStyle w:val="TAC"/>
              <w:rPr>
                <w:sz w:val="16"/>
                <w:szCs w:val="16"/>
              </w:rPr>
            </w:pPr>
            <w:r>
              <w:rPr>
                <w:sz w:val="16"/>
                <w:szCs w:val="16"/>
              </w:rPr>
              <w:t>SP-231413</w:t>
            </w:r>
          </w:p>
        </w:tc>
        <w:tc>
          <w:tcPr>
            <w:tcW w:w="425" w:type="dxa"/>
            <w:shd w:val="solid" w:color="FFFFFF" w:fill="auto"/>
          </w:tcPr>
          <w:p w14:paraId="34BB40DF" w14:textId="77777777" w:rsidR="003A4F7E" w:rsidRPr="006B0D02" w:rsidRDefault="003A4F7E" w:rsidP="00F10E6E">
            <w:pPr>
              <w:pStyle w:val="TAL"/>
              <w:rPr>
                <w:sz w:val="16"/>
                <w:szCs w:val="16"/>
              </w:rPr>
            </w:pPr>
          </w:p>
        </w:tc>
        <w:tc>
          <w:tcPr>
            <w:tcW w:w="425" w:type="dxa"/>
            <w:shd w:val="solid" w:color="FFFFFF" w:fill="auto"/>
          </w:tcPr>
          <w:p w14:paraId="0EB47A37" w14:textId="77777777" w:rsidR="003A4F7E" w:rsidRPr="006B0D02" w:rsidRDefault="003A4F7E" w:rsidP="00F10E6E">
            <w:pPr>
              <w:pStyle w:val="TAR"/>
              <w:rPr>
                <w:sz w:val="16"/>
                <w:szCs w:val="16"/>
              </w:rPr>
            </w:pPr>
          </w:p>
        </w:tc>
        <w:tc>
          <w:tcPr>
            <w:tcW w:w="425" w:type="dxa"/>
            <w:shd w:val="solid" w:color="FFFFFF" w:fill="auto"/>
          </w:tcPr>
          <w:p w14:paraId="3CC1433B" w14:textId="540D21C2" w:rsidR="003A4F7E" w:rsidRPr="006B0D02" w:rsidRDefault="003A4F7E" w:rsidP="00F10E6E">
            <w:pPr>
              <w:pStyle w:val="TAC"/>
              <w:rPr>
                <w:sz w:val="16"/>
                <w:szCs w:val="16"/>
              </w:rPr>
            </w:pPr>
          </w:p>
        </w:tc>
        <w:tc>
          <w:tcPr>
            <w:tcW w:w="4962" w:type="dxa"/>
            <w:shd w:val="solid" w:color="FFFFFF" w:fill="auto"/>
          </w:tcPr>
          <w:p w14:paraId="5D3D1190" w14:textId="423E2D42" w:rsidR="003A4F7E" w:rsidRDefault="003A4F7E" w:rsidP="00F10E6E">
            <w:pPr>
              <w:pStyle w:val="TAL"/>
              <w:rPr>
                <w:sz w:val="16"/>
                <w:szCs w:val="16"/>
              </w:rPr>
            </w:pPr>
            <w:r>
              <w:rPr>
                <w:sz w:val="16"/>
                <w:szCs w:val="16"/>
              </w:rPr>
              <w:t>MCC Clean-up</w:t>
            </w:r>
          </w:p>
        </w:tc>
        <w:tc>
          <w:tcPr>
            <w:tcW w:w="708" w:type="dxa"/>
            <w:shd w:val="solid" w:color="FFFFFF" w:fill="auto"/>
          </w:tcPr>
          <w:p w14:paraId="0AD7A712" w14:textId="4D84DBDF" w:rsidR="003A4F7E" w:rsidRDefault="003A4F7E" w:rsidP="00F10E6E">
            <w:pPr>
              <w:pStyle w:val="TAC"/>
              <w:rPr>
                <w:sz w:val="16"/>
                <w:szCs w:val="16"/>
              </w:rPr>
            </w:pPr>
            <w:r>
              <w:rPr>
                <w:sz w:val="16"/>
                <w:szCs w:val="16"/>
              </w:rPr>
              <w:t>2.3.0</w:t>
            </w:r>
          </w:p>
        </w:tc>
      </w:tr>
      <w:tr w:rsidR="00492DDE" w:rsidRPr="006B0D02" w14:paraId="2A00FCA7" w14:textId="77777777" w:rsidTr="00234E18">
        <w:tc>
          <w:tcPr>
            <w:tcW w:w="800" w:type="dxa"/>
            <w:shd w:val="solid" w:color="FFFFFF" w:fill="auto"/>
          </w:tcPr>
          <w:p w14:paraId="5E842AB4" w14:textId="6AFA659C" w:rsidR="00492DDE" w:rsidRDefault="00492DDE" w:rsidP="00F10E6E">
            <w:pPr>
              <w:pStyle w:val="TAC"/>
              <w:rPr>
                <w:sz w:val="16"/>
                <w:szCs w:val="16"/>
              </w:rPr>
            </w:pPr>
            <w:r>
              <w:rPr>
                <w:sz w:val="16"/>
                <w:szCs w:val="16"/>
              </w:rPr>
              <w:t>2023-12</w:t>
            </w:r>
          </w:p>
        </w:tc>
        <w:tc>
          <w:tcPr>
            <w:tcW w:w="800" w:type="dxa"/>
            <w:shd w:val="solid" w:color="FFFFFF" w:fill="auto"/>
          </w:tcPr>
          <w:p w14:paraId="0F671DDA" w14:textId="7FA4161C" w:rsidR="00492DDE" w:rsidRDefault="00492DDE" w:rsidP="00F10E6E">
            <w:pPr>
              <w:pStyle w:val="TAC"/>
              <w:rPr>
                <w:sz w:val="16"/>
                <w:szCs w:val="16"/>
              </w:rPr>
            </w:pPr>
            <w:r>
              <w:rPr>
                <w:sz w:val="16"/>
                <w:szCs w:val="16"/>
              </w:rPr>
              <w:t>SA#102</w:t>
            </w:r>
          </w:p>
        </w:tc>
        <w:tc>
          <w:tcPr>
            <w:tcW w:w="1094" w:type="dxa"/>
            <w:shd w:val="solid" w:color="FFFFFF" w:fill="auto"/>
          </w:tcPr>
          <w:p w14:paraId="01F0DB3D" w14:textId="1CC37036" w:rsidR="00492DDE" w:rsidRDefault="00492DDE" w:rsidP="00F10E6E">
            <w:pPr>
              <w:pStyle w:val="TAC"/>
              <w:rPr>
                <w:sz w:val="16"/>
                <w:szCs w:val="16"/>
              </w:rPr>
            </w:pPr>
            <w:r>
              <w:rPr>
                <w:sz w:val="16"/>
                <w:szCs w:val="16"/>
              </w:rPr>
              <w:t>-</w:t>
            </w:r>
          </w:p>
        </w:tc>
        <w:tc>
          <w:tcPr>
            <w:tcW w:w="425" w:type="dxa"/>
            <w:shd w:val="solid" w:color="FFFFFF" w:fill="auto"/>
          </w:tcPr>
          <w:p w14:paraId="101758A1" w14:textId="77777777" w:rsidR="00492DDE" w:rsidRPr="006B0D02" w:rsidRDefault="00492DDE" w:rsidP="00F10E6E">
            <w:pPr>
              <w:pStyle w:val="TAL"/>
              <w:rPr>
                <w:sz w:val="16"/>
                <w:szCs w:val="16"/>
              </w:rPr>
            </w:pPr>
          </w:p>
        </w:tc>
        <w:tc>
          <w:tcPr>
            <w:tcW w:w="425" w:type="dxa"/>
            <w:shd w:val="solid" w:color="FFFFFF" w:fill="auto"/>
          </w:tcPr>
          <w:p w14:paraId="6AAFC512" w14:textId="77777777" w:rsidR="00492DDE" w:rsidRPr="006B0D02" w:rsidRDefault="00492DDE" w:rsidP="00F10E6E">
            <w:pPr>
              <w:pStyle w:val="TAR"/>
              <w:rPr>
                <w:sz w:val="16"/>
                <w:szCs w:val="16"/>
              </w:rPr>
            </w:pPr>
          </w:p>
        </w:tc>
        <w:tc>
          <w:tcPr>
            <w:tcW w:w="425" w:type="dxa"/>
            <w:shd w:val="solid" w:color="FFFFFF" w:fill="auto"/>
          </w:tcPr>
          <w:p w14:paraId="7428374D" w14:textId="77777777" w:rsidR="00492DDE" w:rsidRPr="006B0D02" w:rsidRDefault="00492DDE" w:rsidP="00F10E6E">
            <w:pPr>
              <w:pStyle w:val="TAC"/>
              <w:rPr>
                <w:sz w:val="16"/>
                <w:szCs w:val="16"/>
              </w:rPr>
            </w:pPr>
          </w:p>
        </w:tc>
        <w:tc>
          <w:tcPr>
            <w:tcW w:w="4962" w:type="dxa"/>
            <w:shd w:val="solid" w:color="FFFFFF" w:fill="auto"/>
          </w:tcPr>
          <w:p w14:paraId="45DE772A" w14:textId="14EB9521" w:rsidR="00492DDE" w:rsidRDefault="00492DDE" w:rsidP="00F10E6E">
            <w:pPr>
              <w:pStyle w:val="TAL"/>
              <w:rPr>
                <w:sz w:val="16"/>
                <w:szCs w:val="16"/>
              </w:rPr>
            </w:pPr>
            <w:r>
              <w:rPr>
                <w:sz w:val="16"/>
                <w:szCs w:val="16"/>
              </w:rPr>
              <w:t>Approved by SA#102</w:t>
            </w:r>
          </w:p>
        </w:tc>
        <w:tc>
          <w:tcPr>
            <w:tcW w:w="708" w:type="dxa"/>
            <w:shd w:val="solid" w:color="FFFFFF" w:fill="auto"/>
          </w:tcPr>
          <w:p w14:paraId="028E5935" w14:textId="1BE73FC4" w:rsidR="00492DDE" w:rsidRDefault="00492DDE" w:rsidP="00F10E6E">
            <w:pPr>
              <w:pStyle w:val="TAC"/>
              <w:rPr>
                <w:sz w:val="16"/>
                <w:szCs w:val="16"/>
              </w:rPr>
            </w:pPr>
            <w:r>
              <w:rPr>
                <w:sz w:val="16"/>
                <w:szCs w:val="16"/>
              </w:rPr>
              <w:t>19.0.0</w:t>
            </w:r>
          </w:p>
        </w:tc>
      </w:tr>
    </w:tbl>
    <w:p w14:paraId="6BA8C2E7" w14:textId="77777777" w:rsidR="003C3971" w:rsidRPr="00235394" w:rsidRDefault="003C3971" w:rsidP="003C3971"/>
    <w:sectPr w:rsidR="003C3971" w:rsidRPr="00235394">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3065D0" w14:textId="77777777" w:rsidR="00C16A06" w:rsidRDefault="00C16A06">
      <w:r>
        <w:separator/>
      </w:r>
    </w:p>
  </w:endnote>
  <w:endnote w:type="continuationSeparator" w:id="0">
    <w:p w14:paraId="5D6E75DA" w14:textId="77777777" w:rsidR="00C16A06" w:rsidRDefault="00C16A06">
      <w:r>
        <w:continuationSeparator/>
      </w:r>
    </w:p>
  </w:endnote>
  <w:endnote w:type="continuationNotice" w:id="1">
    <w:p w14:paraId="6EDADFAA" w14:textId="77777777" w:rsidR="00C16A06" w:rsidRDefault="00C16A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F2A7D2" w14:textId="77777777" w:rsidR="00C16A06" w:rsidRDefault="00C16A06">
      <w:r>
        <w:separator/>
      </w:r>
    </w:p>
  </w:footnote>
  <w:footnote w:type="continuationSeparator" w:id="0">
    <w:p w14:paraId="5FE89B03" w14:textId="77777777" w:rsidR="00C16A06" w:rsidRDefault="00C16A06">
      <w:r>
        <w:continuationSeparator/>
      </w:r>
    </w:p>
  </w:footnote>
  <w:footnote w:type="continuationNotice" w:id="1">
    <w:p w14:paraId="1A9C2EBD" w14:textId="77777777" w:rsidR="00C16A06" w:rsidRDefault="00C16A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E6A867B"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2DDE">
      <w:rPr>
        <w:rFonts w:ascii="Arial" w:hAnsi="Arial" w:cs="Arial"/>
        <w:b/>
        <w:noProof/>
        <w:sz w:val="18"/>
        <w:szCs w:val="18"/>
      </w:rPr>
      <w:t>3GPP TR 22.841 V19.0.0 (2023-12)</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27BCE703"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2DDE">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2B99"/>
    <w:rsid w:val="00033397"/>
    <w:rsid w:val="00040095"/>
    <w:rsid w:val="00043F5A"/>
    <w:rsid w:val="00050B96"/>
    <w:rsid w:val="00051834"/>
    <w:rsid w:val="000549B2"/>
    <w:rsid w:val="00054A22"/>
    <w:rsid w:val="00062023"/>
    <w:rsid w:val="000655A6"/>
    <w:rsid w:val="000666A2"/>
    <w:rsid w:val="00080512"/>
    <w:rsid w:val="000842CC"/>
    <w:rsid w:val="000857AF"/>
    <w:rsid w:val="00090080"/>
    <w:rsid w:val="000906ED"/>
    <w:rsid w:val="00093F2A"/>
    <w:rsid w:val="00094E2A"/>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1F8C"/>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3C28"/>
    <w:rsid w:val="001D5920"/>
    <w:rsid w:val="001D5ADF"/>
    <w:rsid w:val="001D6E57"/>
    <w:rsid w:val="001E1465"/>
    <w:rsid w:val="001E1F1A"/>
    <w:rsid w:val="001E3D72"/>
    <w:rsid w:val="001F0C1D"/>
    <w:rsid w:val="001F1132"/>
    <w:rsid w:val="001F168B"/>
    <w:rsid w:val="001F75D6"/>
    <w:rsid w:val="00200FB2"/>
    <w:rsid w:val="002025A6"/>
    <w:rsid w:val="002068CB"/>
    <w:rsid w:val="0021099E"/>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36E7"/>
    <w:rsid w:val="002863D7"/>
    <w:rsid w:val="00295414"/>
    <w:rsid w:val="002A5D81"/>
    <w:rsid w:val="002B12DE"/>
    <w:rsid w:val="002B36BB"/>
    <w:rsid w:val="002B6339"/>
    <w:rsid w:val="002C0F21"/>
    <w:rsid w:val="002C33BF"/>
    <w:rsid w:val="002C38B8"/>
    <w:rsid w:val="002D0471"/>
    <w:rsid w:val="002E00EE"/>
    <w:rsid w:val="002F5813"/>
    <w:rsid w:val="00303586"/>
    <w:rsid w:val="0030570C"/>
    <w:rsid w:val="00307563"/>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A4F7E"/>
    <w:rsid w:val="003B2CCD"/>
    <w:rsid w:val="003B7386"/>
    <w:rsid w:val="003C3971"/>
    <w:rsid w:val="003C6008"/>
    <w:rsid w:val="003C7A7B"/>
    <w:rsid w:val="003D5028"/>
    <w:rsid w:val="003E1BE5"/>
    <w:rsid w:val="003E6716"/>
    <w:rsid w:val="003E6E84"/>
    <w:rsid w:val="003F2262"/>
    <w:rsid w:val="004028C1"/>
    <w:rsid w:val="00404163"/>
    <w:rsid w:val="00420935"/>
    <w:rsid w:val="00423334"/>
    <w:rsid w:val="00430636"/>
    <w:rsid w:val="0043342C"/>
    <w:rsid w:val="004336CB"/>
    <w:rsid w:val="0043377F"/>
    <w:rsid w:val="004345EC"/>
    <w:rsid w:val="00434E0B"/>
    <w:rsid w:val="00440172"/>
    <w:rsid w:val="00442228"/>
    <w:rsid w:val="00442A44"/>
    <w:rsid w:val="00447312"/>
    <w:rsid w:val="0045114A"/>
    <w:rsid w:val="00457E9B"/>
    <w:rsid w:val="004625BC"/>
    <w:rsid w:val="00465515"/>
    <w:rsid w:val="00465626"/>
    <w:rsid w:val="00467B28"/>
    <w:rsid w:val="00475860"/>
    <w:rsid w:val="004818EC"/>
    <w:rsid w:val="00492DDE"/>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77CFF"/>
    <w:rsid w:val="005872E6"/>
    <w:rsid w:val="00592ED1"/>
    <w:rsid w:val="00597B11"/>
    <w:rsid w:val="00597CF9"/>
    <w:rsid w:val="005A13CD"/>
    <w:rsid w:val="005A48FA"/>
    <w:rsid w:val="005A789D"/>
    <w:rsid w:val="005A7DD7"/>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0922"/>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C4C9A"/>
    <w:rsid w:val="006D069D"/>
    <w:rsid w:val="006D0BC6"/>
    <w:rsid w:val="006D376C"/>
    <w:rsid w:val="006D69F8"/>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E63FA"/>
    <w:rsid w:val="007F0F4A"/>
    <w:rsid w:val="007F3B28"/>
    <w:rsid w:val="007F54E3"/>
    <w:rsid w:val="007F64CE"/>
    <w:rsid w:val="008028A4"/>
    <w:rsid w:val="00804413"/>
    <w:rsid w:val="00807378"/>
    <w:rsid w:val="00814889"/>
    <w:rsid w:val="00822FF6"/>
    <w:rsid w:val="0082450E"/>
    <w:rsid w:val="00824C24"/>
    <w:rsid w:val="00830747"/>
    <w:rsid w:val="00833876"/>
    <w:rsid w:val="00835AFA"/>
    <w:rsid w:val="008402F0"/>
    <w:rsid w:val="00853AF3"/>
    <w:rsid w:val="0085579C"/>
    <w:rsid w:val="0085587C"/>
    <w:rsid w:val="008660E0"/>
    <w:rsid w:val="008729EF"/>
    <w:rsid w:val="008768CA"/>
    <w:rsid w:val="00877D97"/>
    <w:rsid w:val="00897C05"/>
    <w:rsid w:val="008A217D"/>
    <w:rsid w:val="008A4C55"/>
    <w:rsid w:val="008A601C"/>
    <w:rsid w:val="008B04F4"/>
    <w:rsid w:val="008B0D9D"/>
    <w:rsid w:val="008B0EAF"/>
    <w:rsid w:val="008B63D9"/>
    <w:rsid w:val="008B6C0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4B10"/>
    <w:rsid w:val="009366C9"/>
    <w:rsid w:val="00940BCD"/>
    <w:rsid w:val="00942EC2"/>
    <w:rsid w:val="00950589"/>
    <w:rsid w:val="009517CF"/>
    <w:rsid w:val="00952186"/>
    <w:rsid w:val="0095792B"/>
    <w:rsid w:val="009616FD"/>
    <w:rsid w:val="00965860"/>
    <w:rsid w:val="00973B2F"/>
    <w:rsid w:val="00977C60"/>
    <w:rsid w:val="009826E4"/>
    <w:rsid w:val="0099570E"/>
    <w:rsid w:val="009A3FA4"/>
    <w:rsid w:val="009A7AEC"/>
    <w:rsid w:val="009B41EE"/>
    <w:rsid w:val="009C087D"/>
    <w:rsid w:val="009C2EAF"/>
    <w:rsid w:val="009D12DA"/>
    <w:rsid w:val="009D5CFD"/>
    <w:rsid w:val="009E35A4"/>
    <w:rsid w:val="009E3AE3"/>
    <w:rsid w:val="009E72AA"/>
    <w:rsid w:val="009F37B7"/>
    <w:rsid w:val="00A01386"/>
    <w:rsid w:val="00A10F02"/>
    <w:rsid w:val="00A164B4"/>
    <w:rsid w:val="00A26956"/>
    <w:rsid w:val="00A27486"/>
    <w:rsid w:val="00A30412"/>
    <w:rsid w:val="00A32E89"/>
    <w:rsid w:val="00A44469"/>
    <w:rsid w:val="00A46EDB"/>
    <w:rsid w:val="00A53724"/>
    <w:rsid w:val="00A54B36"/>
    <w:rsid w:val="00A56066"/>
    <w:rsid w:val="00A67CAC"/>
    <w:rsid w:val="00A73129"/>
    <w:rsid w:val="00A82346"/>
    <w:rsid w:val="00A82775"/>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1705"/>
    <w:rsid w:val="00B15449"/>
    <w:rsid w:val="00B32318"/>
    <w:rsid w:val="00B45D54"/>
    <w:rsid w:val="00B562F2"/>
    <w:rsid w:val="00B64DDA"/>
    <w:rsid w:val="00B707E3"/>
    <w:rsid w:val="00B741B1"/>
    <w:rsid w:val="00B762EB"/>
    <w:rsid w:val="00B769CB"/>
    <w:rsid w:val="00B84013"/>
    <w:rsid w:val="00B93086"/>
    <w:rsid w:val="00BA19ED"/>
    <w:rsid w:val="00BA4B8D"/>
    <w:rsid w:val="00BA6A0E"/>
    <w:rsid w:val="00BB0B9E"/>
    <w:rsid w:val="00BC0F7D"/>
    <w:rsid w:val="00BD7D31"/>
    <w:rsid w:val="00BE3255"/>
    <w:rsid w:val="00BF128E"/>
    <w:rsid w:val="00BF3A6F"/>
    <w:rsid w:val="00BF44B6"/>
    <w:rsid w:val="00C02462"/>
    <w:rsid w:val="00C03703"/>
    <w:rsid w:val="00C06162"/>
    <w:rsid w:val="00C074DD"/>
    <w:rsid w:val="00C075B3"/>
    <w:rsid w:val="00C1496A"/>
    <w:rsid w:val="00C16A06"/>
    <w:rsid w:val="00C2286E"/>
    <w:rsid w:val="00C24B82"/>
    <w:rsid w:val="00C33079"/>
    <w:rsid w:val="00C45231"/>
    <w:rsid w:val="00C519F0"/>
    <w:rsid w:val="00C53965"/>
    <w:rsid w:val="00C551FF"/>
    <w:rsid w:val="00C62CE2"/>
    <w:rsid w:val="00C644AE"/>
    <w:rsid w:val="00C70D37"/>
    <w:rsid w:val="00C72833"/>
    <w:rsid w:val="00C7371A"/>
    <w:rsid w:val="00C73D36"/>
    <w:rsid w:val="00C80F1D"/>
    <w:rsid w:val="00C85001"/>
    <w:rsid w:val="00C90941"/>
    <w:rsid w:val="00C91962"/>
    <w:rsid w:val="00C93F40"/>
    <w:rsid w:val="00C943A5"/>
    <w:rsid w:val="00CA3D0C"/>
    <w:rsid w:val="00CA422E"/>
    <w:rsid w:val="00CB0753"/>
    <w:rsid w:val="00CD0E98"/>
    <w:rsid w:val="00CE5182"/>
    <w:rsid w:val="00CE5B9A"/>
    <w:rsid w:val="00CE5C84"/>
    <w:rsid w:val="00CF025F"/>
    <w:rsid w:val="00CF1384"/>
    <w:rsid w:val="00D14EBC"/>
    <w:rsid w:val="00D16A4F"/>
    <w:rsid w:val="00D202C0"/>
    <w:rsid w:val="00D41235"/>
    <w:rsid w:val="00D41DD5"/>
    <w:rsid w:val="00D5033B"/>
    <w:rsid w:val="00D53A9B"/>
    <w:rsid w:val="00D550ED"/>
    <w:rsid w:val="00D57437"/>
    <w:rsid w:val="00D57972"/>
    <w:rsid w:val="00D642C3"/>
    <w:rsid w:val="00D675A9"/>
    <w:rsid w:val="00D738D6"/>
    <w:rsid w:val="00D755EB"/>
    <w:rsid w:val="00D76048"/>
    <w:rsid w:val="00D827AC"/>
    <w:rsid w:val="00D82E6F"/>
    <w:rsid w:val="00D85A68"/>
    <w:rsid w:val="00D87E00"/>
    <w:rsid w:val="00D9134D"/>
    <w:rsid w:val="00D92AD1"/>
    <w:rsid w:val="00D935DF"/>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0871"/>
    <w:rsid w:val="00EC17F4"/>
    <w:rsid w:val="00EC3B3B"/>
    <w:rsid w:val="00EC4A25"/>
    <w:rsid w:val="00EC7E07"/>
    <w:rsid w:val="00EF608C"/>
    <w:rsid w:val="00F025A2"/>
    <w:rsid w:val="00F04712"/>
    <w:rsid w:val="00F10E6E"/>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A5B90"/>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 w:type="character" w:customStyle="1" w:styleId="Heading2Char">
    <w:name w:val="Heading 2 Char"/>
    <w:link w:val="Heading2"/>
    <w:rsid w:val="002A5D81"/>
    <w:rPr>
      <w:rFonts w:ascii="Arial" w:hAnsi="Arial"/>
      <w:sz w:val="32"/>
      <w:lang w:eastAsia="en-US"/>
    </w:rPr>
  </w:style>
  <w:style w:type="character" w:customStyle="1" w:styleId="ui-provider">
    <w:name w:val="ui-provider"/>
    <w:basedOn w:val="DefaultParagraphFont"/>
    <w:rsid w:val="00440172"/>
  </w:style>
  <w:style w:type="character" w:customStyle="1" w:styleId="NOChar">
    <w:name w:val="NO Char"/>
    <w:qFormat/>
    <w:locked/>
    <w:rsid w:val="005A13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446122986">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55</Pages>
  <Words>20502</Words>
  <Characters>116867</Characters>
  <Application>Microsoft Office Word</Application>
  <DocSecurity>0</DocSecurity>
  <Lines>973</Lines>
  <Paragraphs>274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137095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CR0018r1</cp:lastModifiedBy>
  <cp:revision>4</cp:revision>
  <cp:lastPrinted>2019-02-25T14:05:00Z</cp:lastPrinted>
  <dcterms:created xsi:type="dcterms:W3CDTF">2023-12-04T13:59:00Z</dcterms:created>
  <dcterms:modified xsi:type="dcterms:W3CDTF">2023-12-22T18:40:00Z</dcterms:modified>
</cp:coreProperties>
</file>