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081A" w:rsidRPr="00062C86" w14:paraId="663F2D5A" w14:textId="77777777" w:rsidTr="00EB2FF6">
        <w:trPr>
          <w:cantSplit/>
        </w:trPr>
        <w:tc>
          <w:tcPr>
            <w:tcW w:w="10423" w:type="dxa"/>
            <w:gridSpan w:val="2"/>
            <w:shd w:val="clear" w:color="auto" w:fill="auto"/>
          </w:tcPr>
          <w:p w14:paraId="1DFF4D24" w14:textId="1340AC83" w:rsidR="0072081A" w:rsidRPr="00062C86" w:rsidRDefault="0072081A" w:rsidP="00EB2FF6">
            <w:pPr>
              <w:pStyle w:val="ZA"/>
              <w:framePr w:w="0" w:hRule="auto" w:wrap="auto" w:vAnchor="margin" w:hAnchor="text" w:yAlign="inline"/>
            </w:pPr>
            <w:bookmarkStart w:id="0" w:name="page1"/>
            <w:r w:rsidRPr="00235394">
              <w:rPr>
                <w:sz w:val="64"/>
              </w:rPr>
              <w:t xml:space="preserve">3GPP TR </w:t>
            </w:r>
            <w:r>
              <w:rPr>
                <w:sz w:val="64"/>
              </w:rPr>
              <w:t>31</w:t>
            </w:r>
            <w:r w:rsidRPr="00235394">
              <w:rPr>
                <w:sz w:val="64"/>
              </w:rPr>
              <w:t>.</w:t>
            </w:r>
            <w:r>
              <w:rPr>
                <w:sz w:val="64"/>
              </w:rPr>
              <w:t>970</w:t>
            </w:r>
            <w:r w:rsidRPr="00235394">
              <w:rPr>
                <w:sz w:val="64"/>
              </w:rPr>
              <w:t xml:space="preserve"> </w:t>
            </w:r>
            <w:r w:rsidRPr="00235394">
              <w:t>V</w:t>
            </w:r>
            <w:r w:rsidR="00723494">
              <w:t>1</w:t>
            </w:r>
            <w:r w:rsidR="00A86157">
              <w:t>8</w:t>
            </w:r>
            <w:r w:rsidR="00723494">
              <w:t>.0.0</w:t>
            </w:r>
            <w:r w:rsidRPr="00235394">
              <w:t xml:space="preserve"> </w:t>
            </w:r>
            <w:r w:rsidRPr="00235394">
              <w:rPr>
                <w:sz w:val="32"/>
              </w:rPr>
              <w:t>(</w:t>
            </w:r>
            <w:r w:rsidR="00723494">
              <w:rPr>
                <w:sz w:val="32"/>
              </w:rPr>
              <w:t>202</w:t>
            </w:r>
            <w:r w:rsidR="00A86157">
              <w:rPr>
                <w:sz w:val="32"/>
              </w:rPr>
              <w:t>4</w:t>
            </w:r>
            <w:r w:rsidR="00723494">
              <w:rPr>
                <w:sz w:val="32"/>
              </w:rPr>
              <w:t>-0</w:t>
            </w:r>
            <w:r w:rsidR="00A86157">
              <w:rPr>
                <w:sz w:val="32"/>
              </w:rPr>
              <w:t>3</w:t>
            </w:r>
            <w:r w:rsidRPr="00235394">
              <w:rPr>
                <w:sz w:val="32"/>
              </w:rPr>
              <w:t>)</w:t>
            </w:r>
          </w:p>
        </w:tc>
      </w:tr>
      <w:tr w:rsidR="0072081A" w:rsidRPr="00062C86" w14:paraId="5C4CA0CD" w14:textId="77777777" w:rsidTr="00EB2FF6">
        <w:trPr>
          <w:cantSplit/>
          <w:trHeight w:hRule="exact" w:val="1134"/>
        </w:trPr>
        <w:tc>
          <w:tcPr>
            <w:tcW w:w="10423" w:type="dxa"/>
            <w:gridSpan w:val="2"/>
            <w:shd w:val="clear" w:color="auto" w:fill="auto"/>
          </w:tcPr>
          <w:p w14:paraId="20BBB648" w14:textId="77777777" w:rsidR="0072081A" w:rsidRPr="00062C86" w:rsidRDefault="0072081A" w:rsidP="00EB2FF6">
            <w:pPr>
              <w:pStyle w:val="TAR"/>
            </w:pPr>
            <w:r w:rsidRPr="00235394">
              <w:t>Technical Report</w:t>
            </w:r>
          </w:p>
        </w:tc>
      </w:tr>
      <w:tr w:rsidR="0072081A" w:rsidRPr="00062C86" w14:paraId="03B182D4" w14:textId="77777777" w:rsidTr="00EB2FF6">
        <w:trPr>
          <w:cantSplit/>
          <w:trHeight w:hRule="exact" w:val="3685"/>
        </w:trPr>
        <w:tc>
          <w:tcPr>
            <w:tcW w:w="10423" w:type="dxa"/>
            <w:gridSpan w:val="2"/>
            <w:shd w:val="clear" w:color="auto" w:fill="auto"/>
          </w:tcPr>
          <w:p w14:paraId="02C1BE9B" w14:textId="77777777" w:rsidR="0072081A" w:rsidRPr="00235394" w:rsidRDefault="0072081A" w:rsidP="00EB2FF6">
            <w:pPr>
              <w:pStyle w:val="ZT"/>
              <w:framePr w:wrap="auto" w:hAnchor="text" w:yAlign="inline"/>
            </w:pPr>
            <w:r w:rsidRPr="00235394">
              <w:t>3rd Generation Partnership Project;</w:t>
            </w:r>
          </w:p>
          <w:p w14:paraId="5DB9E386" w14:textId="77777777" w:rsidR="0072081A" w:rsidRPr="00235394" w:rsidRDefault="0072081A" w:rsidP="00EB2FF6">
            <w:pPr>
              <w:pStyle w:val="ZT"/>
              <w:framePr w:wrap="auto" w:hAnchor="text" w:yAlign="inline"/>
            </w:pPr>
            <w:r w:rsidRPr="00235394">
              <w:t xml:space="preserve">Technical Specification Group </w:t>
            </w:r>
            <w:r>
              <w:t>Core Network and Terminals</w:t>
            </w:r>
            <w:r w:rsidRPr="00235394">
              <w:t>;</w:t>
            </w:r>
          </w:p>
          <w:p w14:paraId="3F5A73C2" w14:textId="77777777" w:rsidR="0072081A" w:rsidRDefault="0072081A" w:rsidP="00EB2FF6">
            <w:pPr>
              <w:pStyle w:val="ZT"/>
              <w:framePr w:wrap="auto" w:hAnchor="text" w:yAlign="inline"/>
            </w:pPr>
            <w:r w:rsidRPr="00E37F63">
              <w:t xml:space="preserve">UICC power optimisation for </w:t>
            </w:r>
            <w:r>
              <w:t>Machine-Type Communication</w:t>
            </w:r>
          </w:p>
          <w:p w14:paraId="0C17AF6C" w14:textId="727A32FE" w:rsidR="0072081A" w:rsidRPr="00062C86" w:rsidRDefault="0072081A" w:rsidP="00EB2FF6">
            <w:pPr>
              <w:pStyle w:val="ZT"/>
              <w:framePr w:wrap="auto" w:hAnchor="text" w:yAlign="inline"/>
              <w:rPr>
                <w:i/>
                <w:sz w:val="28"/>
              </w:rPr>
            </w:pPr>
            <w:r w:rsidRPr="00235394">
              <w:t>(</w:t>
            </w:r>
            <w:r w:rsidRPr="00235394">
              <w:rPr>
                <w:rStyle w:val="ZGSM"/>
              </w:rPr>
              <w:t>Release</w:t>
            </w:r>
            <w:r w:rsidR="00723494">
              <w:rPr>
                <w:rStyle w:val="ZGSM"/>
              </w:rPr>
              <w:t xml:space="preserve"> 1</w:t>
            </w:r>
            <w:r w:rsidR="00A86157">
              <w:rPr>
                <w:rStyle w:val="ZGSM"/>
              </w:rPr>
              <w:t>8</w:t>
            </w:r>
            <w:r w:rsidRPr="00235394">
              <w:t>)</w:t>
            </w:r>
          </w:p>
        </w:tc>
      </w:tr>
      <w:tr w:rsidR="0072081A" w:rsidRPr="00062C86" w14:paraId="02FDB9A4" w14:textId="77777777" w:rsidTr="00EB2FF6">
        <w:trPr>
          <w:cantSplit/>
        </w:trPr>
        <w:tc>
          <w:tcPr>
            <w:tcW w:w="10423" w:type="dxa"/>
            <w:gridSpan w:val="2"/>
            <w:shd w:val="clear" w:color="auto" w:fill="auto"/>
          </w:tcPr>
          <w:p w14:paraId="4BF4A228" w14:textId="77777777" w:rsidR="0072081A" w:rsidRPr="00235394" w:rsidRDefault="0072081A" w:rsidP="00EB2FF6">
            <w:pPr>
              <w:pStyle w:val="FP"/>
            </w:pPr>
          </w:p>
        </w:tc>
      </w:tr>
      <w:bookmarkStart w:id="1" w:name="_MON_1684549432"/>
      <w:bookmarkEnd w:id="1"/>
      <w:bookmarkStart w:id="2" w:name="_MON_1684549432"/>
      <w:bookmarkEnd w:id="2"/>
      <w:tr w:rsidR="0072081A" w:rsidRPr="00062C86" w14:paraId="50B36A20" w14:textId="77777777" w:rsidTr="00EB2FF6">
        <w:trPr>
          <w:cantSplit/>
          <w:trHeight w:hRule="exact" w:val="1531"/>
        </w:trPr>
        <w:tc>
          <w:tcPr>
            <w:tcW w:w="4883" w:type="dxa"/>
            <w:shd w:val="clear" w:color="auto" w:fill="auto"/>
          </w:tcPr>
          <w:p w14:paraId="5AC78BA3" w14:textId="22339413" w:rsidR="0072081A" w:rsidRPr="00062C86" w:rsidRDefault="00A86157" w:rsidP="00EB2FF6">
            <w:pPr>
              <w:rPr>
                <w:i/>
              </w:rPr>
            </w:pPr>
            <w:r w:rsidRPr="00A86157">
              <w:rPr>
                <w:i/>
              </w:rPr>
              <w:object w:dxaOrig="2026" w:dyaOrig="1251" w14:anchorId="767FD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5pt;height:62.75pt" o:ole="">
                  <v:imagedata r:id="rId9" o:title=""/>
                </v:shape>
                <o:OLEObject Type="Embed" ProgID="Word.Picture.8" ShapeID="_x0000_i1028" DrawAspect="Content" ObjectID="_1774088889" r:id="rId10"/>
              </w:object>
            </w:r>
          </w:p>
        </w:tc>
        <w:tc>
          <w:tcPr>
            <w:tcW w:w="5540" w:type="dxa"/>
            <w:shd w:val="clear" w:color="auto" w:fill="auto"/>
          </w:tcPr>
          <w:p w14:paraId="3444DBDD" w14:textId="77777777" w:rsidR="0072081A" w:rsidRPr="00062C86" w:rsidRDefault="00000000" w:rsidP="00EB2FF6">
            <w:pPr>
              <w:jc w:val="right"/>
            </w:pPr>
            <w:r>
              <w:pict w14:anchorId="0800B3D3">
                <v:shape id="_x0000_i1026" type="#_x0000_t75" style="width:127.95pt;height:74.85pt">
                  <v:imagedata r:id="rId11" o:title="3GPP-logo_web"/>
                </v:shape>
              </w:pict>
            </w:r>
          </w:p>
        </w:tc>
      </w:tr>
      <w:tr w:rsidR="0072081A" w:rsidRPr="00062C86" w14:paraId="79FA314F" w14:textId="77777777" w:rsidTr="00EB2FF6">
        <w:trPr>
          <w:cantSplit/>
          <w:trHeight w:hRule="exact" w:val="5783"/>
        </w:trPr>
        <w:tc>
          <w:tcPr>
            <w:tcW w:w="10423" w:type="dxa"/>
            <w:gridSpan w:val="2"/>
            <w:shd w:val="clear" w:color="auto" w:fill="auto"/>
          </w:tcPr>
          <w:p w14:paraId="0DFB3A59" w14:textId="77777777" w:rsidR="0072081A" w:rsidRPr="00062C86" w:rsidRDefault="0072081A" w:rsidP="00EB2FF6">
            <w:pPr>
              <w:pStyle w:val="FP"/>
              <w:rPr>
                <w:b/>
              </w:rPr>
            </w:pPr>
          </w:p>
        </w:tc>
      </w:tr>
      <w:tr w:rsidR="0072081A" w:rsidRPr="00062C86" w14:paraId="7CAD287C" w14:textId="77777777" w:rsidTr="00EB2FF6">
        <w:trPr>
          <w:cantSplit/>
          <w:trHeight w:hRule="exact" w:val="964"/>
        </w:trPr>
        <w:tc>
          <w:tcPr>
            <w:tcW w:w="10423" w:type="dxa"/>
            <w:gridSpan w:val="2"/>
            <w:shd w:val="clear" w:color="auto" w:fill="auto"/>
          </w:tcPr>
          <w:p w14:paraId="0E42A0C2" w14:textId="77777777" w:rsidR="0072081A" w:rsidRPr="00062C86" w:rsidRDefault="0072081A" w:rsidP="00EB2FF6">
            <w:pPr>
              <w:rPr>
                <w:sz w:val="16"/>
              </w:rPr>
            </w:pPr>
            <w:bookmarkStart w:id="3" w:name="warningNotice"/>
            <w:r w:rsidRPr="00062C86">
              <w:rPr>
                <w:sz w:val="16"/>
              </w:rPr>
              <w:t>The present document has been developed within the 3rd Generation Partnership Project (3GPP</w:t>
            </w:r>
            <w:r w:rsidRPr="00062C86">
              <w:rPr>
                <w:sz w:val="16"/>
                <w:vertAlign w:val="superscript"/>
              </w:rPr>
              <w:t xml:space="preserve"> TM</w:t>
            </w:r>
            <w:r w:rsidRPr="00062C86">
              <w:rPr>
                <w:sz w:val="16"/>
              </w:rPr>
              <w:t>) and may be further elaborated for the purposes of 3GPP.</w:t>
            </w:r>
            <w:r w:rsidRPr="00062C86">
              <w:rPr>
                <w:sz w:val="16"/>
              </w:rPr>
              <w:br/>
              <w:t>The present document has not been subject to any approval process by the 3GPP</w:t>
            </w:r>
            <w:r w:rsidRPr="00062C86">
              <w:rPr>
                <w:sz w:val="16"/>
                <w:vertAlign w:val="superscript"/>
              </w:rPr>
              <w:t xml:space="preserve"> </w:t>
            </w:r>
            <w:r w:rsidRPr="00062C86">
              <w:rPr>
                <w:sz w:val="16"/>
              </w:rPr>
              <w:t>Organizational Partners and shall not be implemented.</w:t>
            </w:r>
            <w:r w:rsidRPr="00062C86">
              <w:rPr>
                <w:sz w:val="16"/>
              </w:rPr>
              <w:br/>
              <w:t>This Specification is provided for future development work within 3GPP</w:t>
            </w:r>
            <w:r w:rsidRPr="00062C86">
              <w:rPr>
                <w:sz w:val="16"/>
                <w:vertAlign w:val="superscript"/>
              </w:rPr>
              <w:t xml:space="preserve"> </w:t>
            </w:r>
            <w:r w:rsidRPr="00062C86">
              <w:rPr>
                <w:sz w:val="16"/>
              </w:rPr>
              <w:t>only. The Organizational Partners accept no liability for any use of this Specification.</w:t>
            </w:r>
            <w:r w:rsidRPr="00062C86">
              <w:rPr>
                <w:sz w:val="16"/>
              </w:rPr>
              <w:br/>
              <w:t>Specifications and Reports for implementation of the 3GPP</w:t>
            </w:r>
            <w:r w:rsidRPr="00062C86">
              <w:rPr>
                <w:sz w:val="16"/>
                <w:vertAlign w:val="superscript"/>
              </w:rPr>
              <w:t xml:space="preserve"> TM</w:t>
            </w:r>
            <w:r w:rsidRPr="00062C86">
              <w:rPr>
                <w:sz w:val="16"/>
              </w:rPr>
              <w:t xml:space="preserve"> system should be obtained via the 3GPP Organizational Partners' Publications Offices.</w:t>
            </w:r>
            <w:bookmarkEnd w:id="3"/>
          </w:p>
          <w:p w14:paraId="2D1DEC19" w14:textId="77777777" w:rsidR="0072081A" w:rsidRPr="00062C86" w:rsidRDefault="0072081A" w:rsidP="00EB2FF6">
            <w:pPr>
              <w:pStyle w:val="ZV"/>
              <w:framePr w:w="0" w:wrap="auto" w:vAnchor="margin" w:hAnchor="text" w:yAlign="inline"/>
            </w:pPr>
          </w:p>
          <w:p w14:paraId="6FF748B5" w14:textId="77777777" w:rsidR="0072081A" w:rsidRPr="00062C86" w:rsidRDefault="0072081A" w:rsidP="00EB2FF6">
            <w:pPr>
              <w:rPr>
                <w:sz w:val="16"/>
              </w:rPr>
            </w:pPr>
          </w:p>
        </w:tc>
      </w:tr>
      <w:bookmarkEnd w:id="0"/>
    </w:tbl>
    <w:p w14:paraId="19F70A12" w14:textId="77777777" w:rsidR="0072081A" w:rsidRPr="00062C86" w:rsidRDefault="0072081A" w:rsidP="0072081A">
      <w:pPr>
        <w:sectPr w:rsidR="0072081A" w:rsidRPr="00062C86" w:rsidSect="00EB54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081A" w:rsidRPr="00062C86" w14:paraId="75CBBFFB" w14:textId="77777777" w:rsidTr="00EB2FF6">
        <w:trPr>
          <w:cantSplit/>
          <w:trHeight w:hRule="exact" w:val="5669"/>
        </w:trPr>
        <w:tc>
          <w:tcPr>
            <w:tcW w:w="10423" w:type="dxa"/>
            <w:shd w:val="clear" w:color="auto" w:fill="auto"/>
          </w:tcPr>
          <w:p w14:paraId="354A131B" w14:textId="77777777" w:rsidR="0072081A" w:rsidRPr="00062C86" w:rsidRDefault="0072081A" w:rsidP="00EB2FF6">
            <w:pPr>
              <w:pStyle w:val="FP"/>
            </w:pPr>
            <w:bookmarkStart w:id="4" w:name="page2"/>
          </w:p>
        </w:tc>
      </w:tr>
      <w:tr w:rsidR="0072081A" w:rsidRPr="00062C86" w14:paraId="2E583734" w14:textId="77777777" w:rsidTr="00EB2FF6">
        <w:trPr>
          <w:cantSplit/>
          <w:trHeight w:hRule="exact" w:val="5386"/>
        </w:trPr>
        <w:tc>
          <w:tcPr>
            <w:tcW w:w="10423" w:type="dxa"/>
            <w:shd w:val="clear" w:color="auto" w:fill="auto"/>
          </w:tcPr>
          <w:p w14:paraId="249103D6" w14:textId="77777777" w:rsidR="0072081A" w:rsidRPr="00062C86" w:rsidRDefault="0072081A" w:rsidP="00EB2FF6">
            <w:pPr>
              <w:pStyle w:val="FP"/>
              <w:spacing w:after="240"/>
              <w:ind w:left="2835" w:right="2835"/>
              <w:jc w:val="center"/>
              <w:rPr>
                <w:rFonts w:ascii="Arial" w:hAnsi="Arial"/>
                <w:b/>
                <w:i/>
                <w:noProof/>
              </w:rPr>
            </w:pPr>
            <w:bookmarkStart w:id="5" w:name="coords3gpp"/>
            <w:r w:rsidRPr="00062C86">
              <w:rPr>
                <w:rFonts w:ascii="Arial" w:hAnsi="Arial"/>
                <w:b/>
                <w:i/>
                <w:noProof/>
              </w:rPr>
              <w:t>3GPP</w:t>
            </w:r>
          </w:p>
          <w:p w14:paraId="6A4CE1C3" w14:textId="77777777" w:rsidR="0072081A" w:rsidRPr="00062C86" w:rsidRDefault="0072081A" w:rsidP="00EB2FF6">
            <w:pPr>
              <w:pStyle w:val="FP"/>
              <w:pBdr>
                <w:bottom w:val="single" w:sz="6" w:space="1" w:color="auto"/>
              </w:pBdr>
              <w:ind w:left="2835" w:right="2835"/>
              <w:jc w:val="center"/>
              <w:rPr>
                <w:noProof/>
              </w:rPr>
            </w:pPr>
            <w:r w:rsidRPr="00062C86">
              <w:rPr>
                <w:noProof/>
              </w:rPr>
              <w:t>Postal address</w:t>
            </w:r>
          </w:p>
          <w:p w14:paraId="227DD873" w14:textId="77777777" w:rsidR="0072081A" w:rsidRPr="00062C86" w:rsidRDefault="0072081A" w:rsidP="00EB2FF6">
            <w:pPr>
              <w:pStyle w:val="FP"/>
              <w:ind w:left="2835" w:right="2835"/>
              <w:jc w:val="center"/>
              <w:rPr>
                <w:rFonts w:ascii="Arial" w:hAnsi="Arial"/>
                <w:noProof/>
                <w:sz w:val="18"/>
              </w:rPr>
            </w:pPr>
          </w:p>
          <w:p w14:paraId="50E568C0" w14:textId="77777777" w:rsidR="0072081A" w:rsidRPr="00062C86" w:rsidRDefault="0072081A" w:rsidP="00EB2FF6">
            <w:pPr>
              <w:pStyle w:val="FP"/>
              <w:pBdr>
                <w:bottom w:val="single" w:sz="6" w:space="1" w:color="auto"/>
              </w:pBdr>
              <w:spacing w:before="240"/>
              <w:ind w:left="2835" w:right="2835"/>
              <w:jc w:val="center"/>
              <w:rPr>
                <w:noProof/>
              </w:rPr>
            </w:pPr>
            <w:r w:rsidRPr="00062C86">
              <w:rPr>
                <w:noProof/>
              </w:rPr>
              <w:t>3GPP support office address</w:t>
            </w:r>
          </w:p>
          <w:p w14:paraId="0BF077B4"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650 Route des Lucioles - Sophia Antipolis</w:t>
            </w:r>
          </w:p>
          <w:p w14:paraId="232CE1B9"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Valbonne - FRANCE</w:t>
            </w:r>
          </w:p>
          <w:p w14:paraId="0BDC4BEE" w14:textId="77777777" w:rsidR="0072081A" w:rsidRPr="00062C86" w:rsidRDefault="0072081A" w:rsidP="00EB2FF6">
            <w:pPr>
              <w:pStyle w:val="FP"/>
              <w:spacing w:after="20"/>
              <w:ind w:left="2835" w:right="2835"/>
              <w:jc w:val="center"/>
              <w:rPr>
                <w:rFonts w:ascii="Arial" w:hAnsi="Arial"/>
                <w:noProof/>
                <w:sz w:val="18"/>
              </w:rPr>
            </w:pPr>
            <w:r w:rsidRPr="00062C86">
              <w:rPr>
                <w:rFonts w:ascii="Arial" w:hAnsi="Arial"/>
                <w:noProof/>
                <w:sz w:val="18"/>
              </w:rPr>
              <w:t>Tel.: +33 4 92 94 42 00 Fax: +33 4 93 65 47 16</w:t>
            </w:r>
          </w:p>
          <w:p w14:paraId="1D599526" w14:textId="77777777" w:rsidR="0072081A" w:rsidRPr="00062C86" w:rsidRDefault="0072081A" w:rsidP="00EB2FF6">
            <w:pPr>
              <w:pStyle w:val="FP"/>
              <w:pBdr>
                <w:bottom w:val="single" w:sz="6" w:space="1" w:color="auto"/>
              </w:pBdr>
              <w:spacing w:before="240"/>
              <w:ind w:left="2835" w:right="2835"/>
              <w:jc w:val="center"/>
              <w:rPr>
                <w:noProof/>
              </w:rPr>
            </w:pPr>
            <w:r w:rsidRPr="00062C86">
              <w:rPr>
                <w:noProof/>
              </w:rPr>
              <w:t>Internet</w:t>
            </w:r>
          </w:p>
          <w:p w14:paraId="10BB8250" w14:textId="77777777" w:rsidR="0072081A" w:rsidRPr="00062C86" w:rsidRDefault="0072081A" w:rsidP="00EB2FF6">
            <w:pPr>
              <w:pStyle w:val="FP"/>
              <w:ind w:left="2835" w:right="2835"/>
              <w:jc w:val="center"/>
              <w:rPr>
                <w:rFonts w:ascii="Arial" w:hAnsi="Arial"/>
                <w:noProof/>
                <w:sz w:val="18"/>
              </w:rPr>
            </w:pPr>
            <w:r w:rsidRPr="00062C86">
              <w:rPr>
                <w:rFonts w:ascii="Arial" w:hAnsi="Arial"/>
                <w:noProof/>
                <w:sz w:val="18"/>
              </w:rPr>
              <w:t>http://www.3gpp.org</w:t>
            </w:r>
            <w:bookmarkEnd w:id="5"/>
          </w:p>
          <w:p w14:paraId="0482F0B0" w14:textId="77777777" w:rsidR="0072081A" w:rsidRPr="00062C86" w:rsidRDefault="0072081A" w:rsidP="00EB2FF6">
            <w:pPr>
              <w:rPr>
                <w:noProof/>
              </w:rPr>
            </w:pPr>
          </w:p>
        </w:tc>
      </w:tr>
      <w:tr w:rsidR="0072081A" w:rsidRPr="00062C86" w14:paraId="35A7491B" w14:textId="77777777" w:rsidTr="00EB2FF6">
        <w:trPr>
          <w:cantSplit/>
        </w:trPr>
        <w:tc>
          <w:tcPr>
            <w:tcW w:w="10423" w:type="dxa"/>
            <w:shd w:val="clear" w:color="auto" w:fill="auto"/>
            <w:vAlign w:val="bottom"/>
          </w:tcPr>
          <w:p w14:paraId="094A8043" w14:textId="77777777" w:rsidR="0072081A" w:rsidRPr="00062C86" w:rsidRDefault="0072081A" w:rsidP="00EB2FF6">
            <w:pPr>
              <w:pStyle w:val="FP"/>
              <w:pBdr>
                <w:bottom w:val="single" w:sz="6" w:space="1" w:color="auto"/>
              </w:pBdr>
              <w:spacing w:after="240"/>
              <w:jc w:val="center"/>
              <w:rPr>
                <w:rFonts w:ascii="Arial" w:hAnsi="Arial"/>
                <w:b/>
                <w:i/>
                <w:noProof/>
              </w:rPr>
            </w:pPr>
            <w:bookmarkStart w:id="6" w:name="copyrightNotification"/>
            <w:r w:rsidRPr="00062C86">
              <w:rPr>
                <w:rFonts w:ascii="Arial" w:hAnsi="Arial"/>
                <w:b/>
                <w:i/>
                <w:noProof/>
              </w:rPr>
              <w:t>Copyright Notification</w:t>
            </w:r>
          </w:p>
          <w:p w14:paraId="0A2750ED" w14:textId="77777777" w:rsidR="0072081A" w:rsidRPr="00062C86" w:rsidRDefault="0072081A" w:rsidP="00EB2FF6">
            <w:pPr>
              <w:pStyle w:val="FP"/>
              <w:jc w:val="center"/>
              <w:rPr>
                <w:noProof/>
              </w:rPr>
            </w:pPr>
            <w:r w:rsidRPr="00062C86">
              <w:rPr>
                <w:noProof/>
              </w:rPr>
              <w:t>No part may be reproduced except as authorized by written permission.</w:t>
            </w:r>
            <w:r w:rsidRPr="00062C86">
              <w:rPr>
                <w:noProof/>
              </w:rPr>
              <w:br/>
              <w:t>The copyright and the foregoing restriction extend to reproduction in all media.</w:t>
            </w:r>
          </w:p>
          <w:p w14:paraId="21584B9F" w14:textId="77777777" w:rsidR="0072081A" w:rsidRPr="00062C86" w:rsidRDefault="0072081A" w:rsidP="00EB2FF6">
            <w:pPr>
              <w:pStyle w:val="FP"/>
              <w:jc w:val="center"/>
              <w:rPr>
                <w:noProof/>
              </w:rPr>
            </w:pPr>
          </w:p>
          <w:p w14:paraId="5359DD17" w14:textId="6841D724" w:rsidR="0072081A" w:rsidRPr="00062C86" w:rsidRDefault="0072081A" w:rsidP="00EB2FF6">
            <w:pPr>
              <w:pStyle w:val="FP"/>
              <w:jc w:val="center"/>
              <w:rPr>
                <w:noProof/>
                <w:sz w:val="18"/>
              </w:rPr>
            </w:pPr>
            <w:r w:rsidRPr="00062C86">
              <w:rPr>
                <w:noProof/>
                <w:sz w:val="18"/>
              </w:rPr>
              <w:t>©</w:t>
            </w:r>
            <w:r w:rsidR="00723494">
              <w:rPr>
                <w:noProof/>
                <w:sz w:val="18"/>
              </w:rPr>
              <w:t xml:space="preserve"> 202</w:t>
            </w:r>
            <w:r w:rsidR="00A86157">
              <w:rPr>
                <w:noProof/>
                <w:sz w:val="18"/>
              </w:rPr>
              <w:t>4</w:t>
            </w:r>
            <w:r w:rsidRPr="00062C86">
              <w:rPr>
                <w:noProof/>
                <w:sz w:val="18"/>
              </w:rPr>
              <w:t>, 3GPP Organizational Partners (ARIB, ATIS, CCSA, ETSI, TSDSI, TTA, TTC).</w:t>
            </w:r>
            <w:bookmarkStart w:id="7" w:name="copyrightaddon"/>
            <w:bookmarkEnd w:id="7"/>
          </w:p>
          <w:p w14:paraId="39839C63" w14:textId="77777777" w:rsidR="0072081A" w:rsidRPr="00062C86" w:rsidRDefault="0072081A" w:rsidP="00EB2FF6">
            <w:pPr>
              <w:pStyle w:val="FP"/>
              <w:jc w:val="center"/>
              <w:rPr>
                <w:noProof/>
                <w:sz w:val="18"/>
              </w:rPr>
            </w:pPr>
            <w:r w:rsidRPr="00062C86">
              <w:rPr>
                <w:noProof/>
                <w:sz w:val="18"/>
              </w:rPr>
              <w:t>All rights reserved.</w:t>
            </w:r>
          </w:p>
          <w:p w14:paraId="0913646D" w14:textId="77777777" w:rsidR="0072081A" w:rsidRPr="00062C86" w:rsidRDefault="0072081A" w:rsidP="00EB2FF6">
            <w:pPr>
              <w:pStyle w:val="FP"/>
              <w:rPr>
                <w:noProof/>
                <w:sz w:val="18"/>
              </w:rPr>
            </w:pPr>
          </w:p>
          <w:p w14:paraId="480050A3" w14:textId="77777777" w:rsidR="0072081A" w:rsidRPr="00062C86" w:rsidRDefault="0072081A" w:rsidP="00EB2FF6">
            <w:pPr>
              <w:pStyle w:val="FP"/>
              <w:rPr>
                <w:noProof/>
                <w:sz w:val="18"/>
              </w:rPr>
            </w:pPr>
            <w:r w:rsidRPr="00062C86">
              <w:rPr>
                <w:noProof/>
                <w:sz w:val="18"/>
              </w:rPr>
              <w:t>UMTS™ is a Trade Mark of ETSI registered for the benefit of its members</w:t>
            </w:r>
          </w:p>
          <w:p w14:paraId="4F22490B" w14:textId="77777777" w:rsidR="0072081A" w:rsidRPr="00062C86" w:rsidRDefault="0072081A" w:rsidP="00EB2FF6">
            <w:pPr>
              <w:pStyle w:val="FP"/>
              <w:rPr>
                <w:noProof/>
                <w:sz w:val="18"/>
              </w:rPr>
            </w:pPr>
            <w:r w:rsidRPr="00062C86">
              <w:rPr>
                <w:noProof/>
                <w:sz w:val="18"/>
              </w:rPr>
              <w:t>3GPP™ is a Trade Mark of ETSI registered for the benefit of its Members and of the 3GPP Organizational Partners</w:t>
            </w:r>
            <w:r w:rsidRPr="00062C86">
              <w:rPr>
                <w:noProof/>
                <w:sz w:val="18"/>
              </w:rPr>
              <w:br/>
              <w:t>LTE™ is a Trade Mark of ETSI registered for the benefit of its Members and of the 3GPP Organizational Partners</w:t>
            </w:r>
          </w:p>
          <w:p w14:paraId="7158FDF0" w14:textId="77777777" w:rsidR="0072081A" w:rsidRPr="00062C86" w:rsidRDefault="0072081A" w:rsidP="00EB2FF6">
            <w:pPr>
              <w:pStyle w:val="FP"/>
              <w:rPr>
                <w:noProof/>
                <w:sz w:val="18"/>
              </w:rPr>
            </w:pPr>
            <w:r w:rsidRPr="00062C86">
              <w:rPr>
                <w:noProof/>
                <w:sz w:val="18"/>
              </w:rPr>
              <w:t>GSM® and the GSM logo are registered and owned by the GSM Association</w:t>
            </w:r>
            <w:bookmarkEnd w:id="6"/>
          </w:p>
          <w:p w14:paraId="7E12E34F" w14:textId="77777777" w:rsidR="0072081A" w:rsidRPr="00062C86" w:rsidRDefault="0072081A" w:rsidP="00EB2FF6"/>
        </w:tc>
      </w:tr>
      <w:bookmarkEnd w:id="4"/>
    </w:tbl>
    <w:p w14:paraId="1FAF79A2" w14:textId="6DAC70F0" w:rsidR="00E8629F" w:rsidRPr="00235394" w:rsidRDefault="0072081A">
      <w:pPr>
        <w:pStyle w:val="TT"/>
      </w:pPr>
      <w:r w:rsidRPr="00062C86">
        <w:br w:type="page"/>
      </w:r>
      <w:r w:rsidR="00E8629F" w:rsidRPr="00235394">
        <w:lastRenderedPageBreak/>
        <w:t>Contents</w:t>
      </w:r>
    </w:p>
    <w:p w14:paraId="29D9F639" w14:textId="77777777" w:rsidR="00044C1A" w:rsidRPr="008078EB" w:rsidRDefault="00235394">
      <w:pPr>
        <w:pStyle w:val="TOC1"/>
        <w:rPr>
          <w:rFonts w:ascii="Calibri" w:hAnsi="Calibri"/>
          <w:szCs w:val="22"/>
          <w:lang w:val="en-US"/>
        </w:rPr>
      </w:pPr>
      <w:r>
        <w:fldChar w:fldCharType="begin"/>
      </w:r>
      <w:r>
        <w:instrText xml:space="preserve"> TOC \o "1-9" </w:instrText>
      </w:r>
      <w:r>
        <w:fldChar w:fldCharType="separate"/>
      </w:r>
      <w:r w:rsidR="00044C1A">
        <w:t>Foreword</w:t>
      </w:r>
      <w:r w:rsidR="00044C1A">
        <w:tab/>
      </w:r>
      <w:r w:rsidR="00044C1A">
        <w:fldChar w:fldCharType="begin"/>
      </w:r>
      <w:r w:rsidR="00044C1A">
        <w:instrText xml:space="preserve"> PAGEREF _Toc443575359 \h </w:instrText>
      </w:r>
      <w:r w:rsidR="00044C1A">
        <w:fldChar w:fldCharType="separate"/>
      </w:r>
      <w:r w:rsidR="00044C1A">
        <w:t>4</w:t>
      </w:r>
      <w:r w:rsidR="00044C1A">
        <w:fldChar w:fldCharType="end"/>
      </w:r>
    </w:p>
    <w:p w14:paraId="29C7AF4B" w14:textId="77777777" w:rsidR="00044C1A" w:rsidRPr="008078EB" w:rsidRDefault="00044C1A">
      <w:pPr>
        <w:pStyle w:val="TOC1"/>
        <w:rPr>
          <w:rFonts w:ascii="Calibri" w:hAnsi="Calibri"/>
          <w:szCs w:val="22"/>
          <w:lang w:val="en-US"/>
        </w:rPr>
      </w:pPr>
      <w:r>
        <w:t>1</w:t>
      </w:r>
      <w:r w:rsidRPr="008078EB">
        <w:rPr>
          <w:rFonts w:ascii="Calibri" w:hAnsi="Calibri"/>
          <w:szCs w:val="22"/>
          <w:lang w:val="en-US"/>
        </w:rPr>
        <w:tab/>
      </w:r>
      <w:r>
        <w:t>Scope</w:t>
      </w:r>
      <w:r>
        <w:tab/>
      </w:r>
      <w:r>
        <w:fldChar w:fldCharType="begin"/>
      </w:r>
      <w:r>
        <w:instrText xml:space="preserve"> PAGEREF _Toc443575360 \h </w:instrText>
      </w:r>
      <w:r>
        <w:fldChar w:fldCharType="separate"/>
      </w:r>
      <w:r>
        <w:t>5</w:t>
      </w:r>
      <w:r>
        <w:fldChar w:fldCharType="end"/>
      </w:r>
    </w:p>
    <w:p w14:paraId="6C9C87C4" w14:textId="77777777" w:rsidR="00044C1A" w:rsidRPr="008078EB" w:rsidRDefault="00044C1A">
      <w:pPr>
        <w:pStyle w:val="TOC1"/>
        <w:rPr>
          <w:rFonts w:ascii="Calibri" w:hAnsi="Calibri"/>
          <w:szCs w:val="22"/>
          <w:lang w:val="en-US"/>
        </w:rPr>
      </w:pPr>
      <w:r>
        <w:t>2</w:t>
      </w:r>
      <w:r w:rsidRPr="008078EB">
        <w:rPr>
          <w:rFonts w:ascii="Calibri" w:hAnsi="Calibri"/>
          <w:szCs w:val="22"/>
          <w:lang w:val="en-US"/>
        </w:rPr>
        <w:tab/>
      </w:r>
      <w:r>
        <w:t>References</w:t>
      </w:r>
      <w:r>
        <w:tab/>
      </w:r>
      <w:r>
        <w:fldChar w:fldCharType="begin"/>
      </w:r>
      <w:r>
        <w:instrText xml:space="preserve"> PAGEREF _Toc443575361 \h </w:instrText>
      </w:r>
      <w:r>
        <w:fldChar w:fldCharType="separate"/>
      </w:r>
      <w:r>
        <w:t>5</w:t>
      </w:r>
      <w:r>
        <w:fldChar w:fldCharType="end"/>
      </w:r>
    </w:p>
    <w:p w14:paraId="4C115AE5" w14:textId="77777777" w:rsidR="00044C1A" w:rsidRPr="008078EB" w:rsidRDefault="00044C1A">
      <w:pPr>
        <w:pStyle w:val="TOC1"/>
        <w:rPr>
          <w:rFonts w:ascii="Calibri" w:hAnsi="Calibri"/>
          <w:szCs w:val="22"/>
          <w:lang w:val="en-US"/>
        </w:rPr>
      </w:pPr>
      <w:r>
        <w:t>3</w:t>
      </w:r>
      <w:r w:rsidRPr="008078EB">
        <w:rPr>
          <w:rFonts w:ascii="Calibri" w:hAnsi="Calibri"/>
          <w:szCs w:val="22"/>
          <w:lang w:val="en-US"/>
        </w:rPr>
        <w:tab/>
      </w:r>
      <w:r>
        <w:t>Definitions, symbols and abbreviations</w:t>
      </w:r>
      <w:r>
        <w:tab/>
      </w:r>
      <w:r>
        <w:fldChar w:fldCharType="begin"/>
      </w:r>
      <w:r>
        <w:instrText xml:space="preserve"> PAGEREF _Toc443575362 \h </w:instrText>
      </w:r>
      <w:r>
        <w:fldChar w:fldCharType="separate"/>
      </w:r>
      <w:r>
        <w:t>5</w:t>
      </w:r>
      <w:r>
        <w:fldChar w:fldCharType="end"/>
      </w:r>
    </w:p>
    <w:p w14:paraId="50D8E439" w14:textId="77777777" w:rsidR="00044C1A" w:rsidRPr="008078EB" w:rsidRDefault="00044C1A">
      <w:pPr>
        <w:pStyle w:val="TOC2"/>
        <w:rPr>
          <w:rFonts w:ascii="Calibri" w:hAnsi="Calibri"/>
          <w:sz w:val="22"/>
          <w:szCs w:val="22"/>
          <w:lang w:val="en-US"/>
        </w:rPr>
      </w:pPr>
      <w:r>
        <w:t>3.1</w:t>
      </w:r>
      <w:r w:rsidRPr="008078EB">
        <w:rPr>
          <w:rFonts w:ascii="Calibri" w:hAnsi="Calibri"/>
          <w:sz w:val="22"/>
          <w:szCs w:val="22"/>
          <w:lang w:val="en-US"/>
        </w:rPr>
        <w:tab/>
      </w:r>
      <w:r>
        <w:t>Definitions</w:t>
      </w:r>
      <w:r>
        <w:tab/>
      </w:r>
      <w:r>
        <w:fldChar w:fldCharType="begin"/>
      </w:r>
      <w:r>
        <w:instrText xml:space="preserve"> PAGEREF _Toc443575363 \h </w:instrText>
      </w:r>
      <w:r>
        <w:fldChar w:fldCharType="separate"/>
      </w:r>
      <w:r>
        <w:t>5</w:t>
      </w:r>
      <w:r>
        <w:fldChar w:fldCharType="end"/>
      </w:r>
    </w:p>
    <w:p w14:paraId="2BB8412A" w14:textId="77777777" w:rsidR="00044C1A" w:rsidRPr="008078EB" w:rsidRDefault="00044C1A">
      <w:pPr>
        <w:pStyle w:val="TOC2"/>
        <w:rPr>
          <w:rFonts w:ascii="Calibri" w:hAnsi="Calibri"/>
          <w:sz w:val="22"/>
          <w:szCs w:val="22"/>
          <w:lang w:val="en-US"/>
        </w:rPr>
      </w:pPr>
      <w:r>
        <w:t>3.2</w:t>
      </w:r>
      <w:r w:rsidRPr="008078EB">
        <w:rPr>
          <w:rFonts w:ascii="Calibri" w:hAnsi="Calibri"/>
          <w:sz w:val="22"/>
          <w:szCs w:val="22"/>
          <w:lang w:val="en-US"/>
        </w:rPr>
        <w:tab/>
      </w:r>
      <w:r>
        <w:t>Abbreviations</w:t>
      </w:r>
      <w:r>
        <w:tab/>
      </w:r>
      <w:r>
        <w:fldChar w:fldCharType="begin"/>
      </w:r>
      <w:r>
        <w:instrText xml:space="preserve"> PAGEREF _Toc443575364 \h </w:instrText>
      </w:r>
      <w:r>
        <w:fldChar w:fldCharType="separate"/>
      </w:r>
      <w:r>
        <w:t>6</w:t>
      </w:r>
      <w:r>
        <w:fldChar w:fldCharType="end"/>
      </w:r>
    </w:p>
    <w:p w14:paraId="56A8B5A8" w14:textId="77777777" w:rsidR="00044C1A" w:rsidRPr="008078EB" w:rsidRDefault="00044C1A">
      <w:pPr>
        <w:pStyle w:val="TOC1"/>
        <w:rPr>
          <w:rFonts w:ascii="Calibri" w:hAnsi="Calibri"/>
          <w:szCs w:val="22"/>
          <w:lang w:val="en-US"/>
        </w:rPr>
      </w:pPr>
      <w:r>
        <w:t>4</w:t>
      </w:r>
      <w:r w:rsidRPr="008078EB">
        <w:rPr>
          <w:rFonts w:ascii="Calibri" w:hAnsi="Calibri"/>
          <w:szCs w:val="22"/>
          <w:lang w:val="en-US"/>
        </w:rPr>
        <w:tab/>
      </w:r>
      <w:r>
        <w:t>Use cases</w:t>
      </w:r>
      <w:r>
        <w:tab/>
      </w:r>
      <w:r>
        <w:fldChar w:fldCharType="begin"/>
      </w:r>
      <w:r>
        <w:instrText xml:space="preserve"> PAGEREF _Toc443575365 \h </w:instrText>
      </w:r>
      <w:r>
        <w:fldChar w:fldCharType="separate"/>
      </w:r>
      <w:r>
        <w:t>6</w:t>
      </w:r>
      <w:r>
        <w:fldChar w:fldCharType="end"/>
      </w:r>
    </w:p>
    <w:p w14:paraId="214DE039" w14:textId="77777777" w:rsidR="00044C1A" w:rsidRPr="008078EB" w:rsidRDefault="00044C1A">
      <w:pPr>
        <w:pStyle w:val="TOC1"/>
        <w:rPr>
          <w:rFonts w:ascii="Calibri" w:hAnsi="Calibri"/>
          <w:szCs w:val="22"/>
          <w:lang w:val="en-US"/>
        </w:rPr>
      </w:pPr>
      <w:r>
        <w:t>5</w:t>
      </w:r>
      <w:r w:rsidRPr="008078EB">
        <w:rPr>
          <w:rFonts w:ascii="Calibri" w:hAnsi="Calibri"/>
          <w:szCs w:val="22"/>
          <w:lang w:val="en-US"/>
        </w:rPr>
        <w:tab/>
      </w:r>
      <w:r>
        <w:t>Power considerations related to the UICC</w:t>
      </w:r>
      <w:r>
        <w:tab/>
      </w:r>
      <w:r>
        <w:fldChar w:fldCharType="begin"/>
      </w:r>
      <w:r>
        <w:instrText xml:space="preserve"> PAGEREF _Toc443575366 \h </w:instrText>
      </w:r>
      <w:r>
        <w:fldChar w:fldCharType="separate"/>
      </w:r>
      <w:r>
        <w:t>7</w:t>
      </w:r>
      <w:r>
        <w:fldChar w:fldCharType="end"/>
      </w:r>
    </w:p>
    <w:p w14:paraId="439FBDA7" w14:textId="77777777" w:rsidR="00044C1A" w:rsidRPr="008078EB" w:rsidRDefault="00044C1A">
      <w:pPr>
        <w:pStyle w:val="TOC2"/>
        <w:rPr>
          <w:rFonts w:ascii="Calibri" w:hAnsi="Calibri"/>
          <w:sz w:val="22"/>
          <w:szCs w:val="22"/>
          <w:lang w:val="en-US"/>
        </w:rPr>
      </w:pPr>
      <w:r>
        <w:t>5.1</w:t>
      </w:r>
      <w:r w:rsidRPr="008078EB">
        <w:rPr>
          <w:rFonts w:ascii="Calibri" w:hAnsi="Calibri"/>
          <w:sz w:val="22"/>
          <w:szCs w:val="22"/>
          <w:lang w:val="en-US"/>
        </w:rPr>
        <w:tab/>
      </w:r>
      <w:r>
        <w:t>Causes of power consumption related to the UICC</w:t>
      </w:r>
      <w:r>
        <w:tab/>
      </w:r>
      <w:r>
        <w:fldChar w:fldCharType="begin"/>
      </w:r>
      <w:r>
        <w:instrText xml:space="preserve"> PAGEREF _Toc443575367 \h </w:instrText>
      </w:r>
      <w:r>
        <w:fldChar w:fldCharType="separate"/>
      </w:r>
      <w:r>
        <w:t>7</w:t>
      </w:r>
      <w:r>
        <w:fldChar w:fldCharType="end"/>
      </w:r>
    </w:p>
    <w:p w14:paraId="623B8C6D" w14:textId="77777777" w:rsidR="00044C1A" w:rsidRPr="008078EB" w:rsidRDefault="00044C1A">
      <w:pPr>
        <w:pStyle w:val="TOC3"/>
        <w:rPr>
          <w:rFonts w:ascii="Calibri" w:hAnsi="Calibri"/>
          <w:sz w:val="22"/>
          <w:szCs w:val="22"/>
          <w:lang w:val="en-US"/>
        </w:rPr>
      </w:pPr>
      <w:r>
        <w:t>5.1.1</w:t>
      </w:r>
      <w:r w:rsidRPr="008078EB">
        <w:rPr>
          <w:rFonts w:ascii="Calibri" w:hAnsi="Calibri"/>
          <w:sz w:val="22"/>
          <w:szCs w:val="22"/>
          <w:lang w:val="en-US"/>
        </w:rPr>
        <w:tab/>
      </w:r>
      <w:r>
        <w:t>Introduction</w:t>
      </w:r>
      <w:r>
        <w:tab/>
      </w:r>
      <w:r>
        <w:fldChar w:fldCharType="begin"/>
      </w:r>
      <w:r>
        <w:instrText xml:space="preserve"> PAGEREF _Toc443575368 \h </w:instrText>
      </w:r>
      <w:r>
        <w:fldChar w:fldCharType="separate"/>
      </w:r>
      <w:r>
        <w:t>7</w:t>
      </w:r>
      <w:r>
        <w:fldChar w:fldCharType="end"/>
      </w:r>
    </w:p>
    <w:p w14:paraId="21872CDB" w14:textId="77777777" w:rsidR="00044C1A" w:rsidRPr="008078EB" w:rsidRDefault="00044C1A">
      <w:pPr>
        <w:pStyle w:val="TOC3"/>
        <w:rPr>
          <w:rFonts w:ascii="Calibri" w:hAnsi="Calibri"/>
          <w:sz w:val="22"/>
          <w:szCs w:val="22"/>
          <w:lang w:val="en-US"/>
        </w:rPr>
      </w:pPr>
      <w:r>
        <w:t>5.1.2</w:t>
      </w:r>
      <w:r w:rsidRPr="008078EB">
        <w:rPr>
          <w:rFonts w:ascii="Calibri" w:hAnsi="Calibri"/>
          <w:sz w:val="22"/>
          <w:szCs w:val="22"/>
          <w:lang w:val="en-US"/>
        </w:rPr>
        <w:tab/>
      </w:r>
      <w:r>
        <w:t>Presence detection polling</w:t>
      </w:r>
      <w:r>
        <w:tab/>
      </w:r>
      <w:r>
        <w:fldChar w:fldCharType="begin"/>
      </w:r>
      <w:r>
        <w:instrText xml:space="preserve"> PAGEREF _Toc443575369 \h </w:instrText>
      </w:r>
      <w:r>
        <w:fldChar w:fldCharType="separate"/>
      </w:r>
      <w:r>
        <w:t>7</w:t>
      </w:r>
      <w:r>
        <w:fldChar w:fldCharType="end"/>
      </w:r>
    </w:p>
    <w:p w14:paraId="59D09FAE" w14:textId="77777777" w:rsidR="00044C1A" w:rsidRPr="008078EB" w:rsidRDefault="00044C1A">
      <w:pPr>
        <w:pStyle w:val="TOC3"/>
        <w:rPr>
          <w:rFonts w:ascii="Calibri" w:hAnsi="Calibri"/>
          <w:sz w:val="22"/>
          <w:szCs w:val="22"/>
          <w:lang w:val="en-US"/>
        </w:rPr>
      </w:pPr>
      <w:r>
        <w:t>5.1.3</w:t>
      </w:r>
      <w:r w:rsidRPr="008078EB">
        <w:rPr>
          <w:rFonts w:ascii="Calibri" w:hAnsi="Calibri"/>
          <w:sz w:val="22"/>
          <w:szCs w:val="22"/>
          <w:lang w:val="en-US"/>
        </w:rPr>
        <w:tab/>
      </w:r>
      <w:r>
        <w:t>Proactive polling</w:t>
      </w:r>
      <w:r>
        <w:tab/>
      </w:r>
      <w:r>
        <w:fldChar w:fldCharType="begin"/>
      </w:r>
      <w:r>
        <w:instrText xml:space="preserve"> PAGEREF _Toc443575370 \h </w:instrText>
      </w:r>
      <w:r>
        <w:fldChar w:fldCharType="separate"/>
      </w:r>
      <w:r>
        <w:t>7</w:t>
      </w:r>
      <w:r>
        <w:fldChar w:fldCharType="end"/>
      </w:r>
    </w:p>
    <w:p w14:paraId="338AB30C" w14:textId="77777777" w:rsidR="00044C1A" w:rsidRPr="008078EB" w:rsidRDefault="00044C1A">
      <w:pPr>
        <w:pStyle w:val="TOC3"/>
        <w:rPr>
          <w:rFonts w:ascii="Calibri" w:hAnsi="Calibri"/>
          <w:sz w:val="22"/>
          <w:szCs w:val="22"/>
          <w:lang w:val="en-US"/>
        </w:rPr>
      </w:pPr>
      <w:r>
        <w:t>5.1.4</w:t>
      </w:r>
      <w:r w:rsidRPr="008078EB">
        <w:rPr>
          <w:rFonts w:ascii="Calibri" w:hAnsi="Calibri"/>
          <w:sz w:val="22"/>
          <w:szCs w:val="22"/>
          <w:lang w:val="en-US"/>
        </w:rPr>
        <w:tab/>
      </w:r>
      <w:r>
        <w:t>Power absorbed by the UICC in idle state</w:t>
      </w:r>
      <w:r>
        <w:tab/>
      </w:r>
      <w:r>
        <w:fldChar w:fldCharType="begin"/>
      </w:r>
      <w:r>
        <w:instrText xml:space="preserve"> PAGEREF _Toc443575371 \h </w:instrText>
      </w:r>
      <w:r>
        <w:fldChar w:fldCharType="separate"/>
      </w:r>
      <w:r>
        <w:t>8</w:t>
      </w:r>
      <w:r>
        <w:fldChar w:fldCharType="end"/>
      </w:r>
    </w:p>
    <w:p w14:paraId="6B03AF38" w14:textId="77777777" w:rsidR="00044C1A" w:rsidRPr="008078EB" w:rsidRDefault="00044C1A">
      <w:pPr>
        <w:pStyle w:val="TOC2"/>
        <w:rPr>
          <w:rFonts w:ascii="Calibri" w:hAnsi="Calibri"/>
          <w:sz w:val="22"/>
          <w:szCs w:val="22"/>
          <w:lang w:val="en-US"/>
        </w:rPr>
      </w:pPr>
      <w:r>
        <w:t>5.2</w:t>
      </w:r>
      <w:r w:rsidRPr="008078EB">
        <w:rPr>
          <w:rFonts w:ascii="Calibri" w:hAnsi="Calibri"/>
          <w:sz w:val="22"/>
          <w:szCs w:val="22"/>
          <w:lang w:val="en-US"/>
        </w:rPr>
        <w:tab/>
      </w:r>
      <w:r>
        <w:t>Comparisons</w:t>
      </w:r>
      <w:r>
        <w:tab/>
      </w:r>
      <w:r>
        <w:fldChar w:fldCharType="begin"/>
      </w:r>
      <w:r>
        <w:instrText xml:space="preserve"> PAGEREF _Toc443575372 \h </w:instrText>
      </w:r>
      <w:r>
        <w:fldChar w:fldCharType="separate"/>
      </w:r>
      <w:r>
        <w:t>8</w:t>
      </w:r>
      <w:r>
        <w:fldChar w:fldCharType="end"/>
      </w:r>
    </w:p>
    <w:p w14:paraId="0765EBB6" w14:textId="77777777" w:rsidR="00044C1A" w:rsidRPr="008078EB" w:rsidRDefault="00044C1A">
      <w:pPr>
        <w:pStyle w:val="TOC3"/>
        <w:rPr>
          <w:rFonts w:ascii="Calibri" w:hAnsi="Calibri"/>
          <w:sz w:val="22"/>
          <w:szCs w:val="22"/>
          <w:lang w:val="en-US"/>
        </w:rPr>
      </w:pPr>
      <w:r>
        <w:t>5.2.1</w:t>
      </w:r>
      <w:r w:rsidRPr="008078EB">
        <w:rPr>
          <w:rFonts w:ascii="Calibri" w:hAnsi="Calibri"/>
          <w:sz w:val="22"/>
          <w:szCs w:val="22"/>
          <w:lang w:val="en-US"/>
        </w:rPr>
        <w:tab/>
      </w:r>
      <w:r>
        <w:t>Introduction</w:t>
      </w:r>
      <w:r>
        <w:tab/>
      </w:r>
      <w:r>
        <w:fldChar w:fldCharType="begin"/>
      </w:r>
      <w:r>
        <w:instrText xml:space="preserve"> PAGEREF _Toc443575373 \h </w:instrText>
      </w:r>
      <w:r>
        <w:fldChar w:fldCharType="separate"/>
      </w:r>
      <w:r>
        <w:t>8</w:t>
      </w:r>
      <w:r>
        <w:fldChar w:fldCharType="end"/>
      </w:r>
    </w:p>
    <w:p w14:paraId="6C105C0A" w14:textId="77777777" w:rsidR="00044C1A" w:rsidRPr="008078EB" w:rsidRDefault="00044C1A">
      <w:pPr>
        <w:pStyle w:val="TOC3"/>
        <w:rPr>
          <w:rFonts w:ascii="Calibri" w:hAnsi="Calibri"/>
          <w:sz w:val="22"/>
          <w:szCs w:val="22"/>
          <w:lang w:val="en-US"/>
        </w:rPr>
      </w:pPr>
      <w:r>
        <w:t>5.2.2</w:t>
      </w:r>
      <w:r w:rsidRPr="008078EB">
        <w:rPr>
          <w:rFonts w:ascii="Calibri" w:hAnsi="Calibri"/>
          <w:sz w:val="22"/>
          <w:szCs w:val="22"/>
          <w:lang w:val="en-US"/>
        </w:rPr>
        <w:tab/>
      </w:r>
      <w:r>
        <w:t>Power required to initialize a UICC</w:t>
      </w:r>
      <w:r>
        <w:tab/>
      </w:r>
      <w:r>
        <w:fldChar w:fldCharType="begin"/>
      </w:r>
      <w:r>
        <w:instrText xml:space="preserve"> PAGEREF _Toc443575374 \h </w:instrText>
      </w:r>
      <w:r>
        <w:fldChar w:fldCharType="separate"/>
      </w:r>
      <w:r>
        <w:t>8</w:t>
      </w:r>
      <w:r>
        <w:fldChar w:fldCharType="end"/>
      </w:r>
    </w:p>
    <w:p w14:paraId="4AA7CAF1" w14:textId="77777777" w:rsidR="00044C1A" w:rsidRPr="008078EB" w:rsidRDefault="00044C1A">
      <w:pPr>
        <w:pStyle w:val="TOC3"/>
        <w:rPr>
          <w:rFonts w:ascii="Calibri" w:hAnsi="Calibri"/>
          <w:sz w:val="22"/>
          <w:szCs w:val="22"/>
          <w:lang w:val="en-US"/>
        </w:rPr>
      </w:pPr>
      <w:r>
        <w:t>5.2.3</w:t>
      </w:r>
      <w:r w:rsidRPr="008078EB">
        <w:rPr>
          <w:rFonts w:ascii="Calibri" w:hAnsi="Calibri"/>
          <w:sz w:val="22"/>
          <w:szCs w:val="22"/>
          <w:lang w:val="en-US"/>
        </w:rPr>
        <w:tab/>
      </w:r>
      <w:r>
        <w:t>Comparison</w:t>
      </w:r>
      <w:r>
        <w:tab/>
      </w:r>
      <w:r>
        <w:fldChar w:fldCharType="begin"/>
      </w:r>
      <w:r>
        <w:instrText xml:space="preserve"> PAGEREF _Toc443575375 \h </w:instrText>
      </w:r>
      <w:r>
        <w:fldChar w:fldCharType="separate"/>
      </w:r>
      <w:r>
        <w:t>9</w:t>
      </w:r>
      <w:r>
        <w:fldChar w:fldCharType="end"/>
      </w:r>
    </w:p>
    <w:p w14:paraId="22215B31" w14:textId="77777777" w:rsidR="00044C1A" w:rsidRPr="008078EB" w:rsidRDefault="00044C1A">
      <w:pPr>
        <w:pStyle w:val="TOC3"/>
        <w:rPr>
          <w:rFonts w:ascii="Calibri" w:hAnsi="Calibri"/>
          <w:sz w:val="22"/>
          <w:szCs w:val="22"/>
          <w:lang w:val="en-US"/>
        </w:rPr>
      </w:pPr>
      <w:r>
        <w:t>5.2.4</w:t>
      </w:r>
      <w:r w:rsidRPr="008078EB">
        <w:rPr>
          <w:rFonts w:ascii="Calibri" w:hAnsi="Calibri"/>
          <w:sz w:val="22"/>
          <w:szCs w:val="22"/>
          <w:lang w:val="en-US"/>
        </w:rPr>
        <w:tab/>
      </w:r>
      <w:r>
        <w:t>Conclusions</w:t>
      </w:r>
      <w:r>
        <w:tab/>
      </w:r>
      <w:r>
        <w:fldChar w:fldCharType="begin"/>
      </w:r>
      <w:r>
        <w:instrText xml:space="preserve"> PAGEREF _Toc443575376 \h </w:instrText>
      </w:r>
      <w:r>
        <w:fldChar w:fldCharType="separate"/>
      </w:r>
      <w:r>
        <w:t>9</w:t>
      </w:r>
      <w:r>
        <w:fldChar w:fldCharType="end"/>
      </w:r>
    </w:p>
    <w:p w14:paraId="74B41FE5" w14:textId="77777777" w:rsidR="00044C1A" w:rsidRPr="008078EB" w:rsidRDefault="00044C1A">
      <w:pPr>
        <w:pStyle w:val="TOC2"/>
        <w:rPr>
          <w:rFonts w:ascii="Calibri" w:hAnsi="Calibri"/>
          <w:sz w:val="22"/>
          <w:szCs w:val="22"/>
          <w:lang w:val="en-US"/>
        </w:rPr>
      </w:pPr>
      <w:r>
        <w:t>5.3</w:t>
      </w:r>
      <w:r w:rsidRPr="008078EB">
        <w:rPr>
          <w:rFonts w:ascii="Calibri" w:hAnsi="Calibri"/>
          <w:sz w:val="22"/>
          <w:szCs w:val="22"/>
          <w:lang w:val="en-US"/>
        </w:rPr>
        <w:tab/>
      </w:r>
      <w:r>
        <w:t>Objective</w:t>
      </w:r>
      <w:r>
        <w:tab/>
      </w:r>
      <w:r>
        <w:fldChar w:fldCharType="begin"/>
      </w:r>
      <w:r>
        <w:instrText xml:space="preserve"> PAGEREF _Toc443575377 \h </w:instrText>
      </w:r>
      <w:r>
        <w:fldChar w:fldCharType="separate"/>
      </w:r>
      <w:r>
        <w:t>10</w:t>
      </w:r>
      <w:r>
        <w:fldChar w:fldCharType="end"/>
      </w:r>
    </w:p>
    <w:p w14:paraId="3D387DC4" w14:textId="77777777" w:rsidR="00044C1A" w:rsidRPr="008078EB" w:rsidRDefault="00044C1A">
      <w:pPr>
        <w:pStyle w:val="TOC1"/>
        <w:rPr>
          <w:rFonts w:ascii="Calibri" w:hAnsi="Calibri"/>
          <w:szCs w:val="22"/>
          <w:lang w:val="en-US"/>
        </w:rPr>
      </w:pPr>
      <w:r>
        <w:t>6</w:t>
      </w:r>
      <w:r w:rsidRPr="008078EB">
        <w:rPr>
          <w:rFonts w:ascii="Calibri" w:hAnsi="Calibri"/>
          <w:szCs w:val="22"/>
          <w:lang w:val="en-US"/>
        </w:rPr>
        <w:tab/>
      </w:r>
      <w:r>
        <w:t>Proposed solution</w:t>
      </w:r>
      <w:r>
        <w:tab/>
      </w:r>
      <w:r>
        <w:fldChar w:fldCharType="begin"/>
      </w:r>
      <w:r>
        <w:instrText xml:space="preserve"> PAGEREF _Toc443575378 \h </w:instrText>
      </w:r>
      <w:r>
        <w:fldChar w:fldCharType="separate"/>
      </w:r>
      <w:r>
        <w:t>10</w:t>
      </w:r>
      <w:r>
        <w:fldChar w:fldCharType="end"/>
      </w:r>
    </w:p>
    <w:p w14:paraId="3B3D9F7F" w14:textId="77777777" w:rsidR="00044C1A" w:rsidRPr="008078EB" w:rsidRDefault="00044C1A">
      <w:pPr>
        <w:pStyle w:val="TOC2"/>
        <w:rPr>
          <w:rFonts w:ascii="Calibri" w:hAnsi="Calibri"/>
          <w:sz w:val="22"/>
          <w:szCs w:val="22"/>
          <w:lang w:val="en-US"/>
        </w:rPr>
      </w:pPr>
      <w:r>
        <w:t>6.1</w:t>
      </w:r>
      <w:r w:rsidRPr="008078EB">
        <w:rPr>
          <w:rFonts w:ascii="Calibri" w:hAnsi="Calibri"/>
          <w:sz w:val="22"/>
          <w:szCs w:val="22"/>
          <w:lang w:val="en-US"/>
        </w:rPr>
        <w:tab/>
      </w:r>
      <w:r>
        <w:t>UICC suspension</w:t>
      </w:r>
      <w:r>
        <w:tab/>
      </w:r>
      <w:r>
        <w:fldChar w:fldCharType="begin"/>
      </w:r>
      <w:r>
        <w:instrText xml:space="preserve"> PAGEREF _Toc443575379 \h </w:instrText>
      </w:r>
      <w:r>
        <w:fldChar w:fldCharType="separate"/>
      </w:r>
      <w:r>
        <w:t>10</w:t>
      </w:r>
      <w:r>
        <w:fldChar w:fldCharType="end"/>
      </w:r>
    </w:p>
    <w:p w14:paraId="461C9611" w14:textId="77777777" w:rsidR="00044C1A" w:rsidRPr="008078EB" w:rsidRDefault="00044C1A">
      <w:pPr>
        <w:pStyle w:val="TOC3"/>
        <w:rPr>
          <w:rFonts w:ascii="Calibri" w:hAnsi="Calibri"/>
          <w:sz w:val="22"/>
          <w:szCs w:val="22"/>
          <w:lang w:val="en-US"/>
        </w:rPr>
      </w:pPr>
      <w:r>
        <w:t>6.1.1</w:t>
      </w:r>
      <w:r w:rsidRPr="008078EB">
        <w:rPr>
          <w:rFonts w:ascii="Calibri" w:hAnsi="Calibri"/>
          <w:sz w:val="22"/>
          <w:szCs w:val="22"/>
          <w:lang w:val="en-US"/>
        </w:rPr>
        <w:tab/>
      </w:r>
      <w:r>
        <w:t>Overview</w:t>
      </w:r>
      <w:r>
        <w:tab/>
      </w:r>
      <w:r>
        <w:fldChar w:fldCharType="begin"/>
      </w:r>
      <w:r>
        <w:instrText xml:space="preserve"> PAGEREF _Toc443575380 \h </w:instrText>
      </w:r>
      <w:r>
        <w:fldChar w:fldCharType="separate"/>
      </w:r>
      <w:r>
        <w:t>10</w:t>
      </w:r>
      <w:r>
        <w:fldChar w:fldCharType="end"/>
      </w:r>
    </w:p>
    <w:p w14:paraId="51B5D63A" w14:textId="77777777" w:rsidR="00044C1A" w:rsidRPr="008078EB" w:rsidRDefault="00044C1A">
      <w:pPr>
        <w:pStyle w:val="TOC3"/>
        <w:rPr>
          <w:rFonts w:ascii="Calibri" w:hAnsi="Calibri"/>
          <w:sz w:val="22"/>
          <w:szCs w:val="22"/>
          <w:lang w:val="en-US"/>
        </w:rPr>
      </w:pPr>
      <w:r>
        <w:t>6.1.2</w:t>
      </w:r>
      <w:r w:rsidRPr="008078EB">
        <w:rPr>
          <w:rFonts w:ascii="Calibri" w:hAnsi="Calibri"/>
          <w:sz w:val="22"/>
          <w:szCs w:val="22"/>
          <w:lang w:val="en-US"/>
        </w:rPr>
        <w:tab/>
      </w:r>
      <w:r>
        <w:t>New commands</w:t>
      </w:r>
      <w:r>
        <w:tab/>
      </w:r>
      <w:r>
        <w:fldChar w:fldCharType="begin"/>
      </w:r>
      <w:r>
        <w:instrText xml:space="preserve"> PAGEREF _Toc443575381 \h </w:instrText>
      </w:r>
      <w:r>
        <w:fldChar w:fldCharType="separate"/>
      </w:r>
      <w:r>
        <w:t>10</w:t>
      </w:r>
      <w:r>
        <w:fldChar w:fldCharType="end"/>
      </w:r>
    </w:p>
    <w:p w14:paraId="47E856EC" w14:textId="77777777" w:rsidR="00044C1A" w:rsidRPr="008078EB" w:rsidRDefault="00044C1A">
      <w:pPr>
        <w:pStyle w:val="TOC4"/>
        <w:rPr>
          <w:rFonts w:ascii="Calibri" w:hAnsi="Calibri"/>
          <w:sz w:val="22"/>
          <w:szCs w:val="22"/>
          <w:lang w:val="en-US"/>
        </w:rPr>
      </w:pPr>
      <w:r>
        <w:t>6.1.2.1</w:t>
      </w:r>
      <w:r w:rsidRPr="008078EB">
        <w:rPr>
          <w:rFonts w:ascii="Calibri" w:hAnsi="Calibri"/>
          <w:sz w:val="22"/>
          <w:szCs w:val="22"/>
          <w:lang w:val="en-US"/>
        </w:rPr>
        <w:tab/>
      </w:r>
      <w:r>
        <w:t>Introduction</w:t>
      </w:r>
      <w:r>
        <w:tab/>
      </w:r>
      <w:r>
        <w:fldChar w:fldCharType="begin"/>
      </w:r>
      <w:r>
        <w:instrText xml:space="preserve"> PAGEREF _Toc443575382 \h </w:instrText>
      </w:r>
      <w:r>
        <w:fldChar w:fldCharType="separate"/>
      </w:r>
      <w:r>
        <w:t>10</w:t>
      </w:r>
      <w:r>
        <w:fldChar w:fldCharType="end"/>
      </w:r>
    </w:p>
    <w:p w14:paraId="375B6C22" w14:textId="77777777" w:rsidR="00044C1A" w:rsidRPr="008078EB" w:rsidRDefault="00044C1A">
      <w:pPr>
        <w:pStyle w:val="TOC4"/>
        <w:rPr>
          <w:rFonts w:ascii="Calibri" w:hAnsi="Calibri"/>
          <w:sz w:val="22"/>
          <w:szCs w:val="22"/>
          <w:lang w:val="en-US"/>
        </w:rPr>
      </w:pPr>
      <w:r>
        <w:t>6.1.2.2</w:t>
      </w:r>
      <w:r w:rsidRPr="008078EB">
        <w:rPr>
          <w:rFonts w:ascii="Calibri" w:hAnsi="Calibri"/>
          <w:sz w:val="22"/>
          <w:szCs w:val="22"/>
          <w:lang w:val="en-US"/>
        </w:rPr>
        <w:tab/>
      </w:r>
      <w:r>
        <w:t>SUSPEND UICC</w:t>
      </w:r>
      <w:r>
        <w:tab/>
      </w:r>
      <w:r>
        <w:fldChar w:fldCharType="begin"/>
      </w:r>
      <w:r>
        <w:instrText xml:space="preserve"> PAGEREF _Toc443575383 \h </w:instrText>
      </w:r>
      <w:r>
        <w:fldChar w:fldCharType="separate"/>
      </w:r>
      <w:r>
        <w:t>10</w:t>
      </w:r>
      <w:r>
        <w:fldChar w:fldCharType="end"/>
      </w:r>
    </w:p>
    <w:p w14:paraId="49502A5E" w14:textId="77777777" w:rsidR="00044C1A" w:rsidRPr="008078EB" w:rsidRDefault="00044C1A">
      <w:pPr>
        <w:pStyle w:val="TOC5"/>
        <w:rPr>
          <w:rFonts w:ascii="Calibri" w:hAnsi="Calibri"/>
          <w:sz w:val="22"/>
          <w:szCs w:val="22"/>
          <w:lang w:val="en-US"/>
        </w:rPr>
      </w:pPr>
      <w:r>
        <w:t>6.1.2.2.1</w:t>
      </w:r>
      <w:r w:rsidRPr="008078EB">
        <w:rPr>
          <w:rFonts w:ascii="Calibri" w:hAnsi="Calibri"/>
          <w:sz w:val="22"/>
          <w:szCs w:val="22"/>
          <w:lang w:val="en-US"/>
        </w:rPr>
        <w:tab/>
      </w:r>
      <w:r>
        <w:t>Functional description</w:t>
      </w:r>
      <w:r>
        <w:tab/>
      </w:r>
      <w:r>
        <w:fldChar w:fldCharType="begin"/>
      </w:r>
      <w:r>
        <w:instrText xml:space="preserve"> PAGEREF _Toc443575384 \h </w:instrText>
      </w:r>
      <w:r>
        <w:fldChar w:fldCharType="separate"/>
      </w:r>
      <w:r>
        <w:t>10</w:t>
      </w:r>
      <w:r>
        <w:fldChar w:fldCharType="end"/>
      </w:r>
    </w:p>
    <w:p w14:paraId="23764612" w14:textId="77777777" w:rsidR="00044C1A" w:rsidRPr="008078EB" w:rsidRDefault="00044C1A">
      <w:pPr>
        <w:pStyle w:val="TOC4"/>
        <w:rPr>
          <w:rFonts w:ascii="Calibri" w:hAnsi="Calibri"/>
          <w:sz w:val="22"/>
          <w:szCs w:val="22"/>
          <w:lang w:val="en-US"/>
        </w:rPr>
      </w:pPr>
      <w:r>
        <w:t>6.1.2.3</w:t>
      </w:r>
      <w:r w:rsidRPr="008078EB">
        <w:rPr>
          <w:rFonts w:ascii="Calibri" w:hAnsi="Calibri"/>
          <w:sz w:val="22"/>
          <w:szCs w:val="22"/>
          <w:lang w:val="en-US"/>
        </w:rPr>
        <w:tab/>
      </w:r>
      <w:r>
        <w:t>RESUME UICC</w:t>
      </w:r>
      <w:r>
        <w:tab/>
      </w:r>
      <w:r>
        <w:fldChar w:fldCharType="begin"/>
      </w:r>
      <w:r>
        <w:instrText xml:space="preserve"> PAGEREF _Toc443575385 \h </w:instrText>
      </w:r>
      <w:r>
        <w:fldChar w:fldCharType="separate"/>
      </w:r>
      <w:r>
        <w:t>11</w:t>
      </w:r>
      <w:r>
        <w:fldChar w:fldCharType="end"/>
      </w:r>
    </w:p>
    <w:p w14:paraId="0B6AE5ED" w14:textId="77777777" w:rsidR="00044C1A" w:rsidRPr="008078EB" w:rsidRDefault="00044C1A">
      <w:pPr>
        <w:pStyle w:val="TOC5"/>
        <w:rPr>
          <w:rFonts w:ascii="Calibri" w:hAnsi="Calibri"/>
          <w:sz w:val="22"/>
          <w:szCs w:val="22"/>
          <w:lang w:val="en-US"/>
        </w:rPr>
      </w:pPr>
      <w:r>
        <w:t>6.1.2.3.1</w:t>
      </w:r>
      <w:r w:rsidRPr="008078EB">
        <w:rPr>
          <w:rFonts w:ascii="Calibri" w:hAnsi="Calibri"/>
          <w:sz w:val="22"/>
          <w:szCs w:val="22"/>
          <w:lang w:val="en-US"/>
        </w:rPr>
        <w:tab/>
      </w:r>
      <w:r>
        <w:t>Functional description</w:t>
      </w:r>
      <w:r>
        <w:tab/>
      </w:r>
      <w:r>
        <w:fldChar w:fldCharType="begin"/>
      </w:r>
      <w:r>
        <w:instrText xml:space="preserve"> PAGEREF _Toc443575386 \h </w:instrText>
      </w:r>
      <w:r>
        <w:fldChar w:fldCharType="separate"/>
      </w:r>
      <w:r>
        <w:t>11</w:t>
      </w:r>
      <w:r>
        <w:fldChar w:fldCharType="end"/>
      </w:r>
    </w:p>
    <w:p w14:paraId="1F037038" w14:textId="77777777" w:rsidR="00044C1A" w:rsidRPr="008078EB" w:rsidRDefault="00044C1A">
      <w:pPr>
        <w:pStyle w:val="TOC1"/>
        <w:rPr>
          <w:rFonts w:ascii="Calibri" w:hAnsi="Calibri"/>
          <w:szCs w:val="22"/>
          <w:lang w:val="en-US"/>
        </w:rPr>
      </w:pPr>
      <w:r>
        <w:t>7</w:t>
      </w:r>
      <w:r w:rsidRPr="008078EB">
        <w:rPr>
          <w:rFonts w:ascii="Calibri" w:hAnsi="Calibri"/>
          <w:szCs w:val="22"/>
          <w:lang w:val="en-US"/>
        </w:rPr>
        <w:tab/>
      </w:r>
      <w:r>
        <w:t>Considerations on proposed solutions</w:t>
      </w:r>
      <w:r>
        <w:tab/>
      </w:r>
      <w:r>
        <w:fldChar w:fldCharType="begin"/>
      </w:r>
      <w:r>
        <w:instrText xml:space="preserve"> PAGEREF _Toc443575387 \h </w:instrText>
      </w:r>
      <w:r>
        <w:fldChar w:fldCharType="separate"/>
      </w:r>
      <w:r>
        <w:t>11</w:t>
      </w:r>
      <w:r>
        <w:fldChar w:fldCharType="end"/>
      </w:r>
    </w:p>
    <w:p w14:paraId="61F4D3E2" w14:textId="77777777" w:rsidR="00044C1A" w:rsidRPr="008078EB" w:rsidRDefault="00044C1A">
      <w:pPr>
        <w:pStyle w:val="TOC2"/>
        <w:rPr>
          <w:rFonts w:ascii="Calibri" w:hAnsi="Calibri"/>
          <w:sz w:val="22"/>
          <w:szCs w:val="22"/>
          <w:lang w:val="en-US"/>
        </w:rPr>
      </w:pPr>
      <w:r>
        <w:t>7.1</w:t>
      </w:r>
      <w:r w:rsidRPr="008078EB">
        <w:rPr>
          <w:rFonts w:ascii="Calibri" w:hAnsi="Calibri"/>
          <w:sz w:val="22"/>
          <w:szCs w:val="22"/>
          <w:lang w:val="en-US"/>
        </w:rPr>
        <w:tab/>
      </w:r>
      <w:r>
        <w:t>UICC suspension</w:t>
      </w:r>
      <w:r>
        <w:tab/>
      </w:r>
      <w:r>
        <w:fldChar w:fldCharType="begin"/>
      </w:r>
      <w:r>
        <w:instrText xml:space="preserve"> PAGEREF _Toc443575388 \h </w:instrText>
      </w:r>
      <w:r>
        <w:fldChar w:fldCharType="separate"/>
      </w:r>
      <w:r>
        <w:t>11</w:t>
      </w:r>
      <w:r>
        <w:fldChar w:fldCharType="end"/>
      </w:r>
    </w:p>
    <w:p w14:paraId="08716025" w14:textId="77777777" w:rsidR="00044C1A" w:rsidRPr="008078EB" w:rsidRDefault="00044C1A">
      <w:pPr>
        <w:pStyle w:val="TOC3"/>
        <w:rPr>
          <w:rFonts w:ascii="Calibri" w:hAnsi="Calibri"/>
          <w:sz w:val="22"/>
          <w:szCs w:val="22"/>
          <w:lang w:val="en-US"/>
        </w:rPr>
      </w:pPr>
      <w:r>
        <w:t>7.1.1</w:t>
      </w:r>
      <w:r w:rsidRPr="008078EB">
        <w:rPr>
          <w:rFonts w:ascii="Calibri" w:hAnsi="Calibri"/>
          <w:sz w:val="22"/>
          <w:szCs w:val="22"/>
          <w:lang w:val="en-US"/>
        </w:rPr>
        <w:tab/>
      </w:r>
      <w:r>
        <w:t>Introduction</w:t>
      </w:r>
      <w:r>
        <w:tab/>
      </w:r>
      <w:r>
        <w:fldChar w:fldCharType="begin"/>
      </w:r>
      <w:r>
        <w:instrText xml:space="preserve"> PAGEREF _Toc443575389 \h </w:instrText>
      </w:r>
      <w:r>
        <w:fldChar w:fldCharType="separate"/>
      </w:r>
      <w:r>
        <w:t>11</w:t>
      </w:r>
      <w:r>
        <w:fldChar w:fldCharType="end"/>
      </w:r>
    </w:p>
    <w:p w14:paraId="00821328" w14:textId="77777777" w:rsidR="00044C1A" w:rsidRPr="008078EB" w:rsidRDefault="00044C1A">
      <w:pPr>
        <w:pStyle w:val="TOC3"/>
        <w:rPr>
          <w:rFonts w:ascii="Calibri" w:hAnsi="Calibri"/>
          <w:sz w:val="22"/>
          <w:szCs w:val="22"/>
          <w:lang w:val="en-US"/>
        </w:rPr>
      </w:pPr>
      <w:r>
        <w:t>7.1.2</w:t>
      </w:r>
      <w:r w:rsidRPr="008078EB">
        <w:rPr>
          <w:rFonts w:ascii="Calibri" w:hAnsi="Calibri"/>
          <w:sz w:val="22"/>
          <w:szCs w:val="22"/>
          <w:lang w:val="en-US"/>
        </w:rPr>
        <w:tab/>
      </w:r>
      <w:r>
        <w:t>Security</w:t>
      </w:r>
      <w:r>
        <w:tab/>
      </w:r>
      <w:r>
        <w:fldChar w:fldCharType="begin"/>
      </w:r>
      <w:r>
        <w:instrText xml:space="preserve"> PAGEREF _Toc443575390 \h </w:instrText>
      </w:r>
      <w:r>
        <w:fldChar w:fldCharType="separate"/>
      </w:r>
      <w:r>
        <w:t>11</w:t>
      </w:r>
      <w:r>
        <w:fldChar w:fldCharType="end"/>
      </w:r>
    </w:p>
    <w:p w14:paraId="1925A35A" w14:textId="77777777" w:rsidR="00044C1A" w:rsidRPr="008078EB" w:rsidRDefault="00044C1A">
      <w:pPr>
        <w:pStyle w:val="TOC3"/>
        <w:rPr>
          <w:rFonts w:ascii="Calibri" w:hAnsi="Calibri"/>
          <w:sz w:val="22"/>
          <w:szCs w:val="22"/>
          <w:lang w:val="en-US"/>
        </w:rPr>
      </w:pPr>
      <w:r>
        <w:t>7.1.3</w:t>
      </w:r>
      <w:r w:rsidRPr="008078EB">
        <w:rPr>
          <w:rFonts w:ascii="Calibri" w:hAnsi="Calibri"/>
          <w:sz w:val="22"/>
          <w:szCs w:val="22"/>
          <w:lang w:val="en-US"/>
        </w:rPr>
        <w:tab/>
      </w:r>
      <w:r>
        <w:t>Toolkit</w:t>
      </w:r>
      <w:r>
        <w:tab/>
      </w:r>
      <w:r>
        <w:fldChar w:fldCharType="begin"/>
      </w:r>
      <w:r>
        <w:instrText xml:space="preserve"> PAGEREF _Toc443575391 \h </w:instrText>
      </w:r>
      <w:r>
        <w:fldChar w:fldCharType="separate"/>
      </w:r>
      <w:r>
        <w:t>12</w:t>
      </w:r>
      <w:r>
        <w:fldChar w:fldCharType="end"/>
      </w:r>
    </w:p>
    <w:p w14:paraId="53F8618D" w14:textId="77777777" w:rsidR="00044C1A" w:rsidRPr="008078EB" w:rsidRDefault="00044C1A">
      <w:pPr>
        <w:pStyle w:val="TOC4"/>
        <w:rPr>
          <w:rFonts w:ascii="Calibri" w:hAnsi="Calibri"/>
          <w:sz w:val="22"/>
          <w:szCs w:val="22"/>
          <w:lang w:val="en-US"/>
        </w:rPr>
      </w:pPr>
      <w:r>
        <w:t>7.1.3.1</w:t>
      </w:r>
      <w:r w:rsidRPr="008078EB">
        <w:rPr>
          <w:rFonts w:ascii="Calibri" w:hAnsi="Calibri"/>
          <w:sz w:val="22"/>
          <w:szCs w:val="22"/>
          <w:lang w:val="en-US"/>
        </w:rPr>
        <w:tab/>
      </w:r>
      <w:r>
        <w:t>Proactive UICC session</w:t>
      </w:r>
      <w:r>
        <w:tab/>
      </w:r>
      <w:r>
        <w:fldChar w:fldCharType="begin"/>
      </w:r>
      <w:r>
        <w:instrText xml:space="preserve"> PAGEREF _Toc443575392 \h </w:instrText>
      </w:r>
      <w:r>
        <w:fldChar w:fldCharType="separate"/>
      </w:r>
      <w:r>
        <w:t>12</w:t>
      </w:r>
      <w:r>
        <w:fldChar w:fldCharType="end"/>
      </w:r>
    </w:p>
    <w:p w14:paraId="7AC349DB" w14:textId="77777777" w:rsidR="00044C1A" w:rsidRPr="008078EB" w:rsidRDefault="00044C1A">
      <w:pPr>
        <w:pStyle w:val="TOC4"/>
        <w:rPr>
          <w:rFonts w:ascii="Calibri" w:hAnsi="Calibri"/>
          <w:sz w:val="22"/>
          <w:szCs w:val="22"/>
          <w:lang w:val="en-US"/>
        </w:rPr>
      </w:pPr>
      <w:r>
        <w:t>7.1.3.2</w:t>
      </w:r>
      <w:r w:rsidRPr="008078EB">
        <w:rPr>
          <w:rFonts w:ascii="Calibri" w:hAnsi="Calibri"/>
          <w:sz w:val="22"/>
          <w:szCs w:val="22"/>
          <w:lang w:val="en-US"/>
        </w:rPr>
        <w:tab/>
      </w:r>
      <w:r>
        <w:t>BIP session</w:t>
      </w:r>
      <w:r>
        <w:tab/>
      </w:r>
      <w:r>
        <w:fldChar w:fldCharType="begin"/>
      </w:r>
      <w:r>
        <w:instrText xml:space="preserve"> PAGEREF _Toc443575393 \h </w:instrText>
      </w:r>
      <w:r>
        <w:fldChar w:fldCharType="separate"/>
      </w:r>
      <w:r>
        <w:t>12</w:t>
      </w:r>
      <w:r>
        <w:fldChar w:fldCharType="end"/>
      </w:r>
    </w:p>
    <w:p w14:paraId="30F540CF" w14:textId="77777777" w:rsidR="00044C1A" w:rsidRPr="008078EB" w:rsidRDefault="00044C1A">
      <w:pPr>
        <w:pStyle w:val="TOC4"/>
        <w:rPr>
          <w:rFonts w:ascii="Calibri" w:hAnsi="Calibri"/>
          <w:sz w:val="22"/>
          <w:szCs w:val="22"/>
          <w:lang w:val="en-US"/>
        </w:rPr>
      </w:pPr>
      <w:r>
        <w:t>7.1.3.3</w:t>
      </w:r>
      <w:r w:rsidRPr="008078EB">
        <w:rPr>
          <w:rFonts w:ascii="Calibri" w:hAnsi="Calibri"/>
          <w:sz w:val="22"/>
          <w:szCs w:val="22"/>
          <w:lang w:val="en-US"/>
        </w:rPr>
        <w:tab/>
      </w:r>
      <w:r>
        <w:t>Timers</w:t>
      </w:r>
      <w:r>
        <w:tab/>
      </w:r>
      <w:r>
        <w:fldChar w:fldCharType="begin"/>
      </w:r>
      <w:r>
        <w:instrText xml:space="preserve"> PAGEREF _Toc443575394 \h </w:instrText>
      </w:r>
      <w:r>
        <w:fldChar w:fldCharType="separate"/>
      </w:r>
      <w:r>
        <w:t>12</w:t>
      </w:r>
      <w:r>
        <w:fldChar w:fldCharType="end"/>
      </w:r>
    </w:p>
    <w:p w14:paraId="4BC40E8E" w14:textId="77777777" w:rsidR="00044C1A" w:rsidRPr="008078EB" w:rsidRDefault="00044C1A">
      <w:pPr>
        <w:pStyle w:val="TOC4"/>
        <w:rPr>
          <w:rFonts w:ascii="Calibri" w:hAnsi="Calibri"/>
          <w:sz w:val="22"/>
          <w:szCs w:val="22"/>
          <w:lang w:val="en-US"/>
        </w:rPr>
      </w:pPr>
      <w:r>
        <w:t>7.1.3.4</w:t>
      </w:r>
      <w:r w:rsidRPr="008078EB">
        <w:rPr>
          <w:rFonts w:ascii="Calibri" w:hAnsi="Calibri"/>
          <w:sz w:val="22"/>
          <w:szCs w:val="22"/>
          <w:lang w:val="en-US"/>
        </w:rPr>
        <w:tab/>
      </w:r>
      <w:r>
        <w:t>Other events</w:t>
      </w:r>
      <w:r>
        <w:tab/>
      </w:r>
      <w:r>
        <w:fldChar w:fldCharType="begin"/>
      </w:r>
      <w:r>
        <w:instrText xml:space="preserve"> PAGEREF _Toc443575395 \h </w:instrText>
      </w:r>
      <w:r>
        <w:fldChar w:fldCharType="separate"/>
      </w:r>
      <w:r>
        <w:t>12</w:t>
      </w:r>
      <w:r>
        <w:fldChar w:fldCharType="end"/>
      </w:r>
    </w:p>
    <w:p w14:paraId="3B6F30C2" w14:textId="77777777" w:rsidR="00044C1A" w:rsidRPr="008078EB" w:rsidRDefault="00044C1A">
      <w:pPr>
        <w:pStyle w:val="TOC3"/>
        <w:rPr>
          <w:rFonts w:ascii="Calibri" w:hAnsi="Calibri"/>
          <w:sz w:val="22"/>
          <w:szCs w:val="22"/>
          <w:lang w:val="en-US"/>
        </w:rPr>
      </w:pPr>
      <w:r>
        <w:t>7.1.4</w:t>
      </w:r>
      <w:r w:rsidRPr="008078EB">
        <w:rPr>
          <w:rFonts w:ascii="Calibri" w:hAnsi="Calibri"/>
          <w:sz w:val="22"/>
          <w:szCs w:val="22"/>
          <w:lang w:val="en-US"/>
        </w:rPr>
        <w:tab/>
      </w:r>
      <w:r>
        <w:t>Internal events</w:t>
      </w:r>
      <w:r>
        <w:tab/>
      </w:r>
      <w:r>
        <w:fldChar w:fldCharType="begin"/>
      </w:r>
      <w:r>
        <w:instrText xml:space="preserve"> PAGEREF _Toc443575396 \h </w:instrText>
      </w:r>
      <w:r>
        <w:fldChar w:fldCharType="separate"/>
      </w:r>
      <w:r>
        <w:t>12</w:t>
      </w:r>
      <w:r>
        <w:fldChar w:fldCharType="end"/>
      </w:r>
    </w:p>
    <w:p w14:paraId="33AE4DC8" w14:textId="77777777" w:rsidR="00044C1A" w:rsidRPr="008078EB" w:rsidRDefault="00044C1A">
      <w:pPr>
        <w:pStyle w:val="TOC3"/>
        <w:rPr>
          <w:rFonts w:ascii="Calibri" w:hAnsi="Calibri"/>
          <w:sz w:val="22"/>
          <w:szCs w:val="22"/>
          <w:lang w:val="en-US"/>
        </w:rPr>
      </w:pPr>
      <w:r>
        <w:t>7.1.5</w:t>
      </w:r>
      <w:r w:rsidRPr="008078EB">
        <w:rPr>
          <w:rFonts w:ascii="Calibri" w:hAnsi="Calibri"/>
          <w:sz w:val="22"/>
          <w:szCs w:val="22"/>
          <w:lang w:val="en-US"/>
        </w:rPr>
        <w:tab/>
      </w:r>
      <w:r>
        <w:t>Duration</w:t>
      </w:r>
      <w:r>
        <w:tab/>
      </w:r>
      <w:r>
        <w:fldChar w:fldCharType="begin"/>
      </w:r>
      <w:r>
        <w:instrText xml:space="preserve"> PAGEREF _Toc443575397 \h </w:instrText>
      </w:r>
      <w:r>
        <w:fldChar w:fldCharType="separate"/>
      </w:r>
      <w:r>
        <w:t>13</w:t>
      </w:r>
      <w:r>
        <w:fldChar w:fldCharType="end"/>
      </w:r>
    </w:p>
    <w:p w14:paraId="40EABA30" w14:textId="77777777" w:rsidR="00044C1A" w:rsidRPr="008078EB" w:rsidRDefault="00044C1A">
      <w:pPr>
        <w:pStyle w:val="TOC3"/>
        <w:rPr>
          <w:rFonts w:ascii="Calibri" w:hAnsi="Calibri"/>
          <w:sz w:val="22"/>
          <w:szCs w:val="22"/>
          <w:lang w:val="en-US"/>
        </w:rPr>
      </w:pPr>
      <w:r>
        <w:t>7.1.6</w:t>
      </w:r>
      <w:r w:rsidRPr="008078EB">
        <w:rPr>
          <w:rFonts w:ascii="Calibri" w:hAnsi="Calibri"/>
          <w:sz w:val="22"/>
          <w:szCs w:val="22"/>
          <w:lang w:val="en-US"/>
        </w:rPr>
        <w:tab/>
      </w:r>
      <w:r>
        <w:t>Impact on ME</w:t>
      </w:r>
      <w:r>
        <w:tab/>
      </w:r>
      <w:r>
        <w:fldChar w:fldCharType="begin"/>
      </w:r>
      <w:r>
        <w:instrText xml:space="preserve"> PAGEREF _Toc443575398 \h </w:instrText>
      </w:r>
      <w:r>
        <w:fldChar w:fldCharType="separate"/>
      </w:r>
      <w:r>
        <w:t>13</w:t>
      </w:r>
      <w:r>
        <w:fldChar w:fldCharType="end"/>
      </w:r>
    </w:p>
    <w:p w14:paraId="07F596B0" w14:textId="77777777" w:rsidR="00044C1A" w:rsidRPr="008078EB" w:rsidRDefault="00044C1A">
      <w:pPr>
        <w:pStyle w:val="TOC1"/>
        <w:rPr>
          <w:rFonts w:ascii="Calibri" w:hAnsi="Calibri"/>
          <w:szCs w:val="22"/>
          <w:lang w:val="en-US"/>
        </w:rPr>
      </w:pPr>
      <w:r>
        <w:t>8</w:t>
      </w:r>
      <w:r w:rsidRPr="008078EB">
        <w:rPr>
          <w:rFonts w:ascii="Calibri" w:hAnsi="Calibri"/>
          <w:szCs w:val="22"/>
          <w:lang w:val="en-US"/>
        </w:rPr>
        <w:tab/>
      </w:r>
      <w:r>
        <w:t>Conclusions</w:t>
      </w:r>
      <w:r>
        <w:tab/>
      </w:r>
      <w:r>
        <w:fldChar w:fldCharType="begin"/>
      </w:r>
      <w:r>
        <w:instrText xml:space="preserve"> PAGEREF _Toc443575399 \h </w:instrText>
      </w:r>
      <w:r>
        <w:fldChar w:fldCharType="separate"/>
      </w:r>
      <w:r>
        <w:t>13</w:t>
      </w:r>
      <w:r>
        <w:fldChar w:fldCharType="end"/>
      </w:r>
    </w:p>
    <w:p w14:paraId="73A289D8" w14:textId="77777777" w:rsidR="00044C1A" w:rsidRPr="008078EB" w:rsidRDefault="00044C1A">
      <w:pPr>
        <w:pStyle w:val="TOC2"/>
        <w:rPr>
          <w:rFonts w:ascii="Calibri" w:hAnsi="Calibri"/>
          <w:sz w:val="22"/>
          <w:szCs w:val="22"/>
          <w:lang w:val="en-US"/>
        </w:rPr>
      </w:pPr>
      <w:r>
        <w:t>8.1</w:t>
      </w:r>
      <w:r w:rsidRPr="008078EB">
        <w:rPr>
          <w:rFonts w:ascii="Calibri" w:hAnsi="Calibri"/>
          <w:sz w:val="22"/>
          <w:szCs w:val="22"/>
          <w:lang w:val="en-US"/>
        </w:rPr>
        <w:tab/>
      </w:r>
      <w:r>
        <w:t>UICC platform</w:t>
      </w:r>
      <w:r>
        <w:tab/>
      </w:r>
      <w:r>
        <w:fldChar w:fldCharType="begin"/>
      </w:r>
      <w:r>
        <w:instrText xml:space="preserve"> PAGEREF _Toc443575400 \h </w:instrText>
      </w:r>
      <w:r>
        <w:fldChar w:fldCharType="separate"/>
      </w:r>
      <w:r>
        <w:t>13</w:t>
      </w:r>
      <w:r>
        <w:fldChar w:fldCharType="end"/>
      </w:r>
    </w:p>
    <w:p w14:paraId="3D8F0E3E" w14:textId="77777777" w:rsidR="00044C1A" w:rsidRPr="008078EB" w:rsidRDefault="00044C1A">
      <w:pPr>
        <w:pStyle w:val="TOC2"/>
        <w:rPr>
          <w:rFonts w:ascii="Calibri" w:hAnsi="Calibri"/>
          <w:sz w:val="22"/>
          <w:szCs w:val="22"/>
          <w:lang w:val="en-US"/>
        </w:rPr>
      </w:pPr>
      <w:r>
        <w:t>8.2</w:t>
      </w:r>
      <w:r w:rsidRPr="008078EB">
        <w:rPr>
          <w:rFonts w:ascii="Calibri" w:hAnsi="Calibri"/>
          <w:sz w:val="22"/>
          <w:szCs w:val="22"/>
          <w:lang w:val="en-US"/>
        </w:rPr>
        <w:tab/>
      </w:r>
      <w:r>
        <w:t>Impact on 3GPP network access applications</w:t>
      </w:r>
      <w:r>
        <w:tab/>
      </w:r>
      <w:r>
        <w:fldChar w:fldCharType="begin"/>
      </w:r>
      <w:r>
        <w:instrText xml:space="preserve"> PAGEREF _Toc443575401 \h </w:instrText>
      </w:r>
      <w:r>
        <w:fldChar w:fldCharType="separate"/>
      </w:r>
      <w:r>
        <w:t>13</w:t>
      </w:r>
      <w:r>
        <w:fldChar w:fldCharType="end"/>
      </w:r>
    </w:p>
    <w:p w14:paraId="34223438" w14:textId="77777777" w:rsidR="00044C1A" w:rsidRPr="008078EB" w:rsidRDefault="00044C1A">
      <w:pPr>
        <w:pStyle w:val="TOC9"/>
        <w:rPr>
          <w:rFonts w:ascii="Calibri" w:hAnsi="Calibri"/>
          <w:b w:val="0"/>
          <w:szCs w:val="22"/>
          <w:lang w:val="en-US"/>
        </w:rPr>
      </w:pPr>
      <w:r>
        <w:t>Annex A: Change history</w:t>
      </w:r>
      <w:r>
        <w:tab/>
      </w:r>
      <w:r>
        <w:fldChar w:fldCharType="begin"/>
      </w:r>
      <w:r>
        <w:instrText xml:space="preserve"> PAGEREF _Toc443575402 \h </w:instrText>
      </w:r>
      <w:r>
        <w:fldChar w:fldCharType="separate"/>
      </w:r>
      <w:r>
        <w:t>13</w:t>
      </w:r>
      <w:r>
        <w:fldChar w:fldCharType="end"/>
      </w:r>
    </w:p>
    <w:p w14:paraId="1F3A1E10" w14:textId="77777777" w:rsidR="00E8629F" w:rsidRPr="00235394" w:rsidRDefault="00235394">
      <w:r>
        <w:rPr>
          <w:noProof/>
          <w:sz w:val="22"/>
        </w:rPr>
        <w:fldChar w:fldCharType="end"/>
      </w:r>
    </w:p>
    <w:p w14:paraId="13A01DDD" w14:textId="77777777" w:rsidR="00E8629F" w:rsidRPr="00235394" w:rsidRDefault="00E8629F">
      <w:pPr>
        <w:pStyle w:val="Heading1"/>
      </w:pPr>
      <w:r w:rsidRPr="00235394">
        <w:br w:type="page"/>
      </w:r>
      <w:bookmarkStart w:id="8" w:name="_Toc443575359"/>
      <w:r w:rsidRPr="00235394">
        <w:lastRenderedPageBreak/>
        <w:t>Foreword</w:t>
      </w:r>
      <w:bookmarkEnd w:id="8"/>
    </w:p>
    <w:p w14:paraId="00A656CB"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085C635F"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5CDAC6" w14:textId="77777777" w:rsidR="00E8629F" w:rsidRPr="00235394" w:rsidRDefault="00E8629F">
      <w:pPr>
        <w:pStyle w:val="B1"/>
      </w:pPr>
      <w:r w:rsidRPr="00235394">
        <w:t>Version x.y.z</w:t>
      </w:r>
    </w:p>
    <w:p w14:paraId="1441CA2B" w14:textId="77777777" w:rsidR="00E8629F" w:rsidRPr="00235394" w:rsidRDefault="00E8629F">
      <w:pPr>
        <w:pStyle w:val="B1"/>
      </w:pPr>
      <w:r w:rsidRPr="00235394">
        <w:t>where:</w:t>
      </w:r>
    </w:p>
    <w:p w14:paraId="3AF58287" w14:textId="77777777" w:rsidR="00E8629F" w:rsidRPr="00235394" w:rsidRDefault="00E8629F">
      <w:pPr>
        <w:pStyle w:val="B2"/>
      </w:pPr>
      <w:r w:rsidRPr="00235394">
        <w:t>x</w:t>
      </w:r>
      <w:r w:rsidRPr="00235394">
        <w:tab/>
        <w:t>the first digit:</w:t>
      </w:r>
    </w:p>
    <w:p w14:paraId="779D43A4" w14:textId="77777777" w:rsidR="00E8629F" w:rsidRPr="00235394" w:rsidRDefault="00E8629F">
      <w:pPr>
        <w:pStyle w:val="B3"/>
      </w:pPr>
      <w:r w:rsidRPr="00235394">
        <w:t>1</w:t>
      </w:r>
      <w:r w:rsidRPr="00235394">
        <w:tab/>
        <w:t>presented to TSG for information;</w:t>
      </w:r>
    </w:p>
    <w:p w14:paraId="6738D92C" w14:textId="77777777" w:rsidR="00E8629F" w:rsidRPr="00235394" w:rsidRDefault="00E8629F">
      <w:pPr>
        <w:pStyle w:val="B3"/>
      </w:pPr>
      <w:r w:rsidRPr="00235394">
        <w:t>2</w:t>
      </w:r>
      <w:r w:rsidRPr="00235394">
        <w:tab/>
        <w:t>presented to TSG for approval;</w:t>
      </w:r>
    </w:p>
    <w:p w14:paraId="0AF04AB9" w14:textId="77777777" w:rsidR="00E8629F" w:rsidRPr="00235394" w:rsidRDefault="00E8629F">
      <w:pPr>
        <w:pStyle w:val="B3"/>
      </w:pPr>
      <w:r w:rsidRPr="00235394">
        <w:t>3</w:t>
      </w:r>
      <w:r w:rsidRPr="00235394">
        <w:tab/>
        <w:t>or greater indicates TSG approved document under change control.</w:t>
      </w:r>
    </w:p>
    <w:p w14:paraId="3F6F579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2D8071DC" w14:textId="77777777" w:rsidR="00E8629F" w:rsidRPr="00235394" w:rsidRDefault="00E8629F">
      <w:pPr>
        <w:pStyle w:val="B2"/>
      </w:pPr>
      <w:r w:rsidRPr="00235394">
        <w:t>z</w:t>
      </w:r>
      <w:r w:rsidRPr="00235394">
        <w:tab/>
        <w:t>the third digit is incremented when editorial only changes have been incorporated in the document.</w:t>
      </w:r>
    </w:p>
    <w:p w14:paraId="339CC044" w14:textId="77777777" w:rsidR="00E8629F" w:rsidRPr="00235394" w:rsidRDefault="00E8629F">
      <w:pPr>
        <w:pStyle w:val="Heading1"/>
      </w:pPr>
      <w:r w:rsidRPr="00235394">
        <w:br w:type="page"/>
      </w:r>
      <w:bookmarkStart w:id="9" w:name="_Toc443575360"/>
      <w:r w:rsidRPr="00235394">
        <w:lastRenderedPageBreak/>
        <w:t>1</w:t>
      </w:r>
      <w:r w:rsidRPr="00235394">
        <w:tab/>
        <w:t>Scope</w:t>
      </w:r>
      <w:bookmarkEnd w:id="9"/>
    </w:p>
    <w:p w14:paraId="1F88C526" w14:textId="77777777" w:rsidR="00C74DFA" w:rsidRPr="008B449C" w:rsidRDefault="00C74DFA" w:rsidP="00C74DFA">
      <w:pPr>
        <w:spacing w:after="120"/>
        <w:ind w:right="327"/>
      </w:pPr>
      <w:r w:rsidRPr="0075020C">
        <w:t>The</w:t>
      </w:r>
      <w:r w:rsidRPr="003F3348">
        <w:t xml:space="preserve"> present document</w:t>
      </w:r>
      <w:r w:rsidRPr="008B449C">
        <w:t xml:space="preserve"> has the objective to describe the power consumption caused by UICC when it is idle and identify the potential solutions to allow the reduction or removal of the UICC power supply in order to save power when the UICC is not required for long periods of time.</w:t>
      </w:r>
    </w:p>
    <w:p w14:paraId="5D00117A" w14:textId="77777777" w:rsidR="00C74DFA" w:rsidRPr="008B449C" w:rsidRDefault="00C74DFA" w:rsidP="00C74DFA">
      <w:pPr>
        <w:spacing w:after="120"/>
        <w:ind w:right="327"/>
      </w:pPr>
      <w:r w:rsidRPr="008B449C">
        <w:t>This document identifies conditions which might need to be applied to the UICC platform.</w:t>
      </w:r>
    </w:p>
    <w:p w14:paraId="66AB6AE1" w14:textId="77777777" w:rsidR="00E8629F" w:rsidRPr="00235394" w:rsidRDefault="00E8629F">
      <w:pPr>
        <w:pStyle w:val="Heading1"/>
      </w:pPr>
      <w:bookmarkStart w:id="10" w:name="_Toc443575361"/>
      <w:r w:rsidRPr="00235394">
        <w:t>2</w:t>
      </w:r>
      <w:r w:rsidRPr="00235394">
        <w:tab/>
        <w:t>References</w:t>
      </w:r>
      <w:bookmarkEnd w:id="10"/>
    </w:p>
    <w:p w14:paraId="593039B7" w14:textId="77777777" w:rsidR="00E8629F" w:rsidRPr="00235394" w:rsidRDefault="00E8629F">
      <w:r w:rsidRPr="00235394">
        <w:t>The following documents contain provisions which, through reference in this text, constitute provisions of the present document.</w:t>
      </w:r>
    </w:p>
    <w:p w14:paraId="2A23049D"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C74BA6D" w14:textId="77777777" w:rsidR="00E8629F" w:rsidRPr="00235394" w:rsidRDefault="00E8629F">
      <w:pPr>
        <w:pStyle w:val="B1"/>
      </w:pPr>
      <w:r w:rsidRPr="00235394">
        <w:t>-</w:t>
      </w:r>
      <w:r w:rsidRPr="00235394">
        <w:tab/>
        <w:t>For a specific reference, subsequent revisions do not apply.</w:t>
      </w:r>
    </w:p>
    <w:p w14:paraId="4520B4B3"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2C10D59" w14:textId="77777777" w:rsidR="00282213" w:rsidRPr="00235394" w:rsidRDefault="00282213" w:rsidP="00282213">
      <w:pPr>
        <w:pStyle w:val="EX"/>
      </w:pPr>
      <w:r w:rsidRPr="00235394">
        <w:t>[1]</w:t>
      </w:r>
      <w:r w:rsidRPr="00235394">
        <w:tab/>
        <w:t>3GPP TR 21.905: "Vocabulary for 3GPP Specifications".</w:t>
      </w:r>
    </w:p>
    <w:p w14:paraId="1329CC67" w14:textId="77777777" w:rsidR="00282213" w:rsidRDefault="00282213" w:rsidP="00282213">
      <w:pPr>
        <w:pStyle w:val="EX"/>
      </w:pPr>
      <w:r w:rsidRPr="00235394">
        <w:t>[</w:t>
      </w:r>
      <w:r w:rsidRPr="00235394">
        <w:rPr>
          <w:noProof/>
        </w:rPr>
        <w:t>2</w:t>
      </w:r>
      <w:r w:rsidRPr="00235394">
        <w:t>]</w:t>
      </w:r>
      <w:r w:rsidRPr="00235394">
        <w:tab/>
        <w:t>3GPP TR 41.001: "GSM Release specifications".</w:t>
      </w:r>
    </w:p>
    <w:p w14:paraId="45934051" w14:textId="77777777" w:rsidR="000822A6" w:rsidRDefault="000822A6" w:rsidP="00282213">
      <w:pPr>
        <w:pStyle w:val="EX"/>
      </w:pPr>
      <w:r>
        <w:t>[3]</w:t>
      </w:r>
      <w:r>
        <w:tab/>
        <w:t>3GPP TS 31.101</w:t>
      </w:r>
      <w:r w:rsidR="00E223A7">
        <w:t xml:space="preserve"> V13.0.0</w:t>
      </w:r>
      <w:r>
        <w:t>: "</w:t>
      </w:r>
      <w:r w:rsidRPr="000822A6">
        <w:t>UICC-terminal interface;</w:t>
      </w:r>
      <w:r>
        <w:t xml:space="preserve"> </w:t>
      </w:r>
      <w:r w:rsidRPr="000822A6">
        <w:t>UICC-terminal interface; Physical and logical characteristics</w:t>
      </w:r>
      <w:r>
        <w:t>".</w:t>
      </w:r>
    </w:p>
    <w:p w14:paraId="3D174668" w14:textId="77777777" w:rsidR="000822A6" w:rsidRDefault="000822A6" w:rsidP="000822A6">
      <w:pPr>
        <w:pStyle w:val="EX"/>
      </w:pPr>
      <w:r>
        <w:t>[4]</w:t>
      </w:r>
      <w:r>
        <w:tab/>
        <w:t>3GPP TS 31.102</w:t>
      </w:r>
      <w:r w:rsidR="00E223A7">
        <w:t xml:space="preserve"> V13.1.0</w:t>
      </w:r>
      <w:r>
        <w:t>: "Characteristics of the Universal Subscriber Identity Module (USIM) application".</w:t>
      </w:r>
    </w:p>
    <w:p w14:paraId="40F4DB99" w14:textId="77777777" w:rsidR="00203FA1" w:rsidRDefault="002551BD" w:rsidP="00203FA1">
      <w:pPr>
        <w:pStyle w:val="EX"/>
      </w:pPr>
      <w:r>
        <w:t>[5]</w:t>
      </w:r>
      <w:r>
        <w:tab/>
        <w:t>3</w:t>
      </w:r>
      <w:r w:rsidR="00203FA1">
        <w:t>GPP TS 31.111</w:t>
      </w:r>
      <w:r w:rsidR="00E223A7">
        <w:t xml:space="preserve"> V13.1.0</w:t>
      </w:r>
      <w:r w:rsidR="00203FA1">
        <w:t>: "Universal Subscriber Identity Module (USIM) Application Toolkit (USAT)"</w:t>
      </w:r>
    </w:p>
    <w:p w14:paraId="0C9951EE" w14:textId="77777777" w:rsidR="000822A6" w:rsidRDefault="000822A6" w:rsidP="000822A6">
      <w:pPr>
        <w:pStyle w:val="EX"/>
      </w:pPr>
      <w:r>
        <w:t>[</w:t>
      </w:r>
      <w:r w:rsidR="00203FA1">
        <w:t>6</w:t>
      </w:r>
      <w:r>
        <w:t>]</w:t>
      </w:r>
      <w:r>
        <w:tab/>
        <w:t>ETSI TS 102 221 V13.0.0: "Smart Cards; UICC-Terminal interface; Physical and logical characteristics".</w:t>
      </w:r>
    </w:p>
    <w:p w14:paraId="70E8C6AA" w14:textId="77777777" w:rsidR="00BB0DAE" w:rsidRDefault="00BB0DAE" w:rsidP="000822A6">
      <w:pPr>
        <w:pStyle w:val="EX"/>
      </w:pPr>
      <w:r>
        <w:t>[7]</w:t>
      </w:r>
      <w:r>
        <w:tab/>
        <w:t>ETSI TS 102 223 V12.3.0: "Smart Cards; Card Application Toolkit".</w:t>
      </w:r>
    </w:p>
    <w:p w14:paraId="2D1A523B" w14:textId="77777777" w:rsidR="001F1EF0" w:rsidRDefault="001F1EF0" w:rsidP="001F1EF0">
      <w:pPr>
        <w:pStyle w:val="EX"/>
      </w:pPr>
      <w:r>
        <w:t>[8]</w:t>
      </w:r>
      <w:r>
        <w:tab/>
        <w:t>3GPP TS 22.368 V13.1.0: "Service requirements for Machine-Type Communications (MTC); Stage 1"</w:t>
      </w:r>
    </w:p>
    <w:p w14:paraId="65D17F9E" w14:textId="77777777" w:rsidR="001F1EF0" w:rsidRDefault="001F1EF0" w:rsidP="001F1EF0">
      <w:pPr>
        <w:pStyle w:val="EX"/>
      </w:pPr>
      <w:r>
        <w:t>[9]</w:t>
      </w:r>
      <w:r>
        <w:tab/>
        <w:t>3GPP TR 23.887 V12.0.0: "Study on Machine-Type Communications (MTC) and other mobile data applications communications enhancements"</w:t>
      </w:r>
    </w:p>
    <w:p w14:paraId="3119B69A" w14:textId="77777777" w:rsidR="001F1EF0" w:rsidRPr="00235394" w:rsidRDefault="001F1EF0" w:rsidP="001F1EF0">
      <w:pPr>
        <w:pStyle w:val="EX"/>
      </w:pPr>
      <w:r>
        <w:t>[10]</w:t>
      </w:r>
      <w:r>
        <w:tab/>
        <w:t>3GPP TS 23.682 V13.4.0: "Architecture enhancements to facilitate communications with packet data networks and applications"</w:t>
      </w:r>
    </w:p>
    <w:p w14:paraId="427F027E" w14:textId="77777777" w:rsidR="00E8629F" w:rsidRPr="00235394" w:rsidRDefault="00E8629F">
      <w:pPr>
        <w:pStyle w:val="Heading1"/>
      </w:pPr>
      <w:bookmarkStart w:id="11" w:name="_Toc443575362"/>
      <w:r w:rsidRPr="00235394">
        <w:t>3</w:t>
      </w:r>
      <w:r w:rsidRPr="00235394">
        <w:tab/>
      </w:r>
      <w:r w:rsidR="00367724" w:rsidRPr="00235394">
        <w:t>Definitions, symbols and abbreviations</w:t>
      </w:r>
      <w:bookmarkEnd w:id="11"/>
    </w:p>
    <w:p w14:paraId="1D8F7FBB" w14:textId="77777777" w:rsidR="00E8629F" w:rsidRPr="00235394" w:rsidRDefault="00E8629F">
      <w:pPr>
        <w:pStyle w:val="Heading2"/>
      </w:pPr>
      <w:bookmarkStart w:id="12" w:name="_Toc443575363"/>
      <w:r w:rsidRPr="00235394">
        <w:t>3.1</w:t>
      </w:r>
      <w:r w:rsidRPr="00235394">
        <w:tab/>
        <w:t>Definitions</w:t>
      </w:r>
      <w:bookmarkEnd w:id="12"/>
    </w:p>
    <w:p w14:paraId="2523E840" w14:textId="77777777" w:rsidR="00E8629F" w:rsidRPr="00235394" w:rsidRDefault="00E8629F">
      <w:r w:rsidRPr="00235394">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00212373">
        <w:t xml:space="preserve">3GPP </w:t>
      </w:r>
      <w:bookmarkEnd w:id="13"/>
      <w:bookmarkEnd w:id="14"/>
      <w:bookmarkEnd w:id="15"/>
      <w:bookmarkEnd w:id="16"/>
      <w:bookmarkEnd w:id="1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D91A561" w14:textId="77777777" w:rsidR="00E8629F" w:rsidRPr="00235394" w:rsidRDefault="000822A6">
      <w:pPr>
        <w:pStyle w:val="Heading2"/>
      </w:pPr>
      <w:bookmarkStart w:id="18" w:name="_Toc443575364"/>
      <w:r>
        <w:lastRenderedPageBreak/>
        <w:t>3.2</w:t>
      </w:r>
      <w:r w:rsidR="00E8629F" w:rsidRPr="00235394">
        <w:tab/>
        <w:t>Abbreviations</w:t>
      </w:r>
      <w:bookmarkEnd w:id="18"/>
    </w:p>
    <w:p w14:paraId="07827B0B" w14:textId="77777777" w:rsidR="00E8629F" w:rsidRPr="00235394" w:rsidRDefault="00E8629F" w:rsidP="0004581B">
      <w:pPr>
        <w:keepNext/>
      </w:pPr>
      <w:r w:rsidRPr="00235394">
        <w:t xml:space="preserve">For the purposes of the present document, the abbreviations given in </w:t>
      </w:r>
      <w:r w:rsidR="00212373">
        <w:t xml:space="preserve">3GPP </w:t>
      </w:r>
      <w:r w:rsidRPr="00235394">
        <w:t>TR 21.905 [</w:t>
      </w:r>
      <w:r w:rsidR="00274E1A" w:rsidRPr="00235394">
        <w:t>1</w:t>
      </w:r>
      <w:r w:rsidR="007A1064">
        <w:t xml:space="preserve">], in 3GPP TS 31.102 </w:t>
      </w:r>
      <w:r w:rsidR="00EA58C9">
        <w:t xml:space="preserve">[4] </w:t>
      </w:r>
      <w:r w:rsidR="007A1064">
        <w:t xml:space="preserve">and </w:t>
      </w:r>
      <w:r w:rsidRPr="00235394">
        <w:t xml:space="preserve">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3B711C4" w14:textId="77777777" w:rsidR="00C45E34" w:rsidRDefault="00C45E34" w:rsidP="00C45E34">
      <w:pPr>
        <w:pStyle w:val="Heading1"/>
      </w:pPr>
      <w:bookmarkStart w:id="19" w:name="_Toc443575365"/>
      <w:r w:rsidRPr="00235394">
        <w:t>4</w:t>
      </w:r>
      <w:r w:rsidRPr="00235394">
        <w:tab/>
      </w:r>
      <w:r>
        <w:t>Use cases</w:t>
      </w:r>
      <w:bookmarkEnd w:id="19"/>
    </w:p>
    <w:p w14:paraId="11314B98" w14:textId="77777777" w:rsidR="001F1EF0" w:rsidRDefault="001F1EF0" w:rsidP="00C43C6A">
      <w:r>
        <w:t>Use cases are described in Annex A of TS 22.368 [</w:t>
      </w:r>
      <w:r w:rsidR="00044C1A">
        <w:t>8</w:t>
      </w:r>
      <w:r>
        <w:t>]. Some examples are copied below:</w:t>
      </w:r>
    </w:p>
    <w:p w14:paraId="2B2DD352" w14:textId="77777777" w:rsidR="001F1EF0" w:rsidRDefault="001F1EF0" w:rsidP="00C43C6A">
      <w:pPr>
        <w:ind w:left="284"/>
        <w:rPr>
          <w:b/>
          <w:lang w:eastAsia="zh-CN"/>
        </w:rPr>
      </w:pPr>
      <w:r>
        <w:rPr>
          <w:b/>
          <w:lang w:eastAsia="zh-CN"/>
        </w:rPr>
        <w:t>Extra Low Power Consumption Use Case</w:t>
      </w:r>
    </w:p>
    <w:p w14:paraId="1810C71C" w14:textId="77777777" w:rsidR="001F1EF0" w:rsidRDefault="001F1EF0" w:rsidP="00C43C6A">
      <w:pPr>
        <w:ind w:left="284"/>
      </w:pPr>
      <w:r>
        <w:t>For high mobility case, tracking MTC devices such as animal tracking MTC devices in natural world with high mobility require extra low power consumption because it is almost impossible to replace the battery or recharge the battery for animal tracking MTC device. Compared to the tracking devices installed in the cars and trucks because cars and trucks could generate electricity by themselves, extra low power consumption for these MTC devices is required.</w:t>
      </w:r>
    </w:p>
    <w:p w14:paraId="56B33A3D" w14:textId="77777777" w:rsidR="001F1EF0" w:rsidRDefault="001F1EF0" w:rsidP="00C43C6A">
      <w:pPr>
        <w:ind w:left="284"/>
      </w:pPr>
      <w:r>
        <w:t>For cargo tracking, the cargo with a tracking MTC device could move very fast such as on a train or lorry and could stand still such as in the dock before loading or unloading. It is not desired to either change its battery or replace battery during the transport period, so extra low power consumption MTC devices are also required.</w:t>
      </w:r>
    </w:p>
    <w:p w14:paraId="34CE116C" w14:textId="77777777" w:rsidR="001F1EF0" w:rsidRDefault="001F1EF0" w:rsidP="00C43C6A">
      <w:pPr>
        <w:ind w:left="284"/>
      </w:pPr>
      <w:r>
        <w:t>For prisoner tracking MTC devices are already used by police, prisoners will not cooperate with police and would wish the MTC devices have flat batteries; therefore, extra low power consumption feature is required for these MTC devices. For the tracking MTC devices of elder people who have memory problem, children or pets, even the batteries of these MTC devices could be replaced or charged, however, considering the worst scenario – if they are missing, it requires the MTC devices with extra low power consumption and long working time in order to find them.</w:t>
      </w:r>
    </w:p>
    <w:p w14:paraId="607F3F37" w14:textId="77777777" w:rsidR="001F1EF0" w:rsidRDefault="001F1EF0" w:rsidP="00C43C6A">
      <w:pPr>
        <w:ind w:left="284"/>
      </w:pPr>
      <w:r>
        <w:t>For low mobility case, the gas meter MTC devices must be battery powered. Extra low power consumption for gas MTC devices is much more critical than electricity meters.</w:t>
      </w:r>
    </w:p>
    <w:p w14:paraId="0CA8F8CD" w14:textId="77777777" w:rsidR="001F1EF0" w:rsidRDefault="001F1EF0" w:rsidP="00C43C6A">
      <w:pPr>
        <w:ind w:left="284"/>
        <w:rPr>
          <w:b/>
        </w:rPr>
      </w:pPr>
      <w:r>
        <w:rPr>
          <w:b/>
        </w:rPr>
        <w:t>Extra Low Power Consumption with Time Controlled MTC Devices Use Case</w:t>
      </w:r>
    </w:p>
    <w:p w14:paraId="495D7F74" w14:textId="77777777" w:rsidR="001F1EF0" w:rsidRDefault="001F1EF0" w:rsidP="00C43C6A">
      <w:pPr>
        <w:ind w:left="284"/>
      </w:pPr>
      <w:r>
        <w:t>Time Controlled MTC Devices which send or receive data only at certain pre-defined periods may be operated in one or more modes that minimize power consumption.</w:t>
      </w:r>
    </w:p>
    <w:p w14:paraId="22EF5AB6" w14:textId="77777777" w:rsidR="001F1EF0" w:rsidRDefault="001F1EF0" w:rsidP="00C43C6A">
      <w:pPr>
        <w:ind w:left="284"/>
      </w:pPr>
      <w:r>
        <w:t>An MTC Device may be operated in a mode where it is expected to receive non-periodic messages (e.g. emergency messages or notifications of altered access period as with the MTC Feature Time Controlled outside the time controlled periods. The MTC Device should minimize power consumption while in a mode to support this.</w:t>
      </w:r>
    </w:p>
    <w:p w14:paraId="5377BC3A" w14:textId="77777777" w:rsidR="001F1EF0" w:rsidRDefault="001F1EF0" w:rsidP="00C43C6A">
      <w:pPr>
        <w:ind w:left="284"/>
      </w:pPr>
      <w:r>
        <w:t>If the application requires the MTC Device to send or receive data within pre-defined periods and receive non-periodic messages outside these periods, operation at the lowest possible power consumption level to extend battery life should be achieved.</w:t>
      </w:r>
    </w:p>
    <w:p w14:paraId="337CDB2E" w14:textId="77777777" w:rsidR="001F1EF0" w:rsidRDefault="001F1EF0" w:rsidP="00C43C6A">
      <w:r>
        <w:t>Such use cases justify the overall system requirement present in TS 22.368 [</w:t>
      </w:r>
      <w:r w:rsidR="00044C1A">
        <w:t>8</w:t>
      </w:r>
      <w:r>
        <w:t>]:</w:t>
      </w:r>
    </w:p>
    <w:p w14:paraId="57F152F2" w14:textId="77777777" w:rsidR="001F1EF0" w:rsidRDefault="001F1EF0" w:rsidP="001F1EF0">
      <w:pPr>
        <w:pStyle w:val="B1"/>
      </w:pPr>
      <w:r>
        <w:t>The system shall provide mechanisms to lower power consumption of MTC Devices.</w:t>
      </w:r>
    </w:p>
    <w:p w14:paraId="6007E295" w14:textId="77777777" w:rsidR="001F1EF0" w:rsidRDefault="001F1EF0" w:rsidP="00C43C6A"/>
    <w:p w14:paraId="298C51B6" w14:textId="77777777" w:rsidR="001F1EF0" w:rsidRDefault="001F1EF0" w:rsidP="00C43C6A">
      <w:r>
        <w:t>Some solutions to lower the overall power consumption in such scenarios are already defined within 3GPP, as described in TR 23.887 [</w:t>
      </w:r>
      <w:r w:rsidR="00044C1A">
        <w:t>9</w:t>
      </w:r>
      <w:r>
        <w:t>] clause 7. These include:</w:t>
      </w:r>
    </w:p>
    <w:p w14:paraId="072775F5" w14:textId="77777777" w:rsidR="001F1EF0" w:rsidRDefault="001F1EF0" w:rsidP="00C43C6A">
      <w:pPr>
        <w:numPr>
          <w:ilvl w:val="0"/>
          <w:numId w:val="15"/>
        </w:numPr>
      </w:pPr>
      <w:r>
        <w:t>Extend</w:t>
      </w:r>
      <w:r w:rsidR="00044C1A">
        <w:t>ed DRX cycle, introduced in Rel-</w:t>
      </w:r>
      <w:r>
        <w:t>13, as described in TS 23.682 [</w:t>
      </w:r>
      <w:r w:rsidR="00044C1A">
        <w:t>10</w:t>
      </w:r>
      <w:r>
        <w:t>] clause 4.5.13.</w:t>
      </w:r>
    </w:p>
    <w:p w14:paraId="0FE4EC62" w14:textId="77777777" w:rsidR="00C45E34" w:rsidRPr="00235394" w:rsidRDefault="00C45E34" w:rsidP="00C45E34">
      <w:pPr>
        <w:pStyle w:val="Heading1"/>
      </w:pPr>
      <w:bookmarkStart w:id="20" w:name="_Toc443575366"/>
      <w:r>
        <w:lastRenderedPageBreak/>
        <w:t>5</w:t>
      </w:r>
      <w:r w:rsidRPr="00235394">
        <w:tab/>
      </w:r>
      <w:r>
        <w:t>Power considerations related to the UICC</w:t>
      </w:r>
      <w:bookmarkEnd w:id="20"/>
    </w:p>
    <w:p w14:paraId="5C4D1DCD" w14:textId="77777777" w:rsidR="006B4554" w:rsidRDefault="00250759" w:rsidP="006B4554">
      <w:pPr>
        <w:pStyle w:val="Heading2"/>
      </w:pPr>
      <w:bookmarkStart w:id="21" w:name="_Toc443575367"/>
      <w:r>
        <w:t>5</w:t>
      </w:r>
      <w:r w:rsidR="006B4554" w:rsidRPr="00235394">
        <w:t>.1</w:t>
      </w:r>
      <w:r w:rsidR="006B4554" w:rsidRPr="00235394">
        <w:tab/>
      </w:r>
      <w:r w:rsidR="006B4554">
        <w:t>Causes of power consumption related to the UICC</w:t>
      </w:r>
      <w:bookmarkEnd w:id="21"/>
    </w:p>
    <w:p w14:paraId="157D3624" w14:textId="77777777" w:rsidR="00C74DFA" w:rsidRDefault="00C74DFA" w:rsidP="00C74DFA">
      <w:pPr>
        <w:pStyle w:val="Heading3"/>
      </w:pPr>
      <w:bookmarkStart w:id="22" w:name="_Toc443575368"/>
      <w:r>
        <w:t>5</w:t>
      </w:r>
      <w:r w:rsidRPr="00235394">
        <w:t>.1</w:t>
      </w:r>
      <w:r>
        <w:t>.1</w:t>
      </w:r>
      <w:r w:rsidRPr="00235394">
        <w:tab/>
      </w:r>
      <w:r>
        <w:t>Introduction</w:t>
      </w:r>
      <w:bookmarkEnd w:id="22"/>
    </w:p>
    <w:p w14:paraId="7F92AF6F" w14:textId="77777777" w:rsidR="00C74DFA" w:rsidRDefault="00C74DFA" w:rsidP="00C74DFA">
      <w:r>
        <w:t>During the power cycle of the ME, there are only some short periods of time during which the UICC is actively used by the terminal and that activity normally occurs in bursts. Examples of this include:</w:t>
      </w:r>
    </w:p>
    <w:p w14:paraId="3961238B" w14:textId="77777777" w:rsidR="00C74DFA" w:rsidRDefault="00C74DFA" w:rsidP="00C74DFA">
      <w:pPr>
        <w:pStyle w:val="ListBullet"/>
        <w:numPr>
          <w:ilvl w:val="0"/>
          <w:numId w:val="2"/>
        </w:numPr>
        <w:ind w:left="568" w:hanging="284"/>
      </w:pPr>
      <w:r>
        <w:t>The ME reads configuration parameters set by the MNO and stored in the UICC</w:t>
      </w:r>
    </w:p>
    <w:p w14:paraId="5E9D6CD4" w14:textId="77777777" w:rsidR="00C74DFA" w:rsidRDefault="00C74DFA" w:rsidP="00C74DFA">
      <w:pPr>
        <w:pStyle w:val="ListBullet"/>
        <w:numPr>
          <w:ilvl w:val="0"/>
          <w:numId w:val="2"/>
        </w:numPr>
        <w:ind w:left="568" w:hanging="284"/>
      </w:pPr>
      <w:r>
        <w:t>The ME performs authentication command</w:t>
      </w:r>
    </w:p>
    <w:p w14:paraId="5864D8FB" w14:textId="77777777" w:rsidR="00C74DFA" w:rsidRDefault="00C74DFA" w:rsidP="00C74DFA">
      <w:pPr>
        <w:pStyle w:val="ListBullet"/>
        <w:numPr>
          <w:ilvl w:val="0"/>
          <w:numId w:val="2"/>
        </w:numPr>
        <w:ind w:left="568" w:hanging="284"/>
      </w:pPr>
      <w:r>
        <w:t>The ME reads data stored in the UICC by the end user (i.e. phonebook or SMS)</w:t>
      </w:r>
    </w:p>
    <w:p w14:paraId="2FE4F877" w14:textId="77777777" w:rsidR="00C74DFA" w:rsidRDefault="00C74DFA" w:rsidP="00C74DFA">
      <w:pPr>
        <w:pStyle w:val="ListBullet"/>
        <w:numPr>
          <w:ilvl w:val="0"/>
          <w:numId w:val="2"/>
        </w:numPr>
        <w:ind w:left="568" w:hanging="284"/>
      </w:pPr>
      <w:r>
        <w:t>The ME writes data to the UICC</w:t>
      </w:r>
    </w:p>
    <w:p w14:paraId="7E1CBA8E" w14:textId="77777777" w:rsidR="00C74DFA" w:rsidRDefault="00C74DFA" w:rsidP="00C74DFA">
      <w:pPr>
        <w:pStyle w:val="ListBullet"/>
        <w:numPr>
          <w:ilvl w:val="0"/>
          <w:numId w:val="2"/>
        </w:numPr>
        <w:ind w:left="568" w:hanging="284"/>
      </w:pPr>
      <w:r>
        <w:t>Proactive sessions, as defined in TS 31.111 [5]</w:t>
      </w:r>
    </w:p>
    <w:p w14:paraId="2F2DC4CF" w14:textId="77777777" w:rsidR="00C74DFA" w:rsidRDefault="00C74DFA" w:rsidP="00C74DFA">
      <w:pPr>
        <w:pStyle w:val="ListBullet"/>
        <w:numPr>
          <w:ilvl w:val="0"/>
          <w:numId w:val="2"/>
        </w:numPr>
        <w:ind w:left="568" w:hanging="284"/>
      </w:pPr>
      <w:r>
        <w:t>Toolkit events, as defined in TS 31.111 [5]</w:t>
      </w:r>
    </w:p>
    <w:p w14:paraId="09E41058" w14:textId="77777777" w:rsidR="00C74DFA" w:rsidRDefault="00C74DFA" w:rsidP="00C74DFA">
      <w:r>
        <w:t>During the rest of the time, the UICC is not actively used by the terminal. There are three distinct causes of power consumption that are related to the presence of the UICC that contains a USIM when not actively used.</w:t>
      </w:r>
    </w:p>
    <w:p w14:paraId="0D53BCF7" w14:textId="77777777" w:rsidR="00C74DFA" w:rsidRDefault="00C74DFA" w:rsidP="00C74DFA">
      <w:pPr>
        <w:pStyle w:val="Heading3"/>
      </w:pPr>
      <w:bookmarkStart w:id="23" w:name="_Toc443575369"/>
      <w:r>
        <w:t>5</w:t>
      </w:r>
      <w:r w:rsidRPr="00235394">
        <w:t>.1</w:t>
      </w:r>
      <w:r>
        <w:t>.2</w:t>
      </w:r>
      <w:r w:rsidRPr="00235394">
        <w:tab/>
      </w:r>
      <w:r>
        <w:t>Presence detection polling</w:t>
      </w:r>
      <w:bookmarkEnd w:id="23"/>
    </w:p>
    <w:p w14:paraId="6084FDA9" w14:textId="77777777" w:rsidR="00C74DFA" w:rsidRDefault="00C74DFA" w:rsidP="00C74DFA">
      <w:r>
        <w:t xml:space="preserve">The presence detection mechanism is defined in </w:t>
      </w:r>
      <w:r w:rsidRPr="00881F09">
        <w:t xml:space="preserve">ETSI </w:t>
      </w:r>
      <w:r>
        <w:t xml:space="preserve">TS </w:t>
      </w:r>
      <w:r w:rsidRPr="00881F09">
        <w:t xml:space="preserve">102 221 </w:t>
      </w:r>
      <w:r>
        <w:t>[6] clause</w:t>
      </w:r>
      <w:r w:rsidRPr="00881F09">
        <w:t xml:space="preserve"> 14.5.2 and </w:t>
      </w:r>
      <w:r>
        <w:t xml:space="preserve">referenced </w:t>
      </w:r>
      <w:r w:rsidRPr="00881F09">
        <w:t xml:space="preserve">by 3GPP TS 31.101 </w:t>
      </w:r>
      <w:r>
        <w:t>[3]:</w:t>
      </w:r>
    </w:p>
    <w:p w14:paraId="6904237E" w14:textId="77777777" w:rsidR="00C74DFA" w:rsidRDefault="00C74DFA" w:rsidP="00C74DFA">
      <w:pPr>
        <w:pStyle w:val="B1"/>
        <w:ind w:left="540" w:firstLine="0"/>
      </w:pPr>
      <w:r w:rsidRPr="00881F09">
        <w:t>If an application present on the UICC has the requirement to ensure that the UICC has not been removed during a card session the following procedure applies. The terminal sends, at frequent intervals, a STATUS command on the UICC-terminal interface. The STATUS command shall be issued within a period of inactivity on the UICC-terminal interface. [...] This procedure shall be used in addition to a mechanical or other device used to detect the removal of a UICC.</w:t>
      </w:r>
    </w:p>
    <w:p w14:paraId="5ED29694" w14:textId="77777777" w:rsidR="00C74DFA" w:rsidRDefault="00C74DFA" w:rsidP="00C74DFA">
      <w:r w:rsidRPr="00881F09">
        <w:t xml:space="preserve">According to TS 31.102 </w:t>
      </w:r>
      <w:r>
        <w:t xml:space="preserve">[4] </w:t>
      </w:r>
      <w:r w:rsidRPr="00881F09">
        <w:t>clause 5.1.9, presence detection polling is required by the USIM only in case of a call, including active PDP context</w:t>
      </w:r>
      <w:r>
        <w:t xml:space="preserve">, and can be suspended if the ME </w:t>
      </w:r>
      <w:r w:rsidRPr="00881F09">
        <w:t>has not exchanged any data with the network within a 30s period of inactivity on the UICC-ME interface</w:t>
      </w:r>
      <w:r>
        <w:t>.</w:t>
      </w:r>
    </w:p>
    <w:p w14:paraId="4FE784A1" w14:textId="77777777" w:rsidR="00C74DFA" w:rsidRDefault="00C74DFA" w:rsidP="0004581B">
      <w:pPr>
        <w:pStyle w:val="B1"/>
        <w:ind w:left="540" w:firstLine="0"/>
      </w:pPr>
      <w:r>
        <w:t>The ME may suspend the UICC presence detection based on</w:t>
      </w:r>
      <w:r w:rsidRPr="00B37D58">
        <w:t xml:space="preserve"> STATUS commands</w:t>
      </w:r>
      <w:r>
        <w:t xml:space="preserve"> in case it has an active PDP context or an active EPS bearer context, but has not exchanged any data with the network within a 30s period of inactivity on the UICC-ME interface, and resume it as soon as data is exchanged with the network, sending immediately a new STATUS command.</w:t>
      </w:r>
    </w:p>
    <w:p w14:paraId="7FD7FEA8" w14:textId="77777777" w:rsidR="00C74DFA" w:rsidRDefault="00C74DFA" w:rsidP="00C74DFA">
      <w:r>
        <w:t xml:space="preserve">As a consequence of changes agreed in Release 12 as part of the </w:t>
      </w:r>
      <w:r w:rsidRPr="00881F09">
        <w:t>MTCe-UEPCOP-CT</w:t>
      </w:r>
      <w:r>
        <w:t xml:space="preserve"> Work Item, the presence detection polling is not a concern for devices that are not actively exchanging data with the network.</w:t>
      </w:r>
    </w:p>
    <w:p w14:paraId="1C5181FF" w14:textId="77777777" w:rsidR="00C74DFA" w:rsidRDefault="00C74DFA" w:rsidP="00C74DFA">
      <w:pPr>
        <w:pStyle w:val="Heading3"/>
      </w:pPr>
      <w:bookmarkStart w:id="24" w:name="_Toc443575370"/>
      <w:r>
        <w:t>5</w:t>
      </w:r>
      <w:r w:rsidRPr="00235394">
        <w:t>.1</w:t>
      </w:r>
      <w:r>
        <w:t>.3</w:t>
      </w:r>
      <w:r w:rsidRPr="00235394">
        <w:tab/>
      </w:r>
      <w:r>
        <w:t>Proactive polling</w:t>
      </w:r>
      <w:bookmarkEnd w:id="24"/>
    </w:p>
    <w:p w14:paraId="7DF4DCFD" w14:textId="77777777" w:rsidR="00C74DFA" w:rsidRDefault="00C74DFA" w:rsidP="00C74DFA">
      <w:r>
        <w:t xml:space="preserve">The proactive polling mechanism is defined in </w:t>
      </w:r>
      <w:r w:rsidRPr="00881F09">
        <w:t xml:space="preserve">ETSI </w:t>
      </w:r>
      <w:r>
        <w:t xml:space="preserve">TS </w:t>
      </w:r>
      <w:r w:rsidRPr="00881F09">
        <w:t xml:space="preserve">102 221 </w:t>
      </w:r>
      <w:r>
        <w:t>[6] clause</w:t>
      </w:r>
      <w:r w:rsidRPr="00881F09">
        <w:t xml:space="preserve"> </w:t>
      </w:r>
      <w:r>
        <w:t>14.6</w:t>
      </w:r>
      <w:r w:rsidRPr="00881F09">
        <w:t>.</w:t>
      </w:r>
      <w:r>
        <w:t>2</w:t>
      </w:r>
      <w:r w:rsidRPr="00881F09">
        <w:t xml:space="preserve"> and </w:t>
      </w:r>
      <w:r>
        <w:t xml:space="preserve">referenced </w:t>
      </w:r>
      <w:r w:rsidRPr="00881F09">
        <w:t xml:space="preserve">by 3GPP TS 31.101 </w:t>
      </w:r>
      <w:r>
        <w:t>[3]:</w:t>
      </w:r>
    </w:p>
    <w:p w14:paraId="35CECF72" w14:textId="77777777" w:rsidR="00C74DFA" w:rsidRPr="00881F09" w:rsidRDefault="00C74DFA" w:rsidP="00C74DFA">
      <w:pPr>
        <w:pStyle w:val="B1"/>
        <w:ind w:left="540" w:firstLine="0"/>
      </w:pPr>
      <w:r w:rsidRPr="00881F09">
        <w:t>During idle mode the terminal shall send STATUS commands to the UICC at intervals no longer than the interval negotiated with the UICC (see TS 102 223 [</w:t>
      </w:r>
      <w:r>
        <w:t>7</w:t>
      </w:r>
      <w:r w:rsidRPr="00881F09">
        <w:t>]). During a call the UICC presence detection applies. The default value for the proactive polling is the same as for the presence detection procedure.</w:t>
      </w:r>
    </w:p>
    <w:p w14:paraId="59F913DE" w14:textId="77777777" w:rsidR="00C74DFA" w:rsidRDefault="00C74DFA" w:rsidP="00C74DFA">
      <w:r>
        <w:t>The interval of the proactive polling can be negotiated between UICC and ME:</w:t>
      </w:r>
    </w:p>
    <w:p w14:paraId="437C021E" w14:textId="77777777" w:rsidR="00C74DFA" w:rsidRDefault="00C74DFA" w:rsidP="0004581B">
      <w:pPr>
        <w:pStyle w:val="ListBullet"/>
        <w:numPr>
          <w:ilvl w:val="0"/>
          <w:numId w:val="2"/>
        </w:numPr>
        <w:ind w:left="568" w:hanging="284"/>
      </w:pPr>
      <w:r>
        <w:t xml:space="preserve">the UICC can completely disable proactive polling using the </w:t>
      </w:r>
      <w:r w:rsidRPr="00881F09">
        <w:t>POLLING OFF</w:t>
      </w:r>
      <w:r>
        <w:t xml:space="preserve"> proactive command, defined in TS 31.111 [5];</w:t>
      </w:r>
    </w:p>
    <w:p w14:paraId="076A03E8" w14:textId="77777777" w:rsidR="00C74DFA" w:rsidRDefault="00C74DFA" w:rsidP="0004581B">
      <w:pPr>
        <w:pStyle w:val="ListBullet"/>
        <w:numPr>
          <w:ilvl w:val="0"/>
          <w:numId w:val="2"/>
        </w:numPr>
        <w:ind w:left="568" w:hanging="284"/>
      </w:pPr>
      <w:r>
        <w:lastRenderedPageBreak/>
        <w:t>the UICC can mandate a longer polling interval using the POLL INTERVAL proactive command, defined in TS 31.111 [5];</w:t>
      </w:r>
    </w:p>
    <w:p w14:paraId="092487F1" w14:textId="77777777" w:rsidR="00C74DFA" w:rsidRPr="00881F09" w:rsidRDefault="00C74DFA" w:rsidP="0004581B">
      <w:pPr>
        <w:pStyle w:val="ListBullet"/>
        <w:numPr>
          <w:ilvl w:val="0"/>
          <w:numId w:val="2"/>
        </w:numPr>
        <w:ind w:left="568" w:hanging="284"/>
      </w:pPr>
      <w:r>
        <w:t>the ME can request an optimal polling interval using the Poll Interval Negotiation procedure, defined in TS 31.111 [5].</w:t>
      </w:r>
    </w:p>
    <w:p w14:paraId="597FE5EA" w14:textId="77777777" w:rsidR="00C74DFA" w:rsidRDefault="00C74DFA" w:rsidP="00C74DFA">
      <w:r>
        <w:t>In a deployment where power saving is very important, it is reasonable to expect that polling is disabled by the UICC or that at least an optimal polling interval requested by the ME is negotiated. As a consequence, the power consumption related to proactive polling is not a concern for those devices.</w:t>
      </w:r>
    </w:p>
    <w:p w14:paraId="1AA43925" w14:textId="77777777" w:rsidR="00C74DFA" w:rsidRDefault="00C74DFA" w:rsidP="00C74DFA">
      <w:pPr>
        <w:pStyle w:val="Heading3"/>
      </w:pPr>
      <w:bookmarkStart w:id="25" w:name="_Toc443575371"/>
      <w:r>
        <w:t>5</w:t>
      </w:r>
      <w:r w:rsidRPr="00235394">
        <w:t>.1</w:t>
      </w:r>
      <w:r>
        <w:t>.4</w:t>
      </w:r>
      <w:r w:rsidRPr="00235394">
        <w:tab/>
      </w:r>
      <w:r>
        <w:t>P</w:t>
      </w:r>
      <w:r w:rsidRPr="006B4554">
        <w:t>ower absorbed by the UICC</w:t>
      </w:r>
      <w:r>
        <w:t xml:space="preserve"> in idle state</w:t>
      </w:r>
      <w:bookmarkEnd w:id="25"/>
    </w:p>
    <w:p w14:paraId="293112F0" w14:textId="77777777" w:rsidR="00C74DFA" w:rsidRDefault="00C74DFA" w:rsidP="00C74DFA">
      <w:r>
        <w:t xml:space="preserve">The </w:t>
      </w:r>
      <w:r w:rsidRPr="005463FC">
        <w:t xml:space="preserve">UICC </w:t>
      </w:r>
      <w:r>
        <w:t xml:space="preserve">consumes </w:t>
      </w:r>
      <w:r w:rsidRPr="005463FC">
        <w:t xml:space="preserve">power at all times, also </w:t>
      </w:r>
      <w:r>
        <w:t xml:space="preserve">when the clock is stopped and the UICC is in idle state. This power consumption is summarized in table </w:t>
      </w:r>
      <w:r w:rsidR="00CC278C">
        <w:t>1</w:t>
      </w:r>
      <w:r>
        <w:t xml:space="preserve"> for different classes of UICC, based on values indicated in ETSI 102 221 [6]:</w:t>
      </w:r>
    </w:p>
    <w:p w14:paraId="5AB05A80" w14:textId="77777777" w:rsidR="00CC278C" w:rsidRPr="00C43C6A" w:rsidRDefault="00CC278C" w:rsidP="00C43C6A">
      <w:pPr>
        <w:spacing w:after="120"/>
        <w:jc w:val="center"/>
        <w:rPr>
          <w:b/>
        </w:rPr>
      </w:pPr>
      <w:r w:rsidRPr="00C43C6A">
        <w:rPr>
          <w:b/>
        </w:rPr>
        <w:t>Table 1: power when the clock is stopped</w:t>
      </w:r>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905"/>
        <w:gridCol w:w="5071"/>
      </w:tblGrid>
      <w:tr w:rsidR="00C74DFA" w:rsidRPr="00E61C4C" w14:paraId="7CE88CD4" w14:textId="77777777" w:rsidTr="00C43C6A">
        <w:trPr>
          <w:jc w:val="center"/>
        </w:trPr>
        <w:tc>
          <w:tcPr>
            <w:tcW w:w="1460" w:type="pct"/>
            <w:vAlign w:val="center"/>
          </w:tcPr>
          <w:p w14:paraId="3A8CCE1F" w14:textId="77777777" w:rsidR="00C74DFA" w:rsidRPr="00E61C4C" w:rsidRDefault="00C74DFA" w:rsidP="00112F4E">
            <w:pPr>
              <w:pStyle w:val="TAH"/>
              <w:keepNext w:val="0"/>
              <w:keepLines w:val="0"/>
              <w:rPr>
                <w:snapToGrid w:val="0"/>
                <w:lang w:eastAsia="en-US"/>
              </w:rPr>
            </w:pPr>
            <w:r>
              <w:rPr>
                <w:snapToGrid w:val="0"/>
                <w:lang w:eastAsia="en-US"/>
              </w:rPr>
              <w:t>Class</w:t>
            </w:r>
          </w:p>
        </w:tc>
        <w:tc>
          <w:tcPr>
            <w:tcW w:w="536" w:type="pct"/>
            <w:vAlign w:val="center"/>
          </w:tcPr>
          <w:p w14:paraId="46CC4B23" w14:textId="77777777" w:rsidR="00C74DFA" w:rsidRPr="005463FC" w:rsidRDefault="00C74DFA" w:rsidP="00112F4E">
            <w:pPr>
              <w:pStyle w:val="TAH"/>
              <w:keepNext w:val="0"/>
              <w:keepLines w:val="0"/>
              <w:rPr>
                <w:snapToGrid w:val="0"/>
                <w:lang w:eastAsia="en-US"/>
              </w:rPr>
            </w:pPr>
            <w:r w:rsidRPr="005463FC">
              <w:rPr>
                <w:snapToGrid w:val="0"/>
                <w:lang w:eastAsia="en-US"/>
              </w:rPr>
              <w:t>Clause</w:t>
            </w:r>
          </w:p>
        </w:tc>
        <w:tc>
          <w:tcPr>
            <w:tcW w:w="3004" w:type="pct"/>
            <w:vAlign w:val="center"/>
          </w:tcPr>
          <w:p w14:paraId="266B4952" w14:textId="77777777" w:rsidR="00C74DFA" w:rsidRPr="005463FC" w:rsidRDefault="00C74DFA" w:rsidP="00112F4E">
            <w:pPr>
              <w:pStyle w:val="TAH"/>
              <w:keepNext w:val="0"/>
              <w:keepLines w:val="0"/>
              <w:rPr>
                <w:snapToGrid w:val="0"/>
                <w:lang w:eastAsia="en-US"/>
              </w:rPr>
            </w:pPr>
            <w:r w:rsidRPr="005463FC">
              <w:rPr>
                <w:snapToGrid w:val="0"/>
                <w:lang w:eastAsia="en-US"/>
              </w:rPr>
              <w:t>Power consumption</w:t>
            </w:r>
          </w:p>
        </w:tc>
      </w:tr>
      <w:tr w:rsidR="00C74DFA" w14:paraId="05ED189A" w14:textId="77777777" w:rsidTr="00C43C6A">
        <w:trPr>
          <w:jc w:val="center"/>
        </w:trPr>
        <w:tc>
          <w:tcPr>
            <w:tcW w:w="1460" w:type="pct"/>
          </w:tcPr>
          <w:p w14:paraId="006F8A25" w14:textId="77777777" w:rsidR="00C74DFA" w:rsidRDefault="00C74DFA" w:rsidP="00112F4E">
            <w:pPr>
              <w:pStyle w:val="TAL"/>
              <w:keepNext w:val="0"/>
              <w:keepLines w:val="0"/>
              <w:rPr>
                <w:lang w:eastAsia="en-US"/>
              </w:rPr>
            </w:pPr>
            <w:r>
              <w:rPr>
                <w:rFonts w:ascii="Times New Roman" w:hAnsi="Times New Roman"/>
                <w:sz w:val="20"/>
                <w:lang w:eastAsia="en-US"/>
              </w:rPr>
              <w:t>Class "</w:t>
            </w:r>
            <w:r w:rsidRPr="005463FC">
              <w:rPr>
                <w:rFonts w:ascii="Times New Roman" w:hAnsi="Times New Roman"/>
                <w:sz w:val="20"/>
                <w:lang w:eastAsia="en-US"/>
              </w:rPr>
              <w:t>B</w:t>
            </w:r>
            <w:r>
              <w:rPr>
                <w:rFonts w:ascii="Times New Roman" w:hAnsi="Times New Roman"/>
                <w:sz w:val="20"/>
                <w:lang w:eastAsia="en-US"/>
              </w:rPr>
              <w:t>"</w:t>
            </w:r>
          </w:p>
        </w:tc>
        <w:tc>
          <w:tcPr>
            <w:tcW w:w="536" w:type="pct"/>
          </w:tcPr>
          <w:p w14:paraId="52135AEC" w14:textId="77777777" w:rsidR="00C74DFA" w:rsidRDefault="00C74DFA" w:rsidP="00112F4E">
            <w:pPr>
              <w:jc w:val="center"/>
            </w:pPr>
            <w:r>
              <w:t>5.2.1</w:t>
            </w:r>
          </w:p>
        </w:tc>
        <w:tc>
          <w:tcPr>
            <w:tcW w:w="3004" w:type="pct"/>
          </w:tcPr>
          <w:p w14:paraId="4B93F364" w14:textId="77777777" w:rsidR="00C74DFA" w:rsidRDefault="00C74DFA" w:rsidP="00112F4E">
            <w:r w:rsidRPr="005463FC">
              <w:t>When the UICC is in idle state, the current consumption shall not exceed 200 μA at 1 MHz at +25 °C. When the UICC is in clock stop mode and no other interface is active, the current consumption shall not exceed 100 μA at +25 °C.</w:t>
            </w:r>
          </w:p>
        </w:tc>
      </w:tr>
      <w:tr w:rsidR="00C74DFA" w14:paraId="0C321A4C" w14:textId="77777777" w:rsidTr="00C43C6A">
        <w:trPr>
          <w:jc w:val="center"/>
        </w:trPr>
        <w:tc>
          <w:tcPr>
            <w:tcW w:w="1460" w:type="pct"/>
          </w:tcPr>
          <w:p w14:paraId="73D5742E" w14:textId="77777777" w:rsidR="00C74DFA" w:rsidRDefault="00C74DFA" w:rsidP="00112F4E">
            <w:pPr>
              <w:pStyle w:val="TAL"/>
              <w:keepNext w:val="0"/>
              <w:keepLines w:val="0"/>
              <w:rPr>
                <w:lang w:eastAsia="en-US"/>
              </w:rPr>
            </w:pPr>
            <w:r>
              <w:rPr>
                <w:rFonts w:ascii="Times New Roman" w:hAnsi="Times New Roman"/>
                <w:sz w:val="20"/>
                <w:lang w:eastAsia="en-US"/>
              </w:rPr>
              <w:t>Class "C"</w:t>
            </w:r>
          </w:p>
        </w:tc>
        <w:tc>
          <w:tcPr>
            <w:tcW w:w="536" w:type="pct"/>
          </w:tcPr>
          <w:p w14:paraId="5ED6F74E" w14:textId="77777777" w:rsidR="00C74DFA" w:rsidRDefault="00C74DFA" w:rsidP="00112F4E">
            <w:pPr>
              <w:jc w:val="center"/>
            </w:pPr>
            <w:r>
              <w:t>5.3.1</w:t>
            </w:r>
          </w:p>
        </w:tc>
        <w:tc>
          <w:tcPr>
            <w:tcW w:w="3004" w:type="pct"/>
          </w:tcPr>
          <w:p w14:paraId="77DA4911" w14:textId="77777777" w:rsidR="00C74DFA" w:rsidRDefault="00C74DFA" w:rsidP="00112F4E">
            <w:r w:rsidRPr="005463FC">
              <w:t>When the UICC is in idle state, the current consumption shall not exceed 200 μA at 1 MHz at +25 °C. When the UICC is in clock stop mode and no other interface is active, the current consumption shall not exceed 100 μA at +25 °C.</w:t>
            </w:r>
          </w:p>
        </w:tc>
      </w:tr>
    </w:tbl>
    <w:p w14:paraId="792798AB" w14:textId="77777777" w:rsidR="00C74DFA" w:rsidRDefault="00C74DFA" w:rsidP="00C74DFA">
      <w:pPr>
        <w:pStyle w:val="NO"/>
      </w:pPr>
    </w:p>
    <w:p w14:paraId="7F18C7C3" w14:textId="77777777" w:rsidR="00C74DFA" w:rsidRDefault="00C74DFA" w:rsidP="00C74DFA">
      <w:r w:rsidRPr="0030706E">
        <w:t xml:space="preserve">Measurements taken in the field on UICC cards without special applications (for example, payment applications) show a consumption of about </w:t>
      </w:r>
      <w:r>
        <w:t>15</w:t>
      </w:r>
      <w:r w:rsidRPr="0030706E">
        <w:t xml:space="preserve"> μA in clock stop mode.</w:t>
      </w:r>
      <w:r>
        <w:t xml:space="preserve"> This value is used as reference in the rest of this document.</w:t>
      </w:r>
    </w:p>
    <w:p w14:paraId="74B4768D" w14:textId="77777777" w:rsidR="00C74DFA" w:rsidRDefault="00C74DFA" w:rsidP="00C74DFA">
      <w:r>
        <w:t>In addition to the numbers indicated above, note that the overall power consumption of the ME to provide the necessary current to the UICC is significantly higher, as it needs to keep the voltage regulator active.</w:t>
      </w:r>
    </w:p>
    <w:p w14:paraId="4A350305" w14:textId="77777777" w:rsidR="00C74DFA" w:rsidRDefault="00C74DFA" w:rsidP="00C74DFA">
      <w:r>
        <w:t>Even if these numbers seem to be low, they become significant over a large period of time, which is a common use case for some devices.</w:t>
      </w:r>
    </w:p>
    <w:p w14:paraId="6EC1C422" w14:textId="77777777" w:rsidR="0065086C" w:rsidRDefault="00250759" w:rsidP="0065086C">
      <w:pPr>
        <w:pStyle w:val="Heading2"/>
      </w:pPr>
      <w:bookmarkStart w:id="26" w:name="_Toc443575372"/>
      <w:r>
        <w:t>5</w:t>
      </w:r>
      <w:r w:rsidR="0065086C" w:rsidRPr="00235394">
        <w:t>.2</w:t>
      </w:r>
      <w:r w:rsidR="0065086C" w:rsidRPr="00235394">
        <w:tab/>
      </w:r>
      <w:r w:rsidR="0065086C">
        <w:t>Comparisons</w:t>
      </w:r>
      <w:bookmarkEnd w:id="26"/>
    </w:p>
    <w:p w14:paraId="1A8E4D15" w14:textId="77777777" w:rsidR="00C74DFA" w:rsidRDefault="00C74DFA" w:rsidP="00C74DFA">
      <w:pPr>
        <w:pStyle w:val="Heading3"/>
      </w:pPr>
      <w:bookmarkStart w:id="27" w:name="_Toc443575373"/>
      <w:r>
        <w:t>5.2.1</w:t>
      </w:r>
      <w:r w:rsidRPr="00235394">
        <w:tab/>
      </w:r>
      <w:r>
        <w:t>Introduction</w:t>
      </w:r>
      <w:bookmarkEnd w:id="27"/>
    </w:p>
    <w:p w14:paraId="602FD480" w14:textId="77777777" w:rsidR="00C74DFA" w:rsidRDefault="00C74DFA" w:rsidP="00C74DFA">
      <w:r>
        <w:t>The objective of this clause</w:t>
      </w:r>
      <w:r w:rsidRPr="00881F09">
        <w:t xml:space="preserve"> </w:t>
      </w:r>
      <w:r>
        <w:t>is to compare the power consumed by the terminal in two distinct cases: during the initialization of the UICC and an attach procedure to the network, and the while keeping the UICC in idle mode without exchanging any APDU.</w:t>
      </w:r>
    </w:p>
    <w:p w14:paraId="25F82358" w14:textId="77777777" w:rsidR="00C74DFA" w:rsidRDefault="00C74DFA" w:rsidP="00C74DFA">
      <w:r>
        <w:t>The goal of this comparison is to define the best strategy from a power perspective for a UE that only needs to exchange data with the network rarely.</w:t>
      </w:r>
    </w:p>
    <w:p w14:paraId="3B70AF93" w14:textId="77777777" w:rsidR="00C74DFA" w:rsidRPr="005463FC" w:rsidRDefault="00C74DFA" w:rsidP="00C74DFA">
      <w:r>
        <w:t>For this comparison, it will be assumed a UICC card with only a USIM, as commonly seen in commercial deployments for devices that do not have voice capabilities.</w:t>
      </w:r>
    </w:p>
    <w:p w14:paraId="6D0C749D" w14:textId="77777777" w:rsidR="00C74DFA" w:rsidRDefault="00C74DFA" w:rsidP="00C74DFA">
      <w:pPr>
        <w:pStyle w:val="Heading3"/>
      </w:pPr>
      <w:bookmarkStart w:id="28" w:name="_Toc443575374"/>
      <w:r>
        <w:t>5.2.2</w:t>
      </w:r>
      <w:r w:rsidRPr="00235394">
        <w:tab/>
      </w:r>
      <w:r>
        <w:t>P</w:t>
      </w:r>
      <w:r w:rsidRPr="006B4554">
        <w:t xml:space="preserve">ower </w:t>
      </w:r>
      <w:r>
        <w:t>required to initialize a UICC</w:t>
      </w:r>
      <w:bookmarkEnd w:id="28"/>
    </w:p>
    <w:p w14:paraId="11E29F8D" w14:textId="77777777" w:rsidR="00C74DFA" w:rsidRDefault="00C74DFA" w:rsidP="00C74DFA">
      <w:r>
        <w:t>The amount of time taken by the ME to initialize a UICC and the USIM application in it varies significantly, depending on the number of factors, including:</w:t>
      </w:r>
    </w:p>
    <w:p w14:paraId="3E0FA915" w14:textId="77777777" w:rsidR="00C74DFA" w:rsidRDefault="00C74DFA" w:rsidP="0004581B">
      <w:pPr>
        <w:pStyle w:val="ListBullet"/>
        <w:numPr>
          <w:ilvl w:val="0"/>
          <w:numId w:val="2"/>
        </w:numPr>
        <w:ind w:left="568" w:hanging="284"/>
      </w:pPr>
      <w:r>
        <w:t>services that are enabled in the USIM application (as the number of EFs that needs to be read is directly related to the initialization time);</w:t>
      </w:r>
    </w:p>
    <w:p w14:paraId="79D661B1" w14:textId="77777777" w:rsidR="00C74DFA" w:rsidRDefault="00C74DFA" w:rsidP="0004581B">
      <w:pPr>
        <w:pStyle w:val="ListBullet"/>
        <w:numPr>
          <w:ilvl w:val="0"/>
          <w:numId w:val="2"/>
        </w:numPr>
        <w:ind w:left="568" w:hanging="284"/>
      </w:pPr>
      <w:r>
        <w:lastRenderedPageBreak/>
        <w:t>capabilities of the terminal (for example, a device without voice capabilities might not cache the phonebook stored in the UICC)</w:t>
      </w:r>
    </w:p>
    <w:p w14:paraId="306EC60D" w14:textId="77777777" w:rsidR="00C74DFA" w:rsidRDefault="00C74DFA" w:rsidP="0004581B">
      <w:pPr>
        <w:pStyle w:val="ListBullet"/>
        <w:numPr>
          <w:ilvl w:val="0"/>
          <w:numId w:val="2"/>
        </w:numPr>
        <w:ind w:left="568" w:hanging="284"/>
      </w:pPr>
      <w:r>
        <w:t>speed of the ISO interface</w:t>
      </w:r>
    </w:p>
    <w:p w14:paraId="24B0B937" w14:textId="77777777" w:rsidR="00C74DFA" w:rsidRDefault="00C74DFA" w:rsidP="0004581B">
      <w:pPr>
        <w:pStyle w:val="ListBullet"/>
        <w:numPr>
          <w:ilvl w:val="0"/>
          <w:numId w:val="2"/>
        </w:numPr>
        <w:ind w:left="568" w:hanging="284"/>
      </w:pPr>
      <w:r>
        <w:t>delay of the UICC to respond back for APDU requests</w:t>
      </w:r>
    </w:p>
    <w:p w14:paraId="2ABE3A50" w14:textId="77777777" w:rsidR="00C74DFA" w:rsidRDefault="00C74DFA" w:rsidP="00C74DFA">
      <w:r>
        <w:t>An overall initialization time of about 2 seconds can be considered as an average delay for devices that initialize a UICC containing a simple USIM, without many additional services.</w:t>
      </w:r>
    </w:p>
    <w:p w14:paraId="5ECFE5E7" w14:textId="77777777" w:rsidR="00C74DFA" w:rsidRDefault="00C74DFA" w:rsidP="00C74DFA">
      <w:r>
        <w:t>During this delay, the power consumption of the UE is the sum of two components:</w:t>
      </w:r>
    </w:p>
    <w:p w14:paraId="68B3BCC3" w14:textId="77777777" w:rsidR="00C74DFA" w:rsidRDefault="00C74DFA" w:rsidP="0004581B">
      <w:pPr>
        <w:pStyle w:val="ListBullet"/>
        <w:numPr>
          <w:ilvl w:val="0"/>
          <w:numId w:val="2"/>
        </w:numPr>
        <w:ind w:left="568" w:hanging="284"/>
      </w:pPr>
      <w:r>
        <w:t>Power consumption of the USIM</w:t>
      </w:r>
    </w:p>
    <w:p w14:paraId="525D699E" w14:textId="77777777" w:rsidR="00C74DFA" w:rsidRDefault="00C74DFA" w:rsidP="0004581B">
      <w:pPr>
        <w:pStyle w:val="ListBullet"/>
        <w:numPr>
          <w:ilvl w:val="0"/>
          <w:numId w:val="2"/>
        </w:numPr>
        <w:ind w:left="568" w:hanging="284"/>
      </w:pPr>
      <w:r>
        <w:t>Power consumption of the ME</w:t>
      </w:r>
    </w:p>
    <w:p w14:paraId="64A9B800" w14:textId="77777777" w:rsidR="00C74DFA" w:rsidRDefault="00C74DFA" w:rsidP="00C74DFA">
      <w:r>
        <w:t>In the absence of specific negotiation with the UICC using the TERMINAL CAPABILITY command, which is the most common case in the market today and most likely scenario for M2M terminals, the USIM has a maximum power consumption of 10 mA, as specified by ETSI TS 102 221 [6].</w:t>
      </w:r>
    </w:p>
    <w:p w14:paraId="5E04BD87" w14:textId="77777777" w:rsidR="00C74DFA" w:rsidRPr="0065086C" w:rsidRDefault="00C74DFA" w:rsidP="00C74DFA">
      <w:r>
        <w:t>The estimate of the power consumption of the ME is not simple, as it vary greatly and has evolved rapidly in the last years. Anyway, for the purpose of this document, a power consumption of 100 mA will be considered.</w:t>
      </w:r>
    </w:p>
    <w:p w14:paraId="76E7C299" w14:textId="77777777" w:rsidR="00C74DFA" w:rsidRDefault="00C74DFA" w:rsidP="00C74DFA">
      <w:pPr>
        <w:pStyle w:val="Heading3"/>
      </w:pPr>
      <w:bookmarkStart w:id="29" w:name="_Toc443575375"/>
      <w:r>
        <w:t>5</w:t>
      </w:r>
      <w:r w:rsidRPr="00235394">
        <w:t>.</w:t>
      </w:r>
      <w:r>
        <w:t>2.3</w:t>
      </w:r>
      <w:r w:rsidRPr="00235394">
        <w:tab/>
      </w:r>
      <w:r>
        <w:t>Comparison</w:t>
      </w:r>
      <w:bookmarkEnd w:id="29"/>
    </w:p>
    <w:p w14:paraId="342170A0" w14:textId="77777777" w:rsidR="00C74DFA" w:rsidRDefault="00C74DFA" w:rsidP="00C74DFA">
      <w:r>
        <w:t>The following clause analyzes the power consumption related to the UICC for these two approaches:</w:t>
      </w:r>
    </w:p>
    <w:p w14:paraId="01EA8C83" w14:textId="77777777" w:rsidR="00C74DFA" w:rsidRDefault="00C74DFA" w:rsidP="0004581B">
      <w:pPr>
        <w:pStyle w:val="ListBullet"/>
        <w:numPr>
          <w:ilvl w:val="0"/>
          <w:numId w:val="2"/>
        </w:numPr>
        <w:ind w:left="568" w:hanging="284"/>
      </w:pPr>
      <w:r>
        <w:t xml:space="preserve">terminal keeps the UICC powered up in clock stop mode and the UICC consumes 15 </w:t>
      </w:r>
      <w:r w:rsidRPr="005463FC">
        <w:t xml:space="preserve">μA </w:t>
      </w:r>
      <w:r>
        <w:t>for the entire duration</w:t>
      </w:r>
    </w:p>
    <w:p w14:paraId="1E1D1DA9" w14:textId="77777777" w:rsidR="00C74DFA" w:rsidRDefault="00C74DFA" w:rsidP="0004581B">
      <w:pPr>
        <w:pStyle w:val="ListBullet"/>
        <w:numPr>
          <w:ilvl w:val="0"/>
          <w:numId w:val="2"/>
        </w:numPr>
        <w:ind w:left="568" w:hanging="284"/>
      </w:pPr>
      <w:r>
        <w:t>UE switches off the UICC and re-activates it only when needed</w:t>
      </w:r>
    </w:p>
    <w:p w14:paraId="5E07AC58" w14:textId="77777777" w:rsidR="00C74DFA" w:rsidRDefault="00C74DFA" w:rsidP="00C74DFA">
      <w:r>
        <w:t>The comparison is done for two separate cases, respectively with duration of 1 day and 1 week.</w:t>
      </w:r>
    </w:p>
    <w:p w14:paraId="676B958A" w14:textId="77777777" w:rsidR="00C74DFA" w:rsidRDefault="00C74DFA" w:rsidP="00C74DFA">
      <w:r>
        <w:t xml:space="preserve">The additional power consumption of the ME is not considered in table </w:t>
      </w:r>
      <w:r w:rsidR="00CC278C">
        <w:t>2</w:t>
      </w:r>
      <w:r>
        <w:t>, as it would be the same in both cases.</w:t>
      </w:r>
    </w:p>
    <w:p w14:paraId="2554CCB7" w14:textId="77777777" w:rsidR="00CC278C" w:rsidRPr="00CC278C" w:rsidRDefault="00CC278C" w:rsidP="00CC278C">
      <w:pPr>
        <w:spacing w:after="120"/>
        <w:jc w:val="center"/>
        <w:rPr>
          <w:b/>
        </w:rPr>
      </w:pPr>
      <w:r>
        <w:rPr>
          <w:b/>
        </w:rPr>
        <w:t>Table 2: Comparison of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8"/>
        <w:gridCol w:w="2322"/>
        <w:gridCol w:w="2147"/>
        <w:gridCol w:w="1894"/>
        <w:gridCol w:w="1894"/>
      </w:tblGrid>
      <w:tr w:rsidR="00C74DFA" w14:paraId="77BFBBFE" w14:textId="77777777" w:rsidTr="00C43C6A">
        <w:trPr>
          <w:trHeight w:val="264"/>
          <w:jc w:val="center"/>
        </w:trPr>
        <w:tc>
          <w:tcPr>
            <w:tcW w:w="918" w:type="dxa"/>
            <w:tcBorders>
              <w:top w:val="nil"/>
              <w:left w:val="nil"/>
              <w:bottom w:val="nil"/>
            </w:tcBorders>
            <w:shd w:val="clear" w:color="auto" w:fill="auto"/>
          </w:tcPr>
          <w:p w14:paraId="413E4C71" w14:textId="77777777" w:rsidR="00C74DFA" w:rsidRDefault="00C74DFA" w:rsidP="00112F4E"/>
        </w:tc>
        <w:tc>
          <w:tcPr>
            <w:tcW w:w="4469" w:type="dxa"/>
            <w:gridSpan w:val="2"/>
            <w:tcBorders>
              <w:bottom w:val="nil"/>
            </w:tcBorders>
            <w:shd w:val="clear" w:color="auto" w:fill="auto"/>
          </w:tcPr>
          <w:p w14:paraId="0E075B3A" w14:textId="77777777" w:rsidR="00C74DFA" w:rsidRPr="009319FB" w:rsidRDefault="00C74DFA" w:rsidP="00112F4E">
            <w:pPr>
              <w:spacing w:after="0"/>
              <w:jc w:val="center"/>
              <w:rPr>
                <w:b/>
              </w:rPr>
            </w:pPr>
            <w:r w:rsidRPr="009319FB">
              <w:rPr>
                <w:b/>
              </w:rPr>
              <w:t>1 day</w:t>
            </w:r>
          </w:p>
        </w:tc>
        <w:tc>
          <w:tcPr>
            <w:tcW w:w="3788" w:type="dxa"/>
            <w:gridSpan w:val="2"/>
            <w:tcBorders>
              <w:bottom w:val="nil"/>
            </w:tcBorders>
            <w:shd w:val="clear" w:color="auto" w:fill="auto"/>
          </w:tcPr>
          <w:p w14:paraId="4B43812F" w14:textId="77777777" w:rsidR="00C74DFA" w:rsidRPr="009319FB" w:rsidRDefault="00C74DFA" w:rsidP="00112F4E">
            <w:pPr>
              <w:spacing w:after="0"/>
              <w:jc w:val="center"/>
              <w:rPr>
                <w:b/>
              </w:rPr>
            </w:pPr>
            <w:r w:rsidRPr="009319FB">
              <w:rPr>
                <w:b/>
              </w:rPr>
              <w:t>1 week</w:t>
            </w:r>
          </w:p>
        </w:tc>
      </w:tr>
      <w:tr w:rsidR="00C74DFA" w14:paraId="6CE6A343" w14:textId="77777777" w:rsidTr="00C43C6A">
        <w:trPr>
          <w:trHeight w:val="202"/>
          <w:jc w:val="center"/>
        </w:trPr>
        <w:tc>
          <w:tcPr>
            <w:tcW w:w="918" w:type="dxa"/>
            <w:tcBorders>
              <w:top w:val="nil"/>
              <w:left w:val="nil"/>
            </w:tcBorders>
            <w:shd w:val="clear" w:color="auto" w:fill="auto"/>
          </w:tcPr>
          <w:p w14:paraId="119BE9E6" w14:textId="77777777" w:rsidR="00C74DFA" w:rsidRDefault="00C74DFA" w:rsidP="00112F4E"/>
        </w:tc>
        <w:tc>
          <w:tcPr>
            <w:tcW w:w="2322" w:type="dxa"/>
            <w:tcBorders>
              <w:top w:val="nil"/>
            </w:tcBorders>
            <w:shd w:val="clear" w:color="auto" w:fill="auto"/>
          </w:tcPr>
          <w:p w14:paraId="2568E251" w14:textId="77777777" w:rsidR="00C74DFA" w:rsidRDefault="00C74DFA" w:rsidP="00112F4E">
            <w:pPr>
              <w:spacing w:after="0"/>
              <w:jc w:val="center"/>
            </w:pPr>
            <w:r>
              <w:t>UICC powered up in clock stop mode</w:t>
            </w:r>
          </w:p>
        </w:tc>
        <w:tc>
          <w:tcPr>
            <w:tcW w:w="2147" w:type="dxa"/>
            <w:tcBorders>
              <w:top w:val="nil"/>
            </w:tcBorders>
            <w:shd w:val="clear" w:color="auto" w:fill="auto"/>
          </w:tcPr>
          <w:p w14:paraId="43BEF506" w14:textId="77777777" w:rsidR="00C74DFA" w:rsidRDefault="00C74DFA" w:rsidP="00112F4E">
            <w:pPr>
              <w:spacing w:after="0"/>
              <w:jc w:val="center"/>
            </w:pPr>
            <w:r>
              <w:t>UICC switched off</w:t>
            </w:r>
          </w:p>
        </w:tc>
        <w:tc>
          <w:tcPr>
            <w:tcW w:w="1894" w:type="dxa"/>
            <w:tcBorders>
              <w:top w:val="nil"/>
            </w:tcBorders>
            <w:shd w:val="clear" w:color="auto" w:fill="auto"/>
          </w:tcPr>
          <w:p w14:paraId="0FCAB87B" w14:textId="77777777" w:rsidR="00C74DFA" w:rsidRDefault="00C74DFA" w:rsidP="00112F4E">
            <w:pPr>
              <w:spacing w:after="0"/>
              <w:jc w:val="center"/>
            </w:pPr>
            <w:r>
              <w:t>UICC powered up in clock stop mode</w:t>
            </w:r>
          </w:p>
        </w:tc>
        <w:tc>
          <w:tcPr>
            <w:tcW w:w="1894" w:type="dxa"/>
            <w:tcBorders>
              <w:top w:val="nil"/>
            </w:tcBorders>
            <w:shd w:val="clear" w:color="auto" w:fill="auto"/>
          </w:tcPr>
          <w:p w14:paraId="6F13FD3B" w14:textId="77777777" w:rsidR="00C74DFA" w:rsidRDefault="00C74DFA" w:rsidP="00112F4E">
            <w:pPr>
              <w:spacing w:after="0"/>
              <w:jc w:val="center"/>
            </w:pPr>
            <w:r>
              <w:t>UICC switched off</w:t>
            </w:r>
          </w:p>
        </w:tc>
      </w:tr>
      <w:tr w:rsidR="00C74DFA" w14:paraId="2B836E8F" w14:textId="77777777" w:rsidTr="00C43C6A">
        <w:trPr>
          <w:jc w:val="center"/>
        </w:trPr>
        <w:tc>
          <w:tcPr>
            <w:tcW w:w="918" w:type="dxa"/>
            <w:shd w:val="clear" w:color="auto" w:fill="auto"/>
          </w:tcPr>
          <w:p w14:paraId="671231A8" w14:textId="77777777" w:rsidR="00C74DFA" w:rsidRDefault="00C74DFA" w:rsidP="00112F4E">
            <w:r>
              <w:t>USIM</w:t>
            </w:r>
          </w:p>
        </w:tc>
        <w:tc>
          <w:tcPr>
            <w:tcW w:w="2322" w:type="dxa"/>
            <w:shd w:val="clear" w:color="auto" w:fill="auto"/>
          </w:tcPr>
          <w:p w14:paraId="4007DEA9" w14:textId="77777777" w:rsidR="00C74DFA" w:rsidRDefault="00C74DFA" w:rsidP="00112F4E">
            <w:pPr>
              <w:spacing w:after="0"/>
            </w:pPr>
            <w:r>
              <w:t xml:space="preserve">15 </w:t>
            </w:r>
            <w:r w:rsidRPr="005463FC">
              <w:t>μA</w:t>
            </w:r>
            <w:r>
              <w:t xml:space="preserve"> * 24 h =</w:t>
            </w:r>
          </w:p>
          <w:p w14:paraId="08F5D110" w14:textId="77777777" w:rsidR="00C74DFA" w:rsidRDefault="00C74DFA" w:rsidP="00112F4E">
            <w:pPr>
              <w:spacing w:after="0"/>
            </w:pPr>
            <w:r>
              <w:t xml:space="preserve">   0.360 m</w:t>
            </w:r>
            <w:r w:rsidRPr="005463FC">
              <w:t>A</w:t>
            </w:r>
            <w:r>
              <w:t>h</w:t>
            </w:r>
          </w:p>
        </w:tc>
        <w:tc>
          <w:tcPr>
            <w:tcW w:w="2147" w:type="dxa"/>
            <w:shd w:val="clear" w:color="auto" w:fill="auto"/>
          </w:tcPr>
          <w:p w14:paraId="59621A38" w14:textId="77777777" w:rsidR="00C74DFA" w:rsidRDefault="00C74DFA" w:rsidP="00112F4E">
            <w:pPr>
              <w:spacing w:after="0"/>
            </w:pPr>
            <w:r>
              <w:t>10 mA * 2 s =</w:t>
            </w:r>
          </w:p>
          <w:p w14:paraId="2394B428" w14:textId="77777777" w:rsidR="00C74DFA" w:rsidRDefault="00C74DFA" w:rsidP="00112F4E">
            <w:pPr>
              <w:spacing w:after="0"/>
            </w:pPr>
            <w:r>
              <w:t xml:space="preserve">   0.005 mAh</w:t>
            </w:r>
          </w:p>
        </w:tc>
        <w:tc>
          <w:tcPr>
            <w:tcW w:w="1894" w:type="dxa"/>
            <w:shd w:val="clear" w:color="auto" w:fill="auto"/>
          </w:tcPr>
          <w:p w14:paraId="1AD025E5" w14:textId="77777777" w:rsidR="00C74DFA" w:rsidRDefault="00C74DFA" w:rsidP="00112F4E">
            <w:pPr>
              <w:spacing w:after="0"/>
            </w:pPr>
            <w:r>
              <w:t xml:space="preserve">15 </w:t>
            </w:r>
            <w:r w:rsidRPr="005463FC">
              <w:t>μA</w:t>
            </w:r>
            <w:r>
              <w:t xml:space="preserve"> * 168 h =</w:t>
            </w:r>
          </w:p>
          <w:p w14:paraId="3E4A80FB" w14:textId="77777777" w:rsidR="00C74DFA" w:rsidRDefault="00C74DFA" w:rsidP="00112F4E">
            <w:pPr>
              <w:spacing w:after="0"/>
            </w:pPr>
            <w:r>
              <w:t xml:space="preserve">   2.520 m</w:t>
            </w:r>
            <w:r w:rsidRPr="005463FC">
              <w:t>A</w:t>
            </w:r>
            <w:r>
              <w:t>h</w:t>
            </w:r>
          </w:p>
        </w:tc>
        <w:tc>
          <w:tcPr>
            <w:tcW w:w="1894" w:type="dxa"/>
            <w:shd w:val="clear" w:color="auto" w:fill="auto"/>
          </w:tcPr>
          <w:p w14:paraId="4B42FF44" w14:textId="77777777" w:rsidR="00C74DFA" w:rsidRDefault="00C74DFA" w:rsidP="00112F4E">
            <w:pPr>
              <w:spacing w:after="0"/>
            </w:pPr>
            <w:r>
              <w:t>10 mA * 2 s =</w:t>
            </w:r>
          </w:p>
          <w:p w14:paraId="6447A4A0" w14:textId="77777777" w:rsidR="00C74DFA" w:rsidRDefault="00C74DFA" w:rsidP="00112F4E">
            <w:pPr>
              <w:spacing w:after="0"/>
            </w:pPr>
            <w:r>
              <w:t xml:space="preserve">   0.005 mAh</w:t>
            </w:r>
          </w:p>
        </w:tc>
      </w:tr>
      <w:tr w:rsidR="00C74DFA" w14:paraId="4FE239C5" w14:textId="77777777" w:rsidTr="00C43C6A">
        <w:trPr>
          <w:jc w:val="center"/>
        </w:trPr>
        <w:tc>
          <w:tcPr>
            <w:tcW w:w="918" w:type="dxa"/>
            <w:shd w:val="clear" w:color="auto" w:fill="auto"/>
          </w:tcPr>
          <w:p w14:paraId="6C353505" w14:textId="77777777" w:rsidR="00C74DFA" w:rsidRDefault="00C74DFA" w:rsidP="00112F4E">
            <w:r>
              <w:t>ME</w:t>
            </w:r>
          </w:p>
        </w:tc>
        <w:tc>
          <w:tcPr>
            <w:tcW w:w="2322" w:type="dxa"/>
            <w:shd w:val="clear" w:color="auto" w:fill="auto"/>
          </w:tcPr>
          <w:p w14:paraId="503FEF2F" w14:textId="77777777" w:rsidR="00C74DFA" w:rsidRDefault="00C74DFA" w:rsidP="00112F4E">
            <w:pPr>
              <w:spacing w:after="0"/>
            </w:pPr>
            <w:r>
              <w:t>0 m</w:t>
            </w:r>
            <w:r w:rsidRPr="005463FC">
              <w:t>A</w:t>
            </w:r>
            <w:r>
              <w:t>h (see note 1)</w:t>
            </w:r>
          </w:p>
        </w:tc>
        <w:tc>
          <w:tcPr>
            <w:tcW w:w="2147" w:type="dxa"/>
            <w:shd w:val="clear" w:color="auto" w:fill="auto"/>
          </w:tcPr>
          <w:p w14:paraId="3FC7CD58" w14:textId="77777777" w:rsidR="00C74DFA" w:rsidRDefault="00C74DFA" w:rsidP="00112F4E">
            <w:pPr>
              <w:spacing w:after="0"/>
            </w:pPr>
            <w:r>
              <w:t>100 mA * 2 s =</w:t>
            </w:r>
          </w:p>
          <w:p w14:paraId="6F1D78B1" w14:textId="77777777" w:rsidR="00C74DFA" w:rsidRDefault="00C74DFA" w:rsidP="00112F4E">
            <w:pPr>
              <w:spacing w:after="0"/>
            </w:pPr>
            <w:r>
              <w:t xml:space="preserve">   0.055 mAh</w:t>
            </w:r>
          </w:p>
        </w:tc>
        <w:tc>
          <w:tcPr>
            <w:tcW w:w="1894" w:type="dxa"/>
            <w:shd w:val="clear" w:color="auto" w:fill="auto"/>
          </w:tcPr>
          <w:p w14:paraId="58AC0254" w14:textId="77777777" w:rsidR="00C74DFA" w:rsidRDefault="00C74DFA" w:rsidP="00112F4E">
            <w:pPr>
              <w:spacing w:after="0"/>
            </w:pPr>
            <w:r>
              <w:t>0 m</w:t>
            </w:r>
            <w:r w:rsidRPr="005463FC">
              <w:t>A</w:t>
            </w:r>
            <w:r>
              <w:t>h (see note 1)</w:t>
            </w:r>
          </w:p>
        </w:tc>
        <w:tc>
          <w:tcPr>
            <w:tcW w:w="1894" w:type="dxa"/>
            <w:shd w:val="clear" w:color="auto" w:fill="auto"/>
          </w:tcPr>
          <w:p w14:paraId="59E23D3C" w14:textId="77777777" w:rsidR="00C74DFA" w:rsidRDefault="00C74DFA" w:rsidP="00112F4E">
            <w:pPr>
              <w:spacing w:after="0"/>
            </w:pPr>
            <w:r>
              <w:t>100 mA * 2 s =</w:t>
            </w:r>
          </w:p>
          <w:p w14:paraId="57541624" w14:textId="77777777" w:rsidR="00C74DFA" w:rsidRDefault="00C74DFA" w:rsidP="00112F4E">
            <w:pPr>
              <w:spacing w:after="0"/>
            </w:pPr>
            <w:r>
              <w:t xml:space="preserve">   0.055 mAh</w:t>
            </w:r>
          </w:p>
        </w:tc>
      </w:tr>
      <w:tr w:rsidR="00C74DFA" w14:paraId="031964B6" w14:textId="77777777" w:rsidTr="00C43C6A">
        <w:trPr>
          <w:jc w:val="center"/>
        </w:trPr>
        <w:tc>
          <w:tcPr>
            <w:tcW w:w="918" w:type="dxa"/>
            <w:shd w:val="clear" w:color="auto" w:fill="auto"/>
          </w:tcPr>
          <w:p w14:paraId="34CF1A7A" w14:textId="77777777" w:rsidR="00C74DFA" w:rsidRPr="009319FB" w:rsidRDefault="00C74DFA" w:rsidP="00112F4E">
            <w:pPr>
              <w:rPr>
                <w:b/>
              </w:rPr>
            </w:pPr>
            <w:r w:rsidRPr="009319FB">
              <w:rPr>
                <w:b/>
              </w:rPr>
              <w:t>Total</w:t>
            </w:r>
          </w:p>
        </w:tc>
        <w:tc>
          <w:tcPr>
            <w:tcW w:w="2322" w:type="dxa"/>
            <w:shd w:val="clear" w:color="auto" w:fill="auto"/>
          </w:tcPr>
          <w:p w14:paraId="083780FB" w14:textId="77777777" w:rsidR="00C74DFA" w:rsidRPr="009319FB" w:rsidRDefault="00C74DFA" w:rsidP="00112F4E">
            <w:pPr>
              <w:spacing w:after="0"/>
              <w:jc w:val="center"/>
              <w:rPr>
                <w:b/>
              </w:rPr>
            </w:pPr>
            <w:r w:rsidRPr="009319FB">
              <w:rPr>
                <w:b/>
              </w:rPr>
              <w:t>0.360 mAh</w:t>
            </w:r>
          </w:p>
        </w:tc>
        <w:tc>
          <w:tcPr>
            <w:tcW w:w="2147" w:type="dxa"/>
            <w:shd w:val="clear" w:color="auto" w:fill="auto"/>
          </w:tcPr>
          <w:p w14:paraId="545BDBAC" w14:textId="77777777" w:rsidR="00C74DFA" w:rsidRPr="009319FB" w:rsidRDefault="00C74DFA" w:rsidP="00112F4E">
            <w:pPr>
              <w:spacing w:after="0"/>
              <w:jc w:val="center"/>
              <w:rPr>
                <w:b/>
              </w:rPr>
            </w:pPr>
            <w:r w:rsidRPr="009319FB">
              <w:rPr>
                <w:b/>
              </w:rPr>
              <w:t>0.060 mAh</w:t>
            </w:r>
          </w:p>
        </w:tc>
        <w:tc>
          <w:tcPr>
            <w:tcW w:w="1894" w:type="dxa"/>
            <w:shd w:val="clear" w:color="auto" w:fill="auto"/>
          </w:tcPr>
          <w:p w14:paraId="6307420E" w14:textId="77777777" w:rsidR="00C74DFA" w:rsidRPr="009319FB" w:rsidRDefault="00C74DFA" w:rsidP="00112F4E">
            <w:pPr>
              <w:spacing w:after="0"/>
              <w:jc w:val="center"/>
              <w:rPr>
                <w:b/>
              </w:rPr>
            </w:pPr>
            <w:r w:rsidRPr="009319FB">
              <w:rPr>
                <w:b/>
              </w:rPr>
              <w:t>2.520 mAh</w:t>
            </w:r>
          </w:p>
        </w:tc>
        <w:tc>
          <w:tcPr>
            <w:tcW w:w="1894" w:type="dxa"/>
            <w:shd w:val="clear" w:color="auto" w:fill="auto"/>
          </w:tcPr>
          <w:p w14:paraId="287DF47F" w14:textId="77777777" w:rsidR="00C74DFA" w:rsidRPr="009319FB" w:rsidRDefault="00C74DFA" w:rsidP="00112F4E">
            <w:pPr>
              <w:spacing w:after="0"/>
              <w:jc w:val="center"/>
              <w:rPr>
                <w:b/>
              </w:rPr>
            </w:pPr>
            <w:r w:rsidRPr="009319FB">
              <w:rPr>
                <w:b/>
              </w:rPr>
              <w:t>0.060 mAh</w:t>
            </w:r>
          </w:p>
        </w:tc>
      </w:tr>
      <w:tr w:rsidR="00CC278C" w14:paraId="322EA8B6" w14:textId="77777777" w:rsidTr="00090427">
        <w:trPr>
          <w:jc w:val="center"/>
        </w:trPr>
        <w:tc>
          <w:tcPr>
            <w:tcW w:w="9175" w:type="dxa"/>
            <w:gridSpan w:val="5"/>
            <w:shd w:val="clear" w:color="auto" w:fill="auto"/>
          </w:tcPr>
          <w:p w14:paraId="003952EB" w14:textId="77777777" w:rsidR="00CC278C" w:rsidRPr="009319FB" w:rsidRDefault="00903769" w:rsidP="00903769">
            <w:pPr>
              <w:spacing w:after="0"/>
              <w:rPr>
                <w:b/>
              </w:rPr>
            </w:pPr>
            <w:r>
              <w:t>NOTE</w:t>
            </w:r>
            <w:r w:rsidR="00CC278C">
              <w:t>:</w:t>
            </w:r>
            <w:r>
              <w:tab/>
            </w:r>
            <w:r w:rsidR="00CC278C">
              <w:t>This value assumes the best case without any leak in the ME to keep the UICC powered up.</w:t>
            </w:r>
          </w:p>
        </w:tc>
      </w:tr>
    </w:tbl>
    <w:p w14:paraId="430B2674" w14:textId="77777777" w:rsidR="00CC278C" w:rsidRPr="0035525D" w:rsidRDefault="00CC278C" w:rsidP="00CC278C"/>
    <w:p w14:paraId="1DCEFFA4" w14:textId="77777777" w:rsidR="00C74DFA" w:rsidRDefault="00C74DFA" w:rsidP="00C74DFA">
      <w:r>
        <w:t xml:space="preserve">In addition to power consumed for the UICC, there is also a difference in the power required for </w:t>
      </w:r>
      <w:r w:rsidR="00903769">
        <w:t>signalling</w:t>
      </w:r>
      <w:r>
        <w:t xml:space="preserve"> over the network. An accurate estimate of the power required for this is difficult to perform: it varies greatly based on network conditions and delays,</w:t>
      </w:r>
      <w:r w:rsidRPr="00680C08">
        <w:t xml:space="preserve"> </w:t>
      </w:r>
      <w:r>
        <w:t>and it might also change a lot for each product. Anyway it is reasonable to consider them similar and it should be noted that this contribution to the total power becomes less and less relevant with the increase of the duration.</w:t>
      </w:r>
    </w:p>
    <w:p w14:paraId="293205B4" w14:textId="77777777" w:rsidR="00C74DFA" w:rsidRDefault="00C74DFA" w:rsidP="00C74DFA">
      <w:pPr>
        <w:pStyle w:val="Heading3"/>
      </w:pPr>
      <w:bookmarkStart w:id="30" w:name="_Toc443575376"/>
      <w:r>
        <w:t>5</w:t>
      </w:r>
      <w:r w:rsidRPr="00235394">
        <w:t>.</w:t>
      </w:r>
      <w:r>
        <w:t>2.4</w:t>
      </w:r>
      <w:r w:rsidRPr="00235394">
        <w:tab/>
      </w:r>
      <w:r>
        <w:t>Conclusions</w:t>
      </w:r>
      <w:bookmarkEnd w:id="30"/>
    </w:p>
    <w:p w14:paraId="7F119D08" w14:textId="77777777" w:rsidR="00C74DFA" w:rsidRPr="0065086C" w:rsidRDefault="00C74DFA" w:rsidP="00C74DFA">
      <w:r>
        <w:t>From the comparison above, it is evident that there is no incentive from a power perspective to keep the UICC powered up</w:t>
      </w:r>
      <w:r w:rsidRPr="00364344">
        <w:t xml:space="preserve"> </w:t>
      </w:r>
      <w:r>
        <w:t>in clock stop mode.</w:t>
      </w:r>
    </w:p>
    <w:p w14:paraId="61C24985" w14:textId="77777777" w:rsidR="006B4554" w:rsidRDefault="00250759" w:rsidP="006B4554">
      <w:pPr>
        <w:pStyle w:val="Heading2"/>
      </w:pPr>
      <w:bookmarkStart w:id="31" w:name="_Toc443575377"/>
      <w:r>
        <w:lastRenderedPageBreak/>
        <w:t>5</w:t>
      </w:r>
      <w:r w:rsidR="006B4554">
        <w:t>.3</w:t>
      </w:r>
      <w:r w:rsidR="006B4554" w:rsidRPr="00235394">
        <w:tab/>
      </w:r>
      <w:r w:rsidR="006B4554">
        <w:t>Objective</w:t>
      </w:r>
      <w:bookmarkEnd w:id="31"/>
    </w:p>
    <w:p w14:paraId="758B58D7" w14:textId="77777777" w:rsidR="00E223A7" w:rsidRDefault="00E223A7" w:rsidP="00E223A7">
      <w:r>
        <w:t xml:space="preserve">The objective of this document is to define a UICC platform level solution that can be used to reduce the power consumption of the UE when the UICC is not actively used, removing the power component caused by the </w:t>
      </w:r>
      <w:r w:rsidRPr="006B4554">
        <w:t>UICC</w:t>
      </w:r>
      <w:r>
        <w:t xml:space="preserve"> in idle state.</w:t>
      </w:r>
    </w:p>
    <w:p w14:paraId="7DDC3506" w14:textId="77777777" w:rsidR="00E223A7" w:rsidRPr="0065086C" w:rsidRDefault="00E223A7" w:rsidP="00E223A7">
      <w:r>
        <w:t>The document focuses on M2M use cases. In this context, it is assumed that the UICC has limited functionalities and does not include applications often seen for smartphones (for example, for mobile payments).</w:t>
      </w:r>
    </w:p>
    <w:p w14:paraId="03EB3061" w14:textId="77777777" w:rsidR="0065086C" w:rsidRPr="00235394" w:rsidRDefault="00250759" w:rsidP="0065086C">
      <w:pPr>
        <w:pStyle w:val="Heading1"/>
      </w:pPr>
      <w:bookmarkStart w:id="32" w:name="_Toc443575378"/>
      <w:r>
        <w:t>6</w:t>
      </w:r>
      <w:r w:rsidR="0065086C" w:rsidRPr="00235394">
        <w:tab/>
      </w:r>
      <w:r w:rsidR="00F66773">
        <w:t>Propos</w:t>
      </w:r>
      <w:r w:rsidR="00E37F63">
        <w:t>ed solution</w:t>
      </w:r>
      <w:bookmarkEnd w:id="32"/>
    </w:p>
    <w:p w14:paraId="70AB9CD4" w14:textId="77777777" w:rsidR="00E223A7" w:rsidRDefault="00E223A7" w:rsidP="00E223A7">
      <w:pPr>
        <w:pStyle w:val="Heading2"/>
      </w:pPr>
      <w:bookmarkStart w:id="33" w:name="_Toc443575379"/>
      <w:r>
        <w:t>6.1</w:t>
      </w:r>
      <w:r>
        <w:tab/>
        <w:t>UICC suspension</w:t>
      </w:r>
      <w:bookmarkEnd w:id="33"/>
    </w:p>
    <w:p w14:paraId="02AC5593" w14:textId="77777777" w:rsidR="00E223A7" w:rsidRDefault="00E223A7" w:rsidP="00E223A7">
      <w:pPr>
        <w:pStyle w:val="Heading3"/>
      </w:pPr>
      <w:bookmarkStart w:id="34" w:name="_Toc443575380"/>
      <w:r>
        <w:t>6</w:t>
      </w:r>
      <w:r w:rsidRPr="00235394">
        <w:t>.</w:t>
      </w:r>
      <w:r>
        <w:t>1.</w:t>
      </w:r>
      <w:r w:rsidRPr="00235394">
        <w:t>1</w:t>
      </w:r>
      <w:r w:rsidRPr="00235394">
        <w:tab/>
      </w:r>
      <w:r>
        <w:t>Overview</w:t>
      </w:r>
      <w:bookmarkEnd w:id="34"/>
    </w:p>
    <w:p w14:paraId="285B92E3" w14:textId="77777777" w:rsidR="00E223A7" w:rsidRDefault="00E223A7" w:rsidP="00E223A7">
      <w:r>
        <w:t xml:space="preserve">3GPP has already agreed text to allow the UE to switch off the UICC card </w:t>
      </w:r>
      <w:r w:rsidR="003F01F2">
        <w:t>as described in 3GPP</w:t>
      </w:r>
      <w:r w:rsidR="003F01F2" w:rsidRPr="003168A2">
        <w:t> </w:t>
      </w:r>
      <w:r w:rsidR="003F01F2" w:rsidRPr="00881F09">
        <w:t>TS</w:t>
      </w:r>
      <w:r w:rsidR="003F01F2" w:rsidRPr="003168A2">
        <w:t> </w:t>
      </w:r>
      <w:r w:rsidR="003F01F2" w:rsidRPr="00881F09">
        <w:t>31.102</w:t>
      </w:r>
      <w:r w:rsidR="003F01F2" w:rsidRPr="003168A2">
        <w:t> </w:t>
      </w:r>
      <w:r w:rsidR="003F01F2">
        <w:t xml:space="preserve">[4] </w:t>
      </w:r>
      <w:r w:rsidR="003F01F2" w:rsidRPr="00881F09">
        <w:t>clause</w:t>
      </w:r>
      <w:r w:rsidR="003F01F2" w:rsidRPr="003168A2">
        <w:t> </w:t>
      </w:r>
      <w:r w:rsidR="003F01F2">
        <w:t xml:space="preserve">5.1.10 </w:t>
      </w:r>
      <w:r>
        <w:t>in order to reduce power consumption, as per previous sections. This has two impacts:</w:t>
      </w:r>
    </w:p>
    <w:p w14:paraId="5C1EE7EE" w14:textId="77777777" w:rsidR="00E223A7" w:rsidRDefault="00E223A7" w:rsidP="00E223A7">
      <w:pPr>
        <w:numPr>
          <w:ilvl w:val="0"/>
          <w:numId w:val="11"/>
        </w:numPr>
      </w:pPr>
      <w:r>
        <w:t>The ME needs to re-initialize the UICC and the USIM from the beginning when the USIM is required</w:t>
      </w:r>
    </w:p>
    <w:p w14:paraId="28B481A9" w14:textId="77777777" w:rsidR="00E223A7" w:rsidRDefault="00E223A7" w:rsidP="00E223A7">
      <w:pPr>
        <w:numPr>
          <w:ilvl w:val="0"/>
          <w:numId w:val="11"/>
        </w:numPr>
      </w:pPr>
      <w:r>
        <w:t>The UICC would lose its context, which could potentially have impact on the applications in the UICC</w:t>
      </w:r>
    </w:p>
    <w:p w14:paraId="2FDEEEF6" w14:textId="77777777" w:rsidR="00E223A7" w:rsidRDefault="00E223A7" w:rsidP="00E223A7">
      <w:r>
        <w:t>For these reasons, it is proposed a solution where the UICC can be suspended in a way that allows the ME to remove the power, while still keeping the status of the card.</w:t>
      </w:r>
    </w:p>
    <w:p w14:paraId="1682208C" w14:textId="77777777" w:rsidR="00E223A7" w:rsidRDefault="00E223A7" w:rsidP="00E223A7">
      <w:r>
        <w:t>It is clear that a solution where the UICC is suspended needs to be specified at platform level, so it is appropriate that such solution is defined by ETSI SCP.</w:t>
      </w:r>
    </w:p>
    <w:p w14:paraId="192751C9" w14:textId="77777777" w:rsidR="00E223A7" w:rsidRPr="0065086C" w:rsidRDefault="00E223A7" w:rsidP="00E223A7">
      <w:r>
        <w:t>The following section describes a high-level proposal as discussed in CT6. The final solution might be different from what is described below, as long as it meets the overall requirements discussed in this document.</w:t>
      </w:r>
    </w:p>
    <w:p w14:paraId="147944F8" w14:textId="77777777" w:rsidR="00E223A7" w:rsidRDefault="00E223A7" w:rsidP="00E223A7">
      <w:pPr>
        <w:pStyle w:val="Heading3"/>
      </w:pPr>
      <w:bookmarkStart w:id="35" w:name="_Toc443575381"/>
      <w:r>
        <w:t>6.1.2</w:t>
      </w:r>
      <w:r w:rsidRPr="00235394">
        <w:tab/>
      </w:r>
      <w:r>
        <w:t>New commands</w:t>
      </w:r>
      <w:bookmarkEnd w:id="35"/>
    </w:p>
    <w:p w14:paraId="0B57935F" w14:textId="77777777" w:rsidR="00E223A7" w:rsidRDefault="00E223A7" w:rsidP="00E223A7">
      <w:pPr>
        <w:pStyle w:val="Heading4"/>
      </w:pPr>
      <w:bookmarkStart w:id="36" w:name="_Toc443575382"/>
      <w:r>
        <w:t>6</w:t>
      </w:r>
      <w:r w:rsidRPr="00235394">
        <w:t>.</w:t>
      </w:r>
      <w:r>
        <w:t>1.2.1</w:t>
      </w:r>
      <w:r w:rsidRPr="00235394">
        <w:tab/>
      </w:r>
      <w:r>
        <w:t>Introduction</w:t>
      </w:r>
      <w:bookmarkEnd w:id="36"/>
    </w:p>
    <w:p w14:paraId="39BD5C9C" w14:textId="77777777" w:rsidR="00E223A7" w:rsidRDefault="00E223A7" w:rsidP="00E223A7">
      <w:r>
        <w:t>The proposal is to introduce two new commands in the UICC platform, as specified below:</w:t>
      </w:r>
    </w:p>
    <w:p w14:paraId="30968FE2" w14:textId="77777777" w:rsidR="00E223A7" w:rsidRDefault="00E223A7" w:rsidP="00E223A7">
      <w:pPr>
        <w:numPr>
          <w:ilvl w:val="0"/>
          <w:numId w:val="9"/>
        </w:numPr>
      </w:pPr>
      <w:r>
        <w:t>SUSPEND UICC</w:t>
      </w:r>
    </w:p>
    <w:p w14:paraId="1B1AA852" w14:textId="77777777" w:rsidR="00E223A7" w:rsidRDefault="00E223A7" w:rsidP="00E223A7">
      <w:pPr>
        <w:numPr>
          <w:ilvl w:val="0"/>
          <w:numId w:val="9"/>
        </w:numPr>
      </w:pPr>
      <w:r>
        <w:t>RESUME UICC</w:t>
      </w:r>
    </w:p>
    <w:p w14:paraId="68B815BF" w14:textId="77777777" w:rsidR="00E223A7" w:rsidRDefault="00E223A7" w:rsidP="00E223A7">
      <w:pPr>
        <w:pStyle w:val="Heading4"/>
      </w:pPr>
      <w:bookmarkStart w:id="37" w:name="_Toc443575383"/>
      <w:bookmarkStart w:id="38" w:name="_Toc254624382"/>
      <w:bookmarkStart w:id="39" w:name="_Toc281796177"/>
      <w:r>
        <w:t>6</w:t>
      </w:r>
      <w:r w:rsidRPr="00235394">
        <w:t>.</w:t>
      </w:r>
      <w:r>
        <w:t>1.2.2</w:t>
      </w:r>
      <w:r w:rsidRPr="00235394">
        <w:tab/>
      </w:r>
      <w:r>
        <w:t>SUSPEND UICC</w:t>
      </w:r>
      <w:bookmarkEnd w:id="37"/>
    </w:p>
    <w:p w14:paraId="792736EC" w14:textId="77777777" w:rsidR="00E223A7" w:rsidRDefault="00E223A7" w:rsidP="00E223A7">
      <w:pPr>
        <w:pStyle w:val="Heading5"/>
      </w:pPr>
      <w:bookmarkStart w:id="40" w:name="_Toc443575384"/>
      <w:r>
        <w:t>6</w:t>
      </w:r>
      <w:r w:rsidRPr="00235394">
        <w:t>.</w:t>
      </w:r>
      <w:r>
        <w:t>1.2.2.1</w:t>
      </w:r>
      <w:r w:rsidRPr="00235394">
        <w:tab/>
      </w:r>
      <w:r>
        <w:t>Functional description</w:t>
      </w:r>
      <w:bookmarkEnd w:id="40"/>
    </w:p>
    <w:bookmarkEnd w:id="38"/>
    <w:bookmarkEnd w:id="39"/>
    <w:p w14:paraId="7072E335" w14:textId="77777777" w:rsidR="00E223A7" w:rsidRDefault="00E223A7" w:rsidP="00E223A7">
      <w:r>
        <w:t>This function is used to store the internal status of the UICC so that power supply to the UICC can be switched off. When the UICC receives the command, it stores the complete UICC status to a non-volatile memory. The UICC status includes at least the following items:</w:t>
      </w:r>
    </w:p>
    <w:p w14:paraId="0283629E" w14:textId="77777777" w:rsidR="00E223A7" w:rsidRDefault="00E223A7" w:rsidP="00E223A7">
      <w:pPr>
        <w:numPr>
          <w:ilvl w:val="0"/>
          <w:numId w:val="10"/>
        </w:numPr>
      </w:pPr>
      <w:r>
        <w:t>status of selected NAA on each logical channel</w:t>
      </w:r>
    </w:p>
    <w:p w14:paraId="056AEC58" w14:textId="77777777" w:rsidR="00E223A7" w:rsidRDefault="00E223A7" w:rsidP="00E223A7">
      <w:pPr>
        <w:numPr>
          <w:ilvl w:val="0"/>
          <w:numId w:val="10"/>
        </w:numPr>
      </w:pPr>
      <w:r>
        <w:t>security conditions for each NAA</w:t>
      </w:r>
    </w:p>
    <w:p w14:paraId="71F98E23" w14:textId="77777777" w:rsidR="00E223A7" w:rsidRDefault="00E223A7" w:rsidP="00E223A7">
      <w:pPr>
        <w:numPr>
          <w:ilvl w:val="0"/>
          <w:numId w:val="10"/>
        </w:numPr>
      </w:pPr>
      <w:r>
        <w:t>selected EF and record for each logical channel</w:t>
      </w:r>
    </w:p>
    <w:p w14:paraId="0DCEBEF5" w14:textId="77777777" w:rsidR="00E223A7" w:rsidRDefault="00E223A7" w:rsidP="00E223A7">
      <w:pPr>
        <w:numPr>
          <w:ilvl w:val="0"/>
          <w:numId w:val="10"/>
        </w:numPr>
      </w:pPr>
      <w:r>
        <w:t>status of toolkit applications</w:t>
      </w:r>
    </w:p>
    <w:p w14:paraId="4F807713" w14:textId="77777777" w:rsidR="00E223A7" w:rsidRDefault="00E223A7" w:rsidP="00E223A7">
      <w:r>
        <w:lastRenderedPageBreak/>
        <w:t xml:space="preserve">The ME does not </w:t>
      </w:r>
      <w:r w:rsidRPr="00F40C96">
        <w:t xml:space="preserve">issue </w:t>
      </w:r>
      <w:r>
        <w:t>the command</w:t>
      </w:r>
      <w:r w:rsidRPr="00F40C96">
        <w:t xml:space="preserve"> if the </w:t>
      </w:r>
      <w:r>
        <w:t>UICC suspension m</w:t>
      </w:r>
      <w:r w:rsidRPr="00F40C96">
        <w:t xml:space="preserve">echanism is not indicated </w:t>
      </w:r>
      <w:r>
        <w:t>as supported by the UICC (for example, by means of a bit in the EF</w:t>
      </w:r>
      <w:r w:rsidRPr="0039233F">
        <w:rPr>
          <w:vertAlign w:val="subscript"/>
        </w:rPr>
        <w:t>UMPC</w:t>
      </w:r>
      <w:r w:rsidRPr="00F7047B">
        <w:t>)</w:t>
      </w:r>
      <w:r>
        <w:t>.</w:t>
      </w:r>
    </w:p>
    <w:p w14:paraId="0E64E4FA" w14:textId="77777777" w:rsidR="00E223A7" w:rsidRDefault="00E223A7" w:rsidP="00E223A7">
      <w:r>
        <w:t>The UICC generates a Resume information and stores it with the complete status to its non-volatile memory. The method of generation and the length of the Resume information need to be defined.</w:t>
      </w:r>
    </w:p>
    <w:p w14:paraId="4FB112D3" w14:textId="77777777" w:rsidR="00E223A7" w:rsidRDefault="00E223A7" w:rsidP="00E223A7">
      <w:r>
        <w:t>The UICC deletes or invalidates the saved status if it receives any APDU after responding to the SUSPEND UICC command. This implies that the UICC may have at most one stored status at any time.</w:t>
      </w:r>
    </w:p>
    <w:p w14:paraId="572C17D8" w14:textId="77777777" w:rsidR="00E223A7" w:rsidRDefault="00E223A7" w:rsidP="00E223A7">
      <w:pPr>
        <w:pStyle w:val="NO"/>
      </w:pPr>
      <w:r>
        <w:t>NOTE:</w:t>
      </w:r>
      <w:r>
        <w:tab/>
        <w:t>the execution of this command might take a significant amount of time.</w:t>
      </w:r>
    </w:p>
    <w:p w14:paraId="519BA896" w14:textId="77777777" w:rsidR="00E223A7" w:rsidRDefault="00E223A7" w:rsidP="00E223A7">
      <w:r>
        <w:t>The input parameters of the function include at least the following items:</w:t>
      </w:r>
    </w:p>
    <w:p w14:paraId="5B9F6AA4" w14:textId="77777777" w:rsidR="00E223A7" w:rsidRDefault="00E223A7" w:rsidP="00E223A7">
      <w:pPr>
        <w:numPr>
          <w:ilvl w:val="0"/>
          <w:numId w:val="14"/>
        </w:numPr>
      </w:pPr>
      <w:r>
        <w:t>Maximum duration of the suspension proposed by the ME</w:t>
      </w:r>
    </w:p>
    <w:p w14:paraId="0DCB01DA" w14:textId="77777777" w:rsidR="00E223A7" w:rsidRDefault="00E223A7" w:rsidP="00E223A7">
      <w:r>
        <w:t>The output parameters of the function include at least the following items:</w:t>
      </w:r>
    </w:p>
    <w:p w14:paraId="4012CDBB" w14:textId="77777777" w:rsidR="00E223A7" w:rsidRDefault="00E223A7" w:rsidP="00E223A7">
      <w:pPr>
        <w:numPr>
          <w:ilvl w:val="0"/>
          <w:numId w:val="13"/>
        </w:numPr>
      </w:pPr>
      <w:r>
        <w:t>Negotiated duration of the suspension decided by the UICC</w:t>
      </w:r>
    </w:p>
    <w:p w14:paraId="2C6B47FD" w14:textId="77777777" w:rsidR="00E223A7" w:rsidRDefault="00E223A7" w:rsidP="00E223A7">
      <w:pPr>
        <w:numPr>
          <w:ilvl w:val="0"/>
          <w:numId w:val="13"/>
        </w:numPr>
      </w:pPr>
      <w:r>
        <w:t>Resume information</w:t>
      </w:r>
    </w:p>
    <w:p w14:paraId="2AB59292" w14:textId="77777777" w:rsidR="00E223A7" w:rsidRDefault="00E223A7" w:rsidP="00E223A7">
      <w:pPr>
        <w:pStyle w:val="Heading4"/>
      </w:pPr>
      <w:bookmarkStart w:id="41" w:name="_Toc443575385"/>
      <w:r>
        <w:t>6</w:t>
      </w:r>
      <w:r w:rsidRPr="00235394">
        <w:t>.</w:t>
      </w:r>
      <w:r>
        <w:t>1.2.3</w:t>
      </w:r>
      <w:r w:rsidRPr="00235394">
        <w:tab/>
      </w:r>
      <w:r>
        <w:t>RESUME UICC</w:t>
      </w:r>
      <w:bookmarkEnd w:id="41"/>
    </w:p>
    <w:p w14:paraId="12C4C6D4" w14:textId="77777777" w:rsidR="00E223A7" w:rsidRDefault="00E223A7" w:rsidP="00E223A7">
      <w:pPr>
        <w:pStyle w:val="Heading5"/>
      </w:pPr>
      <w:bookmarkStart w:id="42" w:name="_Toc443575386"/>
      <w:r>
        <w:t>6</w:t>
      </w:r>
      <w:r w:rsidRPr="00235394">
        <w:t>.</w:t>
      </w:r>
      <w:r>
        <w:t>1.2.3.1</w:t>
      </w:r>
      <w:r w:rsidRPr="00235394">
        <w:tab/>
      </w:r>
      <w:r>
        <w:t>Functional description</w:t>
      </w:r>
      <w:bookmarkEnd w:id="42"/>
    </w:p>
    <w:p w14:paraId="220C7A0D" w14:textId="77777777" w:rsidR="00E223A7" w:rsidRDefault="00E223A7" w:rsidP="00E223A7">
      <w:r>
        <w:t>This function is used to restore the status of the UICC that was previously stored to non-volatile memory of the UICC. The UICC shall delete the stored UICC status after execution of the command, irrespective of the result.</w:t>
      </w:r>
    </w:p>
    <w:p w14:paraId="53B2FFB1" w14:textId="77777777" w:rsidR="00E223A7" w:rsidRDefault="00E223A7" w:rsidP="00E223A7">
      <w:r>
        <w:t xml:space="preserve">The ME does not issue this command </w:t>
      </w:r>
      <w:r w:rsidRPr="00F40C96">
        <w:t xml:space="preserve">if the </w:t>
      </w:r>
      <w:r>
        <w:t>UICC suspension m</w:t>
      </w:r>
      <w:r w:rsidRPr="00F40C96">
        <w:t xml:space="preserve">echanism is not indicated </w:t>
      </w:r>
      <w:r>
        <w:t>as supported by the UICC (for example, by means of a bit in the EF</w:t>
      </w:r>
      <w:r w:rsidRPr="0039233F">
        <w:rPr>
          <w:vertAlign w:val="subscript"/>
        </w:rPr>
        <w:t>UMPC</w:t>
      </w:r>
      <w:r>
        <w:t>).</w:t>
      </w:r>
    </w:p>
    <w:p w14:paraId="15080145" w14:textId="77777777" w:rsidR="00E223A7" w:rsidRDefault="00E223A7" w:rsidP="00E223A7">
      <w:r>
        <w:t>The UICC deletes or invalidates the stored status if a normal initialization is performed by the UICC. For example, the UICC might delete or invalidate the stored status if it receives a TERMINAL PROFILE command or any SELECT by DF name command. The UICC rejects the RESUME UICC command if it does not have a valid status to resume (for example, returning status word '6985').</w:t>
      </w:r>
    </w:p>
    <w:p w14:paraId="6F2570FB" w14:textId="77777777" w:rsidR="00E223A7" w:rsidRDefault="00E223A7" w:rsidP="00E223A7">
      <w:r>
        <w:t>The UICC compares the Resume information passed by the terminal with the key stored in the non-volatile memory. The UICC responds with an error if the Resume information passed by the ME does not match (for example, returning status word '6982'). The UICC restores the previous status and return '9000' if the Resume information passed by the ME is validated.</w:t>
      </w:r>
    </w:p>
    <w:p w14:paraId="0A6C40E0" w14:textId="77777777" w:rsidR="00E223A7" w:rsidRDefault="00E223A7" w:rsidP="00E223A7">
      <w:pPr>
        <w:pStyle w:val="NO"/>
      </w:pPr>
      <w:r>
        <w:t>NOTE:</w:t>
      </w:r>
      <w:r>
        <w:tab/>
        <w:t>the execution of this command might take a significant amount of time.</w:t>
      </w:r>
    </w:p>
    <w:p w14:paraId="7601963B" w14:textId="77777777" w:rsidR="00E223A7" w:rsidRDefault="00E223A7" w:rsidP="00E223A7">
      <w:r>
        <w:t>The input parameters of the function include at least the following items:</w:t>
      </w:r>
    </w:p>
    <w:p w14:paraId="35ED52DD" w14:textId="77777777" w:rsidR="00E223A7" w:rsidRDefault="00E223A7" w:rsidP="00E223A7">
      <w:pPr>
        <w:numPr>
          <w:ilvl w:val="0"/>
          <w:numId w:val="14"/>
        </w:numPr>
      </w:pPr>
      <w:r>
        <w:t>Resume information</w:t>
      </w:r>
    </w:p>
    <w:p w14:paraId="6C90C4D2" w14:textId="77777777" w:rsidR="00F66773" w:rsidRPr="00235394" w:rsidRDefault="00250759" w:rsidP="00F66773">
      <w:pPr>
        <w:pStyle w:val="Heading1"/>
      </w:pPr>
      <w:bookmarkStart w:id="43" w:name="_Toc443575387"/>
      <w:r>
        <w:t>7</w:t>
      </w:r>
      <w:r w:rsidR="00F66773" w:rsidRPr="00235394">
        <w:tab/>
      </w:r>
      <w:r w:rsidR="00F66773">
        <w:t xml:space="preserve">Considerations on </w:t>
      </w:r>
      <w:r w:rsidR="006D0BB5">
        <w:t>proposed solutions</w:t>
      </w:r>
      <w:bookmarkEnd w:id="43"/>
    </w:p>
    <w:p w14:paraId="08DB92A5" w14:textId="77777777" w:rsidR="00E223A7" w:rsidRDefault="00E223A7" w:rsidP="00E223A7">
      <w:pPr>
        <w:pStyle w:val="Heading2"/>
      </w:pPr>
      <w:bookmarkStart w:id="44" w:name="_Toc443575388"/>
      <w:r>
        <w:t>7.1</w:t>
      </w:r>
      <w:r>
        <w:tab/>
        <w:t>UICC suspension</w:t>
      </w:r>
      <w:bookmarkEnd w:id="44"/>
    </w:p>
    <w:p w14:paraId="6A957C36" w14:textId="77777777" w:rsidR="00E223A7" w:rsidRDefault="00E223A7" w:rsidP="00E223A7">
      <w:pPr>
        <w:pStyle w:val="Heading3"/>
      </w:pPr>
      <w:bookmarkStart w:id="45" w:name="_Toc443575389"/>
      <w:r>
        <w:t>7</w:t>
      </w:r>
      <w:r w:rsidRPr="00235394">
        <w:t>.</w:t>
      </w:r>
      <w:r>
        <w:t>1.</w:t>
      </w:r>
      <w:r w:rsidRPr="00235394">
        <w:t>1</w:t>
      </w:r>
      <w:r w:rsidRPr="00235394">
        <w:tab/>
      </w:r>
      <w:r>
        <w:t>Introduction</w:t>
      </w:r>
      <w:bookmarkEnd w:id="45"/>
    </w:p>
    <w:p w14:paraId="03CB0D45" w14:textId="77777777" w:rsidR="00E223A7" w:rsidRDefault="00E223A7" w:rsidP="00E223A7">
      <w:r>
        <w:t>The following clauses describe the considerations related to the UICC suspension proposal.</w:t>
      </w:r>
    </w:p>
    <w:p w14:paraId="1FC8C7E4" w14:textId="77777777" w:rsidR="00E223A7" w:rsidRDefault="00E223A7" w:rsidP="00E223A7">
      <w:pPr>
        <w:pStyle w:val="Heading3"/>
      </w:pPr>
      <w:bookmarkStart w:id="46" w:name="_Toc443575390"/>
      <w:r>
        <w:t>7</w:t>
      </w:r>
      <w:r w:rsidRPr="00235394">
        <w:t>.</w:t>
      </w:r>
      <w:r>
        <w:t>1.2</w:t>
      </w:r>
      <w:r w:rsidRPr="00235394">
        <w:tab/>
      </w:r>
      <w:r>
        <w:t>Security</w:t>
      </w:r>
      <w:bookmarkEnd w:id="46"/>
    </w:p>
    <w:p w14:paraId="74A935AA" w14:textId="77777777" w:rsidR="00E223A7" w:rsidRDefault="00E223A7" w:rsidP="00E223A7">
      <w:r>
        <w:t xml:space="preserve">The main security objective of the feature is to prevent that a UICC can be suspended, removed from the ME and then resumed in a separate ME, where it can be used bypassing the initialization and, potentially, the PIN verification. The </w:t>
      </w:r>
      <w:r>
        <w:lastRenderedPageBreak/>
        <w:t>"Resume information" described in the sections above solves the problem, allowing only the ME that has the "Resume information" to be able to issue the RESUME UICC command successfully.</w:t>
      </w:r>
    </w:p>
    <w:p w14:paraId="1A7CB1AC" w14:textId="77777777" w:rsidR="00E223A7" w:rsidRDefault="00E223A7" w:rsidP="00E223A7">
      <w:r>
        <w:t>The alternative where the UICC is powered down and re-initialized when needed by the terminal should be considered less secure, because it is applicable only to the case where PIN is disabled. For this reason, that creates an incentive to keep the PIN disabled in the USIM.</w:t>
      </w:r>
    </w:p>
    <w:p w14:paraId="3CB8D127" w14:textId="77777777" w:rsidR="00E223A7" w:rsidRDefault="00E223A7" w:rsidP="00E223A7">
      <w:pPr>
        <w:pStyle w:val="Heading3"/>
      </w:pPr>
      <w:bookmarkStart w:id="47" w:name="_Toc443575391"/>
      <w:r>
        <w:t>7.1.3</w:t>
      </w:r>
      <w:r w:rsidRPr="00235394">
        <w:tab/>
      </w:r>
      <w:r>
        <w:t>Toolkit</w:t>
      </w:r>
      <w:bookmarkEnd w:id="47"/>
    </w:p>
    <w:p w14:paraId="193C8B74" w14:textId="77777777" w:rsidR="00E223A7" w:rsidRDefault="00E223A7" w:rsidP="00E223A7">
      <w:pPr>
        <w:pStyle w:val="Heading4"/>
      </w:pPr>
      <w:bookmarkStart w:id="48" w:name="_Toc443575392"/>
      <w:r>
        <w:t>7.1.3.1</w:t>
      </w:r>
      <w:r w:rsidRPr="00235394">
        <w:tab/>
      </w:r>
      <w:r>
        <w:t>Proactive UICC session</w:t>
      </w:r>
      <w:bookmarkEnd w:id="48"/>
    </w:p>
    <w:p w14:paraId="42BEA327" w14:textId="77777777" w:rsidR="00E223A7" w:rsidRDefault="00E223A7" w:rsidP="00E223A7">
      <w:r>
        <w:t>The proactive UICC session is defined in ETSI TS 102 223 [7] clause 3.1:</w:t>
      </w:r>
    </w:p>
    <w:p w14:paraId="2685E9FC" w14:textId="77777777" w:rsidR="00E223A7" w:rsidRDefault="00E223A7" w:rsidP="00E223A7">
      <w:pPr>
        <w:autoSpaceDE w:val="0"/>
        <w:autoSpaceDN w:val="0"/>
        <w:adjustRightInd w:val="0"/>
        <w:spacing w:after="0"/>
        <w:ind w:left="284"/>
        <w:rPr>
          <w:lang w:val="en-US"/>
        </w:rPr>
      </w:pPr>
      <w:r>
        <w:rPr>
          <w:b/>
          <w:bCs/>
          <w:lang w:val="en-US"/>
        </w:rPr>
        <w:t xml:space="preserve">proactive UICC session: </w:t>
      </w:r>
      <w:r>
        <w:rPr>
          <w:lang w:val="en-US"/>
        </w:rPr>
        <w:t>sequence of related CAT commands and responses which starts with the status response</w:t>
      </w:r>
    </w:p>
    <w:p w14:paraId="7A6E21B7" w14:textId="77777777" w:rsidR="00E223A7" w:rsidRDefault="00E223A7" w:rsidP="00E223A7">
      <w:pPr>
        <w:autoSpaceDE w:val="0"/>
        <w:autoSpaceDN w:val="0"/>
        <w:adjustRightInd w:val="0"/>
        <w:spacing w:after="0"/>
        <w:ind w:left="284"/>
        <w:rPr>
          <w:lang w:val="en-US"/>
        </w:rPr>
      </w:pPr>
      <w:r>
        <w:rPr>
          <w:lang w:val="en-US"/>
        </w:rPr>
        <w:t>'91XX' (proactive command pending) and ends with a status response of '90 00' (normal ending of command) after</w:t>
      </w:r>
    </w:p>
    <w:p w14:paraId="6E105A05" w14:textId="77777777" w:rsidR="00E223A7" w:rsidRDefault="00E223A7" w:rsidP="00E223A7">
      <w:pPr>
        <w:ind w:left="284"/>
      </w:pPr>
      <w:r>
        <w:rPr>
          <w:lang w:val="en-US"/>
        </w:rPr>
        <w:t>Terminal Response</w:t>
      </w:r>
    </w:p>
    <w:p w14:paraId="045A6B6E" w14:textId="77777777" w:rsidR="00E223A7" w:rsidRDefault="00E223A7" w:rsidP="00E223A7">
      <w:r>
        <w:t>The suspension of the UICC during a proactive UICC session might potentially lead to problems to the application, especially if there are time-sensitive operations. Moreover, even if the interface between ME and UICC might be idle during a proactive UICC session, it is logically incorrect to assume that entire UICC is idle.</w:t>
      </w:r>
    </w:p>
    <w:p w14:paraId="1BD806F2" w14:textId="77777777" w:rsidR="00E223A7" w:rsidRDefault="00E223A7" w:rsidP="00E223A7">
      <w:r>
        <w:t>For this reason, the solution should prevent the suspension of the UICC during a proactive UICC session.</w:t>
      </w:r>
    </w:p>
    <w:p w14:paraId="498F3D4B" w14:textId="77777777" w:rsidR="00E223A7" w:rsidRDefault="00E223A7" w:rsidP="00E223A7">
      <w:pPr>
        <w:pStyle w:val="Heading4"/>
      </w:pPr>
      <w:bookmarkStart w:id="49" w:name="_Toc443575393"/>
      <w:r>
        <w:t>7.1.3.2</w:t>
      </w:r>
      <w:r w:rsidRPr="00235394">
        <w:tab/>
      </w:r>
      <w:r>
        <w:t>BIP session</w:t>
      </w:r>
      <w:bookmarkEnd w:id="49"/>
    </w:p>
    <w:p w14:paraId="172F35BF" w14:textId="77777777" w:rsidR="00E223A7" w:rsidRDefault="00E223A7" w:rsidP="00E223A7">
      <w:r>
        <w:t>BIP is used to establish a data connection between the UICC and a server on the network, using the connectivity provided by the ME. It is possible that the proactive UICC session is ended during an active BIP session (i.e., while waiting a response from the network).</w:t>
      </w:r>
    </w:p>
    <w:p w14:paraId="092DAF84" w14:textId="77777777" w:rsidR="00E223A7" w:rsidRDefault="00E223A7" w:rsidP="00E223A7">
      <w:r>
        <w:t>In order to avoid any impact on network elements, the SUSPEND mechanism should not be used if any BIP channel is opened.</w:t>
      </w:r>
    </w:p>
    <w:p w14:paraId="38B3073D" w14:textId="77777777" w:rsidR="00E223A7" w:rsidRDefault="00E223A7" w:rsidP="00E223A7">
      <w:pPr>
        <w:pStyle w:val="NO"/>
      </w:pPr>
      <w:r>
        <w:t>NOTE:</w:t>
      </w:r>
      <w:r>
        <w:tab/>
        <w:t>these considerations do not apply for the OPEN CHANNEL related to UICC Server Mode.</w:t>
      </w:r>
    </w:p>
    <w:p w14:paraId="4729700C" w14:textId="77777777" w:rsidR="00E223A7" w:rsidRDefault="00E223A7" w:rsidP="00E223A7">
      <w:pPr>
        <w:pStyle w:val="Heading4"/>
      </w:pPr>
      <w:bookmarkStart w:id="50" w:name="_Toc443575394"/>
      <w:r>
        <w:t>7.1.3.3</w:t>
      </w:r>
      <w:r w:rsidRPr="00235394">
        <w:tab/>
      </w:r>
      <w:r>
        <w:t>Timers</w:t>
      </w:r>
      <w:bookmarkEnd w:id="50"/>
    </w:p>
    <w:p w14:paraId="1BBC61BD" w14:textId="77777777" w:rsidR="00E223A7" w:rsidRDefault="00E223A7" w:rsidP="00E223A7">
      <w:r w:rsidRPr="00EA50BE">
        <w:t xml:space="preserve">The UICC is able to manage timers running physically in the terminal with </w:t>
      </w:r>
      <w:r>
        <w:t>the</w:t>
      </w:r>
      <w:r w:rsidRPr="00EA50BE">
        <w:t xml:space="preserve"> proactive command</w:t>
      </w:r>
      <w:r>
        <w:t xml:space="preserve"> TIMER MANAGEMENT and be informed when the timer expires. Timers are normally used for time-sensitive operations.</w:t>
      </w:r>
    </w:p>
    <w:p w14:paraId="24FE6049" w14:textId="77777777" w:rsidR="0083312F" w:rsidRDefault="00E223A7" w:rsidP="00E223A7">
      <w:r>
        <w:t>The solution should not have impact on the handling of timers</w:t>
      </w:r>
      <w:r w:rsidR="0083312F">
        <w:t>. The solution should:</w:t>
      </w:r>
    </w:p>
    <w:p w14:paraId="4DC09514" w14:textId="77777777" w:rsidR="0083312F" w:rsidRDefault="0083312F" w:rsidP="00C43C6A">
      <w:pPr>
        <w:numPr>
          <w:ilvl w:val="0"/>
          <w:numId w:val="15"/>
        </w:numPr>
      </w:pPr>
      <w:r>
        <w:t>E</w:t>
      </w:r>
      <w:r w:rsidR="00E223A7">
        <w:t>ither prevent the UICC suspension when one or more timers are running</w:t>
      </w:r>
      <w:r>
        <w:t>,</w:t>
      </w:r>
    </w:p>
    <w:p w14:paraId="702401D2" w14:textId="77777777" w:rsidR="00E223A7" w:rsidRDefault="00E223A7" w:rsidP="00C43C6A">
      <w:pPr>
        <w:numPr>
          <w:ilvl w:val="0"/>
          <w:numId w:val="15"/>
        </w:numPr>
      </w:pPr>
      <w:r>
        <w:t>or guarantee that UICC is resumed before any timer expires.</w:t>
      </w:r>
    </w:p>
    <w:p w14:paraId="3066C229" w14:textId="77777777" w:rsidR="00E223A7" w:rsidRDefault="00E223A7" w:rsidP="00E223A7">
      <w:pPr>
        <w:pStyle w:val="Heading4"/>
      </w:pPr>
      <w:bookmarkStart w:id="51" w:name="_Toc443575395"/>
      <w:r>
        <w:t>7.1.3.4</w:t>
      </w:r>
      <w:r>
        <w:tab/>
        <w:t>Other events</w:t>
      </w:r>
      <w:bookmarkEnd w:id="51"/>
    </w:p>
    <w:p w14:paraId="713375E2" w14:textId="77777777" w:rsidR="00E223A7" w:rsidRDefault="00E223A7" w:rsidP="00E223A7">
      <w:r>
        <w:t>In the case where the ME needs to send an ENVELOPE command to the UICC when it is suspended, the ME should immediately resume the UICC and then send the ENVELOPE.</w:t>
      </w:r>
    </w:p>
    <w:p w14:paraId="5E3E5AE2" w14:textId="77777777" w:rsidR="00E223A7" w:rsidRDefault="00E223A7" w:rsidP="00E223A7">
      <w:pPr>
        <w:pStyle w:val="Heading3"/>
      </w:pPr>
      <w:bookmarkStart w:id="52" w:name="_Toc443575396"/>
      <w:r>
        <w:t>7</w:t>
      </w:r>
      <w:r w:rsidRPr="00235394">
        <w:t>.</w:t>
      </w:r>
      <w:r>
        <w:t>1.4</w:t>
      </w:r>
      <w:r w:rsidRPr="00235394">
        <w:tab/>
      </w:r>
      <w:r>
        <w:t>Internal events</w:t>
      </w:r>
      <w:bookmarkEnd w:id="52"/>
    </w:p>
    <w:p w14:paraId="19316CA4" w14:textId="77777777" w:rsidR="00E223A7" w:rsidRPr="00F66773" w:rsidRDefault="00E223A7" w:rsidP="00E223A7">
      <w:r>
        <w:t xml:space="preserve">It is possible that specific applications </w:t>
      </w:r>
      <w:r w:rsidR="0083312F">
        <w:t xml:space="preserve">(e.g. USIM, ISIM, CAT applications) </w:t>
      </w:r>
      <w:r>
        <w:t>inside the UICC can not tolerate the suspension of the UICC in a specific state or might need to perform specific operations before the UICC is suspended. For this reason, the solution should have a mechanism to inform the applications in the UICC about the SUSPEND command and allow each interested application to return a temporary error or reject it. A temporary error gives to the ME the indication that SUSPEND can be retried later.</w:t>
      </w:r>
      <w:r w:rsidR="0083312F">
        <w:t xml:space="preserve"> A mechanism to avoid a repeated trial and error approach by the ME should be considered (e.g. by allowing the UICC to indicate a period of time after which the ME may retry successfully to issue a SUSPEND command or a mechanism for the UICC to explicitly state it is ready to be suspended).</w:t>
      </w:r>
    </w:p>
    <w:p w14:paraId="18218F92" w14:textId="77777777" w:rsidR="00E223A7" w:rsidRDefault="00E223A7" w:rsidP="00E223A7">
      <w:pPr>
        <w:pStyle w:val="Heading3"/>
      </w:pPr>
      <w:bookmarkStart w:id="53" w:name="_Toc443575397"/>
      <w:r>
        <w:lastRenderedPageBreak/>
        <w:t>7</w:t>
      </w:r>
      <w:r w:rsidRPr="00235394">
        <w:t>.</w:t>
      </w:r>
      <w:r>
        <w:t>1.</w:t>
      </w:r>
      <w:r w:rsidR="0083312F">
        <w:t>5</w:t>
      </w:r>
      <w:r w:rsidRPr="00235394">
        <w:tab/>
      </w:r>
      <w:r>
        <w:t>Duration</w:t>
      </w:r>
      <w:bookmarkEnd w:id="53"/>
    </w:p>
    <w:p w14:paraId="5A8D8C29" w14:textId="77777777" w:rsidR="00E223A7" w:rsidRDefault="00E223A7" w:rsidP="00E223A7">
      <w:r>
        <w:t>It is considered useful for the UICC to know the estimate of the duration of the suspension. The ME might not be in a position to know it exactly, as this might vary based on external inputs, but the ME is able to provide the maximum duration.</w:t>
      </w:r>
    </w:p>
    <w:p w14:paraId="0346DC9C" w14:textId="77777777" w:rsidR="00E223A7" w:rsidRDefault="00E223A7" w:rsidP="00E223A7">
      <w:r>
        <w:t>The UICC should be able to negotiate such duration, proposing a smaller value, if it has the need to be resumed at a specific time to perform time-critical activities (for example, report to a server at a certain time).</w:t>
      </w:r>
    </w:p>
    <w:p w14:paraId="508A0CBC" w14:textId="77777777" w:rsidR="00044C1A" w:rsidRDefault="00044C1A" w:rsidP="00044C1A">
      <w:pPr>
        <w:pStyle w:val="Heading3"/>
      </w:pPr>
      <w:bookmarkStart w:id="54" w:name="_Toc442196960"/>
      <w:bookmarkStart w:id="55" w:name="_Toc443575398"/>
      <w:r>
        <w:t>7</w:t>
      </w:r>
      <w:r w:rsidRPr="00235394">
        <w:t>.</w:t>
      </w:r>
      <w:r>
        <w:t>1.6</w:t>
      </w:r>
      <w:r w:rsidRPr="00235394">
        <w:tab/>
      </w:r>
      <w:bookmarkEnd w:id="54"/>
      <w:r>
        <w:t>Impact on ME</w:t>
      </w:r>
      <w:bookmarkEnd w:id="55"/>
    </w:p>
    <w:p w14:paraId="5B176DC0" w14:textId="77777777" w:rsidR="00044C1A" w:rsidRDefault="00044C1A" w:rsidP="00044C1A">
      <w:r>
        <w:t>The ME should not use any of the values contained in the UICC and previous cached (e.g., value of IMSI) until it has successfully resumed the UICC.</w:t>
      </w:r>
    </w:p>
    <w:p w14:paraId="2CDA4D58" w14:textId="77777777" w:rsidR="00044C1A" w:rsidRDefault="00044C1A" w:rsidP="00044C1A">
      <w:r>
        <w:t>The ME should also maintain the status related to toolkit operations. This includes maintaining the poll interval negotiated with the UICC, the list of events received in the last SET UP EVENT LIST proactive command and the toolkit menu received in the last SET UP MENU proactive command. These should be removed from the ME only in case of failure to resume the UICC successfully.</w:t>
      </w:r>
    </w:p>
    <w:p w14:paraId="4DD606B4" w14:textId="77777777" w:rsidR="00044C1A" w:rsidRDefault="00044C1A" w:rsidP="00E223A7"/>
    <w:p w14:paraId="26CC0A26" w14:textId="77777777" w:rsidR="006B4554" w:rsidRPr="00235394" w:rsidRDefault="00250759" w:rsidP="006B4554">
      <w:pPr>
        <w:pStyle w:val="Heading1"/>
      </w:pPr>
      <w:bookmarkStart w:id="56" w:name="_Toc443575399"/>
      <w:r>
        <w:t>8</w:t>
      </w:r>
      <w:r w:rsidR="006B4554" w:rsidRPr="00235394">
        <w:tab/>
      </w:r>
      <w:r w:rsidR="006B4554">
        <w:t>Conclusions</w:t>
      </w:r>
      <w:bookmarkEnd w:id="56"/>
    </w:p>
    <w:p w14:paraId="7CAE16B6" w14:textId="77777777" w:rsidR="00E223A7" w:rsidRDefault="00E223A7" w:rsidP="00E223A7">
      <w:pPr>
        <w:pStyle w:val="Heading2"/>
      </w:pPr>
      <w:bookmarkStart w:id="57" w:name="_Toc443575400"/>
      <w:r>
        <w:t>8.1</w:t>
      </w:r>
      <w:r w:rsidRPr="00235394">
        <w:tab/>
      </w:r>
      <w:r>
        <w:t>UICC platform</w:t>
      </w:r>
      <w:bookmarkEnd w:id="57"/>
    </w:p>
    <w:p w14:paraId="3DAA4C30" w14:textId="77777777" w:rsidR="00E223A7" w:rsidRPr="0065086C" w:rsidRDefault="00E223A7" w:rsidP="00E223A7">
      <w:r>
        <w:t xml:space="preserve">A solution for the UICC suspension requires support by the UICC platform. For this reason, ETSI SCP should be requested to provide the required commands. </w:t>
      </w:r>
    </w:p>
    <w:p w14:paraId="4939A1E2" w14:textId="77777777" w:rsidR="00E223A7" w:rsidRDefault="00E223A7" w:rsidP="00E223A7">
      <w:pPr>
        <w:pStyle w:val="Heading2"/>
      </w:pPr>
      <w:bookmarkStart w:id="58" w:name="_Toc443575401"/>
      <w:r>
        <w:t>8.2</w:t>
      </w:r>
      <w:r w:rsidRPr="00235394">
        <w:tab/>
      </w:r>
      <w:r>
        <w:t>Impact on 3GPP network access applications</w:t>
      </w:r>
      <w:bookmarkEnd w:id="58"/>
    </w:p>
    <w:p w14:paraId="430429C7" w14:textId="77777777" w:rsidR="00E223A7" w:rsidRPr="0065086C" w:rsidRDefault="00E223A7" w:rsidP="00E223A7">
      <w:r>
        <w:t>Based on the solution adopted by ETSI SCP, 3GPP would need to further expand its specifications to incorporate necessary changes to allow a UICC containing 3GPP network access applications (for example, USIM and ISIM) to be suspended. The overall impact will be assessed when the platform-level changes are available.</w:t>
      </w:r>
    </w:p>
    <w:p w14:paraId="11C3867F" w14:textId="77777777" w:rsidR="0065086C" w:rsidRPr="0065086C" w:rsidRDefault="0065086C" w:rsidP="0065086C"/>
    <w:p w14:paraId="150B6964" w14:textId="77777777" w:rsidR="00E8629F" w:rsidRPr="00235394" w:rsidRDefault="006F5B2C">
      <w:pPr>
        <w:pStyle w:val="Heading9"/>
      </w:pPr>
      <w:bookmarkStart w:id="59" w:name="_Toc443575402"/>
      <w:bookmarkStart w:id="60" w:name="historyclause"/>
      <w:r>
        <w:br w:type="page"/>
      </w:r>
      <w:r w:rsidR="00E8629F" w:rsidRPr="00235394">
        <w:lastRenderedPageBreak/>
        <w:t xml:space="preserve">Annex </w:t>
      </w:r>
      <w:r w:rsidR="00FF6351">
        <w:t>A</w:t>
      </w:r>
      <w:r w:rsidR="00E8629F" w:rsidRPr="00235394">
        <w:t>:</w:t>
      </w:r>
      <w:r w:rsidR="00E8629F" w:rsidRPr="00235394">
        <w:br/>
        <w:t>Change history</w:t>
      </w:r>
      <w:bookmarkEnd w:id="59"/>
    </w:p>
    <w:p w14:paraId="50C58C63" w14:textId="77777777" w:rsidR="00B95D90" w:rsidRPr="00235394" w:rsidRDefault="00B95D90" w:rsidP="00B95D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95D90" w:rsidRPr="00235394" w14:paraId="468E9C50" w14:textId="77777777" w:rsidTr="00EB2FF6">
        <w:trPr>
          <w:cantSplit/>
        </w:trPr>
        <w:tc>
          <w:tcPr>
            <w:tcW w:w="9639" w:type="dxa"/>
            <w:gridSpan w:val="8"/>
            <w:tcBorders>
              <w:bottom w:val="nil"/>
            </w:tcBorders>
            <w:shd w:val="solid" w:color="FFFFFF" w:fill="auto"/>
          </w:tcPr>
          <w:p w14:paraId="45A78463" w14:textId="77777777" w:rsidR="00B95D90" w:rsidRPr="00235394" w:rsidRDefault="00B95D90" w:rsidP="00EB2FF6">
            <w:pPr>
              <w:pStyle w:val="TAL"/>
              <w:jc w:val="center"/>
              <w:rPr>
                <w:b/>
                <w:sz w:val="16"/>
              </w:rPr>
            </w:pPr>
            <w:r w:rsidRPr="00235394">
              <w:rPr>
                <w:b/>
              </w:rPr>
              <w:t>Change history</w:t>
            </w:r>
          </w:p>
        </w:tc>
      </w:tr>
      <w:tr w:rsidR="00B95D90" w:rsidRPr="00235394" w14:paraId="1384C0B9" w14:textId="77777777" w:rsidTr="004D24B6">
        <w:tc>
          <w:tcPr>
            <w:tcW w:w="800" w:type="dxa"/>
            <w:tcBorders>
              <w:bottom w:val="single" w:sz="4" w:space="0" w:color="auto"/>
            </w:tcBorders>
            <w:shd w:val="pct10" w:color="auto" w:fill="FFFFFF"/>
          </w:tcPr>
          <w:p w14:paraId="680F7470" w14:textId="77777777" w:rsidR="00B95D90" w:rsidRPr="00235394" w:rsidRDefault="00B95D90"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3F2E28D" w14:textId="77777777" w:rsidR="00B95D90" w:rsidRPr="00235394" w:rsidRDefault="00B95D90" w:rsidP="00EB2FF6">
            <w:pPr>
              <w:pStyle w:val="TAL"/>
              <w:rPr>
                <w:b/>
                <w:sz w:val="16"/>
              </w:rPr>
            </w:pPr>
            <w:r>
              <w:rPr>
                <w:b/>
                <w:sz w:val="16"/>
              </w:rPr>
              <w:t>Meeting</w:t>
            </w:r>
          </w:p>
        </w:tc>
        <w:tc>
          <w:tcPr>
            <w:tcW w:w="1094" w:type="dxa"/>
            <w:tcBorders>
              <w:bottom w:val="single" w:sz="4" w:space="0" w:color="auto"/>
            </w:tcBorders>
            <w:shd w:val="pct10" w:color="auto" w:fill="FFFFFF"/>
          </w:tcPr>
          <w:p w14:paraId="07EA0A5A" w14:textId="77777777" w:rsidR="00B95D90" w:rsidRPr="00235394" w:rsidRDefault="00B95D90"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389BCAFB" w14:textId="77777777" w:rsidR="00B95D90" w:rsidRPr="00235394" w:rsidRDefault="00B95D90" w:rsidP="00EB2FF6">
            <w:pPr>
              <w:pStyle w:val="TAL"/>
              <w:rPr>
                <w:b/>
                <w:sz w:val="16"/>
              </w:rPr>
            </w:pPr>
            <w:r w:rsidRPr="00235394">
              <w:rPr>
                <w:b/>
                <w:sz w:val="16"/>
              </w:rPr>
              <w:t>CR</w:t>
            </w:r>
          </w:p>
        </w:tc>
        <w:tc>
          <w:tcPr>
            <w:tcW w:w="425" w:type="dxa"/>
            <w:tcBorders>
              <w:bottom w:val="single" w:sz="4" w:space="0" w:color="auto"/>
            </w:tcBorders>
            <w:shd w:val="pct10" w:color="auto" w:fill="FFFFFF"/>
          </w:tcPr>
          <w:p w14:paraId="4BC6C012" w14:textId="77777777" w:rsidR="00B95D90" w:rsidRPr="00235394" w:rsidRDefault="00B95D90" w:rsidP="00EB2FF6">
            <w:pPr>
              <w:pStyle w:val="TAL"/>
              <w:rPr>
                <w:b/>
                <w:sz w:val="16"/>
              </w:rPr>
            </w:pPr>
            <w:r w:rsidRPr="00235394">
              <w:rPr>
                <w:b/>
                <w:sz w:val="16"/>
              </w:rPr>
              <w:t>Rev</w:t>
            </w:r>
          </w:p>
        </w:tc>
        <w:tc>
          <w:tcPr>
            <w:tcW w:w="425" w:type="dxa"/>
            <w:tcBorders>
              <w:bottom w:val="single" w:sz="4" w:space="0" w:color="auto"/>
            </w:tcBorders>
            <w:shd w:val="pct10" w:color="auto" w:fill="FFFFFF"/>
          </w:tcPr>
          <w:p w14:paraId="22C357EB" w14:textId="77777777" w:rsidR="00B95D90" w:rsidRPr="00235394" w:rsidRDefault="00B95D90" w:rsidP="00EB2FF6">
            <w:pPr>
              <w:pStyle w:val="TAL"/>
              <w:rPr>
                <w:b/>
                <w:sz w:val="16"/>
              </w:rPr>
            </w:pPr>
            <w:r>
              <w:rPr>
                <w:b/>
                <w:sz w:val="16"/>
              </w:rPr>
              <w:t>Cat</w:t>
            </w:r>
          </w:p>
        </w:tc>
        <w:tc>
          <w:tcPr>
            <w:tcW w:w="4962" w:type="dxa"/>
            <w:tcBorders>
              <w:bottom w:val="single" w:sz="4" w:space="0" w:color="auto"/>
            </w:tcBorders>
            <w:shd w:val="pct10" w:color="auto" w:fill="FFFFFF"/>
          </w:tcPr>
          <w:p w14:paraId="3B10A2FF" w14:textId="77777777" w:rsidR="00B95D90" w:rsidRPr="00235394" w:rsidRDefault="00B95D90"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0849D533" w14:textId="77777777" w:rsidR="00B95D90" w:rsidRPr="00235394" w:rsidRDefault="00B95D90" w:rsidP="00EB2FF6">
            <w:pPr>
              <w:pStyle w:val="TAL"/>
              <w:rPr>
                <w:b/>
                <w:sz w:val="16"/>
              </w:rPr>
            </w:pPr>
            <w:r w:rsidRPr="00235394">
              <w:rPr>
                <w:b/>
                <w:sz w:val="16"/>
              </w:rPr>
              <w:t>New</w:t>
            </w:r>
            <w:r>
              <w:rPr>
                <w:b/>
                <w:sz w:val="16"/>
              </w:rPr>
              <w:t xml:space="preserve"> version</w:t>
            </w:r>
          </w:p>
        </w:tc>
      </w:tr>
      <w:tr w:rsidR="00B95D90" w:rsidRPr="006B0D02" w14:paraId="5DFF8721"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66E23FB6" w14:textId="4B8ADDB8" w:rsidR="00B95D90" w:rsidRPr="004D24B6" w:rsidRDefault="00B95D90" w:rsidP="00B95D90">
            <w:pPr>
              <w:pStyle w:val="TAC"/>
              <w:rPr>
                <w:sz w:val="16"/>
                <w:szCs w:val="16"/>
              </w:rPr>
            </w:pPr>
            <w:r w:rsidRPr="004D24B6">
              <w:rPr>
                <w:rFonts w:cs="Arial"/>
                <w:snapToGrid w:val="0"/>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32667" w14:textId="2968C27F" w:rsidR="00B95D90" w:rsidRPr="004D24B6" w:rsidRDefault="00B95D90" w:rsidP="00B95D90">
            <w:pPr>
              <w:pStyle w:val="TAC"/>
              <w:rPr>
                <w:sz w:val="16"/>
                <w:szCs w:val="16"/>
              </w:rPr>
            </w:pPr>
            <w:r w:rsidRPr="004D24B6">
              <w:rPr>
                <w:rFonts w:cs="Arial"/>
                <w:snapToGrid w:val="0"/>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D4E581" w14:textId="77777777" w:rsidR="00B95D90" w:rsidRPr="004D24B6" w:rsidRDefault="00B95D90" w:rsidP="00B95D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56685" w14:textId="32FA5622" w:rsidR="00B95D90" w:rsidRPr="004D24B6" w:rsidRDefault="00B95D90" w:rsidP="00B95D90">
            <w:pPr>
              <w:pStyle w:val="TAL"/>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AE24C" w14:textId="48C72194" w:rsidR="00B95D90" w:rsidRPr="004D24B6" w:rsidRDefault="00B95D90" w:rsidP="00B95D90">
            <w:pPr>
              <w:pStyle w:val="TAR"/>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83940"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93C91" w14:textId="5B6F14E2" w:rsidR="00B95D90" w:rsidRPr="004D24B6" w:rsidRDefault="00B95D90" w:rsidP="00B95D90">
            <w:pPr>
              <w:pStyle w:val="TAL"/>
              <w:rPr>
                <w:sz w:val="16"/>
                <w:szCs w:val="16"/>
              </w:rPr>
            </w:pPr>
            <w:r w:rsidRPr="004D24B6">
              <w:rPr>
                <w:rFonts w:cs="Arial"/>
                <w:snapToGrid w:val="0"/>
                <w:sz w:val="16"/>
                <w:szCs w:val="16"/>
              </w:rPr>
              <w:t>First publication of the Technical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556B3A" w14:textId="7187AAC2" w:rsidR="00B95D90" w:rsidRPr="004D24B6" w:rsidRDefault="00B95D90" w:rsidP="00B95D90">
            <w:pPr>
              <w:pStyle w:val="TAC"/>
              <w:rPr>
                <w:sz w:val="16"/>
                <w:szCs w:val="16"/>
              </w:rPr>
            </w:pPr>
            <w:r w:rsidRPr="004D24B6">
              <w:rPr>
                <w:rFonts w:cs="Arial"/>
                <w:snapToGrid w:val="0"/>
                <w:sz w:val="16"/>
                <w:szCs w:val="16"/>
              </w:rPr>
              <w:t>14.0.0</w:t>
            </w:r>
          </w:p>
        </w:tc>
      </w:tr>
      <w:tr w:rsidR="00B95D90" w:rsidRPr="006B0D02" w14:paraId="07D97532"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13D276CE" w14:textId="3C71AF6B" w:rsidR="00B95D90" w:rsidRPr="004D24B6" w:rsidRDefault="00B95D90" w:rsidP="00B95D90">
            <w:pPr>
              <w:pStyle w:val="TAC"/>
              <w:rPr>
                <w:rFonts w:cs="Arial"/>
                <w:snapToGrid w:val="0"/>
                <w:sz w:val="16"/>
                <w:szCs w:val="16"/>
              </w:rPr>
            </w:pPr>
            <w:r w:rsidRPr="004D24B6">
              <w:rPr>
                <w:rFonts w:cs="Arial"/>
                <w:snapToGrid w:val="0"/>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2485E5" w14:textId="706374CF" w:rsidR="00B95D90" w:rsidRPr="004D24B6" w:rsidRDefault="00B95D90" w:rsidP="00B95D90">
            <w:pPr>
              <w:pStyle w:val="TAC"/>
              <w:rPr>
                <w:rFonts w:cs="Arial"/>
                <w:snapToGrid w:val="0"/>
                <w:sz w:val="16"/>
                <w:szCs w:val="16"/>
              </w:rPr>
            </w:pPr>
            <w:r w:rsidRPr="004D24B6">
              <w:rPr>
                <w:rFonts w:cs="Arial"/>
                <w:snapToGrid w:val="0"/>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1597C" w14:textId="77777777" w:rsidR="00B95D90" w:rsidRPr="004D24B6" w:rsidRDefault="00B95D90" w:rsidP="00B95D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2EC33" w14:textId="77777777" w:rsidR="00B95D90" w:rsidRPr="004D24B6" w:rsidRDefault="00B95D90" w:rsidP="00B95D90">
            <w:pPr>
              <w:pStyle w:val="TAL"/>
              <w:rPr>
                <w:rFonts w:cs="Arial"/>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C27A3" w14:textId="77777777" w:rsidR="00B95D90" w:rsidRPr="004D24B6" w:rsidRDefault="00B95D90" w:rsidP="00B95D90">
            <w:pPr>
              <w:pStyle w:val="TAR"/>
              <w:rPr>
                <w:rFonts w:cs="Arial"/>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95A27"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445E03" w14:textId="4F81169D" w:rsidR="00B95D90" w:rsidRPr="004D24B6" w:rsidRDefault="00B95D90" w:rsidP="00B95D90">
            <w:pPr>
              <w:pStyle w:val="TAL"/>
              <w:rPr>
                <w:sz w:val="16"/>
                <w:szCs w:val="16"/>
              </w:rPr>
            </w:pPr>
            <w:r w:rsidRPr="004D24B6">
              <w:rPr>
                <w:rFonts w:cs="Arial"/>
                <w:snapToGrid w:val="0"/>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77CBF" w14:textId="7CAECE9B" w:rsidR="00B95D90" w:rsidRPr="004D24B6" w:rsidRDefault="00B95D90" w:rsidP="00B95D90">
            <w:pPr>
              <w:pStyle w:val="TAC"/>
              <w:rPr>
                <w:sz w:val="16"/>
                <w:szCs w:val="16"/>
              </w:rPr>
            </w:pPr>
            <w:r w:rsidRPr="004D24B6">
              <w:rPr>
                <w:rFonts w:cs="Arial"/>
                <w:snapToGrid w:val="0"/>
                <w:sz w:val="16"/>
                <w:szCs w:val="16"/>
              </w:rPr>
              <w:t>15.0.0</w:t>
            </w:r>
          </w:p>
        </w:tc>
      </w:tr>
      <w:tr w:rsidR="00B95D90" w:rsidRPr="006B0D02" w14:paraId="45C96749"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61BC626D" w14:textId="5A8C344F" w:rsidR="00B95D90" w:rsidRPr="004D24B6" w:rsidRDefault="00B95D90" w:rsidP="00B95D90">
            <w:pPr>
              <w:pStyle w:val="TAC"/>
              <w:rPr>
                <w:rFonts w:cs="Arial"/>
                <w:snapToGrid w:val="0"/>
                <w:sz w:val="16"/>
                <w:szCs w:val="16"/>
              </w:rPr>
            </w:pPr>
            <w:r w:rsidRPr="004D24B6">
              <w:rPr>
                <w:rFonts w:cs="Arial"/>
                <w:snapToGrid w:val="0"/>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8C7CB" w14:textId="4FBFAC4A" w:rsidR="00B95D90" w:rsidRPr="004D24B6" w:rsidRDefault="00B95D90" w:rsidP="00B95D90">
            <w:pPr>
              <w:pStyle w:val="TAC"/>
              <w:rPr>
                <w:rFonts w:cs="Arial"/>
                <w:snapToGrid w:val="0"/>
                <w:sz w:val="16"/>
                <w:szCs w:val="16"/>
              </w:rPr>
            </w:pPr>
            <w:r w:rsidRPr="004D24B6">
              <w:rPr>
                <w:rFonts w:cs="Arial"/>
                <w:snapToGrid w:val="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56235" w14:textId="07417AD0" w:rsidR="00B95D90" w:rsidRPr="004D24B6" w:rsidRDefault="00B95D90" w:rsidP="00B95D90">
            <w:pPr>
              <w:pStyle w:val="TAC"/>
              <w:rPr>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4C38" w14:textId="76112E90" w:rsidR="00B95D90" w:rsidRPr="004D24B6" w:rsidRDefault="00B95D90" w:rsidP="00B95D90">
            <w:pPr>
              <w:pStyle w:val="TAL"/>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9C654" w14:textId="0C344293" w:rsidR="00B95D90" w:rsidRPr="004D24B6" w:rsidRDefault="00B95D90" w:rsidP="00B95D90">
            <w:pPr>
              <w:pStyle w:val="TAR"/>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A5105" w14:textId="77777777" w:rsidR="00B95D90" w:rsidRPr="004D24B6" w:rsidRDefault="00B95D90" w:rsidP="00B95D9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92F1C0" w14:textId="264D702F" w:rsidR="00B95D90" w:rsidRPr="004D24B6" w:rsidRDefault="00B95D90" w:rsidP="00B95D90">
            <w:pPr>
              <w:pStyle w:val="TAL"/>
              <w:rPr>
                <w:sz w:val="16"/>
                <w:szCs w:val="16"/>
              </w:rPr>
            </w:pPr>
            <w:r w:rsidRPr="004D24B6">
              <w:rPr>
                <w:rFonts w:cs="Arial"/>
                <w:snapToGrid w:val="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130CA" w14:textId="59391382" w:rsidR="00B95D90" w:rsidRPr="004D24B6" w:rsidRDefault="00B95D90" w:rsidP="00B95D90">
            <w:pPr>
              <w:pStyle w:val="TAC"/>
              <w:rPr>
                <w:sz w:val="16"/>
                <w:szCs w:val="16"/>
              </w:rPr>
            </w:pPr>
            <w:r w:rsidRPr="004D24B6">
              <w:rPr>
                <w:rFonts w:cs="Arial"/>
                <w:snapToGrid w:val="0"/>
                <w:sz w:val="16"/>
                <w:szCs w:val="16"/>
              </w:rPr>
              <w:t>16.0.0</w:t>
            </w:r>
          </w:p>
        </w:tc>
      </w:tr>
      <w:tr w:rsidR="00723494" w:rsidRPr="006B0D02" w14:paraId="67B766EA"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487EAC22" w14:textId="3835AFD4" w:rsidR="00723494" w:rsidRPr="004D24B6" w:rsidRDefault="00723494" w:rsidP="00B95D90">
            <w:pPr>
              <w:pStyle w:val="TAC"/>
              <w:rPr>
                <w:rFonts w:cs="Arial"/>
                <w:snapToGrid w:val="0"/>
                <w:sz w:val="16"/>
                <w:szCs w:val="16"/>
              </w:rPr>
            </w:pPr>
            <w:r w:rsidRPr="004D24B6">
              <w:rPr>
                <w:rFonts w:cs="Arial"/>
                <w:snapToGrid w:val="0"/>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E784E" w14:textId="6A0621DF" w:rsidR="00723494" w:rsidRPr="004D24B6" w:rsidRDefault="00723494" w:rsidP="00B95D90">
            <w:pPr>
              <w:pStyle w:val="TAC"/>
              <w:rPr>
                <w:rFonts w:cs="Arial"/>
                <w:snapToGrid w:val="0"/>
                <w:sz w:val="16"/>
                <w:szCs w:val="16"/>
              </w:rPr>
            </w:pPr>
            <w:r w:rsidRPr="004D24B6">
              <w:rPr>
                <w:rFonts w:cs="Arial"/>
                <w:snapToGrid w:val="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A2E03" w14:textId="50604133" w:rsidR="00723494" w:rsidRPr="004D24B6" w:rsidRDefault="00723494" w:rsidP="00B95D90">
            <w:pPr>
              <w:pStyle w:val="TAC"/>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41596" w14:textId="75CEA4B0" w:rsidR="00723494" w:rsidRPr="004D24B6" w:rsidRDefault="00723494" w:rsidP="00B95D90">
            <w:pPr>
              <w:pStyle w:val="TAL"/>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CF5EF" w14:textId="39AC23C4" w:rsidR="00723494" w:rsidRPr="004D24B6" w:rsidRDefault="00723494" w:rsidP="00B95D90">
            <w:pPr>
              <w:pStyle w:val="TAR"/>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38E83" w14:textId="0D5711E9" w:rsidR="00723494" w:rsidRPr="004D24B6" w:rsidRDefault="00723494" w:rsidP="00B95D90">
            <w:pPr>
              <w:pStyle w:val="TAC"/>
              <w:rPr>
                <w:sz w:val="16"/>
                <w:szCs w:val="16"/>
              </w:rPr>
            </w:pPr>
            <w:r w:rsidRPr="004D24B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2F3CBD" w14:textId="04363C99" w:rsidR="00723494" w:rsidRPr="004D24B6" w:rsidRDefault="00723494" w:rsidP="00B95D90">
            <w:pPr>
              <w:pStyle w:val="TAL"/>
              <w:rPr>
                <w:rFonts w:cs="Arial"/>
                <w:snapToGrid w:val="0"/>
                <w:sz w:val="16"/>
                <w:szCs w:val="16"/>
              </w:rPr>
            </w:pPr>
            <w:r w:rsidRPr="004D24B6">
              <w:rPr>
                <w:rFonts w:cs="Arial"/>
                <w:snapToGrid w:val="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9EFF5" w14:textId="7F045BD8" w:rsidR="00723494" w:rsidRPr="004D24B6" w:rsidRDefault="00723494" w:rsidP="00B95D90">
            <w:pPr>
              <w:pStyle w:val="TAC"/>
              <w:rPr>
                <w:rFonts w:cs="Arial"/>
                <w:snapToGrid w:val="0"/>
                <w:sz w:val="16"/>
                <w:szCs w:val="16"/>
              </w:rPr>
            </w:pPr>
            <w:r w:rsidRPr="004D24B6">
              <w:rPr>
                <w:rFonts w:cs="Arial"/>
                <w:snapToGrid w:val="0"/>
                <w:sz w:val="16"/>
                <w:szCs w:val="16"/>
              </w:rPr>
              <w:t>17.0.0</w:t>
            </w:r>
          </w:p>
        </w:tc>
      </w:tr>
      <w:tr w:rsidR="00A86157" w:rsidRPr="006B0D02" w14:paraId="0C322320" w14:textId="77777777" w:rsidTr="004D24B6">
        <w:tc>
          <w:tcPr>
            <w:tcW w:w="800" w:type="dxa"/>
            <w:tcBorders>
              <w:top w:val="single" w:sz="4" w:space="0" w:color="auto"/>
              <w:left w:val="single" w:sz="4" w:space="0" w:color="auto"/>
              <w:bottom w:val="single" w:sz="4" w:space="0" w:color="auto"/>
              <w:right w:val="single" w:sz="4" w:space="0" w:color="auto"/>
            </w:tcBorders>
            <w:shd w:val="solid" w:color="FFFFFF" w:fill="auto"/>
          </w:tcPr>
          <w:p w14:paraId="0621593A" w14:textId="5CDD0786" w:rsidR="00A86157" w:rsidRPr="004D24B6" w:rsidRDefault="00A86157" w:rsidP="00A86157">
            <w:pPr>
              <w:pStyle w:val="TAC"/>
              <w:rPr>
                <w:rFonts w:cs="Arial"/>
                <w:snapToGrid w:val="0"/>
                <w:sz w:val="16"/>
                <w:szCs w:val="16"/>
              </w:rPr>
            </w:pPr>
            <w:r w:rsidRPr="004D24B6">
              <w:rPr>
                <w:rFonts w:cs="Arial"/>
                <w:snapToGrid w:val="0"/>
                <w:sz w:val="16"/>
                <w:szCs w:val="16"/>
              </w:rPr>
              <w:t>202</w:t>
            </w:r>
            <w:r>
              <w:rPr>
                <w:rFonts w:cs="Arial"/>
                <w:snapToGrid w:val="0"/>
                <w:sz w:val="16"/>
                <w:szCs w:val="16"/>
              </w:rPr>
              <w:t>4</w:t>
            </w:r>
            <w:r w:rsidRPr="004D24B6">
              <w:rPr>
                <w:rFonts w:cs="Arial"/>
                <w:snapToGrid w:val="0"/>
                <w:sz w:val="16"/>
                <w:szCs w:val="16"/>
              </w:rPr>
              <w:t>-0</w:t>
            </w:r>
            <w:r>
              <w:rPr>
                <w:rFonts w:cs="Arial"/>
                <w:snapToGrid w:val="0"/>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8BB45" w14:textId="00B6B090" w:rsidR="00A86157" w:rsidRPr="004D24B6" w:rsidRDefault="00A86157" w:rsidP="00A86157">
            <w:pPr>
              <w:pStyle w:val="TAC"/>
              <w:rPr>
                <w:rFonts w:cs="Arial"/>
                <w:snapToGrid w:val="0"/>
                <w:sz w:val="16"/>
                <w:szCs w:val="16"/>
              </w:rPr>
            </w:pPr>
            <w:r w:rsidRPr="004D24B6">
              <w:rPr>
                <w:rFonts w:cs="Arial"/>
                <w:snapToGrid w:val="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E51E8E" w14:textId="7BA02F3E" w:rsidR="00A86157" w:rsidRPr="004D24B6" w:rsidRDefault="00A86157" w:rsidP="00A86157">
            <w:pPr>
              <w:pStyle w:val="TAC"/>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21B49" w14:textId="4B4160CC" w:rsidR="00A86157" w:rsidRPr="004D24B6" w:rsidRDefault="00A86157" w:rsidP="00A86157">
            <w:pPr>
              <w:pStyle w:val="TAL"/>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D6FFF" w14:textId="262B607B" w:rsidR="00A86157" w:rsidRPr="004D24B6" w:rsidRDefault="00A86157" w:rsidP="00A86157">
            <w:pPr>
              <w:pStyle w:val="TAR"/>
              <w:rPr>
                <w:rFonts w:cs="Arial"/>
                <w:snapToGrid w:val="0"/>
                <w:sz w:val="16"/>
                <w:szCs w:val="16"/>
              </w:rPr>
            </w:pPr>
            <w:r w:rsidRPr="004D24B6">
              <w:rPr>
                <w:rFonts w:cs="Arial"/>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E777C" w14:textId="69211783" w:rsidR="00A86157" w:rsidRPr="004D24B6" w:rsidRDefault="00A86157" w:rsidP="00A86157">
            <w:pPr>
              <w:pStyle w:val="TAC"/>
              <w:rPr>
                <w:sz w:val="16"/>
                <w:szCs w:val="16"/>
              </w:rPr>
            </w:pPr>
            <w:r w:rsidRPr="004D24B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A8E76" w14:textId="3281A868" w:rsidR="00A86157" w:rsidRPr="004D24B6" w:rsidRDefault="00A86157" w:rsidP="00A86157">
            <w:pPr>
              <w:pStyle w:val="TAL"/>
              <w:rPr>
                <w:rFonts w:cs="Arial"/>
                <w:snapToGrid w:val="0"/>
                <w:sz w:val="16"/>
                <w:szCs w:val="16"/>
              </w:rPr>
            </w:pPr>
            <w:r w:rsidRPr="004D24B6">
              <w:rPr>
                <w:rFonts w:cs="Arial"/>
                <w:snapToGrid w:val="0"/>
                <w:sz w:val="16"/>
                <w:szCs w:val="16"/>
              </w:rPr>
              <w:t>Update to Rel-1</w:t>
            </w:r>
            <w:r>
              <w:rPr>
                <w:rFonts w:cs="Arial"/>
                <w:snapToGrid w:val="0"/>
                <w:sz w:val="16"/>
                <w:szCs w:val="16"/>
              </w:rPr>
              <w:t>8</w:t>
            </w:r>
            <w:r w:rsidRPr="004D24B6">
              <w:rPr>
                <w:rFonts w:cs="Arial"/>
                <w:snapToGrid w:val="0"/>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82A78" w14:textId="68D91097" w:rsidR="00A86157" w:rsidRPr="004D24B6" w:rsidRDefault="00A86157" w:rsidP="00A86157">
            <w:pPr>
              <w:pStyle w:val="TAC"/>
              <w:rPr>
                <w:rFonts w:cs="Arial"/>
                <w:snapToGrid w:val="0"/>
                <w:sz w:val="16"/>
                <w:szCs w:val="16"/>
              </w:rPr>
            </w:pPr>
            <w:r w:rsidRPr="004D24B6">
              <w:rPr>
                <w:rFonts w:cs="Arial"/>
                <w:snapToGrid w:val="0"/>
                <w:sz w:val="16"/>
                <w:szCs w:val="16"/>
              </w:rPr>
              <w:t>1</w:t>
            </w:r>
            <w:r>
              <w:rPr>
                <w:rFonts w:cs="Arial"/>
                <w:snapToGrid w:val="0"/>
                <w:sz w:val="16"/>
                <w:szCs w:val="16"/>
              </w:rPr>
              <w:t>8</w:t>
            </w:r>
            <w:r w:rsidRPr="004D24B6">
              <w:rPr>
                <w:rFonts w:cs="Arial"/>
                <w:snapToGrid w:val="0"/>
                <w:sz w:val="16"/>
                <w:szCs w:val="16"/>
              </w:rPr>
              <w:t>.0.0</w:t>
            </w:r>
          </w:p>
        </w:tc>
      </w:tr>
      <w:bookmarkEnd w:id="60"/>
    </w:tbl>
    <w:p w14:paraId="2EEFEEF5" w14:textId="77777777" w:rsidR="00B95D90" w:rsidRPr="00235394" w:rsidRDefault="00B95D90" w:rsidP="00B95D90"/>
    <w:sectPr w:rsidR="00B95D90"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4F73" w14:textId="77777777" w:rsidR="00EB54D0" w:rsidRDefault="00EB54D0">
      <w:r>
        <w:separator/>
      </w:r>
    </w:p>
  </w:endnote>
  <w:endnote w:type="continuationSeparator" w:id="0">
    <w:p w14:paraId="541DCED8" w14:textId="77777777" w:rsidR="00EB54D0" w:rsidRDefault="00EB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8432"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57F13" w14:textId="77777777" w:rsidR="00EB54D0" w:rsidRDefault="00EB54D0">
      <w:r>
        <w:separator/>
      </w:r>
    </w:p>
  </w:footnote>
  <w:footnote w:type="continuationSeparator" w:id="0">
    <w:p w14:paraId="098772BD" w14:textId="77777777" w:rsidR="00EB54D0" w:rsidRDefault="00EB5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A710" w14:textId="0EB17B8E" w:rsidR="00E8629F" w:rsidRDefault="00881DC1">
    <w:pPr>
      <w:pStyle w:val="Header"/>
      <w:framePr w:wrap="auto" w:vAnchor="text" w:hAnchor="margin" w:xAlign="right" w:y="1"/>
      <w:widowControl/>
    </w:pPr>
    <w:r>
      <w:fldChar w:fldCharType="begin"/>
    </w:r>
    <w:r>
      <w:instrText xml:space="preserve"> STYLEREF ZA </w:instrText>
    </w:r>
    <w:r>
      <w:fldChar w:fldCharType="separate"/>
    </w:r>
    <w:r w:rsidR="00A86157">
      <w:rPr>
        <w:noProof/>
      </w:rPr>
      <w:t>3GPP TR 31.970 V18.0.0 (2024-03)</w:t>
    </w:r>
    <w:r>
      <w:rPr>
        <w:noProof/>
      </w:rPr>
      <w:fldChar w:fldCharType="end"/>
    </w:r>
  </w:p>
  <w:p w14:paraId="1698F1FF"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98631F">
      <w:t>14</w:t>
    </w:r>
    <w:r>
      <w:fldChar w:fldCharType="end"/>
    </w:r>
  </w:p>
  <w:p w14:paraId="04888DAB" w14:textId="582275DD" w:rsidR="00E8629F" w:rsidRDefault="00881DC1">
    <w:pPr>
      <w:pStyle w:val="Header"/>
      <w:framePr w:wrap="auto" w:vAnchor="text" w:hAnchor="margin" w:y="1"/>
      <w:widowControl/>
    </w:pPr>
    <w:r>
      <w:fldChar w:fldCharType="begin"/>
    </w:r>
    <w:r>
      <w:instrText xml:space="preserve"> STYLEREF ZGSM </w:instrText>
    </w:r>
    <w:r>
      <w:fldChar w:fldCharType="separate"/>
    </w:r>
    <w:r w:rsidR="00A86157">
      <w:rPr>
        <w:noProof/>
      </w:rPr>
      <w:t>Release 18</w:t>
    </w:r>
    <w:r>
      <w:rPr>
        <w:noProof/>
      </w:rPr>
      <w:fldChar w:fldCharType="end"/>
    </w:r>
  </w:p>
  <w:p w14:paraId="05AF9E49"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2D3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C7602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CA0D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83407"/>
    <w:multiLevelType w:val="hybridMultilevel"/>
    <w:tmpl w:val="79FE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816C4"/>
    <w:multiLevelType w:val="hybridMultilevel"/>
    <w:tmpl w:val="002C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42276"/>
    <w:multiLevelType w:val="hybridMultilevel"/>
    <w:tmpl w:val="74543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867F71"/>
    <w:multiLevelType w:val="hybridMultilevel"/>
    <w:tmpl w:val="FFA4BF50"/>
    <w:lvl w:ilvl="0" w:tplc="74CAD08C">
      <w:start w:val="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9" w15:restartNumberingAfterBreak="0">
    <w:nsid w:val="211B5091"/>
    <w:multiLevelType w:val="hybridMultilevel"/>
    <w:tmpl w:val="60A03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E1470"/>
    <w:multiLevelType w:val="hybridMultilevel"/>
    <w:tmpl w:val="9564AFA2"/>
    <w:lvl w:ilvl="0" w:tplc="B80E9DFE">
      <w:start w:val="1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121774D"/>
    <w:multiLevelType w:val="hybridMultilevel"/>
    <w:tmpl w:val="52B8C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22857"/>
    <w:multiLevelType w:val="hybridMultilevel"/>
    <w:tmpl w:val="8B3E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D09EA"/>
    <w:multiLevelType w:val="hybridMultilevel"/>
    <w:tmpl w:val="1CAAF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0594B"/>
    <w:multiLevelType w:val="hybridMultilevel"/>
    <w:tmpl w:val="AA3C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A137C8"/>
    <w:multiLevelType w:val="hybridMultilevel"/>
    <w:tmpl w:val="41E6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67236"/>
    <w:multiLevelType w:val="hybridMultilevel"/>
    <w:tmpl w:val="A01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14767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69273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119812">
    <w:abstractNumId w:val="4"/>
  </w:num>
  <w:num w:numId="4" w16cid:durableId="298806178">
    <w:abstractNumId w:val="7"/>
  </w:num>
  <w:num w:numId="5" w16cid:durableId="536822362">
    <w:abstractNumId w:val="14"/>
  </w:num>
  <w:num w:numId="6" w16cid:durableId="1908303338">
    <w:abstractNumId w:val="11"/>
  </w:num>
  <w:num w:numId="7" w16cid:durableId="394552588">
    <w:abstractNumId w:val="6"/>
  </w:num>
  <w:num w:numId="8" w16cid:durableId="754594908">
    <w:abstractNumId w:val="10"/>
  </w:num>
  <w:num w:numId="9" w16cid:durableId="1959992022">
    <w:abstractNumId w:val="5"/>
  </w:num>
  <w:num w:numId="10" w16cid:durableId="229774035">
    <w:abstractNumId w:val="15"/>
  </w:num>
  <w:num w:numId="11" w16cid:durableId="1193811423">
    <w:abstractNumId w:val="13"/>
  </w:num>
  <w:num w:numId="12" w16cid:durableId="1292513050">
    <w:abstractNumId w:val="16"/>
  </w:num>
  <w:num w:numId="13" w16cid:durableId="781462733">
    <w:abstractNumId w:val="12"/>
  </w:num>
  <w:num w:numId="14" w16cid:durableId="400375713">
    <w:abstractNumId w:val="9"/>
  </w:num>
  <w:num w:numId="15" w16cid:durableId="324280361">
    <w:abstractNumId w:val="8"/>
  </w:num>
  <w:num w:numId="16" w16cid:durableId="1510409349">
    <w:abstractNumId w:val="2"/>
  </w:num>
  <w:num w:numId="17" w16cid:durableId="1372346200">
    <w:abstractNumId w:val="1"/>
  </w:num>
  <w:num w:numId="18" w16cid:durableId="1862162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77C4"/>
    <w:rsid w:val="0002191D"/>
    <w:rsid w:val="000266A0"/>
    <w:rsid w:val="00031C1D"/>
    <w:rsid w:val="00044C1A"/>
    <w:rsid w:val="0004581B"/>
    <w:rsid w:val="00046A92"/>
    <w:rsid w:val="00077E9E"/>
    <w:rsid w:val="000822A6"/>
    <w:rsid w:val="00090427"/>
    <w:rsid w:val="00093E7E"/>
    <w:rsid w:val="000A1930"/>
    <w:rsid w:val="000A6116"/>
    <w:rsid w:val="000C53D6"/>
    <w:rsid w:val="000D6CFC"/>
    <w:rsid w:val="00112F4E"/>
    <w:rsid w:val="00153528"/>
    <w:rsid w:val="001826DA"/>
    <w:rsid w:val="00192A2C"/>
    <w:rsid w:val="001A08AA"/>
    <w:rsid w:val="001F1EF0"/>
    <w:rsid w:val="00203FA1"/>
    <w:rsid w:val="00212373"/>
    <w:rsid w:val="002138EA"/>
    <w:rsid w:val="00214FBD"/>
    <w:rsid w:val="00222897"/>
    <w:rsid w:val="00235394"/>
    <w:rsid w:val="00241507"/>
    <w:rsid w:val="00250759"/>
    <w:rsid w:val="002551BD"/>
    <w:rsid w:val="0026179F"/>
    <w:rsid w:val="00274E1A"/>
    <w:rsid w:val="00282213"/>
    <w:rsid w:val="002B551D"/>
    <w:rsid w:val="002D2F89"/>
    <w:rsid w:val="002F4093"/>
    <w:rsid w:val="00325D14"/>
    <w:rsid w:val="00367724"/>
    <w:rsid w:val="00374755"/>
    <w:rsid w:val="0039233F"/>
    <w:rsid w:val="003B3EC4"/>
    <w:rsid w:val="003C1A51"/>
    <w:rsid w:val="003C1BF5"/>
    <w:rsid w:val="003C7422"/>
    <w:rsid w:val="003F01F2"/>
    <w:rsid w:val="004437AA"/>
    <w:rsid w:val="00444225"/>
    <w:rsid w:val="00463E30"/>
    <w:rsid w:val="004A17C7"/>
    <w:rsid w:val="004D24B6"/>
    <w:rsid w:val="004E1068"/>
    <w:rsid w:val="00500C33"/>
    <w:rsid w:val="00505BFA"/>
    <w:rsid w:val="005359B9"/>
    <w:rsid w:val="005463FC"/>
    <w:rsid w:val="005955B0"/>
    <w:rsid w:val="005C3B01"/>
    <w:rsid w:val="005D7733"/>
    <w:rsid w:val="006122DC"/>
    <w:rsid w:val="0065086C"/>
    <w:rsid w:val="00651E1D"/>
    <w:rsid w:val="00664ECB"/>
    <w:rsid w:val="00680C08"/>
    <w:rsid w:val="006A4F94"/>
    <w:rsid w:val="006B4554"/>
    <w:rsid w:val="006C601E"/>
    <w:rsid w:val="006D0BB5"/>
    <w:rsid w:val="006F5B2C"/>
    <w:rsid w:val="007004BC"/>
    <w:rsid w:val="0070646B"/>
    <w:rsid w:val="0072081A"/>
    <w:rsid w:val="00723494"/>
    <w:rsid w:val="00724994"/>
    <w:rsid w:val="00782BE1"/>
    <w:rsid w:val="007A1064"/>
    <w:rsid w:val="007F0E1E"/>
    <w:rsid w:val="007F62EA"/>
    <w:rsid w:val="008078EB"/>
    <w:rsid w:val="0083312F"/>
    <w:rsid w:val="00881DC1"/>
    <w:rsid w:val="00881F09"/>
    <w:rsid w:val="00884441"/>
    <w:rsid w:val="008C60E9"/>
    <w:rsid w:val="00900CE8"/>
    <w:rsid w:val="00903769"/>
    <w:rsid w:val="0096323B"/>
    <w:rsid w:val="00963A41"/>
    <w:rsid w:val="00983910"/>
    <w:rsid w:val="0098631F"/>
    <w:rsid w:val="009C0727"/>
    <w:rsid w:val="00A03FEB"/>
    <w:rsid w:val="00A60AEF"/>
    <w:rsid w:val="00A81B15"/>
    <w:rsid w:val="00A85DBC"/>
    <w:rsid w:val="00A86157"/>
    <w:rsid w:val="00AC51B8"/>
    <w:rsid w:val="00AF6DB5"/>
    <w:rsid w:val="00B2291B"/>
    <w:rsid w:val="00B75FAE"/>
    <w:rsid w:val="00B8446C"/>
    <w:rsid w:val="00B95D90"/>
    <w:rsid w:val="00B965EA"/>
    <w:rsid w:val="00BB0DAE"/>
    <w:rsid w:val="00C03500"/>
    <w:rsid w:val="00C43C6A"/>
    <w:rsid w:val="00C45E34"/>
    <w:rsid w:val="00C4746D"/>
    <w:rsid w:val="00C60AC1"/>
    <w:rsid w:val="00C629F7"/>
    <w:rsid w:val="00C74DFA"/>
    <w:rsid w:val="00CC278C"/>
    <w:rsid w:val="00CC7A7A"/>
    <w:rsid w:val="00D17FB2"/>
    <w:rsid w:val="00D23A4D"/>
    <w:rsid w:val="00D520E4"/>
    <w:rsid w:val="00D57DFA"/>
    <w:rsid w:val="00DD0C2C"/>
    <w:rsid w:val="00E149FA"/>
    <w:rsid w:val="00E223A7"/>
    <w:rsid w:val="00E3412F"/>
    <w:rsid w:val="00E37F63"/>
    <w:rsid w:val="00E55ABC"/>
    <w:rsid w:val="00E57117"/>
    <w:rsid w:val="00E57B74"/>
    <w:rsid w:val="00E8629F"/>
    <w:rsid w:val="00EA3C24"/>
    <w:rsid w:val="00EA50BE"/>
    <w:rsid w:val="00EA58C9"/>
    <w:rsid w:val="00EB170B"/>
    <w:rsid w:val="00EB54D0"/>
    <w:rsid w:val="00F072D8"/>
    <w:rsid w:val="00F60970"/>
    <w:rsid w:val="00F66773"/>
    <w:rsid w:val="00F95F8A"/>
    <w:rsid w:val="00FC051F"/>
    <w:rsid w:val="00FF45C0"/>
    <w:rsid w:val="00FF63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237A3"/>
  <w15:chartTrackingRefBased/>
  <w15:docId w15:val="{B9E2F9B6-7876-46D7-87CA-2AB4D3008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TALChar">
    <w:name w:val="TAL Char"/>
    <w:link w:val="TAL"/>
    <w:rsid w:val="005463FC"/>
    <w:rPr>
      <w:rFonts w:ascii="Arial" w:hAnsi="Arial"/>
      <w:sz w:val="18"/>
      <w:lang w:eastAsia="x-none"/>
    </w:rPr>
  </w:style>
  <w:style w:type="character" w:customStyle="1" w:styleId="TAHCar">
    <w:name w:val="TAH Car"/>
    <w:link w:val="TAH"/>
    <w:rsid w:val="005463FC"/>
    <w:rPr>
      <w:rFonts w:ascii="Arial" w:hAnsi="Arial"/>
      <w:b/>
      <w:sz w:val="18"/>
      <w:lang w:eastAsia="x-none"/>
    </w:rPr>
  </w:style>
  <w:style w:type="paragraph" w:styleId="BalloonText">
    <w:name w:val="Balloon Text"/>
    <w:basedOn w:val="Normal"/>
    <w:link w:val="BalloonTextChar"/>
    <w:rsid w:val="00C45E34"/>
    <w:pPr>
      <w:spacing w:after="0"/>
    </w:pPr>
    <w:rPr>
      <w:rFonts w:ascii="Segoe UI" w:hAnsi="Segoe UI"/>
      <w:sz w:val="18"/>
      <w:szCs w:val="18"/>
      <w:lang w:eastAsia="x-none"/>
    </w:rPr>
  </w:style>
  <w:style w:type="character" w:customStyle="1" w:styleId="BalloonTextChar">
    <w:name w:val="Balloon Text Char"/>
    <w:link w:val="BalloonText"/>
    <w:rsid w:val="00C45E34"/>
    <w:rPr>
      <w:rFonts w:ascii="Segoe UI" w:hAnsi="Segoe UI"/>
      <w:sz w:val="18"/>
      <w:szCs w:val="18"/>
      <w:lang w:eastAsia="x-none"/>
    </w:rPr>
  </w:style>
  <w:style w:type="character" w:customStyle="1" w:styleId="B1Char">
    <w:name w:val="B1 Char"/>
    <w:link w:val="B1"/>
    <w:rsid w:val="000177C4"/>
    <w:rPr>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DFA"/>
    <w:rPr>
      <w:rFonts w:ascii="Arial" w:hAnsi="Arial"/>
      <w:sz w:val="28"/>
      <w:lang w:eastAsia="x-none"/>
    </w:rPr>
  </w:style>
  <w:style w:type="paragraph" w:styleId="CommentSubject">
    <w:name w:val="annotation subject"/>
    <w:basedOn w:val="CommentText"/>
    <w:next w:val="CommentText"/>
    <w:link w:val="CommentSubjectChar"/>
    <w:rsid w:val="003F01F2"/>
    <w:rPr>
      <w:b/>
      <w:bCs/>
    </w:rPr>
  </w:style>
  <w:style w:type="character" w:customStyle="1" w:styleId="CommentTextChar">
    <w:name w:val="Comment Text Char"/>
    <w:link w:val="CommentText"/>
    <w:semiHidden/>
    <w:rsid w:val="003F01F2"/>
    <w:rPr>
      <w:lang w:eastAsia="x-none"/>
    </w:rPr>
  </w:style>
  <w:style w:type="character" w:customStyle="1" w:styleId="CommentSubjectChar">
    <w:name w:val="Comment Subject Char"/>
    <w:link w:val="CommentSubject"/>
    <w:rsid w:val="003F01F2"/>
    <w:rPr>
      <w:b/>
      <w:bCs/>
      <w:lang w:eastAsia="x-none"/>
    </w:rPr>
  </w:style>
  <w:style w:type="paragraph" w:styleId="Bibliography">
    <w:name w:val="Bibliography"/>
    <w:basedOn w:val="Normal"/>
    <w:next w:val="Normal"/>
    <w:uiPriority w:val="37"/>
    <w:semiHidden/>
    <w:unhideWhenUsed/>
    <w:rsid w:val="0072081A"/>
  </w:style>
  <w:style w:type="paragraph" w:styleId="BlockText">
    <w:name w:val="Block Text"/>
    <w:basedOn w:val="Normal"/>
    <w:rsid w:val="0072081A"/>
    <w:pPr>
      <w:spacing w:after="120"/>
      <w:ind w:left="1440" w:right="1440"/>
    </w:pPr>
  </w:style>
  <w:style w:type="paragraph" w:styleId="BodyText2">
    <w:name w:val="Body Text 2"/>
    <w:basedOn w:val="Normal"/>
    <w:link w:val="BodyText2Char"/>
    <w:rsid w:val="0072081A"/>
    <w:pPr>
      <w:spacing w:after="120" w:line="480" w:lineRule="auto"/>
    </w:pPr>
  </w:style>
  <w:style w:type="character" w:customStyle="1" w:styleId="BodyText2Char">
    <w:name w:val="Body Text 2 Char"/>
    <w:link w:val="BodyText2"/>
    <w:rsid w:val="0072081A"/>
    <w:rPr>
      <w:lang w:eastAsia="en-US"/>
    </w:rPr>
  </w:style>
  <w:style w:type="paragraph" w:styleId="BodyText3">
    <w:name w:val="Body Text 3"/>
    <w:basedOn w:val="Normal"/>
    <w:link w:val="BodyText3Char"/>
    <w:rsid w:val="0072081A"/>
    <w:pPr>
      <w:spacing w:after="120"/>
    </w:pPr>
    <w:rPr>
      <w:sz w:val="16"/>
      <w:szCs w:val="16"/>
    </w:rPr>
  </w:style>
  <w:style w:type="character" w:customStyle="1" w:styleId="BodyText3Char">
    <w:name w:val="Body Text 3 Char"/>
    <w:link w:val="BodyText3"/>
    <w:rsid w:val="0072081A"/>
    <w:rPr>
      <w:sz w:val="16"/>
      <w:szCs w:val="16"/>
      <w:lang w:eastAsia="en-US"/>
    </w:rPr>
  </w:style>
  <w:style w:type="paragraph" w:styleId="BodyTextFirstIndent">
    <w:name w:val="Body Text First Indent"/>
    <w:basedOn w:val="BodyText"/>
    <w:link w:val="BodyTextFirstIndentChar"/>
    <w:rsid w:val="0072081A"/>
    <w:pPr>
      <w:spacing w:after="120"/>
      <w:ind w:firstLine="210"/>
    </w:pPr>
  </w:style>
  <w:style w:type="character" w:customStyle="1" w:styleId="BodyTextChar">
    <w:name w:val="Body Text Char"/>
    <w:link w:val="BodyText"/>
    <w:rsid w:val="0072081A"/>
    <w:rPr>
      <w:lang w:eastAsia="en-US"/>
    </w:rPr>
  </w:style>
  <w:style w:type="character" w:customStyle="1" w:styleId="BodyTextFirstIndentChar">
    <w:name w:val="Body Text First Indent Char"/>
    <w:basedOn w:val="BodyTextChar"/>
    <w:link w:val="BodyTextFirstIndent"/>
    <w:rsid w:val="0072081A"/>
    <w:rPr>
      <w:lang w:eastAsia="en-US"/>
    </w:rPr>
  </w:style>
  <w:style w:type="paragraph" w:styleId="BodyTextIndent">
    <w:name w:val="Body Text Indent"/>
    <w:basedOn w:val="Normal"/>
    <w:link w:val="BodyTextIndentChar"/>
    <w:rsid w:val="0072081A"/>
    <w:pPr>
      <w:spacing w:after="120"/>
      <w:ind w:left="283"/>
    </w:pPr>
  </w:style>
  <w:style w:type="character" w:customStyle="1" w:styleId="BodyTextIndentChar">
    <w:name w:val="Body Text Indent Char"/>
    <w:link w:val="BodyTextIndent"/>
    <w:rsid w:val="0072081A"/>
    <w:rPr>
      <w:lang w:eastAsia="en-US"/>
    </w:rPr>
  </w:style>
  <w:style w:type="paragraph" w:styleId="BodyTextFirstIndent2">
    <w:name w:val="Body Text First Indent 2"/>
    <w:basedOn w:val="BodyTextIndent"/>
    <w:link w:val="BodyTextFirstIndent2Char"/>
    <w:rsid w:val="0072081A"/>
    <w:pPr>
      <w:ind w:firstLine="210"/>
    </w:pPr>
  </w:style>
  <w:style w:type="character" w:customStyle="1" w:styleId="BodyTextFirstIndent2Char">
    <w:name w:val="Body Text First Indent 2 Char"/>
    <w:basedOn w:val="BodyTextIndentChar"/>
    <w:link w:val="BodyTextFirstIndent2"/>
    <w:rsid w:val="0072081A"/>
    <w:rPr>
      <w:lang w:eastAsia="en-US"/>
    </w:rPr>
  </w:style>
  <w:style w:type="paragraph" w:styleId="BodyTextIndent2">
    <w:name w:val="Body Text Indent 2"/>
    <w:basedOn w:val="Normal"/>
    <w:link w:val="BodyTextIndent2Char"/>
    <w:rsid w:val="0072081A"/>
    <w:pPr>
      <w:spacing w:after="120" w:line="480" w:lineRule="auto"/>
      <w:ind w:left="283"/>
    </w:pPr>
  </w:style>
  <w:style w:type="character" w:customStyle="1" w:styleId="BodyTextIndent2Char">
    <w:name w:val="Body Text Indent 2 Char"/>
    <w:link w:val="BodyTextIndent2"/>
    <w:rsid w:val="0072081A"/>
    <w:rPr>
      <w:lang w:eastAsia="en-US"/>
    </w:rPr>
  </w:style>
  <w:style w:type="paragraph" w:styleId="BodyTextIndent3">
    <w:name w:val="Body Text Indent 3"/>
    <w:basedOn w:val="Normal"/>
    <w:link w:val="BodyTextIndent3Char"/>
    <w:rsid w:val="0072081A"/>
    <w:pPr>
      <w:spacing w:after="120"/>
      <w:ind w:left="283"/>
    </w:pPr>
    <w:rPr>
      <w:sz w:val="16"/>
      <w:szCs w:val="16"/>
    </w:rPr>
  </w:style>
  <w:style w:type="character" w:customStyle="1" w:styleId="BodyTextIndent3Char">
    <w:name w:val="Body Text Indent 3 Char"/>
    <w:link w:val="BodyTextIndent3"/>
    <w:rsid w:val="0072081A"/>
    <w:rPr>
      <w:sz w:val="16"/>
      <w:szCs w:val="16"/>
      <w:lang w:eastAsia="en-US"/>
    </w:rPr>
  </w:style>
  <w:style w:type="paragraph" w:styleId="Closing">
    <w:name w:val="Closing"/>
    <w:basedOn w:val="Normal"/>
    <w:link w:val="ClosingChar"/>
    <w:rsid w:val="0072081A"/>
    <w:pPr>
      <w:ind w:left="4252"/>
    </w:pPr>
  </w:style>
  <w:style w:type="character" w:customStyle="1" w:styleId="ClosingChar">
    <w:name w:val="Closing Char"/>
    <w:link w:val="Closing"/>
    <w:rsid w:val="0072081A"/>
    <w:rPr>
      <w:lang w:eastAsia="en-US"/>
    </w:rPr>
  </w:style>
  <w:style w:type="paragraph" w:styleId="Date">
    <w:name w:val="Date"/>
    <w:basedOn w:val="Normal"/>
    <w:next w:val="Normal"/>
    <w:link w:val="DateChar"/>
    <w:rsid w:val="0072081A"/>
  </w:style>
  <w:style w:type="character" w:customStyle="1" w:styleId="DateChar">
    <w:name w:val="Date Char"/>
    <w:link w:val="Date"/>
    <w:rsid w:val="0072081A"/>
    <w:rPr>
      <w:lang w:eastAsia="en-US"/>
    </w:rPr>
  </w:style>
  <w:style w:type="paragraph" w:styleId="E-mailSignature">
    <w:name w:val="E-mail Signature"/>
    <w:basedOn w:val="Normal"/>
    <w:link w:val="E-mailSignatureChar"/>
    <w:rsid w:val="0072081A"/>
  </w:style>
  <w:style w:type="character" w:customStyle="1" w:styleId="E-mailSignatureChar">
    <w:name w:val="E-mail Signature Char"/>
    <w:link w:val="E-mailSignature"/>
    <w:rsid w:val="0072081A"/>
    <w:rPr>
      <w:lang w:eastAsia="en-US"/>
    </w:rPr>
  </w:style>
  <w:style w:type="paragraph" w:styleId="EndnoteText">
    <w:name w:val="endnote text"/>
    <w:basedOn w:val="Normal"/>
    <w:link w:val="EndnoteTextChar"/>
    <w:rsid w:val="0072081A"/>
  </w:style>
  <w:style w:type="character" w:customStyle="1" w:styleId="EndnoteTextChar">
    <w:name w:val="Endnote Text Char"/>
    <w:link w:val="EndnoteText"/>
    <w:rsid w:val="0072081A"/>
    <w:rPr>
      <w:lang w:eastAsia="en-US"/>
    </w:rPr>
  </w:style>
  <w:style w:type="paragraph" w:styleId="EnvelopeAddress">
    <w:name w:val="envelope address"/>
    <w:basedOn w:val="Normal"/>
    <w:rsid w:val="007208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2081A"/>
    <w:rPr>
      <w:rFonts w:ascii="Calibri Light" w:hAnsi="Calibri Light"/>
    </w:rPr>
  </w:style>
  <w:style w:type="paragraph" w:styleId="HTMLAddress">
    <w:name w:val="HTML Address"/>
    <w:basedOn w:val="Normal"/>
    <w:link w:val="HTMLAddressChar"/>
    <w:rsid w:val="0072081A"/>
    <w:rPr>
      <w:i/>
      <w:iCs/>
    </w:rPr>
  </w:style>
  <w:style w:type="character" w:customStyle="1" w:styleId="HTMLAddressChar">
    <w:name w:val="HTML Address Char"/>
    <w:link w:val="HTMLAddress"/>
    <w:rsid w:val="0072081A"/>
    <w:rPr>
      <w:i/>
      <w:iCs/>
      <w:lang w:eastAsia="en-US"/>
    </w:rPr>
  </w:style>
  <w:style w:type="paragraph" w:styleId="HTMLPreformatted">
    <w:name w:val="HTML Preformatted"/>
    <w:basedOn w:val="Normal"/>
    <w:link w:val="HTMLPreformattedChar"/>
    <w:rsid w:val="0072081A"/>
    <w:rPr>
      <w:rFonts w:ascii="Courier New" w:hAnsi="Courier New" w:cs="Courier New"/>
    </w:rPr>
  </w:style>
  <w:style w:type="character" w:customStyle="1" w:styleId="HTMLPreformattedChar">
    <w:name w:val="HTML Preformatted Char"/>
    <w:link w:val="HTMLPreformatted"/>
    <w:rsid w:val="0072081A"/>
    <w:rPr>
      <w:rFonts w:ascii="Courier New" w:hAnsi="Courier New" w:cs="Courier New"/>
      <w:lang w:eastAsia="en-US"/>
    </w:rPr>
  </w:style>
  <w:style w:type="paragraph" w:styleId="Index3">
    <w:name w:val="index 3"/>
    <w:basedOn w:val="Normal"/>
    <w:next w:val="Normal"/>
    <w:rsid w:val="0072081A"/>
    <w:pPr>
      <w:ind w:left="600" w:hanging="200"/>
    </w:pPr>
  </w:style>
  <w:style w:type="paragraph" w:styleId="Index4">
    <w:name w:val="index 4"/>
    <w:basedOn w:val="Normal"/>
    <w:next w:val="Normal"/>
    <w:rsid w:val="0072081A"/>
    <w:pPr>
      <w:ind w:left="800" w:hanging="200"/>
    </w:pPr>
  </w:style>
  <w:style w:type="paragraph" w:styleId="Index5">
    <w:name w:val="index 5"/>
    <w:basedOn w:val="Normal"/>
    <w:next w:val="Normal"/>
    <w:rsid w:val="0072081A"/>
    <w:pPr>
      <w:ind w:left="1000" w:hanging="200"/>
    </w:pPr>
  </w:style>
  <w:style w:type="paragraph" w:styleId="Index6">
    <w:name w:val="index 6"/>
    <w:basedOn w:val="Normal"/>
    <w:next w:val="Normal"/>
    <w:rsid w:val="0072081A"/>
    <w:pPr>
      <w:ind w:left="1200" w:hanging="200"/>
    </w:pPr>
  </w:style>
  <w:style w:type="paragraph" w:styleId="Index7">
    <w:name w:val="index 7"/>
    <w:basedOn w:val="Normal"/>
    <w:next w:val="Normal"/>
    <w:rsid w:val="0072081A"/>
    <w:pPr>
      <w:ind w:left="1400" w:hanging="200"/>
    </w:pPr>
  </w:style>
  <w:style w:type="paragraph" w:styleId="Index8">
    <w:name w:val="index 8"/>
    <w:basedOn w:val="Normal"/>
    <w:next w:val="Normal"/>
    <w:rsid w:val="0072081A"/>
    <w:pPr>
      <w:ind w:left="1600" w:hanging="200"/>
    </w:pPr>
  </w:style>
  <w:style w:type="paragraph" w:styleId="Index9">
    <w:name w:val="index 9"/>
    <w:basedOn w:val="Normal"/>
    <w:next w:val="Normal"/>
    <w:rsid w:val="0072081A"/>
    <w:pPr>
      <w:ind w:left="1800" w:hanging="200"/>
    </w:pPr>
  </w:style>
  <w:style w:type="paragraph" w:styleId="IntenseQuote">
    <w:name w:val="Intense Quote"/>
    <w:basedOn w:val="Normal"/>
    <w:next w:val="Normal"/>
    <w:link w:val="IntenseQuoteChar"/>
    <w:uiPriority w:val="30"/>
    <w:qFormat/>
    <w:rsid w:val="007208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2081A"/>
    <w:rPr>
      <w:i/>
      <w:iCs/>
      <w:color w:val="4472C4"/>
      <w:lang w:eastAsia="en-US"/>
    </w:rPr>
  </w:style>
  <w:style w:type="paragraph" w:styleId="ListContinue">
    <w:name w:val="List Continue"/>
    <w:basedOn w:val="Normal"/>
    <w:rsid w:val="0072081A"/>
    <w:pPr>
      <w:spacing w:after="120"/>
      <w:ind w:left="283"/>
      <w:contextualSpacing/>
    </w:pPr>
  </w:style>
  <w:style w:type="paragraph" w:styleId="ListContinue2">
    <w:name w:val="List Continue 2"/>
    <w:basedOn w:val="Normal"/>
    <w:rsid w:val="0072081A"/>
    <w:pPr>
      <w:spacing w:after="120"/>
      <w:ind w:left="566"/>
      <w:contextualSpacing/>
    </w:pPr>
  </w:style>
  <w:style w:type="paragraph" w:styleId="ListContinue3">
    <w:name w:val="List Continue 3"/>
    <w:basedOn w:val="Normal"/>
    <w:rsid w:val="0072081A"/>
    <w:pPr>
      <w:spacing w:after="120"/>
      <w:ind w:left="849"/>
      <w:contextualSpacing/>
    </w:pPr>
  </w:style>
  <w:style w:type="paragraph" w:styleId="ListContinue4">
    <w:name w:val="List Continue 4"/>
    <w:basedOn w:val="Normal"/>
    <w:rsid w:val="0072081A"/>
    <w:pPr>
      <w:spacing w:after="120"/>
      <w:ind w:left="1132"/>
      <w:contextualSpacing/>
    </w:pPr>
  </w:style>
  <w:style w:type="paragraph" w:styleId="ListContinue5">
    <w:name w:val="List Continue 5"/>
    <w:basedOn w:val="Normal"/>
    <w:rsid w:val="0072081A"/>
    <w:pPr>
      <w:spacing w:after="120"/>
      <w:ind w:left="1415"/>
      <w:contextualSpacing/>
    </w:pPr>
  </w:style>
  <w:style w:type="paragraph" w:styleId="ListNumber3">
    <w:name w:val="List Number 3"/>
    <w:basedOn w:val="Normal"/>
    <w:rsid w:val="0072081A"/>
    <w:pPr>
      <w:numPr>
        <w:numId w:val="16"/>
      </w:numPr>
      <w:contextualSpacing/>
    </w:pPr>
  </w:style>
  <w:style w:type="paragraph" w:styleId="ListNumber4">
    <w:name w:val="List Number 4"/>
    <w:basedOn w:val="Normal"/>
    <w:rsid w:val="0072081A"/>
    <w:pPr>
      <w:numPr>
        <w:numId w:val="17"/>
      </w:numPr>
      <w:contextualSpacing/>
    </w:pPr>
  </w:style>
  <w:style w:type="paragraph" w:styleId="ListNumber5">
    <w:name w:val="List Number 5"/>
    <w:basedOn w:val="Normal"/>
    <w:rsid w:val="0072081A"/>
    <w:pPr>
      <w:numPr>
        <w:numId w:val="18"/>
      </w:numPr>
      <w:contextualSpacing/>
    </w:pPr>
  </w:style>
  <w:style w:type="paragraph" w:styleId="ListParagraph">
    <w:name w:val="List Paragraph"/>
    <w:basedOn w:val="Normal"/>
    <w:uiPriority w:val="34"/>
    <w:qFormat/>
    <w:rsid w:val="0072081A"/>
    <w:pPr>
      <w:ind w:left="720"/>
    </w:pPr>
  </w:style>
  <w:style w:type="paragraph" w:styleId="MacroText">
    <w:name w:val="macro"/>
    <w:link w:val="MacroTextChar"/>
    <w:rsid w:val="0072081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2081A"/>
    <w:rPr>
      <w:rFonts w:ascii="Courier New" w:hAnsi="Courier New" w:cs="Courier New"/>
      <w:lang w:eastAsia="en-US"/>
    </w:rPr>
  </w:style>
  <w:style w:type="paragraph" w:styleId="MessageHeader">
    <w:name w:val="Message Header"/>
    <w:basedOn w:val="Normal"/>
    <w:link w:val="MessageHeaderChar"/>
    <w:rsid w:val="007208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2081A"/>
    <w:rPr>
      <w:rFonts w:ascii="Calibri Light" w:hAnsi="Calibri Light"/>
      <w:sz w:val="24"/>
      <w:szCs w:val="24"/>
      <w:shd w:val="pct20" w:color="auto" w:fill="auto"/>
      <w:lang w:eastAsia="en-US"/>
    </w:rPr>
  </w:style>
  <w:style w:type="paragraph" w:styleId="NoSpacing">
    <w:name w:val="No Spacing"/>
    <w:uiPriority w:val="1"/>
    <w:qFormat/>
    <w:rsid w:val="0072081A"/>
    <w:rPr>
      <w:lang w:eastAsia="en-US"/>
    </w:rPr>
  </w:style>
  <w:style w:type="paragraph" w:styleId="NormalWeb">
    <w:name w:val="Normal (Web)"/>
    <w:basedOn w:val="Normal"/>
    <w:rsid w:val="0072081A"/>
    <w:rPr>
      <w:sz w:val="24"/>
      <w:szCs w:val="24"/>
    </w:rPr>
  </w:style>
  <w:style w:type="paragraph" w:styleId="NormalIndent">
    <w:name w:val="Normal Indent"/>
    <w:basedOn w:val="Normal"/>
    <w:rsid w:val="0072081A"/>
    <w:pPr>
      <w:ind w:left="720"/>
    </w:pPr>
  </w:style>
  <w:style w:type="paragraph" w:styleId="NoteHeading">
    <w:name w:val="Note Heading"/>
    <w:basedOn w:val="Normal"/>
    <w:next w:val="Normal"/>
    <w:link w:val="NoteHeadingChar"/>
    <w:rsid w:val="0072081A"/>
  </w:style>
  <w:style w:type="character" w:customStyle="1" w:styleId="NoteHeadingChar">
    <w:name w:val="Note Heading Char"/>
    <w:link w:val="NoteHeading"/>
    <w:rsid w:val="0072081A"/>
    <w:rPr>
      <w:lang w:eastAsia="en-US"/>
    </w:rPr>
  </w:style>
  <w:style w:type="paragraph" w:styleId="Quote">
    <w:name w:val="Quote"/>
    <w:basedOn w:val="Normal"/>
    <w:next w:val="Normal"/>
    <w:link w:val="QuoteChar"/>
    <w:uiPriority w:val="29"/>
    <w:qFormat/>
    <w:rsid w:val="0072081A"/>
    <w:pPr>
      <w:spacing w:before="200" w:after="160"/>
      <w:ind w:left="864" w:right="864"/>
      <w:jc w:val="center"/>
    </w:pPr>
    <w:rPr>
      <w:i/>
      <w:iCs/>
      <w:color w:val="404040"/>
    </w:rPr>
  </w:style>
  <w:style w:type="character" w:customStyle="1" w:styleId="QuoteChar">
    <w:name w:val="Quote Char"/>
    <w:link w:val="Quote"/>
    <w:uiPriority w:val="29"/>
    <w:rsid w:val="0072081A"/>
    <w:rPr>
      <w:i/>
      <w:iCs/>
      <w:color w:val="404040"/>
      <w:lang w:eastAsia="en-US"/>
    </w:rPr>
  </w:style>
  <w:style w:type="paragraph" w:styleId="Salutation">
    <w:name w:val="Salutation"/>
    <w:basedOn w:val="Normal"/>
    <w:next w:val="Normal"/>
    <w:link w:val="SalutationChar"/>
    <w:rsid w:val="0072081A"/>
  </w:style>
  <w:style w:type="character" w:customStyle="1" w:styleId="SalutationChar">
    <w:name w:val="Salutation Char"/>
    <w:link w:val="Salutation"/>
    <w:rsid w:val="0072081A"/>
    <w:rPr>
      <w:lang w:eastAsia="en-US"/>
    </w:rPr>
  </w:style>
  <w:style w:type="paragraph" w:styleId="Signature">
    <w:name w:val="Signature"/>
    <w:basedOn w:val="Normal"/>
    <w:link w:val="SignatureChar"/>
    <w:rsid w:val="0072081A"/>
    <w:pPr>
      <w:ind w:left="4252"/>
    </w:pPr>
  </w:style>
  <w:style w:type="character" w:customStyle="1" w:styleId="SignatureChar">
    <w:name w:val="Signature Char"/>
    <w:link w:val="Signature"/>
    <w:rsid w:val="0072081A"/>
    <w:rPr>
      <w:lang w:eastAsia="en-US"/>
    </w:rPr>
  </w:style>
  <w:style w:type="paragraph" w:styleId="Subtitle">
    <w:name w:val="Subtitle"/>
    <w:basedOn w:val="Normal"/>
    <w:next w:val="Normal"/>
    <w:link w:val="SubtitleChar"/>
    <w:qFormat/>
    <w:rsid w:val="0072081A"/>
    <w:pPr>
      <w:spacing w:after="60"/>
      <w:jc w:val="center"/>
      <w:outlineLvl w:val="1"/>
    </w:pPr>
    <w:rPr>
      <w:rFonts w:ascii="Calibri Light" w:hAnsi="Calibri Light"/>
      <w:sz w:val="24"/>
      <w:szCs w:val="24"/>
    </w:rPr>
  </w:style>
  <w:style w:type="character" w:customStyle="1" w:styleId="SubtitleChar">
    <w:name w:val="Subtitle Char"/>
    <w:link w:val="Subtitle"/>
    <w:rsid w:val="0072081A"/>
    <w:rPr>
      <w:rFonts w:ascii="Calibri Light" w:hAnsi="Calibri Light"/>
      <w:sz w:val="24"/>
      <w:szCs w:val="24"/>
      <w:lang w:eastAsia="en-US"/>
    </w:rPr>
  </w:style>
  <w:style w:type="paragraph" w:styleId="TableofAuthorities">
    <w:name w:val="table of authorities"/>
    <w:basedOn w:val="Normal"/>
    <w:next w:val="Normal"/>
    <w:rsid w:val="0072081A"/>
    <w:pPr>
      <w:ind w:left="200" w:hanging="200"/>
    </w:pPr>
  </w:style>
  <w:style w:type="paragraph" w:styleId="TableofFigures">
    <w:name w:val="table of figures"/>
    <w:basedOn w:val="Normal"/>
    <w:next w:val="Normal"/>
    <w:rsid w:val="0072081A"/>
  </w:style>
  <w:style w:type="paragraph" w:styleId="Title">
    <w:name w:val="Title"/>
    <w:basedOn w:val="Normal"/>
    <w:next w:val="Normal"/>
    <w:link w:val="TitleChar"/>
    <w:qFormat/>
    <w:rsid w:val="007208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081A"/>
    <w:rPr>
      <w:rFonts w:ascii="Calibri Light" w:hAnsi="Calibri Light"/>
      <w:b/>
      <w:bCs/>
      <w:kern w:val="28"/>
      <w:sz w:val="32"/>
      <w:szCs w:val="32"/>
      <w:lang w:eastAsia="en-US"/>
    </w:rPr>
  </w:style>
  <w:style w:type="paragraph" w:styleId="TOAHeading">
    <w:name w:val="toa heading"/>
    <w:basedOn w:val="Normal"/>
    <w:next w:val="Normal"/>
    <w:rsid w:val="0072081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2081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6160">
      <w:bodyDiv w:val="1"/>
      <w:marLeft w:val="0"/>
      <w:marRight w:val="0"/>
      <w:marTop w:val="0"/>
      <w:marBottom w:val="0"/>
      <w:divBdr>
        <w:top w:val="none" w:sz="0" w:space="0" w:color="auto"/>
        <w:left w:val="none" w:sz="0" w:space="0" w:color="auto"/>
        <w:bottom w:val="none" w:sz="0" w:space="0" w:color="auto"/>
        <w:right w:val="none" w:sz="0" w:space="0" w:color="auto"/>
      </w:divBdr>
      <w:divsChild>
        <w:div w:id="1404527604">
          <w:marLeft w:val="360"/>
          <w:marRight w:val="0"/>
          <w:marTop w:val="168"/>
          <w:marBottom w:val="0"/>
          <w:divBdr>
            <w:top w:val="none" w:sz="0" w:space="0" w:color="auto"/>
            <w:left w:val="none" w:sz="0" w:space="0" w:color="auto"/>
            <w:bottom w:val="none" w:sz="0" w:space="0" w:color="auto"/>
            <w:right w:val="none" w:sz="0" w:space="0" w:color="auto"/>
          </w:divBdr>
        </w:div>
        <w:div w:id="1672563884">
          <w:marLeft w:val="720"/>
          <w:marRight w:val="0"/>
          <w:marTop w:val="151"/>
          <w:marBottom w:val="0"/>
          <w:divBdr>
            <w:top w:val="none" w:sz="0" w:space="0" w:color="auto"/>
            <w:left w:val="none" w:sz="0" w:space="0" w:color="auto"/>
            <w:bottom w:val="none" w:sz="0" w:space="0" w:color="auto"/>
            <w:right w:val="none" w:sz="0" w:space="0" w:color="auto"/>
          </w:divBdr>
        </w:div>
        <w:div w:id="1673096225">
          <w:marLeft w:val="720"/>
          <w:marRight w:val="0"/>
          <w:marTop w:val="151"/>
          <w:marBottom w:val="0"/>
          <w:divBdr>
            <w:top w:val="none" w:sz="0" w:space="0" w:color="auto"/>
            <w:left w:val="none" w:sz="0" w:space="0" w:color="auto"/>
            <w:bottom w:val="none" w:sz="0" w:space="0" w:color="auto"/>
            <w:right w:val="none" w:sz="0" w:space="0" w:color="auto"/>
          </w:divBdr>
        </w:div>
      </w:divsChild>
    </w:div>
    <w:div w:id="375617805">
      <w:bodyDiv w:val="1"/>
      <w:marLeft w:val="0"/>
      <w:marRight w:val="0"/>
      <w:marTop w:val="0"/>
      <w:marBottom w:val="0"/>
      <w:divBdr>
        <w:top w:val="none" w:sz="0" w:space="0" w:color="auto"/>
        <w:left w:val="none" w:sz="0" w:space="0" w:color="auto"/>
        <w:bottom w:val="none" w:sz="0" w:space="0" w:color="auto"/>
        <w:right w:val="none" w:sz="0" w:space="0" w:color="auto"/>
      </w:divBdr>
      <w:divsChild>
        <w:div w:id="55249431">
          <w:marLeft w:val="720"/>
          <w:marRight w:val="0"/>
          <w:marTop w:val="20"/>
          <w:marBottom w:val="60"/>
          <w:divBdr>
            <w:top w:val="none" w:sz="0" w:space="0" w:color="auto"/>
            <w:left w:val="none" w:sz="0" w:space="0" w:color="auto"/>
            <w:bottom w:val="none" w:sz="0" w:space="0" w:color="auto"/>
            <w:right w:val="none" w:sz="0" w:space="0" w:color="auto"/>
          </w:divBdr>
        </w:div>
      </w:divsChild>
    </w:div>
    <w:div w:id="465973370">
      <w:bodyDiv w:val="1"/>
      <w:marLeft w:val="0"/>
      <w:marRight w:val="0"/>
      <w:marTop w:val="0"/>
      <w:marBottom w:val="0"/>
      <w:divBdr>
        <w:top w:val="none" w:sz="0" w:space="0" w:color="auto"/>
        <w:left w:val="none" w:sz="0" w:space="0" w:color="auto"/>
        <w:bottom w:val="none" w:sz="0" w:space="0" w:color="auto"/>
        <w:right w:val="none" w:sz="0" w:space="0" w:color="auto"/>
      </w:divBdr>
      <w:divsChild>
        <w:div w:id="1410929653">
          <w:marLeft w:val="720"/>
          <w:marRight w:val="0"/>
          <w:marTop w:val="134"/>
          <w:marBottom w:val="0"/>
          <w:divBdr>
            <w:top w:val="none" w:sz="0" w:space="0" w:color="auto"/>
            <w:left w:val="none" w:sz="0" w:space="0" w:color="auto"/>
            <w:bottom w:val="none" w:sz="0" w:space="0" w:color="auto"/>
            <w:right w:val="none" w:sz="0" w:space="0" w:color="auto"/>
          </w:divBdr>
        </w:div>
      </w:divsChild>
    </w:div>
    <w:div w:id="554198798">
      <w:bodyDiv w:val="1"/>
      <w:marLeft w:val="0"/>
      <w:marRight w:val="0"/>
      <w:marTop w:val="0"/>
      <w:marBottom w:val="0"/>
      <w:divBdr>
        <w:top w:val="none" w:sz="0" w:space="0" w:color="auto"/>
        <w:left w:val="none" w:sz="0" w:space="0" w:color="auto"/>
        <w:bottom w:val="none" w:sz="0" w:space="0" w:color="auto"/>
        <w:right w:val="none" w:sz="0" w:space="0" w:color="auto"/>
      </w:divBdr>
    </w:div>
    <w:div w:id="608701472">
      <w:bodyDiv w:val="1"/>
      <w:marLeft w:val="0"/>
      <w:marRight w:val="0"/>
      <w:marTop w:val="0"/>
      <w:marBottom w:val="0"/>
      <w:divBdr>
        <w:top w:val="none" w:sz="0" w:space="0" w:color="auto"/>
        <w:left w:val="none" w:sz="0" w:space="0" w:color="auto"/>
        <w:bottom w:val="none" w:sz="0" w:space="0" w:color="auto"/>
        <w:right w:val="none" w:sz="0" w:space="0" w:color="auto"/>
      </w:divBdr>
    </w:div>
    <w:div w:id="732315560">
      <w:bodyDiv w:val="1"/>
      <w:marLeft w:val="0"/>
      <w:marRight w:val="0"/>
      <w:marTop w:val="0"/>
      <w:marBottom w:val="0"/>
      <w:divBdr>
        <w:top w:val="none" w:sz="0" w:space="0" w:color="auto"/>
        <w:left w:val="none" w:sz="0" w:space="0" w:color="auto"/>
        <w:bottom w:val="none" w:sz="0" w:space="0" w:color="auto"/>
        <w:right w:val="none" w:sz="0" w:space="0" w:color="auto"/>
      </w:divBdr>
    </w:div>
    <w:div w:id="901866955">
      <w:bodyDiv w:val="1"/>
      <w:marLeft w:val="0"/>
      <w:marRight w:val="0"/>
      <w:marTop w:val="0"/>
      <w:marBottom w:val="0"/>
      <w:divBdr>
        <w:top w:val="none" w:sz="0" w:space="0" w:color="auto"/>
        <w:left w:val="none" w:sz="0" w:space="0" w:color="auto"/>
        <w:bottom w:val="none" w:sz="0" w:space="0" w:color="auto"/>
        <w:right w:val="none" w:sz="0" w:space="0" w:color="auto"/>
      </w:divBdr>
    </w:div>
    <w:div w:id="989090627">
      <w:bodyDiv w:val="1"/>
      <w:marLeft w:val="0"/>
      <w:marRight w:val="0"/>
      <w:marTop w:val="0"/>
      <w:marBottom w:val="0"/>
      <w:divBdr>
        <w:top w:val="none" w:sz="0" w:space="0" w:color="auto"/>
        <w:left w:val="none" w:sz="0" w:space="0" w:color="auto"/>
        <w:bottom w:val="none" w:sz="0" w:space="0" w:color="auto"/>
        <w:right w:val="none" w:sz="0" w:space="0" w:color="auto"/>
      </w:divBdr>
    </w:div>
    <w:div w:id="1041517693">
      <w:bodyDiv w:val="1"/>
      <w:marLeft w:val="0"/>
      <w:marRight w:val="0"/>
      <w:marTop w:val="0"/>
      <w:marBottom w:val="0"/>
      <w:divBdr>
        <w:top w:val="none" w:sz="0" w:space="0" w:color="auto"/>
        <w:left w:val="none" w:sz="0" w:space="0" w:color="auto"/>
        <w:bottom w:val="none" w:sz="0" w:space="0" w:color="auto"/>
        <w:right w:val="none" w:sz="0" w:space="0" w:color="auto"/>
      </w:divBdr>
      <w:divsChild>
        <w:div w:id="220756405">
          <w:marLeft w:val="360"/>
          <w:marRight w:val="0"/>
          <w:marTop w:val="20"/>
          <w:marBottom w:val="60"/>
          <w:divBdr>
            <w:top w:val="none" w:sz="0" w:space="0" w:color="auto"/>
            <w:left w:val="none" w:sz="0" w:space="0" w:color="auto"/>
            <w:bottom w:val="none" w:sz="0" w:space="0" w:color="auto"/>
            <w:right w:val="none" w:sz="0" w:space="0" w:color="auto"/>
          </w:divBdr>
        </w:div>
      </w:divsChild>
    </w:div>
    <w:div w:id="1508206547">
      <w:bodyDiv w:val="1"/>
      <w:marLeft w:val="0"/>
      <w:marRight w:val="0"/>
      <w:marTop w:val="0"/>
      <w:marBottom w:val="0"/>
      <w:divBdr>
        <w:top w:val="none" w:sz="0" w:space="0" w:color="auto"/>
        <w:left w:val="none" w:sz="0" w:space="0" w:color="auto"/>
        <w:bottom w:val="none" w:sz="0" w:space="0" w:color="auto"/>
        <w:right w:val="none" w:sz="0" w:space="0" w:color="auto"/>
      </w:divBdr>
      <w:divsChild>
        <w:div w:id="123039747">
          <w:marLeft w:val="720"/>
          <w:marRight w:val="0"/>
          <w:marTop w:val="134"/>
          <w:marBottom w:val="0"/>
          <w:divBdr>
            <w:top w:val="none" w:sz="0" w:space="0" w:color="auto"/>
            <w:left w:val="none" w:sz="0" w:space="0" w:color="auto"/>
            <w:bottom w:val="none" w:sz="0" w:space="0" w:color="auto"/>
            <w:right w:val="none" w:sz="0" w:space="0" w:color="auto"/>
          </w:divBdr>
        </w:div>
        <w:div w:id="1378814328">
          <w:marLeft w:val="720"/>
          <w:marRight w:val="0"/>
          <w:marTop w:val="134"/>
          <w:marBottom w:val="0"/>
          <w:divBdr>
            <w:top w:val="none" w:sz="0" w:space="0" w:color="auto"/>
            <w:left w:val="none" w:sz="0" w:space="0" w:color="auto"/>
            <w:bottom w:val="none" w:sz="0" w:space="0" w:color="auto"/>
            <w:right w:val="none" w:sz="0" w:space="0" w:color="auto"/>
          </w:divBdr>
        </w:div>
        <w:div w:id="2016880771">
          <w:marLeft w:val="720"/>
          <w:marRight w:val="0"/>
          <w:marTop w:val="134"/>
          <w:marBottom w:val="0"/>
          <w:divBdr>
            <w:top w:val="none" w:sz="0" w:space="0" w:color="auto"/>
            <w:left w:val="none" w:sz="0" w:space="0" w:color="auto"/>
            <w:bottom w:val="none" w:sz="0" w:space="0" w:color="auto"/>
            <w:right w:val="none" w:sz="0" w:space="0" w:color="auto"/>
          </w:divBdr>
        </w:div>
      </w:divsChild>
    </w:div>
    <w:div w:id="17430673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7BB1-16E2-48F6-8600-F39FC31A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4306</Words>
  <Characters>24545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28794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17 |14 | 13 |12)</dc:subject>
  <dc:creator>MCC Support</dc:creator>
  <cp:keywords>&lt;keyword[, keyword]&gt;</cp:keywords>
  <cp:lastModifiedBy>31.102_CR1004_(Rel-17)_TEI17</cp:lastModifiedBy>
  <cp:revision>6</cp:revision>
  <dcterms:created xsi:type="dcterms:W3CDTF">2022-04-01T14:36:00Z</dcterms:created>
  <dcterms:modified xsi:type="dcterms:W3CDTF">2024-04-08T11:42:00Z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