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21C2A279" w:rsidR="00F45460" w:rsidRDefault="00F45460">
      <w:pPr>
        <w:pStyle w:val="ZA"/>
        <w:framePr w:wrap="notBeside"/>
      </w:pPr>
      <w:bookmarkStart w:id="0" w:name="page1"/>
      <w:r>
        <w:rPr>
          <w:sz w:val="64"/>
        </w:rPr>
        <w:t xml:space="preserve">3GPP TS 28.623 </w:t>
      </w:r>
      <w:r w:rsidR="00430AD4">
        <w:t>V</w:t>
      </w:r>
      <w:r w:rsidR="00152413">
        <w:t>17.11.0</w:t>
      </w:r>
      <w:r w:rsidR="00643E50">
        <w:t xml:space="preserve"> </w:t>
      </w:r>
      <w:r>
        <w:rPr>
          <w:sz w:val="32"/>
        </w:rPr>
        <w:t>(</w:t>
      </w:r>
      <w:r w:rsidR="00152413">
        <w:rPr>
          <w:sz w:val="32"/>
        </w:rPr>
        <w:t>2024-09</w:t>
      </w:r>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95.15pt">
            <v:imagedata r:id="rId8" o:title="5G-logo"/>
          </v:shape>
        </w:pict>
      </w:r>
      <w:r w:rsidR="00D82525" w:rsidRPr="00235394">
        <w:rPr>
          <w:color w:val="0000FF"/>
        </w:rPr>
        <w:tab/>
      </w:r>
      <w:r>
        <w:pict w14:anchorId="7B74B7C4">
          <v:shape id="_x0000_i1026" type="#_x0000_t75" style="width:127.7pt;height:75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1"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77777777"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A43D95">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1"/>
    <w:p w14:paraId="036D3C72" w14:textId="77777777" w:rsidR="00F45460" w:rsidRDefault="00F45460">
      <w:pPr>
        <w:pStyle w:val="TT"/>
      </w:pPr>
      <w:r>
        <w:br w:type="page"/>
      </w:r>
      <w:r>
        <w:lastRenderedPageBreak/>
        <w:t>Contents</w:t>
      </w:r>
    </w:p>
    <w:p w14:paraId="4935D5F3" w14:textId="083AF61F" w:rsidR="00E351DC"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E351DC">
        <w:rPr>
          <w:noProof/>
        </w:rPr>
        <w:t>Foreword</w:t>
      </w:r>
      <w:r w:rsidR="00E351DC">
        <w:rPr>
          <w:noProof/>
        </w:rPr>
        <w:tab/>
      </w:r>
      <w:r w:rsidR="00E351DC">
        <w:rPr>
          <w:noProof/>
        </w:rPr>
        <w:fldChar w:fldCharType="begin" w:fldLock="1"/>
      </w:r>
      <w:r w:rsidR="00E351DC">
        <w:rPr>
          <w:noProof/>
        </w:rPr>
        <w:instrText xml:space="preserve"> PAGEREF _Toc178171469 \h </w:instrText>
      </w:r>
      <w:r w:rsidR="00E351DC">
        <w:rPr>
          <w:noProof/>
        </w:rPr>
      </w:r>
      <w:r w:rsidR="00E351DC">
        <w:rPr>
          <w:noProof/>
        </w:rPr>
        <w:fldChar w:fldCharType="separate"/>
      </w:r>
      <w:r w:rsidR="00E351DC">
        <w:rPr>
          <w:noProof/>
        </w:rPr>
        <w:t>5</w:t>
      </w:r>
      <w:r w:rsidR="00E351DC">
        <w:rPr>
          <w:noProof/>
        </w:rPr>
        <w:fldChar w:fldCharType="end"/>
      </w:r>
    </w:p>
    <w:p w14:paraId="315DB082" w14:textId="5C3545D3" w:rsidR="00E351DC" w:rsidRDefault="00E351DC">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_Toc178171470 \h </w:instrText>
      </w:r>
      <w:r>
        <w:rPr>
          <w:noProof/>
        </w:rPr>
      </w:r>
      <w:r>
        <w:rPr>
          <w:noProof/>
        </w:rPr>
        <w:fldChar w:fldCharType="separate"/>
      </w:r>
      <w:r>
        <w:rPr>
          <w:noProof/>
        </w:rPr>
        <w:t>5</w:t>
      </w:r>
      <w:r>
        <w:rPr>
          <w:noProof/>
        </w:rPr>
        <w:fldChar w:fldCharType="end"/>
      </w:r>
    </w:p>
    <w:p w14:paraId="72492DE9" w14:textId="69258594" w:rsidR="00E351DC" w:rsidRDefault="00E351DC">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_Toc178171471 \h </w:instrText>
      </w:r>
      <w:r>
        <w:rPr>
          <w:noProof/>
        </w:rPr>
      </w:r>
      <w:r>
        <w:rPr>
          <w:noProof/>
        </w:rPr>
        <w:fldChar w:fldCharType="separate"/>
      </w:r>
      <w:r>
        <w:rPr>
          <w:noProof/>
        </w:rPr>
        <w:t>6</w:t>
      </w:r>
      <w:r>
        <w:rPr>
          <w:noProof/>
        </w:rPr>
        <w:fldChar w:fldCharType="end"/>
      </w:r>
    </w:p>
    <w:p w14:paraId="7C7336CE" w14:textId="5DD3D6CA" w:rsidR="00E351DC" w:rsidRDefault="00E351DC">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_Toc178171472 \h </w:instrText>
      </w:r>
      <w:r>
        <w:rPr>
          <w:noProof/>
        </w:rPr>
      </w:r>
      <w:r>
        <w:rPr>
          <w:noProof/>
        </w:rPr>
        <w:fldChar w:fldCharType="separate"/>
      </w:r>
      <w:r>
        <w:rPr>
          <w:noProof/>
        </w:rPr>
        <w:t>6</w:t>
      </w:r>
      <w:r>
        <w:rPr>
          <w:noProof/>
        </w:rPr>
        <w:fldChar w:fldCharType="end"/>
      </w:r>
    </w:p>
    <w:p w14:paraId="6B0A8414" w14:textId="13734C9B" w:rsidR="00E351DC" w:rsidRDefault="00E351DC">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_Toc178171473 \h </w:instrText>
      </w:r>
      <w:r>
        <w:rPr>
          <w:noProof/>
        </w:rPr>
      </w:r>
      <w:r>
        <w:rPr>
          <w:noProof/>
        </w:rPr>
        <w:fldChar w:fldCharType="separate"/>
      </w:r>
      <w:r>
        <w:rPr>
          <w:noProof/>
        </w:rPr>
        <w:t>7</w:t>
      </w:r>
      <w:r>
        <w:rPr>
          <w:noProof/>
        </w:rPr>
        <w:fldChar w:fldCharType="end"/>
      </w:r>
    </w:p>
    <w:p w14:paraId="0D79EE3A" w14:textId="0C051880" w:rsidR="00E351DC" w:rsidRDefault="00E351DC">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_Toc178171474 \h </w:instrText>
      </w:r>
      <w:r>
        <w:rPr>
          <w:noProof/>
        </w:rPr>
      </w:r>
      <w:r>
        <w:rPr>
          <w:noProof/>
        </w:rPr>
        <w:fldChar w:fldCharType="separate"/>
      </w:r>
      <w:r>
        <w:rPr>
          <w:noProof/>
        </w:rPr>
        <w:t>7</w:t>
      </w:r>
      <w:r>
        <w:rPr>
          <w:noProof/>
        </w:rPr>
        <w:fldChar w:fldCharType="end"/>
      </w:r>
    </w:p>
    <w:p w14:paraId="19B4DD65" w14:textId="00F62E19" w:rsidR="00E351DC" w:rsidRDefault="00E351DC">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_Toc178171475 \h </w:instrText>
      </w:r>
      <w:r>
        <w:rPr>
          <w:noProof/>
        </w:rPr>
      </w:r>
      <w:r>
        <w:rPr>
          <w:noProof/>
        </w:rPr>
        <w:fldChar w:fldCharType="separate"/>
      </w:r>
      <w:r>
        <w:rPr>
          <w:noProof/>
        </w:rPr>
        <w:t>7</w:t>
      </w:r>
      <w:r>
        <w:rPr>
          <w:noProof/>
        </w:rPr>
        <w:fldChar w:fldCharType="end"/>
      </w:r>
    </w:p>
    <w:p w14:paraId="4A9E399E" w14:textId="5C3C4868" w:rsidR="00E351DC" w:rsidRDefault="00E351DC">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_Toc178171476 \h </w:instrText>
      </w:r>
      <w:r>
        <w:rPr>
          <w:noProof/>
        </w:rPr>
      </w:r>
      <w:r>
        <w:rPr>
          <w:noProof/>
        </w:rPr>
        <w:fldChar w:fldCharType="separate"/>
      </w:r>
      <w:r>
        <w:rPr>
          <w:noProof/>
        </w:rPr>
        <w:t>7</w:t>
      </w:r>
      <w:r>
        <w:rPr>
          <w:noProof/>
        </w:rPr>
        <w:fldChar w:fldCharType="end"/>
      </w:r>
    </w:p>
    <w:p w14:paraId="331538A4" w14:textId="42FC6BF4" w:rsidR="00E351DC" w:rsidRDefault="00E351DC" w:rsidP="00E351DC">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_Toc178171477 \h </w:instrText>
      </w:r>
      <w:r>
        <w:rPr>
          <w:noProof/>
        </w:rPr>
      </w:r>
      <w:r>
        <w:rPr>
          <w:noProof/>
        </w:rPr>
        <w:fldChar w:fldCharType="separate"/>
      </w:r>
      <w:r>
        <w:rPr>
          <w:noProof/>
        </w:rPr>
        <w:t>8</w:t>
      </w:r>
      <w:r>
        <w:rPr>
          <w:noProof/>
        </w:rPr>
        <w:fldChar w:fldCharType="end"/>
      </w:r>
    </w:p>
    <w:p w14:paraId="502AC80A" w14:textId="459F4264" w:rsidR="00E351DC" w:rsidRDefault="00E351DC">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_Toc178171478 \h </w:instrText>
      </w:r>
      <w:r>
        <w:rPr>
          <w:noProof/>
        </w:rPr>
      </w:r>
      <w:r>
        <w:rPr>
          <w:noProof/>
        </w:rPr>
        <w:fldChar w:fldCharType="separate"/>
      </w:r>
      <w:r>
        <w:rPr>
          <w:noProof/>
        </w:rPr>
        <w:t>8</w:t>
      </w:r>
      <w:r>
        <w:rPr>
          <w:noProof/>
        </w:rPr>
        <w:fldChar w:fldCharType="end"/>
      </w:r>
    </w:p>
    <w:p w14:paraId="14490705" w14:textId="09E4FB42" w:rsidR="00E351DC" w:rsidRDefault="00E351DC">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_Toc178171479 \h </w:instrText>
      </w:r>
      <w:r>
        <w:rPr>
          <w:noProof/>
        </w:rPr>
      </w:r>
      <w:r>
        <w:rPr>
          <w:noProof/>
        </w:rPr>
        <w:fldChar w:fldCharType="separate"/>
      </w:r>
      <w:r>
        <w:rPr>
          <w:noProof/>
        </w:rPr>
        <w:t>8</w:t>
      </w:r>
      <w:r>
        <w:rPr>
          <w:noProof/>
        </w:rPr>
        <w:fldChar w:fldCharType="end"/>
      </w:r>
    </w:p>
    <w:p w14:paraId="509F070F" w14:textId="70E488F2" w:rsidR="00E351DC" w:rsidRDefault="00E351DC">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_Toc178171480 \h </w:instrText>
      </w:r>
      <w:r>
        <w:rPr>
          <w:noProof/>
        </w:rPr>
      </w:r>
      <w:r>
        <w:rPr>
          <w:noProof/>
        </w:rPr>
        <w:fldChar w:fldCharType="separate"/>
      </w:r>
      <w:r>
        <w:rPr>
          <w:noProof/>
        </w:rPr>
        <w:t>8</w:t>
      </w:r>
      <w:r>
        <w:rPr>
          <w:noProof/>
        </w:rPr>
        <w:fldChar w:fldCharType="end"/>
      </w:r>
    </w:p>
    <w:p w14:paraId="7FDEA5C9" w14:textId="3E132462" w:rsidR="00E351DC" w:rsidRDefault="00E351DC">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_Toc178171481 \h </w:instrText>
      </w:r>
      <w:r>
        <w:rPr>
          <w:noProof/>
        </w:rPr>
      </w:r>
      <w:r>
        <w:rPr>
          <w:noProof/>
        </w:rPr>
        <w:fldChar w:fldCharType="separate"/>
      </w:r>
      <w:r>
        <w:rPr>
          <w:noProof/>
        </w:rPr>
        <w:t>8</w:t>
      </w:r>
      <w:r>
        <w:rPr>
          <w:noProof/>
        </w:rPr>
        <w:fldChar w:fldCharType="end"/>
      </w:r>
    </w:p>
    <w:p w14:paraId="1B8AF9F8" w14:textId="75FB0050" w:rsidR="00E351DC" w:rsidRDefault="00E351DC">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_Toc178171482 \h </w:instrText>
      </w:r>
      <w:r>
        <w:rPr>
          <w:noProof/>
        </w:rPr>
      </w:r>
      <w:r>
        <w:rPr>
          <w:noProof/>
        </w:rPr>
        <w:fldChar w:fldCharType="separate"/>
      </w:r>
      <w:r>
        <w:rPr>
          <w:noProof/>
        </w:rPr>
        <w:t>8</w:t>
      </w:r>
      <w:r>
        <w:rPr>
          <w:noProof/>
        </w:rPr>
        <w:fldChar w:fldCharType="end"/>
      </w:r>
    </w:p>
    <w:p w14:paraId="3DA472F0" w14:textId="17B7498E" w:rsidR="00E351DC" w:rsidRDefault="00E351DC">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_Toc178171483 \h </w:instrText>
      </w:r>
      <w:r>
        <w:rPr>
          <w:noProof/>
        </w:rPr>
      </w:r>
      <w:r>
        <w:rPr>
          <w:noProof/>
        </w:rPr>
        <w:fldChar w:fldCharType="separate"/>
      </w:r>
      <w:r>
        <w:rPr>
          <w:noProof/>
        </w:rPr>
        <w:t>8</w:t>
      </w:r>
      <w:r>
        <w:rPr>
          <w:noProof/>
        </w:rPr>
        <w:fldChar w:fldCharType="end"/>
      </w:r>
    </w:p>
    <w:p w14:paraId="68DA44D7" w14:textId="4E79BD2A" w:rsidR="00E351DC" w:rsidRDefault="00E351DC">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_Toc178171484 \h </w:instrText>
      </w:r>
      <w:r>
        <w:rPr>
          <w:noProof/>
        </w:rPr>
      </w:r>
      <w:r>
        <w:rPr>
          <w:noProof/>
        </w:rPr>
        <w:fldChar w:fldCharType="separate"/>
      </w:r>
      <w:r>
        <w:rPr>
          <w:noProof/>
        </w:rPr>
        <w:t>8</w:t>
      </w:r>
      <w:r>
        <w:rPr>
          <w:noProof/>
        </w:rPr>
        <w:fldChar w:fldCharType="end"/>
      </w:r>
    </w:p>
    <w:p w14:paraId="188FDC47" w14:textId="053BB2F1" w:rsidR="00E351DC" w:rsidRDefault="00E351DC">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_Toc178171485 \h </w:instrText>
      </w:r>
      <w:r>
        <w:rPr>
          <w:noProof/>
        </w:rPr>
      </w:r>
      <w:r>
        <w:rPr>
          <w:noProof/>
        </w:rPr>
        <w:fldChar w:fldCharType="separate"/>
      </w:r>
      <w:r>
        <w:rPr>
          <w:noProof/>
        </w:rPr>
        <w:t>10</w:t>
      </w:r>
      <w:r>
        <w:rPr>
          <w:noProof/>
        </w:rPr>
        <w:fldChar w:fldCharType="end"/>
      </w:r>
    </w:p>
    <w:p w14:paraId="6202400C" w14:textId="169B5884" w:rsidR="00E351DC" w:rsidRDefault="00E351DC">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_Toc178171486 \h </w:instrText>
      </w:r>
      <w:r>
        <w:rPr>
          <w:noProof/>
        </w:rPr>
      </w:r>
      <w:r>
        <w:rPr>
          <w:noProof/>
        </w:rPr>
        <w:fldChar w:fldCharType="separate"/>
      </w:r>
      <w:r>
        <w:rPr>
          <w:noProof/>
        </w:rPr>
        <w:t>10</w:t>
      </w:r>
      <w:r>
        <w:rPr>
          <w:noProof/>
        </w:rPr>
        <w:fldChar w:fldCharType="end"/>
      </w:r>
    </w:p>
    <w:p w14:paraId="0B5FE54E" w14:textId="090F6FE6" w:rsidR="00E351DC" w:rsidRDefault="00E351DC">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_Toc178171487 \h </w:instrText>
      </w:r>
      <w:r>
        <w:rPr>
          <w:noProof/>
        </w:rPr>
      </w:r>
      <w:r>
        <w:rPr>
          <w:noProof/>
        </w:rPr>
        <w:fldChar w:fldCharType="separate"/>
      </w:r>
      <w:r>
        <w:rPr>
          <w:noProof/>
        </w:rPr>
        <w:t>10</w:t>
      </w:r>
      <w:r>
        <w:rPr>
          <w:noProof/>
        </w:rPr>
        <w:fldChar w:fldCharType="end"/>
      </w:r>
    </w:p>
    <w:p w14:paraId="78EC85BF" w14:textId="008C4E65" w:rsidR="00E351DC" w:rsidRDefault="00E351DC">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_Toc178171488 \h </w:instrText>
      </w:r>
      <w:r>
        <w:rPr>
          <w:noProof/>
        </w:rPr>
      </w:r>
      <w:r>
        <w:rPr>
          <w:noProof/>
        </w:rPr>
        <w:fldChar w:fldCharType="separate"/>
      </w:r>
      <w:r>
        <w:rPr>
          <w:noProof/>
        </w:rPr>
        <w:t>10</w:t>
      </w:r>
      <w:r>
        <w:rPr>
          <w:noProof/>
        </w:rPr>
        <w:fldChar w:fldCharType="end"/>
      </w:r>
    </w:p>
    <w:p w14:paraId="24D3FB3B" w14:textId="058E6243"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_Toc178171489 \h </w:instrText>
      </w:r>
      <w:r>
        <w:rPr>
          <w:noProof/>
        </w:rPr>
      </w:r>
      <w:r>
        <w:rPr>
          <w:noProof/>
        </w:rPr>
        <w:fldChar w:fldCharType="separate"/>
      </w:r>
      <w:r>
        <w:rPr>
          <w:noProof/>
        </w:rPr>
        <w:t>10</w:t>
      </w:r>
      <w:r>
        <w:rPr>
          <w:noProof/>
        </w:rPr>
        <w:fldChar w:fldCharType="end"/>
      </w:r>
    </w:p>
    <w:p w14:paraId="7359D03C" w14:textId="782C5C1B"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_Toc178171490 \h </w:instrText>
      </w:r>
      <w:r>
        <w:rPr>
          <w:noProof/>
        </w:rPr>
      </w:r>
      <w:r>
        <w:rPr>
          <w:noProof/>
        </w:rPr>
        <w:fldChar w:fldCharType="separate"/>
      </w:r>
      <w:r>
        <w:rPr>
          <w:noProof/>
        </w:rPr>
        <w:t>10</w:t>
      </w:r>
      <w:r>
        <w:rPr>
          <w:noProof/>
        </w:rPr>
        <w:fldChar w:fldCharType="end"/>
      </w:r>
    </w:p>
    <w:p w14:paraId="57968AC7" w14:textId="702E288A"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_Toc178171491 \h </w:instrText>
      </w:r>
      <w:r>
        <w:rPr>
          <w:noProof/>
        </w:rPr>
      </w:r>
      <w:r>
        <w:rPr>
          <w:noProof/>
        </w:rPr>
        <w:fldChar w:fldCharType="separate"/>
      </w:r>
      <w:r>
        <w:rPr>
          <w:noProof/>
        </w:rPr>
        <w:t>11</w:t>
      </w:r>
      <w:r>
        <w:rPr>
          <w:noProof/>
        </w:rPr>
        <w:fldChar w:fldCharType="end"/>
      </w:r>
    </w:p>
    <w:p w14:paraId="4556CD3C" w14:textId="0941636D"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_Toc178171492 \h </w:instrText>
      </w:r>
      <w:r>
        <w:rPr>
          <w:noProof/>
        </w:rPr>
      </w:r>
      <w:r>
        <w:rPr>
          <w:noProof/>
        </w:rPr>
        <w:fldChar w:fldCharType="separate"/>
      </w:r>
      <w:r>
        <w:rPr>
          <w:noProof/>
        </w:rPr>
        <w:t>11</w:t>
      </w:r>
      <w:r>
        <w:rPr>
          <w:noProof/>
        </w:rPr>
        <w:fldChar w:fldCharType="end"/>
      </w:r>
    </w:p>
    <w:p w14:paraId="2E0C4194" w14:textId="76E99988"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_Toc178171493 \h </w:instrText>
      </w:r>
      <w:r>
        <w:rPr>
          <w:noProof/>
        </w:rPr>
      </w:r>
      <w:r>
        <w:rPr>
          <w:noProof/>
        </w:rPr>
        <w:fldChar w:fldCharType="separate"/>
      </w:r>
      <w:r>
        <w:rPr>
          <w:noProof/>
        </w:rPr>
        <w:t>11</w:t>
      </w:r>
      <w:r>
        <w:rPr>
          <w:noProof/>
        </w:rPr>
        <w:fldChar w:fldCharType="end"/>
      </w:r>
    </w:p>
    <w:p w14:paraId="273C88E2" w14:textId="6B8D9E21"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_Toc178171494 \h </w:instrText>
      </w:r>
      <w:r>
        <w:rPr>
          <w:noProof/>
        </w:rPr>
      </w:r>
      <w:r>
        <w:rPr>
          <w:noProof/>
        </w:rPr>
        <w:fldChar w:fldCharType="separate"/>
      </w:r>
      <w:r>
        <w:rPr>
          <w:noProof/>
        </w:rPr>
        <w:t>11</w:t>
      </w:r>
      <w:r>
        <w:rPr>
          <w:noProof/>
        </w:rPr>
        <w:fldChar w:fldCharType="end"/>
      </w:r>
    </w:p>
    <w:p w14:paraId="585C0FD4" w14:textId="001D3260"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_Toc178171495 \h </w:instrText>
      </w:r>
      <w:r>
        <w:rPr>
          <w:noProof/>
        </w:rPr>
      </w:r>
      <w:r>
        <w:rPr>
          <w:noProof/>
        </w:rPr>
        <w:fldChar w:fldCharType="separate"/>
      </w:r>
      <w:r>
        <w:rPr>
          <w:noProof/>
        </w:rPr>
        <w:t>11</w:t>
      </w:r>
      <w:r>
        <w:rPr>
          <w:noProof/>
        </w:rPr>
        <w:fldChar w:fldCharType="end"/>
      </w:r>
    </w:p>
    <w:p w14:paraId="5ED82E07" w14:textId="305E4E2B"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_Toc178171496 \h </w:instrText>
      </w:r>
      <w:r>
        <w:rPr>
          <w:noProof/>
        </w:rPr>
      </w:r>
      <w:r>
        <w:rPr>
          <w:noProof/>
        </w:rPr>
        <w:fldChar w:fldCharType="separate"/>
      </w:r>
      <w:r>
        <w:rPr>
          <w:noProof/>
        </w:rPr>
        <w:t>12</w:t>
      </w:r>
      <w:r>
        <w:rPr>
          <w:noProof/>
        </w:rPr>
        <w:fldChar w:fldCharType="end"/>
      </w:r>
    </w:p>
    <w:p w14:paraId="266A9F9B" w14:textId="33DD0DB6"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_Toc178171497 \h </w:instrText>
      </w:r>
      <w:r>
        <w:rPr>
          <w:noProof/>
        </w:rPr>
      </w:r>
      <w:r>
        <w:rPr>
          <w:noProof/>
        </w:rPr>
        <w:fldChar w:fldCharType="separate"/>
      </w:r>
      <w:r>
        <w:rPr>
          <w:noProof/>
        </w:rPr>
        <w:t>12</w:t>
      </w:r>
      <w:r>
        <w:rPr>
          <w:noProof/>
        </w:rPr>
        <w:fldChar w:fldCharType="end"/>
      </w:r>
    </w:p>
    <w:p w14:paraId="6379C7B6" w14:textId="02A3DB35" w:rsidR="00E351DC" w:rsidRDefault="00E351DC">
      <w:pPr>
        <w:pStyle w:val="TOC3"/>
        <w:rPr>
          <w:rFonts w:ascii="Calibri" w:hAnsi="Calibri"/>
          <w:noProof/>
          <w:kern w:val="2"/>
          <w:sz w:val="22"/>
          <w:szCs w:val="22"/>
          <w:lang w:eastAsia="en-GB"/>
        </w:rPr>
      </w:pPr>
      <w:r w:rsidRPr="00812AD1">
        <w:rPr>
          <w:rFonts w:eastAsia="SimSun"/>
          <w:noProof/>
        </w:rPr>
        <w:t>A.2.2.11</w:t>
      </w:r>
      <w:r>
        <w:rPr>
          <w:rFonts w:ascii="Calibri" w:hAnsi="Calibri"/>
          <w:noProof/>
          <w:kern w:val="2"/>
          <w:sz w:val="22"/>
          <w:szCs w:val="22"/>
          <w:lang w:eastAsia="en-GB"/>
        </w:rPr>
        <w:tab/>
      </w:r>
      <w:r w:rsidRPr="00812AD1">
        <w:rPr>
          <w:rFonts w:eastAsia="SimSun"/>
          <w:noProof/>
        </w:rPr>
        <w:t>IOC ThresholdMonitoringCapability</w:t>
      </w:r>
      <w:r>
        <w:rPr>
          <w:noProof/>
        </w:rPr>
        <w:tab/>
      </w:r>
      <w:r>
        <w:rPr>
          <w:noProof/>
        </w:rPr>
        <w:fldChar w:fldCharType="begin" w:fldLock="1"/>
      </w:r>
      <w:r>
        <w:rPr>
          <w:noProof/>
        </w:rPr>
        <w:instrText xml:space="preserve"> PAGEREF _Toc178171498 \h </w:instrText>
      </w:r>
      <w:r>
        <w:rPr>
          <w:noProof/>
        </w:rPr>
      </w:r>
      <w:r>
        <w:rPr>
          <w:noProof/>
        </w:rPr>
        <w:fldChar w:fldCharType="separate"/>
      </w:r>
      <w:r>
        <w:rPr>
          <w:noProof/>
        </w:rPr>
        <w:t>12</w:t>
      </w:r>
      <w:r>
        <w:rPr>
          <w:noProof/>
        </w:rPr>
        <w:fldChar w:fldCharType="end"/>
      </w:r>
    </w:p>
    <w:p w14:paraId="51EF791E" w14:textId="21E46480" w:rsidR="00E351DC" w:rsidRDefault="00E351DC">
      <w:pPr>
        <w:pStyle w:val="TOC3"/>
        <w:rPr>
          <w:rFonts w:ascii="Calibri" w:hAnsi="Calibri"/>
          <w:noProof/>
          <w:kern w:val="2"/>
          <w:sz w:val="22"/>
          <w:szCs w:val="22"/>
          <w:lang w:eastAsia="en-GB"/>
        </w:rPr>
      </w:pPr>
      <w:r w:rsidRPr="00812AD1">
        <w:rPr>
          <w:rFonts w:eastAsia="SimSun"/>
          <w:noProof/>
        </w:rPr>
        <w:t>A.2</w:t>
      </w:r>
      <w:r w:rsidRPr="00812AD1">
        <w:rPr>
          <w:rFonts w:eastAsia="SimSun" w:cs="Arial"/>
          <w:noProof/>
        </w:rPr>
        <w:t>.</w:t>
      </w:r>
      <w:r w:rsidRPr="00812AD1">
        <w:rPr>
          <w:rFonts w:eastAsia="SimSun"/>
          <w:noProof/>
        </w:rPr>
        <w:t>2.</w:t>
      </w:r>
      <w:r w:rsidRPr="00812AD1">
        <w:rPr>
          <w:rFonts w:eastAsia="SimSun"/>
          <w:noProof/>
          <w:lang w:eastAsia="zh-CN"/>
        </w:rPr>
        <w:t>12</w:t>
      </w:r>
      <w:r>
        <w:rPr>
          <w:rFonts w:ascii="Calibri" w:hAnsi="Calibri"/>
          <w:noProof/>
          <w:kern w:val="2"/>
          <w:sz w:val="22"/>
          <w:szCs w:val="22"/>
          <w:lang w:eastAsia="en-GB"/>
        </w:rPr>
        <w:tab/>
      </w:r>
      <w:r w:rsidRPr="00812AD1">
        <w:rPr>
          <w:rFonts w:eastAsia="SimSun"/>
          <w:noProof/>
        </w:rPr>
        <w:t>IOC ThresholdMonitor</w:t>
      </w:r>
      <w:r>
        <w:rPr>
          <w:noProof/>
        </w:rPr>
        <w:tab/>
      </w:r>
      <w:r>
        <w:rPr>
          <w:noProof/>
        </w:rPr>
        <w:fldChar w:fldCharType="begin" w:fldLock="1"/>
      </w:r>
      <w:r>
        <w:rPr>
          <w:noProof/>
        </w:rPr>
        <w:instrText xml:space="preserve"> PAGEREF _Toc178171499 \h </w:instrText>
      </w:r>
      <w:r>
        <w:rPr>
          <w:noProof/>
        </w:rPr>
      </w:r>
      <w:r>
        <w:rPr>
          <w:noProof/>
        </w:rPr>
        <w:fldChar w:fldCharType="separate"/>
      </w:r>
      <w:r>
        <w:rPr>
          <w:noProof/>
        </w:rPr>
        <w:t>12</w:t>
      </w:r>
      <w:r>
        <w:rPr>
          <w:noProof/>
        </w:rPr>
        <w:fldChar w:fldCharType="end"/>
      </w:r>
    </w:p>
    <w:p w14:paraId="6B06523B" w14:textId="1B1AEB3A" w:rsidR="00E351DC" w:rsidRDefault="00E351DC">
      <w:pPr>
        <w:pStyle w:val="TOC3"/>
        <w:rPr>
          <w:rFonts w:ascii="Calibri" w:hAnsi="Calibri"/>
          <w:noProof/>
          <w:kern w:val="2"/>
          <w:sz w:val="22"/>
          <w:szCs w:val="22"/>
          <w:lang w:eastAsia="en-GB"/>
        </w:rPr>
      </w:pPr>
      <w:r w:rsidRPr="00812AD1">
        <w:rPr>
          <w:rFonts w:eastAsia="SimSun"/>
          <w:noProof/>
        </w:rPr>
        <w:t>A.2</w:t>
      </w:r>
      <w:r w:rsidRPr="00812AD1">
        <w:rPr>
          <w:rFonts w:eastAsia="SimSun" w:cs="Arial"/>
          <w:noProof/>
        </w:rPr>
        <w:t>.</w:t>
      </w:r>
      <w:r w:rsidRPr="00812AD1">
        <w:rPr>
          <w:rFonts w:eastAsia="SimSun"/>
          <w:noProof/>
        </w:rPr>
        <w:t>2.</w:t>
      </w:r>
      <w:r w:rsidRPr="00812AD1">
        <w:rPr>
          <w:rFonts w:eastAsia="SimSun"/>
          <w:noProof/>
          <w:lang w:eastAsia="zh-CN"/>
        </w:rPr>
        <w:t>13</w:t>
      </w:r>
      <w:r>
        <w:rPr>
          <w:rFonts w:ascii="Calibri" w:hAnsi="Calibri"/>
          <w:noProof/>
          <w:kern w:val="2"/>
          <w:sz w:val="22"/>
          <w:szCs w:val="22"/>
          <w:lang w:eastAsia="en-GB"/>
        </w:rPr>
        <w:tab/>
      </w:r>
      <w:r w:rsidRPr="00812AD1">
        <w:rPr>
          <w:rFonts w:eastAsia="SimSun"/>
          <w:noProof/>
        </w:rPr>
        <w:t>IOC TraceJob</w:t>
      </w:r>
      <w:r>
        <w:rPr>
          <w:noProof/>
        </w:rPr>
        <w:tab/>
      </w:r>
      <w:r>
        <w:rPr>
          <w:noProof/>
        </w:rPr>
        <w:fldChar w:fldCharType="begin" w:fldLock="1"/>
      </w:r>
      <w:r>
        <w:rPr>
          <w:noProof/>
        </w:rPr>
        <w:instrText xml:space="preserve"> PAGEREF _Toc178171500 \h </w:instrText>
      </w:r>
      <w:r>
        <w:rPr>
          <w:noProof/>
        </w:rPr>
      </w:r>
      <w:r>
        <w:rPr>
          <w:noProof/>
        </w:rPr>
        <w:fldChar w:fldCharType="separate"/>
      </w:r>
      <w:r>
        <w:rPr>
          <w:noProof/>
        </w:rPr>
        <w:t>13</w:t>
      </w:r>
      <w:r>
        <w:rPr>
          <w:noProof/>
        </w:rPr>
        <w:fldChar w:fldCharType="end"/>
      </w:r>
    </w:p>
    <w:p w14:paraId="6C8D9592" w14:textId="5F1E3425" w:rsidR="00E351DC" w:rsidRDefault="00E351DC">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_Toc178171501 \h </w:instrText>
      </w:r>
      <w:r>
        <w:rPr>
          <w:noProof/>
        </w:rPr>
      </w:r>
      <w:r>
        <w:rPr>
          <w:noProof/>
        </w:rPr>
        <w:fldChar w:fldCharType="separate"/>
      </w:r>
      <w:r>
        <w:rPr>
          <w:noProof/>
        </w:rPr>
        <w:t>14</w:t>
      </w:r>
      <w:r>
        <w:rPr>
          <w:noProof/>
        </w:rPr>
        <w:fldChar w:fldCharType="end"/>
      </w:r>
    </w:p>
    <w:p w14:paraId="0EAFF0DD" w14:textId="06B4D485" w:rsidR="00E351DC" w:rsidRDefault="00E351DC">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_Toc178171502 \h </w:instrText>
      </w:r>
      <w:r>
        <w:rPr>
          <w:noProof/>
        </w:rPr>
      </w:r>
      <w:r>
        <w:rPr>
          <w:noProof/>
        </w:rPr>
        <w:fldChar w:fldCharType="separate"/>
      </w:r>
      <w:r>
        <w:rPr>
          <w:noProof/>
        </w:rPr>
        <w:t>14</w:t>
      </w:r>
      <w:r>
        <w:rPr>
          <w:noProof/>
        </w:rPr>
        <w:fldChar w:fldCharType="end"/>
      </w:r>
    </w:p>
    <w:p w14:paraId="0EB7F447" w14:textId="1E8169C2" w:rsidR="00E351DC" w:rsidRDefault="00E351DC">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_Toc178171503 \h </w:instrText>
      </w:r>
      <w:r>
        <w:rPr>
          <w:noProof/>
        </w:rPr>
      </w:r>
      <w:r>
        <w:rPr>
          <w:noProof/>
        </w:rPr>
        <w:fldChar w:fldCharType="separate"/>
      </w:r>
      <w:r>
        <w:rPr>
          <w:noProof/>
        </w:rPr>
        <w:t>14</w:t>
      </w:r>
      <w:r>
        <w:rPr>
          <w:noProof/>
        </w:rPr>
        <w:fldChar w:fldCharType="end"/>
      </w:r>
    </w:p>
    <w:p w14:paraId="4222FECA" w14:textId="6C5BB4E8" w:rsidR="00E351DC" w:rsidRDefault="00E351DC">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_Toc178171504 \h </w:instrText>
      </w:r>
      <w:r>
        <w:rPr>
          <w:noProof/>
        </w:rPr>
      </w:r>
      <w:r>
        <w:rPr>
          <w:noProof/>
        </w:rPr>
        <w:fldChar w:fldCharType="separate"/>
      </w:r>
      <w:r>
        <w:rPr>
          <w:noProof/>
        </w:rPr>
        <w:t>17</w:t>
      </w:r>
      <w:r>
        <w:rPr>
          <w:noProof/>
        </w:rPr>
        <w:fldChar w:fldCharType="end"/>
      </w:r>
    </w:p>
    <w:p w14:paraId="539571A9" w14:textId="1AE97AC1" w:rsidR="00E351DC" w:rsidRDefault="00E351DC" w:rsidP="00E351DC">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_Toc178171505 \h </w:instrText>
      </w:r>
      <w:r>
        <w:rPr>
          <w:noProof/>
        </w:rPr>
      </w:r>
      <w:r>
        <w:rPr>
          <w:noProof/>
        </w:rPr>
        <w:fldChar w:fldCharType="separate"/>
      </w:r>
      <w:r>
        <w:rPr>
          <w:noProof/>
        </w:rPr>
        <w:t>20</w:t>
      </w:r>
      <w:r>
        <w:rPr>
          <w:noProof/>
        </w:rPr>
        <w:fldChar w:fldCharType="end"/>
      </w:r>
    </w:p>
    <w:p w14:paraId="273637EA" w14:textId="229E9E36" w:rsidR="00E351DC" w:rsidRDefault="00E351DC">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_Toc178171506 \h </w:instrText>
      </w:r>
      <w:r>
        <w:rPr>
          <w:noProof/>
        </w:rPr>
      </w:r>
      <w:r>
        <w:rPr>
          <w:noProof/>
        </w:rPr>
        <w:fldChar w:fldCharType="separate"/>
      </w:r>
      <w:r>
        <w:rPr>
          <w:noProof/>
        </w:rPr>
        <w:t>20</w:t>
      </w:r>
      <w:r>
        <w:rPr>
          <w:noProof/>
        </w:rPr>
        <w:fldChar w:fldCharType="end"/>
      </w:r>
    </w:p>
    <w:p w14:paraId="660BC57A" w14:textId="1E942EE7" w:rsidR="00E351DC" w:rsidRDefault="00E351DC">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_Toc178171507 \h </w:instrText>
      </w:r>
      <w:r>
        <w:rPr>
          <w:noProof/>
        </w:rPr>
      </w:r>
      <w:r>
        <w:rPr>
          <w:noProof/>
        </w:rPr>
        <w:fldChar w:fldCharType="separate"/>
      </w:r>
      <w:r>
        <w:rPr>
          <w:noProof/>
        </w:rPr>
        <w:t>20</w:t>
      </w:r>
      <w:r>
        <w:rPr>
          <w:noProof/>
        </w:rPr>
        <w:fldChar w:fldCharType="end"/>
      </w:r>
    </w:p>
    <w:p w14:paraId="6CA3BF5F" w14:textId="7B2D15FF" w:rsidR="00E351DC" w:rsidRDefault="00E351DC">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_Toc178171508 \h </w:instrText>
      </w:r>
      <w:r>
        <w:rPr>
          <w:noProof/>
        </w:rPr>
      </w:r>
      <w:r>
        <w:rPr>
          <w:noProof/>
        </w:rPr>
        <w:fldChar w:fldCharType="separate"/>
      </w:r>
      <w:r>
        <w:rPr>
          <w:noProof/>
        </w:rPr>
        <w:t>20</w:t>
      </w:r>
      <w:r>
        <w:rPr>
          <w:noProof/>
        </w:rPr>
        <w:fldChar w:fldCharType="end"/>
      </w:r>
    </w:p>
    <w:p w14:paraId="60F1887C" w14:textId="15AF1BB0" w:rsidR="00E351DC" w:rsidRDefault="00E351DC">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_Toc178171509 \h </w:instrText>
      </w:r>
      <w:r>
        <w:rPr>
          <w:noProof/>
        </w:rPr>
      </w:r>
      <w:r>
        <w:rPr>
          <w:noProof/>
        </w:rPr>
        <w:fldChar w:fldCharType="separate"/>
      </w:r>
      <w:r>
        <w:rPr>
          <w:noProof/>
        </w:rPr>
        <w:t>20</w:t>
      </w:r>
      <w:r>
        <w:rPr>
          <w:noProof/>
        </w:rPr>
        <w:fldChar w:fldCharType="end"/>
      </w:r>
    </w:p>
    <w:p w14:paraId="2D0DE952" w14:textId="22696326" w:rsidR="00E351DC" w:rsidRDefault="00E351DC">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_Toc178171510 \h </w:instrText>
      </w:r>
      <w:r>
        <w:rPr>
          <w:noProof/>
        </w:rPr>
      </w:r>
      <w:r>
        <w:rPr>
          <w:noProof/>
        </w:rPr>
        <w:fldChar w:fldCharType="separate"/>
      </w:r>
      <w:r>
        <w:rPr>
          <w:noProof/>
        </w:rPr>
        <w:t>20</w:t>
      </w:r>
      <w:r>
        <w:rPr>
          <w:noProof/>
        </w:rPr>
        <w:fldChar w:fldCharType="end"/>
      </w:r>
    </w:p>
    <w:p w14:paraId="09BCB453" w14:textId="50E4BF84" w:rsidR="00E351DC" w:rsidRDefault="00E351DC">
      <w:pPr>
        <w:pStyle w:val="TOC2"/>
        <w:rPr>
          <w:rFonts w:ascii="Calibri" w:hAnsi="Calibri"/>
          <w:noProof/>
          <w:kern w:val="2"/>
          <w:sz w:val="22"/>
          <w:szCs w:val="22"/>
          <w:lang w:eastAsia="en-GB"/>
        </w:rPr>
      </w:pPr>
      <w:r>
        <w:rPr>
          <w:noProof/>
        </w:rPr>
        <w:t>B.</w:t>
      </w:r>
      <w:r w:rsidRPr="00812AD1">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_Toc178171511 \h </w:instrText>
      </w:r>
      <w:r>
        <w:rPr>
          <w:noProof/>
        </w:rPr>
      </w:r>
      <w:r>
        <w:rPr>
          <w:noProof/>
        </w:rPr>
        <w:fldChar w:fldCharType="separate"/>
      </w:r>
      <w:r>
        <w:rPr>
          <w:noProof/>
        </w:rPr>
        <w:t>20</w:t>
      </w:r>
      <w:r>
        <w:rPr>
          <w:noProof/>
        </w:rPr>
        <w:fldChar w:fldCharType="end"/>
      </w:r>
    </w:p>
    <w:p w14:paraId="275E9D36" w14:textId="320900E8" w:rsidR="00E351DC" w:rsidRDefault="00E351DC">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_Toc178171512 \h </w:instrText>
      </w:r>
      <w:r>
        <w:rPr>
          <w:noProof/>
        </w:rPr>
      </w:r>
      <w:r>
        <w:rPr>
          <w:noProof/>
        </w:rPr>
        <w:fldChar w:fldCharType="separate"/>
      </w:r>
      <w:r>
        <w:rPr>
          <w:noProof/>
        </w:rPr>
        <w:t>20</w:t>
      </w:r>
      <w:r>
        <w:rPr>
          <w:noProof/>
        </w:rPr>
        <w:fldChar w:fldCharType="end"/>
      </w:r>
    </w:p>
    <w:p w14:paraId="73C1D7E9" w14:textId="37924850" w:rsidR="00E351DC" w:rsidRDefault="00E351DC">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_Toc178171513 \h </w:instrText>
      </w:r>
      <w:r>
        <w:rPr>
          <w:noProof/>
        </w:rPr>
      </w:r>
      <w:r>
        <w:rPr>
          <w:noProof/>
        </w:rPr>
        <w:fldChar w:fldCharType="separate"/>
      </w:r>
      <w:r>
        <w:rPr>
          <w:noProof/>
        </w:rPr>
        <w:t>21</w:t>
      </w:r>
      <w:r>
        <w:rPr>
          <w:noProof/>
        </w:rPr>
        <w:fldChar w:fldCharType="end"/>
      </w:r>
    </w:p>
    <w:p w14:paraId="6E8507CB" w14:textId="5CD9F0C0" w:rsidR="00E351DC" w:rsidRDefault="00E351DC">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_Toc178171514 \h </w:instrText>
      </w:r>
      <w:r>
        <w:rPr>
          <w:noProof/>
        </w:rPr>
      </w:r>
      <w:r>
        <w:rPr>
          <w:noProof/>
        </w:rPr>
        <w:fldChar w:fldCharType="separate"/>
      </w:r>
      <w:r>
        <w:rPr>
          <w:noProof/>
        </w:rPr>
        <w:t>21</w:t>
      </w:r>
      <w:r>
        <w:rPr>
          <w:noProof/>
        </w:rPr>
        <w:fldChar w:fldCharType="end"/>
      </w:r>
    </w:p>
    <w:p w14:paraId="0088E438" w14:textId="7DC1A84F" w:rsidR="00E351DC" w:rsidRDefault="00E351DC">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_Toc178171515 \h </w:instrText>
      </w:r>
      <w:r>
        <w:rPr>
          <w:noProof/>
        </w:rPr>
      </w:r>
      <w:r>
        <w:rPr>
          <w:noProof/>
        </w:rPr>
        <w:fldChar w:fldCharType="separate"/>
      </w:r>
      <w:r>
        <w:rPr>
          <w:noProof/>
        </w:rPr>
        <w:t>21</w:t>
      </w:r>
      <w:r>
        <w:rPr>
          <w:noProof/>
        </w:rPr>
        <w:fldChar w:fldCharType="end"/>
      </w:r>
    </w:p>
    <w:p w14:paraId="1EA7FA5C" w14:textId="27F16493" w:rsidR="00E351DC" w:rsidRDefault="00E351DC">
      <w:pPr>
        <w:pStyle w:val="TOC2"/>
        <w:rPr>
          <w:rFonts w:ascii="Calibri" w:hAnsi="Calibri"/>
          <w:noProof/>
          <w:kern w:val="2"/>
          <w:sz w:val="22"/>
          <w:szCs w:val="22"/>
          <w:lang w:eastAsia="en-GB"/>
        </w:rPr>
      </w:pPr>
      <w:r w:rsidRPr="00812AD1">
        <w:rPr>
          <w:noProof/>
          <w:lang w:val="de-DE"/>
        </w:rPr>
        <w:lastRenderedPageBreak/>
        <w:t>B.3</w:t>
      </w:r>
      <w:r w:rsidRPr="00812AD1">
        <w:rPr>
          <w:noProof/>
          <w:lang w:val="de-DE" w:eastAsia="zh-CN"/>
        </w:rPr>
        <w:t>.3</w:t>
      </w:r>
      <w:r>
        <w:rPr>
          <w:rFonts w:ascii="Calibri" w:hAnsi="Calibri"/>
          <w:noProof/>
          <w:kern w:val="2"/>
          <w:sz w:val="22"/>
          <w:szCs w:val="22"/>
          <w:lang w:eastAsia="en-GB"/>
        </w:rPr>
        <w:tab/>
      </w:r>
      <w:r w:rsidRPr="00812AD1">
        <w:rPr>
          <w:noProof/>
          <w:lang w:val="de-DE"/>
        </w:rPr>
        <w:t>XML schema "genericNrm.xsd"</w:t>
      </w:r>
      <w:r>
        <w:rPr>
          <w:noProof/>
        </w:rPr>
        <w:tab/>
      </w:r>
      <w:r>
        <w:rPr>
          <w:noProof/>
        </w:rPr>
        <w:fldChar w:fldCharType="begin" w:fldLock="1"/>
      </w:r>
      <w:r>
        <w:rPr>
          <w:noProof/>
        </w:rPr>
        <w:instrText xml:space="preserve"> PAGEREF _Toc178171516 \h </w:instrText>
      </w:r>
      <w:r>
        <w:rPr>
          <w:noProof/>
        </w:rPr>
      </w:r>
      <w:r>
        <w:rPr>
          <w:noProof/>
        </w:rPr>
        <w:fldChar w:fldCharType="separate"/>
      </w:r>
      <w:r>
        <w:rPr>
          <w:noProof/>
        </w:rPr>
        <w:t>22</w:t>
      </w:r>
      <w:r>
        <w:rPr>
          <w:noProof/>
        </w:rPr>
        <w:fldChar w:fldCharType="end"/>
      </w:r>
    </w:p>
    <w:p w14:paraId="2D3C4FE0" w14:textId="2E4773A1" w:rsidR="00E351DC" w:rsidRDefault="00E351DC" w:rsidP="00E351DC">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_Toc178171517 \h </w:instrText>
      </w:r>
      <w:r>
        <w:rPr>
          <w:noProof/>
        </w:rPr>
      </w:r>
      <w:r>
        <w:rPr>
          <w:noProof/>
        </w:rPr>
        <w:fldChar w:fldCharType="separate"/>
      </w:r>
      <w:r>
        <w:rPr>
          <w:noProof/>
        </w:rPr>
        <w:t>32</w:t>
      </w:r>
      <w:r>
        <w:rPr>
          <w:noProof/>
        </w:rPr>
        <w:fldChar w:fldCharType="end"/>
      </w:r>
    </w:p>
    <w:p w14:paraId="7DD1090B" w14:textId="584AB73F" w:rsidR="00E351DC" w:rsidRDefault="00E351DC">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_Toc178171518 \h </w:instrText>
      </w:r>
      <w:r>
        <w:rPr>
          <w:noProof/>
        </w:rPr>
      </w:r>
      <w:r>
        <w:rPr>
          <w:noProof/>
        </w:rPr>
        <w:fldChar w:fldCharType="separate"/>
      </w:r>
      <w:r>
        <w:rPr>
          <w:noProof/>
        </w:rPr>
        <w:t>32</w:t>
      </w:r>
      <w:r>
        <w:rPr>
          <w:noProof/>
        </w:rPr>
        <w:fldChar w:fldCharType="end"/>
      </w:r>
    </w:p>
    <w:p w14:paraId="5754EA30" w14:textId="3C02B77B" w:rsidR="00E351DC" w:rsidRDefault="00E351DC">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_Toc178171519 \h </w:instrText>
      </w:r>
      <w:r>
        <w:rPr>
          <w:noProof/>
        </w:rPr>
      </w:r>
      <w:r>
        <w:rPr>
          <w:noProof/>
        </w:rPr>
        <w:fldChar w:fldCharType="separate"/>
      </w:r>
      <w:r>
        <w:rPr>
          <w:noProof/>
        </w:rPr>
        <w:t>32</w:t>
      </w:r>
      <w:r>
        <w:rPr>
          <w:noProof/>
        </w:rPr>
        <w:fldChar w:fldCharType="end"/>
      </w:r>
    </w:p>
    <w:p w14:paraId="6FA906FB" w14:textId="100219DA" w:rsidR="00E351DC" w:rsidRDefault="00E351DC">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_Toc178171520 \h </w:instrText>
      </w:r>
      <w:r>
        <w:rPr>
          <w:noProof/>
        </w:rPr>
      </w:r>
      <w:r>
        <w:rPr>
          <w:noProof/>
        </w:rPr>
        <w:fldChar w:fldCharType="separate"/>
      </w:r>
      <w:r>
        <w:rPr>
          <w:noProof/>
        </w:rPr>
        <w:t>32</w:t>
      </w:r>
      <w:r>
        <w:rPr>
          <w:noProof/>
        </w:rPr>
        <w:fldChar w:fldCharType="end"/>
      </w:r>
    </w:p>
    <w:p w14:paraId="427DB954" w14:textId="6CD08BB6" w:rsidR="00E351DC" w:rsidRDefault="00E351DC">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_Toc178171521 \h </w:instrText>
      </w:r>
      <w:r>
        <w:rPr>
          <w:noProof/>
        </w:rPr>
      </w:r>
      <w:r>
        <w:rPr>
          <w:noProof/>
        </w:rPr>
        <w:fldChar w:fldCharType="separate"/>
      </w:r>
      <w:r>
        <w:rPr>
          <w:noProof/>
        </w:rPr>
        <w:t>32</w:t>
      </w:r>
      <w:r>
        <w:rPr>
          <w:noProof/>
        </w:rPr>
        <w:fldChar w:fldCharType="end"/>
      </w:r>
    </w:p>
    <w:p w14:paraId="6C3BA5F4" w14:textId="1D38CCE0" w:rsidR="00E351DC" w:rsidRDefault="00E351DC">
      <w:pPr>
        <w:pStyle w:val="TOC2"/>
        <w:rPr>
          <w:rFonts w:ascii="Calibri" w:hAnsi="Calibri"/>
          <w:noProof/>
          <w:kern w:val="2"/>
          <w:sz w:val="22"/>
          <w:szCs w:val="22"/>
          <w:lang w:eastAsia="en-GB"/>
        </w:rPr>
      </w:pPr>
      <w:r w:rsidRPr="00812AD1">
        <w:rPr>
          <w:noProof/>
          <w:lang w:val="en-US" w:eastAsia="zh-CN"/>
        </w:rPr>
        <w:t>C.4.1</w:t>
      </w:r>
      <w:r>
        <w:rPr>
          <w:rFonts w:ascii="Calibri" w:hAnsi="Calibri"/>
          <w:noProof/>
          <w:kern w:val="2"/>
          <w:sz w:val="22"/>
          <w:szCs w:val="22"/>
          <w:lang w:eastAsia="en-GB"/>
        </w:rPr>
        <w:tab/>
      </w:r>
      <w:r w:rsidRPr="00812AD1">
        <w:rPr>
          <w:noProof/>
          <w:lang w:val="en-US"/>
        </w:rPr>
        <w:t>Void</w:t>
      </w:r>
      <w:r>
        <w:rPr>
          <w:noProof/>
        </w:rPr>
        <w:tab/>
      </w:r>
      <w:r>
        <w:rPr>
          <w:noProof/>
        </w:rPr>
        <w:fldChar w:fldCharType="begin" w:fldLock="1"/>
      </w:r>
      <w:r>
        <w:rPr>
          <w:noProof/>
        </w:rPr>
        <w:instrText xml:space="preserve"> PAGEREF _Toc178171522 \h </w:instrText>
      </w:r>
      <w:r>
        <w:rPr>
          <w:noProof/>
        </w:rPr>
      </w:r>
      <w:r>
        <w:rPr>
          <w:noProof/>
        </w:rPr>
        <w:fldChar w:fldCharType="separate"/>
      </w:r>
      <w:r>
        <w:rPr>
          <w:noProof/>
        </w:rPr>
        <w:t>32</w:t>
      </w:r>
      <w:r>
        <w:rPr>
          <w:noProof/>
        </w:rPr>
        <w:fldChar w:fldCharType="end"/>
      </w:r>
    </w:p>
    <w:p w14:paraId="475A64B2" w14:textId="61FEC8C5" w:rsidR="00E351DC" w:rsidRDefault="00E351DC">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_Toc178171523 \h </w:instrText>
      </w:r>
      <w:r>
        <w:rPr>
          <w:noProof/>
        </w:rPr>
      </w:r>
      <w:r>
        <w:rPr>
          <w:noProof/>
        </w:rPr>
        <w:fldChar w:fldCharType="separate"/>
      </w:r>
      <w:r>
        <w:rPr>
          <w:noProof/>
        </w:rPr>
        <w:t>32</w:t>
      </w:r>
      <w:r>
        <w:rPr>
          <w:noProof/>
        </w:rPr>
        <w:fldChar w:fldCharType="end"/>
      </w:r>
    </w:p>
    <w:p w14:paraId="71D5DF98" w14:textId="27E053FC" w:rsidR="00E351DC" w:rsidRDefault="00E351DC">
      <w:pPr>
        <w:pStyle w:val="TOC2"/>
        <w:rPr>
          <w:rFonts w:ascii="Calibri" w:hAnsi="Calibri"/>
          <w:noProof/>
          <w:kern w:val="2"/>
          <w:sz w:val="22"/>
          <w:szCs w:val="22"/>
          <w:lang w:eastAsia="en-GB"/>
        </w:rPr>
      </w:pPr>
      <w:r>
        <w:rPr>
          <w:noProof/>
          <w:lang w:eastAsia="zh-CN"/>
        </w:rPr>
        <w:t>C.4.2a</w:t>
      </w:r>
      <w:r>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_Toc178171524 \h </w:instrText>
      </w:r>
      <w:r>
        <w:rPr>
          <w:noProof/>
        </w:rPr>
      </w:r>
      <w:r>
        <w:rPr>
          <w:noProof/>
        </w:rPr>
        <w:fldChar w:fldCharType="separate"/>
      </w:r>
      <w:r>
        <w:rPr>
          <w:noProof/>
        </w:rPr>
        <w:t>32</w:t>
      </w:r>
      <w:r>
        <w:rPr>
          <w:noProof/>
        </w:rPr>
        <w:fldChar w:fldCharType="end"/>
      </w:r>
    </w:p>
    <w:p w14:paraId="34EFCFBE" w14:textId="568380BB" w:rsidR="00E351DC" w:rsidRDefault="00E351DC">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sidRPr="00812AD1">
        <w:rPr>
          <w:noProof/>
          <w:lang w:val="en-US" w:eastAsia="zh-CN"/>
        </w:rPr>
        <w:t>OpenAPI document</w:t>
      </w:r>
      <w:r>
        <w:rPr>
          <w:noProof/>
          <w:lang w:eastAsia="zh-CN"/>
        </w:rPr>
        <w:t xml:space="preserve"> </w:t>
      </w:r>
      <w:r w:rsidRPr="00812AD1">
        <w:rPr>
          <w:rFonts w:eastAsia="SimSun"/>
          <w:noProof/>
          <w:lang w:eastAsia="zh-CN"/>
        </w:rPr>
        <w:t>"TS28623_G</w:t>
      </w:r>
      <w:r>
        <w:rPr>
          <w:noProof/>
          <w:lang w:eastAsia="zh-CN"/>
        </w:rPr>
        <w:t>eneric</w:t>
      </w:r>
      <w:r w:rsidRPr="00812AD1">
        <w:rPr>
          <w:rFonts w:eastAsia="SimSun"/>
          <w:noProof/>
          <w:lang w:eastAsia="zh-CN"/>
        </w:rPr>
        <w:t>Nrm.</w:t>
      </w:r>
      <w:r w:rsidRPr="00812AD1">
        <w:rPr>
          <w:rFonts w:eastAsia="SimSun"/>
          <w:noProof/>
          <w:lang w:val="en-US" w:eastAsia="zh-CN"/>
        </w:rPr>
        <w:t>yaml</w:t>
      </w:r>
      <w:r w:rsidRPr="00812AD1">
        <w:rPr>
          <w:rFonts w:eastAsia="SimSun"/>
          <w:noProof/>
          <w:lang w:eastAsia="zh-CN"/>
        </w:rPr>
        <w:t>"</w:t>
      </w:r>
      <w:r>
        <w:rPr>
          <w:noProof/>
        </w:rPr>
        <w:tab/>
      </w:r>
      <w:r>
        <w:rPr>
          <w:noProof/>
        </w:rPr>
        <w:fldChar w:fldCharType="begin" w:fldLock="1"/>
      </w:r>
      <w:r>
        <w:rPr>
          <w:noProof/>
        </w:rPr>
        <w:instrText xml:space="preserve"> PAGEREF _Toc178171525 \h </w:instrText>
      </w:r>
      <w:r>
        <w:rPr>
          <w:noProof/>
        </w:rPr>
      </w:r>
      <w:r>
        <w:rPr>
          <w:noProof/>
        </w:rPr>
        <w:fldChar w:fldCharType="separate"/>
      </w:r>
      <w:r>
        <w:rPr>
          <w:noProof/>
        </w:rPr>
        <w:t>35</w:t>
      </w:r>
      <w:r>
        <w:rPr>
          <w:noProof/>
        </w:rPr>
        <w:fldChar w:fldCharType="end"/>
      </w:r>
    </w:p>
    <w:p w14:paraId="6F0179DF" w14:textId="583FBE34" w:rsidR="00E351DC" w:rsidRDefault="00E351DC" w:rsidP="00E351DC">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_Toc178171526 \h </w:instrText>
      </w:r>
      <w:r>
        <w:rPr>
          <w:noProof/>
        </w:rPr>
      </w:r>
      <w:r>
        <w:rPr>
          <w:noProof/>
        </w:rPr>
        <w:fldChar w:fldCharType="separate"/>
      </w:r>
      <w:r>
        <w:rPr>
          <w:noProof/>
        </w:rPr>
        <w:t>64</w:t>
      </w:r>
      <w:r>
        <w:rPr>
          <w:noProof/>
        </w:rPr>
        <w:fldChar w:fldCharType="end"/>
      </w:r>
    </w:p>
    <w:p w14:paraId="26AD55A7" w14:textId="16F2D206" w:rsidR="00E351DC" w:rsidRDefault="00E351DC">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_Toc178171527 \h </w:instrText>
      </w:r>
      <w:r>
        <w:rPr>
          <w:noProof/>
        </w:rPr>
      </w:r>
      <w:r>
        <w:rPr>
          <w:noProof/>
        </w:rPr>
        <w:fldChar w:fldCharType="separate"/>
      </w:r>
      <w:r>
        <w:rPr>
          <w:noProof/>
        </w:rPr>
        <w:t>64</w:t>
      </w:r>
      <w:r>
        <w:rPr>
          <w:noProof/>
        </w:rPr>
        <w:fldChar w:fldCharType="end"/>
      </w:r>
    </w:p>
    <w:p w14:paraId="62BBA209" w14:textId="1411AFCF" w:rsidR="00E351DC" w:rsidRDefault="00E351DC">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_Toc178171528 \h </w:instrText>
      </w:r>
      <w:r>
        <w:rPr>
          <w:noProof/>
        </w:rPr>
      </w:r>
      <w:r>
        <w:rPr>
          <w:noProof/>
        </w:rPr>
        <w:fldChar w:fldCharType="separate"/>
      </w:r>
      <w:r>
        <w:rPr>
          <w:noProof/>
        </w:rPr>
        <w:t>64</w:t>
      </w:r>
      <w:r>
        <w:rPr>
          <w:noProof/>
        </w:rPr>
        <w:fldChar w:fldCharType="end"/>
      </w:r>
    </w:p>
    <w:p w14:paraId="53442037" w14:textId="67439F40" w:rsidR="00E351DC" w:rsidRDefault="00E351DC">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_Toc178171529 \h </w:instrText>
      </w:r>
      <w:r>
        <w:rPr>
          <w:noProof/>
        </w:rPr>
      </w:r>
      <w:r>
        <w:rPr>
          <w:noProof/>
        </w:rPr>
        <w:fldChar w:fldCharType="separate"/>
      </w:r>
      <w:r>
        <w:rPr>
          <w:noProof/>
        </w:rPr>
        <w:t>64</w:t>
      </w:r>
      <w:r>
        <w:rPr>
          <w:noProof/>
        </w:rPr>
        <w:fldChar w:fldCharType="end"/>
      </w:r>
    </w:p>
    <w:p w14:paraId="7794BBDD" w14:textId="67F5C1A1" w:rsidR="00E351DC" w:rsidRDefault="00E351DC">
      <w:pPr>
        <w:pStyle w:val="TOC2"/>
        <w:rPr>
          <w:rFonts w:ascii="Calibri" w:hAnsi="Calibri"/>
          <w:noProof/>
          <w:kern w:val="2"/>
          <w:sz w:val="22"/>
          <w:szCs w:val="22"/>
          <w:lang w:eastAsia="en-GB"/>
        </w:rPr>
      </w:pPr>
      <w:r>
        <w:rPr>
          <w:noProof/>
          <w:lang w:eastAsia="zh-CN"/>
        </w:rPr>
        <w:t>D.2.2</w:t>
      </w:r>
      <w:r>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_Toc178171530 \h </w:instrText>
      </w:r>
      <w:r>
        <w:rPr>
          <w:noProof/>
        </w:rPr>
      </w:r>
      <w:r>
        <w:rPr>
          <w:noProof/>
        </w:rPr>
        <w:fldChar w:fldCharType="separate"/>
      </w:r>
      <w:r>
        <w:rPr>
          <w:noProof/>
        </w:rPr>
        <w:t>65</w:t>
      </w:r>
      <w:r>
        <w:rPr>
          <w:noProof/>
        </w:rPr>
        <w:fldChar w:fldCharType="end"/>
      </w:r>
    </w:p>
    <w:p w14:paraId="1FF7FDFB" w14:textId="15814121" w:rsidR="00E351DC" w:rsidRDefault="00E351DC">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_Toc178171531 \h </w:instrText>
      </w:r>
      <w:r>
        <w:rPr>
          <w:noProof/>
        </w:rPr>
      </w:r>
      <w:r>
        <w:rPr>
          <w:noProof/>
        </w:rPr>
        <w:fldChar w:fldCharType="separate"/>
      </w:r>
      <w:r>
        <w:rPr>
          <w:noProof/>
        </w:rPr>
        <w:t>69</w:t>
      </w:r>
      <w:r>
        <w:rPr>
          <w:noProof/>
        </w:rPr>
        <w:fldChar w:fldCharType="end"/>
      </w:r>
    </w:p>
    <w:p w14:paraId="07D740DB" w14:textId="08DF36AE" w:rsidR="00E351DC" w:rsidRDefault="00E351DC">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_Toc178171532 \h </w:instrText>
      </w:r>
      <w:r>
        <w:rPr>
          <w:noProof/>
        </w:rPr>
      </w:r>
      <w:r>
        <w:rPr>
          <w:noProof/>
        </w:rPr>
        <w:fldChar w:fldCharType="separate"/>
      </w:r>
      <w:r>
        <w:rPr>
          <w:noProof/>
        </w:rPr>
        <w:t>73</w:t>
      </w:r>
      <w:r>
        <w:rPr>
          <w:noProof/>
        </w:rPr>
        <w:fldChar w:fldCharType="end"/>
      </w:r>
    </w:p>
    <w:p w14:paraId="67DFCDA6" w14:textId="7E36FAF4" w:rsidR="00E351DC" w:rsidRDefault="00E351DC">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_Toc178171533 \h </w:instrText>
      </w:r>
      <w:r>
        <w:rPr>
          <w:noProof/>
        </w:rPr>
      </w:r>
      <w:r>
        <w:rPr>
          <w:noProof/>
        </w:rPr>
        <w:fldChar w:fldCharType="separate"/>
      </w:r>
      <w:r>
        <w:rPr>
          <w:noProof/>
        </w:rPr>
        <w:t>81</w:t>
      </w:r>
      <w:r>
        <w:rPr>
          <w:noProof/>
        </w:rPr>
        <w:fldChar w:fldCharType="end"/>
      </w:r>
    </w:p>
    <w:p w14:paraId="0FE14D12" w14:textId="4A902990" w:rsidR="00E351DC" w:rsidRDefault="00E351DC">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_Toc178171534 \h </w:instrText>
      </w:r>
      <w:r>
        <w:rPr>
          <w:noProof/>
        </w:rPr>
      </w:r>
      <w:r>
        <w:rPr>
          <w:noProof/>
        </w:rPr>
        <w:fldChar w:fldCharType="separate"/>
      </w:r>
      <w:r>
        <w:rPr>
          <w:noProof/>
        </w:rPr>
        <w:t>84</w:t>
      </w:r>
      <w:r>
        <w:rPr>
          <w:noProof/>
        </w:rPr>
        <w:fldChar w:fldCharType="end"/>
      </w:r>
    </w:p>
    <w:p w14:paraId="5156775E" w14:textId="1A798346" w:rsidR="00E351DC" w:rsidRDefault="00E351DC">
      <w:pPr>
        <w:pStyle w:val="TOC2"/>
        <w:rPr>
          <w:rFonts w:ascii="Calibri" w:hAnsi="Calibri"/>
          <w:noProof/>
          <w:kern w:val="2"/>
          <w:sz w:val="22"/>
          <w:szCs w:val="22"/>
          <w:lang w:eastAsia="en-GB"/>
        </w:rPr>
      </w:pPr>
      <w:r>
        <w:rPr>
          <w:noProof/>
          <w:lang w:eastAsia="zh-CN"/>
        </w:rPr>
        <w:t>D.2.6a</w:t>
      </w:r>
      <w:r>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_Toc178171535 \h </w:instrText>
      </w:r>
      <w:r>
        <w:rPr>
          <w:noProof/>
        </w:rPr>
      </w:r>
      <w:r>
        <w:rPr>
          <w:noProof/>
        </w:rPr>
        <w:fldChar w:fldCharType="separate"/>
      </w:r>
      <w:r>
        <w:rPr>
          <w:noProof/>
        </w:rPr>
        <w:t>85</w:t>
      </w:r>
      <w:r>
        <w:rPr>
          <w:noProof/>
        </w:rPr>
        <w:fldChar w:fldCharType="end"/>
      </w:r>
    </w:p>
    <w:p w14:paraId="7D2E2417" w14:textId="1EB1A5E7" w:rsidR="00E351DC" w:rsidRDefault="00E351DC">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_Toc178171536 \h </w:instrText>
      </w:r>
      <w:r>
        <w:rPr>
          <w:noProof/>
        </w:rPr>
      </w:r>
      <w:r>
        <w:rPr>
          <w:noProof/>
        </w:rPr>
        <w:fldChar w:fldCharType="separate"/>
      </w:r>
      <w:r>
        <w:rPr>
          <w:noProof/>
        </w:rPr>
        <w:t>88</w:t>
      </w:r>
      <w:r>
        <w:rPr>
          <w:noProof/>
        </w:rPr>
        <w:fldChar w:fldCharType="end"/>
      </w:r>
    </w:p>
    <w:p w14:paraId="6E2B897A" w14:textId="1634DD6E" w:rsidR="00E351DC" w:rsidRDefault="00E351DC">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_Toc178171537 \h </w:instrText>
      </w:r>
      <w:r>
        <w:rPr>
          <w:noProof/>
        </w:rPr>
      </w:r>
      <w:r>
        <w:rPr>
          <w:noProof/>
        </w:rPr>
        <w:fldChar w:fldCharType="separate"/>
      </w:r>
      <w:r>
        <w:rPr>
          <w:noProof/>
        </w:rPr>
        <w:t>89</w:t>
      </w:r>
      <w:r>
        <w:rPr>
          <w:noProof/>
        </w:rPr>
        <w:fldChar w:fldCharType="end"/>
      </w:r>
    </w:p>
    <w:p w14:paraId="174608BB" w14:textId="5463C703" w:rsidR="00E351DC" w:rsidRDefault="00E351DC">
      <w:pPr>
        <w:pStyle w:val="TOC2"/>
        <w:rPr>
          <w:rFonts w:ascii="Calibri" w:hAnsi="Calibri"/>
          <w:noProof/>
          <w:kern w:val="2"/>
          <w:sz w:val="22"/>
          <w:szCs w:val="22"/>
          <w:lang w:eastAsia="en-GB"/>
        </w:rPr>
      </w:pPr>
      <w:r>
        <w:rPr>
          <w:noProof/>
          <w:lang w:eastAsia="zh-CN"/>
        </w:rPr>
        <w:t>D.2.9</w:t>
      </w:r>
      <w:r>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_Toc178171538 \h </w:instrText>
      </w:r>
      <w:r>
        <w:rPr>
          <w:noProof/>
        </w:rPr>
      </w:r>
      <w:r>
        <w:rPr>
          <w:noProof/>
        </w:rPr>
        <w:fldChar w:fldCharType="separate"/>
      </w:r>
      <w:r>
        <w:rPr>
          <w:noProof/>
        </w:rPr>
        <w:t>103</w:t>
      </w:r>
      <w:r>
        <w:rPr>
          <w:noProof/>
        </w:rPr>
        <w:fldChar w:fldCharType="end"/>
      </w:r>
    </w:p>
    <w:p w14:paraId="74C9A7B3" w14:textId="4E1B1AB5" w:rsidR="00E351DC" w:rsidRDefault="00E351DC">
      <w:pPr>
        <w:pStyle w:val="TOC2"/>
        <w:rPr>
          <w:rFonts w:ascii="Calibri" w:hAnsi="Calibri"/>
          <w:noProof/>
          <w:kern w:val="2"/>
          <w:sz w:val="22"/>
          <w:szCs w:val="22"/>
          <w:lang w:eastAsia="en-GB"/>
        </w:rPr>
      </w:pPr>
      <w:r>
        <w:rPr>
          <w:noProof/>
          <w:lang w:eastAsia="zh-CN"/>
        </w:rPr>
        <w:t>D.2.10</w:t>
      </w:r>
      <w:r>
        <w:rPr>
          <w:rFonts w:ascii="Calibri" w:hAnsi="Calibri"/>
          <w:noProof/>
          <w:kern w:val="2"/>
          <w:sz w:val="22"/>
          <w:szCs w:val="22"/>
          <w:lang w:eastAsia="en-GB"/>
        </w:rPr>
        <w:tab/>
      </w:r>
      <w:r>
        <w:rPr>
          <w:noProof/>
          <w:lang w:eastAsia="zh-CN"/>
        </w:rPr>
        <w:t>module _3gpp-common</w:t>
      </w:r>
      <w:r>
        <w:rPr>
          <w:noProof/>
        </w:rPr>
        <w:t>-</w:t>
      </w:r>
      <w:r>
        <w:rPr>
          <w:noProof/>
          <w:lang w:eastAsia="zh-CN"/>
        </w:rPr>
        <w:t>trace.yang</w:t>
      </w:r>
      <w:r>
        <w:rPr>
          <w:noProof/>
        </w:rPr>
        <w:tab/>
      </w:r>
      <w:r>
        <w:rPr>
          <w:noProof/>
        </w:rPr>
        <w:fldChar w:fldCharType="begin" w:fldLock="1"/>
      </w:r>
      <w:r>
        <w:rPr>
          <w:noProof/>
        </w:rPr>
        <w:instrText xml:space="preserve"> PAGEREF _Toc178171539 \h </w:instrText>
      </w:r>
      <w:r>
        <w:rPr>
          <w:noProof/>
        </w:rPr>
      </w:r>
      <w:r>
        <w:rPr>
          <w:noProof/>
        </w:rPr>
        <w:fldChar w:fldCharType="separate"/>
      </w:r>
      <w:r>
        <w:rPr>
          <w:noProof/>
        </w:rPr>
        <w:t>109</w:t>
      </w:r>
      <w:r>
        <w:rPr>
          <w:noProof/>
        </w:rPr>
        <w:fldChar w:fldCharType="end"/>
      </w:r>
    </w:p>
    <w:p w14:paraId="77337FF3" w14:textId="002CB008" w:rsidR="00E351DC" w:rsidRDefault="00E351DC">
      <w:pPr>
        <w:pStyle w:val="TOC2"/>
        <w:rPr>
          <w:rFonts w:ascii="Calibri" w:hAnsi="Calibri"/>
          <w:noProof/>
          <w:kern w:val="2"/>
          <w:sz w:val="22"/>
          <w:szCs w:val="22"/>
          <w:lang w:eastAsia="en-GB"/>
        </w:rPr>
      </w:pPr>
      <w:r>
        <w:rPr>
          <w:noProof/>
          <w:lang w:eastAsia="zh-CN"/>
        </w:rPr>
        <w:t>D.2.11</w:t>
      </w:r>
      <w:r>
        <w:rPr>
          <w:rFonts w:ascii="Calibri" w:hAnsi="Calibri"/>
          <w:noProof/>
          <w:kern w:val="2"/>
          <w:sz w:val="22"/>
          <w:szCs w:val="22"/>
          <w:lang w:eastAsia="en-GB"/>
        </w:rPr>
        <w:tab/>
      </w:r>
      <w:r>
        <w:rPr>
          <w:noProof/>
          <w:lang w:eastAsia="zh-CN"/>
        </w:rPr>
        <w:t>module _3gpp-common-mnsregistry.yang</w:t>
      </w:r>
      <w:r>
        <w:rPr>
          <w:noProof/>
        </w:rPr>
        <w:tab/>
      </w:r>
      <w:r>
        <w:rPr>
          <w:noProof/>
        </w:rPr>
        <w:fldChar w:fldCharType="begin" w:fldLock="1"/>
      </w:r>
      <w:r>
        <w:rPr>
          <w:noProof/>
        </w:rPr>
        <w:instrText xml:space="preserve"> PAGEREF _Toc178171540 \h </w:instrText>
      </w:r>
      <w:r>
        <w:rPr>
          <w:noProof/>
        </w:rPr>
      </w:r>
      <w:r>
        <w:rPr>
          <w:noProof/>
        </w:rPr>
        <w:fldChar w:fldCharType="separate"/>
      </w:r>
      <w:r>
        <w:rPr>
          <w:noProof/>
        </w:rPr>
        <w:t>125</w:t>
      </w:r>
      <w:r>
        <w:rPr>
          <w:noProof/>
        </w:rPr>
        <w:fldChar w:fldCharType="end"/>
      </w:r>
    </w:p>
    <w:p w14:paraId="0DC08C49" w14:textId="639F854F" w:rsidR="00E351DC" w:rsidRDefault="00E351DC">
      <w:pPr>
        <w:pStyle w:val="TOC2"/>
        <w:rPr>
          <w:rFonts w:ascii="Calibri" w:hAnsi="Calibri"/>
          <w:noProof/>
          <w:kern w:val="2"/>
          <w:sz w:val="22"/>
          <w:szCs w:val="22"/>
          <w:lang w:eastAsia="en-GB"/>
        </w:rPr>
      </w:pPr>
      <w:r w:rsidRPr="00812AD1">
        <w:rPr>
          <w:noProof/>
          <w:lang w:val="fr-FR" w:eastAsia="zh-CN"/>
        </w:rPr>
        <w:t>D.2.12</w:t>
      </w:r>
      <w:r>
        <w:rPr>
          <w:rFonts w:ascii="Calibri" w:hAnsi="Calibri"/>
          <w:noProof/>
          <w:kern w:val="2"/>
          <w:sz w:val="22"/>
          <w:szCs w:val="22"/>
          <w:lang w:eastAsia="en-GB"/>
        </w:rPr>
        <w:tab/>
      </w:r>
      <w:r w:rsidRPr="00812AD1">
        <w:rPr>
          <w:noProof/>
          <w:lang w:val="fr-FR" w:eastAsia="zh-CN"/>
        </w:rPr>
        <w:t>Void</w:t>
      </w:r>
      <w:r>
        <w:rPr>
          <w:noProof/>
        </w:rPr>
        <w:tab/>
      </w:r>
      <w:r>
        <w:rPr>
          <w:noProof/>
        </w:rPr>
        <w:fldChar w:fldCharType="begin" w:fldLock="1"/>
      </w:r>
      <w:r>
        <w:rPr>
          <w:noProof/>
        </w:rPr>
        <w:instrText xml:space="preserve"> PAGEREF _Toc178171541 \h </w:instrText>
      </w:r>
      <w:r>
        <w:rPr>
          <w:noProof/>
        </w:rPr>
      </w:r>
      <w:r>
        <w:rPr>
          <w:noProof/>
        </w:rPr>
        <w:fldChar w:fldCharType="separate"/>
      </w:r>
      <w:r>
        <w:rPr>
          <w:noProof/>
        </w:rPr>
        <w:t>127</w:t>
      </w:r>
      <w:r>
        <w:rPr>
          <w:noProof/>
        </w:rPr>
        <w:fldChar w:fldCharType="end"/>
      </w:r>
    </w:p>
    <w:p w14:paraId="2ED27B80" w14:textId="29A24BF1" w:rsidR="00E351DC" w:rsidRDefault="00E351DC">
      <w:pPr>
        <w:pStyle w:val="TOC2"/>
        <w:rPr>
          <w:rFonts w:ascii="Calibri" w:hAnsi="Calibri"/>
          <w:noProof/>
          <w:kern w:val="2"/>
          <w:sz w:val="22"/>
          <w:szCs w:val="22"/>
          <w:lang w:eastAsia="en-GB"/>
        </w:rPr>
      </w:pPr>
      <w:r w:rsidRPr="00812AD1">
        <w:rPr>
          <w:noProof/>
          <w:lang w:val="fr-FR" w:eastAsia="zh-CN"/>
        </w:rPr>
        <w:t>D.2.13</w:t>
      </w:r>
      <w:r>
        <w:rPr>
          <w:rFonts w:ascii="Calibri" w:hAnsi="Calibri"/>
          <w:noProof/>
          <w:kern w:val="2"/>
          <w:sz w:val="22"/>
          <w:szCs w:val="22"/>
          <w:lang w:eastAsia="en-GB"/>
        </w:rPr>
        <w:tab/>
      </w:r>
      <w:r w:rsidRPr="00812AD1">
        <w:rPr>
          <w:noProof/>
          <w:lang w:val="fr-FR" w:eastAsia="zh-CN"/>
        </w:rPr>
        <w:t>module _3gpp-common-filemanagement.yang</w:t>
      </w:r>
      <w:r>
        <w:rPr>
          <w:noProof/>
        </w:rPr>
        <w:tab/>
      </w:r>
      <w:r>
        <w:rPr>
          <w:noProof/>
        </w:rPr>
        <w:fldChar w:fldCharType="begin" w:fldLock="1"/>
      </w:r>
      <w:r>
        <w:rPr>
          <w:noProof/>
        </w:rPr>
        <w:instrText xml:space="preserve"> PAGEREF _Toc178171542 \h </w:instrText>
      </w:r>
      <w:r>
        <w:rPr>
          <w:noProof/>
        </w:rPr>
      </w:r>
      <w:r>
        <w:rPr>
          <w:noProof/>
        </w:rPr>
        <w:fldChar w:fldCharType="separate"/>
      </w:r>
      <w:r>
        <w:rPr>
          <w:noProof/>
        </w:rPr>
        <w:t>127</w:t>
      </w:r>
      <w:r>
        <w:rPr>
          <w:noProof/>
        </w:rPr>
        <w:fldChar w:fldCharType="end"/>
      </w:r>
    </w:p>
    <w:p w14:paraId="5BD8B311" w14:textId="347E65CB" w:rsidR="00E351DC" w:rsidRDefault="00E351DC">
      <w:pPr>
        <w:pStyle w:val="TOC2"/>
        <w:rPr>
          <w:rFonts w:ascii="Calibri" w:hAnsi="Calibri"/>
          <w:noProof/>
          <w:kern w:val="2"/>
          <w:sz w:val="22"/>
          <w:szCs w:val="22"/>
          <w:lang w:eastAsia="en-GB"/>
        </w:rPr>
      </w:pPr>
      <w:r>
        <w:rPr>
          <w:noProof/>
          <w:lang w:eastAsia="zh-CN"/>
        </w:rPr>
        <w:t>D.2.15</w:t>
      </w:r>
      <w:r>
        <w:rPr>
          <w:rFonts w:ascii="Calibri" w:hAnsi="Calibri"/>
          <w:noProof/>
          <w:kern w:val="2"/>
          <w:sz w:val="22"/>
          <w:szCs w:val="22"/>
          <w:lang w:eastAsia="en-GB"/>
        </w:rPr>
        <w:tab/>
      </w:r>
      <w:r>
        <w:rPr>
          <w:noProof/>
          <w:lang w:eastAsia="zh-CN"/>
        </w:rPr>
        <w:t>module _3gpp-common-files.yang</w:t>
      </w:r>
      <w:r>
        <w:rPr>
          <w:noProof/>
        </w:rPr>
        <w:tab/>
      </w:r>
      <w:r>
        <w:rPr>
          <w:noProof/>
        </w:rPr>
        <w:fldChar w:fldCharType="begin" w:fldLock="1"/>
      </w:r>
      <w:r>
        <w:rPr>
          <w:noProof/>
        </w:rPr>
        <w:instrText xml:space="preserve"> PAGEREF _Toc178171543 \h </w:instrText>
      </w:r>
      <w:r>
        <w:rPr>
          <w:noProof/>
        </w:rPr>
      </w:r>
      <w:r>
        <w:rPr>
          <w:noProof/>
        </w:rPr>
        <w:fldChar w:fldCharType="separate"/>
      </w:r>
      <w:r>
        <w:rPr>
          <w:noProof/>
        </w:rPr>
        <w:t>133</w:t>
      </w:r>
      <w:r>
        <w:rPr>
          <w:noProof/>
        </w:rPr>
        <w:fldChar w:fldCharType="end"/>
      </w:r>
    </w:p>
    <w:p w14:paraId="235A7DA7" w14:textId="0DF943DE" w:rsidR="00E351DC" w:rsidRDefault="00E351DC">
      <w:pPr>
        <w:pStyle w:val="TOC2"/>
        <w:rPr>
          <w:rFonts w:ascii="Calibri" w:hAnsi="Calibri"/>
          <w:noProof/>
          <w:kern w:val="2"/>
          <w:sz w:val="22"/>
          <w:szCs w:val="22"/>
          <w:lang w:eastAsia="en-GB"/>
        </w:rPr>
      </w:pPr>
      <w:r>
        <w:rPr>
          <w:noProof/>
          <w:lang w:eastAsia="zh-CN"/>
        </w:rPr>
        <w:t>D.2.18</w:t>
      </w:r>
      <w:r>
        <w:rPr>
          <w:rFonts w:ascii="Calibri" w:hAnsi="Calibri"/>
          <w:noProof/>
          <w:kern w:val="2"/>
          <w:sz w:val="22"/>
          <w:szCs w:val="22"/>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_Toc178171544 \h </w:instrText>
      </w:r>
      <w:r>
        <w:rPr>
          <w:noProof/>
        </w:rPr>
      </w:r>
      <w:r>
        <w:rPr>
          <w:noProof/>
        </w:rPr>
        <w:fldChar w:fldCharType="separate"/>
      </w:r>
      <w:r>
        <w:rPr>
          <w:noProof/>
        </w:rPr>
        <w:t>140</w:t>
      </w:r>
      <w:r>
        <w:rPr>
          <w:noProof/>
        </w:rPr>
        <w:fldChar w:fldCharType="end"/>
      </w:r>
    </w:p>
    <w:p w14:paraId="6193276A" w14:textId="476C28EC" w:rsidR="00E351DC" w:rsidRDefault="00E351DC">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_Toc178171545 \h </w:instrText>
      </w:r>
      <w:r>
        <w:rPr>
          <w:noProof/>
        </w:rPr>
      </w:r>
      <w:r>
        <w:rPr>
          <w:noProof/>
        </w:rPr>
        <w:fldChar w:fldCharType="separate"/>
      </w:r>
      <w:r>
        <w:rPr>
          <w:noProof/>
        </w:rPr>
        <w:t>141</w:t>
      </w:r>
      <w:r>
        <w:rPr>
          <w:noProof/>
        </w:rPr>
        <w:fldChar w:fldCharType="end"/>
      </w:r>
    </w:p>
    <w:p w14:paraId="655BECBD" w14:textId="2140ACDB" w:rsidR="00E351DC" w:rsidRDefault="00E351DC">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_Toc178171546 \h </w:instrText>
      </w:r>
      <w:r>
        <w:rPr>
          <w:noProof/>
        </w:rPr>
      </w:r>
      <w:r>
        <w:rPr>
          <w:noProof/>
        </w:rPr>
        <w:fldChar w:fldCharType="separate"/>
      </w:r>
      <w:r>
        <w:rPr>
          <w:noProof/>
        </w:rPr>
        <w:t>141</w:t>
      </w:r>
      <w:r>
        <w:rPr>
          <w:noProof/>
        </w:rPr>
        <w:fldChar w:fldCharType="end"/>
      </w:r>
    </w:p>
    <w:p w14:paraId="129609B2" w14:textId="1E668D31" w:rsidR="00E351DC" w:rsidRDefault="00E351DC">
      <w:pPr>
        <w:pStyle w:val="TOC1"/>
        <w:rPr>
          <w:rFonts w:ascii="Calibri" w:hAnsi="Calibri"/>
          <w:noProof/>
          <w:color w:val="FF0000"/>
          <w:kern w:val="2"/>
          <w:szCs w:val="22"/>
          <w:lang w:eastAsia="en-GB"/>
        </w:rPr>
      </w:pPr>
      <w:r w:rsidRPr="00E351DC">
        <w:rPr>
          <w:noProof/>
          <w:color w:val="FF0000"/>
        </w:rPr>
        <w:t>Annex E (normative</w:t>
      </w:r>
      <w:r>
        <w:rPr>
          <w:noProof/>
          <w:color w:val="FF0000"/>
        </w:rPr>
        <w:t>):</w:t>
      </w:r>
      <w:r>
        <w:rPr>
          <w:noProof/>
          <w:color w:val="FF0000"/>
        </w:rPr>
        <w:tab/>
      </w:r>
      <w:r w:rsidRPr="00E351DC">
        <w:rPr>
          <w:noProof/>
          <w:color w:val="FF0000"/>
        </w:rPr>
        <w:t>YANG/Netconf-based solution set</w:t>
      </w:r>
      <w:r w:rsidRPr="00E351DC">
        <w:rPr>
          <w:noProof/>
          <w:color w:val="FF0000"/>
        </w:rPr>
        <w:tab/>
      </w:r>
      <w:r w:rsidRPr="00E351DC">
        <w:rPr>
          <w:noProof/>
          <w:color w:val="FF0000"/>
        </w:rPr>
        <w:fldChar w:fldCharType="begin" w:fldLock="1"/>
      </w:r>
      <w:r w:rsidRPr="00E351DC">
        <w:rPr>
          <w:noProof/>
          <w:color w:val="FF0000"/>
        </w:rPr>
        <w:instrText xml:space="preserve"> PAGEREF _Toc178171547 \h </w:instrText>
      </w:r>
      <w:r w:rsidRPr="00E351DC">
        <w:rPr>
          <w:noProof/>
          <w:color w:val="FF0000"/>
        </w:rPr>
      </w:r>
      <w:r w:rsidRPr="00E351DC">
        <w:rPr>
          <w:noProof/>
          <w:color w:val="FF0000"/>
        </w:rPr>
        <w:fldChar w:fldCharType="separate"/>
      </w:r>
      <w:r w:rsidRPr="00E351DC">
        <w:rPr>
          <w:noProof/>
          <w:color w:val="FF0000"/>
        </w:rPr>
        <w:t>1</w:t>
      </w:r>
      <w:r w:rsidRPr="00E351DC">
        <w:rPr>
          <w:noProof/>
          <w:color w:val="FF0000"/>
        </w:rPr>
        <w:t>4</w:t>
      </w:r>
      <w:r w:rsidRPr="00E351DC">
        <w:rPr>
          <w:noProof/>
          <w:color w:val="FF0000"/>
        </w:rPr>
        <w:t>2</w:t>
      </w:r>
      <w:r w:rsidRPr="00E351DC">
        <w:rPr>
          <w:noProof/>
          <w:color w:val="FF0000"/>
        </w:rPr>
        <w:fldChar w:fldCharType="end"/>
      </w:r>
    </w:p>
    <w:p w14:paraId="20FEAEE2" w14:textId="4BB33FC9" w:rsidR="00E351DC" w:rsidRDefault="00E351DC">
      <w:pPr>
        <w:pStyle w:val="TOC3"/>
        <w:rPr>
          <w:rFonts w:ascii="Calibri" w:hAnsi="Calibri"/>
          <w:noProof/>
          <w:kern w:val="2"/>
          <w:sz w:val="22"/>
          <w:szCs w:val="22"/>
          <w:lang w:eastAsia="en-GB"/>
        </w:rPr>
      </w:pPr>
      <w:r>
        <w:rPr>
          <w:noProof/>
        </w:rPr>
        <w:t>E.1</w:t>
      </w:r>
      <w:r>
        <w:rPr>
          <w:rFonts w:ascii="Calibri" w:hAnsi="Calibri"/>
          <w:noProof/>
          <w:kern w:val="2"/>
          <w:sz w:val="22"/>
          <w:szCs w:val="22"/>
          <w:lang w:eastAsia="en-GB"/>
        </w:rPr>
        <w:tab/>
      </w:r>
      <w:r>
        <w:rPr>
          <w:noProof/>
        </w:rPr>
        <w:t>Common data types</w:t>
      </w:r>
      <w:r>
        <w:rPr>
          <w:noProof/>
        </w:rPr>
        <w:tab/>
      </w:r>
      <w:r>
        <w:rPr>
          <w:noProof/>
        </w:rPr>
        <w:fldChar w:fldCharType="begin" w:fldLock="1"/>
      </w:r>
      <w:r>
        <w:rPr>
          <w:noProof/>
        </w:rPr>
        <w:instrText xml:space="preserve"> PAGEREF _Toc178171548 \h </w:instrText>
      </w:r>
      <w:r>
        <w:rPr>
          <w:noProof/>
        </w:rPr>
      </w:r>
      <w:r>
        <w:rPr>
          <w:noProof/>
        </w:rPr>
        <w:fldChar w:fldCharType="separate"/>
      </w:r>
      <w:r>
        <w:rPr>
          <w:noProof/>
        </w:rPr>
        <w:t>142</w:t>
      </w:r>
      <w:r>
        <w:rPr>
          <w:noProof/>
        </w:rPr>
        <w:fldChar w:fldCharType="end"/>
      </w:r>
    </w:p>
    <w:p w14:paraId="6587D6F0" w14:textId="3681BCB8" w:rsidR="00E351DC" w:rsidRDefault="00E351DC" w:rsidP="00E351DC">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_Toc178171549 \h </w:instrText>
      </w:r>
      <w:r>
        <w:rPr>
          <w:noProof/>
        </w:rPr>
      </w:r>
      <w:r>
        <w:rPr>
          <w:noProof/>
        </w:rPr>
        <w:fldChar w:fldCharType="separate"/>
      </w:r>
      <w:r>
        <w:rPr>
          <w:noProof/>
        </w:rPr>
        <w:t>143</w:t>
      </w:r>
      <w:r>
        <w:rPr>
          <w:noProof/>
        </w:rPr>
        <w:fldChar w:fldCharType="end"/>
      </w:r>
    </w:p>
    <w:p w14:paraId="5242FAAF" w14:textId="274D8FED" w:rsidR="00F45460" w:rsidRDefault="008B4B2C">
      <w:r>
        <w:rPr>
          <w:noProof/>
          <w:sz w:val="22"/>
        </w:rPr>
        <w:fldChar w:fldCharType="end"/>
      </w:r>
    </w:p>
    <w:p w14:paraId="6E97FAC4"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historyclause"/>
      <w:bookmarkStart w:id="10" w:name="_Toc178171469"/>
      <w:r>
        <w:lastRenderedPageBreak/>
        <w:t>Foreword</w:t>
      </w:r>
      <w:bookmarkEnd w:id="3"/>
      <w:bookmarkEnd w:id="4"/>
      <w:bookmarkEnd w:id="5"/>
      <w:bookmarkEnd w:id="6"/>
      <w:bookmarkEnd w:id="7"/>
      <w:bookmarkEnd w:id="8"/>
      <w:bookmarkEnd w:id="10"/>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178171470"/>
      <w:r>
        <w:t>Introduction</w:t>
      </w:r>
      <w:bookmarkEnd w:id="11"/>
      <w:bookmarkEnd w:id="12"/>
      <w:bookmarkEnd w:id="13"/>
      <w:bookmarkEnd w:id="14"/>
      <w:bookmarkEnd w:id="15"/>
      <w:bookmarkEnd w:id="16"/>
      <w:bookmarkEnd w:id="17"/>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178171471"/>
      <w:r>
        <w:lastRenderedPageBreak/>
        <w:t>1</w:t>
      </w:r>
      <w:r>
        <w:tab/>
        <w:t>Scope</w:t>
      </w:r>
      <w:bookmarkEnd w:id="18"/>
      <w:bookmarkEnd w:id="19"/>
      <w:bookmarkEnd w:id="20"/>
      <w:bookmarkEnd w:id="21"/>
      <w:bookmarkEnd w:id="22"/>
      <w:bookmarkEnd w:id="23"/>
      <w:bookmarkEnd w:id="24"/>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7242DF91" w:rsidR="00F45460" w:rsidRDefault="00F45460" w:rsidP="005B6AD4">
      <w:r>
        <w:rPr>
          <w:lang w:eastAsia="zh-CN"/>
        </w:rPr>
        <w:t>The</w:t>
      </w:r>
      <w:r>
        <w:t xml:space="preserve"> Solution Set definition is related to 3GPP TS 28.622 [4].</w:t>
      </w:r>
    </w:p>
    <w:p w14:paraId="77A2F558"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178171472"/>
      <w:r>
        <w:t>2</w:t>
      </w:r>
      <w:r>
        <w:tab/>
        <w:t>References</w:t>
      </w:r>
      <w:bookmarkEnd w:id="25"/>
      <w:bookmarkEnd w:id="26"/>
      <w:bookmarkEnd w:id="27"/>
      <w:bookmarkEnd w:id="28"/>
      <w:bookmarkEnd w:id="29"/>
      <w:bookmarkEnd w:id="30"/>
      <w:bookmarkEnd w:id="31"/>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178171473"/>
      <w:r>
        <w:lastRenderedPageBreak/>
        <w:t>3</w:t>
      </w:r>
      <w:r>
        <w:tab/>
        <w:t>Definitions and abbreviations</w:t>
      </w:r>
      <w:bookmarkEnd w:id="32"/>
      <w:bookmarkEnd w:id="33"/>
      <w:bookmarkEnd w:id="34"/>
      <w:bookmarkEnd w:id="35"/>
      <w:bookmarkEnd w:id="36"/>
      <w:bookmarkEnd w:id="37"/>
      <w:bookmarkEnd w:id="38"/>
    </w:p>
    <w:p w14:paraId="62D2489D"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178171474"/>
      <w:r>
        <w:t>3.1</w:t>
      </w:r>
      <w:r>
        <w:tab/>
        <w:t>Definitions</w:t>
      </w:r>
      <w:bookmarkEnd w:id="39"/>
      <w:bookmarkEnd w:id="40"/>
      <w:bookmarkEnd w:id="41"/>
      <w:bookmarkEnd w:id="42"/>
      <w:bookmarkEnd w:id="43"/>
      <w:bookmarkEnd w:id="44"/>
      <w:bookmarkEnd w:id="45"/>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178171475"/>
      <w:r>
        <w:t>3.2</w:t>
      </w:r>
      <w:r>
        <w:tab/>
        <w:t>Abbreviations</w:t>
      </w:r>
      <w:bookmarkEnd w:id="46"/>
      <w:bookmarkEnd w:id="47"/>
      <w:bookmarkEnd w:id="48"/>
      <w:bookmarkEnd w:id="49"/>
      <w:bookmarkEnd w:id="50"/>
      <w:bookmarkEnd w:id="51"/>
      <w:bookmarkEnd w:id="52"/>
    </w:p>
    <w:p w14:paraId="7165F05F"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178171476"/>
      <w:r>
        <w:t>4</w:t>
      </w:r>
      <w:r>
        <w:tab/>
        <w:t>Solution Set</w:t>
      </w:r>
      <w:r w:rsidR="00854051">
        <w:t xml:space="preserve"> (SS)</w:t>
      </w:r>
      <w:r>
        <w:t xml:space="preserve"> definitions</w:t>
      </w:r>
      <w:bookmarkEnd w:id="54"/>
      <w:bookmarkEnd w:id="55"/>
      <w:bookmarkEnd w:id="56"/>
      <w:bookmarkEnd w:id="57"/>
      <w:bookmarkEnd w:id="58"/>
      <w:bookmarkEnd w:id="59"/>
      <w:bookmarkEnd w:id="60"/>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178171477"/>
      <w:r>
        <w:lastRenderedPageBreak/>
        <w:t>Annex A (normative):</w:t>
      </w:r>
      <w:r>
        <w:br/>
        <w:t>CORBA Solution Set</w:t>
      </w:r>
      <w:bookmarkEnd w:id="61"/>
      <w:bookmarkEnd w:id="62"/>
      <w:bookmarkEnd w:id="63"/>
      <w:bookmarkEnd w:id="64"/>
      <w:bookmarkEnd w:id="65"/>
      <w:bookmarkEnd w:id="66"/>
      <w:bookmarkEnd w:id="67"/>
    </w:p>
    <w:p w14:paraId="7F12325F"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178171478"/>
      <w:r>
        <w:t>A.0</w:t>
      </w:r>
      <w:r>
        <w:tab/>
        <w:t>General</w:t>
      </w:r>
      <w:bookmarkEnd w:id="68"/>
      <w:bookmarkEnd w:id="69"/>
      <w:bookmarkEnd w:id="70"/>
      <w:bookmarkEnd w:id="71"/>
      <w:bookmarkEnd w:id="72"/>
      <w:bookmarkEnd w:id="73"/>
      <w:bookmarkEnd w:id="74"/>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178171479"/>
      <w:r>
        <w:t>A.1</w:t>
      </w:r>
      <w:r>
        <w:tab/>
        <w:t>Architectural features</w:t>
      </w:r>
      <w:bookmarkEnd w:id="75"/>
      <w:bookmarkEnd w:id="76"/>
      <w:bookmarkEnd w:id="77"/>
      <w:bookmarkEnd w:id="78"/>
      <w:bookmarkEnd w:id="79"/>
      <w:bookmarkEnd w:id="80"/>
      <w:bookmarkEnd w:id="81"/>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178171480"/>
      <w:r>
        <w:t>A.1.1</w:t>
      </w:r>
      <w:r>
        <w:tab/>
        <w:t>Syntax for Distinguished Names</w:t>
      </w:r>
      <w:bookmarkEnd w:id="82"/>
      <w:bookmarkEnd w:id="83"/>
      <w:bookmarkEnd w:id="84"/>
      <w:bookmarkEnd w:id="85"/>
      <w:bookmarkEnd w:id="86"/>
      <w:bookmarkEnd w:id="87"/>
      <w:bookmarkEnd w:id="88"/>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178171481"/>
      <w:r>
        <w:t>A.1.2</w:t>
      </w:r>
      <w:r>
        <w:tab/>
        <w:t>Rules for NRM extensions</w:t>
      </w:r>
      <w:bookmarkEnd w:id="89"/>
      <w:bookmarkEnd w:id="90"/>
      <w:bookmarkEnd w:id="91"/>
      <w:bookmarkEnd w:id="92"/>
      <w:bookmarkEnd w:id="93"/>
      <w:bookmarkEnd w:id="94"/>
      <w:bookmarkEnd w:id="95"/>
    </w:p>
    <w:p w14:paraId="564BA2B5"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178171482"/>
      <w:r>
        <w:t>A.1.2.0</w:t>
      </w:r>
      <w:r>
        <w:tab/>
        <w:t>Introduction</w:t>
      </w:r>
      <w:bookmarkEnd w:id="96"/>
      <w:bookmarkEnd w:id="97"/>
      <w:bookmarkEnd w:id="98"/>
      <w:bookmarkEnd w:id="99"/>
      <w:bookmarkEnd w:id="100"/>
      <w:bookmarkEnd w:id="101"/>
      <w:bookmarkEnd w:id="102"/>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178171483"/>
      <w:r>
        <w:t>A.1.2.1</w:t>
      </w:r>
      <w:r>
        <w:tab/>
        <w:t>Allowed extensions</w:t>
      </w:r>
      <w:bookmarkEnd w:id="103"/>
      <w:bookmarkEnd w:id="104"/>
      <w:bookmarkEnd w:id="105"/>
      <w:bookmarkEnd w:id="106"/>
      <w:bookmarkEnd w:id="107"/>
      <w:bookmarkEnd w:id="108"/>
      <w:bookmarkEnd w:id="109"/>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178171484"/>
      <w:r>
        <w:t>A.1.2.2</w:t>
      </w:r>
      <w:r>
        <w:tab/>
        <w:t>Extensions not allowed</w:t>
      </w:r>
      <w:bookmarkEnd w:id="110"/>
      <w:bookmarkEnd w:id="111"/>
      <w:bookmarkEnd w:id="112"/>
      <w:bookmarkEnd w:id="113"/>
      <w:bookmarkEnd w:id="114"/>
      <w:bookmarkEnd w:id="115"/>
      <w:bookmarkEnd w:id="116"/>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lastRenderedPageBreak/>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178171485"/>
      <w:r>
        <w:lastRenderedPageBreak/>
        <w:t>A.2</w:t>
      </w:r>
      <w:r>
        <w:tab/>
        <w:t>Mapping</w:t>
      </w:r>
      <w:bookmarkEnd w:id="118"/>
      <w:bookmarkEnd w:id="119"/>
      <w:bookmarkEnd w:id="120"/>
      <w:bookmarkEnd w:id="121"/>
      <w:bookmarkEnd w:id="122"/>
      <w:bookmarkEnd w:id="123"/>
      <w:bookmarkEnd w:id="124"/>
    </w:p>
    <w:p w14:paraId="04E47785"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178171486"/>
      <w:bookmarkEnd w:id="117"/>
      <w:r>
        <w:t>A.2.1</w:t>
      </w:r>
      <w:r>
        <w:tab/>
        <w:t>General mapping</w:t>
      </w:r>
      <w:bookmarkEnd w:id="125"/>
      <w:bookmarkEnd w:id="126"/>
      <w:bookmarkEnd w:id="127"/>
      <w:bookmarkEnd w:id="128"/>
      <w:bookmarkEnd w:id="129"/>
      <w:bookmarkEnd w:id="130"/>
      <w:bookmarkEnd w:id="131"/>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178171487"/>
      <w:r>
        <w:t>A.2.2</w:t>
      </w:r>
      <w:r>
        <w:tab/>
        <w:t>Information Object Class (IOC) mapping</w:t>
      </w:r>
      <w:bookmarkEnd w:id="132"/>
      <w:bookmarkEnd w:id="133"/>
      <w:bookmarkEnd w:id="134"/>
      <w:bookmarkEnd w:id="135"/>
      <w:bookmarkEnd w:id="136"/>
      <w:bookmarkEnd w:id="137"/>
      <w:bookmarkEnd w:id="138"/>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178171488"/>
      <w:r>
        <w:t>A.2.2.1</w:t>
      </w:r>
      <w:r>
        <w:tab/>
        <w:t>IOC SubNetwork</w:t>
      </w:r>
      <w:bookmarkEnd w:id="139"/>
      <w:bookmarkEnd w:id="140"/>
      <w:bookmarkEnd w:id="141"/>
      <w:bookmarkEnd w:id="142"/>
      <w:bookmarkEnd w:id="143"/>
      <w:bookmarkEnd w:id="144"/>
      <w:bookmarkEnd w:id="145"/>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178171489"/>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178171490"/>
      <w:r>
        <w:t>A.2</w:t>
      </w:r>
      <w:r>
        <w:rPr>
          <w:rFonts w:cs="Arial"/>
        </w:rPr>
        <w:t>.</w:t>
      </w:r>
      <w:r>
        <w:t>2.3</w:t>
      </w:r>
      <w:r>
        <w:tab/>
        <w:t>IOC MeContext</w:t>
      </w:r>
      <w:bookmarkEnd w:id="153"/>
      <w:bookmarkEnd w:id="154"/>
      <w:bookmarkEnd w:id="155"/>
      <w:bookmarkEnd w:id="156"/>
      <w:bookmarkEnd w:id="157"/>
      <w:bookmarkEnd w:id="158"/>
      <w:bookmarkEnd w:id="159"/>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178171491"/>
      <w:r>
        <w:lastRenderedPageBreak/>
        <w:t>A.2</w:t>
      </w:r>
      <w:r>
        <w:rPr>
          <w:rFonts w:cs="Arial"/>
        </w:rPr>
        <w:t>.</w:t>
      </w:r>
      <w:r>
        <w:t>2.4</w:t>
      </w:r>
      <w:r>
        <w:tab/>
        <w:t>IOC ManagementNode</w:t>
      </w:r>
      <w:bookmarkEnd w:id="160"/>
      <w:bookmarkEnd w:id="161"/>
      <w:bookmarkEnd w:id="162"/>
      <w:bookmarkEnd w:id="163"/>
      <w:bookmarkEnd w:id="164"/>
      <w:bookmarkEnd w:id="165"/>
      <w:bookmarkEnd w:id="166"/>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178171492"/>
      <w:r>
        <w:t>A.2</w:t>
      </w:r>
      <w:r>
        <w:rPr>
          <w:rFonts w:cs="Arial"/>
        </w:rPr>
        <w:t>.</w:t>
      </w:r>
      <w:r>
        <w:t>2.5</w:t>
      </w:r>
      <w:r>
        <w:tab/>
        <w:t>IOC VsDataContainer</w:t>
      </w:r>
      <w:bookmarkEnd w:id="167"/>
      <w:bookmarkEnd w:id="168"/>
      <w:bookmarkEnd w:id="169"/>
      <w:bookmarkEnd w:id="170"/>
      <w:bookmarkEnd w:id="171"/>
      <w:bookmarkEnd w:id="172"/>
      <w:bookmarkEnd w:id="173"/>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178171493"/>
      <w:r>
        <w:t>A.2</w:t>
      </w:r>
      <w:r>
        <w:rPr>
          <w:rFonts w:cs="Arial"/>
        </w:rPr>
        <w:t>.</w:t>
      </w:r>
      <w:r>
        <w:t>2.6</w:t>
      </w:r>
      <w:r>
        <w:tab/>
        <w:t>IOC ManagedFunction</w:t>
      </w:r>
      <w:bookmarkEnd w:id="174"/>
      <w:bookmarkEnd w:id="175"/>
      <w:bookmarkEnd w:id="176"/>
      <w:bookmarkEnd w:id="177"/>
      <w:bookmarkEnd w:id="178"/>
      <w:bookmarkEnd w:id="179"/>
      <w:bookmarkEnd w:id="180"/>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178171494"/>
      <w:r>
        <w:t>A.2</w:t>
      </w:r>
      <w:r>
        <w:rPr>
          <w:rFonts w:cs="Arial"/>
        </w:rPr>
        <w:t>.</w:t>
      </w:r>
      <w:r>
        <w:t>2.7</w:t>
      </w:r>
      <w:r>
        <w:tab/>
        <w:t>IOC IRPAgent</w:t>
      </w:r>
      <w:bookmarkEnd w:id="181"/>
      <w:bookmarkEnd w:id="182"/>
      <w:bookmarkEnd w:id="183"/>
      <w:bookmarkEnd w:id="184"/>
      <w:bookmarkEnd w:id="185"/>
      <w:bookmarkEnd w:id="186"/>
      <w:bookmarkEnd w:id="187"/>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178171495"/>
      <w:r>
        <w:t>A.2</w:t>
      </w:r>
      <w:r>
        <w:rPr>
          <w:rFonts w:cs="Arial"/>
        </w:rPr>
        <w:t>.</w:t>
      </w:r>
      <w:r>
        <w:t>2.8</w:t>
      </w:r>
      <w:r>
        <w:tab/>
        <w:t>IOC Top</w:t>
      </w:r>
      <w:bookmarkEnd w:id="188"/>
      <w:bookmarkEnd w:id="189"/>
      <w:bookmarkEnd w:id="190"/>
      <w:bookmarkEnd w:id="191"/>
      <w:bookmarkEnd w:id="192"/>
      <w:bookmarkEnd w:id="193"/>
      <w:bookmarkEnd w:id="194"/>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Ref492280639"/>
      <w:bookmarkStart w:id="202" w:name="_Toc178171496"/>
      <w:r>
        <w:lastRenderedPageBreak/>
        <w:t>A.2</w:t>
      </w:r>
      <w:r>
        <w:rPr>
          <w:rFonts w:cs="Arial"/>
        </w:rPr>
        <w:t>.</w:t>
      </w:r>
      <w:r>
        <w:t>2.9</w:t>
      </w:r>
      <w:r>
        <w:tab/>
        <w:t>IOC Link</w:t>
      </w:r>
      <w:bookmarkEnd w:id="195"/>
      <w:bookmarkEnd w:id="196"/>
      <w:bookmarkEnd w:id="197"/>
      <w:bookmarkEnd w:id="198"/>
      <w:bookmarkEnd w:id="199"/>
      <w:bookmarkEnd w:id="200"/>
      <w:bookmarkEnd w:id="202"/>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178171497"/>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178171498"/>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178171499"/>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24" w:name="_Toc44581504"/>
      <w:bookmarkStart w:id="225" w:name="_Toc51769120"/>
      <w:bookmarkStart w:id="226" w:name="_Toc178171500"/>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Pr="00CF470F" w:rsidRDefault="00094EFC" w:rsidP="00D94C3F">
            <w:pPr>
              <w:pStyle w:val="TAH"/>
              <w:rPr>
                <w:szCs w:val="18"/>
              </w:rPr>
            </w:pPr>
            <w:r w:rsidRPr="00CF470F">
              <w:rPr>
                <w:szCs w:val="18"/>
              </w:rPr>
              <w:t>SS Type</w:t>
            </w:r>
          </w:p>
        </w:tc>
      </w:tr>
      <w:tr w:rsidR="00094EFC" w:rsidRPr="00CF470F"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Pr="00E404EE" w:rsidRDefault="00094EFC" w:rsidP="00D94C3F">
            <w:pPr>
              <w:pStyle w:val="TAL"/>
              <w:rPr>
                <w:rFonts w:cs="Arial"/>
                <w:szCs w:val="18"/>
              </w:rPr>
            </w:pPr>
            <w:r w:rsidRPr="00C3109E">
              <w:t>tjJobType-Type</w:t>
            </w:r>
          </w:p>
        </w:tc>
      </w:tr>
      <w:tr w:rsidR="00094EFC" w:rsidRPr="00CF470F"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Pr="00CF470F" w:rsidRDefault="00094EFC" w:rsidP="00D94C3F">
            <w:pPr>
              <w:pStyle w:val="TAL"/>
              <w:rPr>
                <w:rFonts w:cs="Arial"/>
                <w:szCs w:val="18"/>
              </w:rPr>
            </w:pPr>
            <w:r w:rsidRPr="00C3109E">
              <w:t>tjListOfInterfaces-Type</w:t>
            </w:r>
          </w:p>
        </w:tc>
      </w:tr>
      <w:tr w:rsidR="00094EFC" w:rsidRPr="00CF470F"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Pr="00E404EE" w:rsidRDefault="00094EFC" w:rsidP="00D94C3F">
            <w:pPr>
              <w:pStyle w:val="TAL"/>
              <w:rPr>
                <w:rFonts w:cs="Arial"/>
                <w:szCs w:val="18"/>
              </w:rPr>
            </w:pPr>
            <w:r w:rsidRPr="00C3109E">
              <w:t>tjListOfNeTypes-Type</w:t>
            </w:r>
          </w:p>
        </w:tc>
      </w:tr>
      <w:tr w:rsidR="00094EFC" w:rsidRPr="00CF470F"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Pr="00CF470F" w:rsidRDefault="00094EFC" w:rsidP="00D94C3F">
            <w:pPr>
              <w:pStyle w:val="TAL"/>
              <w:rPr>
                <w:rFonts w:cs="Arial"/>
                <w:szCs w:val="18"/>
              </w:rPr>
            </w:pPr>
            <w:r w:rsidRPr="00C3109E">
              <w:t>tjPLMNTarget-Type</w:t>
            </w:r>
          </w:p>
        </w:tc>
      </w:tr>
      <w:tr w:rsidR="00094EFC" w:rsidRPr="00CF470F"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Pr="00CF470F" w:rsidRDefault="00094EFC" w:rsidP="00D94C3F">
            <w:pPr>
              <w:pStyle w:val="TAL"/>
              <w:rPr>
                <w:rFonts w:cs="Arial"/>
                <w:szCs w:val="18"/>
              </w:rPr>
            </w:pPr>
            <w:r w:rsidRPr="00C3109E">
              <w:t>StreamingTraceConsumerURI-Type</w:t>
            </w:r>
          </w:p>
        </w:tc>
      </w:tr>
      <w:tr w:rsidR="00094EFC" w:rsidRPr="00CF470F"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Pr="00CF470F" w:rsidRDefault="00094EFC" w:rsidP="00D94C3F">
            <w:pPr>
              <w:pStyle w:val="TAL"/>
              <w:rPr>
                <w:rFonts w:cs="Arial"/>
                <w:szCs w:val="18"/>
              </w:rPr>
            </w:pPr>
            <w:r w:rsidRPr="00C3109E">
              <w:t>TraceCollectionEntityAddress-Type</w:t>
            </w:r>
          </w:p>
        </w:tc>
      </w:tr>
      <w:tr w:rsidR="00094EFC" w:rsidRPr="00CF470F"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Pr="00CF470F" w:rsidRDefault="00094EFC" w:rsidP="00D94C3F">
            <w:pPr>
              <w:pStyle w:val="TAL"/>
              <w:rPr>
                <w:rFonts w:cs="Arial"/>
                <w:szCs w:val="18"/>
              </w:rPr>
            </w:pPr>
            <w:r w:rsidRPr="00C3109E">
              <w:t>tjTraceDepth-Type</w:t>
            </w:r>
          </w:p>
        </w:tc>
      </w:tr>
      <w:tr w:rsidR="00094EFC" w:rsidRPr="00CF470F"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Pr="00CF470F" w:rsidRDefault="00094EFC" w:rsidP="00D94C3F">
            <w:pPr>
              <w:pStyle w:val="TAL"/>
              <w:rPr>
                <w:rFonts w:cs="Arial"/>
                <w:szCs w:val="18"/>
              </w:rPr>
            </w:pPr>
            <w:r w:rsidRPr="00C3109E">
              <w:t>tjTraceReference-Type</w:t>
            </w:r>
          </w:p>
        </w:tc>
      </w:tr>
      <w:tr w:rsidR="00094EFC" w:rsidRPr="00CF470F"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Pr="00CF470F" w:rsidRDefault="00094EFC" w:rsidP="00D94C3F">
            <w:pPr>
              <w:pStyle w:val="TAL"/>
              <w:rPr>
                <w:rFonts w:cs="Arial"/>
                <w:szCs w:val="18"/>
              </w:rPr>
            </w:pPr>
            <w:r w:rsidRPr="00C3109E">
              <w:t>tjTraceReportingFormat-Type</w:t>
            </w:r>
          </w:p>
        </w:tc>
      </w:tr>
      <w:tr w:rsidR="00094EFC" w:rsidRPr="00CF470F"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Pr="00CF470F" w:rsidRDefault="00094EFC" w:rsidP="00D94C3F">
            <w:pPr>
              <w:pStyle w:val="TAL"/>
              <w:rPr>
                <w:rFonts w:cs="Arial"/>
                <w:szCs w:val="18"/>
              </w:rPr>
            </w:pPr>
            <w:r w:rsidRPr="00C3109E">
              <w:t>tjTraceTarget-Type</w:t>
            </w:r>
          </w:p>
        </w:tc>
      </w:tr>
      <w:tr w:rsidR="00094EFC" w:rsidRPr="00CF470F"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Pr="00CF470F" w:rsidRDefault="00094EFC" w:rsidP="00D94C3F">
            <w:pPr>
              <w:pStyle w:val="TAL"/>
              <w:rPr>
                <w:rFonts w:cs="Arial"/>
                <w:szCs w:val="18"/>
              </w:rPr>
            </w:pPr>
            <w:r w:rsidRPr="00C3109E">
              <w:t>tjTriggeringEvent-Type</w:t>
            </w:r>
          </w:p>
        </w:tc>
      </w:tr>
      <w:tr w:rsidR="00094EFC" w:rsidRPr="00CF470F"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Pr="00CF470F" w:rsidRDefault="00094EFC" w:rsidP="00D94C3F">
            <w:pPr>
              <w:pStyle w:val="TAL"/>
              <w:rPr>
                <w:rFonts w:cs="Arial"/>
                <w:szCs w:val="18"/>
              </w:rPr>
            </w:pPr>
            <w:r w:rsidRPr="00C3109E">
              <w:t>tjMDTAnonymizationOfData-Type</w:t>
            </w:r>
          </w:p>
        </w:tc>
      </w:tr>
      <w:tr w:rsidR="00094EFC" w:rsidRPr="00CF470F"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Pr="00CF470F" w:rsidRDefault="00094EFC" w:rsidP="00D94C3F">
            <w:pPr>
              <w:pStyle w:val="TAL"/>
              <w:rPr>
                <w:rFonts w:cs="Arial"/>
                <w:szCs w:val="18"/>
              </w:rPr>
            </w:pPr>
            <w:r w:rsidRPr="00C3109E">
              <w:t>tjMDTAreaConfigurationForNeighCell-Type</w:t>
            </w:r>
          </w:p>
        </w:tc>
      </w:tr>
      <w:tr w:rsidR="00094EFC" w:rsidRPr="00CF470F"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Pr="00CF470F" w:rsidRDefault="00094EFC" w:rsidP="00D94C3F">
            <w:pPr>
              <w:pStyle w:val="TAL"/>
              <w:rPr>
                <w:rFonts w:cs="Arial"/>
                <w:szCs w:val="18"/>
              </w:rPr>
            </w:pPr>
            <w:r w:rsidRPr="00C3109E">
              <w:t>tjMDTAreaScope-Type</w:t>
            </w:r>
          </w:p>
        </w:tc>
      </w:tr>
      <w:tr w:rsidR="00094EFC" w:rsidRPr="00CF470F"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Pr="00E404EE" w:rsidRDefault="00094EFC" w:rsidP="00D94C3F">
            <w:pPr>
              <w:pStyle w:val="TAL"/>
              <w:rPr>
                <w:rFonts w:cs="Arial"/>
                <w:szCs w:val="18"/>
              </w:rPr>
            </w:pPr>
            <w:r w:rsidRPr="00C3109E">
              <w:t>tjMDTCollectionPeriodRrmLte-Type</w:t>
            </w:r>
          </w:p>
        </w:tc>
      </w:tr>
      <w:tr w:rsidR="00094EFC" w:rsidRPr="00CF470F"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Pr="00E404EE" w:rsidRDefault="00094EFC" w:rsidP="00D94C3F">
            <w:pPr>
              <w:pStyle w:val="TAL"/>
              <w:rPr>
                <w:rFonts w:cs="Arial"/>
                <w:szCs w:val="18"/>
              </w:rPr>
            </w:pPr>
            <w:r w:rsidRPr="00C3109E">
              <w:t>tjMDTCollectionPeriodRrmUmts-Type</w:t>
            </w:r>
          </w:p>
        </w:tc>
      </w:tr>
      <w:tr w:rsidR="00DA33FF" w:rsidRPr="00CF470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Pr="00C3109E" w:rsidRDefault="00DA33FF" w:rsidP="00DA33FF">
            <w:pPr>
              <w:pStyle w:val="TAL"/>
            </w:pPr>
            <w:r w:rsidRPr="00C3109E">
              <w:t>tjMDTCollectionPeriodRrm</w:t>
            </w:r>
            <w:r>
              <w:t>NR</w:t>
            </w:r>
            <w:r w:rsidRPr="00C3109E">
              <w:t>-Type</w:t>
            </w:r>
          </w:p>
        </w:tc>
      </w:tr>
      <w:tr w:rsidR="00094EFC" w:rsidRPr="00CF470F"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Pr="00E404EE" w:rsidRDefault="00094EFC" w:rsidP="00D94C3F">
            <w:pPr>
              <w:pStyle w:val="TAL"/>
              <w:rPr>
                <w:rFonts w:cs="Arial"/>
                <w:szCs w:val="18"/>
              </w:rPr>
            </w:pPr>
            <w:r w:rsidRPr="00C3109E">
              <w:t>tjMDTEventListForTriggeredMeasurement-Type</w:t>
            </w:r>
          </w:p>
        </w:tc>
      </w:tr>
      <w:tr w:rsidR="00094EFC" w:rsidRPr="00CF470F"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Pr="00E404EE" w:rsidRDefault="00094EFC" w:rsidP="00D94C3F">
            <w:pPr>
              <w:pStyle w:val="TAL"/>
              <w:rPr>
                <w:rFonts w:cs="Arial"/>
                <w:szCs w:val="18"/>
              </w:rPr>
            </w:pPr>
            <w:r w:rsidRPr="00C3109E">
              <w:t>tjMDTEventThreshold-Type</w:t>
            </w:r>
          </w:p>
        </w:tc>
      </w:tr>
      <w:tr w:rsidR="00094EFC" w:rsidRPr="00CF470F"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Pr="00E404EE" w:rsidRDefault="00094EFC" w:rsidP="00D94C3F">
            <w:pPr>
              <w:pStyle w:val="TAL"/>
              <w:rPr>
                <w:rFonts w:cs="Arial"/>
                <w:szCs w:val="18"/>
              </w:rPr>
            </w:pPr>
            <w:r w:rsidRPr="00C3109E">
              <w:t>tjMDTListOfMeasurements-Type</w:t>
            </w:r>
          </w:p>
        </w:tc>
      </w:tr>
      <w:tr w:rsidR="00094EFC" w:rsidRPr="00CF470F"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Pr="00E404EE" w:rsidRDefault="00094EFC" w:rsidP="00D94C3F">
            <w:pPr>
              <w:pStyle w:val="TAL"/>
              <w:rPr>
                <w:rFonts w:cs="Arial"/>
                <w:szCs w:val="18"/>
              </w:rPr>
            </w:pPr>
            <w:r w:rsidRPr="00C3109E">
              <w:t>tjMDTLoggingDuration-Type</w:t>
            </w:r>
          </w:p>
        </w:tc>
      </w:tr>
      <w:tr w:rsidR="00094EFC" w:rsidRPr="00CF470F"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Pr="00E404EE" w:rsidRDefault="00094EFC" w:rsidP="00D94C3F">
            <w:pPr>
              <w:pStyle w:val="TAL"/>
              <w:rPr>
                <w:rFonts w:cs="Arial"/>
                <w:szCs w:val="18"/>
              </w:rPr>
            </w:pPr>
            <w:r w:rsidRPr="00C3109E">
              <w:t>tjMDTLoggingInterval-Type</w:t>
            </w:r>
          </w:p>
        </w:tc>
      </w:tr>
      <w:tr w:rsidR="00094EFC" w:rsidRPr="00CF470F"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Pr="00E404EE" w:rsidRDefault="00094EFC" w:rsidP="00D94C3F">
            <w:pPr>
              <w:pStyle w:val="TAL"/>
              <w:rPr>
                <w:rFonts w:cs="Arial"/>
                <w:szCs w:val="18"/>
              </w:rPr>
            </w:pPr>
            <w:r w:rsidRPr="00C3109E">
              <w:t>tjMDTMBSFNAreaList-Type</w:t>
            </w:r>
          </w:p>
        </w:tc>
      </w:tr>
      <w:tr w:rsidR="00094EFC" w:rsidRPr="00CF470F"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Pr="00E404EE" w:rsidRDefault="00094EFC" w:rsidP="00D94C3F">
            <w:pPr>
              <w:pStyle w:val="TAL"/>
              <w:rPr>
                <w:rFonts w:cs="Arial"/>
                <w:szCs w:val="18"/>
              </w:rPr>
            </w:pPr>
            <w:r w:rsidRPr="00C3109E">
              <w:t>tjMDTMeasurementPeriodLTE-Type</w:t>
            </w:r>
          </w:p>
        </w:tc>
      </w:tr>
      <w:tr w:rsidR="00094EFC" w:rsidRPr="00CF470F"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Pr="00E404EE" w:rsidRDefault="00094EFC" w:rsidP="00D94C3F">
            <w:pPr>
              <w:pStyle w:val="TAL"/>
              <w:rPr>
                <w:rFonts w:cs="Arial"/>
                <w:szCs w:val="18"/>
              </w:rPr>
            </w:pPr>
            <w:r w:rsidRPr="00C3109E">
              <w:t>tjMDTMeasurementPeriodUMTS-Type</w:t>
            </w:r>
          </w:p>
        </w:tc>
      </w:tr>
      <w:tr w:rsidR="00094EFC" w:rsidRPr="00CF470F"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Pr="00E404EE" w:rsidRDefault="00094EFC" w:rsidP="00D94C3F">
            <w:pPr>
              <w:pStyle w:val="TAL"/>
              <w:rPr>
                <w:rFonts w:cs="Arial"/>
                <w:szCs w:val="18"/>
              </w:rPr>
            </w:pPr>
            <w:r w:rsidRPr="00C3109E">
              <w:t>tjMDTMeasurementQuantity-Type</w:t>
            </w:r>
          </w:p>
        </w:tc>
      </w:tr>
      <w:tr w:rsidR="00094EFC" w:rsidRPr="00CF470F"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Pr="00E404EE" w:rsidRDefault="00094EFC" w:rsidP="00D94C3F">
            <w:pPr>
              <w:pStyle w:val="TAL"/>
              <w:rPr>
                <w:rFonts w:cs="Arial"/>
                <w:szCs w:val="18"/>
              </w:rPr>
            </w:pPr>
            <w:r w:rsidRPr="00C3109E">
              <w:t>tjMDTPLMList-Type</w:t>
            </w:r>
          </w:p>
        </w:tc>
      </w:tr>
      <w:tr w:rsidR="00094EFC" w:rsidRPr="00CF470F"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Pr="00E404EE" w:rsidRDefault="00094EFC" w:rsidP="00D94C3F">
            <w:pPr>
              <w:pStyle w:val="TAL"/>
              <w:rPr>
                <w:rFonts w:cs="Arial"/>
                <w:szCs w:val="18"/>
              </w:rPr>
            </w:pPr>
            <w:r w:rsidRPr="00C3109E">
              <w:t>tjMDTPositioningMethod-Type</w:t>
            </w:r>
          </w:p>
        </w:tc>
      </w:tr>
      <w:tr w:rsidR="00094EFC" w:rsidRPr="00CF470F"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Pr="00E404EE" w:rsidRDefault="00094EFC" w:rsidP="00D94C3F">
            <w:pPr>
              <w:pStyle w:val="TAL"/>
              <w:rPr>
                <w:rFonts w:cs="Arial"/>
                <w:szCs w:val="18"/>
              </w:rPr>
            </w:pPr>
            <w:r w:rsidRPr="00C3109E">
              <w:t>tjMDTReportAmount-Type</w:t>
            </w:r>
          </w:p>
        </w:tc>
      </w:tr>
      <w:tr w:rsidR="00094EFC" w:rsidRPr="00CF470F"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Pr="00E404EE" w:rsidRDefault="00094EFC" w:rsidP="00D94C3F">
            <w:pPr>
              <w:pStyle w:val="TAL"/>
              <w:rPr>
                <w:rFonts w:cs="Arial"/>
                <w:szCs w:val="18"/>
              </w:rPr>
            </w:pPr>
            <w:r w:rsidRPr="00C3109E">
              <w:t>tjMDTReportingTrigger-Type</w:t>
            </w:r>
          </w:p>
        </w:tc>
      </w:tr>
      <w:tr w:rsidR="00094EFC" w:rsidRPr="00CF470F"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Pr="00E404EE" w:rsidRDefault="00094EFC" w:rsidP="00D94C3F">
            <w:pPr>
              <w:pStyle w:val="TAL"/>
              <w:rPr>
                <w:rFonts w:cs="Arial"/>
                <w:szCs w:val="18"/>
              </w:rPr>
            </w:pPr>
            <w:r w:rsidRPr="00C3109E">
              <w:t>tjMDTReportInterval-Type</w:t>
            </w:r>
          </w:p>
        </w:tc>
      </w:tr>
      <w:tr w:rsidR="00094EFC" w:rsidRPr="00CF470F"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Pr="00E404EE" w:rsidRDefault="00094EFC" w:rsidP="00D94C3F">
            <w:pPr>
              <w:pStyle w:val="TAL"/>
              <w:rPr>
                <w:rFonts w:cs="Arial"/>
                <w:szCs w:val="18"/>
              </w:rPr>
            </w:pPr>
            <w:r w:rsidRPr="00C3109E">
              <w:t>tjMDTReportType-Type</w:t>
            </w:r>
          </w:p>
        </w:tc>
      </w:tr>
      <w:tr w:rsidR="00094EFC" w:rsidRPr="00CF470F"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Pr="00E404EE" w:rsidRDefault="00094EFC" w:rsidP="00D94C3F">
            <w:pPr>
              <w:pStyle w:val="TAL"/>
              <w:rPr>
                <w:rFonts w:cs="Arial"/>
                <w:szCs w:val="18"/>
              </w:rPr>
            </w:pPr>
            <w:r w:rsidRPr="00C3109E">
              <w:t>tjMDTSensorInformation-Type</w:t>
            </w:r>
          </w:p>
        </w:tc>
      </w:tr>
      <w:tr w:rsidR="00094EFC" w:rsidRPr="00CF470F"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Pr="00E404EE" w:rsidRDefault="00094EFC" w:rsidP="00D94C3F">
            <w:pPr>
              <w:pStyle w:val="TAL"/>
              <w:rPr>
                <w:rFonts w:cs="Arial"/>
                <w:szCs w:val="18"/>
              </w:rPr>
            </w:pPr>
            <w:r w:rsidRPr="00C3109E">
              <w:t>tjMDTTraceCollectionEntityID-Type</w:t>
            </w:r>
          </w:p>
        </w:tc>
      </w:tr>
      <w:tr w:rsidR="004B755D" w:rsidRPr="00CF470F"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Pr="00E404EE" w:rsidRDefault="004B755D" w:rsidP="004B755D">
            <w:pPr>
              <w:pStyle w:val="TAL"/>
              <w:rPr>
                <w:rFonts w:cs="Arial"/>
                <w:szCs w:val="18"/>
              </w:rPr>
            </w:pPr>
            <w:r>
              <w:t>excessPacketDelayT</w:t>
            </w:r>
            <w:r w:rsidRPr="00057238">
              <w:t>hreshold</w:t>
            </w:r>
            <w:r>
              <w:t>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Pr="00E404EE" w:rsidRDefault="004B755D" w:rsidP="004B755D">
            <w:pPr>
              <w:pStyle w:val="TAL"/>
              <w:rPr>
                <w:rFonts w:cs="Arial"/>
                <w:szCs w:val="18"/>
              </w:rPr>
            </w:pPr>
            <w:r>
              <w:rPr>
                <w:rFonts w:cs="Arial"/>
                <w:lang w:eastAsia="zh-CN"/>
              </w:rPr>
              <w:t>e</w:t>
            </w:r>
            <w:r>
              <w:t>xcessPacketDelayT</w:t>
            </w:r>
            <w:r w:rsidRPr="00057238">
              <w:t>hreshold</w:t>
            </w:r>
            <w:r>
              <w:t>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Pr="00C3109E" w:rsidRDefault="004B755D" w:rsidP="004B755D">
            <w:pPr>
              <w:pStyle w:val="TAL"/>
            </w:pPr>
            <w:r>
              <w:t>excessPacketDelayT</w:t>
            </w:r>
            <w:r w:rsidRPr="00057238">
              <w:t>hreshold</w:t>
            </w:r>
            <w:r>
              <w:t>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Ref499435242"/>
      <w:bookmarkStart w:id="234" w:name="_Toc178171501"/>
      <w:bookmarkEnd w:id="201"/>
      <w:r>
        <w:t>A.3</w:t>
      </w:r>
      <w:r>
        <w:tab/>
        <w:t xml:space="preserve">Solution Set </w:t>
      </w:r>
      <w:r w:rsidR="003F73C8">
        <w:t xml:space="preserve">(SS) </w:t>
      </w:r>
      <w:r>
        <w:t>definitions</w:t>
      </w:r>
      <w:bookmarkEnd w:id="227"/>
      <w:bookmarkEnd w:id="228"/>
      <w:bookmarkEnd w:id="229"/>
      <w:bookmarkEnd w:id="230"/>
      <w:bookmarkEnd w:id="231"/>
      <w:bookmarkEnd w:id="232"/>
      <w:bookmarkEnd w:id="234"/>
    </w:p>
    <w:p w14:paraId="290288E6"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178171502"/>
      <w:r>
        <w:t>A.3.1</w:t>
      </w:r>
      <w:r>
        <w:tab/>
        <w:t>IDL definition structure</w:t>
      </w:r>
      <w:bookmarkEnd w:id="235"/>
      <w:bookmarkEnd w:id="236"/>
      <w:bookmarkEnd w:id="237"/>
      <w:bookmarkEnd w:id="238"/>
      <w:bookmarkEnd w:id="239"/>
      <w:bookmarkEnd w:id="240"/>
      <w:bookmarkEnd w:id="241"/>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178171503"/>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lastRenderedPageBreak/>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lastRenderedPageBreak/>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178171504"/>
      <w:bookmarkEnd w:id="233"/>
      <w:r>
        <w:lastRenderedPageBreak/>
        <w:t>A.3.3</w:t>
      </w:r>
      <w:r>
        <w:tab/>
        <w:t>IDL specification "GenericNetworkResourcesNRMDefs.idl"</w:t>
      </w:r>
      <w:bookmarkEnd w:id="249"/>
      <w:bookmarkEnd w:id="250"/>
      <w:bookmarkEnd w:id="251"/>
      <w:bookmarkEnd w:id="252"/>
      <w:bookmarkEnd w:id="253"/>
      <w:bookmarkEnd w:id="254"/>
      <w:bookmarkEnd w:id="255"/>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lastRenderedPageBreak/>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178171505"/>
      <w:r>
        <w:lastRenderedPageBreak/>
        <w:t>Annex B (normative):</w:t>
      </w:r>
      <w:r>
        <w:br/>
        <w:t>XML Definitions</w:t>
      </w:r>
      <w:bookmarkEnd w:id="256"/>
      <w:bookmarkEnd w:id="257"/>
      <w:bookmarkEnd w:id="258"/>
      <w:bookmarkEnd w:id="259"/>
      <w:bookmarkEnd w:id="260"/>
      <w:bookmarkEnd w:id="261"/>
      <w:bookmarkEnd w:id="262"/>
    </w:p>
    <w:p w14:paraId="09A37CBF"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178171506"/>
      <w:r>
        <w:t>B.0</w:t>
      </w:r>
      <w:r>
        <w:tab/>
        <w:t>General</w:t>
      </w:r>
      <w:bookmarkEnd w:id="263"/>
      <w:bookmarkEnd w:id="264"/>
      <w:bookmarkEnd w:id="265"/>
      <w:bookmarkEnd w:id="266"/>
      <w:bookmarkEnd w:id="267"/>
      <w:bookmarkEnd w:id="268"/>
      <w:bookmarkEnd w:id="269"/>
    </w:p>
    <w:p w14:paraId="5FF57364"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178171507"/>
      <w:r>
        <w:rPr>
          <w:rFonts w:hint="eastAsia"/>
          <w:lang w:eastAsia="zh-CN"/>
        </w:rPr>
        <w:t>B</w:t>
      </w:r>
      <w:r>
        <w:t>.1</w:t>
      </w:r>
      <w:r>
        <w:tab/>
        <w:t>Architectural features</w:t>
      </w:r>
      <w:bookmarkEnd w:id="272"/>
      <w:bookmarkEnd w:id="273"/>
      <w:bookmarkEnd w:id="274"/>
      <w:bookmarkEnd w:id="275"/>
      <w:bookmarkEnd w:id="276"/>
      <w:bookmarkEnd w:id="277"/>
      <w:bookmarkEnd w:id="278"/>
    </w:p>
    <w:p w14:paraId="7BE99579"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178171508"/>
      <w:r>
        <w:t>B.1.0</w:t>
      </w:r>
      <w:r>
        <w:tab/>
        <w:t>Introduction</w:t>
      </w:r>
      <w:bookmarkEnd w:id="279"/>
      <w:bookmarkEnd w:id="280"/>
      <w:bookmarkEnd w:id="281"/>
      <w:bookmarkEnd w:id="282"/>
      <w:bookmarkEnd w:id="283"/>
      <w:bookmarkEnd w:id="284"/>
      <w:bookmarkEnd w:id="285"/>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178171509"/>
      <w:r>
        <w:rPr>
          <w:rFonts w:hint="eastAsia"/>
          <w:lang w:eastAsia="zh-CN"/>
        </w:rPr>
        <w:t>B</w:t>
      </w:r>
      <w:r>
        <w:t>.1.1</w:t>
      </w:r>
      <w:r>
        <w:tab/>
        <w:t>Syntax for Distinguished Names</w:t>
      </w:r>
      <w:bookmarkEnd w:id="286"/>
      <w:bookmarkEnd w:id="287"/>
      <w:bookmarkEnd w:id="288"/>
      <w:bookmarkEnd w:id="289"/>
      <w:bookmarkEnd w:id="290"/>
      <w:bookmarkEnd w:id="291"/>
      <w:bookmarkEnd w:id="292"/>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178171510"/>
      <w:r>
        <w:t>B.</w:t>
      </w:r>
      <w:r>
        <w:rPr>
          <w:rFonts w:hint="eastAsia"/>
          <w:lang w:eastAsia="zh-CN"/>
        </w:rPr>
        <w:t>2</w:t>
      </w:r>
      <w:r>
        <w:tab/>
        <w:t>Mapping</w:t>
      </w:r>
      <w:bookmarkEnd w:id="293"/>
      <w:bookmarkEnd w:id="294"/>
      <w:bookmarkEnd w:id="295"/>
      <w:bookmarkEnd w:id="296"/>
      <w:bookmarkEnd w:id="297"/>
      <w:bookmarkEnd w:id="298"/>
      <w:bookmarkEnd w:id="299"/>
    </w:p>
    <w:p w14:paraId="7CBAE9CF"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178171511"/>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178171512"/>
      <w:r>
        <w:t>B.</w:t>
      </w:r>
      <w:r>
        <w:rPr>
          <w:rFonts w:hint="eastAsia"/>
        </w:rPr>
        <w:t>2.2</w:t>
      </w:r>
      <w:r>
        <w:tab/>
        <w:t>Information Object Class (IOC) mapping</w:t>
      </w:r>
      <w:bookmarkEnd w:id="307"/>
      <w:bookmarkEnd w:id="308"/>
      <w:bookmarkEnd w:id="309"/>
      <w:bookmarkEnd w:id="310"/>
      <w:bookmarkEnd w:id="311"/>
      <w:bookmarkEnd w:id="312"/>
      <w:bookmarkEnd w:id="313"/>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178171513"/>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2DB61E5B"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178171514"/>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178171515"/>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178171516"/>
      <w:r>
        <w:rPr>
          <w:lang w:val="de-DE"/>
        </w:rPr>
        <w:lastRenderedPageBreak/>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lastRenderedPageBreak/>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lastRenderedPageBreak/>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lastRenderedPageBreak/>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178171517"/>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518F9112"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178171518"/>
      <w:r>
        <w:t>C.1</w:t>
      </w:r>
      <w:r>
        <w:tab/>
        <w:t>General</w:t>
      </w:r>
      <w:bookmarkEnd w:id="349"/>
      <w:bookmarkEnd w:id="350"/>
      <w:bookmarkEnd w:id="351"/>
      <w:bookmarkEnd w:id="352"/>
      <w:bookmarkEnd w:id="353"/>
      <w:bookmarkEnd w:id="354"/>
      <w:bookmarkEnd w:id="355"/>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178171519"/>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561B7FEC"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178171520"/>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780756AD"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178171521"/>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4C9511CC"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178171522"/>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0DD8AF21"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178171523"/>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CC34DAB" w14:textId="77777777" w:rsidR="006A6648" w:rsidRPr="002B15AA" w:rsidRDefault="006A6648" w:rsidP="006A6648">
      <w:pPr>
        <w:pStyle w:val="Heading2"/>
        <w:rPr>
          <w:lang w:eastAsia="zh-CN"/>
        </w:rPr>
      </w:pPr>
      <w:bookmarkStart w:id="391" w:name="_Toc44581528"/>
      <w:bookmarkStart w:id="392" w:name="_Toc51769144"/>
      <w:bookmarkStart w:id="393" w:name="_Toc145946907"/>
      <w:bookmarkStart w:id="394" w:name="_Toc178171524"/>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391"/>
      <w:bookmarkEnd w:id="392"/>
      <w:bookmarkEnd w:id="393"/>
      <w:bookmarkEnd w:id="394"/>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lastRenderedPageBreak/>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lastRenderedPageBreak/>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lastRenderedPageBreak/>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395" w:name="_Toc155167423"/>
      <w:bookmarkStart w:id="396" w:name="_Toc20153453"/>
      <w:bookmarkStart w:id="397" w:name="_Toc27489925"/>
      <w:bookmarkStart w:id="398" w:name="_Toc36033507"/>
      <w:bookmarkStart w:id="399" w:name="_Toc36475769"/>
      <w:bookmarkStart w:id="400" w:name="_Toc44581530"/>
      <w:bookmarkStart w:id="401" w:name="_Toc51769146"/>
      <w:bookmarkStart w:id="402" w:name="_Toc178171525"/>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395"/>
      <w:bookmarkEnd w:id="402"/>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lastRenderedPageBreak/>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lastRenderedPageBreak/>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lastRenderedPageBreak/>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lastRenderedPageBreak/>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lastRenderedPageBreak/>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lastRenderedPageBreak/>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lastRenderedPageBreak/>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lastRenderedPageBreak/>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Default="00022F09" w:rsidP="00022F09">
      <w:pPr>
        <w:pStyle w:val="PL"/>
      </w:pPr>
      <w:r>
        <w:t xml:space="preserve">              - S1-MME</w:t>
      </w:r>
    </w:p>
    <w:p w14:paraId="6278432B" w14:textId="77777777" w:rsidR="00022F09" w:rsidRDefault="00022F09" w:rsidP="00022F09">
      <w:pPr>
        <w:pStyle w:val="PL"/>
      </w:pPr>
      <w:r>
        <w:t xml:space="preserve">              - X2</w:t>
      </w:r>
    </w:p>
    <w:p w14:paraId="3AB5B44B" w14:textId="77777777" w:rsidR="00022F09" w:rsidRDefault="00022F09" w:rsidP="00022F09">
      <w:pPr>
        <w:pStyle w:val="PL"/>
      </w:pPr>
      <w:r>
        <w:t xml:space="preserve">        en-gNBInterfaces:</w:t>
      </w:r>
    </w:p>
    <w:p w14:paraId="67D27BC2" w14:textId="77777777" w:rsidR="00022F09" w:rsidRDefault="00022F09" w:rsidP="00022F09">
      <w:pPr>
        <w:pStyle w:val="PL"/>
      </w:pPr>
      <w:r>
        <w:t xml:space="preserve">          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Default="00022F09" w:rsidP="00022F09">
      <w:pPr>
        <w:pStyle w:val="PL"/>
      </w:pPr>
      <w:r>
        <w:t xml:space="preserve">              - S1-MME</w:t>
      </w:r>
    </w:p>
    <w:p w14:paraId="58286A87" w14:textId="77777777" w:rsidR="00022F09" w:rsidRDefault="00022F09" w:rsidP="00022F09">
      <w:pPr>
        <w:pStyle w:val="PL"/>
      </w:pPr>
      <w:r>
        <w:t xml:space="preserve">              - X2</w:t>
      </w:r>
    </w:p>
    <w:p w14:paraId="218BAEC9" w14:textId="77777777" w:rsidR="00022F09" w:rsidRDefault="00022F09" w:rsidP="00022F09">
      <w:pPr>
        <w:pStyle w:val="PL"/>
      </w:pPr>
      <w:r>
        <w:t xml:space="preserve">              - Uu</w:t>
      </w:r>
    </w:p>
    <w:p w14:paraId="06BD2486" w14:textId="77777777" w:rsidR="00022F09" w:rsidRDefault="00022F09" w:rsidP="00022F09">
      <w:pPr>
        <w:pStyle w:val="PL"/>
      </w:pPr>
      <w:r>
        <w:t xml:space="preserve">              - F1-C</w:t>
      </w:r>
    </w:p>
    <w:p w14:paraId="212ED171" w14:textId="77777777" w:rsidR="00022F09" w:rsidRDefault="00022F09" w:rsidP="00022F09">
      <w:pPr>
        <w:pStyle w:val="PL"/>
      </w:pPr>
      <w:r>
        <w:t xml:space="preserve">              - E1</w:t>
      </w:r>
    </w:p>
    <w:p w14:paraId="1C25AEB3" w14:textId="77777777" w:rsidR="00022F09" w:rsidRDefault="00022F09" w:rsidP="00022F09">
      <w:pPr>
        <w:pStyle w:val="PL"/>
      </w:pPr>
      <w:r>
        <w:t xml:space="preserve">        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lastRenderedPageBreak/>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Default="00022F09" w:rsidP="00022F09">
      <w:pPr>
        <w:pStyle w:val="PL"/>
      </w:pPr>
      <w:r>
        <w:t xml:space="preserve">              - N8</w:t>
      </w:r>
    </w:p>
    <w:p w14:paraId="065CBC26" w14:textId="77777777" w:rsidR="00022F09" w:rsidRDefault="00022F09" w:rsidP="00022F09">
      <w:pPr>
        <w:pStyle w:val="PL"/>
      </w:pPr>
      <w:r>
        <w:t xml:space="preserve">              - N10</w:t>
      </w:r>
    </w:p>
    <w:p w14:paraId="2EAAC1B1" w14:textId="77777777" w:rsidR="00022F09" w:rsidRDefault="00022F09" w:rsidP="00022F09">
      <w:pPr>
        <w:pStyle w:val="PL"/>
      </w:pPr>
      <w:r>
        <w:t xml:space="preserve">              - N13</w:t>
      </w:r>
    </w:p>
    <w:p w14:paraId="67D56C81" w14:textId="77777777" w:rsidR="00022F09" w:rsidRDefault="00022F09" w:rsidP="00022F09">
      <w:pPr>
        <w:pStyle w:val="PL"/>
      </w:pPr>
      <w:r>
        <w:t xml:space="preserve">              - N21</w:t>
      </w:r>
    </w:p>
    <w:p w14:paraId="01B07C77" w14:textId="77777777" w:rsidR="00022F09" w:rsidRDefault="00022F09" w:rsidP="00022F09">
      <w:pPr>
        <w:pStyle w:val="PL"/>
      </w:pPr>
      <w:r>
        <w:t xml:space="preserve">              - NU1</w:t>
      </w:r>
    </w:p>
    <w:p w14:paraId="6AA38E69" w14:textId="77777777" w:rsidR="00022F09" w:rsidRDefault="00022F09" w:rsidP="00022F09">
      <w:pPr>
        <w:pStyle w:val="PL"/>
      </w:pPr>
      <w:r>
        <w:t xml:space="preserve">        UPFInterfaces:</w:t>
      </w:r>
    </w:p>
    <w:p w14:paraId="1F9B404B" w14:textId="77777777" w:rsidR="00022F09" w:rsidRDefault="00022F09" w:rsidP="00022F09">
      <w:pPr>
        <w:pStyle w:val="PL"/>
      </w:pPr>
      <w:r>
        <w:t xml:space="preserve">          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lastRenderedPageBreak/>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Default="00022F09" w:rsidP="00022F09">
      <w:pPr>
        <w:pStyle w:val="PL"/>
      </w:pPr>
      <w:r>
        <w:t xml:space="preserve">          - MGW</w:t>
      </w:r>
    </w:p>
    <w:p w14:paraId="74679CF0" w14:textId="77777777" w:rsidR="00022F09" w:rsidRDefault="00022F09" w:rsidP="00022F09">
      <w:pPr>
        <w:pStyle w:val="PL"/>
      </w:pPr>
      <w:r>
        <w:t xml:space="preserve">          - GGSN</w:t>
      </w:r>
    </w:p>
    <w:p w14:paraId="45FCA962" w14:textId="77777777" w:rsidR="00022F09" w:rsidRDefault="00022F09" w:rsidP="00022F09">
      <w:pPr>
        <w:pStyle w:val="PL"/>
      </w:pPr>
      <w:r>
        <w:t xml:space="preserve">          - RNC</w:t>
      </w:r>
    </w:p>
    <w:p w14:paraId="08FAFABC" w14:textId="77777777" w:rsidR="00022F09" w:rsidRDefault="00022F09" w:rsidP="00022F09">
      <w:pPr>
        <w:pStyle w:val="PL"/>
      </w:pPr>
      <w:r>
        <w:t xml:space="preserve">          - BM_SC</w:t>
      </w:r>
    </w:p>
    <w:p w14:paraId="1F71A184" w14:textId="77777777" w:rsidR="00022F09" w:rsidRDefault="00022F09" w:rsidP="00022F09">
      <w:pPr>
        <w:pStyle w:val="PL"/>
      </w:pPr>
      <w:r>
        <w:t xml:space="preserve">          - MME</w:t>
      </w:r>
    </w:p>
    <w:p w14:paraId="654E06AA" w14:textId="77777777" w:rsidR="00022F09" w:rsidRDefault="00022F09" w:rsidP="00022F09">
      <w:pPr>
        <w:pStyle w:val="PL"/>
      </w:pPr>
      <w:r>
        <w:t xml:space="preserve">          - SGW</w:t>
      </w:r>
    </w:p>
    <w:p w14:paraId="7D628D0F" w14:textId="77777777" w:rsidR="00022F09" w:rsidRDefault="00022F09" w:rsidP="00022F09">
      <w:pPr>
        <w:pStyle w:val="PL"/>
      </w:pPr>
      <w:r>
        <w:t xml:space="preserve">          - PGW</w:t>
      </w:r>
    </w:p>
    <w:p w14:paraId="48CA6878" w14:textId="77777777" w:rsidR="00022F09" w:rsidRDefault="00022F09" w:rsidP="00022F09">
      <w:pPr>
        <w:pStyle w:val="PL"/>
      </w:pPr>
      <w:r>
        <w:t xml:space="preserve">          - ENB</w:t>
      </w:r>
    </w:p>
    <w:p w14:paraId="18168C5A" w14:textId="77777777" w:rsidR="00022F09" w:rsidRDefault="00022F09" w:rsidP="00022F09">
      <w:pPr>
        <w:pStyle w:val="PL"/>
      </w:pPr>
      <w:r>
        <w:t xml:space="preserve">          - EN_GNB</w:t>
      </w:r>
    </w:p>
    <w:p w14:paraId="34131A7C" w14:textId="77777777" w:rsidR="00022F09" w:rsidRDefault="00022F09" w:rsidP="00022F09">
      <w:pPr>
        <w:pStyle w:val="PL"/>
      </w:pPr>
      <w:r>
        <w:t xml:space="preserve">          - GNB_CU_CP</w:t>
      </w:r>
    </w:p>
    <w:p w14:paraId="5BEBCCF4" w14:textId="77777777" w:rsidR="00022F09" w:rsidRDefault="00022F09" w:rsidP="00022F09">
      <w:pPr>
        <w:pStyle w:val="PL"/>
      </w:pPr>
      <w:r>
        <w:t xml:space="preserve">          -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lastRenderedPageBreak/>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Default="00022F09" w:rsidP="00022F09">
      <w:pPr>
        <w:pStyle w:val="PL"/>
      </w:pPr>
      <w:r>
        <w:t xml:space="preserve">            - IMSI</w:t>
      </w:r>
    </w:p>
    <w:p w14:paraId="6897B2FB" w14:textId="77777777" w:rsidR="00022F09" w:rsidRDefault="00022F09" w:rsidP="00022F09">
      <w:pPr>
        <w:pStyle w:val="PL"/>
      </w:pPr>
      <w:r>
        <w:t xml:space="preserve">            - IMEI</w:t>
      </w:r>
    </w:p>
    <w:p w14:paraId="1EBA231F" w14:textId="77777777" w:rsidR="00022F09" w:rsidRDefault="00022F09" w:rsidP="00022F09">
      <w:pPr>
        <w:pStyle w:val="PL"/>
      </w:pPr>
      <w:r>
        <w:t xml:space="preserve">            - IMEISV</w:t>
      </w:r>
    </w:p>
    <w:p w14:paraId="65E2313A" w14:textId="77777777" w:rsidR="00022F09" w:rsidRDefault="00022F09" w:rsidP="00022F09">
      <w:pPr>
        <w:pStyle w:val="PL"/>
      </w:pPr>
      <w:r>
        <w:t xml:space="preserve">            - PUBLIC_ID</w:t>
      </w:r>
    </w:p>
    <w:p w14:paraId="31877D86" w14:textId="77777777" w:rsidR="00022F09" w:rsidRDefault="00022F09" w:rsidP="00022F09">
      <w:pPr>
        <w:pStyle w:val="PL"/>
      </w:pPr>
      <w:r>
        <w:t xml:space="preserve">            - UTRAN_CELL</w:t>
      </w:r>
    </w:p>
    <w:p w14:paraId="35E75665" w14:textId="77777777" w:rsidR="00022F09" w:rsidRDefault="00022F09" w:rsidP="00022F09">
      <w:pPr>
        <w:pStyle w:val="PL"/>
      </w:pPr>
      <w:r>
        <w:t xml:space="preserve">            -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lastRenderedPageBreak/>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lastRenderedPageBreak/>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lastRenderedPageBreak/>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lastRenderedPageBreak/>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Default="00022F09" w:rsidP="00022F09">
      <w:pPr>
        <w:pStyle w:val="PL"/>
      </w:pPr>
      <w:r>
        <w:t xml:space="preserve">              - M4</w:t>
      </w:r>
    </w:p>
    <w:p w14:paraId="4F996E9B" w14:textId="77777777" w:rsidR="00022F09" w:rsidRDefault="00022F09" w:rsidP="00022F09">
      <w:pPr>
        <w:pStyle w:val="PL"/>
      </w:pPr>
      <w:r>
        <w:t xml:space="preserve">              - M5</w:t>
      </w:r>
    </w:p>
    <w:p w14:paraId="4C3503B4" w14:textId="77777777" w:rsidR="00022F09" w:rsidRDefault="00022F09" w:rsidP="00022F09">
      <w:pPr>
        <w:pStyle w:val="PL"/>
      </w:pPr>
      <w:r>
        <w:t xml:space="preserve">              - M6_DL</w:t>
      </w:r>
    </w:p>
    <w:p w14:paraId="28DBF09A" w14:textId="77777777" w:rsidR="00022F09" w:rsidRDefault="00022F09" w:rsidP="00022F09">
      <w:pPr>
        <w:pStyle w:val="PL"/>
      </w:pPr>
      <w:r>
        <w:t xml:space="preserve">              - M6_UL</w:t>
      </w:r>
    </w:p>
    <w:p w14:paraId="18AA001E" w14:textId="77777777" w:rsidR="00022F09" w:rsidRDefault="00022F09" w:rsidP="00022F09">
      <w:pPr>
        <w:pStyle w:val="PL"/>
      </w:pPr>
      <w:r>
        <w:t xml:space="preserve">              - M7_DL</w:t>
      </w:r>
    </w:p>
    <w:p w14:paraId="4CD32CE7" w14:textId="77777777" w:rsidR="00022F09" w:rsidRDefault="00022F09" w:rsidP="00022F09">
      <w:pPr>
        <w:pStyle w:val="PL"/>
      </w:pPr>
      <w:r>
        <w:t xml:space="preserve">              -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lastRenderedPageBreak/>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lastRenderedPageBreak/>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lastRenderedPageBreak/>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lastRenderedPageBreak/>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lastRenderedPageBreak/>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lastRenderedPageBreak/>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lastRenderedPageBreak/>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lastRenderedPageBreak/>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lastRenderedPageBreak/>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lastRenderedPageBreak/>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lastRenderedPageBreak/>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lastRenderedPageBreak/>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lastRenderedPageBreak/>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03" w:name="_Toc178171526"/>
      <w:r>
        <w:lastRenderedPageBreak/>
        <w:t xml:space="preserve">Annex </w:t>
      </w:r>
      <w:r>
        <w:rPr>
          <w:lang w:eastAsia="zh-CN"/>
        </w:rPr>
        <w:t>D</w:t>
      </w:r>
      <w:r>
        <w:t xml:space="preserve"> (normative):</w:t>
      </w:r>
      <w:r>
        <w:br/>
      </w:r>
      <w:r>
        <w:rPr>
          <w:lang w:eastAsia="zh-CN"/>
        </w:rPr>
        <w:t>YANG</w:t>
      </w:r>
      <w:r>
        <w:rPr>
          <w:rFonts w:hint="eastAsia"/>
          <w:lang w:eastAsia="zh-CN"/>
        </w:rPr>
        <w:t xml:space="preserve"> definitions</w:t>
      </w:r>
      <w:bookmarkEnd w:id="396"/>
      <w:bookmarkEnd w:id="397"/>
      <w:bookmarkEnd w:id="398"/>
      <w:bookmarkEnd w:id="399"/>
      <w:bookmarkEnd w:id="400"/>
      <w:bookmarkEnd w:id="401"/>
      <w:bookmarkEnd w:id="403"/>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04" w:name="_Toc20153454"/>
      <w:bookmarkStart w:id="405" w:name="_Toc27489926"/>
      <w:bookmarkStart w:id="406" w:name="_Toc36033508"/>
      <w:bookmarkStart w:id="407" w:name="_Toc36475770"/>
      <w:bookmarkStart w:id="408" w:name="_Toc44581531"/>
      <w:bookmarkStart w:id="409" w:name="_Toc51769147"/>
      <w:bookmarkStart w:id="410" w:name="_Toc178171527"/>
      <w:r>
        <w:t>D</w:t>
      </w:r>
      <w:r w:rsidRPr="002B15AA">
        <w:t>.1</w:t>
      </w:r>
      <w:r w:rsidRPr="002B15AA">
        <w:tab/>
        <w:t>General</w:t>
      </w:r>
      <w:bookmarkEnd w:id="404"/>
      <w:bookmarkEnd w:id="405"/>
      <w:bookmarkEnd w:id="406"/>
      <w:bookmarkEnd w:id="407"/>
      <w:bookmarkEnd w:id="408"/>
      <w:bookmarkEnd w:id="409"/>
      <w:bookmarkEnd w:id="410"/>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1" w:name="_Toc20153455"/>
    </w:p>
    <w:p w14:paraId="291C634D" w14:textId="77777777" w:rsidR="00AF69E6" w:rsidRDefault="00AF69E6" w:rsidP="00AF69E6">
      <w:pPr>
        <w:pStyle w:val="Heading1"/>
      </w:pPr>
      <w:bookmarkStart w:id="412" w:name="_Toc27489927"/>
      <w:bookmarkStart w:id="413" w:name="_Toc36033509"/>
      <w:bookmarkStart w:id="414" w:name="_Toc36475771"/>
      <w:bookmarkStart w:id="415" w:name="_Toc44581532"/>
      <w:bookmarkStart w:id="416" w:name="_Toc51769148"/>
      <w:bookmarkStart w:id="417" w:name="OLE_LINK1"/>
      <w:bookmarkStart w:id="418" w:name="_Toc178171528"/>
      <w:r>
        <w:t>D</w:t>
      </w:r>
      <w:r w:rsidRPr="002B15AA">
        <w:t>.</w:t>
      </w:r>
      <w:r>
        <w:t>2</w:t>
      </w:r>
      <w:r w:rsidRPr="002B15AA">
        <w:tab/>
      </w:r>
      <w:r>
        <w:t>Modules</w:t>
      </w:r>
      <w:bookmarkEnd w:id="418"/>
      <w:r w:rsidRPr="002B15AA">
        <w:t xml:space="preserve"> </w:t>
      </w:r>
    </w:p>
    <w:p w14:paraId="411A587D" w14:textId="77777777" w:rsidR="00AF69E6" w:rsidRDefault="00AF69E6" w:rsidP="00AF69E6">
      <w:pPr>
        <w:pStyle w:val="Heading2"/>
      </w:pPr>
      <w:bookmarkStart w:id="419" w:name="_Toc178171529"/>
      <w:r>
        <w:rPr>
          <w:lang w:eastAsia="zh-CN"/>
        </w:rPr>
        <w:t>D.2.1</w:t>
      </w:r>
      <w:r>
        <w:rPr>
          <w:lang w:eastAsia="zh-CN"/>
        </w:rPr>
        <w:tab/>
        <w:t>module _3gpp-common-ep-rp</w:t>
      </w:r>
      <w:r>
        <w:t>.yang</w:t>
      </w:r>
      <w:bookmarkEnd w:id="419"/>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20" w:name="_Toc178171530"/>
      <w:r>
        <w:rPr>
          <w:lang w:eastAsia="zh-CN"/>
        </w:rPr>
        <w:t>D.2.2</w:t>
      </w:r>
      <w:r>
        <w:rPr>
          <w:lang w:eastAsia="zh-CN"/>
        </w:rPr>
        <w:tab/>
        <w:t>module _3gpp-common-</w:t>
      </w:r>
      <w:r w:rsidRPr="00301480">
        <w:rPr>
          <w:lang w:eastAsia="zh-CN"/>
        </w:rPr>
        <w:t>managed-element</w:t>
      </w:r>
      <w:r w:rsidRPr="00AE0B3E">
        <w:rPr>
          <w:lang w:eastAsia="zh-CN"/>
        </w:rPr>
        <w:t>.yang</w:t>
      </w:r>
      <w:bookmarkEnd w:id="420"/>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F69E6" w:rsidRDefault="001B1C9F" w:rsidP="001B1C9F">
      <w:pPr>
        <w:pStyle w:val="PL"/>
        <w:rPr>
          <w:noProof/>
          <w:lang w:val="fr-FR"/>
        </w:rPr>
      </w:pPr>
      <w:r>
        <w:t xml:space="preserve">  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21" w:name="_Toc178171531"/>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21"/>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22" w:name="_Toc178171532"/>
      <w:r>
        <w:rPr>
          <w:lang w:eastAsia="zh-CN"/>
        </w:rPr>
        <w:t>D.2.4</w:t>
      </w:r>
      <w:r>
        <w:rPr>
          <w:lang w:eastAsia="zh-CN"/>
        </w:rPr>
        <w:tab/>
        <w:t>module _3gpp-common-</w:t>
      </w:r>
      <w:r w:rsidRPr="00301480">
        <w:rPr>
          <w:lang w:eastAsia="zh-CN"/>
        </w:rPr>
        <w:t>measurements</w:t>
      </w:r>
      <w:r w:rsidRPr="00AE0B3E">
        <w:rPr>
          <w:lang w:eastAsia="zh-CN"/>
        </w:rPr>
        <w:t>.yang</w:t>
      </w:r>
      <w:bookmarkEnd w:id="422"/>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23" w:name="_Toc178171533"/>
      <w:r w:rsidRPr="005E02A9">
        <w:rPr>
          <w:lang w:eastAsia="zh-CN"/>
        </w:rPr>
        <w:lastRenderedPageBreak/>
        <w:t>D.2.</w:t>
      </w:r>
      <w:r w:rsidRPr="00753254">
        <w:rPr>
          <w:lang w:eastAsia="zh-CN"/>
        </w:rPr>
        <w:t>5</w:t>
      </w:r>
      <w:r w:rsidRPr="005E02A9">
        <w:rPr>
          <w:lang w:eastAsia="zh-CN"/>
        </w:rPr>
        <w:tab/>
        <w:t>module _3gpp-common</w:t>
      </w:r>
      <w:r w:rsidRPr="005E02A9">
        <w:t>-</w:t>
      </w:r>
      <w:r w:rsidRPr="005E02A9">
        <w:rPr>
          <w:lang w:eastAsia="zh-CN"/>
        </w:rPr>
        <w:t>subnetwork.yang</w:t>
      </w:r>
      <w:bookmarkEnd w:id="423"/>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t xml:space="preserve">  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24" w:name="_Toc178171534"/>
      <w:r>
        <w:rPr>
          <w:lang w:eastAsia="zh-CN"/>
        </w:rPr>
        <w:t>D.2.6</w:t>
      </w:r>
      <w:r>
        <w:rPr>
          <w:lang w:eastAsia="zh-CN"/>
        </w:rPr>
        <w:tab/>
        <w:t>module _3gpp-common</w:t>
      </w:r>
      <w:r>
        <w:t>-</w:t>
      </w:r>
      <w:r>
        <w:rPr>
          <w:lang w:eastAsia="zh-CN"/>
        </w:rPr>
        <w:t>top</w:t>
      </w:r>
      <w:r w:rsidRPr="00AE0B3E">
        <w:rPr>
          <w:lang w:eastAsia="zh-CN"/>
        </w:rPr>
        <w:t>.yang</w:t>
      </w:r>
      <w:bookmarkEnd w:id="424"/>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25" w:name="_Toc178171535"/>
      <w:r>
        <w:rPr>
          <w:lang w:eastAsia="zh-CN"/>
        </w:rPr>
        <w:t>D.2.6a</w:t>
      </w:r>
      <w:r>
        <w:rPr>
          <w:lang w:eastAsia="zh-CN"/>
        </w:rPr>
        <w:tab/>
        <w:t>module _3gpp-common</w:t>
      </w:r>
      <w:r>
        <w:t>-</w:t>
      </w:r>
      <w:r>
        <w:rPr>
          <w:lang w:eastAsia="zh-CN"/>
        </w:rPr>
        <w:t>subscription-control</w:t>
      </w:r>
      <w:r w:rsidRPr="00AE0B3E">
        <w:rPr>
          <w:lang w:eastAsia="zh-CN"/>
        </w:rPr>
        <w:t>.yang</w:t>
      </w:r>
      <w:bookmarkEnd w:id="425"/>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26" w:name="_Toc178171536"/>
      <w:r>
        <w:rPr>
          <w:lang w:eastAsia="zh-CN"/>
        </w:rPr>
        <w:t>D.2.7</w:t>
      </w:r>
      <w:r>
        <w:rPr>
          <w:lang w:eastAsia="zh-CN"/>
        </w:rPr>
        <w:tab/>
        <w:t>module _3gpp-common</w:t>
      </w:r>
      <w:r>
        <w:t>-yang-extensions</w:t>
      </w:r>
      <w:r w:rsidRPr="00AE0B3E">
        <w:t>.yang</w:t>
      </w:r>
      <w:bookmarkEnd w:id="426"/>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27" w:name="_Toc178171537"/>
      <w:r>
        <w:rPr>
          <w:lang w:eastAsia="zh-CN"/>
        </w:rPr>
        <w:t>D.2.8</w:t>
      </w:r>
      <w:r>
        <w:rPr>
          <w:lang w:eastAsia="zh-CN"/>
        </w:rPr>
        <w:tab/>
        <w:t>module _3gpp-common</w:t>
      </w:r>
      <w:r>
        <w:t>-yang-types</w:t>
      </w:r>
      <w:r w:rsidRPr="00AE0B3E">
        <w:t>.yang</w:t>
      </w:r>
      <w:bookmarkEnd w:id="427"/>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lastRenderedPageBreak/>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28" w:name="_Toc178171538"/>
      <w:r>
        <w:rPr>
          <w:lang w:eastAsia="zh-CN"/>
        </w:rPr>
        <w:lastRenderedPageBreak/>
        <w:t>D.2.9</w:t>
      </w:r>
      <w:r>
        <w:rPr>
          <w:lang w:eastAsia="zh-CN"/>
        </w:rPr>
        <w:tab/>
        <w:t>module _3gpp-common-fm</w:t>
      </w:r>
      <w:r w:rsidRPr="00AE0B3E">
        <w:rPr>
          <w:lang w:eastAsia="zh-CN"/>
        </w:rPr>
        <w:t>.yang</w:t>
      </w:r>
      <w:bookmarkEnd w:id="428"/>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626E368" w14:textId="77777777" w:rsidR="00022F09" w:rsidRPr="005E02A9" w:rsidRDefault="00022F09" w:rsidP="00022F09">
      <w:pPr>
        <w:pStyle w:val="Heading2"/>
      </w:pPr>
      <w:bookmarkStart w:id="429" w:name="_Toc178171539"/>
      <w:r w:rsidRPr="005E02A9">
        <w:rPr>
          <w:lang w:eastAsia="zh-CN"/>
        </w:rPr>
        <w:t>D.2.</w:t>
      </w:r>
      <w:r>
        <w:rPr>
          <w:lang w:eastAsia="zh-CN"/>
        </w:rPr>
        <w:t>10</w:t>
      </w:r>
      <w:r w:rsidRPr="005E02A9">
        <w:rPr>
          <w:lang w:eastAsia="zh-CN"/>
        </w:rPr>
        <w:tab/>
        <w:t>module _3gpp-common</w:t>
      </w:r>
      <w:r w:rsidRPr="005E02A9">
        <w:t>-</w:t>
      </w:r>
      <w:r>
        <w:rPr>
          <w:lang w:eastAsia="zh-CN"/>
        </w:rPr>
        <w:t>trace</w:t>
      </w:r>
      <w:r w:rsidRPr="005E02A9">
        <w:rPr>
          <w:lang w:eastAsia="zh-CN"/>
        </w:rPr>
        <w:t>.yang</w:t>
      </w:r>
      <w:bookmarkEnd w:id="429"/>
    </w:p>
    <w:p w14:paraId="7CEEE7E4" w14:textId="77777777" w:rsidR="00022F09" w:rsidRPr="005F4356" w:rsidRDefault="00022F09" w:rsidP="00022F09">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7443113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module _3gpp-common-trace {</w:t>
      </w:r>
    </w:p>
    <w:p w14:paraId="4BF90A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yang-version 1.1;</w:t>
      </w:r>
    </w:p>
    <w:p w14:paraId="2C2528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namespace "urn:3gpp:sa5:_3gpp-common-trace";</w:t>
      </w:r>
    </w:p>
    <w:p w14:paraId="288026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prefix "trace3gpp";</w:t>
      </w:r>
    </w:p>
    <w:p w14:paraId="575365B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571A7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_3gpp-common-top { prefix top3gpp; }</w:t>
      </w:r>
    </w:p>
    <w:p w14:paraId="6445BF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_3gpp-common-yang-types {prefix types3gpp; }</w:t>
      </w:r>
    </w:p>
    <w:p w14:paraId="62CD3C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_3gpp-common-yang-extensions { prefix yext3gpp; }</w:t>
      </w:r>
    </w:p>
    <w:p w14:paraId="768559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ietf-inet-types { prefix inet; }</w:t>
      </w:r>
    </w:p>
    <w:p w14:paraId="74C64A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_3gpp-common-files { prefix files3gpp; }</w:t>
      </w:r>
    </w:p>
    <w:p w14:paraId="76335DF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BA9EB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organization "3GPP SA5";</w:t>
      </w:r>
    </w:p>
    <w:p w14:paraId="30C64F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contact "https://www.3gpp.org/DynaReport/TSG-WG--S5--officials.htm?Itemid=464";</w:t>
      </w:r>
    </w:p>
    <w:p w14:paraId="42E52CD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CF6A6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"Trace handling</w:t>
      </w:r>
    </w:p>
    <w:p w14:paraId="4D5887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Copyright 2024, 3GPP Organizational Partners (ARIB, ATIS, CCSA, ETSI, TSDSI, </w:t>
      </w:r>
    </w:p>
    <w:p w14:paraId="58547F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TTA, TTC). All rights reserved.";</w:t>
      </w:r>
    </w:p>
    <w:p w14:paraId="3CABCDC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6013B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28.623</w:t>
      </w:r>
    </w:p>
    <w:p w14:paraId="18602D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Generic Network Resource Model (NRM)</w:t>
      </w:r>
    </w:p>
    <w:p w14:paraId="3CC7BF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Integration Reference Point (IRP);</w:t>
      </w:r>
    </w:p>
    <w:p w14:paraId="55F8ED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Solution Set (SS) definitions</w:t>
      </w:r>
    </w:p>
    <w:p w14:paraId="49C98A6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3CF72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3GPP TS 28.622</w:t>
      </w:r>
    </w:p>
    <w:p w14:paraId="5874E7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Generic Network Resource Model (NRM)</w:t>
      </w:r>
    </w:p>
    <w:p w14:paraId="17E544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Integration Reference Point (IRP);</w:t>
      </w:r>
    </w:p>
    <w:p w14:paraId="518788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Information Service (IS)";</w:t>
      </w:r>
    </w:p>
    <w:p w14:paraId="578765D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05B1E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2024-08-09 { reference "CR-0419" ; }</w:t>
      </w:r>
    </w:p>
    <w:p w14:paraId="42B3F1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2024-05-13 { reference "CR-0360" ; }</w:t>
      </w:r>
    </w:p>
    <w:p w14:paraId="0C3C91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2024-04-05 { reference "CR-0341" ; }</w:t>
      </w:r>
    </w:p>
    <w:p w14:paraId="0A95A0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2023-11-05 { reference "CR-0293 CR-0301" ; } </w:t>
      </w:r>
    </w:p>
    <w:p w14:paraId="294A77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2023-09-17 { reference CR-0270 ; } </w:t>
      </w:r>
    </w:p>
    <w:p w14:paraId="28C777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2023-07-25 { reference CR00252; }</w:t>
      </w:r>
    </w:p>
    <w:p w14:paraId="074195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2023-02-17 { reference "CR-0232"; }</w:t>
      </w:r>
    </w:p>
    <w:p w14:paraId="7A1F29F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2023-02-15 { reference "CR-0236"; }</w:t>
      </w:r>
    </w:p>
    <w:p w14:paraId="189A75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2022-04-27 { reference "CR-0159"; }</w:t>
      </w:r>
    </w:p>
    <w:p w14:paraId="788EF8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2021-10-18 { reference "CR-0139"; }</w:t>
      </w:r>
    </w:p>
    <w:p w14:paraId="1FDF16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2021-07-22 { reference "CR-0137"; }</w:t>
      </w:r>
    </w:p>
    <w:p w14:paraId="4C7765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2021-01-25 { reference "CR-0122"; }</w:t>
      </w:r>
    </w:p>
    <w:p w14:paraId="1B8C95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2020-11-16 { reference "CR-0117"; }</w:t>
      </w:r>
    </w:p>
    <w:p w14:paraId="7B510A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2020-08-06 { reference "CR-0102"; }</w:t>
      </w:r>
    </w:p>
    <w:p w14:paraId="6F03FC0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6E8F8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feature FilesUnderTraceJob {</w:t>
      </w:r>
    </w:p>
    <w:p w14:paraId="32A383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"Files shall be contained under TraceJob";</w:t>
      </w:r>
    </w:p>
    <w:p w14:paraId="45E879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2831D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12619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TraceReference {</w:t>
      </w:r>
    </w:p>
    <w:p w14:paraId="0B380D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mcc {</w:t>
      </w:r>
    </w:p>
    <w:p w14:paraId="005A43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1CE2F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types3gpp:Mcc;</w:t>
      </w:r>
    </w:p>
    <w:p w14:paraId="7E0C3A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62606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mnc {</w:t>
      </w:r>
    </w:p>
    <w:p w14:paraId="6BDFA4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DA8BF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types3gpp:Mnc;</w:t>
      </w:r>
    </w:p>
    <w:p w14:paraId="4DC214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9AA70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traceId {</w:t>
      </w:r>
    </w:p>
    <w:p w14:paraId="0AB3E0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1C884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749194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00B06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F4760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A6162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AreaScopeGrp {</w:t>
      </w:r>
    </w:p>
    <w:p w14:paraId="351A43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"Represents the AreaScope dataType.</w:t>
      </w:r>
    </w:p>
    <w:p w14:paraId="4BA5EE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&lt;&lt;dataType&gt;&gt; defines the area scope of MDT.</w:t>
      </w:r>
    </w:p>
    <w:p w14:paraId="37BE3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Scope parameter in LTE and NR is either:</w:t>
      </w:r>
    </w:p>
    <w:p w14:paraId="186B62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Cells, identified by E-UTRAN-CGI or NG-RAN CGI. </w:t>
      </w:r>
    </w:p>
    <w:p w14:paraId="6AA07E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Maximum 32 CGI can be defined.</w:t>
      </w:r>
    </w:p>
    <w:p w14:paraId="2A2F5C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Tracking Area, identified by TAC. </w:t>
      </w:r>
    </w:p>
    <w:p w14:paraId="75FC2B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Maximum of 8 TAC can be defined. </w:t>
      </w:r>
    </w:p>
    <w:p w14:paraId="66297C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Tracking Area Identity, identified by TAC with </w:t>
      </w:r>
    </w:p>
    <w:p w14:paraId="6098BA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associated plmn-Identity perTAC-List containing the </w:t>
      </w:r>
    </w:p>
    <w:p w14:paraId="5E2AF4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PLMN identity for each TAC. Maximum of 8 TAI can be defined.";    </w:t>
      </w:r>
    </w:p>
    <w:p w14:paraId="30FCC15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9130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choice AreaScopeChoice {</w:t>
      </w:r>
    </w:p>
    <w:p w14:paraId="3BFF2DF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eutraCellIdList {</w:t>
      </w:r>
    </w:p>
    <w:p w14:paraId="479339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61FCB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3CBC62B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32;</w:t>
      </w:r>
    </w:p>
    <w:p w14:paraId="222325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"List of E-UTRAN cells identified by E-UTRAN-CGI";</w:t>
      </w:r>
    </w:p>
    <w:p w14:paraId="39607E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5CE9B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24153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nrCellIdList {</w:t>
      </w:r>
    </w:p>
    <w:p w14:paraId="3F2D45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46CB08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76088F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32;</w:t>
      </w:r>
    </w:p>
    <w:p w14:paraId="41643B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"List of NR cells identified by NG-RAN CGI";</w:t>
      </w:r>
    </w:p>
    <w:p w14:paraId="3D5B4C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28D42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47D8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tacList {</w:t>
      </w:r>
    </w:p>
    <w:p w14:paraId="4F5A20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types3gpp:Tac;</w:t>
      </w:r>
    </w:p>
    <w:p w14:paraId="4F9A69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71C6DD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753152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"Tracking Area Code list";</w:t>
      </w:r>
    </w:p>
    <w:p w14:paraId="0043C4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42D8CD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23DB9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taiList {</w:t>
      </w:r>
    </w:p>
    <w:p w14:paraId="651050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"Tracking Area Identity list";</w:t>
      </w:r>
    </w:p>
    <w:p w14:paraId="3DE6F9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0FF03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323A5C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03FC6D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string; }</w:t>
      </w:r>
    </w:p>
    <w:p w14:paraId="05F811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types3gpp:TaiGrp;</w:t>
      </w:r>
    </w:p>
    <w:p w14:paraId="18CA38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0F83A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F80A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B8C4B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E6095D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A6184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TraceJobGrp {</w:t>
      </w:r>
    </w:p>
    <w:p w14:paraId="3A1553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jobType {</w:t>
      </w:r>
    </w:p>
    <w:p w14:paraId="5F322E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32D95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IMMEDIATE_MDT_ONLY;</w:t>
      </w:r>
    </w:p>
    <w:p w14:paraId="26DD60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LOGGED_MDT_ONLY;</w:t>
      </w:r>
    </w:p>
    <w:p w14:paraId="15DAE2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TRACE_ONLY;</w:t>
      </w:r>
    </w:p>
    <w:p w14:paraId="093889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IMMEDIATE_MDT_AND_TRACE;</w:t>
      </w:r>
    </w:p>
    <w:p w14:paraId="58F294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RLF_REPORT_ONLY;</w:t>
      </w:r>
    </w:p>
    <w:p w14:paraId="6D4A25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RCEF_REPORT_ONLY;</w:t>
      </w:r>
    </w:p>
    <w:p w14:paraId="5093EB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LOGGED_MBSFN_MDT;</w:t>
      </w:r>
    </w:p>
    <w:p w14:paraId="55C66F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8BCA8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TRACE_ONLY;</w:t>
      </w:r>
    </w:p>
    <w:p w14:paraId="38A48E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MDT mode and it specifies also whether the</w:t>
      </w:r>
    </w:p>
    <w:p w14:paraId="1BF4D5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TraceJob represents only MDT, Logged MBSFN MDT, Trace or a combined</w:t>
      </w:r>
    </w:p>
    <w:p w14:paraId="1AAC97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 and MDT job. The attribute is applicable for Trace, MDT, RCEF and</w:t>
      </w:r>
    </w:p>
    <w:p w14:paraId="6A309E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RLF reporting.";</w:t>
      </w:r>
    </w:p>
    <w:p w14:paraId="6645DE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5.9a of 3GPP TS 32.422 for additional details on the</w:t>
      </w:r>
    </w:p>
    <w:p w14:paraId="2187C0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FDF01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943724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B83B1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listOfInterfaces {</w:t>
      </w:r>
    </w:p>
    <w:p w14:paraId="562D61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2608E4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must 'count(MSCServerInterfaces)+count(MGWInterfaces)+count(RNCInterfaces)'</w:t>
      </w:r>
    </w:p>
    <w:p w14:paraId="3E393E2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+'+count(SGSNInterfaces)+count(GGSNInterfaces)+count(S-CSCFInterfaces)'</w:t>
      </w:r>
    </w:p>
    <w:p w14:paraId="351223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+'+count(P-CSCFInterfaces)+count(I-CSCFInterfaces)+count(MRFCInterfaces)'</w:t>
      </w:r>
    </w:p>
    <w:p w14:paraId="13E21A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+'+count(MGCFInterfaces)+count(IBCFInterfaces)+count(E-CSCFInterfaces)'</w:t>
      </w:r>
    </w:p>
    <w:p w14:paraId="640FD69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+'+count(BGCFInterfaces)+count(ASInterfaces)+count(HSSInterfaces)'</w:t>
      </w:r>
    </w:p>
    <w:p w14:paraId="4EA96B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+'+count(EIRInterfaces)+count(BM-SCInterfaces)+count(MMEInterfaces)'</w:t>
      </w:r>
    </w:p>
    <w:p w14:paraId="5494A4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+'+count(SGWInterfaces)+count(PDN_GWInterfaces)+count(eNBInterfaces)'</w:t>
      </w:r>
    </w:p>
    <w:p w14:paraId="657724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+'+count(en-gNBInterfaces)+count(AMFInterfaces)+count(AUSFInterfaces)'</w:t>
      </w:r>
    </w:p>
    <w:p w14:paraId="26C6F5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+'+count(NEFInterfaces)+count(NRFInterfaces)+count(NSSFInterfaces)'</w:t>
      </w:r>
    </w:p>
    <w:p w14:paraId="39D0F4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+'+count(PCFInterfaces)+count(SMFInterfaces)+count(SMSFInterfaces)'</w:t>
      </w:r>
    </w:p>
    <w:p w14:paraId="204BED7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+'+count(UDMInterfaces)+count(UPFInterfaces)+count(ng-eNBInterfaces)'</w:t>
      </w:r>
    </w:p>
    <w:p w14:paraId="1BE26A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+'+count(gNB-CU-CPInterfaces)+count(gNB-CU-UPInterfaces)'</w:t>
      </w:r>
    </w:p>
    <w:p w14:paraId="581A33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+'+count(gNB-DUInterfaces)';</w:t>
      </w:r>
    </w:p>
    <w:p w14:paraId="0048461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FB51B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interfaces that need to be traced in the given</w:t>
      </w:r>
    </w:p>
    <w:p w14:paraId="11E6F4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ManagedEntityFunction.The attribute is applicable only for Trace. In</w:t>
      </w:r>
    </w:p>
    <w:p w14:paraId="642BCE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7F96A7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5.5 of 3GPP TS 32.422 for additional details on the</w:t>
      </w:r>
    </w:p>
    <w:p w14:paraId="51B354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7B422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4A1F6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uint32 ; }</w:t>
      </w:r>
    </w:p>
    <w:p w14:paraId="5476747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F5E78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MSCServerInterfaces {</w:t>
      </w:r>
    </w:p>
    <w:p w14:paraId="463B27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673A6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 ;</w:t>
      </w:r>
    </w:p>
    <w:p w14:paraId="7DC405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Iu-CS ;</w:t>
      </w:r>
    </w:p>
    <w:p w14:paraId="641012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Mc ;</w:t>
      </w:r>
    </w:p>
    <w:p w14:paraId="57A414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 ;</w:t>
      </w:r>
    </w:p>
    <w:p w14:paraId="4CC549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MAP-B ;</w:t>
      </w:r>
    </w:p>
    <w:p w14:paraId="47B30A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MAP-E ;</w:t>
      </w:r>
    </w:p>
    <w:p w14:paraId="3A93A5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MAP-F ;</w:t>
      </w:r>
    </w:p>
    <w:p w14:paraId="4D43D0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MAP-D ;</w:t>
      </w:r>
    </w:p>
    <w:p w14:paraId="3DABE8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MAP-C ;</w:t>
      </w:r>
    </w:p>
    <w:p w14:paraId="070E1F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CAP ;</w:t>
      </w:r>
    </w:p>
    <w:p w14:paraId="43E482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7911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B1E6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MGWInterfaces {</w:t>
      </w:r>
    </w:p>
    <w:p w14:paraId="56DBED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E280C0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Mc ;</w:t>
      </w:r>
    </w:p>
    <w:p w14:paraId="716259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Nb-UP ;</w:t>
      </w:r>
    </w:p>
    <w:p w14:paraId="650ED3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Iu-UP ;</w:t>
      </w:r>
    </w:p>
    <w:p w14:paraId="04D26C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79155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3D91E0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RNCInterfaces {</w:t>
      </w:r>
    </w:p>
    <w:p w14:paraId="205081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B7E022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Iu-CS ;</w:t>
      </w:r>
    </w:p>
    <w:p w14:paraId="3C246F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Iu-PS ;</w:t>
      </w:r>
    </w:p>
    <w:p w14:paraId="5CD92E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Iur ;</w:t>
      </w:r>
    </w:p>
    <w:p w14:paraId="12CA4A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Iub ;</w:t>
      </w:r>
    </w:p>
    <w:p w14:paraId="75A46C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3FE400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8E7EB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4372B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SGSNInterfaces {</w:t>
      </w:r>
    </w:p>
    <w:p w14:paraId="3398C96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773D5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Gb ;</w:t>
      </w:r>
    </w:p>
    <w:p w14:paraId="01C702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Iu-PS ;</w:t>
      </w:r>
    </w:p>
    <w:p w14:paraId="4AC0AD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 ;</w:t>
      </w:r>
    </w:p>
    <w:p w14:paraId="5CD790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MAP-Gr ;</w:t>
      </w:r>
    </w:p>
    <w:p w14:paraId="54BEFF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MAP-Gd ;</w:t>
      </w:r>
    </w:p>
    <w:p w14:paraId="3E4F0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MAP-Gf ;</w:t>
      </w:r>
    </w:p>
    <w:p w14:paraId="79621F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Ge ;</w:t>
      </w:r>
    </w:p>
    <w:p w14:paraId="4457AF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Gs ;</w:t>
      </w:r>
    </w:p>
    <w:p w14:paraId="72F79C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S6d ;</w:t>
      </w:r>
    </w:p>
    <w:p w14:paraId="202C7B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S4 ;</w:t>
      </w:r>
    </w:p>
    <w:p w14:paraId="6586A5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S3 ;</w:t>
      </w:r>
    </w:p>
    <w:p w14:paraId="79895C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25AB8B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0FC5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509A3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GGSNInterfaces {</w:t>
      </w:r>
    </w:p>
    <w:p w14:paraId="2DC223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BD08C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 ;</w:t>
      </w:r>
    </w:p>
    <w:p w14:paraId="5AA605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Gi ;</w:t>
      </w:r>
    </w:p>
    <w:p w14:paraId="2E1DD8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Gmb ;</w:t>
      </w:r>
    </w:p>
    <w:p w14:paraId="49F5B0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1759A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A3B2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S-CSCFInterfaces {</w:t>
      </w:r>
    </w:p>
    <w:p w14:paraId="6E00C1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DF959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51EC1D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6A32D8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Mr ;</w:t>
      </w:r>
    </w:p>
    <w:p w14:paraId="3BAFA0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 ;</w:t>
      </w:r>
    </w:p>
    <w:p w14:paraId="5BBA4E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55691D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255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P-CSCFInterfaces {</w:t>
      </w:r>
    </w:p>
    <w:p w14:paraId="75AD61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78C9D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 ;</w:t>
      </w:r>
    </w:p>
    <w:p w14:paraId="087E71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75DF83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B59C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438C7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I-CSCFInterfaces {</w:t>
      </w:r>
    </w:p>
    <w:p w14:paraId="514966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7FEFA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Cx ;</w:t>
      </w:r>
    </w:p>
    <w:p w14:paraId="5BD532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Dx ;</w:t>
      </w:r>
    </w:p>
    <w:p w14:paraId="1CF164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73AC18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2C366EB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F42B4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D1398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MRFCInterfaces {</w:t>
      </w:r>
    </w:p>
    <w:p w14:paraId="73BBEB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B54FE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Mp ;</w:t>
      </w:r>
    </w:p>
    <w:p w14:paraId="56B4D7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Mr ;</w:t>
      </w:r>
    </w:p>
    <w:p w14:paraId="72BA84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7E3E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E210E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MGCFInterfaces {</w:t>
      </w:r>
    </w:p>
    <w:p w14:paraId="7533B1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B3DF0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7230B3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Mj ;</w:t>
      </w:r>
    </w:p>
    <w:p w14:paraId="51687C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Mn ;</w:t>
      </w:r>
    </w:p>
    <w:p w14:paraId="306F11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FA4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9D32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IBCFInterfaces {</w:t>
      </w:r>
    </w:p>
    <w:p w14:paraId="19A1AE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AAEEA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Ix ;</w:t>
      </w:r>
    </w:p>
    <w:p w14:paraId="535A2C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Mx ;</w:t>
      </w:r>
    </w:p>
    <w:p w14:paraId="4566D2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A912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40C57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E-CSCFInterfaces {</w:t>
      </w:r>
    </w:p>
    <w:p w14:paraId="10E504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3CE3118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6E2374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Ml ;</w:t>
      </w:r>
    </w:p>
    <w:p w14:paraId="613F0E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enum Mm ;</w:t>
      </w:r>
    </w:p>
    <w:p w14:paraId="4B2F2E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Mi-Mg ;</w:t>
      </w:r>
    </w:p>
    <w:p w14:paraId="6C25D9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31628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1962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BGCFInterfaces {</w:t>
      </w:r>
    </w:p>
    <w:p w14:paraId="5CEEE78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433F2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 ;</w:t>
      </w:r>
    </w:p>
    <w:p w14:paraId="67E567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Mj ;</w:t>
      </w:r>
    </w:p>
    <w:p w14:paraId="66D195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Mk ;</w:t>
      </w:r>
    </w:p>
    <w:p w14:paraId="115DEF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CA5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8FA1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ASInterfaces {</w:t>
      </w:r>
    </w:p>
    <w:p w14:paraId="5038C8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D7576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Dh ;</w:t>
      </w:r>
    </w:p>
    <w:p w14:paraId="0E5E0D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Sh ;</w:t>
      </w:r>
    </w:p>
    <w:p w14:paraId="492D1C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ISC ;</w:t>
      </w:r>
    </w:p>
    <w:p w14:paraId="62A151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Ut ;</w:t>
      </w:r>
    </w:p>
    <w:p w14:paraId="61C5AF4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7E1570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D4C8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HSSInterfaces {</w:t>
      </w:r>
    </w:p>
    <w:p w14:paraId="702AA2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EBAF8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MAP-C ;</w:t>
      </w:r>
    </w:p>
    <w:p w14:paraId="55D79D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MAP-D ;</w:t>
      </w:r>
    </w:p>
    <w:p w14:paraId="4BCF43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Gc ;</w:t>
      </w:r>
    </w:p>
    <w:p w14:paraId="696DE0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Gr ;</w:t>
      </w:r>
    </w:p>
    <w:p w14:paraId="3757A1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Cx ;</w:t>
      </w:r>
    </w:p>
    <w:p w14:paraId="37CB31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S6d ;</w:t>
      </w:r>
    </w:p>
    <w:p w14:paraId="092CDB1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S6a ;</w:t>
      </w:r>
    </w:p>
    <w:p w14:paraId="18DE94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Sh ;</w:t>
      </w:r>
    </w:p>
    <w:p w14:paraId="2E01D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BC8E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A7EA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EIRInterfaces {</w:t>
      </w:r>
    </w:p>
    <w:p w14:paraId="08CA14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B903C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MAP-F ;</w:t>
      </w:r>
    </w:p>
    <w:p w14:paraId="776C0E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07836D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MAP-Gf ;</w:t>
      </w:r>
    </w:p>
    <w:p w14:paraId="581E2E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D90D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9F709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BM-SCInterfaces {</w:t>
      </w:r>
    </w:p>
    <w:p w14:paraId="752E58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DF97C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Gmb ;</w:t>
      </w:r>
    </w:p>
    <w:p w14:paraId="3731F4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28986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0781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MMEInterfaces {</w:t>
      </w:r>
    </w:p>
    <w:p w14:paraId="5807EA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2AE95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3E9C37A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S3 ;</w:t>
      </w:r>
    </w:p>
    <w:p w14:paraId="0A10F1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S6a ;</w:t>
      </w:r>
    </w:p>
    <w:p w14:paraId="470D3C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S10 ;</w:t>
      </w:r>
    </w:p>
    <w:p w14:paraId="61C776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S11 ;</w:t>
      </w:r>
    </w:p>
    <w:p w14:paraId="3C1265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28C8FC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9743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FBD4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SGWInterfaces {</w:t>
      </w:r>
    </w:p>
    <w:p w14:paraId="722655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3B5C72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S4 ;</w:t>
      </w:r>
    </w:p>
    <w:p w14:paraId="2FA4FF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 ;</w:t>
      </w:r>
    </w:p>
    <w:p w14:paraId="67D77D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S8 ;</w:t>
      </w:r>
    </w:p>
    <w:p w14:paraId="510274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S11 ;</w:t>
      </w:r>
    </w:p>
    <w:p w14:paraId="662CAD4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Gxc ;</w:t>
      </w:r>
    </w:p>
    <w:p w14:paraId="5AFFB6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F06AB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DDBD1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PDN_GWInterfaces {</w:t>
      </w:r>
    </w:p>
    <w:p w14:paraId="550DAB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86F8C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S2a ;</w:t>
      </w:r>
    </w:p>
    <w:p w14:paraId="3A5C5B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S2b ;</w:t>
      </w:r>
    </w:p>
    <w:p w14:paraId="041C53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S2c ;</w:t>
      </w:r>
    </w:p>
    <w:p w14:paraId="4DC919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 ;</w:t>
      </w:r>
    </w:p>
    <w:p w14:paraId="36D4C4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S6b ;</w:t>
      </w:r>
    </w:p>
    <w:p w14:paraId="1B8521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Gx ;</w:t>
      </w:r>
    </w:p>
    <w:p w14:paraId="5D5D42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S8 ;</w:t>
      </w:r>
    </w:p>
    <w:p w14:paraId="5DBF9E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SGi ;</w:t>
      </w:r>
    </w:p>
    <w:p w14:paraId="1B2E51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0536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1FE72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eNBInterfaces {</w:t>
      </w:r>
    </w:p>
    <w:p w14:paraId="498C44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52E5C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7EB058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 ;</w:t>
      </w:r>
    </w:p>
    <w:p w14:paraId="4E357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7453C8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D497E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en-gNBInterfaces {</w:t>
      </w:r>
    </w:p>
    <w:p w14:paraId="177BBF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164C7B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124EFD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 ;</w:t>
      </w:r>
    </w:p>
    <w:p w14:paraId="7B5ACD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659CB2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476922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276AE0C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A3D4AF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C71D3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AMFInterfaces {</w:t>
      </w:r>
    </w:p>
    <w:p w14:paraId="25C8D3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4645D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 ;</w:t>
      </w:r>
    </w:p>
    <w:p w14:paraId="39650F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 ;</w:t>
      </w:r>
    </w:p>
    <w:p w14:paraId="750463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N8 ;</w:t>
      </w:r>
    </w:p>
    <w:p w14:paraId="4470C9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N11 ;</w:t>
      </w:r>
    </w:p>
    <w:p w14:paraId="35EA46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N12 ;</w:t>
      </w:r>
    </w:p>
    <w:p w14:paraId="779FD2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N14 ;</w:t>
      </w:r>
    </w:p>
    <w:p w14:paraId="4969B9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N15 ;</w:t>
      </w:r>
    </w:p>
    <w:p w14:paraId="780089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N20 ;</w:t>
      </w:r>
    </w:p>
    <w:p w14:paraId="479D4D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N22 ;</w:t>
      </w:r>
    </w:p>
    <w:p w14:paraId="78B653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N26 ;</w:t>
      </w:r>
    </w:p>
    <w:p w14:paraId="05A77D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7B1D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14F6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AUSFInterfaces {</w:t>
      </w:r>
    </w:p>
    <w:p w14:paraId="4236C5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A3F81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N12 ;</w:t>
      </w:r>
    </w:p>
    <w:p w14:paraId="015C60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N13 ;</w:t>
      </w:r>
    </w:p>
    <w:p w14:paraId="4FF450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AAF6F0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742DA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NEFInterfaces {</w:t>
      </w:r>
    </w:p>
    <w:p w14:paraId="0AC61A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CE04B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N29 ;</w:t>
      </w:r>
    </w:p>
    <w:p w14:paraId="73B349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N30 ;</w:t>
      </w:r>
    </w:p>
    <w:p w14:paraId="402384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N33 ;</w:t>
      </w:r>
    </w:p>
    <w:p w14:paraId="2DA6EC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7DEB2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8302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NRFInterfaces {</w:t>
      </w:r>
    </w:p>
    <w:p w14:paraId="7DF41E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93094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N27 ;</w:t>
      </w:r>
    </w:p>
    <w:p w14:paraId="77C5DD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CCA0B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E1703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NSSFInterfaces {</w:t>
      </w:r>
    </w:p>
    <w:p w14:paraId="03DB45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E00A7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N22 ;</w:t>
      </w:r>
    </w:p>
    <w:p w14:paraId="4A38D5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N31 ;</w:t>
      </w:r>
    </w:p>
    <w:p w14:paraId="0158B6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35AB7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A4475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PCFInterfaces {</w:t>
      </w:r>
    </w:p>
    <w:p w14:paraId="7F6B39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F96C5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N5 ;</w:t>
      </w:r>
    </w:p>
    <w:p w14:paraId="662A25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N7 ;</w:t>
      </w:r>
    </w:p>
    <w:p w14:paraId="79FE22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N15 ;</w:t>
      </w:r>
    </w:p>
    <w:p w14:paraId="257DA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A26B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01F8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SMFInterfaces {</w:t>
      </w:r>
    </w:p>
    <w:p w14:paraId="799D42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11E82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N4 ;</w:t>
      </w:r>
    </w:p>
    <w:p w14:paraId="2A7101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N7 ;</w:t>
      </w:r>
    </w:p>
    <w:p w14:paraId="4C5063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N10 ;</w:t>
      </w:r>
    </w:p>
    <w:p w14:paraId="42F2DD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N11 ;</w:t>
      </w:r>
    </w:p>
    <w:p w14:paraId="7A36C3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S5-C ;</w:t>
      </w:r>
    </w:p>
    <w:p w14:paraId="21EE39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N38 ;</w:t>
      </w:r>
    </w:p>
    <w:p w14:paraId="4B26CB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N16 ;</w:t>
      </w:r>
    </w:p>
    <w:p w14:paraId="2A4C91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N16a ;</w:t>
      </w:r>
    </w:p>
    <w:p w14:paraId="566F13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E5208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C16080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SMSFInterfaces {</w:t>
      </w:r>
    </w:p>
    <w:p w14:paraId="643EF7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EA790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N20 ;</w:t>
      </w:r>
    </w:p>
    <w:p w14:paraId="5D5B9D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N21 ;</w:t>
      </w:r>
    </w:p>
    <w:p w14:paraId="1EC582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3140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E9436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UDMInterfaces {</w:t>
      </w:r>
    </w:p>
    <w:p w14:paraId="46FA24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55583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N8 ;</w:t>
      </w:r>
    </w:p>
    <w:p w14:paraId="3C9E09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N10 ;</w:t>
      </w:r>
    </w:p>
    <w:p w14:paraId="15D168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enum N13 ;</w:t>
      </w:r>
    </w:p>
    <w:p w14:paraId="1DB3CE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N21 ;</w:t>
      </w:r>
    </w:p>
    <w:p w14:paraId="1609B6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B49E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525B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UPFInterfaces {</w:t>
      </w:r>
    </w:p>
    <w:p w14:paraId="721F93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060A2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N4 ;</w:t>
      </w:r>
    </w:p>
    <w:p w14:paraId="564A58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D2FBB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B4725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ng-eNBInterfaces {</w:t>
      </w:r>
    </w:p>
    <w:p w14:paraId="63699D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5C402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NG-C ;</w:t>
      </w:r>
    </w:p>
    <w:p w14:paraId="2B9A91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Xn-C ;</w:t>
      </w:r>
    </w:p>
    <w:p w14:paraId="63B9C5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68DCAB8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4AD5D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9DC0F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gNB-CU-CPInterfaces {</w:t>
      </w:r>
    </w:p>
    <w:p w14:paraId="4A4C0D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2A14E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NG-C ;</w:t>
      </w:r>
    </w:p>
    <w:p w14:paraId="61518E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Xn-C ;</w:t>
      </w:r>
    </w:p>
    <w:p w14:paraId="10D146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479925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594BA07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455870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X2-C ;</w:t>
      </w:r>
    </w:p>
    <w:p w14:paraId="6CD9A0E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3FE90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8028B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gNB-CU-UPInterfaces {</w:t>
      </w:r>
    </w:p>
    <w:p w14:paraId="64A9EC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5DF99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4E00E7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3BD81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83005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gNB-DUInterfaces {</w:t>
      </w:r>
    </w:p>
    <w:p w14:paraId="156102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5ADF1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3D171C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AAAB3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A5D2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77FBE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30712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listOfNETypes {</w:t>
      </w:r>
    </w:p>
    <w:p w14:paraId="014B52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1B6A43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MSC_SERVER;</w:t>
      </w:r>
    </w:p>
    <w:p w14:paraId="16C72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SGSN;</w:t>
      </w:r>
    </w:p>
    <w:p w14:paraId="71C599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MGW;</w:t>
      </w:r>
    </w:p>
    <w:p w14:paraId="448ED1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GGSN;</w:t>
      </w:r>
    </w:p>
    <w:p w14:paraId="3609480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RNC;</w:t>
      </w:r>
    </w:p>
    <w:p w14:paraId="1D1C93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BM_SC;</w:t>
      </w:r>
    </w:p>
    <w:p w14:paraId="6C5C0A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MME;</w:t>
      </w:r>
    </w:p>
    <w:p w14:paraId="221E12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SGW;</w:t>
      </w:r>
    </w:p>
    <w:p w14:paraId="76C4379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PGW;</w:t>
      </w:r>
    </w:p>
    <w:p w14:paraId="60954B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ENB;</w:t>
      </w:r>
    </w:p>
    <w:p w14:paraId="5A8468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EN_GNB;</w:t>
      </w:r>
    </w:p>
    <w:p w14:paraId="249812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GNB_CU_CP;</w:t>
      </w:r>
    </w:p>
    <w:p w14:paraId="7912AA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GNB_CU_UP;</w:t>
      </w:r>
    </w:p>
    <w:p w14:paraId="5C14AD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GNB_DU;</w:t>
      </w:r>
    </w:p>
    <w:p w14:paraId="204DB3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D995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in which type of ManagedFunction the trace should</w:t>
      </w:r>
    </w:p>
    <w:p w14:paraId="395451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activated. The attribute is applicable only for Trace with</w:t>
      </w:r>
    </w:p>
    <w:p w14:paraId="72C5BE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Signalling Based Trace activation. In case this attribute is not used,</w:t>
      </w:r>
    </w:p>
    <w:p w14:paraId="272F317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588A13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5.4 of 3GPP TS 32.422 for additional details on the</w:t>
      </w:r>
    </w:p>
    <w:p w14:paraId="44180A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969CC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C9918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1E13C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pLMNTarget {</w:t>
      </w:r>
    </w:p>
    <w:p w14:paraId="78E4F8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w:t>
      </w:r>
    </w:p>
    <w:p w14:paraId="0324FE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which PLMN that the subscriber of the session to</w:t>
      </w:r>
    </w:p>
    <w:p w14:paraId="3D3161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recorded uses as selected PLMN. PLMN Target might differ from the</w:t>
      </w:r>
    </w:p>
    <w:p w14:paraId="2A7B1B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PLMN specified in the Trace Reference";</w:t>
      </w:r>
    </w:p>
    <w:p w14:paraId="4FD08AB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5.9b of 3GPP TS 32.422";</w:t>
      </w:r>
    </w:p>
    <w:p w14:paraId="0E655D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B270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types3gpp:PLMNId;</w:t>
      </w:r>
    </w:p>
    <w:p w14:paraId="1597F9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23E222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B071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listOfTraceMetrics {</w:t>
      </w:r>
    </w:p>
    <w:p w14:paraId="200AC4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w:t>
      </w:r>
    </w:p>
    <w:p w14:paraId="582348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C9FBE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76189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metrics to be reported.";</w:t>
      </w:r>
    </w:p>
    <w:p w14:paraId="73DFDB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reference "Clause 10 of 3GPP TS 32.422";</w:t>
      </w:r>
    </w:p>
    <w:p w14:paraId="6DFA5C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8CBC00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B935F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traceReportingConsumerUri {</w:t>
      </w:r>
    </w:p>
    <w:p w14:paraId="5FB090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'../traceReportingFormat  = "STREAMING"';</w:t>
      </w:r>
    </w:p>
    <w:p w14:paraId="13A8BC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inet:uri;</w:t>
      </w:r>
    </w:p>
    <w:p w14:paraId="4B56BE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"URI of the Streaming Trace data reporting MnS consumer</w:t>
      </w:r>
    </w:p>
    <w:p w14:paraId="59E553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(a.k.a. streaming target).</w:t>
      </w:r>
    </w:p>
    <w:p w14:paraId="4DC88F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attribute shall be present if file based trace data reporting is</w:t>
      </w:r>
    </w:p>
    <w:p w14:paraId="223A13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supported and traceReportingFormat set to 'file based' or when</w:t>
      </w:r>
    </w:p>
    <w:p w14:paraId="28FCF9C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is set to Logged MDT or Logged MBSFN MDT.";</w:t>
      </w:r>
    </w:p>
    <w:p w14:paraId="0C0766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 of 3GPP TS 32.422";</w:t>
      </w:r>
    </w:p>
    <w:p w14:paraId="12E92F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DB09C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C124C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traceCollectionEntityIPAddress {</w:t>
      </w:r>
    </w:p>
    <w:p w14:paraId="1502B3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'../traceReportingFormat  = "FILE_BASED" or '</w:t>
      </w:r>
    </w:p>
    <w:p w14:paraId="23B391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 "LOGGED_MDT_ONLY" or ../jobType = "LOGGED_MBSFN_MDT"';</w:t>
      </w:r>
    </w:p>
    <w:p w14:paraId="3AD9D2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union {</w:t>
      </w:r>
    </w:p>
    <w:p w14:paraId="517A98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inet:uri;</w:t>
      </w:r>
    </w:p>
    <w:p w14:paraId="672D3C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inet:ip-address;</w:t>
      </w:r>
    </w:p>
    <w:p w14:paraId="4D7AF7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187FA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89C21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address of the Trace Collection Entity when</w:t>
      </w:r>
    </w:p>
    <w:p w14:paraId="78CEEC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traceReportingFormat is configured for the file-based</w:t>
      </w:r>
    </w:p>
    <w:p w14:paraId="35602A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reporting. The attribute is applicable for both Trace and MDT.";</w:t>
      </w:r>
    </w:p>
    <w:p w14:paraId="454C48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 of 3GPP TS 32.422";</w:t>
      </w:r>
    </w:p>
    <w:p w14:paraId="1A9186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D1DAE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CC697E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traceDepth {</w:t>
      </w:r>
    </w:p>
    <w:p w14:paraId="09BE01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w:t>
      </w:r>
    </w:p>
    <w:p w14:paraId="595939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4F0C07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B800E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MINIMUM;</w:t>
      </w:r>
    </w:p>
    <w:p w14:paraId="1AB556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MEDIUM;</w:t>
      </w:r>
    </w:p>
    <w:p w14:paraId="39C6C7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MAXIMUM;</w:t>
      </w:r>
    </w:p>
    <w:p w14:paraId="19E616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VENDORMINIMUM;</w:t>
      </w:r>
    </w:p>
    <w:p w14:paraId="2AF550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VENDORMEDIUM;</w:t>
      </w:r>
    </w:p>
    <w:p w14:paraId="20190A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VENDORMAXIMUM;</w:t>
      </w:r>
    </w:p>
    <w:p w14:paraId="7BBF4B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4D1E3C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MAXIMUM;</w:t>
      </w:r>
    </w:p>
    <w:p w14:paraId="331C00D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how detailed information should be recorded in the</w:t>
      </w:r>
    </w:p>
    <w:p w14:paraId="54581C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Network Element. The Trace Depth is a paremeter for Trace Session level,</w:t>
      </w:r>
    </w:p>
    <w:p w14:paraId="5343AA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i.e., the Trace Depth is the same for all of the NEs to be traced in</w:t>
      </w:r>
    </w:p>
    <w:p w14:paraId="65F168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same Trace Session.</w:t>
      </w:r>
    </w:p>
    <w:p w14:paraId="793AAC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Trace, otherwise it carries a null</w:t>
      </w:r>
    </w:p>
    <w:p w14:paraId="5AFE97B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semantic.";</w:t>
      </w:r>
    </w:p>
    <w:p w14:paraId="740E92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5.3 of 3GPP TS 32.422";</w:t>
      </w:r>
    </w:p>
    <w:p w14:paraId="6E22CE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856843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A1B10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traceReference {</w:t>
      </w:r>
    </w:p>
    <w:p w14:paraId="3B5940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TraceReference;</w:t>
      </w:r>
    </w:p>
    <w:p w14:paraId="6A1357C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 traceId";</w:t>
      </w:r>
    </w:p>
    <w:p w14:paraId="031A93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w:t>
      </w:r>
    </w:p>
    <w:p w14:paraId="2DA04A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"A globally unique identifier, which uniquely identifies the</w:t>
      </w:r>
    </w:p>
    <w:p w14:paraId="7960D8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 Session that is created by the TraceJob.</w:t>
      </w:r>
    </w:p>
    <w:p w14:paraId="135BF0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shared network, it is the MCC and MNC of the Participating</w:t>
      </w:r>
    </w:p>
    <w:p w14:paraId="492BA7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Operator that request the trace session that shall be provided.</w:t>
      </w:r>
    </w:p>
    <w:p w14:paraId="2AB2D2F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for both Trace and MDT.";</w:t>
      </w:r>
    </w:p>
    <w:p w14:paraId="295516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05C00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918F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jobId {</w:t>
      </w:r>
    </w:p>
    <w:p w14:paraId="7F32B9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57F36B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"Identifier of a TraceJob";</w:t>
      </w:r>
    </w:p>
    <w:p w14:paraId="306E926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yext3gpp:inVariant;</w:t>
      </w:r>
    </w:p>
    <w:p w14:paraId="1CF3D2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0E760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7743D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traceReportingFormat {</w:t>
      </w:r>
    </w:p>
    <w:p w14:paraId="217054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D71DC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FILE_BASED;</w:t>
      </w:r>
    </w:p>
    <w:p w14:paraId="441B10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STREAMING;</w:t>
      </w:r>
    </w:p>
    <w:p w14:paraId="5D6690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C23D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FILE_BASED;</w:t>
      </w:r>
    </w:p>
    <w:p w14:paraId="30CD2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trace reporting format - streaming trace</w:t>
      </w:r>
    </w:p>
    <w:p w14:paraId="487520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reporting or file-based trace reporting";</w:t>
      </w:r>
    </w:p>
    <w:p w14:paraId="507755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5.11";</w:t>
      </w:r>
    </w:p>
    <w:p w14:paraId="0D2075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1475F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traceTarget {</w:t>
      </w:r>
    </w:p>
    <w:p w14:paraId="1A2A62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"targetIdType targetIdValue";</w:t>
      </w:r>
    </w:p>
    <w:p w14:paraId="6706D3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max-elements 1;</w:t>
      </w:r>
    </w:p>
    <w:p w14:paraId="0BF3DC8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55F2B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targetIdType {</w:t>
      </w:r>
    </w:p>
    <w:p w14:paraId="4F0E60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75933B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IMSI;</w:t>
      </w:r>
    </w:p>
    <w:p w14:paraId="2C6EEE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IMEI;</w:t>
      </w:r>
    </w:p>
    <w:p w14:paraId="36B24B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IMEISV;</w:t>
      </w:r>
    </w:p>
    <w:p w14:paraId="710FA2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PUBLIC_ID;</w:t>
      </w:r>
    </w:p>
    <w:p w14:paraId="7FDE59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UTRAN_CELL;</w:t>
      </w:r>
    </w:p>
    <w:p w14:paraId="102B7F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E_UTRAN_CELL;</w:t>
      </w:r>
    </w:p>
    <w:p w14:paraId="6FCA45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NG_RAN_CELL;</w:t>
      </w:r>
    </w:p>
    <w:p w14:paraId="3DD65F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ENB;</w:t>
      </w:r>
    </w:p>
    <w:p w14:paraId="642184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RNC;</w:t>
      </w:r>
    </w:p>
    <w:p w14:paraId="74E2513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w:t>
      </w:r>
    </w:p>
    <w:p w14:paraId="2952A2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SUPI;</w:t>
      </w:r>
    </w:p>
    <w:p w14:paraId="622ACB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EBDB8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F5DBD7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A3B03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targetIdValue {</w:t>
      </w:r>
    </w:p>
    <w:p w14:paraId="450AF4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504260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7678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4EBE0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target object of the Trace and MDT. The</w:t>
      </w:r>
    </w:p>
    <w:p w14:paraId="47FF77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applicable for both Trace and MDT. This attribute</w:t>
      </w:r>
    </w:p>
    <w:p w14:paraId="2E8F41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includes the ID type of the target as an enumeration and the ID value.</w:t>
      </w:r>
    </w:p>
    <w:p w14:paraId="48BF3EE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DDF4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public ID in case of a Management Based</w:t>
      </w:r>
    </w:p>
    <w:p w14:paraId="3CFC63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Activation is done to an ScscfFunction. The traceTarget shall be</w:t>
      </w:r>
    </w:p>
    <w:p w14:paraId="39748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 only in case of the UTRAN cell traffic trace function.</w:t>
      </w:r>
    </w:p>
    <w:p w14:paraId="4693BC4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CABB9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E-UtranCell only in case of E-UTRAN cell</w:t>
      </w:r>
    </w:p>
    <w:p w14:paraId="52FA3F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traffic trace function.The traceTarget shall be either IMSI or</w:t>
      </w:r>
    </w:p>
    <w:p w14:paraId="655FEC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IMEI(SV) if the Trace Session is activated to any of the following</w:t>
      </w:r>
    </w:p>
    <w:p w14:paraId="2C12E5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ManagedEntity(ies):</w:t>
      </w:r>
    </w:p>
    <w:p w14:paraId="6BE8E5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HssFunction</w:t>
      </w:r>
    </w:p>
    <w:p w14:paraId="60B872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MscServerFunction</w:t>
      </w:r>
    </w:p>
    <w:p w14:paraId="1F09C7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SgsnFunction</w:t>
      </w:r>
    </w:p>
    <w:p w14:paraId="553C99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GgsnFunction</w:t>
      </w:r>
    </w:p>
    <w:p w14:paraId="10D887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BmscFunction</w:t>
      </w:r>
    </w:p>
    <w:p w14:paraId="5DE483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RncFunction</w:t>
      </w:r>
    </w:p>
    <w:p w14:paraId="228409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MmeFunction</w:t>
      </w:r>
    </w:p>
    <w:p w14:paraId="3E7E77A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4C153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IMSI if the Trace Session is activated to a</w:t>
      </w:r>
    </w:p>
    <w:p w14:paraId="57B4F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 playing a role of ServinGWFunction.</w:t>
      </w:r>
    </w:p>
    <w:p w14:paraId="550A59F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9294D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signaling based Trace/MDT, the traceTarget attribute shall </w:t>
      </w:r>
    </w:p>
    <w:p w14:paraId="1084089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able to carry (IMSI or IMEI(SV)or SUPI), the MDTAreaScope attribute </w:t>
      </w:r>
    </w:p>
    <w:p w14:paraId="3449E8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able to carry a list of (cell or E-UtranCell or NRCellDU or </w:t>
      </w:r>
    </w:p>
    <w:p w14:paraId="125D4BC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TA/LA/RA).</w:t>
      </w:r>
    </w:p>
    <w:p w14:paraId="2031296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90DFD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management based Immediate MDT, the traceTarget attribute</w:t>
      </w:r>
    </w:p>
    <w:p w14:paraId="48C4FF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null value, the MDTAreaScope attribute shall carry a list of</w:t>
      </w:r>
    </w:p>
    <w:p w14:paraId="4892BB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(Utrancell or E-UtranCell or NRCellDU).</w:t>
      </w:r>
    </w:p>
    <w:p w14:paraId="403A0F1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E61CA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management based Logged MDT, the traceTarget attribute</w:t>
      </w:r>
    </w:p>
    <w:p w14:paraId="58AB5E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carry an eBs or a RNC or gNBs. The Logged MDT should be initiated </w:t>
      </w:r>
    </w:p>
    <w:p w14:paraId="416548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 the specified eNB or RNC or gNB in traceTarget. The MDTAreaScope </w:t>
      </w:r>
    </w:p>
    <w:p w14:paraId="659346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shall carry a list of (Utrancell or E-UtranCell or NRCellDU or </w:t>
      </w:r>
    </w:p>
    <w:p w14:paraId="5E1013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TA/LA/RA).</w:t>
      </w:r>
    </w:p>
    <w:p w14:paraId="29C2EDE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2CEB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RLF reporting, or RCEF reporting,  the traceTarget </w:t>
      </w:r>
    </w:p>
    <w:p w14:paraId="746350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shall be null value, the MDTAreaScope attribute shall carry </w:t>
      </w:r>
    </w:p>
    <w:p w14:paraId="211A6F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one or list of eNBs/gNBs";</w:t>
      </w:r>
    </w:p>
    <w:p w14:paraId="0E3D61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w:t>
      </w:r>
    </w:p>
    <w:p w14:paraId="63CD97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2CE05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1A6C7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triggeringEvents {</w:t>
      </w:r>
    </w:p>
    <w:p w14:paraId="4643B3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 or ' +</w:t>
      </w:r>
    </w:p>
    <w:p w14:paraId="2E57EE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 "IMMEDIATE_MDT_AND_TRACE"';</w:t>
      </w:r>
    </w:p>
    <w:p w14:paraId="7E56BD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 ;</w:t>
      </w:r>
    </w:p>
    <w:p w14:paraId="60B697D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7EB19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triggering event parameter of the trace session.</w:t>
      </w:r>
    </w:p>
    <w:p w14:paraId="71383E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Trace. In case this attribute is</w:t>
      </w:r>
    </w:p>
    <w:p w14:paraId="15CE25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not used, it carries a null semantic.";</w:t>
      </w:r>
    </w:p>
    <w:p w14:paraId="20872F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 of 3GPP TS 32.422";</w:t>
      </w:r>
    </w:p>
    <w:p w14:paraId="7D4134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97863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A8067F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B2173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6D5EB0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MDTAnonymizationOfData {</w:t>
      </w:r>
    </w:p>
    <w:p w14:paraId="64A028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../areaScope ;</w:t>
      </w:r>
    </w:p>
    <w:p w14:paraId="6F43DB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93709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NO_IDENTITY;</w:t>
      </w:r>
    </w:p>
    <w:p w14:paraId="6F63A3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TAC_OF_IMEI;</w:t>
      </w:r>
    </w:p>
    <w:p w14:paraId="5C8517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D26A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NO_IDENTITY;</w:t>
      </w:r>
    </w:p>
    <w:p w14:paraId="3B3D1E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level of MDT anonymization.";</w:t>
      </w:r>
    </w:p>
    <w:p w14:paraId="32BA3B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5.10.12.";</w:t>
      </w:r>
    </w:p>
    <w:p w14:paraId="2D9C75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6496EB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A290A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MDTAreaConfigurationForNeighCell {</w:t>
      </w:r>
    </w:p>
    <w:p w14:paraId="038A1D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648F35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50DC2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BF5C5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uint32 ; }</w:t>
      </w:r>
    </w:p>
    <w:p w14:paraId="7EB9BDF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B8E5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area for which UE is requested to perform</w:t>
      </w:r>
    </w:p>
    <w:p w14:paraId="6E5696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logging for neighbour cells which have list of frequencies.</w:t>
      </w:r>
    </w:p>
    <w:p w14:paraId="0ACF7F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it is not configured, the UE shall perform measurement logging for</w:t>
      </w:r>
    </w:p>
    <w:p w14:paraId="5565BD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 the neighbour cells.</w:t>
      </w:r>
    </w:p>
    <w:p w14:paraId="3B21BB8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24AA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to NR Logged MDT.";</w:t>
      </w:r>
    </w:p>
    <w:p w14:paraId="51A8E7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5.10.26.";</w:t>
      </w:r>
    </w:p>
    <w:p w14:paraId="57C28C5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D9001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frequency {</w:t>
      </w:r>
    </w:p>
    <w:p w14:paraId="7898BE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16C23F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04E08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72628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cell {</w:t>
      </w:r>
    </w:p>
    <w:p w14:paraId="2DDC78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E0132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EF6F4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302581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BF91E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areaScope {</w:t>
      </w:r>
    </w:p>
    <w:p w14:paraId="1F271D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MDT area scope when activates an MDT job.</w:t>
      </w:r>
    </w:p>
    <w:p w14:paraId="3AB2740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1A97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RLF and RCEF reporting it specifies the eNB or list of eNBs where the</w:t>
      </w:r>
    </w:p>
    <w:p w14:paraId="762090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RLF or RCEF reports should be collected.</w:t>
      </w:r>
    </w:p>
    <w:p w14:paraId="5A5572A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B1CEC0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F98981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cells/TA/LA/RA for signaling based MDT or management based Logged</w:t>
      </w:r>
    </w:p>
    <w:p w14:paraId="5C0ED3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w:t>
      </w:r>
    </w:p>
    <w:p w14:paraId="3FC9B54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83D40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cells for management based Immediate MDT.</w:t>
      </w:r>
    </w:p>
    <w:p w14:paraId="20DBE1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E6C3B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 TA, LA, RA are mutually exclusive.</w:t>
      </w:r>
    </w:p>
    <w:p w14:paraId="0944BE4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D44A4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One or list of eNBs for RLF and RCEFreporting";</w:t>
      </w:r>
    </w:p>
    <w:p w14:paraId="3D5FF7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 of 3GPP TS 32.422";</w:t>
      </w:r>
    </w:p>
    <w:p w14:paraId="2598D96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3D8F6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568C0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{type string; }</w:t>
      </w:r>
    </w:p>
    <w:p w14:paraId="7EBABD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AreaScopeGrp;   </w:t>
      </w:r>
    </w:p>
    <w:p w14:paraId="5CFBA6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D26E43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0DAD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MDTCollectionPeriodRrmLte {</w:t>
      </w:r>
    </w:p>
    <w:p w14:paraId="5FB6B5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7F528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1C42ACF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4F32B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"250|500|1000|2000|3000|4000|6000|8000|12000|16000|20000|"</w:t>
      </w:r>
    </w:p>
    <w:p w14:paraId="3FD39D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+"24000|28000|32000|64000";</w:t>
      </w:r>
    </w:p>
    <w:p w14:paraId="3451D8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E643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6ACC6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configured</w:t>
      </w:r>
    </w:p>
    <w:p w14:paraId="7D37E3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samples for M2, M3 in LTE. The attribute is applicable only</w:t>
      </w:r>
    </w:p>
    <w:p w14:paraId="641417F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Immediate MDT. In case this attribute is not used, it carries a</w:t>
      </w:r>
    </w:p>
    <w:p w14:paraId="71E8ED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null semantic.";</w:t>
      </w:r>
    </w:p>
    <w:p w14:paraId="0FDE93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5.10.20 of 3GPP TS 32.422";</w:t>
      </w:r>
    </w:p>
    <w:p w14:paraId="68BB9E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A96F1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F18BB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MDTCollectionPeriodM6Lte {</w:t>
      </w:r>
    </w:p>
    <w:p w14:paraId="72D168B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66AA2E4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9BE74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0A7D70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"1024|2048|5120|10240";</w:t>
      </w:r>
    </w:p>
    <w:p w14:paraId="09403E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B6DC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units milliseconds;</w:t>
      </w:r>
    </w:p>
    <w:p w14:paraId="0237D4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the Packet Delay </w:t>
      </w:r>
    </w:p>
    <w:p w14:paraId="32CE03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(M6) for MDT taken by the eNB. The attribute is applicable </w:t>
      </w:r>
    </w:p>
    <w:p w14:paraId="2462C3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only for Immediate MDT. In case this attribute is not used, </w:t>
      </w:r>
    </w:p>
    <w:p w14:paraId="7BFAD0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601FB8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5.10.32 of  TS 32.422 ";</w:t>
      </w:r>
    </w:p>
    <w:p w14:paraId="3C0757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AD56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D88C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MDTCollectionPeriodM7Lte {</w:t>
      </w:r>
    </w:p>
    <w:p w14:paraId="5281B8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558AFE3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046B9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uint16 {</w:t>
      </w:r>
    </w:p>
    <w:p w14:paraId="44360F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1..60 ;</w:t>
      </w:r>
    </w:p>
    <w:p w14:paraId="68F7AB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6F32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Data Volume (M6) </w:t>
      </w:r>
    </w:p>
    <w:p w14:paraId="44FD68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and Throughput measurements (M7) for UMTS MDT taken by RNC. The </w:t>
      </w:r>
    </w:p>
    <w:p w14:paraId="48A751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applicable only for Immediate MDT. In case this attribute </w:t>
      </w:r>
    </w:p>
    <w:p w14:paraId="55E149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not used, it carries a null semantic.";</w:t>
      </w:r>
    </w:p>
    <w:p w14:paraId="3ED017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5.10.22 of  TS 32.422 .";</w:t>
      </w:r>
    </w:p>
    <w:p w14:paraId="503351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C459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B646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MDTCollectionPeriodRrmUmts {</w:t>
      </w:r>
    </w:p>
    <w:p w14:paraId="69CB94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421507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3BC102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698D1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"1024|1280|2048|2560|5120|"</w:t>
      </w:r>
    </w:p>
    <w:p w14:paraId="5FB756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+"10240|60000";</w:t>
      </w:r>
    </w:p>
    <w:p w14:paraId="178564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36580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802F7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configured</w:t>
      </w:r>
    </w:p>
    <w:p w14:paraId="44DF95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samples for M3, M4, M5 in UMTS. The attribute is applicable</w:t>
      </w:r>
    </w:p>
    <w:p w14:paraId="50844D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only for Immediate MDT. In case this attribute is not used, it carries</w:t>
      </w:r>
    </w:p>
    <w:p w14:paraId="7E8E72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 null semantic";</w:t>
      </w:r>
    </w:p>
    <w:p w14:paraId="39C992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5.10.21 of 3GPP TS 32.422";</w:t>
      </w:r>
    </w:p>
    <w:p w14:paraId="050EA1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4C9FC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F9AE1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MDTCollectionPeriodRrmNR {</w:t>
      </w:r>
    </w:p>
    <w:p w14:paraId="13BD38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5D2176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7BECB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1DA0271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"1024|2048|5120|10240|60000";</w:t>
      </w:r>
    </w:p>
    <w:p w14:paraId="240797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23BED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018DE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w:t>
      </w:r>
    </w:p>
    <w:p w14:paraId="350F91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configured measurement samples for M4, M5 in NR. The attribute is </w:t>
      </w:r>
    </w:p>
    <w:p w14:paraId="313E73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w:t>
      </w:r>
    </w:p>
    <w:p w14:paraId="43EF51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used, it carries a null semantic.";</w:t>
      </w:r>
    </w:p>
    <w:p w14:paraId="4F083E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5.10.30 of 3GPP TS 32.422";</w:t>
      </w:r>
    </w:p>
    <w:p w14:paraId="0A45058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F10D9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EA236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MDTCollectionPeriodM6NR {</w:t>
      </w:r>
    </w:p>
    <w:p w14:paraId="3003BA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1A28CF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AB7DF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B0C0C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120ms;</w:t>
      </w:r>
    </w:p>
    <w:p w14:paraId="4839BD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240ms;</w:t>
      </w:r>
    </w:p>
    <w:p w14:paraId="6A3358A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480ms;</w:t>
      </w:r>
    </w:p>
    <w:p w14:paraId="4EDE0B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640ms;</w:t>
      </w:r>
    </w:p>
    <w:p w14:paraId="375A53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1024ms;</w:t>
      </w:r>
    </w:p>
    <w:p w14:paraId="1F4EB3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2048ms;</w:t>
      </w:r>
    </w:p>
    <w:p w14:paraId="294EB3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5120ms;</w:t>
      </w:r>
    </w:p>
    <w:p w14:paraId="4B4F116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10240ms;</w:t>
      </w:r>
    </w:p>
    <w:p w14:paraId="335B0F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20480ms;</w:t>
      </w:r>
    </w:p>
    <w:p w14:paraId="477284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40960ms;</w:t>
      </w:r>
    </w:p>
    <w:p w14:paraId="0F5E72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1min;</w:t>
      </w:r>
    </w:p>
    <w:p w14:paraId="355AE5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6min;</w:t>
      </w:r>
    </w:p>
    <w:p w14:paraId="7B13D9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12min;</w:t>
      </w:r>
    </w:p>
    <w:p w14:paraId="437ADA4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30min;</w:t>
      </w:r>
    </w:p>
    <w:p w14:paraId="5B14E1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0BD6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Packet Delay </w:t>
      </w:r>
    </w:p>
    <w:p w14:paraId="20240C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(M6) for NR MDT taken by the gNB. The attribute is </w:t>
      </w:r>
    </w:p>
    <w:p w14:paraId="220FFF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used, </w:t>
      </w:r>
    </w:p>
    <w:p w14:paraId="5ACD1F7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0A3E04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5.10.34 of  TS 32.422";</w:t>
      </w:r>
    </w:p>
    <w:p w14:paraId="083535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C3F64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7105B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MDTCollectionPeriodM7NR {</w:t>
      </w:r>
    </w:p>
    <w:p w14:paraId="39A170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016A72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 ' or ../jobType = "IMMEDIATE_MDT_AND_TRACE"';</w:t>
      </w:r>
    </w:p>
    <w:p w14:paraId="6BAC2B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6FC7C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"1..60";</w:t>
      </w:r>
    </w:p>
    <w:p w14:paraId="5F4992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95B5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Packet Loss Rate </w:t>
      </w:r>
    </w:p>
    <w:p w14:paraId="1E7347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(M7) for NR MDT taken by the gNB. The attribute is </w:t>
      </w:r>
    </w:p>
    <w:p w14:paraId="4777F5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used, </w:t>
      </w:r>
    </w:p>
    <w:p w14:paraId="6024B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    </w:t>
      </w:r>
    </w:p>
    <w:p w14:paraId="7AC2AC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5.10.35 of  TS 32.422";</w:t>
      </w:r>
    </w:p>
    <w:p w14:paraId="1957B7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5237F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DEF5F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MDTEventListForTriggeredMeasurement {</w:t>
      </w:r>
    </w:p>
    <w:p w14:paraId="733322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0BBBE7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2BED6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OUT_OF_COVERAGE ;</w:t>
      </w:r>
    </w:p>
    <w:p w14:paraId="2E26C3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A2_EVENT ;</w:t>
      </w:r>
    </w:p>
    <w:p w14:paraId="202445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A979A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15203A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event types for event triggered measurement in the</w:t>
      </w:r>
    </w:p>
    <w:p w14:paraId="1069E7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of logged NR MDT.  Each trace session may configure at most one</w:t>
      </w:r>
    </w:p>
    <w:p w14:paraId="49DC5A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event. The UE shall perform logging of measurements only upon certain</w:t>
      </w:r>
    </w:p>
    <w:p w14:paraId="258145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condition being fulfilled:</w:t>
      </w:r>
    </w:p>
    <w:p w14:paraId="6B55AB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Out of coverage.</w:t>
      </w:r>
    </w:p>
    <w:p w14:paraId="50AEB9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A2 event.";</w:t>
      </w:r>
    </w:p>
    <w:p w14:paraId="5A10B9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5.10.28 of 3GPP TS 32.422";</w:t>
      </w:r>
    </w:p>
    <w:p w14:paraId="4EBB73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84335C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571EC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MDTEventThreshold {</w:t>
      </w:r>
    </w:p>
    <w:p w14:paraId="4E851E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63E54F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threshold which should trigger the reporting</w:t>
      </w:r>
    </w:p>
    <w:p w14:paraId="6F1EC6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A2 event reporting in LTE or 1F/1l event in UMTS. The attribute</w:t>
      </w:r>
    </w:p>
    <w:p w14:paraId="0AAD7F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applicable only for Immediate MDT and when reportingTrigger is</w:t>
      </w:r>
    </w:p>
    <w:p w14:paraId="3D10CD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configured for A2 event in LTE or 1F event or 1l event in UMTS. In</w:t>
      </w:r>
    </w:p>
    <w:p w14:paraId="48997F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43B33F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"Clauses 5.10.7 and 5.10.7a of 3GPP TS 32.422";</w:t>
      </w:r>
    </w:p>
    <w:p w14:paraId="4EA059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9C0D0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5AD53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MDTListOfMeasurements {</w:t>
      </w:r>
    </w:p>
    <w:p w14:paraId="35722D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83A69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73E9D4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6C8475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UE measurements that shall be collected in</w:t>
      </w:r>
    </w:p>
    <w:p w14:paraId="30971D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an Immediate MDT job. The attribute is applicable only for Immediate MDT.</w:t>
      </w:r>
    </w:p>
    <w:p w14:paraId="3048BC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716A7A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5.10.3";</w:t>
      </w:r>
    </w:p>
    <w:p w14:paraId="1CEF3F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16D19F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18AE1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MDTLoggingDuration {</w:t>
      </w:r>
    </w:p>
    <w:p w14:paraId="77E921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45A665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1B931D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5EB2F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"600|1200|2400|3600|5400|7200";</w:t>
      </w:r>
    </w:p>
    <w:p w14:paraId="5A7D5B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2AAB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seconds;</w:t>
      </w:r>
    </w:p>
    <w:p w14:paraId="7E0D29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A0825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how long the MDT configuration is valid at the</w:t>
      </w:r>
    </w:p>
    <w:p w14:paraId="059A90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UE in case of Logged MDT. The attribute is applicable only for</w:t>
      </w:r>
    </w:p>
    <w:p w14:paraId="15A8533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MDT and Logged MBSFN MDT. In case this attribute is not used, it</w:t>
      </w:r>
    </w:p>
    <w:p w14:paraId="758DC8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carries a null semantic.";</w:t>
      </w:r>
    </w:p>
    <w:p w14:paraId="5B4D62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"5.10.9 of 3GPP TS 32.422";</w:t>
      </w:r>
    </w:p>
    <w:p w14:paraId="42C959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6E79B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64083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MDTLoggingInterval {</w:t>
      </w:r>
    </w:p>
    <w:p w14:paraId="33FDCE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2AD695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0521D7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E4C0B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"1280|2560|5120|10240|20480|"</w:t>
      </w:r>
    </w:p>
    <w:p w14:paraId="466683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+"30720|40960|61440";</w:t>
      </w:r>
    </w:p>
    <w:p w14:paraId="65DF87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6B29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916CC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AB05D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periodicty for Logged MDT. The attribute is</w:t>
      </w:r>
    </w:p>
    <w:p w14:paraId="4AEEED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Logged MDT and Logged MBSFN MDT. In case this</w:t>
      </w:r>
    </w:p>
    <w:p w14:paraId="4B156F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106012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"5.10.8 of 3GPP TS 32.422";</w:t>
      </w:r>
    </w:p>
    <w:p w14:paraId="50BDD5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A355B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E1C79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MDTLoggingEventThreshold {</w:t>
      </w:r>
    </w:p>
    <w:p w14:paraId="457458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when '../jobType = "LOGGED_MDT_ONLY" or' </w:t>
      </w:r>
    </w:p>
    <w:p w14:paraId="1B6D8C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54A45F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0DEF9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"0..127";</w:t>
      </w:r>
    </w:p>
    <w:p w14:paraId="4509CE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3469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09AD0F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 based reporting of logged NR MDT. </w:t>
      </w:r>
    </w:p>
    <w:p w14:paraId="4F3D32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and when MDTReportType </w:t>
      </w:r>
    </w:p>
    <w:p w14:paraId="79D306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2FA15B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5C354F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044651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5.10.36 of TS 32.422";</w:t>
      </w:r>
    </w:p>
    <w:p w14:paraId="18A1BD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FFCBC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E484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MDTLoggedHysteresis {</w:t>
      </w:r>
    </w:p>
    <w:p w14:paraId="72B656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5813C7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09DB14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34A6FB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"0..30";</w:t>
      </w:r>
    </w:p>
    <w:p w14:paraId="0505B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7213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hysteresis used within the entry and leave </w:t>
      </w:r>
    </w:p>
    <w:p w14:paraId="7E5A54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condition of the L1 event based reporting of logged NR MDT. </w:t>
      </w:r>
    </w:p>
    <w:p w14:paraId="6A7207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when MDTReportType </w:t>
      </w:r>
    </w:p>
    <w:p w14:paraId="33A779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3AE917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1B381E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52F74F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5.10.37 of TS 32.422";</w:t>
      </w:r>
    </w:p>
    <w:p w14:paraId="74A70A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39BE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59F1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MDTLoggedTimeToTrigger {</w:t>
      </w:r>
    </w:p>
    <w:p w14:paraId="4E976C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222D41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3D3126D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int32 ;</w:t>
      </w:r>
    </w:p>
    <w:p w14:paraId="21ACA7D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77B03F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 based reporting of logged NR MDT. </w:t>
      </w:r>
    </w:p>
    <w:p w14:paraId="3F82A0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when MDTReportType </w:t>
      </w:r>
    </w:p>
    <w:p w14:paraId="114788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0047ED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6273B4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0BD973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"clauses 5.10.38 of TS 32.422";</w:t>
      </w:r>
    </w:p>
    <w:p w14:paraId="30244ED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F1E2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9838D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MDTMBSFNAreaList {</w:t>
      </w:r>
    </w:p>
    <w:p w14:paraId="16D44B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"LOGGED_MBSFN_MDT"';</w:t>
      </w:r>
    </w:p>
    <w:p w14:paraId="695DCE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4EC0C4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44802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699362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"The MBSFN Area consists of a MBSFN Area ID and Carrier</w:t>
      </w:r>
    </w:p>
    <w:p w14:paraId="5635B4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Frequency (EARFCN). The target MBSFN area List can have up to 8 entries.</w:t>
      </w:r>
    </w:p>
    <w:p w14:paraId="655DEF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parameter is applicable only if the job type is Logged MBSFN MDT.";</w:t>
      </w:r>
    </w:p>
    <w:p w14:paraId="5FBEC7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"5.10.25 of 3GPP TS 32.422";</w:t>
      </w:r>
    </w:p>
    <w:p w14:paraId="34E94B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51272E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FCEDD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MDTMeasurementPeriodLTE {</w:t>
      </w:r>
    </w:p>
    <w:p w14:paraId="1E10E8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09BCEA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F7972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612B30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"1024|1280|2048|2560|5120|"</w:t>
      </w:r>
    </w:p>
    <w:p w14:paraId="50FF1C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+"10240|60000";</w:t>
      </w:r>
    </w:p>
    <w:p w14:paraId="65F16E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A1B22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7E180C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B9452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 period for the Data Volume and</w:t>
      </w:r>
    </w:p>
    <w:p w14:paraId="04386B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Scheduled IP throughput measurements for MDT taken by the eNB.</w:t>
      </w:r>
    </w:p>
    <w:p w14:paraId="037ADA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In case this</w:t>
      </w:r>
    </w:p>
    <w:p w14:paraId="1B25B7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10F166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5.10.23 of 3GPP TS 32.422";</w:t>
      </w:r>
    </w:p>
    <w:p w14:paraId="180799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6997F5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9B65E3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MDTMeasurementPeriodUMTS {</w:t>
      </w:r>
    </w:p>
    <w:p w14:paraId="6449D7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FDFE9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'or ../jobType = "IMMEDIATE_MDT_AND_TRACE"';</w:t>
      </w:r>
    </w:p>
    <w:p w14:paraId="4C13C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2DF6CA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"250|500|1000|2000|3000|4000|6000|8000|12000|16000|20000|"</w:t>
      </w:r>
    </w:p>
    <w:p w14:paraId="6FCFA6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+"24000|28000|32000|64000";</w:t>
      </w:r>
    </w:p>
    <w:p w14:paraId="0C2A5F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0A1D2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B0572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4B0A6B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description "It specifies the measurement period for the Data Volume and</w:t>
      </w:r>
    </w:p>
    <w:p w14:paraId="69C1EA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Throughput measurements for MDT taken by RNC.</w:t>
      </w:r>
    </w:p>
    <w:p w14:paraId="4F404A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In case this</w:t>
      </w:r>
    </w:p>
    <w:p w14:paraId="7068D9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015EE4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5.10.22 of 3GPP TS 32.422";</w:t>
      </w:r>
    </w:p>
    <w:p w14:paraId="3081A1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0F55F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F60D3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MDTMeasurementQuantity {</w:t>
      </w:r>
    </w:p>
    <w:p w14:paraId="40A0DE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682E9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173DDF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uint64 ;</w:t>
      </w:r>
    </w:p>
    <w:p w14:paraId="3BA7D3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05F71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measurements that are collected in an MDT</w:t>
      </w:r>
    </w:p>
    <w:p w14:paraId="588D3B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 for a UMTS MDT configured for event triggered reporting.";</w:t>
      </w:r>
    </w:p>
    <w:p w14:paraId="3D3B1B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5.10.15 of 3GPP TS 32.422";</w:t>
      </w:r>
    </w:p>
    <w:p w14:paraId="1F8F98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E95E7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DD9A3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MDTM4ThresholdUmts {</w:t>
      </w:r>
    </w:p>
    <w:p w14:paraId="1160FA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50834E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8630E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uint16 {</w:t>
      </w:r>
    </w:p>
    <w:p w14:paraId="6B3892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0..31 ;</w:t>
      </w:r>
    </w:p>
    <w:p w14:paraId="744A6A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w:t>
      </w:r>
    </w:p>
    <w:p w14:paraId="65E890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26060A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event-triggered periodic reporting for M4 </w:t>
      </w:r>
    </w:p>
    <w:p w14:paraId="50DB96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(UE power headroom measurement) in UMTS. In case this attribute is </w:t>
      </w:r>
    </w:p>
    <w:p w14:paraId="1327B5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not used, it carries a null semantic.";</w:t>
      </w:r>
    </w:p>
    <w:p w14:paraId="756FEB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5.10.A";</w:t>
      </w:r>
    </w:p>
    <w:p w14:paraId="61A4E4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D6C9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0936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MDTPLMList {</w:t>
      </w:r>
    </w:p>
    <w:p w14:paraId="706CB7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15CFE9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w:t>
      </w:r>
    </w:p>
    <w:p w14:paraId="642A8D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types3gpp:PLMNId;</w:t>
      </w:r>
    </w:p>
    <w:p w14:paraId="4F8FB5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74298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16;</w:t>
      </w:r>
    </w:p>
    <w:p w14:paraId="30ED56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indicates the PLMNs where measurement collection, status</w:t>
      </w:r>
    </w:p>
    <w:p w14:paraId="1C169F0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indication and log reporting is allowed.";</w:t>
      </w:r>
    </w:p>
    <w:p w14:paraId="2ADF8B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5.10.24 of 3GPP TS 32.422";</w:t>
      </w:r>
    </w:p>
    <w:p w14:paraId="5CF13A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D5006A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21C79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MDTPositioningMethod {</w:t>
      </w:r>
    </w:p>
    <w:p w14:paraId="4962AA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693CEF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1B8F4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F8D46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GNSS;</w:t>
      </w:r>
    </w:p>
    <w:p w14:paraId="39C5A6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E_CELL_ID;</w:t>
      </w:r>
    </w:p>
    <w:p w14:paraId="6E929D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9B5E4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20754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what positioning method should be used in the</w:t>
      </w:r>
    </w:p>
    <w:p w14:paraId="0E4B18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 job.";</w:t>
      </w:r>
    </w:p>
    <w:p w14:paraId="72005C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5.10.19 of 3GPP TS 32.422";</w:t>
      </w:r>
    </w:p>
    <w:p w14:paraId="12E0FF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CAE782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C4421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MDTReportAmount {</w:t>
      </w:r>
    </w:p>
    <w:p w14:paraId="4CC4E6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38C65B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and ../MDTReportingTrigger = "PERIODICAL"';</w:t>
      </w:r>
    </w:p>
    <w:p w14:paraId="2CB4BF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union {</w:t>
      </w:r>
    </w:p>
    <w:p w14:paraId="2D3465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E2E8C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"1|4|8|16|32|64" ;</w:t>
      </w:r>
    </w:p>
    <w:p w14:paraId="6ACFCE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406E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FCF5F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INFINITY;</w:t>
      </w:r>
    </w:p>
    <w:p w14:paraId="31816A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CD8DD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6ABC3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66C602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number of measurement reports that shall be</w:t>
      </w:r>
    </w:p>
    <w:p w14:paraId="36B1B6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taken for periodic reporting while the UE is in connected.</w:t>
      </w:r>
    </w:p>
    <w:p w14:paraId="5AA78A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w:t>
      </w:r>
    </w:p>
    <w:p w14:paraId="686933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MDTReportingTrigger is configured for periodical measurements. In</w:t>
      </w:r>
    </w:p>
    <w:p w14:paraId="26E4CB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325A47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5.10.6 of 3GPP TS 32.422";</w:t>
      </w:r>
    </w:p>
    <w:p w14:paraId="4C8783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C8FAD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A4C87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MDTReportingTrigger {</w:t>
      </w:r>
    </w:p>
    <w:p w14:paraId="350031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638664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35D89A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PERIODICAL;</w:t>
      </w:r>
    </w:p>
    <w:p w14:paraId="51AED1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enum A2_FOR_LTE;</w:t>
      </w:r>
    </w:p>
    <w:p w14:paraId="3AB705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1F_FOR_UMTS;</w:t>
      </w:r>
    </w:p>
    <w:p w14:paraId="1A5BBC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1I_FOR_UMTS_MCPS_TDD;</w:t>
      </w:r>
    </w:p>
    <w:p w14:paraId="4C5C28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A2_TRIGGERED_PERIODIC_FOR_LTE;</w:t>
      </w:r>
    </w:p>
    <w:p w14:paraId="067D91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ALL_CONFIGURED_RRM_FOR_LTE;</w:t>
      </w:r>
    </w:p>
    <w:p w14:paraId="1A4A59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ALL_CONFIGURED_RRM_FOR_UMTS;</w:t>
      </w:r>
    </w:p>
    <w:p w14:paraId="314886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65D7A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whether periodic or event based measurements</w:t>
      </w:r>
    </w:p>
    <w:p w14:paraId="0B3FC6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should be collected.</w:t>
      </w:r>
    </w:p>
    <w:p w14:paraId="289DE9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 the</w:t>
      </w:r>
    </w:p>
    <w:p w14:paraId="4D0F87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MDTListOfMeasurements is configured for M1 (for both UMTS and LTE)</w:t>
      </w:r>
    </w:p>
    <w:p w14:paraId="67C0DD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 M2 (only for UMTS). In case this attribute is not used, it carries</w:t>
      </w:r>
    </w:p>
    <w:p w14:paraId="6D022F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 null semantic.";</w:t>
      </w:r>
    </w:p>
    <w:p w14:paraId="07D75B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5.10.4 of 3GPP TS 32.422";</w:t>
      </w:r>
    </w:p>
    <w:p w14:paraId="6BECC4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54860D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4B818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MDTReportInterval {</w:t>
      </w:r>
    </w:p>
    <w:p w14:paraId="558960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1245D5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and ../MDTReportingTrigger = "PERIODICAL"';</w:t>
      </w:r>
    </w:p>
    <w:p w14:paraId="1C29B6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075AAA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"120|240|250|480|500|640|1000|1024|2000|2048|3000|4000|"</w:t>
      </w:r>
    </w:p>
    <w:p w14:paraId="3C43A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+"5120|6000|8000|10240|12000|16000|20000|"</w:t>
      </w:r>
    </w:p>
    <w:p w14:paraId="099FB2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+"24000|28000|32000|60000|64000|"</w:t>
      </w:r>
    </w:p>
    <w:p w14:paraId="4E858F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+"360000|720000|1800000|3600000";</w:t>
      </w:r>
    </w:p>
    <w:p w14:paraId="74F023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B82AD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F58F2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25C69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interval between the periodical measurements</w:t>
      </w:r>
    </w:p>
    <w:p w14:paraId="1E3E9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that shall be taken when the UE is in connected mode.</w:t>
      </w:r>
    </w:p>
    <w:p w14:paraId="625B7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w:t>
      </w:r>
    </w:p>
    <w:p w14:paraId="6B1721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MDTReportingTrigger is configured for periodical measurements. In case</w:t>
      </w:r>
    </w:p>
    <w:p w14:paraId="715D47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attribute is not used, it carries a null semantic.";</w:t>
      </w:r>
    </w:p>
    <w:p w14:paraId="2285F8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"5.10.5 of 3GPP TS 32.422";</w:t>
      </w:r>
    </w:p>
    <w:p w14:paraId="089057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80982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45A30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MDTReportType {</w:t>
      </w:r>
    </w:p>
    <w:p w14:paraId="4306E6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7AC867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75357C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PERIODICAL;</w:t>
      </w:r>
    </w:p>
    <w:p w14:paraId="1FFBA6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EVENT_TRIGGERED;</w:t>
      </w:r>
    </w:p>
    <w:p w14:paraId="141F02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B147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01455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report type for logged NR MDT";</w:t>
      </w:r>
    </w:p>
    <w:p w14:paraId="471E34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5.10.27 of 3GPP TS 32.422";</w:t>
      </w:r>
    </w:p>
    <w:p w14:paraId="6CC48C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5572A8"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81C7E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MDTSensorInformation {</w:t>
      </w:r>
    </w:p>
    <w:p w14:paraId="6833D4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bits {</w:t>
      </w:r>
    </w:p>
    <w:p w14:paraId="277AEA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BAROMETRIC_PRESSURE;</w:t>
      </w:r>
    </w:p>
    <w:p w14:paraId="31904D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UE_SPEED;</w:t>
      </w:r>
    </w:p>
    <w:p w14:paraId="07F0F9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UE_ORIENTATION;</w:t>
      </w:r>
    </w:p>
    <w:p w14:paraId="42A64E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1145A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w:t>
      </w:r>
    </w:p>
    <w:p w14:paraId="04DE8A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which sensor information shall be included in</w:t>
      </w:r>
    </w:p>
    <w:p w14:paraId="687613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NR MDT and immediate NR MDT measurement if they are available.</w:t>
      </w:r>
    </w:p>
    <w:p w14:paraId="14D5DC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following sensor measurement can be included or excluded for </w:t>
      </w:r>
    </w:p>
    <w:p w14:paraId="6B7A4A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UE.";</w:t>
      </w:r>
    </w:p>
    <w:p w14:paraId="4D8D30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5.10.29 of 3GPP TS 32.422";</w:t>
      </w:r>
    </w:p>
    <w:p w14:paraId="3C8B1CE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FDFD74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9529C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MDTTraceCollectionEntityID {</w:t>
      </w:r>
    </w:p>
    <w:p w14:paraId="413A8A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 </w:t>
      </w:r>
    </w:p>
    <w:p w14:paraId="7DE305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094530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uint8;</w:t>
      </w:r>
    </w:p>
    <w:p w14:paraId="3E52CC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096C00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TCE Id which is sent to the UE in </w:t>
      </w:r>
    </w:p>
    <w:p w14:paraId="0F58EA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MDT.";</w:t>
      </w:r>
    </w:p>
    <w:p w14:paraId="613A63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5.10.11 of 3GPP TS 32.422";</w:t>
      </w:r>
    </w:p>
    <w:p w14:paraId="180A6B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D44F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F929E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2C83F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TraceSubtree {</w:t>
      </w:r>
    </w:p>
    <w:p w14:paraId="172D9D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"Contains classes that manage Tracing.</w:t>
      </w:r>
    </w:p>
    <w:p w14:paraId="4BED3D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Should be used in all  classes (or classes inheriting from)</w:t>
      </w:r>
    </w:p>
    <w:p w14:paraId="676BA6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SubNnetwork</w:t>
      </w:r>
    </w:p>
    <w:p w14:paraId="27E4F3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ManagedElement</w:t>
      </w:r>
    </w:p>
    <w:p w14:paraId="156B48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ManagedFunction</w:t>
      </w:r>
    </w:p>
    <w:p w14:paraId="4FBC2A8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0B965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If a YANG module wants to augment these classes/list/groupings they must</w:t>
      </w:r>
    </w:p>
    <w:p w14:paraId="6372DA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augment all user classes!";</w:t>
      </w:r>
    </w:p>
    <w:p w14:paraId="4844D79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41085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TraceJob {</w:t>
      </w:r>
    </w:p>
    <w:p w14:paraId="58DD017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"Represents the Trace Control and Configuration parameters of a</w:t>
      </w:r>
    </w:p>
    <w:p w14:paraId="318F21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particular Trace Job (see TS 32.421 and TS 32.422 for details).</w:t>
      </w:r>
    </w:p>
    <w:p w14:paraId="5B0EC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can be name-contained by SubNetwork, ManagedElement, ManagedFunction </w:t>
      </w:r>
    </w:p>
    <w:p w14:paraId="600C3F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 NetworkSliceSubnet.</w:t>
      </w:r>
    </w:p>
    <w:p w14:paraId="50F8976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D534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To activate Trace Jobs, a MnS consumer has to create TraceJob object</w:t>
      </w:r>
    </w:p>
    <w:p w14:paraId="6D5AEC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instances on the MnS producer. A MnS consumer can activate a Trace Job</w:t>
      </w:r>
    </w:p>
    <w:p w14:paraId="544092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another MnS consumer since it is not required the value of</w:t>
      </w:r>
    </w:p>
    <w:p w14:paraId="4C3E0D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traceCollectionEntityAddress or streamingTraceConsumerUri to be his</w:t>
      </w:r>
    </w:p>
    <w:p w14:paraId="03AB1A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own.</w:t>
      </w:r>
    </w:p>
    <w:p w14:paraId="561F6D3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EAE25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a MnS consumer wishes to deactivate a Trace Job, the MnS consumer</w:t>
      </w:r>
    </w:p>
    <w:p w14:paraId="49D551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delete the corresponding TraceJob instance.</w:t>
      </w:r>
    </w:p>
    <w:p w14:paraId="1795CBF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8BE4A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details of management Trace Job activation/deactivation see clause</w:t>
      </w:r>
    </w:p>
    <w:p w14:paraId="6740AC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4.1.1.1.2 of TS 32.422.</w:t>
      </w:r>
    </w:p>
    <w:p w14:paraId="371AC11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6F9C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traceReference specifies a globally unique ID and </w:t>
      </w:r>
    </w:p>
    <w:p w14:paraId="0CD8823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identifies a Trace session. One Trace Session may be activated to </w:t>
      </w:r>
    </w:p>
    <w:p w14:paraId="690834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multiple Network Elements. The traceReference is populated by the </w:t>
      </w:r>
    </w:p>
    <w:p w14:paraId="7AD3C9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consumer that makes the request for a Trace Session.</w:t>
      </w:r>
    </w:p>
    <w:p w14:paraId="29E7198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1CA65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tjJobType specifies the kind of data to collect. </w:t>
      </w:r>
    </w:p>
    <w:p w14:paraId="6CA767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Dependent on the selected type various parameters shall be available.</w:t>
      </w:r>
    </w:p>
    <w:p w14:paraId="6D3E8F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attributes tjJobType, tjTraceReference, </w:t>
      </w:r>
    </w:p>
    <w:p w14:paraId="141EC9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tjTraceCollectionEntityAddress and tjTraceReportingFormat are </w:t>
      </w:r>
    </w:p>
    <w:p w14:paraId="7C3223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for all job types. If streaming reporting is selected </w:t>
      </w:r>
    </w:p>
    <w:p w14:paraId="2A843E1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tjTraceReportingFormat, tjStreamingTraceConsumerURI shall be </w:t>
      </w:r>
    </w:p>
    <w:p w14:paraId="2E4FE4B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present additionally. The attribute tjPLMNTarget shall be present </w:t>
      </w:r>
    </w:p>
    <w:p w14:paraId="4A06BF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trace activation method is management based.</w:t>
      </w:r>
    </w:p>
    <w:p w14:paraId="00000F8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D604D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the different job types the attributes are differentiated as follows:</w:t>
      </w:r>
    </w:p>
    <w:p w14:paraId="128A7F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TRACE_ONLY additionally the following attributes shall be </w:t>
      </w:r>
    </w:p>
    <w:p w14:paraId="664AEC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available: listOfNeTypes, traceDepth, traceTarget and </w:t>
      </w:r>
    </w:p>
    <w:p w14:paraId="63574D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triggeringEvent.</w:t>
      </w:r>
    </w:p>
    <w:p w14:paraId="273BEBA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0CBC6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listOfInterfaces allows to </w:t>
      </w:r>
    </w:p>
    <w:p w14:paraId="648800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specify the interfaces to be recorded.</w:t>
      </w:r>
    </w:p>
    <w:p w14:paraId="5096F4A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A33C1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IMMEDIATE_MDT_ONLY additionally the following attributes </w:t>
      </w:r>
    </w:p>
    <w:p w14:paraId="3E91F1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w:t>
      </w:r>
    </w:p>
    <w:p w14:paraId="7FEBDF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traceTarget</w:t>
      </w:r>
    </w:p>
    <w:p w14:paraId="16EBE2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MDTAnonymizationOfData, </w:t>
      </w:r>
    </w:p>
    <w:p w14:paraId="7256ED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MDTListOfMeasurements, </w:t>
      </w:r>
    </w:p>
    <w:p w14:paraId="0BDEAB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MDTCollectionPeriodRrmUmts (conditional for M3, M4 and M5 in UMTS),</w:t>
      </w:r>
    </w:p>
    <w:p w14:paraId="787030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MDTMeasurementPeriodUMTS (conditional for M6 and M7 in UMTS),</w:t>
      </w:r>
    </w:p>
    <w:p w14:paraId="030C33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MDTCollectionPeriodRrmLte (conditional for M2 and M3 in LTE), </w:t>
      </w:r>
    </w:p>
    <w:p w14:paraId="061E0D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MDTMeasurementPeriodLTE (conditional for M4 and M5 in LTE),</w:t>
      </w:r>
    </w:p>
    <w:p w14:paraId="4A0A21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MDTCollectionPeriodM6Lte (conditional for M6 in LTE), </w:t>
      </w:r>
    </w:p>
    <w:p w14:paraId="01ACB2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MDTCollectionPeriodM7Lte (conditional for M7 in LTE),</w:t>
      </w:r>
    </w:p>
    <w:p w14:paraId="593954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MDTCollectionPeriodRrmNR (conditional for M4 and M5 in NR), </w:t>
      </w:r>
    </w:p>
    <w:p w14:paraId="077B0A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MDTCollectionPeriodM6NR (conditional for M6 in NR), </w:t>
      </w:r>
    </w:p>
    <w:p w14:paraId="1649B0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MDTCollectionPeriodM7NR (conditional for M7 in NR), </w:t>
      </w:r>
    </w:p>
    <w:p w14:paraId="241593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MDTReportInterval (conditional for M1 in LTE or NR and M1/M2 in </w:t>
      </w:r>
    </w:p>
    <w:p w14:paraId="6ABBCA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414F21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MDTReportAmount (conditional for M1 in LTE or NR and M1/M2 in </w:t>
      </w:r>
    </w:p>
    <w:p w14:paraId="13BCBC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4A9DD8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MDTReportingTrigger (conditional for M1 in LTE or NR and M1/M2 in </w:t>
      </w:r>
    </w:p>
    <w:p w14:paraId="248AD9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7DD033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MDTEventThreshold (conditional for A2 event reporting or A2 event </w:t>
      </w:r>
    </w:p>
    <w:p w14:paraId="3750C7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triggered periodic reporting), </w:t>
      </w:r>
    </w:p>
    <w:p w14:paraId="30F0B5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MDTMeasurementQuantity (conditional for 1F event reporting). </w:t>
      </w:r>
    </w:p>
    <w:p w14:paraId="1D71EA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3053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MDTAreaScope allows to specify </w:t>
      </w:r>
    </w:p>
    <w:p w14:paraId="771168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in terms of cells or Tracking Area/Routing Area/Location area </w:t>
      </w:r>
    </w:p>
    <w:p w14:paraId="71D714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where the MDT data collection shall take place and the optional </w:t>
      </w:r>
    </w:p>
    <w:p w14:paraId="633EAB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attributes MDTPositioningMethod, MDTSensorInformation allow to </w:t>
      </w:r>
    </w:p>
    <w:p w14:paraId="76506B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specify the positioning methods to use or the sensor information to </w:t>
      </w:r>
    </w:p>
    <w:p w14:paraId="062E4E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w:t>
      </w:r>
    </w:p>
    <w:p w14:paraId="3988B0A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BEE7F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IMMEDIATE_MDT_AND_TRACE both additional attributes of </w:t>
      </w:r>
    </w:p>
    <w:p w14:paraId="179CCE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TRACE_ONLY and IMMEDIATE_MDT_ONLY shall apply.</w:t>
      </w:r>
    </w:p>
    <w:p w14:paraId="75BB13A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ED67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LOGGED_MDT_ONLY additionally the following attributes </w:t>
      </w:r>
    </w:p>
    <w:p w14:paraId="42AC3D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shall be available: traceTarget, MDTAnonymizationOfData, </w:t>
      </w:r>
    </w:p>
    <w:p w14:paraId="64C097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MDTTraceCollectionEntityID, MDTLoggingInterval, </w:t>
      </w:r>
    </w:p>
    <w:p w14:paraId="4B8B17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MDTLoggingDuration, MDTReportType, </w:t>
      </w:r>
    </w:p>
    <w:p w14:paraId="3210F5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MDTEventListForTriggeredMeasurements.</w:t>
      </w:r>
    </w:p>
    <w:p w14:paraId="4FAF6F7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54A1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MDTAreaScope allows to specify </w:t>
      </w:r>
    </w:p>
    <w:p w14:paraId="01B6CB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in terms of cells or Tracking Area/Routing Area/Location area </w:t>
      </w:r>
    </w:p>
    <w:p w14:paraId="5CAF9CE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where the MDT data collection shall take place, the optional attribute </w:t>
      </w:r>
    </w:p>
    <w:p w14:paraId="582274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MDTPLMNList allows to specify the PLMNs where measurement collection, </w:t>
      </w:r>
    </w:p>
    <w:p w14:paraId="3CD960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status indication and log reporting is allowed, the optional attribute </w:t>
      </w:r>
    </w:p>
    <w:p w14:paraId="7A626A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MDTAreaConfigurationForNeighCell allows to specify the area for </w:t>
      </w:r>
    </w:p>
    <w:p w14:paraId="2C9660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which UE is requested to perform measurements logging for neighbour </w:t>
      </w:r>
    </w:p>
    <w:p w14:paraId="1FFB20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cells which have list of frequencies and the optional attribute </w:t>
      </w:r>
    </w:p>
    <w:p w14:paraId="002C1C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MDTSensorInformation allows to specify the sensor information to </w:t>
      </w:r>
    </w:p>
    <w:p w14:paraId="375562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w:t>
      </w:r>
    </w:p>
    <w:p w14:paraId="61C119E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80AB7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RLF_REPORT_ONLY and RCEF_REPORT_ONLY additionally the </w:t>
      </w:r>
    </w:p>
    <w:p w14:paraId="5E34AF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traceTarget shall be available, the optional attribute </w:t>
      </w:r>
    </w:p>
    <w:p w14:paraId="264EEA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MDTAreaScope allows to specify the eNB or list of eNBs or gNB or </w:t>
      </w:r>
    </w:p>
    <w:p w14:paraId="3C798A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gNBs where the reports should be collected.</w:t>
      </w:r>
    </w:p>
    <w:p w14:paraId="1DCBA9A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93872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LOGGED_MBSFN_MDT additionally the following attributes </w:t>
      </w:r>
    </w:p>
    <w:p w14:paraId="7594AF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 MDTAnonymizationOfData, MDTLoggingInterval, </w:t>
      </w:r>
    </w:p>
    <w:p w14:paraId="642D86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MDTLoggingDuration, MDTMBSFNAreaList.</w:t>
      </w:r>
    </w:p>
    <w:p w14:paraId="417B11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957A7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Creation and deletion of TraceJob instances by MnS consumers is optional;</w:t>
      </w:r>
    </w:p>
    <w:p w14:paraId="22BB5E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not supported, the TraceJob instances may be created and deleted by</w:t>
      </w:r>
    </w:p>
    <w:p w14:paraId="09360F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system or be pre-installed.";</w:t>
      </w:r>
    </w:p>
    <w:p w14:paraId="79ED4FB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017734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w:t>
      </w:r>
    </w:p>
    <w:p w14:paraId="3EAE17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top3gpp:Top_Grp ;</w:t>
      </w:r>
    </w:p>
    <w:p w14:paraId="37DA99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container attributes {</w:t>
      </w:r>
    </w:p>
    <w:p w14:paraId="584383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TraceJobGrp ;</w:t>
      </w:r>
    </w:p>
    <w:p w14:paraId="310E69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021D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files3gpp:FilesSubtree {</w:t>
      </w:r>
    </w:p>
    <w:p w14:paraId="1920B2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if-feature FilesUnderTraceJob;</w:t>
      </w:r>
    </w:p>
    <w:p w14:paraId="167600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EB36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5979E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4B3FC6F" w14:textId="77777777" w:rsidR="00022F09"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w:t>
      </w:r>
    </w:p>
    <w:p w14:paraId="47E7FF9F" w14:textId="77777777" w:rsidR="00022F09" w:rsidRPr="005F4356" w:rsidRDefault="00022F09" w:rsidP="00022F09">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2A4653AD" w14:textId="77777777" w:rsidR="00022F09" w:rsidRPr="00507883" w:rsidRDefault="00022F09" w:rsidP="00022F09">
      <w:pPr>
        <w:pStyle w:val="PL"/>
      </w:pPr>
    </w:p>
    <w:p w14:paraId="63475271" w14:textId="77777777" w:rsidR="00AF69E6" w:rsidRDefault="00AF69E6" w:rsidP="00AF69E6">
      <w:pPr>
        <w:pStyle w:val="Heading2"/>
        <w:rPr>
          <w:lang w:eastAsia="zh-CN"/>
        </w:rPr>
      </w:pPr>
      <w:bookmarkStart w:id="430" w:name="_Toc178171540"/>
      <w:r>
        <w:rPr>
          <w:lang w:eastAsia="zh-CN"/>
        </w:rPr>
        <w:t>D.2.11</w:t>
      </w:r>
      <w:r>
        <w:rPr>
          <w:lang w:eastAsia="zh-CN"/>
        </w:rPr>
        <w:tab/>
        <w:t>module _3gpp-common-mnsregistry.yang</w:t>
      </w:r>
      <w:bookmarkEnd w:id="430"/>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431" w:name="_Toc178171541"/>
      <w:r w:rsidRPr="00232AA8">
        <w:rPr>
          <w:lang w:val="fr-FR" w:eastAsia="zh-CN"/>
        </w:rPr>
        <w:lastRenderedPageBreak/>
        <w:t>D.2.12</w:t>
      </w:r>
      <w:r w:rsidRPr="00232AA8">
        <w:rPr>
          <w:lang w:val="fr-FR" w:eastAsia="zh-CN"/>
        </w:rPr>
        <w:tab/>
        <w:t>Void</w:t>
      </w:r>
      <w:bookmarkEnd w:id="431"/>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432" w:name="_Toc178171542"/>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432"/>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1B1C9F"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B1C9F">
        <w:rPr>
          <w:rFonts w:ascii="Courier New" w:hAnsi="Courier New"/>
          <w:noProof/>
          <w:sz w:val="16"/>
          <w:lang w:val="fr-FR"/>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433" w:name="_Hlk162538139"/>
      <w:r>
        <w:t xml:space="preserve">  import _3gpp-common-yang-extensions { prefix yext3gpp; }</w:t>
      </w:r>
    </w:p>
    <w:bookmarkEnd w:id="433"/>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434" w:name="_Hlk162538165"/>
      <w:r>
        <w:t xml:space="preserve">  revision 2023-12-17 { reference CR-0327 ; } </w:t>
      </w:r>
    </w:p>
    <w:bookmarkEnd w:id="434"/>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435" w:name="_Hlk162538191"/>
      <w:r>
        <w:t xml:space="preserve">  grouping GeoAreaToCellMappingGrp {</w:t>
      </w:r>
    </w:p>
    <w:p w14:paraId="574755B8" w14:textId="77777777" w:rsidR="00077061" w:rsidRDefault="00077061" w:rsidP="00077061">
      <w:pPr>
        <w:pStyle w:val="PL"/>
      </w:pPr>
      <w:r>
        <w:lastRenderedPageBreak/>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435"/>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436"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436"/>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437"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437"/>
    <w:p w14:paraId="51200BCF" w14:textId="77777777" w:rsidR="00077061" w:rsidRDefault="00077061" w:rsidP="00077061">
      <w:pPr>
        <w:pStyle w:val="PL"/>
      </w:pPr>
    </w:p>
    <w:p w14:paraId="5571E42E" w14:textId="77777777" w:rsidR="00077061" w:rsidRDefault="00077061" w:rsidP="00077061">
      <w:pPr>
        <w:pStyle w:val="PL"/>
      </w:pPr>
      <w:bookmarkStart w:id="438"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438"/>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439"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lastRenderedPageBreak/>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439"/>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440"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440"/>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441" w:name="_Hlk162538358"/>
      <w:r>
        <w:t xml:space="preserve">      uses AreaOfInterestGrp;          </w:t>
      </w:r>
    </w:p>
    <w:bookmarkEnd w:id="441"/>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442" w:name="_Hlk162538393"/>
      <w:r>
        <w:t xml:space="preserve">        shall be collected.";</w:t>
      </w:r>
    </w:p>
    <w:bookmarkEnd w:id="442"/>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lastRenderedPageBreak/>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443" w:name="_Hlk162538464"/>
      <w:r>
        <w:t xml:space="preserve">        leaf-list mgtDataCategory  {</w:t>
      </w:r>
    </w:p>
    <w:bookmarkEnd w:id="443"/>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444" w:name="_Hlk162538481"/>
      <w:r>
        <w:t xml:space="preserve">          yext3gpp:inVariant;</w:t>
      </w:r>
    </w:p>
    <w:bookmarkEnd w:id="444"/>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445" w:name="_Hlk162538509"/>
      <w:r>
        <w:t xml:space="preserve">        leaf-list mgtDataName {</w:t>
      </w:r>
    </w:p>
    <w:bookmarkEnd w:id="445"/>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446" w:name="_Hlk162538523"/>
      <w:r>
        <w:t xml:space="preserve">          yext3gpp:inVariant;</w:t>
      </w:r>
    </w:p>
    <w:bookmarkEnd w:id="446"/>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447" w:name="_Hlk162538545"/>
      <w:r>
        <w:t xml:space="preserve">            defined in clause 10 of TS 32.422.";</w:t>
      </w:r>
    </w:p>
    <w:bookmarkEnd w:id="447"/>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448" w:name="_Hlk162538575"/>
      <w:r>
        <w:t xml:space="preserve">      yext3gpp:inVariant;</w:t>
      </w:r>
    </w:p>
    <w:bookmarkEnd w:id="448"/>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449" w:name="_Hlk162538611"/>
      <w:r>
        <w:t xml:space="preserve">        yext3gpp:inVariant;</w:t>
      </w:r>
    </w:p>
    <w:bookmarkEnd w:id="449"/>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lastRenderedPageBreak/>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450" w:name="_Toc178171543"/>
      <w:r>
        <w:rPr>
          <w:lang w:eastAsia="zh-CN"/>
        </w:rPr>
        <w:t>D.2.15</w:t>
      </w:r>
      <w:r>
        <w:rPr>
          <w:lang w:eastAsia="zh-CN"/>
        </w:rPr>
        <w:tab/>
        <w:t xml:space="preserve">module </w:t>
      </w:r>
      <w:r w:rsidRPr="00F040EE">
        <w:rPr>
          <w:lang w:eastAsia="zh-CN"/>
        </w:rPr>
        <w:t>_3gpp-common-files.yang</w:t>
      </w:r>
      <w:bookmarkEnd w:id="450"/>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451" w:name="_Hlk157615171"/>
      <w:r>
        <w:t xml:space="preserve">management-node </w:t>
      </w:r>
      <w:bookmarkEnd w:id="451"/>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lastRenderedPageBreak/>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Default="00077061" w:rsidP="00077061">
      <w:pPr>
        <w:pStyle w:val="PL"/>
      </w:pPr>
      <w:r>
        <w:t xml:space="preserve">      3GPP TS 28.620 </w:t>
      </w:r>
    </w:p>
    <w:p w14:paraId="5C7D44B5" w14:textId="77777777" w:rsidR="00077061" w:rsidRDefault="00077061" w:rsidP="00077061">
      <w:pPr>
        <w:pStyle w:val="PL"/>
      </w:pPr>
      <w:r>
        <w:t xml:space="preserve">      Umbrella Information Model (UIM)";</w:t>
      </w:r>
    </w:p>
    <w:p w14:paraId="4CC1C139" w14:textId="77777777" w:rsidR="00077061" w:rsidRDefault="00077061" w:rsidP="00077061">
      <w:pPr>
        <w:pStyle w:val="PL"/>
      </w:pPr>
    </w:p>
    <w:p w14:paraId="401E9002" w14:textId="77777777" w:rsidR="00077061" w:rsidRDefault="00077061" w:rsidP="00077061">
      <w:pPr>
        <w:pStyle w:val="PL"/>
      </w:pPr>
      <w:r>
        <w:t xml:space="preserve">  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lastRenderedPageBreak/>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452" w:name="_Hlk157615345"/>
      <w:r>
        <w:t xml:space="preserve">mnsagent </w:t>
      </w:r>
      <w:bookmarkEnd w:id="452"/>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Default="00077061" w:rsidP="00077061">
      <w:pPr>
        <w:pStyle w:val="PL"/>
      </w:pPr>
      <w:r>
        <w:t xml:space="preserve">      3GPP TS 28.620 </w:t>
      </w:r>
    </w:p>
    <w:p w14:paraId="38BC5E24" w14:textId="77777777" w:rsidR="00077061" w:rsidRDefault="00077061" w:rsidP="00077061">
      <w:pPr>
        <w:pStyle w:val="PL"/>
      </w:pPr>
      <w:r>
        <w:t xml:space="preserve">      Umbrella Information Model (UIM)";</w:t>
      </w:r>
    </w:p>
    <w:p w14:paraId="2D745C74" w14:textId="77777777" w:rsidR="00077061" w:rsidRDefault="00077061" w:rsidP="00077061">
      <w:pPr>
        <w:pStyle w:val="PL"/>
      </w:pPr>
    </w:p>
    <w:p w14:paraId="640B8BA8" w14:textId="77777777" w:rsidR="00077061" w:rsidRDefault="00077061" w:rsidP="00077061">
      <w:pPr>
        <w:pStyle w:val="PL"/>
      </w:pPr>
      <w:r>
        <w:t xml:space="preserve">  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lastRenderedPageBreak/>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453" w:name="_Toc178171544"/>
      <w:r>
        <w:rPr>
          <w:lang w:eastAsia="zh-CN"/>
        </w:rPr>
        <w:t>D.2.18</w:t>
      </w:r>
      <w:r>
        <w:rPr>
          <w:lang w:eastAsia="zh-CN"/>
        </w:rPr>
        <w:tab/>
        <w:t>module _3gpp-common</w:t>
      </w:r>
      <w:r>
        <w:t>-</w:t>
      </w:r>
      <w:r w:rsidRPr="008B13B2">
        <w:rPr>
          <w:lang w:eastAsia="zh-CN"/>
        </w:rPr>
        <w:t>mecontext</w:t>
      </w:r>
      <w:r w:rsidRPr="00AE0B3E">
        <w:rPr>
          <w:lang w:eastAsia="zh-CN"/>
        </w:rPr>
        <w:t>.yang</w:t>
      </w:r>
      <w:bookmarkEnd w:id="453"/>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module _3gpp-common-mecontext {</w:t>
      </w:r>
    </w:p>
    <w:p w14:paraId="1097010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yang-version 1.1;</w:t>
      </w:r>
    </w:p>
    <w:p w14:paraId="0C0E1905"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namespace "urn:3gpp:sa5:_3gpp-common-mecontext";</w:t>
      </w:r>
    </w:p>
    <w:p w14:paraId="13E29B4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prefix "mectx3gpp";</w:t>
      </w:r>
    </w:p>
    <w:p w14:paraId="776AB632"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53DC9519"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import _3gpp-common-yang-types { prefix types3gpp; }</w:t>
      </w:r>
    </w:p>
    <w:p w14:paraId="5050C084"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import _3gpp-common-top { prefix top3gpp; }</w:t>
      </w:r>
    </w:p>
    <w:p w14:paraId="44F65907"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import _3gpp-common-subnetwork { prefix subnet3gpp; }</w:t>
      </w:r>
    </w:p>
    <w:p w14:paraId="39C2298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import ietf-yang-schema-mount { prefix yangmnt; }</w:t>
      </w:r>
    </w:p>
    <w:p w14:paraId="68C0CF0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47D414D7"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organization "3GPP SA5";</w:t>
      </w:r>
    </w:p>
    <w:p w14:paraId="2E306442"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contact "https://www.3gpp.org/DynaReport/TSG-WG--S5--officials.htm?Itemid=464";</w:t>
      </w:r>
    </w:p>
    <w:p w14:paraId="1182FDE3"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6952B2F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description "Defines basic MeContext which will be augmented by other IOCs</w:t>
      </w:r>
    </w:p>
    <w:p w14:paraId="24A9D00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Copyright 2024, 3GPP Organizational Partners (ARIB, ATIS, CCSA, ETSI, TSDSI,</w:t>
      </w:r>
    </w:p>
    <w:p w14:paraId="219F86C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TTA, TTC). All rights reserved.";</w:t>
      </w:r>
    </w:p>
    <w:p w14:paraId="0001292E"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reference "3GPP TS 28.623</w:t>
      </w:r>
    </w:p>
    <w:p w14:paraId="47956A6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Generic Network Resource Model (NRM)</w:t>
      </w:r>
    </w:p>
    <w:p w14:paraId="4A1EEC92"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Integration Reference Point (IRP);</w:t>
      </w:r>
    </w:p>
    <w:p w14:paraId="1F6682DE"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Solution Set (SS) definitions</w:t>
      </w:r>
    </w:p>
    <w:p w14:paraId="3AB752B8"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25ED2F0B"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3GPP TS 28.622</w:t>
      </w:r>
    </w:p>
    <w:p w14:paraId="1732767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Generic Network Resource Model (NRM)</w:t>
      </w:r>
    </w:p>
    <w:p w14:paraId="05F67E6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Integration Reference Point (IRP);</w:t>
      </w:r>
    </w:p>
    <w:p w14:paraId="5C5D1056"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Information Service (IS)";</w:t>
      </w:r>
    </w:p>
    <w:p w14:paraId="79488CEE"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6F53708F" w14:textId="77777777" w:rsidR="0092487D" w:rsidRDefault="0092487D" w:rsidP="0092487D">
      <w:pPr>
        <w:pStyle w:val="PL"/>
      </w:pPr>
      <w:r>
        <w:t xml:space="preserve">  revision 2024-07-17 { reference "CR-0381 CR-0382 CR-0383"; }</w:t>
      </w:r>
    </w:p>
    <w:p w14:paraId="6F11FF94"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2086C4A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grouping MeContextGrp {</w:t>
      </w:r>
    </w:p>
    <w:p w14:paraId="6D34210C"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description "Represents the MeContext IOC.";</w:t>
      </w:r>
    </w:p>
    <w:p w14:paraId="03E4C166"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79DC193A"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leaf dnPrefix {</w:t>
      </w:r>
    </w:p>
    <w:p w14:paraId="0BC0C899"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type types3gpp:DistinguishedName;</w:t>
      </w:r>
    </w:p>
    <w:p w14:paraId="7DDC593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config false;</w:t>
      </w:r>
    </w:p>
    <w:p w14:paraId="09587A3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description "It carries the DN Prefix information or no information.</w:t>
      </w:r>
    </w:p>
    <w:p w14:paraId="2254553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The instance of MeContext is the local root instance of the MIB.</w:t>
      </w:r>
    </w:p>
    <w:p w14:paraId="1854CC6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Otherwise the attribute shall be absent or carry no information.";</w:t>
      </w:r>
    </w:p>
    <w:p w14:paraId="0833886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reference "Annex C of 32.300 ";</w:t>
      </w:r>
    </w:p>
    <w:p w14:paraId="3C05B017"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w:t>
      </w:r>
    </w:p>
    <w:p w14:paraId="41412AD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w:t>
      </w:r>
    </w:p>
    <w:p w14:paraId="7C1439D6"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2EFBC38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augment "/subnet3gpp:SubNetwork" {</w:t>
      </w:r>
    </w:p>
    <w:p w14:paraId="0B87C99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list Mecontext {</w:t>
      </w:r>
    </w:p>
    <w:p w14:paraId="734E43C7"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description "This IOC is introduced for naming purposes. It may support</w:t>
      </w:r>
    </w:p>
    <w:p w14:paraId="1C8B2EE5"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lastRenderedPageBreak/>
        <w:t xml:space="preserve">        creation of unique DNs in scenarios when some MEs have the same RDNs due</w:t>
      </w:r>
    </w:p>
    <w:p w14:paraId="2292B593"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to the fact that they have been manufacturer pre-configured.</w:t>
      </w:r>
    </w:p>
    <w:p w14:paraId="714C8C96"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20BA3B93"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If some MEs have the same RDNs (for the above mentioned reason) and they</w:t>
      </w:r>
    </w:p>
    <w:p w14:paraId="238C2B3B"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are contained in the same SubNetwork instance, some measure shall be</w:t>
      </w:r>
    </w:p>
    <w:p w14:paraId="53632C15"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taken in order to assure the global uniqueness of DNs for all IOC</w:t>
      </w:r>
    </w:p>
    <w:p w14:paraId="1E9EFD9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instances under those MEs. One way could be to set different dnPrefix</w:t>
      </w:r>
    </w:p>
    <w:p w14:paraId="547278A5"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for those NEs, but that would require either that:</w:t>
      </w:r>
    </w:p>
    <w:p w14:paraId="468B2B08"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63FEAA9F"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a)  all LDNs or DNs are locally modified using the new dnPrefix for the</w:t>
      </w:r>
    </w:p>
    <w:p w14:paraId="3BE4720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upper portion of the DNs, or</w:t>
      </w:r>
    </w:p>
    <w:p w14:paraId="45F6347B"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b)  a mapping (translation) of the old LDNs or DNs to the new DNs every</w:t>
      </w:r>
    </w:p>
    <w:p w14:paraId="11481B4B"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time they are used externally, e.g. in alarm notifications.</w:t>
      </w:r>
    </w:p>
    <w:p w14:paraId="164BC019"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73154D3B"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As both the two alternatives above may involve unacceptable drawbacks</w:t>
      </w:r>
    </w:p>
    <w:p w14:paraId="1340BB96"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(as the old RDNs for the MEs then would have to be changed or mapped to</w:t>
      </w:r>
    </w:p>
    <w:p w14:paraId="3569136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new values), using MeContext offers a new alternative to resolve the DN</w:t>
      </w:r>
    </w:p>
    <w:p w14:paraId="1B193852"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creation. Using MeContext as part of the naming tree (and thus the DN)</w:t>
      </w:r>
    </w:p>
    <w:p w14:paraId="31927197"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means that the dnPrefix, including a unique MeContext for each ME, may</w:t>
      </w:r>
    </w:p>
    <w:p w14:paraId="5A1C727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be directly concatenated with the LDNs, without any need to change or</w:t>
      </w:r>
    </w:p>
    <w:p w14:paraId="10610DF0"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map the existing ME RDNs to new values.</w:t>
      </w:r>
    </w:p>
    <w:p w14:paraId="76607292"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6D1848B1"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MeContext have 0..N instances. It may exist even if no SubNetwork exists.</w:t>
      </w:r>
    </w:p>
    <w:p w14:paraId="57A99FAB"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Every instance of MeContext contains exactly one ManagedElement during</w:t>
      </w:r>
    </w:p>
    <w:p w14:paraId="215F3638"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steady-state operations.";</w:t>
      </w:r>
    </w:p>
    <w:p w14:paraId="5CAFC6A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5E65CDDC"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key id;</w:t>
      </w:r>
    </w:p>
    <w:p w14:paraId="02976A29"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uses top3gpp:Top_Grp;</w:t>
      </w:r>
    </w:p>
    <w:p w14:paraId="05D05654"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container attributes {</w:t>
      </w:r>
    </w:p>
    <w:p w14:paraId="248C872C"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uses MeContextGrp;</w:t>
      </w:r>
    </w:p>
    <w:p w14:paraId="3E2A655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w:t>
      </w:r>
    </w:p>
    <w:p w14:paraId="7B7F68D3"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p>
    <w:p w14:paraId="61E56C79"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yangmnt:mount-point children-of-MeContext {</w:t>
      </w:r>
    </w:p>
    <w:p w14:paraId="397F47AE"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description "Mountpoint for ManagedElement";</w:t>
      </w:r>
    </w:p>
    <w:p w14:paraId="62EDC35D"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reference "RFC8528 YANG Schema Mount";</w:t>
      </w:r>
    </w:p>
    <w:p w14:paraId="566CA8DE"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w:t>
      </w:r>
    </w:p>
    <w:p w14:paraId="21971D93"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w:t>
      </w:r>
    </w:p>
    <w:p w14:paraId="3D564A79" w14:textId="77777777" w:rsidR="0092487D" w:rsidRPr="002355D5"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 xml:space="preserve">  }</w:t>
      </w:r>
    </w:p>
    <w:p w14:paraId="3273D508" w14:textId="77777777" w:rsidR="0092487D" w:rsidRDefault="0092487D" w:rsidP="0092487D">
      <w:pPr>
        <w:tabs>
          <w:tab w:val="left" w:pos="0"/>
          <w:tab w:val="center" w:pos="4820"/>
          <w:tab w:val="right" w:pos="9638"/>
        </w:tabs>
        <w:spacing w:after="0"/>
        <w:rPr>
          <w:rFonts w:ascii="Courier New" w:hAnsi="Courier New" w:cs="Arial"/>
          <w:sz w:val="16"/>
          <w:szCs w:val="22"/>
          <w:lang w:val="fr-FR"/>
        </w:rPr>
      </w:pPr>
      <w:r w:rsidRPr="002355D5">
        <w:rPr>
          <w:rFonts w:ascii="Courier New" w:hAnsi="Courier New" w:cs="Arial"/>
          <w:sz w:val="16"/>
          <w:szCs w:val="22"/>
          <w:lang w:val="fr-FR"/>
        </w:rPr>
        <w:t>}</w:t>
      </w:r>
    </w:p>
    <w:p w14:paraId="20C05BEA" w14:textId="77777777" w:rsidR="0092487D" w:rsidRPr="00507883" w:rsidRDefault="0092487D" w:rsidP="0092487D">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454" w:name="_Toc20153456"/>
      <w:bookmarkStart w:id="455" w:name="_Toc27489936"/>
      <w:bookmarkStart w:id="456" w:name="_Toc36033520"/>
      <w:bookmarkStart w:id="457" w:name="_Toc36475782"/>
      <w:bookmarkStart w:id="458" w:name="_Toc44581543"/>
      <w:bookmarkStart w:id="459" w:name="_Toc51769160"/>
      <w:bookmarkStart w:id="460" w:name="_Toc178171545"/>
      <w:bookmarkEnd w:id="411"/>
      <w:bookmarkEnd w:id="412"/>
      <w:bookmarkEnd w:id="413"/>
      <w:bookmarkEnd w:id="414"/>
      <w:bookmarkEnd w:id="415"/>
      <w:bookmarkEnd w:id="416"/>
      <w:bookmarkEnd w:id="417"/>
      <w:r w:rsidRPr="00A670A5">
        <w:rPr>
          <w:lang w:eastAsia="zh-CN"/>
        </w:rPr>
        <w:t>D.3</w:t>
      </w:r>
      <w:r w:rsidRPr="00A670A5">
        <w:rPr>
          <w:lang w:eastAsia="zh-CN"/>
        </w:rPr>
        <w:tab/>
      </w:r>
      <w:bookmarkEnd w:id="454"/>
      <w:r w:rsidR="002C6B91" w:rsidRPr="00A670A5">
        <w:rPr>
          <w:lang w:eastAsia="zh-CN"/>
        </w:rPr>
        <w:t>Void</w:t>
      </w:r>
      <w:bookmarkEnd w:id="455"/>
      <w:bookmarkEnd w:id="456"/>
      <w:bookmarkEnd w:id="457"/>
      <w:bookmarkEnd w:id="458"/>
      <w:bookmarkEnd w:id="459"/>
      <w:bookmarkEnd w:id="460"/>
    </w:p>
    <w:p w14:paraId="3333B4BF" w14:textId="77777777" w:rsidR="00A670A5" w:rsidRPr="00EB2C29" w:rsidRDefault="00A670A5" w:rsidP="00A670A5">
      <w:pPr>
        <w:pStyle w:val="Heading1"/>
        <w:rPr>
          <w:lang w:eastAsia="zh-CN"/>
        </w:rPr>
      </w:pPr>
      <w:bookmarkStart w:id="461" w:name="_Toc178171546"/>
      <w:r>
        <w:rPr>
          <w:lang w:eastAsia="zh-CN"/>
        </w:rPr>
        <w:t>D</w:t>
      </w:r>
      <w:r w:rsidRPr="00EB2C29">
        <w:rPr>
          <w:lang w:eastAsia="zh-CN"/>
        </w:rPr>
        <w:t>.</w:t>
      </w:r>
      <w:r>
        <w:rPr>
          <w:lang w:eastAsia="zh-CN"/>
        </w:rPr>
        <w:t>4</w:t>
      </w:r>
      <w:r w:rsidRPr="00EB2C29">
        <w:rPr>
          <w:lang w:eastAsia="zh-CN"/>
        </w:rPr>
        <w:tab/>
        <w:t>Mount information</w:t>
      </w:r>
      <w:bookmarkEnd w:id="461"/>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5B6AD4">
      <w:pPr>
        <w:pStyle w:val="Heading1"/>
      </w:pPr>
      <w:r>
        <w:br w:type="page"/>
      </w:r>
      <w:bookmarkStart w:id="462" w:name="_Toc171935187"/>
      <w:bookmarkStart w:id="463" w:name="_Toc178171196"/>
      <w:bookmarkStart w:id="464" w:name="_Toc178171547"/>
      <w:r>
        <w:lastRenderedPageBreak/>
        <w:t>Annex E (normative):</w:t>
      </w:r>
      <w:r w:rsidR="00964B04">
        <w:br/>
      </w:r>
      <w:r>
        <w:t>YANG/Netconf-based solution set</w:t>
      </w:r>
      <w:bookmarkEnd w:id="462"/>
      <w:bookmarkEnd w:id="463"/>
      <w:bookmarkEnd w:id="464"/>
    </w:p>
    <w:p w14:paraId="725DCA2B" w14:textId="77777777" w:rsidR="00536FEA" w:rsidRPr="00536FEA" w:rsidRDefault="00536FEA" w:rsidP="00536FEA"/>
    <w:p w14:paraId="3DEED5D1" w14:textId="08441A8B" w:rsidR="00EC2C31" w:rsidRDefault="00EC2C31" w:rsidP="00EC2C31">
      <w:pPr>
        <w:pStyle w:val="Heading3"/>
      </w:pPr>
      <w:bookmarkStart w:id="465" w:name="_Toc171935189"/>
      <w:bookmarkStart w:id="466" w:name="_Toc178171548"/>
      <w:r>
        <w:t>E.1</w:t>
      </w:r>
      <w:r>
        <w:tab/>
        <w:t>Common data types</w:t>
      </w:r>
      <w:bookmarkEnd w:id="465"/>
      <w:bookmarkEnd w:id="466"/>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r>
        <w:br w:type="page"/>
      </w:r>
      <w:bookmarkStart w:id="467" w:name="_Toc20153457"/>
      <w:bookmarkStart w:id="468" w:name="_Toc27489937"/>
      <w:bookmarkStart w:id="469" w:name="_Toc36033521"/>
      <w:bookmarkStart w:id="470" w:name="_Toc36475783"/>
      <w:bookmarkStart w:id="471" w:name="_Toc44581544"/>
      <w:bookmarkStart w:id="472" w:name="_Toc51769161"/>
      <w:bookmarkStart w:id="473" w:name="_Toc178171549"/>
      <w:r w:rsidR="00F45460">
        <w:lastRenderedPageBreak/>
        <w:t xml:space="preserve">Annex </w:t>
      </w:r>
      <w:r>
        <w:t>F</w:t>
      </w:r>
      <w:r w:rsidR="001808C0">
        <w:t xml:space="preserve"> </w:t>
      </w:r>
      <w:r w:rsidR="00F45460">
        <w:t>(informative):</w:t>
      </w:r>
      <w:r w:rsidR="00F45460">
        <w:br/>
        <w:t>Change history</w:t>
      </w:r>
      <w:bookmarkEnd w:id="467"/>
      <w:bookmarkEnd w:id="468"/>
      <w:bookmarkEnd w:id="469"/>
      <w:bookmarkEnd w:id="470"/>
      <w:bookmarkEnd w:id="471"/>
      <w:bookmarkEnd w:id="472"/>
      <w:bookmarkEnd w:id="473"/>
    </w:p>
    <w:bookmarkEnd w:id="9"/>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rsidRPr="00235394" w14:paraId="407124A8" w14:textId="77777777" w:rsidTr="00843100">
        <w:tc>
          <w:tcPr>
            <w:tcW w:w="9651" w:type="dxa"/>
            <w:gridSpan w:val="8"/>
            <w:shd w:val="solid" w:color="FFFFFF" w:fill="auto"/>
          </w:tcPr>
          <w:p w14:paraId="589753A7" w14:textId="77777777" w:rsidR="008070C3" w:rsidRPr="00235394" w:rsidRDefault="008070C3" w:rsidP="00C8170F">
            <w:pPr>
              <w:pStyle w:val="TAL"/>
              <w:jc w:val="center"/>
              <w:rPr>
                <w:b/>
                <w:sz w:val="16"/>
              </w:rPr>
            </w:pPr>
            <w:r w:rsidRPr="00235394">
              <w:rPr>
                <w:b/>
              </w:rPr>
              <w:lastRenderedPageBreak/>
              <w:t>Change history</w:t>
            </w:r>
          </w:p>
        </w:tc>
      </w:tr>
      <w:tr w:rsidR="008070C3" w:rsidRPr="00235394" w14:paraId="24D7E417" w14:textId="77777777" w:rsidTr="00843100">
        <w:tc>
          <w:tcPr>
            <w:tcW w:w="805" w:type="dxa"/>
            <w:shd w:val="pct10" w:color="auto" w:fill="FFFFFF"/>
          </w:tcPr>
          <w:p w14:paraId="4F980597" w14:textId="77777777" w:rsidR="008070C3" w:rsidRPr="00235394" w:rsidRDefault="008070C3" w:rsidP="00C8170F">
            <w:pPr>
              <w:pStyle w:val="TAL"/>
              <w:rPr>
                <w:b/>
                <w:sz w:val="16"/>
              </w:rPr>
            </w:pPr>
            <w:r w:rsidRPr="00235394">
              <w:rPr>
                <w:b/>
                <w:sz w:val="16"/>
              </w:rPr>
              <w:t>Date</w:t>
            </w:r>
          </w:p>
        </w:tc>
        <w:tc>
          <w:tcPr>
            <w:tcW w:w="801" w:type="dxa"/>
            <w:shd w:val="pct10" w:color="auto" w:fill="FFFFFF"/>
          </w:tcPr>
          <w:p w14:paraId="161B536A" w14:textId="77777777" w:rsidR="008070C3" w:rsidRPr="00235394" w:rsidRDefault="008070C3" w:rsidP="00C8170F">
            <w:pPr>
              <w:pStyle w:val="TAL"/>
              <w:rPr>
                <w:b/>
                <w:sz w:val="16"/>
              </w:rPr>
            </w:pPr>
            <w:r>
              <w:rPr>
                <w:b/>
                <w:sz w:val="16"/>
              </w:rPr>
              <w:t>Meeting</w:t>
            </w:r>
          </w:p>
        </w:tc>
        <w:tc>
          <w:tcPr>
            <w:tcW w:w="1095" w:type="dxa"/>
            <w:shd w:val="pct10" w:color="auto" w:fill="FFFFFF"/>
          </w:tcPr>
          <w:p w14:paraId="315BD004" w14:textId="77777777" w:rsidR="008070C3" w:rsidRPr="00235394" w:rsidRDefault="008070C3" w:rsidP="00C8170F">
            <w:pPr>
              <w:pStyle w:val="TAL"/>
              <w:rPr>
                <w:b/>
                <w:sz w:val="16"/>
              </w:rPr>
            </w:pPr>
            <w:r w:rsidRPr="00235394">
              <w:rPr>
                <w:b/>
                <w:sz w:val="16"/>
              </w:rPr>
              <w:t>TDoc</w:t>
            </w:r>
          </w:p>
        </w:tc>
        <w:tc>
          <w:tcPr>
            <w:tcW w:w="568" w:type="dxa"/>
            <w:shd w:val="pct10" w:color="auto" w:fill="FFFFFF"/>
          </w:tcPr>
          <w:p w14:paraId="2A48005F" w14:textId="77777777" w:rsidR="008070C3" w:rsidRPr="00235394" w:rsidRDefault="008070C3" w:rsidP="00C8170F">
            <w:pPr>
              <w:pStyle w:val="TAL"/>
              <w:rPr>
                <w:b/>
                <w:sz w:val="16"/>
              </w:rPr>
            </w:pPr>
            <w:r w:rsidRPr="00235394">
              <w:rPr>
                <w:b/>
                <w:sz w:val="16"/>
              </w:rPr>
              <w:t>CR</w:t>
            </w:r>
          </w:p>
        </w:tc>
        <w:tc>
          <w:tcPr>
            <w:tcW w:w="426" w:type="dxa"/>
            <w:shd w:val="pct10" w:color="auto" w:fill="FFFFFF"/>
          </w:tcPr>
          <w:p w14:paraId="27430AF7" w14:textId="77777777" w:rsidR="008070C3" w:rsidRPr="00235394" w:rsidRDefault="008070C3" w:rsidP="00C8170F">
            <w:pPr>
              <w:pStyle w:val="TAL"/>
              <w:rPr>
                <w:b/>
                <w:sz w:val="16"/>
              </w:rPr>
            </w:pPr>
            <w:r w:rsidRPr="00235394">
              <w:rPr>
                <w:b/>
                <w:sz w:val="16"/>
              </w:rPr>
              <w:t>Rev</w:t>
            </w:r>
          </w:p>
        </w:tc>
        <w:tc>
          <w:tcPr>
            <w:tcW w:w="426" w:type="dxa"/>
            <w:shd w:val="pct10" w:color="auto" w:fill="FFFFFF"/>
          </w:tcPr>
          <w:p w14:paraId="52086006" w14:textId="77777777" w:rsidR="008070C3" w:rsidRPr="00235394" w:rsidRDefault="008070C3" w:rsidP="00C8170F">
            <w:pPr>
              <w:pStyle w:val="TAL"/>
              <w:rPr>
                <w:b/>
                <w:sz w:val="16"/>
              </w:rPr>
            </w:pPr>
            <w:r>
              <w:rPr>
                <w:b/>
                <w:sz w:val="16"/>
              </w:rPr>
              <w:t>Cat</w:t>
            </w:r>
          </w:p>
        </w:tc>
        <w:tc>
          <w:tcPr>
            <w:tcW w:w="4821" w:type="dxa"/>
            <w:shd w:val="pct10" w:color="auto" w:fill="FFFFFF"/>
          </w:tcPr>
          <w:p w14:paraId="2658AC29" w14:textId="77777777" w:rsidR="008070C3" w:rsidRPr="00235394" w:rsidRDefault="008070C3" w:rsidP="00C8170F">
            <w:pPr>
              <w:pStyle w:val="TAL"/>
              <w:rPr>
                <w:b/>
                <w:sz w:val="16"/>
              </w:rPr>
            </w:pPr>
            <w:r w:rsidRPr="00235394">
              <w:rPr>
                <w:b/>
                <w:sz w:val="16"/>
              </w:rPr>
              <w:t>Subject/Comment</w:t>
            </w:r>
          </w:p>
        </w:tc>
        <w:tc>
          <w:tcPr>
            <w:tcW w:w="709" w:type="dxa"/>
            <w:shd w:val="pct10" w:color="auto" w:fill="FFFFFF"/>
          </w:tcPr>
          <w:p w14:paraId="32D15C8A"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2078589F" w14:textId="77777777" w:rsidTr="00843100">
        <w:tc>
          <w:tcPr>
            <w:tcW w:w="805" w:type="dxa"/>
            <w:shd w:val="solid" w:color="FFFFFF" w:fill="auto"/>
          </w:tcPr>
          <w:p w14:paraId="0956048D" w14:textId="77777777" w:rsidR="008070C3" w:rsidRPr="006B0D02"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Pr="006B0D02"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Pr="006B0D02"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Pr="006B0D02"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Pr="007D6048" w:rsidRDefault="008070C3" w:rsidP="00C8170F">
            <w:pPr>
              <w:pStyle w:val="TAC"/>
              <w:rPr>
                <w:sz w:val="16"/>
                <w:szCs w:val="16"/>
              </w:rPr>
            </w:pPr>
            <w:r>
              <w:rPr>
                <w:sz w:val="16"/>
                <w:szCs w:val="16"/>
              </w:rPr>
              <w:t>13.2.0</w:t>
            </w:r>
          </w:p>
        </w:tc>
      </w:tr>
      <w:tr w:rsidR="003B7CF3" w:rsidRPr="007D6048"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Pr="00B14A18" w:rsidRDefault="003B7CF3" w:rsidP="00C8170F">
            <w:pPr>
              <w:pStyle w:val="TAC"/>
              <w:rPr>
                <w:sz w:val="16"/>
                <w:szCs w:val="16"/>
              </w:rPr>
            </w:pPr>
            <w:r w:rsidRPr="00B14A18">
              <w:rPr>
                <w:sz w:val="16"/>
                <w:szCs w:val="16"/>
              </w:rPr>
              <w:t>14.0.0</w:t>
            </w:r>
          </w:p>
        </w:tc>
      </w:tr>
      <w:tr w:rsidR="00B14A18" w:rsidRPr="007D604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Pr="00B14A18" w:rsidRDefault="00B14A18" w:rsidP="00C8170F">
            <w:pPr>
              <w:pStyle w:val="TAC"/>
              <w:rPr>
                <w:sz w:val="16"/>
                <w:szCs w:val="16"/>
              </w:rPr>
            </w:pPr>
            <w:r w:rsidRPr="00B14A18">
              <w:rPr>
                <w:sz w:val="16"/>
                <w:szCs w:val="16"/>
              </w:rPr>
              <w:t>14.1.0</w:t>
            </w:r>
          </w:p>
        </w:tc>
      </w:tr>
      <w:tr w:rsidR="00D82525" w:rsidRPr="007D6048"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9" w:type="dxa"/>
            <w:shd w:val="solid" w:color="FFFFFF" w:fill="auto"/>
          </w:tcPr>
          <w:p w14:paraId="7195DD15" w14:textId="77777777" w:rsidR="00D82525" w:rsidRPr="00B14A18" w:rsidRDefault="00D82525" w:rsidP="00C8170F">
            <w:pPr>
              <w:pStyle w:val="TAC"/>
              <w:rPr>
                <w:sz w:val="16"/>
                <w:szCs w:val="16"/>
              </w:rPr>
            </w:pPr>
            <w:r>
              <w:rPr>
                <w:sz w:val="16"/>
                <w:szCs w:val="16"/>
              </w:rPr>
              <w:t>15.0.0</w:t>
            </w:r>
          </w:p>
        </w:tc>
      </w:tr>
      <w:tr w:rsidR="00115E78" w:rsidRPr="007D604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rsidRPr="007D6048"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rsidRPr="007D6048"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rsidRPr="007D6048"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rsidRPr="007D6048"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rsidRPr="007D6048"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rsidRPr="007D6048"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rsidRPr="007D604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474" w:name="_Hlk22303053"/>
        <w:tc>
          <w:tcPr>
            <w:tcW w:w="4821" w:type="dxa"/>
            <w:shd w:val="solid" w:color="FFFFFF" w:fill="auto"/>
          </w:tcPr>
          <w:p w14:paraId="57A547DA"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474"/>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rsidRPr="007D6048"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rsidRPr="007D6048"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rsidRPr="007D6048"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rsidRPr="007D6048"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rsidRPr="007D6048"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rsidRPr="007D6048"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rsidRPr="007D6048"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rsidRPr="007D6048"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rsidRPr="007D6048"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rsidRPr="007D6048"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rsidRPr="007D6048"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rsidRPr="007D6048"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rsidRPr="007D6048"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rsidRPr="007D6048"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rsidRPr="007D6048"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rsidRPr="007D6048"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rsidRPr="007D6048"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rsidRPr="007D6048"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rsidRPr="007D604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rsidRPr="007D604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rsidRPr="007D6048"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rsidRPr="007D6048"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rsidRPr="007D6048"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rsidRPr="007D6048"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rsidRPr="007D604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rsidRPr="007D6048"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rsidRPr="007D6048"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rsidRPr="007D6048"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rsidRPr="007D6048"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rsidRPr="007D6048"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rsidRPr="007D6048"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rsidRPr="007D6048"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rsidRPr="007D604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rsidRPr="007D604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rsidRPr="007D6048"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rsidRPr="007D6048"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rsidRPr="007D6048"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rsidRPr="007D6048"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rsidRPr="007D6048"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rsidRPr="007D6048"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rsidRPr="007D6048"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rsidRPr="007D6048"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rsidRPr="007D6048"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rsidRPr="007D6048"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rsidRPr="007D6048"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rsidRPr="007D6048"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rsidRPr="007D6048"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rsidRPr="007D6048"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rsidRPr="007D6048"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notificationFilter by common </w:t>
            </w:r>
            <w:r>
              <w:rPr>
                <w:snapToGrid w:val="0"/>
                <w:sz w:val="16"/>
                <w:szCs w:val="16"/>
                <w:lang w:val="en-AU"/>
              </w:rPr>
              <w:lastRenderedPageBreak/>
              <w:t>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lastRenderedPageBreak/>
              <w:t>16.9.0</w:t>
            </w:r>
          </w:p>
        </w:tc>
      </w:tr>
      <w:tr w:rsidR="00DA3DDC" w:rsidRPr="007D6048"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rsidRPr="007D6048"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rsidRPr="007D6048"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rsidRPr="007D6048"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rsidRPr="007D6048"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rsidRPr="007D6048"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rsidRPr="007D6048"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sidRPr="00761F88">
              <w:rPr>
                <w:snapToGrid w:val="0"/>
                <w:sz w:val="16"/>
                <w:szCs w:val="16"/>
                <w:lang w:val="en-AU"/>
              </w:rPr>
              <w:fldChar w:fldCharType="begin"/>
            </w:r>
            <w:r w:rsidRPr="00761F88">
              <w:rPr>
                <w:snapToGrid w:val="0"/>
                <w:sz w:val="16"/>
                <w:szCs w:val="16"/>
                <w:lang w:val="en-AU"/>
              </w:rPr>
              <w:instrText xml:space="preserve"> DOCPROPERTY  CrTitle  \* MERGEFORMAT </w:instrText>
            </w:r>
            <w:r w:rsidRPr="00761F88">
              <w:rPr>
                <w:snapToGrid w:val="0"/>
                <w:sz w:val="16"/>
                <w:szCs w:val="16"/>
                <w:lang w:val="en-AU"/>
              </w:rPr>
              <w:fldChar w:fldCharType="separate"/>
            </w:r>
            <w:r w:rsidRPr="00761F88">
              <w:rPr>
                <w:snapToGrid w:val="0"/>
                <w:sz w:val="16"/>
                <w:szCs w:val="16"/>
                <w:lang w:val="en-AU"/>
              </w:rPr>
              <w:t>Correction of YANG Solution set</w:t>
            </w:r>
            <w:r w:rsidRPr="00761F88">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rsidRPr="007D6048"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Pr="004970A1" w:rsidRDefault="004970A1" w:rsidP="004970A1">
            <w:pPr>
              <w:pStyle w:val="TAL"/>
              <w:rPr>
                <w:snapToGrid w:val="0"/>
                <w:sz w:val="16"/>
                <w:szCs w:val="16"/>
                <w:lang w:val="en-AU"/>
              </w:rPr>
            </w:pPr>
            <w:r w:rsidRPr="00761F88">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rsidRPr="007D6048"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P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rsidRPr="007D6048"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sidRPr="00761F88">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rsidRPr="007D604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P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rsidRPr="007D6048"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rsidRPr="007D6048"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rsidRPr="007D6048"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rsidRPr="007D6048"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rsidRPr="007D6048"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rsidRPr="007D6048"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rsidRPr="007D6048"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rsidRPr="007D6048"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rsidRPr="007D6048"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sidRPr="00D852EA">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rsidRPr="007D6048"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P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rsidRPr="007D6048"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rsidRPr="007D6048"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rsidRPr="007D6048"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rsidRPr="007D6048"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rsidRPr="007D6048"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rsidRPr="007D6048"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rsidRPr="007D6048"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rsidRPr="007D6048"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rsidRPr="007D6048"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rsidRPr="007D6048"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rsidRPr="007D6048"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rsidRPr="007D6048"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rsidRPr="007D6048"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Pr="007F17CF" w:rsidRDefault="007F17CF" w:rsidP="007F17CF">
            <w:pPr>
              <w:pStyle w:val="TAC"/>
              <w:rPr>
                <w:sz w:val="16"/>
                <w:szCs w:val="16"/>
                <w:lang w:val="en-AU"/>
              </w:rPr>
            </w:pPr>
            <w:r>
              <w:rPr>
                <w:sz w:val="16"/>
                <w:szCs w:val="16"/>
                <w:lang w:val="en-AU"/>
              </w:rPr>
              <w:t>17.3.1</w:t>
            </w:r>
          </w:p>
        </w:tc>
      </w:tr>
      <w:tr w:rsidR="00E91FD3" w:rsidRPr="007D6048"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rsidRPr="007D6048"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rsidRPr="007D6048"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rsidRPr="007D6048"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rsidRPr="007D6048"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rsidRPr="007D6048"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rsidRPr="007D6048"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rsidRPr="007D6048"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rsidRPr="007D6048"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rsidRPr="007D6048"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rsidRPr="007D6048"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rsidRPr="007D6048"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rsidRPr="007D6048"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rsidRPr="007D6048"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rsidRPr="007D6048"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rsidRPr="007D6048"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rsidRPr="007D6048"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rsidRPr="007D6048"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rsidRPr="007D6048"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rsidRPr="007D6048"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sidRPr="00B10B8B">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rsidRPr="007D6048"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sidRPr="00CC34D7">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rsidRPr="007D6048"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sidRPr="004D0A9F">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rsidRPr="007D6048"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sidRPr="004D0A9F">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rsidRPr="007D6048"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sidRPr="00AF69E6">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rsidRPr="007D6048"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rsidRPr="007D6048"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sidRPr="00507883">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sidRPr="00507883">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rsidRPr="007D6048"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lastRenderedPageBreak/>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sidRPr="00507883">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sidRPr="00F077A6">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rsidRPr="007D6048"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sidRPr="00507883">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sidRPr="00507883">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sidRPr="00507883">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sidRPr="00507883">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sidRPr="00507883">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sidRPr="00507883">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sidRPr="00507883">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sidRPr="00507883">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sidRPr="00507883">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sidRPr="00507883">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sidRPr="00507883">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sidRPr="00507883">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rsidRPr="007D6048"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rsidRPr="007D6048"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E5C790F" w14:textId="77777777" w:rsidR="00843100" w:rsidRPr="00843100" w:rsidRDefault="00843100" w:rsidP="00843100">
            <w:pPr>
              <w:pStyle w:val="TAL"/>
              <w:rPr>
                <w:sz w:val="16"/>
                <w:szCs w:val="18"/>
              </w:rPr>
            </w:pPr>
            <w:r w:rsidRPr="00843100">
              <w:rPr>
                <w:sz w:val="16"/>
                <w:szCs w:val="18"/>
              </w:rPr>
              <w:t>0332</w:t>
            </w:r>
          </w:p>
        </w:tc>
        <w:tc>
          <w:tcPr>
            <w:tcW w:w="426" w:type="dxa"/>
            <w:shd w:val="clear" w:color="auto" w:fill="auto"/>
          </w:tcPr>
          <w:p w14:paraId="2C9D0081"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1E292D5B"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CBDC364" w14:textId="77777777" w:rsidR="00843100" w:rsidRPr="00843100" w:rsidRDefault="00843100" w:rsidP="00843100">
            <w:pPr>
              <w:pStyle w:val="TAL"/>
              <w:rPr>
                <w:snapToGrid w:val="0"/>
                <w:sz w:val="16"/>
                <w:szCs w:val="18"/>
                <w:lang w:val="en-AU"/>
              </w:rPr>
            </w:pPr>
            <w:r w:rsidRPr="00843100">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rsidRPr="007D6048"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6FA0658E" w14:textId="77777777" w:rsidR="00843100" w:rsidRPr="00843100" w:rsidRDefault="00843100" w:rsidP="00843100">
            <w:pPr>
              <w:pStyle w:val="TAL"/>
              <w:rPr>
                <w:sz w:val="16"/>
                <w:szCs w:val="18"/>
              </w:rPr>
            </w:pPr>
            <w:r w:rsidRPr="00843100">
              <w:rPr>
                <w:sz w:val="16"/>
                <w:szCs w:val="18"/>
              </w:rPr>
              <w:t>0339</w:t>
            </w:r>
          </w:p>
        </w:tc>
        <w:tc>
          <w:tcPr>
            <w:tcW w:w="426" w:type="dxa"/>
            <w:shd w:val="clear" w:color="auto" w:fill="auto"/>
          </w:tcPr>
          <w:p w14:paraId="7764DB43"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7822EC7F" w14:textId="77777777" w:rsidR="00843100" w:rsidRPr="00843100" w:rsidRDefault="00843100" w:rsidP="00843100">
            <w:pPr>
              <w:pStyle w:val="TAL"/>
              <w:rPr>
                <w:snapToGrid w:val="0"/>
                <w:sz w:val="16"/>
                <w:szCs w:val="18"/>
                <w:lang w:val="en-AU"/>
              </w:rPr>
            </w:pPr>
            <w:r w:rsidRPr="00843100">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42DD6AD" w14:textId="77777777" w:rsidR="00843100" w:rsidRPr="00843100" w:rsidRDefault="00843100" w:rsidP="00843100">
            <w:pPr>
              <w:pStyle w:val="TAL"/>
              <w:rPr>
                <w:sz w:val="16"/>
                <w:szCs w:val="18"/>
              </w:rPr>
            </w:pPr>
            <w:r w:rsidRPr="00843100">
              <w:rPr>
                <w:sz w:val="16"/>
                <w:szCs w:val="18"/>
              </w:rPr>
              <w:t>0341</w:t>
            </w:r>
          </w:p>
        </w:tc>
        <w:tc>
          <w:tcPr>
            <w:tcW w:w="426" w:type="dxa"/>
            <w:shd w:val="clear" w:color="auto" w:fill="auto"/>
          </w:tcPr>
          <w:p w14:paraId="2D917926"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0E1798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4FFF7E7"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7D17A66" w14:textId="77777777" w:rsidR="00843100" w:rsidRPr="00843100" w:rsidRDefault="00843100" w:rsidP="00843100">
            <w:pPr>
              <w:pStyle w:val="TAL"/>
              <w:rPr>
                <w:sz w:val="16"/>
                <w:szCs w:val="18"/>
              </w:rPr>
            </w:pPr>
            <w:r w:rsidRPr="00843100">
              <w:rPr>
                <w:sz w:val="16"/>
                <w:szCs w:val="18"/>
              </w:rPr>
              <w:t>0343</w:t>
            </w:r>
          </w:p>
        </w:tc>
        <w:tc>
          <w:tcPr>
            <w:tcW w:w="426" w:type="dxa"/>
            <w:shd w:val="clear" w:color="auto" w:fill="auto"/>
          </w:tcPr>
          <w:p w14:paraId="2A515D25"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0E6F0FDD"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5C04655"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797AF287" w14:textId="77777777" w:rsidR="00843100" w:rsidRPr="00843100" w:rsidRDefault="00843100" w:rsidP="00843100">
            <w:pPr>
              <w:pStyle w:val="TAL"/>
              <w:rPr>
                <w:sz w:val="16"/>
                <w:szCs w:val="18"/>
              </w:rPr>
            </w:pPr>
            <w:r w:rsidRPr="00843100">
              <w:rPr>
                <w:sz w:val="16"/>
                <w:szCs w:val="18"/>
              </w:rPr>
              <w:t>0347</w:t>
            </w:r>
          </w:p>
        </w:tc>
        <w:tc>
          <w:tcPr>
            <w:tcW w:w="426" w:type="dxa"/>
            <w:shd w:val="clear" w:color="auto" w:fill="auto"/>
          </w:tcPr>
          <w:p w14:paraId="7CB72DC9"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87F55D3" w14:textId="77777777" w:rsidR="00843100" w:rsidRPr="00843100" w:rsidRDefault="00843100" w:rsidP="00843100">
            <w:pPr>
              <w:pStyle w:val="TAL"/>
              <w:rPr>
                <w:snapToGrid w:val="0"/>
                <w:sz w:val="16"/>
                <w:szCs w:val="18"/>
                <w:lang w:val="en-AU"/>
              </w:rPr>
            </w:pPr>
            <w:r w:rsidRPr="00843100">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18101B14" w14:textId="77777777" w:rsidR="00843100" w:rsidRPr="00843100" w:rsidRDefault="00843100" w:rsidP="00843100">
            <w:pPr>
              <w:pStyle w:val="TAL"/>
              <w:rPr>
                <w:sz w:val="16"/>
                <w:szCs w:val="18"/>
              </w:rPr>
            </w:pPr>
            <w:r w:rsidRPr="00843100">
              <w:rPr>
                <w:sz w:val="16"/>
                <w:szCs w:val="18"/>
              </w:rPr>
              <w:t>0361</w:t>
            </w:r>
          </w:p>
        </w:tc>
        <w:tc>
          <w:tcPr>
            <w:tcW w:w="426" w:type="dxa"/>
            <w:shd w:val="clear" w:color="auto" w:fill="auto"/>
          </w:tcPr>
          <w:p w14:paraId="3CEB8D5B"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2A40A4B" w14:textId="77777777" w:rsidR="00843100" w:rsidRPr="00843100" w:rsidRDefault="00843100" w:rsidP="00843100">
            <w:pPr>
              <w:pStyle w:val="TAL"/>
              <w:rPr>
                <w:snapToGrid w:val="0"/>
                <w:sz w:val="16"/>
                <w:szCs w:val="18"/>
                <w:lang w:val="en-AU"/>
              </w:rPr>
            </w:pPr>
            <w:r w:rsidRPr="00843100">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53C69A6" w14:textId="77777777" w:rsidR="00843100" w:rsidRPr="00843100" w:rsidRDefault="00843100" w:rsidP="00843100">
            <w:pPr>
              <w:pStyle w:val="TAL"/>
              <w:rPr>
                <w:sz w:val="16"/>
                <w:szCs w:val="18"/>
              </w:rPr>
            </w:pPr>
            <w:r w:rsidRPr="00843100">
              <w:rPr>
                <w:sz w:val="16"/>
                <w:szCs w:val="18"/>
              </w:rPr>
              <w:t>0363</w:t>
            </w:r>
          </w:p>
        </w:tc>
        <w:tc>
          <w:tcPr>
            <w:tcW w:w="426" w:type="dxa"/>
            <w:shd w:val="clear" w:color="auto" w:fill="auto"/>
          </w:tcPr>
          <w:p w14:paraId="39ADEB82"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461451E2"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B686F56" w14:textId="77777777" w:rsidR="00843100" w:rsidRPr="00843100" w:rsidRDefault="00843100" w:rsidP="00843100">
            <w:pPr>
              <w:pStyle w:val="TAL"/>
              <w:rPr>
                <w:sz w:val="16"/>
                <w:szCs w:val="18"/>
              </w:rPr>
            </w:pPr>
            <w:r w:rsidRPr="00843100">
              <w:rPr>
                <w:sz w:val="16"/>
                <w:szCs w:val="18"/>
              </w:rPr>
              <w:t>0364</w:t>
            </w:r>
          </w:p>
        </w:tc>
        <w:tc>
          <w:tcPr>
            <w:tcW w:w="426" w:type="dxa"/>
            <w:shd w:val="clear" w:color="auto" w:fill="auto"/>
          </w:tcPr>
          <w:p w14:paraId="60840C2F"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4D44E0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FC22C0D"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sidRPr="009E40C6">
              <w:rPr>
                <w:sz w:val="16"/>
                <w:szCs w:val="16"/>
                <w:lang w:val="en-AU"/>
              </w:rPr>
              <w:t>17.10.0</w:t>
            </w:r>
          </w:p>
        </w:tc>
      </w:tr>
      <w:tr w:rsidR="00152413" w:rsidRPr="007D6048"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shd w:val="clear" w:color="auto" w:fill="auto"/>
          </w:tcPr>
          <w:p w14:paraId="6FB9B81B" w14:textId="01882BEA" w:rsidR="00152413" w:rsidRPr="00843100" w:rsidRDefault="00152413" w:rsidP="00843100">
            <w:pPr>
              <w:pStyle w:val="TAC"/>
              <w:rPr>
                <w:sz w:val="16"/>
                <w:szCs w:val="18"/>
              </w:rPr>
            </w:pPr>
            <w:r w:rsidRPr="00152413">
              <w:rPr>
                <w:sz w:val="16"/>
                <w:szCs w:val="18"/>
              </w:rPr>
              <w:t>SP-241162</w:t>
            </w:r>
          </w:p>
        </w:tc>
        <w:tc>
          <w:tcPr>
            <w:tcW w:w="568" w:type="dxa"/>
            <w:shd w:val="clear" w:color="auto" w:fill="auto"/>
          </w:tcPr>
          <w:p w14:paraId="42D8CD88" w14:textId="475B5DA6" w:rsidR="00152413" w:rsidRPr="00843100" w:rsidRDefault="00152413" w:rsidP="00843100">
            <w:pPr>
              <w:pStyle w:val="TAL"/>
              <w:rPr>
                <w:sz w:val="16"/>
                <w:szCs w:val="18"/>
              </w:rPr>
            </w:pPr>
            <w:r>
              <w:rPr>
                <w:sz w:val="16"/>
                <w:szCs w:val="18"/>
              </w:rPr>
              <w:t>0381</w:t>
            </w:r>
          </w:p>
        </w:tc>
        <w:tc>
          <w:tcPr>
            <w:tcW w:w="426" w:type="dxa"/>
            <w:shd w:val="clear" w:color="auto" w:fill="auto"/>
          </w:tcPr>
          <w:p w14:paraId="1251BFA3" w14:textId="17247369" w:rsidR="00152413" w:rsidRPr="00843100" w:rsidRDefault="00152413" w:rsidP="00057C59">
            <w:pPr>
              <w:pStyle w:val="TAC"/>
              <w:jc w:val="right"/>
              <w:rPr>
                <w:sz w:val="16"/>
                <w:szCs w:val="18"/>
              </w:rPr>
            </w:pPr>
            <w:r>
              <w:rPr>
                <w:sz w:val="16"/>
                <w:szCs w:val="18"/>
              </w:rPr>
              <w:t>-</w:t>
            </w:r>
          </w:p>
        </w:tc>
        <w:tc>
          <w:tcPr>
            <w:tcW w:w="426" w:type="dxa"/>
            <w:shd w:val="clear" w:color="auto" w:fill="auto"/>
          </w:tcPr>
          <w:p w14:paraId="653192E6" w14:textId="6C6C4F45" w:rsidR="00152413" w:rsidRPr="00843100" w:rsidRDefault="00152413" w:rsidP="00843100">
            <w:pPr>
              <w:pStyle w:val="TAC"/>
              <w:rPr>
                <w:sz w:val="16"/>
                <w:szCs w:val="18"/>
              </w:rPr>
            </w:pPr>
            <w:r>
              <w:rPr>
                <w:sz w:val="16"/>
                <w:szCs w:val="18"/>
              </w:rPr>
              <w:t>F</w:t>
            </w:r>
          </w:p>
        </w:tc>
        <w:tc>
          <w:tcPr>
            <w:tcW w:w="4821" w:type="dxa"/>
            <w:shd w:val="clear" w:color="auto" w:fill="auto"/>
          </w:tcPr>
          <w:p w14:paraId="39DD74B8" w14:textId="1229F8E3" w:rsidR="00152413" w:rsidRPr="00843100"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Pr="009E40C6" w:rsidRDefault="00152413" w:rsidP="00843100">
            <w:pPr>
              <w:pStyle w:val="TAC"/>
              <w:rPr>
                <w:sz w:val="16"/>
                <w:szCs w:val="16"/>
                <w:lang w:val="en-AU"/>
              </w:rPr>
            </w:pPr>
            <w:r>
              <w:rPr>
                <w:sz w:val="16"/>
                <w:szCs w:val="16"/>
                <w:lang w:val="en-AU"/>
              </w:rPr>
              <w:t>17.11.0</w:t>
            </w:r>
          </w:p>
        </w:tc>
      </w:tr>
      <w:tr w:rsidR="003F0A3B" w:rsidRPr="007D6048"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shd w:val="clear" w:color="auto" w:fill="auto"/>
          </w:tcPr>
          <w:p w14:paraId="7DA13719" w14:textId="66E42844" w:rsidR="003F0A3B" w:rsidRPr="00152413" w:rsidRDefault="003F0A3B" w:rsidP="00843100">
            <w:pPr>
              <w:pStyle w:val="TAC"/>
              <w:rPr>
                <w:sz w:val="16"/>
                <w:szCs w:val="18"/>
              </w:rPr>
            </w:pPr>
            <w:r w:rsidRPr="003F0A3B">
              <w:rPr>
                <w:sz w:val="16"/>
                <w:szCs w:val="18"/>
              </w:rPr>
              <w:t>SP-241170</w:t>
            </w:r>
          </w:p>
        </w:tc>
        <w:tc>
          <w:tcPr>
            <w:tcW w:w="568" w:type="dxa"/>
            <w:shd w:val="clear" w:color="auto" w:fill="auto"/>
          </w:tcPr>
          <w:p w14:paraId="2CCBC42D" w14:textId="28C95643" w:rsidR="003F0A3B" w:rsidRDefault="003F0A3B" w:rsidP="00843100">
            <w:pPr>
              <w:pStyle w:val="TAL"/>
              <w:rPr>
                <w:sz w:val="16"/>
                <w:szCs w:val="18"/>
              </w:rPr>
            </w:pPr>
            <w:r>
              <w:rPr>
                <w:sz w:val="16"/>
                <w:szCs w:val="18"/>
              </w:rPr>
              <w:t>0396</w:t>
            </w:r>
          </w:p>
        </w:tc>
        <w:tc>
          <w:tcPr>
            <w:tcW w:w="426" w:type="dxa"/>
            <w:shd w:val="clear" w:color="auto" w:fill="auto"/>
          </w:tcPr>
          <w:p w14:paraId="2031C333" w14:textId="5514B03E" w:rsidR="003F0A3B" w:rsidRDefault="003F0A3B" w:rsidP="00057C59">
            <w:pPr>
              <w:pStyle w:val="TAC"/>
              <w:jc w:val="right"/>
              <w:rPr>
                <w:sz w:val="16"/>
                <w:szCs w:val="18"/>
              </w:rPr>
            </w:pPr>
            <w:r>
              <w:rPr>
                <w:sz w:val="16"/>
                <w:szCs w:val="18"/>
              </w:rPr>
              <w:t>-</w:t>
            </w:r>
          </w:p>
        </w:tc>
        <w:tc>
          <w:tcPr>
            <w:tcW w:w="426" w:type="dxa"/>
            <w:shd w:val="clear" w:color="auto" w:fill="auto"/>
          </w:tcPr>
          <w:p w14:paraId="301A2EA1" w14:textId="6A3570C2" w:rsidR="003F0A3B" w:rsidRDefault="003F0A3B" w:rsidP="00843100">
            <w:pPr>
              <w:pStyle w:val="TAC"/>
              <w:rPr>
                <w:sz w:val="16"/>
                <w:szCs w:val="18"/>
              </w:rPr>
            </w:pPr>
            <w:r>
              <w:rPr>
                <w:sz w:val="16"/>
                <w:szCs w:val="18"/>
              </w:rPr>
              <w:t>A</w:t>
            </w:r>
          </w:p>
        </w:tc>
        <w:tc>
          <w:tcPr>
            <w:tcW w:w="4821" w:type="dxa"/>
            <w:shd w:val="clear" w:color="auto" w:fill="auto"/>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rsidRPr="007D604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shd w:val="clear" w:color="auto" w:fill="auto"/>
          </w:tcPr>
          <w:p w14:paraId="60745406" w14:textId="43D31172" w:rsidR="00D224F8" w:rsidRPr="003F0A3B" w:rsidRDefault="00D224F8" w:rsidP="00843100">
            <w:pPr>
              <w:pStyle w:val="TAC"/>
              <w:rPr>
                <w:sz w:val="16"/>
                <w:szCs w:val="18"/>
              </w:rPr>
            </w:pPr>
            <w:r w:rsidRPr="00D224F8">
              <w:rPr>
                <w:sz w:val="16"/>
                <w:szCs w:val="18"/>
              </w:rPr>
              <w:t>SP-241170</w:t>
            </w:r>
          </w:p>
        </w:tc>
        <w:tc>
          <w:tcPr>
            <w:tcW w:w="568" w:type="dxa"/>
            <w:shd w:val="clear" w:color="auto" w:fill="auto"/>
          </w:tcPr>
          <w:p w14:paraId="69C8430B" w14:textId="4076F12F" w:rsidR="00D224F8" w:rsidRDefault="00D224F8" w:rsidP="00843100">
            <w:pPr>
              <w:pStyle w:val="TAL"/>
              <w:rPr>
                <w:sz w:val="16"/>
                <w:szCs w:val="18"/>
              </w:rPr>
            </w:pPr>
            <w:r>
              <w:rPr>
                <w:sz w:val="16"/>
                <w:szCs w:val="18"/>
              </w:rPr>
              <w:t>0400</w:t>
            </w:r>
          </w:p>
        </w:tc>
        <w:tc>
          <w:tcPr>
            <w:tcW w:w="426" w:type="dxa"/>
            <w:shd w:val="clear" w:color="auto" w:fill="auto"/>
          </w:tcPr>
          <w:p w14:paraId="42C0E72B" w14:textId="538241DC" w:rsidR="00D224F8" w:rsidRDefault="00D224F8" w:rsidP="00057C59">
            <w:pPr>
              <w:pStyle w:val="TAC"/>
              <w:jc w:val="right"/>
              <w:rPr>
                <w:sz w:val="16"/>
                <w:szCs w:val="18"/>
              </w:rPr>
            </w:pPr>
            <w:r>
              <w:rPr>
                <w:sz w:val="16"/>
                <w:szCs w:val="18"/>
              </w:rPr>
              <w:t>1</w:t>
            </w:r>
          </w:p>
        </w:tc>
        <w:tc>
          <w:tcPr>
            <w:tcW w:w="426" w:type="dxa"/>
            <w:shd w:val="clear" w:color="auto" w:fill="auto"/>
          </w:tcPr>
          <w:p w14:paraId="7D714538" w14:textId="0261A42C" w:rsidR="00D224F8" w:rsidRDefault="00D224F8" w:rsidP="00843100">
            <w:pPr>
              <w:pStyle w:val="TAC"/>
              <w:rPr>
                <w:sz w:val="16"/>
                <w:szCs w:val="18"/>
              </w:rPr>
            </w:pPr>
            <w:r>
              <w:rPr>
                <w:sz w:val="16"/>
                <w:szCs w:val="18"/>
              </w:rPr>
              <w:t>A</w:t>
            </w:r>
          </w:p>
        </w:tc>
        <w:tc>
          <w:tcPr>
            <w:tcW w:w="4821" w:type="dxa"/>
            <w:shd w:val="clear" w:color="auto" w:fill="auto"/>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rsidRPr="007D6048"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shd w:val="clear" w:color="auto" w:fill="auto"/>
          </w:tcPr>
          <w:p w14:paraId="0D6B61EC" w14:textId="5FC8057B" w:rsidR="00CB4D7D" w:rsidRPr="00D224F8" w:rsidRDefault="00CB4D7D" w:rsidP="00843100">
            <w:pPr>
              <w:pStyle w:val="TAC"/>
              <w:rPr>
                <w:sz w:val="16"/>
                <w:szCs w:val="18"/>
              </w:rPr>
            </w:pPr>
            <w:r w:rsidRPr="00CB4D7D">
              <w:rPr>
                <w:sz w:val="16"/>
                <w:szCs w:val="18"/>
              </w:rPr>
              <w:t>SP-241162</w:t>
            </w:r>
          </w:p>
        </w:tc>
        <w:tc>
          <w:tcPr>
            <w:tcW w:w="568" w:type="dxa"/>
            <w:shd w:val="clear" w:color="auto" w:fill="auto"/>
          </w:tcPr>
          <w:p w14:paraId="6B985A45" w14:textId="1BC3F54D" w:rsidR="00CB4D7D" w:rsidRDefault="00CB4D7D" w:rsidP="00843100">
            <w:pPr>
              <w:pStyle w:val="TAL"/>
              <w:rPr>
                <w:sz w:val="16"/>
                <w:szCs w:val="18"/>
              </w:rPr>
            </w:pPr>
            <w:r>
              <w:rPr>
                <w:sz w:val="16"/>
                <w:szCs w:val="18"/>
              </w:rPr>
              <w:t>0406</w:t>
            </w:r>
          </w:p>
        </w:tc>
        <w:tc>
          <w:tcPr>
            <w:tcW w:w="426" w:type="dxa"/>
            <w:shd w:val="clear" w:color="auto" w:fill="auto"/>
          </w:tcPr>
          <w:p w14:paraId="4ECC0A78" w14:textId="039DCCEE" w:rsidR="00CB4D7D" w:rsidRDefault="00CB4D7D" w:rsidP="00057C59">
            <w:pPr>
              <w:pStyle w:val="TAC"/>
              <w:jc w:val="right"/>
              <w:rPr>
                <w:sz w:val="16"/>
                <w:szCs w:val="18"/>
              </w:rPr>
            </w:pPr>
            <w:r>
              <w:rPr>
                <w:sz w:val="16"/>
                <w:szCs w:val="18"/>
              </w:rPr>
              <w:t>1</w:t>
            </w:r>
          </w:p>
        </w:tc>
        <w:tc>
          <w:tcPr>
            <w:tcW w:w="426" w:type="dxa"/>
            <w:shd w:val="clear" w:color="auto" w:fill="auto"/>
          </w:tcPr>
          <w:p w14:paraId="04BA6BBF" w14:textId="78A9B18F" w:rsidR="00CB4D7D" w:rsidRDefault="00CB4D7D" w:rsidP="00843100">
            <w:pPr>
              <w:pStyle w:val="TAC"/>
              <w:rPr>
                <w:sz w:val="16"/>
                <w:szCs w:val="18"/>
              </w:rPr>
            </w:pPr>
            <w:r>
              <w:rPr>
                <w:sz w:val="16"/>
                <w:szCs w:val="18"/>
              </w:rPr>
              <w:t>F</w:t>
            </w:r>
          </w:p>
        </w:tc>
        <w:tc>
          <w:tcPr>
            <w:tcW w:w="4821" w:type="dxa"/>
            <w:shd w:val="clear" w:color="auto" w:fill="auto"/>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rsidRPr="007D6048"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shd w:val="clear" w:color="auto" w:fill="auto"/>
          </w:tcPr>
          <w:p w14:paraId="6881421A" w14:textId="73384952" w:rsidR="00CB4D7D" w:rsidRPr="00CB4D7D" w:rsidRDefault="00CB4D7D" w:rsidP="00843100">
            <w:pPr>
              <w:pStyle w:val="TAC"/>
              <w:rPr>
                <w:sz w:val="16"/>
                <w:szCs w:val="18"/>
              </w:rPr>
            </w:pPr>
            <w:r w:rsidRPr="00CB4D7D">
              <w:rPr>
                <w:sz w:val="16"/>
                <w:szCs w:val="18"/>
              </w:rPr>
              <w:t>SP-241162</w:t>
            </w:r>
          </w:p>
        </w:tc>
        <w:tc>
          <w:tcPr>
            <w:tcW w:w="568" w:type="dxa"/>
            <w:shd w:val="clear" w:color="auto" w:fill="auto"/>
          </w:tcPr>
          <w:p w14:paraId="41D1CEF0" w14:textId="18715BBB" w:rsidR="00CB4D7D" w:rsidRDefault="00CB4D7D" w:rsidP="00843100">
            <w:pPr>
              <w:pStyle w:val="TAL"/>
              <w:rPr>
                <w:sz w:val="16"/>
                <w:szCs w:val="18"/>
              </w:rPr>
            </w:pPr>
            <w:r>
              <w:rPr>
                <w:sz w:val="16"/>
                <w:szCs w:val="18"/>
              </w:rPr>
              <w:t>0417</w:t>
            </w:r>
          </w:p>
        </w:tc>
        <w:tc>
          <w:tcPr>
            <w:tcW w:w="426" w:type="dxa"/>
            <w:shd w:val="clear" w:color="auto" w:fill="auto"/>
          </w:tcPr>
          <w:p w14:paraId="28FCB1D1" w14:textId="4FD8E10F" w:rsidR="00CB4D7D" w:rsidRDefault="00CB4D7D" w:rsidP="00057C59">
            <w:pPr>
              <w:pStyle w:val="TAC"/>
              <w:jc w:val="right"/>
              <w:rPr>
                <w:sz w:val="16"/>
                <w:szCs w:val="18"/>
              </w:rPr>
            </w:pPr>
            <w:r>
              <w:rPr>
                <w:sz w:val="16"/>
                <w:szCs w:val="18"/>
              </w:rPr>
              <w:t>-</w:t>
            </w:r>
          </w:p>
        </w:tc>
        <w:tc>
          <w:tcPr>
            <w:tcW w:w="426" w:type="dxa"/>
            <w:shd w:val="clear" w:color="auto" w:fill="auto"/>
          </w:tcPr>
          <w:p w14:paraId="013E7699" w14:textId="4E3EEB45" w:rsidR="00CB4D7D" w:rsidRDefault="00CB4D7D" w:rsidP="00843100">
            <w:pPr>
              <w:pStyle w:val="TAC"/>
              <w:rPr>
                <w:sz w:val="16"/>
                <w:szCs w:val="18"/>
              </w:rPr>
            </w:pPr>
            <w:r>
              <w:rPr>
                <w:sz w:val="16"/>
                <w:szCs w:val="18"/>
              </w:rPr>
              <w:t>F</w:t>
            </w:r>
          </w:p>
        </w:tc>
        <w:tc>
          <w:tcPr>
            <w:tcW w:w="4821" w:type="dxa"/>
            <w:shd w:val="clear" w:color="auto" w:fill="auto"/>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rsidRPr="007D6048"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shd w:val="clear" w:color="auto" w:fill="auto"/>
          </w:tcPr>
          <w:p w14:paraId="2F23C1CC" w14:textId="006DF810" w:rsidR="009C7592" w:rsidRPr="00CB4D7D" w:rsidRDefault="009C7592" w:rsidP="00843100">
            <w:pPr>
              <w:pStyle w:val="TAC"/>
              <w:rPr>
                <w:sz w:val="16"/>
                <w:szCs w:val="18"/>
              </w:rPr>
            </w:pPr>
            <w:r w:rsidRPr="009C7592">
              <w:rPr>
                <w:sz w:val="16"/>
                <w:szCs w:val="18"/>
              </w:rPr>
              <w:t>SP-241162</w:t>
            </w:r>
          </w:p>
        </w:tc>
        <w:tc>
          <w:tcPr>
            <w:tcW w:w="568" w:type="dxa"/>
            <w:shd w:val="clear" w:color="auto" w:fill="auto"/>
          </w:tcPr>
          <w:p w14:paraId="09CE74B9" w14:textId="02EF70C7" w:rsidR="009C7592" w:rsidRDefault="009C7592" w:rsidP="00843100">
            <w:pPr>
              <w:pStyle w:val="TAL"/>
              <w:rPr>
                <w:sz w:val="16"/>
                <w:szCs w:val="18"/>
              </w:rPr>
            </w:pPr>
            <w:r>
              <w:rPr>
                <w:sz w:val="16"/>
                <w:szCs w:val="18"/>
              </w:rPr>
              <w:t>0419</w:t>
            </w:r>
          </w:p>
        </w:tc>
        <w:tc>
          <w:tcPr>
            <w:tcW w:w="426" w:type="dxa"/>
            <w:shd w:val="clear" w:color="auto" w:fill="auto"/>
          </w:tcPr>
          <w:p w14:paraId="506086DE" w14:textId="36C62942" w:rsidR="009C7592" w:rsidRDefault="009C7592" w:rsidP="00057C59">
            <w:pPr>
              <w:pStyle w:val="TAC"/>
              <w:jc w:val="right"/>
              <w:rPr>
                <w:sz w:val="16"/>
                <w:szCs w:val="18"/>
              </w:rPr>
            </w:pPr>
            <w:r>
              <w:rPr>
                <w:sz w:val="16"/>
                <w:szCs w:val="18"/>
              </w:rPr>
              <w:t>-</w:t>
            </w:r>
          </w:p>
        </w:tc>
        <w:tc>
          <w:tcPr>
            <w:tcW w:w="426" w:type="dxa"/>
            <w:shd w:val="clear" w:color="auto" w:fill="auto"/>
          </w:tcPr>
          <w:p w14:paraId="2222CC31" w14:textId="6B298DD6" w:rsidR="009C7592" w:rsidRDefault="009C7592" w:rsidP="00843100">
            <w:pPr>
              <w:pStyle w:val="TAC"/>
              <w:rPr>
                <w:sz w:val="16"/>
                <w:szCs w:val="18"/>
              </w:rPr>
            </w:pPr>
            <w:r>
              <w:rPr>
                <w:sz w:val="16"/>
                <w:szCs w:val="18"/>
              </w:rPr>
              <w:t>F</w:t>
            </w:r>
          </w:p>
        </w:tc>
        <w:tc>
          <w:tcPr>
            <w:tcW w:w="4821" w:type="dxa"/>
            <w:shd w:val="clear" w:color="auto" w:fill="auto"/>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bl>
    <w:p w14:paraId="41EEAD63" w14:textId="77777777" w:rsidR="008070C3" w:rsidRDefault="008070C3">
      <w:pPr>
        <w:rPr>
          <w:lang w:val="en-US"/>
        </w:rPr>
      </w:pPr>
    </w:p>
    <w:p w14:paraId="7C7E8222"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8C81E7" w14:textId="77777777" w:rsidR="00FC50ED" w:rsidRDefault="00FC50ED">
      <w:r>
        <w:separator/>
      </w:r>
    </w:p>
  </w:endnote>
  <w:endnote w:type="continuationSeparator" w:id="0">
    <w:p w14:paraId="760B45E4" w14:textId="77777777" w:rsidR="00FC50ED" w:rsidRDefault="00FC5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charset w:val="00"/>
    <w:family w:val="auto"/>
    <w:pitch w:val="variable"/>
    <w:sig w:usb0="00000083" w:usb1="00000000" w:usb2="00000000" w:usb3="00000000" w:csb0="00000009"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FA7651" w14:textId="77777777" w:rsidR="00FC50ED" w:rsidRDefault="00FC50ED">
      <w:r>
        <w:separator/>
      </w:r>
    </w:p>
  </w:footnote>
  <w:footnote w:type="continuationSeparator" w:id="0">
    <w:p w14:paraId="2E60D2AB" w14:textId="77777777" w:rsidR="00FC50ED" w:rsidRDefault="00FC50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1238E0FF"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E351DC">
      <w:rPr>
        <w:noProof/>
      </w:rPr>
      <w:t>3GPP TS 28.623 V17.11.0 (2024-09)</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7A36CAF8" w:rsidR="00BE74FF" w:rsidRDefault="00B01FAC">
    <w:pPr>
      <w:pStyle w:val="Header"/>
      <w:framePr w:wrap="auto" w:vAnchor="text" w:hAnchor="margin" w:y="1"/>
      <w:widowControl/>
    </w:pPr>
    <w:r>
      <w:fldChar w:fldCharType="begin"/>
    </w:r>
    <w:r>
      <w:instrText xml:space="preserve"> STYLEREF ZGSM </w:instrText>
    </w:r>
    <w:r>
      <w:fldChar w:fldCharType="separate"/>
    </w:r>
    <w:r w:rsidR="00E351DC">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pStyle w:val="Lista2"/>
      <w:lvlText w:val="*"/>
      <w:lvlJc w:val="left"/>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44872830">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447241409">
    <w:abstractNumId w:val="11"/>
  </w:num>
  <w:num w:numId="4" w16cid:durableId="558513275">
    <w:abstractNumId w:val="12"/>
  </w:num>
  <w:num w:numId="5" w16cid:durableId="1969696610">
    <w:abstractNumId w:val="20"/>
  </w:num>
  <w:num w:numId="6" w16cid:durableId="1878810895">
    <w:abstractNumId w:val="24"/>
  </w:num>
  <w:num w:numId="7" w16cid:durableId="1122384469">
    <w:abstractNumId w:val="29"/>
  </w:num>
  <w:num w:numId="8" w16cid:durableId="432558662">
    <w:abstractNumId w:val="25"/>
  </w:num>
  <w:num w:numId="9" w16cid:durableId="502279754">
    <w:abstractNumId w:val="19"/>
  </w:num>
  <w:num w:numId="10" w16cid:durableId="1988826746">
    <w:abstractNumId w:val="15"/>
  </w:num>
  <w:num w:numId="11" w16cid:durableId="39088686">
    <w:abstractNumId w:val="28"/>
  </w:num>
  <w:num w:numId="12" w16cid:durableId="651910228">
    <w:abstractNumId w:val="13"/>
  </w:num>
  <w:num w:numId="13" w16cid:durableId="1055199683">
    <w:abstractNumId w:val="18"/>
  </w:num>
  <w:num w:numId="14" w16cid:durableId="740639616">
    <w:abstractNumId w:val="21"/>
  </w:num>
  <w:num w:numId="15" w16cid:durableId="1226066591">
    <w:abstractNumId w:val="1"/>
  </w:num>
  <w:num w:numId="16" w16cid:durableId="2056000037">
    <w:abstractNumId w:val="1"/>
    <w:lvlOverride w:ilvl="0">
      <w:startOverride w:val="1"/>
    </w:lvlOverride>
  </w:num>
  <w:num w:numId="17" w16cid:durableId="1169902768">
    <w:abstractNumId w:val="11"/>
    <w:lvlOverride w:ilvl="0">
      <w:startOverride w:val="4"/>
    </w:lvlOverride>
  </w:num>
  <w:num w:numId="18" w16cid:durableId="1141732322">
    <w:abstractNumId w:val="12"/>
    <w:lvlOverride w:ilvl="0">
      <w:startOverride w:val="1"/>
    </w:lvlOverride>
  </w:num>
  <w:num w:numId="19" w16cid:durableId="17367778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67937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53029684">
    <w:abstractNumId w:val="24"/>
    <w:lvlOverride w:ilvl="0">
      <w:startOverride w:val="1"/>
    </w:lvlOverride>
  </w:num>
  <w:num w:numId="22" w16cid:durableId="832719386">
    <w:abstractNumId w:val="20"/>
    <w:lvlOverride w:ilvl="0">
      <w:startOverride w:val="1"/>
    </w:lvlOverride>
  </w:num>
  <w:num w:numId="23" w16cid:durableId="158739418">
    <w:abstractNumId w:val="13"/>
  </w:num>
  <w:num w:numId="24" w16cid:durableId="280116368">
    <w:abstractNumId w:val="15"/>
  </w:num>
  <w:num w:numId="25" w16cid:durableId="619845265">
    <w:abstractNumId w:val="28"/>
  </w:num>
  <w:num w:numId="26" w16cid:durableId="19940655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20268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5373357">
    <w:abstractNumId w:val="19"/>
  </w:num>
  <w:num w:numId="29" w16cid:durableId="213350126">
    <w:abstractNumId w:val="2"/>
  </w:num>
  <w:num w:numId="30" w16cid:durableId="1285847400">
    <w:abstractNumId w:val="0"/>
  </w:num>
  <w:num w:numId="31" w16cid:durableId="1843618260">
    <w:abstractNumId w:val="22"/>
  </w:num>
  <w:num w:numId="32" w16cid:durableId="1240603713">
    <w:abstractNumId w:val="14"/>
  </w:num>
  <w:num w:numId="33" w16cid:durableId="4773099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021509">
    <w:abstractNumId w:val="23"/>
  </w:num>
  <w:num w:numId="35" w16cid:durableId="1711539509">
    <w:abstractNumId w:val="10"/>
  </w:num>
  <w:num w:numId="36" w16cid:durableId="1944343762">
    <w:abstractNumId w:val="26"/>
  </w:num>
  <w:num w:numId="37" w16cid:durableId="1145242140">
    <w:abstractNumId w:val="27"/>
  </w:num>
  <w:num w:numId="38" w16cid:durableId="658313580">
    <w:abstractNumId w:val="17"/>
  </w:num>
  <w:num w:numId="39" w16cid:durableId="7328808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0" w16cid:durableId="2000424917">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1" w16cid:durableId="195656992">
    <w:abstractNumId w:val="8"/>
  </w:num>
  <w:num w:numId="42" w16cid:durableId="2100713187">
    <w:abstractNumId w:val="6"/>
  </w:num>
  <w:num w:numId="43" w16cid:durableId="239608995">
    <w:abstractNumId w:val="5"/>
  </w:num>
  <w:num w:numId="44" w16cid:durableId="907502043">
    <w:abstractNumId w:val="4"/>
  </w:num>
  <w:num w:numId="45" w16cid:durableId="1732918313">
    <w:abstractNumId w:val="7"/>
  </w:num>
  <w:num w:numId="46" w16cid:durableId="516964617">
    <w:abstractNumId w:val="3"/>
  </w:num>
  <w:num w:numId="47" w16cid:durableId="700284485">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8" w16cid:durableId="2039574505">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9" w16cid:durableId="2059863437">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50" w16cid:durableId="316227308">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rwUABpqJRCwAAAA="/>
  </w:docVars>
  <w:rsids>
    <w:rsidRoot w:val="00F92D3E"/>
    <w:rsid w:val="000152E2"/>
    <w:rsid w:val="00022F09"/>
    <w:rsid w:val="00023CD0"/>
    <w:rsid w:val="000301F2"/>
    <w:rsid w:val="000315C1"/>
    <w:rsid w:val="00032472"/>
    <w:rsid w:val="000356B1"/>
    <w:rsid w:val="000447A6"/>
    <w:rsid w:val="00056281"/>
    <w:rsid w:val="00057C59"/>
    <w:rsid w:val="000647C3"/>
    <w:rsid w:val="00072D75"/>
    <w:rsid w:val="00077061"/>
    <w:rsid w:val="00077326"/>
    <w:rsid w:val="0008253B"/>
    <w:rsid w:val="00085212"/>
    <w:rsid w:val="00091BBF"/>
    <w:rsid w:val="00092A1A"/>
    <w:rsid w:val="00094EFC"/>
    <w:rsid w:val="000A51F1"/>
    <w:rsid w:val="000B1260"/>
    <w:rsid w:val="000B18FE"/>
    <w:rsid w:val="000B213F"/>
    <w:rsid w:val="000B24B9"/>
    <w:rsid w:val="000B29AF"/>
    <w:rsid w:val="000B7F84"/>
    <w:rsid w:val="000C3729"/>
    <w:rsid w:val="000C3C9B"/>
    <w:rsid w:val="000D6C9F"/>
    <w:rsid w:val="000D7D79"/>
    <w:rsid w:val="000F126B"/>
    <w:rsid w:val="000F36CC"/>
    <w:rsid w:val="000F38E8"/>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2487"/>
    <w:rsid w:val="002464DB"/>
    <w:rsid w:val="00246FF8"/>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46C3"/>
    <w:rsid w:val="00485AD5"/>
    <w:rsid w:val="00487169"/>
    <w:rsid w:val="004909DA"/>
    <w:rsid w:val="00491311"/>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B6AD4"/>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D5AB6"/>
    <w:rsid w:val="007E2085"/>
    <w:rsid w:val="007E4C41"/>
    <w:rsid w:val="007F17CF"/>
    <w:rsid w:val="007F5423"/>
    <w:rsid w:val="007F7332"/>
    <w:rsid w:val="00800380"/>
    <w:rsid w:val="00803BFE"/>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8157C"/>
    <w:rsid w:val="00981D2A"/>
    <w:rsid w:val="009820A9"/>
    <w:rsid w:val="00982B08"/>
    <w:rsid w:val="009874C2"/>
    <w:rsid w:val="00992984"/>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386"/>
    <w:rsid w:val="00BD7E0A"/>
    <w:rsid w:val="00BE378F"/>
    <w:rsid w:val="00BE74FF"/>
    <w:rsid w:val="00BF16B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788E"/>
    <w:rsid w:val="00E11E82"/>
    <w:rsid w:val="00E14853"/>
    <w:rsid w:val="00E221FA"/>
    <w:rsid w:val="00E26D75"/>
    <w:rsid w:val="00E351DC"/>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uiPriority w:val="1"/>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29"/>
      </w:numPr>
      <w:contextualSpacing/>
    </w:pPr>
  </w:style>
  <w:style w:type="paragraph" w:styleId="ListNumber5">
    <w:name w:val="List Number 5"/>
    <w:basedOn w:val="Normal"/>
    <w:rsid w:val="006E0E9F"/>
    <w:pPr>
      <w:numPr>
        <w:numId w:val="30"/>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uiPriority w:val="59"/>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AF69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52712</Words>
  <Characters>300465</Characters>
  <Application>Microsoft Office Word</Application>
  <DocSecurity>0</DocSecurity>
  <Lines>2503</Lines>
  <Paragraphs>704</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352473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rev2</cp:lastModifiedBy>
  <cp:revision>18</cp:revision>
  <dcterms:created xsi:type="dcterms:W3CDTF">2024-07-12T09:35:00Z</dcterms:created>
  <dcterms:modified xsi:type="dcterms:W3CDTF">2024-09-25T13:43:00Z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