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34D9" w:rsidRPr="00EC2E13" w14:paraId="72680449" w14:textId="77777777" w:rsidTr="002B0FC8">
        <w:trPr>
          <w:cantSplit/>
        </w:trPr>
        <w:tc>
          <w:tcPr>
            <w:tcW w:w="10423" w:type="dxa"/>
            <w:gridSpan w:val="2"/>
            <w:shd w:val="clear" w:color="auto" w:fill="auto"/>
          </w:tcPr>
          <w:p w14:paraId="729FAACA" w14:textId="44C2DF08" w:rsidR="00F634D9" w:rsidRPr="00EC2E13" w:rsidRDefault="00F634D9" w:rsidP="002B0FC8">
            <w:pPr>
              <w:pStyle w:val="ZA"/>
              <w:framePr w:w="0" w:hRule="auto" w:wrap="auto" w:vAnchor="margin" w:hAnchor="text" w:yAlign="inline"/>
            </w:pPr>
            <w:bookmarkStart w:id="0" w:name="page1"/>
            <w:r>
              <w:rPr>
                <w:sz w:val="64"/>
              </w:rPr>
              <w:t xml:space="preserve">3GPP TS 23.079 </w:t>
            </w:r>
            <w:r>
              <w:t>V</w:t>
            </w:r>
            <w:r w:rsidR="00DD0BD3">
              <w:t>17.0.0</w:t>
            </w:r>
            <w:r>
              <w:t xml:space="preserve"> </w:t>
            </w:r>
            <w:r>
              <w:rPr>
                <w:sz w:val="32"/>
              </w:rPr>
              <w:t>(</w:t>
            </w:r>
            <w:r w:rsidR="00DD0BD3">
              <w:rPr>
                <w:sz w:val="32"/>
              </w:rPr>
              <w:t>2022-0</w:t>
            </w:r>
            <w:r w:rsidR="00541A9D">
              <w:rPr>
                <w:sz w:val="32"/>
              </w:rPr>
              <w:t>3</w:t>
            </w:r>
            <w:r>
              <w:rPr>
                <w:sz w:val="32"/>
              </w:rPr>
              <w:t>)</w:t>
            </w:r>
          </w:p>
        </w:tc>
      </w:tr>
      <w:tr w:rsidR="00F634D9" w:rsidRPr="00EC2E13" w14:paraId="19EEEC68" w14:textId="77777777" w:rsidTr="002B0FC8">
        <w:trPr>
          <w:cantSplit/>
          <w:trHeight w:hRule="exact" w:val="1134"/>
        </w:trPr>
        <w:tc>
          <w:tcPr>
            <w:tcW w:w="10423" w:type="dxa"/>
            <w:gridSpan w:val="2"/>
            <w:shd w:val="clear" w:color="auto" w:fill="auto"/>
          </w:tcPr>
          <w:p w14:paraId="1B795CEF" w14:textId="77777777" w:rsidR="00F634D9" w:rsidRPr="00EC2E13" w:rsidRDefault="00F634D9" w:rsidP="002B0FC8">
            <w:pPr>
              <w:pStyle w:val="TAR"/>
            </w:pPr>
            <w:r>
              <w:t>Technical Specification</w:t>
            </w:r>
          </w:p>
        </w:tc>
      </w:tr>
      <w:tr w:rsidR="00F634D9" w:rsidRPr="00EC2E13" w14:paraId="7CC3C1D3" w14:textId="77777777" w:rsidTr="002B0FC8">
        <w:trPr>
          <w:cantSplit/>
          <w:trHeight w:hRule="exact" w:val="3685"/>
        </w:trPr>
        <w:tc>
          <w:tcPr>
            <w:tcW w:w="10423" w:type="dxa"/>
            <w:gridSpan w:val="2"/>
            <w:shd w:val="clear" w:color="auto" w:fill="auto"/>
          </w:tcPr>
          <w:p w14:paraId="7DF0125E" w14:textId="77777777" w:rsidR="00F634D9" w:rsidRDefault="00F634D9" w:rsidP="002B0FC8">
            <w:pPr>
              <w:pStyle w:val="ZT"/>
              <w:framePr w:wrap="auto" w:hAnchor="text" w:yAlign="inline"/>
            </w:pPr>
            <w:r>
              <w:t>3rd Generation Partnership Project;</w:t>
            </w:r>
          </w:p>
          <w:p w14:paraId="7DFD9003" w14:textId="77777777" w:rsidR="00F634D9" w:rsidRPr="00AD4AFA" w:rsidRDefault="00F634D9" w:rsidP="002B0FC8">
            <w:pPr>
              <w:pStyle w:val="ZT"/>
              <w:framePr w:wrap="auto" w:hAnchor="text" w:yAlign="inline"/>
            </w:pPr>
            <w:r>
              <w:t xml:space="preserve">Technical Specification Group </w:t>
            </w:r>
            <w:r w:rsidRPr="00AD4AFA">
              <w:t>Core Network and Terminals;</w:t>
            </w:r>
          </w:p>
          <w:p w14:paraId="038ACAA4" w14:textId="77777777" w:rsidR="00F634D9" w:rsidRDefault="00F634D9" w:rsidP="002B0FC8">
            <w:pPr>
              <w:pStyle w:val="ZT"/>
              <w:framePr w:wrap="auto" w:hAnchor="text" w:yAlign="inline"/>
            </w:pPr>
            <w:r>
              <w:t>Support of Optimal Routeing (SOR);</w:t>
            </w:r>
          </w:p>
          <w:p w14:paraId="7E8C9951" w14:textId="77777777" w:rsidR="00F634D9" w:rsidRDefault="00F634D9" w:rsidP="002B0FC8">
            <w:pPr>
              <w:pStyle w:val="ZT"/>
              <w:framePr w:wrap="auto" w:hAnchor="text" w:yAlign="inline"/>
            </w:pPr>
            <w:r>
              <w:t>Technical realization</w:t>
            </w:r>
          </w:p>
          <w:p w14:paraId="72E2AAEA" w14:textId="55BB1383" w:rsidR="00F634D9" w:rsidRPr="00EC2E13" w:rsidRDefault="00F634D9" w:rsidP="002B0FC8">
            <w:pPr>
              <w:pStyle w:val="ZT"/>
              <w:framePr w:wrap="auto" w:hAnchor="text" w:yAlign="inline"/>
              <w:rPr>
                <w:i/>
                <w:sz w:val="28"/>
              </w:rPr>
            </w:pPr>
            <w:r>
              <w:t>(</w:t>
            </w:r>
            <w:r>
              <w:rPr>
                <w:rStyle w:val="ZGSM"/>
              </w:rPr>
              <w:t>Release</w:t>
            </w:r>
            <w:r w:rsidR="00DD0BD3">
              <w:rPr>
                <w:rStyle w:val="ZGSM"/>
              </w:rPr>
              <w:t xml:space="preserve"> 17</w:t>
            </w:r>
            <w:r>
              <w:t>)</w:t>
            </w:r>
          </w:p>
        </w:tc>
      </w:tr>
      <w:tr w:rsidR="00F634D9" w:rsidRPr="00EC2E13" w14:paraId="12012996" w14:textId="77777777" w:rsidTr="002B0FC8">
        <w:trPr>
          <w:cantSplit/>
        </w:trPr>
        <w:tc>
          <w:tcPr>
            <w:tcW w:w="10423" w:type="dxa"/>
            <w:gridSpan w:val="2"/>
            <w:shd w:val="clear" w:color="auto" w:fill="auto"/>
          </w:tcPr>
          <w:p w14:paraId="7CEFAE5D" w14:textId="77777777" w:rsidR="00F634D9" w:rsidRDefault="00F634D9" w:rsidP="002B0FC8">
            <w:pPr>
              <w:pStyle w:val="FP"/>
            </w:pPr>
          </w:p>
        </w:tc>
      </w:tr>
      <w:tr w:rsidR="00F634D9" w:rsidRPr="00EC2E13" w14:paraId="4DFD152A" w14:textId="77777777" w:rsidTr="002B0FC8">
        <w:trPr>
          <w:cantSplit/>
          <w:trHeight w:hRule="exact" w:val="1531"/>
        </w:trPr>
        <w:tc>
          <w:tcPr>
            <w:tcW w:w="4883" w:type="dxa"/>
            <w:shd w:val="clear" w:color="auto" w:fill="auto"/>
          </w:tcPr>
          <w:p w14:paraId="51A52673" w14:textId="77777777" w:rsidR="00F634D9" w:rsidRPr="00EC2E13" w:rsidRDefault="00541A9D" w:rsidP="002B0FC8">
            <w:pPr>
              <w:rPr>
                <w:i/>
              </w:rPr>
            </w:pPr>
            <w:r>
              <w:pict w14:anchorId="259E1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81.6pt">
                  <v:imagedata r:id="rId8" o:title="LTE Advanced-Logo"/>
                </v:shape>
              </w:pict>
            </w:r>
          </w:p>
        </w:tc>
        <w:tc>
          <w:tcPr>
            <w:tcW w:w="5540" w:type="dxa"/>
            <w:shd w:val="clear" w:color="auto" w:fill="auto"/>
          </w:tcPr>
          <w:p w14:paraId="47C0E424" w14:textId="77777777" w:rsidR="00F634D9" w:rsidRPr="00EC2E13" w:rsidRDefault="00F634D9" w:rsidP="002B0FC8">
            <w:pPr>
              <w:jc w:val="right"/>
            </w:pPr>
            <w:r>
              <w:rPr>
                <w:lang w:val="fr-FR"/>
              </w:rPr>
              <w:object w:dxaOrig="2551" w:dyaOrig="1300" w14:anchorId="3DFECA32">
                <v:shape id="_x0000_i1026" type="#_x0000_t75" style="width:127.8pt;height:64.8pt" o:ole="">
                  <v:imagedata r:id="rId9" o:title=""/>
                </v:shape>
                <o:OLEObject Type="Embed" ProgID="Word.Picture.8" ShapeID="_x0000_i1026" DrawAspect="Content" ObjectID="_1706447214" r:id="rId10"/>
              </w:object>
            </w:r>
          </w:p>
        </w:tc>
      </w:tr>
      <w:tr w:rsidR="00F634D9" w:rsidRPr="00EC2E13" w14:paraId="09154F1C" w14:textId="77777777" w:rsidTr="002B0FC8">
        <w:trPr>
          <w:cantSplit/>
          <w:trHeight w:hRule="exact" w:val="5783"/>
        </w:trPr>
        <w:tc>
          <w:tcPr>
            <w:tcW w:w="10423" w:type="dxa"/>
            <w:gridSpan w:val="2"/>
            <w:shd w:val="clear" w:color="auto" w:fill="auto"/>
          </w:tcPr>
          <w:p w14:paraId="0121CF2B" w14:textId="77777777" w:rsidR="00F634D9" w:rsidRPr="00EC2E13" w:rsidRDefault="00F634D9" w:rsidP="002B0FC8">
            <w:pPr>
              <w:pStyle w:val="FP"/>
              <w:rPr>
                <w:b/>
              </w:rPr>
            </w:pPr>
          </w:p>
        </w:tc>
      </w:tr>
      <w:tr w:rsidR="00F634D9" w:rsidRPr="00EC2E13" w14:paraId="0CA6D403" w14:textId="77777777" w:rsidTr="002B0FC8">
        <w:trPr>
          <w:cantSplit/>
          <w:trHeight w:hRule="exact" w:val="964"/>
        </w:trPr>
        <w:tc>
          <w:tcPr>
            <w:tcW w:w="10423" w:type="dxa"/>
            <w:gridSpan w:val="2"/>
            <w:shd w:val="clear" w:color="auto" w:fill="auto"/>
          </w:tcPr>
          <w:p w14:paraId="11889847" w14:textId="77777777" w:rsidR="00F634D9" w:rsidRPr="00EC2E13" w:rsidRDefault="00F634D9" w:rsidP="002B0FC8">
            <w:pPr>
              <w:rPr>
                <w:sz w:val="16"/>
              </w:rPr>
            </w:pPr>
            <w:bookmarkStart w:id="1" w:name="warningNotice"/>
            <w:r w:rsidRPr="00EC2E13">
              <w:rPr>
                <w:sz w:val="16"/>
              </w:rPr>
              <w:t>The present document has been developed within the 3rd Generation Partnership Project (3GPP</w:t>
            </w:r>
            <w:r w:rsidRPr="00EC2E13">
              <w:rPr>
                <w:sz w:val="16"/>
                <w:vertAlign w:val="superscript"/>
              </w:rPr>
              <w:t xml:space="preserve"> TM</w:t>
            </w:r>
            <w:r w:rsidRPr="00EC2E13">
              <w:rPr>
                <w:sz w:val="16"/>
              </w:rPr>
              <w:t>) and may be further elaborated for the purposes of 3GPP.</w:t>
            </w:r>
            <w:r w:rsidRPr="00EC2E13">
              <w:rPr>
                <w:sz w:val="16"/>
              </w:rPr>
              <w:br/>
              <w:t>The present document has not been subject to any approval process by the 3GPP</w:t>
            </w:r>
            <w:r w:rsidRPr="00EC2E13">
              <w:rPr>
                <w:sz w:val="16"/>
                <w:vertAlign w:val="superscript"/>
              </w:rPr>
              <w:t xml:space="preserve"> </w:t>
            </w:r>
            <w:r w:rsidRPr="00EC2E13">
              <w:rPr>
                <w:sz w:val="16"/>
              </w:rPr>
              <w:t>Organizational Partners and shall not be implemented.</w:t>
            </w:r>
            <w:r w:rsidRPr="00EC2E13">
              <w:rPr>
                <w:sz w:val="16"/>
              </w:rPr>
              <w:br/>
              <w:t>This Specification is provided for future development work within 3GPP</w:t>
            </w:r>
            <w:r w:rsidRPr="00EC2E13">
              <w:rPr>
                <w:sz w:val="16"/>
                <w:vertAlign w:val="superscript"/>
              </w:rPr>
              <w:t xml:space="preserve"> </w:t>
            </w:r>
            <w:r w:rsidRPr="00EC2E13">
              <w:rPr>
                <w:sz w:val="16"/>
              </w:rPr>
              <w:t>only. The Organizational Partners accept no liability for any use of this Specification.</w:t>
            </w:r>
            <w:r w:rsidRPr="00EC2E13">
              <w:rPr>
                <w:sz w:val="16"/>
              </w:rPr>
              <w:br/>
              <w:t>Specifications and Reports for implementation of the 3GPP</w:t>
            </w:r>
            <w:r w:rsidRPr="00EC2E13">
              <w:rPr>
                <w:sz w:val="16"/>
                <w:vertAlign w:val="superscript"/>
              </w:rPr>
              <w:t xml:space="preserve"> TM</w:t>
            </w:r>
            <w:r w:rsidRPr="00EC2E13">
              <w:rPr>
                <w:sz w:val="16"/>
              </w:rPr>
              <w:t xml:space="preserve"> system should be obtained via the 3GPP Organizational Partners' Publications Offices.</w:t>
            </w:r>
            <w:bookmarkEnd w:id="1"/>
          </w:p>
          <w:p w14:paraId="40469620" w14:textId="77777777" w:rsidR="00F634D9" w:rsidRPr="00EC2E13" w:rsidRDefault="00F634D9" w:rsidP="002B0FC8">
            <w:pPr>
              <w:pStyle w:val="ZV"/>
              <w:framePr w:w="0" w:wrap="auto" w:vAnchor="margin" w:hAnchor="text" w:yAlign="inline"/>
            </w:pPr>
          </w:p>
          <w:p w14:paraId="6EFA1FE7" w14:textId="77777777" w:rsidR="00F634D9" w:rsidRPr="00EC2E13" w:rsidRDefault="00F634D9" w:rsidP="002B0FC8">
            <w:pPr>
              <w:rPr>
                <w:sz w:val="16"/>
              </w:rPr>
            </w:pPr>
          </w:p>
        </w:tc>
      </w:tr>
      <w:bookmarkEnd w:id="0"/>
    </w:tbl>
    <w:p w14:paraId="77202A90" w14:textId="77777777" w:rsidR="00F634D9" w:rsidRPr="00EC2E13" w:rsidRDefault="00F634D9" w:rsidP="00F634D9">
      <w:pPr>
        <w:sectPr w:rsidR="00F634D9" w:rsidRPr="00EC2E1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34D9" w:rsidRPr="00EC2E13" w14:paraId="34B205DF" w14:textId="77777777" w:rsidTr="002B0FC8">
        <w:trPr>
          <w:cantSplit/>
          <w:trHeight w:hRule="exact" w:val="5669"/>
        </w:trPr>
        <w:tc>
          <w:tcPr>
            <w:tcW w:w="10423" w:type="dxa"/>
            <w:shd w:val="clear" w:color="auto" w:fill="auto"/>
          </w:tcPr>
          <w:p w14:paraId="280DCE59" w14:textId="77777777" w:rsidR="00F634D9" w:rsidRPr="00EC2E13" w:rsidRDefault="00F634D9" w:rsidP="002B0FC8">
            <w:pPr>
              <w:pStyle w:val="FP"/>
            </w:pPr>
            <w:bookmarkStart w:id="2" w:name="page2"/>
          </w:p>
        </w:tc>
      </w:tr>
      <w:tr w:rsidR="00F634D9" w:rsidRPr="00EC2E13" w14:paraId="1269F672" w14:textId="77777777" w:rsidTr="002B0FC8">
        <w:trPr>
          <w:cantSplit/>
          <w:trHeight w:hRule="exact" w:val="5386"/>
        </w:trPr>
        <w:tc>
          <w:tcPr>
            <w:tcW w:w="10423" w:type="dxa"/>
            <w:shd w:val="clear" w:color="auto" w:fill="auto"/>
          </w:tcPr>
          <w:p w14:paraId="2C98182D" w14:textId="77777777" w:rsidR="00F634D9" w:rsidRPr="00EC2E13" w:rsidRDefault="00F634D9" w:rsidP="002B0FC8">
            <w:pPr>
              <w:pStyle w:val="FP"/>
              <w:spacing w:after="240"/>
              <w:ind w:left="2835" w:right="2835"/>
              <w:jc w:val="center"/>
              <w:rPr>
                <w:rFonts w:ascii="Arial" w:hAnsi="Arial"/>
                <w:b/>
                <w:i/>
                <w:noProof/>
              </w:rPr>
            </w:pPr>
            <w:bookmarkStart w:id="3" w:name="coords3gpp"/>
            <w:r w:rsidRPr="00EC2E13">
              <w:rPr>
                <w:rFonts w:ascii="Arial" w:hAnsi="Arial"/>
                <w:b/>
                <w:i/>
                <w:noProof/>
              </w:rPr>
              <w:t>3GPP</w:t>
            </w:r>
          </w:p>
          <w:p w14:paraId="61E439DB" w14:textId="77777777" w:rsidR="00F634D9" w:rsidRPr="00EC2E13" w:rsidRDefault="00F634D9" w:rsidP="002B0FC8">
            <w:pPr>
              <w:pStyle w:val="FP"/>
              <w:pBdr>
                <w:bottom w:val="single" w:sz="6" w:space="1" w:color="auto"/>
              </w:pBdr>
              <w:ind w:left="2835" w:right="2835"/>
              <w:jc w:val="center"/>
              <w:rPr>
                <w:noProof/>
              </w:rPr>
            </w:pPr>
            <w:r w:rsidRPr="00EC2E13">
              <w:rPr>
                <w:noProof/>
              </w:rPr>
              <w:t>Postal address</w:t>
            </w:r>
          </w:p>
          <w:p w14:paraId="0B8C79A7" w14:textId="77777777" w:rsidR="00F634D9" w:rsidRPr="00EC2E13" w:rsidRDefault="00F634D9" w:rsidP="002B0FC8">
            <w:pPr>
              <w:pStyle w:val="FP"/>
              <w:ind w:left="2835" w:right="2835"/>
              <w:jc w:val="center"/>
              <w:rPr>
                <w:rFonts w:ascii="Arial" w:hAnsi="Arial"/>
                <w:noProof/>
                <w:sz w:val="18"/>
              </w:rPr>
            </w:pPr>
          </w:p>
          <w:p w14:paraId="2723AF25"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3GPP support office address</w:t>
            </w:r>
          </w:p>
          <w:p w14:paraId="1F02F01E"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650 Route des Lucioles - Sophia Antipolis</w:t>
            </w:r>
          </w:p>
          <w:p w14:paraId="4EC261ED"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Valbonne - FRANCE</w:t>
            </w:r>
          </w:p>
          <w:p w14:paraId="12338F53" w14:textId="77777777" w:rsidR="00F634D9" w:rsidRPr="00EC2E13" w:rsidRDefault="00F634D9" w:rsidP="002B0FC8">
            <w:pPr>
              <w:pStyle w:val="FP"/>
              <w:spacing w:after="20"/>
              <w:ind w:left="2835" w:right="2835"/>
              <w:jc w:val="center"/>
              <w:rPr>
                <w:rFonts w:ascii="Arial" w:hAnsi="Arial"/>
                <w:noProof/>
                <w:sz w:val="18"/>
              </w:rPr>
            </w:pPr>
            <w:r w:rsidRPr="00EC2E13">
              <w:rPr>
                <w:rFonts w:ascii="Arial" w:hAnsi="Arial"/>
                <w:noProof/>
                <w:sz w:val="18"/>
              </w:rPr>
              <w:t>Tel.: +33 4 92 94 42 00 Fax: +33 4 93 65 47 16</w:t>
            </w:r>
          </w:p>
          <w:p w14:paraId="5F0E2EE7" w14:textId="77777777" w:rsidR="00F634D9" w:rsidRPr="00EC2E13" w:rsidRDefault="00F634D9" w:rsidP="002B0FC8">
            <w:pPr>
              <w:pStyle w:val="FP"/>
              <w:pBdr>
                <w:bottom w:val="single" w:sz="6" w:space="1" w:color="auto"/>
              </w:pBdr>
              <w:spacing w:before="240"/>
              <w:ind w:left="2835" w:right="2835"/>
              <w:jc w:val="center"/>
              <w:rPr>
                <w:noProof/>
              </w:rPr>
            </w:pPr>
            <w:r w:rsidRPr="00EC2E13">
              <w:rPr>
                <w:noProof/>
              </w:rPr>
              <w:t>Internet</w:t>
            </w:r>
          </w:p>
          <w:p w14:paraId="3E2A4642" w14:textId="77777777" w:rsidR="00F634D9" w:rsidRPr="00EC2E13" w:rsidRDefault="00F634D9" w:rsidP="002B0FC8">
            <w:pPr>
              <w:pStyle w:val="FP"/>
              <w:ind w:left="2835" w:right="2835"/>
              <w:jc w:val="center"/>
              <w:rPr>
                <w:rFonts w:ascii="Arial" w:hAnsi="Arial"/>
                <w:noProof/>
                <w:sz w:val="18"/>
              </w:rPr>
            </w:pPr>
            <w:r w:rsidRPr="00EC2E13">
              <w:rPr>
                <w:rFonts w:ascii="Arial" w:hAnsi="Arial"/>
                <w:noProof/>
                <w:sz w:val="18"/>
              </w:rPr>
              <w:t>http://www.3gpp.org</w:t>
            </w:r>
            <w:bookmarkEnd w:id="3"/>
          </w:p>
          <w:p w14:paraId="76D632DB" w14:textId="77777777" w:rsidR="00F634D9" w:rsidRPr="00EC2E13" w:rsidRDefault="00F634D9" w:rsidP="002B0FC8">
            <w:pPr>
              <w:rPr>
                <w:noProof/>
              </w:rPr>
            </w:pPr>
          </w:p>
        </w:tc>
      </w:tr>
      <w:tr w:rsidR="00F634D9" w:rsidRPr="00EC2E13" w14:paraId="64E23202" w14:textId="77777777" w:rsidTr="002B0FC8">
        <w:trPr>
          <w:cantSplit/>
        </w:trPr>
        <w:tc>
          <w:tcPr>
            <w:tcW w:w="10423" w:type="dxa"/>
            <w:shd w:val="clear" w:color="auto" w:fill="auto"/>
            <w:vAlign w:val="bottom"/>
          </w:tcPr>
          <w:p w14:paraId="062022B3" w14:textId="77777777" w:rsidR="00F634D9" w:rsidRPr="00EC2E13" w:rsidRDefault="00F634D9" w:rsidP="002B0FC8">
            <w:pPr>
              <w:pStyle w:val="FP"/>
              <w:pBdr>
                <w:bottom w:val="single" w:sz="6" w:space="1" w:color="auto"/>
              </w:pBdr>
              <w:spacing w:after="240"/>
              <w:jc w:val="center"/>
              <w:rPr>
                <w:rFonts w:ascii="Arial" w:hAnsi="Arial"/>
                <w:b/>
                <w:i/>
                <w:noProof/>
              </w:rPr>
            </w:pPr>
            <w:bookmarkStart w:id="4" w:name="copyrightNotification"/>
            <w:r w:rsidRPr="00EC2E13">
              <w:rPr>
                <w:rFonts w:ascii="Arial" w:hAnsi="Arial"/>
                <w:b/>
                <w:i/>
                <w:noProof/>
              </w:rPr>
              <w:t>Copyright Notification</w:t>
            </w:r>
          </w:p>
          <w:p w14:paraId="19DFD1BF" w14:textId="77777777" w:rsidR="00F634D9" w:rsidRPr="00EC2E13" w:rsidRDefault="00F634D9" w:rsidP="002B0FC8">
            <w:pPr>
              <w:pStyle w:val="FP"/>
              <w:jc w:val="center"/>
              <w:rPr>
                <w:noProof/>
              </w:rPr>
            </w:pPr>
            <w:r w:rsidRPr="00EC2E13">
              <w:rPr>
                <w:noProof/>
              </w:rPr>
              <w:t>No part may be reproduced except as authorized by written permission.</w:t>
            </w:r>
            <w:r w:rsidRPr="00EC2E13">
              <w:rPr>
                <w:noProof/>
              </w:rPr>
              <w:br/>
              <w:t>The copyright and the foregoing restriction extend to reproduction in all media.</w:t>
            </w:r>
          </w:p>
          <w:p w14:paraId="3A7E4003" w14:textId="77777777" w:rsidR="00F634D9" w:rsidRPr="00EC2E13" w:rsidRDefault="00F634D9" w:rsidP="002B0FC8">
            <w:pPr>
              <w:pStyle w:val="FP"/>
              <w:jc w:val="center"/>
              <w:rPr>
                <w:noProof/>
              </w:rPr>
            </w:pPr>
          </w:p>
          <w:p w14:paraId="186A92B3" w14:textId="115DB411" w:rsidR="00F634D9" w:rsidRPr="00EC2E13" w:rsidRDefault="00F634D9" w:rsidP="002B0FC8">
            <w:pPr>
              <w:pStyle w:val="FP"/>
              <w:jc w:val="center"/>
              <w:rPr>
                <w:noProof/>
                <w:sz w:val="18"/>
              </w:rPr>
            </w:pPr>
            <w:r w:rsidRPr="00EC2E13">
              <w:rPr>
                <w:noProof/>
                <w:sz w:val="18"/>
              </w:rPr>
              <w:t>©</w:t>
            </w:r>
            <w:r w:rsidR="00DD0BD3">
              <w:rPr>
                <w:noProof/>
                <w:sz w:val="18"/>
              </w:rPr>
              <w:t xml:space="preserve"> 2022</w:t>
            </w:r>
            <w:r w:rsidRPr="00EC2E13">
              <w:rPr>
                <w:noProof/>
                <w:sz w:val="18"/>
              </w:rPr>
              <w:t>, 3GPP Organizational Partners (ARIB, ATIS, CCSA, ETSI, TSDSI, TTA, TTC).</w:t>
            </w:r>
            <w:bookmarkStart w:id="5" w:name="copyrightaddon"/>
            <w:bookmarkEnd w:id="5"/>
          </w:p>
          <w:p w14:paraId="4B8AAE2D" w14:textId="77777777" w:rsidR="00F634D9" w:rsidRPr="00EC2E13" w:rsidRDefault="00F634D9" w:rsidP="002B0FC8">
            <w:pPr>
              <w:pStyle w:val="FP"/>
              <w:jc w:val="center"/>
              <w:rPr>
                <w:noProof/>
                <w:sz w:val="18"/>
              </w:rPr>
            </w:pPr>
            <w:r w:rsidRPr="00EC2E13">
              <w:rPr>
                <w:noProof/>
                <w:sz w:val="18"/>
              </w:rPr>
              <w:t>All rights reserved.</w:t>
            </w:r>
          </w:p>
          <w:p w14:paraId="2248C353" w14:textId="77777777" w:rsidR="00F634D9" w:rsidRPr="00EC2E13" w:rsidRDefault="00F634D9" w:rsidP="002B0FC8">
            <w:pPr>
              <w:pStyle w:val="FP"/>
              <w:rPr>
                <w:noProof/>
                <w:sz w:val="18"/>
              </w:rPr>
            </w:pPr>
          </w:p>
          <w:p w14:paraId="5C7A0BDC" w14:textId="77777777" w:rsidR="00F634D9" w:rsidRPr="00EC2E13" w:rsidRDefault="00F634D9" w:rsidP="002B0FC8">
            <w:pPr>
              <w:pStyle w:val="FP"/>
              <w:rPr>
                <w:noProof/>
                <w:sz w:val="18"/>
              </w:rPr>
            </w:pPr>
            <w:r w:rsidRPr="00EC2E13">
              <w:rPr>
                <w:noProof/>
                <w:sz w:val="18"/>
              </w:rPr>
              <w:t>UMTS™ is a Trade Mark of ETSI registered for the benefit of its members</w:t>
            </w:r>
          </w:p>
          <w:p w14:paraId="5125E66A" w14:textId="77777777" w:rsidR="00F634D9" w:rsidRPr="00EC2E13" w:rsidRDefault="00F634D9" w:rsidP="002B0FC8">
            <w:pPr>
              <w:pStyle w:val="FP"/>
              <w:rPr>
                <w:noProof/>
                <w:sz w:val="18"/>
              </w:rPr>
            </w:pPr>
            <w:r w:rsidRPr="00EC2E13">
              <w:rPr>
                <w:noProof/>
                <w:sz w:val="18"/>
              </w:rPr>
              <w:t>3GPP™ is a Trade Mark of ETSI registered for the benefit of its Members and of the 3GPP Organizational Partners</w:t>
            </w:r>
            <w:r w:rsidRPr="00EC2E13">
              <w:rPr>
                <w:noProof/>
                <w:sz w:val="18"/>
              </w:rPr>
              <w:br/>
              <w:t>LTE™ is a Trade Mark of ETSI registered for the benefit of its Members and of the 3GPP Organizational Partners</w:t>
            </w:r>
          </w:p>
          <w:p w14:paraId="36055523" w14:textId="77777777" w:rsidR="00F634D9" w:rsidRPr="00EC2E13" w:rsidRDefault="00F634D9" w:rsidP="002B0FC8">
            <w:pPr>
              <w:pStyle w:val="FP"/>
              <w:rPr>
                <w:noProof/>
                <w:sz w:val="18"/>
              </w:rPr>
            </w:pPr>
            <w:r w:rsidRPr="00EC2E13">
              <w:rPr>
                <w:noProof/>
                <w:sz w:val="18"/>
              </w:rPr>
              <w:t>GSM® and the GSM logo are registered and owned by the GSM Association</w:t>
            </w:r>
            <w:bookmarkEnd w:id="4"/>
          </w:p>
          <w:p w14:paraId="059FF763" w14:textId="77777777" w:rsidR="00F634D9" w:rsidRPr="00EC2E13" w:rsidRDefault="00F634D9" w:rsidP="002B0FC8"/>
        </w:tc>
      </w:tr>
      <w:bookmarkEnd w:id="2"/>
    </w:tbl>
    <w:p w14:paraId="2B37BA44" w14:textId="54A55489" w:rsidR="00953B2A" w:rsidRDefault="00F634D9" w:rsidP="00541A9D">
      <w:pPr>
        <w:pStyle w:val="TT"/>
      </w:pPr>
      <w:r w:rsidRPr="00EC2E13">
        <w:br w:type="page"/>
      </w:r>
      <w:r w:rsidR="00953B2A">
        <w:lastRenderedPageBreak/>
        <w:t>Contents</w:t>
      </w:r>
    </w:p>
    <w:p w14:paraId="793690E4" w14:textId="25403625" w:rsidR="00541A9D" w:rsidRPr="00E551D2" w:rsidRDefault="00D42B48">
      <w:pPr>
        <w:pStyle w:val="TOC1"/>
        <w:rPr>
          <w:rFonts w:ascii="Calibri" w:hAnsi="Calibri"/>
          <w:szCs w:val="22"/>
          <w:lang w:eastAsia="en-GB"/>
        </w:rPr>
      </w:pPr>
      <w:r>
        <w:fldChar w:fldCharType="begin" w:fldLock="1"/>
      </w:r>
      <w:r>
        <w:instrText xml:space="preserve"> TOC \o "1-9" </w:instrText>
      </w:r>
      <w:r>
        <w:fldChar w:fldCharType="separate"/>
      </w:r>
      <w:r w:rsidR="00541A9D">
        <w:t>Foreword</w:t>
      </w:r>
      <w:r w:rsidR="00541A9D">
        <w:tab/>
      </w:r>
      <w:r w:rsidR="00541A9D">
        <w:fldChar w:fldCharType="begin" w:fldLock="1"/>
      </w:r>
      <w:r w:rsidR="00541A9D">
        <w:instrText xml:space="preserve"> PAGEREF _Toc95833916 \h </w:instrText>
      </w:r>
      <w:r w:rsidR="00541A9D">
        <w:fldChar w:fldCharType="separate"/>
      </w:r>
      <w:r w:rsidR="00541A9D">
        <w:t>5</w:t>
      </w:r>
      <w:r w:rsidR="00541A9D">
        <w:fldChar w:fldCharType="end"/>
      </w:r>
    </w:p>
    <w:p w14:paraId="3D616F92" w14:textId="2263EEDE" w:rsidR="00541A9D" w:rsidRPr="00E551D2" w:rsidRDefault="00541A9D">
      <w:pPr>
        <w:pStyle w:val="TOC1"/>
        <w:rPr>
          <w:rFonts w:ascii="Calibri" w:hAnsi="Calibri"/>
          <w:szCs w:val="22"/>
          <w:lang w:eastAsia="en-GB"/>
        </w:rPr>
      </w:pPr>
      <w:r>
        <w:t>1</w:t>
      </w:r>
      <w:r w:rsidRPr="00E551D2">
        <w:rPr>
          <w:rFonts w:ascii="Calibri" w:hAnsi="Calibri"/>
          <w:szCs w:val="22"/>
          <w:lang w:eastAsia="en-GB"/>
        </w:rPr>
        <w:tab/>
      </w:r>
      <w:r>
        <w:t>Scope</w:t>
      </w:r>
      <w:r>
        <w:tab/>
      </w:r>
      <w:r>
        <w:fldChar w:fldCharType="begin" w:fldLock="1"/>
      </w:r>
      <w:r>
        <w:instrText xml:space="preserve"> PAGEREF _Toc95833917 \h </w:instrText>
      </w:r>
      <w:r>
        <w:fldChar w:fldCharType="separate"/>
      </w:r>
      <w:r>
        <w:t>5</w:t>
      </w:r>
      <w:r>
        <w:fldChar w:fldCharType="end"/>
      </w:r>
    </w:p>
    <w:p w14:paraId="5E01FE71" w14:textId="292D775D" w:rsidR="00541A9D" w:rsidRPr="00E551D2" w:rsidRDefault="00541A9D">
      <w:pPr>
        <w:pStyle w:val="TOC1"/>
        <w:rPr>
          <w:rFonts w:ascii="Calibri" w:hAnsi="Calibri"/>
          <w:szCs w:val="22"/>
          <w:lang w:eastAsia="en-GB"/>
        </w:rPr>
      </w:pPr>
      <w:r>
        <w:t>2</w:t>
      </w:r>
      <w:r w:rsidRPr="00E551D2">
        <w:rPr>
          <w:rFonts w:ascii="Calibri" w:hAnsi="Calibri"/>
          <w:szCs w:val="22"/>
          <w:lang w:eastAsia="en-GB"/>
        </w:rPr>
        <w:tab/>
      </w:r>
      <w:r>
        <w:t>References</w:t>
      </w:r>
      <w:r>
        <w:tab/>
      </w:r>
      <w:r>
        <w:fldChar w:fldCharType="begin" w:fldLock="1"/>
      </w:r>
      <w:r>
        <w:instrText xml:space="preserve"> PAGEREF _Toc95833918 \h </w:instrText>
      </w:r>
      <w:r>
        <w:fldChar w:fldCharType="separate"/>
      </w:r>
      <w:r>
        <w:t>5</w:t>
      </w:r>
      <w:r>
        <w:fldChar w:fldCharType="end"/>
      </w:r>
    </w:p>
    <w:p w14:paraId="0D8B1D0E" w14:textId="1B0CCDC4" w:rsidR="00541A9D" w:rsidRPr="00E551D2" w:rsidRDefault="00541A9D">
      <w:pPr>
        <w:pStyle w:val="TOC1"/>
        <w:rPr>
          <w:rFonts w:ascii="Calibri" w:hAnsi="Calibri"/>
          <w:szCs w:val="22"/>
          <w:lang w:eastAsia="en-GB"/>
        </w:rPr>
      </w:pPr>
      <w:r>
        <w:t>3</w:t>
      </w:r>
      <w:r w:rsidRPr="00E551D2">
        <w:rPr>
          <w:rFonts w:ascii="Calibri" w:hAnsi="Calibri"/>
          <w:szCs w:val="22"/>
          <w:lang w:eastAsia="en-GB"/>
        </w:rPr>
        <w:tab/>
      </w:r>
      <w:r>
        <w:t>Definitions and abbreviations</w:t>
      </w:r>
      <w:r>
        <w:tab/>
      </w:r>
      <w:r>
        <w:fldChar w:fldCharType="begin" w:fldLock="1"/>
      </w:r>
      <w:r>
        <w:instrText xml:space="preserve"> PAGEREF _Toc95833919 \h </w:instrText>
      </w:r>
      <w:r>
        <w:fldChar w:fldCharType="separate"/>
      </w:r>
      <w:r>
        <w:t>6</w:t>
      </w:r>
      <w:r>
        <w:fldChar w:fldCharType="end"/>
      </w:r>
    </w:p>
    <w:p w14:paraId="2CE65A0F" w14:textId="033ADFB9" w:rsidR="00541A9D" w:rsidRPr="00E551D2" w:rsidRDefault="00541A9D">
      <w:pPr>
        <w:pStyle w:val="TOC2"/>
        <w:rPr>
          <w:rFonts w:ascii="Calibri" w:hAnsi="Calibri"/>
          <w:sz w:val="22"/>
          <w:szCs w:val="22"/>
          <w:lang w:eastAsia="en-GB"/>
        </w:rPr>
      </w:pPr>
      <w:r>
        <w:t>3.1</w:t>
      </w:r>
      <w:r w:rsidRPr="00E551D2">
        <w:rPr>
          <w:rFonts w:ascii="Calibri" w:hAnsi="Calibri"/>
          <w:sz w:val="22"/>
          <w:szCs w:val="22"/>
          <w:lang w:eastAsia="en-GB"/>
        </w:rPr>
        <w:tab/>
      </w:r>
      <w:r>
        <w:t>Definitions</w:t>
      </w:r>
      <w:r>
        <w:tab/>
      </w:r>
      <w:r>
        <w:fldChar w:fldCharType="begin" w:fldLock="1"/>
      </w:r>
      <w:r>
        <w:instrText xml:space="preserve"> PAGEREF _Toc95833920 \h </w:instrText>
      </w:r>
      <w:r>
        <w:fldChar w:fldCharType="separate"/>
      </w:r>
      <w:r>
        <w:t>6</w:t>
      </w:r>
      <w:r>
        <w:fldChar w:fldCharType="end"/>
      </w:r>
    </w:p>
    <w:p w14:paraId="1C19BF3A" w14:textId="4E2A0F70" w:rsidR="00541A9D" w:rsidRPr="00E551D2" w:rsidRDefault="00541A9D">
      <w:pPr>
        <w:pStyle w:val="TOC2"/>
        <w:rPr>
          <w:rFonts w:ascii="Calibri" w:hAnsi="Calibri"/>
          <w:sz w:val="22"/>
          <w:szCs w:val="22"/>
          <w:lang w:eastAsia="en-GB"/>
        </w:rPr>
      </w:pPr>
      <w:r>
        <w:t>3.2</w:t>
      </w:r>
      <w:r w:rsidRPr="00E551D2">
        <w:rPr>
          <w:rFonts w:ascii="Calibri" w:hAnsi="Calibri"/>
          <w:sz w:val="22"/>
          <w:szCs w:val="22"/>
          <w:lang w:eastAsia="en-GB"/>
        </w:rPr>
        <w:tab/>
      </w:r>
      <w:r>
        <w:t>Abbreviations</w:t>
      </w:r>
      <w:r>
        <w:tab/>
      </w:r>
      <w:r>
        <w:fldChar w:fldCharType="begin" w:fldLock="1"/>
      </w:r>
      <w:r>
        <w:instrText xml:space="preserve"> PAGEREF _Toc95833921 \h </w:instrText>
      </w:r>
      <w:r>
        <w:fldChar w:fldCharType="separate"/>
      </w:r>
      <w:r>
        <w:t>7</w:t>
      </w:r>
      <w:r>
        <w:fldChar w:fldCharType="end"/>
      </w:r>
    </w:p>
    <w:p w14:paraId="22C9DC61" w14:textId="3FCACDC8" w:rsidR="00541A9D" w:rsidRPr="00E551D2" w:rsidRDefault="00541A9D">
      <w:pPr>
        <w:pStyle w:val="TOC1"/>
        <w:rPr>
          <w:rFonts w:ascii="Calibri" w:hAnsi="Calibri"/>
          <w:szCs w:val="22"/>
          <w:lang w:eastAsia="en-GB"/>
        </w:rPr>
      </w:pPr>
      <w:r>
        <w:t>4</w:t>
      </w:r>
      <w:r w:rsidRPr="00E551D2">
        <w:rPr>
          <w:rFonts w:ascii="Calibri" w:hAnsi="Calibri"/>
          <w:szCs w:val="22"/>
          <w:lang w:eastAsia="en-GB"/>
        </w:rPr>
        <w:tab/>
      </w:r>
      <w:r>
        <w:t>Architecture</w:t>
      </w:r>
      <w:r>
        <w:tab/>
      </w:r>
      <w:r>
        <w:fldChar w:fldCharType="begin" w:fldLock="1"/>
      </w:r>
      <w:r>
        <w:instrText xml:space="preserve"> PAGEREF _Toc95833922 \h </w:instrText>
      </w:r>
      <w:r>
        <w:fldChar w:fldCharType="separate"/>
      </w:r>
      <w:r>
        <w:t>7</w:t>
      </w:r>
      <w:r>
        <w:fldChar w:fldCharType="end"/>
      </w:r>
    </w:p>
    <w:p w14:paraId="35183394" w14:textId="6AC2ACBE" w:rsidR="00541A9D" w:rsidRPr="00E551D2" w:rsidRDefault="00541A9D">
      <w:pPr>
        <w:pStyle w:val="TOC2"/>
        <w:rPr>
          <w:rFonts w:ascii="Calibri" w:hAnsi="Calibri"/>
          <w:sz w:val="22"/>
          <w:szCs w:val="22"/>
          <w:lang w:eastAsia="en-GB"/>
        </w:rPr>
      </w:pPr>
      <w:r>
        <w:t>4.1</w:t>
      </w:r>
      <w:r w:rsidRPr="00E551D2">
        <w:rPr>
          <w:rFonts w:ascii="Calibri" w:hAnsi="Calibri"/>
          <w:sz w:val="22"/>
          <w:szCs w:val="22"/>
          <w:lang w:eastAsia="en-GB"/>
        </w:rPr>
        <w:tab/>
      </w:r>
      <w:r>
        <w:t>Optimal routeing for basic mobile-to-mobile calls</w:t>
      </w:r>
      <w:r>
        <w:tab/>
      </w:r>
      <w:r>
        <w:fldChar w:fldCharType="begin" w:fldLock="1"/>
      </w:r>
      <w:r>
        <w:instrText xml:space="preserve"> PAGEREF _Toc95833923 \h </w:instrText>
      </w:r>
      <w:r>
        <w:fldChar w:fldCharType="separate"/>
      </w:r>
      <w:r>
        <w:t>7</w:t>
      </w:r>
      <w:r>
        <w:fldChar w:fldCharType="end"/>
      </w:r>
    </w:p>
    <w:p w14:paraId="7C7F9366" w14:textId="6A73C0C2" w:rsidR="00541A9D" w:rsidRPr="00E551D2" w:rsidRDefault="00541A9D">
      <w:pPr>
        <w:pStyle w:val="TOC2"/>
        <w:rPr>
          <w:rFonts w:ascii="Calibri" w:hAnsi="Calibri"/>
          <w:sz w:val="22"/>
          <w:szCs w:val="22"/>
          <w:lang w:eastAsia="en-GB"/>
        </w:rPr>
      </w:pPr>
      <w:r>
        <w:t>4.2</w:t>
      </w:r>
      <w:r w:rsidRPr="00E551D2">
        <w:rPr>
          <w:rFonts w:ascii="Calibri" w:hAnsi="Calibri"/>
          <w:sz w:val="22"/>
          <w:szCs w:val="22"/>
          <w:lang w:eastAsia="en-GB"/>
        </w:rPr>
        <w:tab/>
      </w:r>
      <w:r>
        <w:t>Optimal routeing for conditional call forwarding</w:t>
      </w:r>
      <w:r>
        <w:tab/>
      </w:r>
      <w:r>
        <w:fldChar w:fldCharType="begin" w:fldLock="1"/>
      </w:r>
      <w:r>
        <w:instrText xml:space="preserve"> PAGEREF _Toc95833924 \h </w:instrText>
      </w:r>
      <w:r>
        <w:fldChar w:fldCharType="separate"/>
      </w:r>
      <w:r>
        <w:t>9</w:t>
      </w:r>
      <w:r>
        <w:fldChar w:fldCharType="end"/>
      </w:r>
    </w:p>
    <w:p w14:paraId="454699B4" w14:textId="37991D9D" w:rsidR="00541A9D" w:rsidRPr="00E551D2" w:rsidRDefault="00541A9D">
      <w:pPr>
        <w:pStyle w:val="TOC1"/>
        <w:rPr>
          <w:rFonts w:ascii="Calibri" w:hAnsi="Calibri"/>
          <w:szCs w:val="22"/>
          <w:lang w:eastAsia="en-GB"/>
        </w:rPr>
      </w:pPr>
      <w:r>
        <w:t>5</w:t>
      </w:r>
      <w:r w:rsidRPr="00E551D2">
        <w:rPr>
          <w:rFonts w:ascii="Calibri" w:hAnsi="Calibri"/>
          <w:szCs w:val="22"/>
          <w:lang w:eastAsia="en-GB"/>
        </w:rPr>
        <w:tab/>
      </w:r>
      <w:r>
        <w:t>Optimal routeing for basic mobile-to-mobile calls: message flows</w:t>
      </w:r>
      <w:r>
        <w:tab/>
      </w:r>
      <w:r>
        <w:fldChar w:fldCharType="begin" w:fldLock="1"/>
      </w:r>
      <w:r>
        <w:instrText xml:space="preserve"> PAGEREF _Toc95833925 \h </w:instrText>
      </w:r>
      <w:r>
        <w:fldChar w:fldCharType="separate"/>
      </w:r>
      <w:r>
        <w:t>10</w:t>
      </w:r>
      <w:r>
        <w:fldChar w:fldCharType="end"/>
      </w:r>
    </w:p>
    <w:p w14:paraId="40836CBA" w14:textId="49D3AD23" w:rsidR="00541A9D" w:rsidRPr="00E551D2" w:rsidRDefault="00541A9D">
      <w:pPr>
        <w:pStyle w:val="TOC2"/>
        <w:rPr>
          <w:rFonts w:ascii="Calibri" w:hAnsi="Calibri"/>
          <w:sz w:val="22"/>
          <w:szCs w:val="22"/>
          <w:lang w:eastAsia="en-GB"/>
        </w:rPr>
      </w:pPr>
      <w:r>
        <w:t>5.1</w:t>
      </w:r>
      <w:r w:rsidRPr="00E551D2">
        <w:rPr>
          <w:rFonts w:ascii="Calibri" w:hAnsi="Calibri"/>
          <w:sz w:val="22"/>
          <w:szCs w:val="22"/>
          <w:lang w:eastAsia="en-GB"/>
        </w:rPr>
        <w:tab/>
      </w:r>
      <w:r>
        <w:t>Successful outcome</w:t>
      </w:r>
      <w:r>
        <w:tab/>
      </w:r>
      <w:r>
        <w:fldChar w:fldCharType="begin" w:fldLock="1"/>
      </w:r>
      <w:r>
        <w:instrText xml:space="preserve"> PAGEREF _Toc95833926 \h </w:instrText>
      </w:r>
      <w:r>
        <w:fldChar w:fldCharType="separate"/>
      </w:r>
      <w:r>
        <w:t>11</w:t>
      </w:r>
      <w:r>
        <w:fldChar w:fldCharType="end"/>
      </w:r>
    </w:p>
    <w:p w14:paraId="0CEEE959" w14:textId="42CFD81F" w:rsidR="00541A9D" w:rsidRPr="00E551D2" w:rsidRDefault="00541A9D">
      <w:pPr>
        <w:pStyle w:val="TOC2"/>
        <w:rPr>
          <w:rFonts w:ascii="Calibri" w:hAnsi="Calibri"/>
          <w:sz w:val="22"/>
          <w:szCs w:val="22"/>
          <w:lang w:eastAsia="en-GB"/>
        </w:rPr>
      </w:pPr>
      <w:r>
        <w:t>5.2</w:t>
      </w:r>
      <w:r w:rsidRPr="00E551D2">
        <w:rPr>
          <w:rFonts w:ascii="Calibri" w:hAnsi="Calibri"/>
          <w:sz w:val="22"/>
          <w:szCs w:val="22"/>
          <w:lang w:eastAsia="en-GB"/>
        </w:rPr>
        <w:tab/>
      </w:r>
      <w:r>
        <w:t>Unsuccessful outcome</w:t>
      </w:r>
      <w:r>
        <w:tab/>
      </w:r>
      <w:r>
        <w:fldChar w:fldCharType="begin" w:fldLock="1"/>
      </w:r>
      <w:r>
        <w:instrText xml:space="preserve"> PAGEREF _Toc95833927 \h </w:instrText>
      </w:r>
      <w:r>
        <w:fldChar w:fldCharType="separate"/>
      </w:r>
      <w:r>
        <w:t>12</w:t>
      </w:r>
      <w:r>
        <w:fldChar w:fldCharType="end"/>
      </w:r>
    </w:p>
    <w:p w14:paraId="447AC3A3" w14:textId="3D7946E4" w:rsidR="00541A9D" w:rsidRPr="00E551D2" w:rsidRDefault="00541A9D">
      <w:pPr>
        <w:pStyle w:val="TOC3"/>
        <w:rPr>
          <w:rFonts w:ascii="Calibri" w:hAnsi="Calibri"/>
          <w:sz w:val="22"/>
          <w:szCs w:val="22"/>
          <w:lang w:eastAsia="en-GB"/>
        </w:rPr>
      </w:pPr>
      <w:r>
        <w:t>5.2.1</w:t>
      </w:r>
      <w:r w:rsidRPr="00E551D2">
        <w:rPr>
          <w:rFonts w:ascii="Calibri" w:hAnsi="Calibri"/>
          <w:sz w:val="22"/>
          <w:szCs w:val="22"/>
          <w:lang w:eastAsia="en-GB"/>
        </w:rPr>
        <w:tab/>
      </w:r>
      <w:r>
        <w:t>B subscriber address not recognised as belonging to a UMTS or GSM PLMN</w:t>
      </w:r>
      <w:r>
        <w:tab/>
      </w:r>
      <w:r>
        <w:fldChar w:fldCharType="begin" w:fldLock="1"/>
      </w:r>
      <w:r>
        <w:instrText xml:space="preserve"> PAGEREF _Toc95833928 \h </w:instrText>
      </w:r>
      <w:r>
        <w:fldChar w:fldCharType="separate"/>
      </w:r>
      <w:r>
        <w:t>12</w:t>
      </w:r>
      <w:r>
        <w:fldChar w:fldCharType="end"/>
      </w:r>
    </w:p>
    <w:p w14:paraId="34B028EB" w14:textId="66D9BE20" w:rsidR="00541A9D" w:rsidRPr="00E551D2" w:rsidRDefault="00541A9D">
      <w:pPr>
        <w:pStyle w:val="TOC3"/>
        <w:rPr>
          <w:rFonts w:ascii="Calibri" w:hAnsi="Calibri"/>
          <w:sz w:val="22"/>
          <w:szCs w:val="22"/>
          <w:lang w:eastAsia="en-GB"/>
        </w:rPr>
      </w:pPr>
      <w:r>
        <w:t>5.2.2</w:t>
      </w:r>
      <w:r w:rsidRPr="00E551D2">
        <w:rPr>
          <w:rFonts w:ascii="Calibri" w:hAnsi="Calibri"/>
          <w:sz w:val="22"/>
          <w:szCs w:val="22"/>
          <w:lang w:eastAsia="en-GB"/>
        </w:rPr>
        <w:tab/>
      </w:r>
      <w:r>
        <w:t>HLRB or VLRB does not support optimal routeing</w:t>
      </w:r>
      <w:r>
        <w:tab/>
      </w:r>
      <w:r>
        <w:fldChar w:fldCharType="begin" w:fldLock="1"/>
      </w:r>
      <w:r>
        <w:instrText xml:space="preserve"> PAGEREF _Toc95833929 \h </w:instrText>
      </w:r>
      <w:r>
        <w:fldChar w:fldCharType="separate"/>
      </w:r>
      <w:r>
        <w:t>12</w:t>
      </w:r>
      <w:r>
        <w:fldChar w:fldCharType="end"/>
      </w:r>
    </w:p>
    <w:p w14:paraId="651E9E01" w14:textId="2C4AEE9B" w:rsidR="00541A9D" w:rsidRPr="00E551D2" w:rsidRDefault="00541A9D">
      <w:pPr>
        <w:pStyle w:val="TOC3"/>
        <w:rPr>
          <w:rFonts w:ascii="Calibri" w:hAnsi="Calibri"/>
          <w:sz w:val="22"/>
          <w:szCs w:val="22"/>
          <w:lang w:eastAsia="en-GB"/>
        </w:rPr>
      </w:pPr>
      <w:r>
        <w:t>5.2.3</w:t>
      </w:r>
      <w:r w:rsidRPr="00E551D2">
        <w:rPr>
          <w:rFonts w:ascii="Calibri" w:hAnsi="Calibri"/>
          <w:sz w:val="22"/>
          <w:szCs w:val="22"/>
          <w:lang w:eastAsia="en-GB"/>
        </w:rPr>
        <w:tab/>
      </w:r>
      <w:r>
        <w:t>OR charging requirements contravened</w:t>
      </w:r>
      <w:r>
        <w:tab/>
      </w:r>
      <w:r>
        <w:fldChar w:fldCharType="begin" w:fldLock="1"/>
      </w:r>
      <w:r>
        <w:instrText xml:space="preserve"> PAGEREF _Toc95833930 \h </w:instrText>
      </w:r>
      <w:r>
        <w:fldChar w:fldCharType="separate"/>
      </w:r>
      <w:r>
        <w:t>12</w:t>
      </w:r>
      <w:r>
        <w:fldChar w:fldCharType="end"/>
      </w:r>
    </w:p>
    <w:p w14:paraId="62A07603" w14:textId="300A01C9" w:rsidR="00541A9D" w:rsidRPr="00E551D2" w:rsidRDefault="00541A9D">
      <w:pPr>
        <w:pStyle w:val="TOC1"/>
        <w:rPr>
          <w:rFonts w:ascii="Calibri" w:hAnsi="Calibri"/>
          <w:szCs w:val="22"/>
          <w:lang w:eastAsia="en-GB"/>
        </w:rPr>
      </w:pPr>
      <w:r>
        <w:t>6</w:t>
      </w:r>
      <w:r w:rsidRPr="00E551D2">
        <w:rPr>
          <w:rFonts w:ascii="Calibri" w:hAnsi="Calibri"/>
          <w:szCs w:val="22"/>
          <w:lang w:eastAsia="en-GB"/>
        </w:rPr>
        <w:tab/>
      </w:r>
      <w:r>
        <w:t>Optimal routeing for conditional call forwarding: message flows</w:t>
      </w:r>
      <w:r>
        <w:tab/>
      </w:r>
      <w:r>
        <w:fldChar w:fldCharType="begin" w:fldLock="1"/>
      </w:r>
      <w:r>
        <w:instrText xml:space="preserve"> PAGEREF _Toc95833931 \h </w:instrText>
      </w:r>
      <w:r>
        <w:fldChar w:fldCharType="separate"/>
      </w:r>
      <w:r>
        <w:t>13</w:t>
      </w:r>
      <w:r>
        <w:fldChar w:fldCharType="end"/>
      </w:r>
    </w:p>
    <w:p w14:paraId="40DC2F46" w14:textId="39F319A1" w:rsidR="00541A9D" w:rsidRPr="00E551D2" w:rsidRDefault="00541A9D">
      <w:pPr>
        <w:pStyle w:val="TOC2"/>
        <w:rPr>
          <w:rFonts w:ascii="Calibri" w:hAnsi="Calibri"/>
          <w:sz w:val="22"/>
          <w:szCs w:val="22"/>
          <w:lang w:eastAsia="en-GB"/>
        </w:rPr>
      </w:pPr>
      <w:r>
        <w:t>6.1</w:t>
      </w:r>
      <w:r w:rsidRPr="00E551D2">
        <w:rPr>
          <w:rFonts w:ascii="Calibri" w:hAnsi="Calibri"/>
          <w:sz w:val="22"/>
          <w:szCs w:val="22"/>
          <w:lang w:eastAsia="en-GB"/>
        </w:rPr>
        <w:tab/>
      </w:r>
      <w:r>
        <w:t>Early call forwarding</w:t>
      </w:r>
      <w:r>
        <w:tab/>
      </w:r>
      <w:r>
        <w:fldChar w:fldCharType="begin" w:fldLock="1"/>
      </w:r>
      <w:r>
        <w:instrText xml:space="preserve"> PAGEREF _Toc95833932 \h </w:instrText>
      </w:r>
      <w:r>
        <w:fldChar w:fldCharType="separate"/>
      </w:r>
      <w:r>
        <w:t>13</w:t>
      </w:r>
      <w:r>
        <w:fldChar w:fldCharType="end"/>
      </w:r>
    </w:p>
    <w:p w14:paraId="5A0E76A1" w14:textId="29771E8A" w:rsidR="00541A9D" w:rsidRPr="00E551D2" w:rsidRDefault="00541A9D">
      <w:pPr>
        <w:pStyle w:val="TOC3"/>
        <w:rPr>
          <w:rFonts w:ascii="Calibri" w:hAnsi="Calibri"/>
          <w:sz w:val="22"/>
          <w:szCs w:val="22"/>
          <w:lang w:eastAsia="en-GB"/>
        </w:rPr>
      </w:pPr>
      <w:r>
        <w:t>6.1.1</w:t>
      </w:r>
      <w:r w:rsidRPr="00E551D2">
        <w:rPr>
          <w:rFonts w:ascii="Calibri" w:hAnsi="Calibri"/>
          <w:sz w:val="22"/>
          <w:szCs w:val="22"/>
          <w:lang w:eastAsia="en-GB"/>
        </w:rPr>
        <w:tab/>
      </w:r>
      <w:r>
        <w:t>Forwarding without interrogation of VLRB</w:t>
      </w:r>
      <w:r>
        <w:tab/>
      </w:r>
      <w:r>
        <w:fldChar w:fldCharType="begin" w:fldLock="1"/>
      </w:r>
      <w:r>
        <w:instrText xml:space="preserve"> PAGEREF _Toc95833933 \h </w:instrText>
      </w:r>
      <w:r>
        <w:fldChar w:fldCharType="separate"/>
      </w:r>
      <w:r>
        <w:t>13</w:t>
      </w:r>
      <w:r>
        <w:fldChar w:fldCharType="end"/>
      </w:r>
    </w:p>
    <w:p w14:paraId="77E9F565" w14:textId="5F4BC4EA" w:rsidR="00541A9D" w:rsidRPr="00E551D2" w:rsidRDefault="00541A9D">
      <w:pPr>
        <w:pStyle w:val="TOC4"/>
        <w:rPr>
          <w:rFonts w:ascii="Calibri" w:hAnsi="Calibri"/>
          <w:sz w:val="22"/>
          <w:szCs w:val="22"/>
          <w:lang w:eastAsia="en-GB"/>
        </w:rPr>
      </w:pPr>
      <w:r>
        <w:t>6.1.1.1</w:t>
      </w:r>
      <w:r w:rsidRPr="00E551D2">
        <w:rPr>
          <w:rFonts w:ascii="Calibri" w:hAnsi="Calibri"/>
          <w:sz w:val="22"/>
          <w:szCs w:val="22"/>
          <w:lang w:eastAsia="en-GB"/>
        </w:rPr>
        <w:tab/>
      </w:r>
      <w:r>
        <w:t>Successful outcome</w:t>
      </w:r>
      <w:r>
        <w:tab/>
      </w:r>
      <w:r>
        <w:fldChar w:fldCharType="begin" w:fldLock="1"/>
      </w:r>
      <w:r>
        <w:instrText xml:space="preserve"> PAGEREF _Toc95833934 \h </w:instrText>
      </w:r>
      <w:r>
        <w:fldChar w:fldCharType="separate"/>
      </w:r>
      <w:r>
        <w:t>13</w:t>
      </w:r>
      <w:r>
        <w:fldChar w:fldCharType="end"/>
      </w:r>
    </w:p>
    <w:p w14:paraId="65782E02" w14:textId="5A3F6A17" w:rsidR="00541A9D" w:rsidRPr="00E551D2" w:rsidRDefault="00541A9D">
      <w:pPr>
        <w:pStyle w:val="TOC4"/>
        <w:rPr>
          <w:rFonts w:ascii="Calibri" w:hAnsi="Calibri"/>
          <w:sz w:val="22"/>
          <w:szCs w:val="22"/>
          <w:lang w:eastAsia="en-GB"/>
        </w:rPr>
      </w:pPr>
      <w:r>
        <w:t>6.1.1.2</w:t>
      </w:r>
      <w:r w:rsidRPr="00E551D2">
        <w:rPr>
          <w:rFonts w:ascii="Calibri" w:hAnsi="Calibri"/>
          <w:sz w:val="22"/>
          <w:szCs w:val="22"/>
          <w:lang w:eastAsia="en-GB"/>
        </w:rPr>
        <w:tab/>
      </w:r>
      <w:r>
        <w:t>Unsuccessful outcome</w:t>
      </w:r>
      <w:r>
        <w:tab/>
      </w:r>
      <w:r>
        <w:fldChar w:fldCharType="begin" w:fldLock="1"/>
      </w:r>
      <w:r>
        <w:instrText xml:space="preserve"> PAGEREF _Toc95833935 \h </w:instrText>
      </w:r>
      <w:r>
        <w:fldChar w:fldCharType="separate"/>
      </w:r>
      <w:r>
        <w:t>14</w:t>
      </w:r>
      <w:r>
        <w:fldChar w:fldCharType="end"/>
      </w:r>
    </w:p>
    <w:p w14:paraId="4E89E88E" w14:textId="28485D32" w:rsidR="00541A9D" w:rsidRPr="00E551D2" w:rsidRDefault="00541A9D">
      <w:pPr>
        <w:pStyle w:val="TOC3"/>
        <w:rPr>
          <w:rFonts w:ascii="Calibri" w:hAnsi="Calibri"/>
          <w:sz w:val="22"/>
          <w:szCs w:val="22"/>
          <w:lang w:eastAsia="en-GB"/>
        </w:rPr>
      </w:pPr>
      <w:r>
        <w:t>6.1.2</w:t>
      </w:r>
      <w:r w:rsidRPr="00E551D2">
        <w:rPr>
          <w:rFonts w:ascii="Calibri" w:hAnsi="Calibri"/>
          <w:sz w:val="22"/>
          <w:szCs w:val="22"/>
          <w:lang w:eastAsia="en-GB"/>
        </w:rPr>
        <w:tab/>
      </w:r>
      <w:r>
        <w:t>Forwarding after interrogation of VLRB</w:t>
      </w:r>
      <w:r>
        <w:tab/>
      </w:r>
      <w:r>
        <w:fldChar w:fldCharType="begin" w:fldLock="1"/>
      </w:r>
      <w:r>
        <w:instrText xml:space="preserve"> PAGEREF _Toc95833936 \h </w:instrText>
      </w:r>
      <w:r>
        <w:fldChar w:fldCharType="separate"/>
      </w:r>
      <w:r>
        <w:t>14</w:t>
      </w:r>
      <w:r>
        <w:fldChar w:fldCharType="end"/>
      </w:r>
    </w:p>
    <w:p w14:paraId="1BAB63A8" w14:textId="03E1FBFF" w:rsidR="00541A9D" w:rsidRPr="00E551D2" w:rsidRDefault="00541A9D">
      <w:pPr>
        <w:pStyle w:val="TOC4"/>
        <w:rPr>
          <w:rFonts w:ascii="Calibri" w:hAnsi="Calibri"/>
          <w:sz w:val="22"/>
          <w:szCs w:val="22"/>
          <w:lang w:eastAsia="en-GB"/>
        </w:rPr>
      </w:pPr>
      <w:r>
        <w:t>6.1.2.1</w:t>
      </w:r>
      <w:r w:rsidRPr="00E551D2">
        <w:rPr>
          <w:rFonts w:ascii="Calibri" w:hAnsi="Calibri"/>
          <w:sz w:val="22"/>
          <w:szCs w:val="22"/>
          <w:lang w:eastAsia="en-GB"/>
        </w:rPr>
        <w:tab/>
      </w:r>
      <w:r>
        <w:t>Successful outcome</w:t>
      </w:r>
      <w:r>
        <w:tab/>
      </w:r>
      <w:r>
        <w:fldChar w:fldCharType="begin" w:fldLock="1"/>
      </w:r>
      <w:r>
        <w:instrText xml:space="preserve"> PAGEREF _Toc95833937 \h </w:instrText>
      </w:r>
      <w:r>
        <w:fldChar w:fldCharType="separate"/>
      </w:r>
      <w:r>
        <w:t>14</w:t>
      </w:r>
      <w:r>
        <w:fldChar w:fldCharType="end"/>
      </w:r>
    </w:p>
    <w:p w14:paraId="191AF63B" w14:textId="289B312F" w:rsidR="00541A9D" w:rsidRPr="00E551D2" w:rsidRDefault="00541A9D">
      <w:pPr>
        <w:pStyle w:val="TOC4"/>
        <w:rPr>
          <w:rFonts w:ascii="Calibri" w:hAnsi="Calibri"/>
          <w:sz w:val="22"/>
          <w:szCs w:val="22"/>
          <w:lang w:eastAsia="en-GB"/>
        </w:rPr>
      </w:pPr>
      <w:r>
        <w:t>6.1.2.2</w:t>
      </w:r>
      <w:r w:rsidRPr="00E551D2">
        <w:rPr>
          <w:rFonts w:ascii="Calibri" w:hAnsi="Calibri"/>
          <w:sz w:val="22"/>
          <w:szCs w:val="22"/>
          <w:lang w:eastAsia="en-GB"/>
        </w:rPr>
        <w:tab/>
      </w:r>
      <w:r>
        <w:t>Unsuccessful outcome</w:t>
      </w:r>
      <w:r>
        <w:tab/>
      </w:r>
      <w:r>
        <w:fldChar w:fldCharType="begin" w:fldLock="1"/>
      </w:r>
      <w:r>
        <w:instrText xml:space="preserve"> PAGEREF _Toc95833938 \h </w:instrText>
      </w:r>
      <w:r>
        <w:fldChar w:fldCharType="separate"/>
      </w:r>
      <w:r>
        <w:t>15</w:t>
      </w:r>
      <w:r>
        <w:fldChar w:fldCharType="end"/>
      </w:r>
    </w:p>
    <w:p w14:paraId="3A64F2E0" w14:textId="19720449" w:rsidR="00541A9D" w:rsidRPr="00E551D2" w:rsidRDefault="00541A9D">
      <w:pPr>
        <w:pStyle w:val="TOC2"/>
        <w:rPr>
          <w:rFonts w:ascii="Calibri" w:hAnsi="Calibri"/>
          <w:sz w:val="22"/>
          <w:szCs w:val="22"/>
          <w:lang w:eastAsia="en-GB"/>
        </w:rPr>
      </w:pPr>
      <w:r>
        <w:t>6.2</w:t>
      </w:r>
      <w:r w:rsidRPr="00E551D2">
        <w:rPr>
          <w:rFonts w:ascii="Calibri" w:hAnsi="Calibri"/>
          <w:sz w:val="22"/>
          <w:szCs w:val="22"/>
          <w:lang w:eastAsia="en-GB"/>
        </w:rPr>
        <w:tab/>
      </w:r>
      <w:r>
        <w:t>Late call forwarding</w:t>
      </w:r>
      <w:r>
        <w:tab/>
      </w:r>
      <w:r>
        <w:fldChar w:fldCharType="begin" w:fldLock="1"/>
      </w:r>
      <w:r>
        <w:instrText xml:space="preserve"> PAGEREF _Toc95833939 \h </w:instrText>
      </w:r>
      <w:r>
        <w:fldChar w:fldCharType="separate"/>
      </w:r>
      <w:r>
        <w:t>16</w:t>
      </w:r>
      <w:r>
        <w:fldChar w:fldCharType="end"/>
      </w:r>
    </w:p>
    <w:p w14:paraId="4DC6531E" w14:textId="4190317E" w:rsidR="00541A9D" w:rsidRPr="00E551D2" w:rsidRDefault="00541A9D">
      <w:pPr>
        <w:pStyle w:val="TOC3"/>
        <w:rPr>
          <w:rFonts w:ascii="Calibri" w:hAnsi="Calibri"/>
          <w:sz w:val="22"/>
          <w:szCs w:val="22"/>
          <w:lang w:eastAsia="en-GB"/>
        </w:rPr>
      </w:pPr>
      <w:r>
        <w:t>6.2.1</w:t>
      </w:r>
      <w:r w:rsidRPr="00E551D2">
        <w:rPr>
          <w:rFonts w:ascii="Calibri" w:hAnsi="Calibri"/>
          <w:sz w:val="22"/>
          <w:szCs w:val="22"/>
          <w:lang w:eastAsia="en-GB"/>
        </w:rPr>
        <w:tab/>
      </w:r>
      <w:r>
        <w:t>Successful outcome</w:t>
      </w:r>
      <w:r>
        <w:tab/>
      </w:r>
      <w:r>
        <w:fldChar w:fldCharType="begin" w:fldLock="1"/>
      </w:r>
      <w:r>
        <w:instrText xml:space="preserve"> PAGEREF _Toc95833940 \h </w:instrText>
      </w:r>
      <w:r>
        <w:fldChar w:fldCharType="separate"/>
      </w:r>
      <w:r>
        <w:t>17</w:t>
      </w:r>
      <w:r>
        <w:fldChar w:fldCharType="end"/>
      </w:r>
    </w:p>
    <w:p w14:paraId="4C6F7446" w14:textId="73D3F80A" w:rsidR="00541A9D" w:rsidRPr="00E551D2" w:rsidRDefault="00541A9D">
      <w:pPr>
        <w:pStyle w:val="TOC3"/>
        <w:rPr>
          <w:rFonts w:ascii="Calibri" w:hAnsi="Calibri"/>
          <w:sz w:val="22"/>
          <w:szCs w:val="22"/>
          <w:lang w:eastAsia="en-GB"/>
        </w:rPr>
      </w:pPr>
      <w:r>
        <w:t>6.2.2</w:t>
      </w:r>
      <w:r w:rsidRPr="00E551D2">
        <w:rPr>
          <w:rFonts w:ascii="Calibri" w:hAnsi="Calibri"/>
          <w:sz w:val="22"/>
          <w:szCs w:val="22"/>
          <w:lang w:eastAsia="en-GB"/>
        </w:rPr>
        <w:tab/>
      </w:r>
      <w:r>
        <w:t>Unsuccessful outcome</w:t>
      </w:r>
      <w:r>
        <w:tab/>
      </w:r>
      <w:r>
        <w:fldChar w:fldCharType="begin" w:fldLock="1"/>
      </w:r>
      <w:r>
        <w:instrText xml:space="preserve"> PAGEREF _Toc95833941 \h </w:instrText>
      </w:r>
      <w:r>
        <w:fldChar w:fldCharType="separate"/>
      </w:r>
      <w:r>
        <w:t>17</w:t>
      </w:r>
      <w:r>
        <w:fldChar w:fldCharType="end"/>
      </w:r>
    </w:p>
    <w:p w14:paraId="6ACC7B1E" w14:textId="1AE02F1D" w:rsidR="00541A9D" w:rsidRPr="00E551D2" w:rsidRDefault="00541A9D">
      <w:pPr>
        <w:pStyle w:val="TOC4"/>
        <w:rPr>
          <w:rFonts w:ascii="Calibri" w:hAnsi="Calibri"/>
          <w:sz w:val="22"/>
          <w:szCs w:val="22"/>
          <w:lang w:eastAsia="en-GB"/>
        </w:rPr>
      </w:pPr>
      <w:r>
        <w:t>6.2.2.1</w:t>
      </w:r>
      <w:r w:rsidRPr="00E551D2">
        <w:rPr>
          <w:rFonts w:ascii="Calibri" w:hAnsi="Calibri"/>
          <w:sz w:val="22"/>
          <w:szCs w:val="22"/>
          <w:lang w:eastAsia="en-GB"/>
        </w:rPr>
        <w:tab/>
      </w:r>
      <w:r>
        <w:t>GMSC does not support OR</w:t>
      </w:r>
      <w:r>
        <w:tab/>
      </w:r>
      <w:r>
        <w:fldChar w:fldCharType="begin" w:fldLock="1"/>
      </w:r>
      <w:r>
        <w:instrText xml:space="preserve"> PAGEREF _Toc95833942 \h </w:instrText>
      </w:r>
      <w:r>
        <w:fldChar w:fldCharType="separate"/>
      </w:r>
      <w:r>
        <w:t>17</w:t>
      </w:r>
      <w:r>
        <w:fldChar w:fldCharType="end"/>
      </w:r>
    </w:p>
    <w:p w14:paraId="419C17FF" w14:textId="1F5E03A3" w:rsidR="00541A9D" w:rsidRPr="00E551D2" w:rsidRDefault="00541A9D">
      <w:pPr>
        <w:pStyle w:val="TOC4"/>
        <w:rPr>
          <w:rFonts w:ascii="Calibri" w:hAnsi="Calibri"/>
          <w:sz w:val="22"/>
          <w:szCs w:val="22"/>
          <w:lang w:eastAsia="en-GB"/>
        </w:rPr>
      </w:pPr>
      <w:r>
        <w:t>6.2.2.2</w:t>
      </w:r>
      <w:r w:rsidRPr="00E551D2">
        <w:rPr>
          <w:rFonts w:ascii="Calibri" w:hAnsi="Calibri"/>
          <w:sz w:val="22"/>
          <w:szCs w:val="22"/>
          <w:lang w:eastAsia="en-GB"/>
        </w:rPr>
        <w:tab/>
      </w:r>
      <w:r>
        <w:t>HLRB does not support OR</w:t>
      </w:r>
      <w:r>
        <w:tab/>
      </w:r>
      <w:r>
        <w:fldChar w:fldCharType="begin" w:fldLock="1"/>
      </w:r>
      <w:r>
        <w:instrText xml:space="preserve"> PAGEREF _Toc95833943 \h </w:instrText>
      </w:r>
      <w:r>
        <w:fldChar w:fldCharType="separate"/>
      </w:r>
      <w:r>
        <w:t>17</w:t>
      </w:r>
      <w:r>
        <w:fldChar w:fldCharType="end"/>
      </w:r>
    </w:p>
    <w:p w14:paraId="1C517345" w14:textId="564B1EEA" w:rsidR="00541A9D" w:rsidRPr="00E551D2" w:rsidRDefault="00541A9D">
      <w:pPr>
        <w:pStyle w:val="TOC4"/>
        <w:rPr>
          <w:rFonts w:ascii="Calibri" w:hAnsi="Calibri"/>
          <w:sz w:val="22"/>
          <w:szCs w:val="22"/>
          <w:lang w:eastAsia="en-GB"/>
        </w:rPr>
      </w:pPr>
      <w:r>
        <w:t>6.2.2.3</w:t>
      </w:r>
      <w:r w:rsidRPr="00E551D2">
        <w:rPr>
          <w:rFonts w:ascii="Calibri" w:hAnsi="Calibri"/>
          <w:sz w:val="22"/>
          <w:szCs w:val="22"/>
          <w:lang w:eastAsia="en-GB"/>
        </w:rPr>
        <w:tab/>
      </w:r>
      <w:r>
        <w:t>VMSCB/VLRB does not support OR</w:t>
      </w:r>
      <w:r>
        <w:tab/>
      </w:r>
      <w:r>
        <w:fldChar w:fldCharType="begin" w:fldLock="1"/>
      </w:r>
      <w:r>
        <w:instrText xml:space="preserve"> PAGEREF _Toc95833944 \h </w:instrText>
      </w:r>
      <w:r>
        <w:fldChar w:fldCharType="separate"/>
      </w:r>
      <w:r>
        <w:t>17</w:t>
      </w:r>
      <w:r>
        <w:fldChar w:fldCharType="end"/>
      </w:r>
    </w:p>
    <w:p w14:paraId="7BBFEB8A" w14:textId="4BA05DF6" w:rsidR="00541A9D" w:rsidRPr="00E551D2" w:rsidRDefault="00541A9D">
      <w:pPr>
        <w:pStyle w:val="TOC4"/>
        <w:rPr>
          <w:rFonts w:ascii="Calibri" w:hAnsi="Calibri"/>
          <w:sz w:val="22"/>
          <w:szCs w:val="22"/>
          <w:lang w:eastAsia="en-GB"/>
        </w:rPr>
      </w:pPr>
      <w:r>
        <w:t>6.2.2.4</w:t>
      </w:r>
      <w:r w:rsidRPr="00E551D2">
        <w:rPr>
          <w:rFonts w:ascii="Calibri" w:hAnsi="Calibri"/>
          <w:sz w:val="22"/>
          <w:szCs w:val="22"/>
          <w:lang w:eastAsia="en-GB"/>
        </w:rPr>
        <w:tab/>
      </w:r>
      <w:r>
        <w:t>OR charging requirements contravened</w:t>
      </w:r>
      <w:r>
        <w:tab/>
      </w:r>
      <w:r>
        <w:fldChar w:fldCharType="begin" w:fldLock="1"/>
      </w:r>
      <w:r>
        <w:instrText xml:space="preserve"> PAGEREF _Toc95833945 \h </w:instrText>
      </w:r>
      <w:r>
        <w:fldChar w:fldCharType="separate"/>
      </w:r>
      <w:r>
        <w:t>17</w:t>
      </w:r>
      <w:r>
        <w:fldChar w:fldCharType="end"/>
      </w:r>
    </w:p>
    <w:p w14:paraId="0CBC064C" w14:textId="7E687E2C" w:rsidR="00541A9D" w:rsidRPr="00E551D2" w:rsidRDefault="00541A9D">
      <w:pPr>
        <w:pStyle w:val="TOC1"/>
        <w:rPr>
          <w:rFonts w:ascii="Calibri" w:hAnsi="Calibri"/>
          <w:szCs w:val="22"/>
          <w:lang w:eastAsia="en-GB"/>
        </w:rPr>
      </w:pPr>
      <w:r>
        <w:t>7</w:t>
      </w:r>
      <w:r w:rsidRPr="00E551D2">
        <w:rPr>
          <w:rFonts w:ascii="Calibri" w:hAnsi="Calibri"/>
          <w:szCs w:val="22"/>
          <w:lang w:eastAsia="en-GB"/>
        </w:rPr>
        <w:tab/>
      </w:r>
      <w:r>
        <w:t>Interactions between optimal routeing and supplementary services</w:t>
      </w:r>
      <w:r>
        <w:tab/>
      </w:r>
      <w:r>
        <w:fldChar w:fldCharType="begin" w:fldLock="1"/>
      </w:r>
      <w:r>
        <w:instrText xml:space="preserve"> PAGEREF _Toc95833946 \h </w:instrText>
      </w:r>
      <w:r>
        <w:fldChar w:fldCharType="separate"/>
      </w:r>
      <w:r>
        <w:t>18</w:t>
      </w:r>
      <w:r>
        <w:fldChar w:fldCharType="end"/>
      </w:r>
    </w:p>
    <w:p w14:paraId="244A3A26" w14:textId="1654F4C7" w:rsidR="00541A9D" w:rsidRPr="00E551D2" w:rsidRDefault="00541A9D">
      <w:pPr>
        <w:pStyle w:val="TOC2"/>
        <w:rPr>
          <w:rFonts w:ascii="Calibri" w:hAnsi="Calibri"/>
          <w:sz w:val="22"/>
          <w:szCs w:val="22"/>
          <w:lang w:eastAsia="en-GB"/>
        </w:rPr>
      </w:pPr>
      <w:r>
        <w:t>7.1</w:t>
      </w:r>
      <w:r w:rsidRPr="00E551D2">
        <w:rPr>
          <w:rFonts w:ascii="Calibri" w:hAnsi="Calibri"/>
          <w:sz w:val="22"/>
          <w:szCs w:val="22"/>
          <w:lang w:eastAsia="en-GB"/>
        </w:rPr>
        <w:tab/>
      </w:r>
      <w:r>
        <w:t>Call forwarding</w:t>
      </w:r>
      <w:r>
        <w:tab/>
      </w:r>
      <w:r>
        <w:fldChar w:fldCharType="begin" w:fldLock="1"/>
      </w:r>
      <w:r>
        <w:instrText xml:space="preserve"> PAGEREF _Toc95833947 \h </w:instrText>
      </w:r>
      <w:r>
        <w:fldChar w:fldCharType="separate"/>
      </w:r>
      <w:r>
        <w:t>18</w:t>
      </w:r>
      <w:r>
        <w:fldChar w:fldCharType="end"/>
      </w:r>
    </w:p>
    <w:p w14:paraId="4EA5818C" w14:textId="672421FC" w:rsidR="00541A9D" w:rsidRPr="00E551D2" w:rsidRDefault="00541A9D">
      <w:pPr>
        <w:pStyle w:val="TOC2"/>
        <w:rPr>
          <w:rFonts w:ascii="Calibri" w:hAnsi="Calibri"/>
          <w:sz w:val="22"/>
          <w:szCs w:val="22"/>
          <w:lang w:eastAsia="en-GB"/>
        </w:rPr>
      </w:pPr>
      <w:r>
        <w:t>7.2</w:t>
      </w:r>
      <w:r w:rsidRPr="00E551D2">
        <w:rPr>
          <w:rFonts w:ascii="Calibri" w:hAnsi="Calibri"/>
          <w:sz w:val="22"/>
          <w:szCs w:val="22"/>
          <w:lang w:eastAsia="en-GB"/>
        </w:rPr>
        <w:tab/>
      </w:r>
      <w:r>
        <w:t>Closed User Group (CUG)</w:t>
      </w:r>
      <w:r>
        <w:tab/>
      </w:r>
      <w:r>
        <w:fldChar w:fldCharType="begin" w:fldLock="1"/>
      </w:r>
      <w:r>
        <w:instrText xml:space="preserve"> PAGEREF _Toc95833948 \h </w:instrText>
      </w:r>
      <w:r>
        <w:fldChar w:fldCharType="separate"/>
      </w:r>
      <w:r>
        <w:t>18</w:t>
      </w:r>
      <w:r>
        <w:fldChar w:fldCharType="end"/>
      </w:r>
    </w:p>
    <w:p w14:paraId="3E67A51C" w14:textId="05CF40D6" w:rsidR="00541A9D" w:rsidRPr="00E551D2" w:rsidRDefault="00541A9D">
      <w:pPr>
        <w:pStyle w:val="TOC2"/>
        <w:rPr>
          <w:rFonts w:ascii="Calibri" w:hAnsi="Calibri"/>
          <w:sz w:val="22"/>
          <w:szCs w:val="22"/>
          <w:lang w:eastAsia="en-GB"/>
        </w:rPr>
      </w:pPr>
      <w:r>
        <w:t>7.3</w:t>
      </w:r>
      <w:r w:rsidRPr="00E551D2">
        <w:rPr>
          <w:rFonts w:ascii="Calibri" w:hAnsi="Calibri"/>
          <w:sz w:val="22"/>
          <w:szCs w:val="22"/>
          <w:lang w:eastAsia="en-GB"/>
        </w:rPr>
        <w:tab/>
      </w:r>
      <w:r>
        <w:t>Advice of Charge</w:t>
      </w:r>
      <w:r>
        <w:tab/>
      </w:r>
      <w:r>
        <w:fldChar w:fldCharType="begin" w:fldLock="1"/>
      </w:r>
      <w:r>
        <w:instrText xml:space="preserve"> PAGEREF _Toc95833949 \h </w:instrText>
      </w:r>
      <w:r>
        <w:fldChar w:fldCharType="separate"/>
      </w:r>
      <w:r>
        <w:t>18</w:t>
      </w:r>
      <w:r>
        <w:fldChar w:fldCharType="end"/>
      </w:r>
    </w:p>
    <w:p w14:paraId="2936076D" w14:textId="3757FA68" w:rsidR="00541A9D" w:rsidRPr="00E551D2" w:rsidRDefault="00541A9D">
      <w:pPr>
        <w:pStyle w:val="TOC2"/>
        <w:rPr>
          <w:rFonts w:ascii="Calibri" w:hAnsi="Calibri"/>
          <w:sz w:val="22"/>
          <w:szCs w:val="22"/>
          <w:lang w:eastAsia="en-GB"/>
        </w:rPr>
      </w:pPr>
      <w:r>
        <w:t>7.4</w:t>
      </w:r>
      <w:r w:rsidRPr="00E551D2">
        <w:rPr>
          <w:rFonts w:ascii="Calibri" w:hAnsi="Calibri"/>
          <w:sz w:val="22"/>
          <w:szCs w:val="22"/>
          <w:lang w:eastAsia="en-GB"/>
        </w:rPr>
        <w:tab/>
      </w:r>
      <w:r>
        <w:t>Call barring</w:t>
      </w:r>
      <w:r>
        <w:tab/>
      </w:r>
      <w:r>
        <w:fldChar w:fldCharType="begin" w:fldLock="1"/>
      </w:r>
      <w:r>
        <w:instrText xml:space="preserve"> PAGEREF _Toc95833950 \h </w:instrText>
      </w:r>
      <w:r>
        <w:fldChar w:fldCharType="separate"/>
      </w:r>
      <w:r>
        <w:t>18</w:t>
      </w:r>
      <w:r>
        <w:fldChar w:fldCharType="end"/>
      </w:r>
    </w:p>
    <w:p w14:paraId="18C7BBCA" w14:textId="6C4460CD" w:rsidR="00541A9D" w:rsidRPr="00E551D2" w:rsidRDefault="00541A9D">
      <w:pPr>
        <w:pStyle w:val="TOC2"/>
        <w:rPr>
          <w:rFonts w:ascii="Calibri" w:hAnsi="Calibri"/>
          <w:sz w:val="22"/>
          <w:szCs w:val="22"/>
          <w:lang w:eastAsia="en-GB"/>
        </w:rPr>
      </w:pPr>
      <w:r>
        <w:t>7.5</w:t>
      </w:r>
      <w:r w:rsidRPr="00E551D2">
        <w:rPr>
          <w:rFonts w:ascii="Calibri" w:hAnsi="Calibri"/>
          <w:sz w:val="22"/>
          <w:szCs w:val="22"/>
          <w:lang w:eastAsia="en-GB"/>
        </w:rPr>
        <w:tab/>
      </w:r>
      <w:r>
        <w:t>Other supplementary services</w:t>
      </w:r>
      <w:r>
        <w:tab/>
      </w:r>
      <w:r>
        <w:fldChar w:fldCharType="begin" w:fldLock="1"/>
      </w:r>
      <w:r>
        <w:instrText xml:space="preserve"> PAGEREF _Toc95833951 \h </w:instrText>
      </w:r>
      <w:r>
        <w:fldChar w:fldCharType="separate"/>
      </w:r>
      <w:r>
        <w:t>19</w:t>
      </w:r>
      <w:r>
        <w:fldChar w:fldCharType="end"/>
      </w:r>
    </w:p>
    <w:p w14:paraId="417BEA08" w14:textId="7E79F823" w:rsidR="00541A9D" w:rsidRPr="00E551D2" w:rsidRDefault="00541A9D">
      <w:pPr>
        <w:pStyle w:val="TOC1"/>
        <w:rPr>
          <w:rFonts w:ascii="Calibri" w:hAnsi="Calibri"/>
          <w:szCs w:val="22"/>
          <w:lang w:eastAsia="en-GB"/>
        </w:rPr>
      </w:pPr>
      <w:r>
        <w:t>8</w:t>
      </w:r>
      <w:r w:rsidRPr="00E551D2">
        <w:rPr>
          <w:rFonts w:ascii="Calibri" w:hAnsi="Calibri"/>
          <w:szCs w:val="22"/>
          <w:lang w:eastAsia="en-GB"/>
        </w:rPr>
        <w:tab/>
      </w:r>
      <w:r>
        <w:t>Interactions between optimal routeing and other network features</w:t>
      </w:r>
      <w:r>
        <w:tab/>
      </w:r>
      <w:r>
        <w:fldChar w:fldCharType="begin" w:fldLock="1"/>
      </w:r>
      <w:r>
        <w:instrText xml:space="preserve"> PAGEREF _Toc95833952 \h </w:instrText>
      </w:r>
      <w:r>
        <w:fldChar w:fldCharType="separate"/>
      </w:r>
      <w:r>
        <w:t>19</w:t>
      </w:r>
      <w:r>
        <w:fldChar w:fldCharType="end"/>
      </w:r>
    </w:p>
    <w:p w14:paraId="49CE10D8" w14:textId="73F5000E" w:rsidR="00541A9D" w:rsidRPr="00E551D2" w:rsidRDefault="00541A9D">
      <w:pPr>
        <w:pStyle w:val="TOC2"/>
        <w:rPr>
          <w:rFonts w:ascii="Calibri" w:hAnsi="Calibri"/>
          <w:sz w:val="22"/>
          <w:szCs w:val="22"/>
          <w:lang w:eastAsia="en-GB"/>
        </w:rPr>
      </w:pPr>
      <w:r>
        <w:t>8.1</w:t>
      </w:r>
      <w:r w:rsidRPr="00E551D2">
        <w:rPr>
          <w:rFonts w:ascii="Calibri" w:hAnsi="Calibri"/>
          <w:sz w:val="22"/>
          <w:szCs w:val="22"/>
          <w:lang w:eastAsia="en-GB"/>
        </w:rPr>
        <w:tab/>
      </w:r>
      <w:r>
        <w:t>Operator determined barring</w:t>
      </w:r>
      <w:r>
        <w:tab/>
      </w:r>
      <w:r>
        <w:fldChar w:fldCharType="begin" w:fldLock="1"/>
      </w:r>
      <w:r>
        <w:instrText xml:space="preserve"> PAGEREF _Toc95833953 \h </w:instrText>
      </w:r>
      <w:r>
        <w:fldChar w:fldCharType="separate"/>
      </w:r>
      <w:r>
        <w:t>19</w:t>
      </w:r>
      <w:r>
        <w:fldChar w:fldCharType="end"/>
      </w:r>
    </w:p>
    <w:p w14:paraId="01690371" w14:textId="0B31F024" w:rsidR="00541A9D" w:rsidRPr="00E551D2" w:rsidRDefault="00541A9D">
      <w:pPr>
        <w:pStyle w:val="TOC2"/>
        <w:rPr>
          <w:rFonts w:ascii="Calibri" w:hAnsi="Calibri"/>
          <w:sz w:val="22"/>
          <w:szCs w:val="22"/>
          <w:lang w:eastAsia="en-GB"/>
        </w:rPr>
      </w:pPr>
      <w:r>
        <w:t>8.2</w:t>
      </w:r>
      <w:r w:rsidRPr="00E551D2">
        <w:rPr>
          <w:rFonts w:ascii="Calibri" w:hAnsi="Calibri"/>
          <w:sz w:val="22"/>
          <w:szCs w:val="22"/>
          <w:lang w:eastAsia="en-GB"/>
        </w:rPr>
        <w:tab/>
      </w:r>
      <w:r>
        <w:t>CAMEL</w:t>
      </w:r>
      <w:r>
        <w:tab/>
      </w:r>
      <w:r>
        <w:fldChar w:fldCharType="begin" w:fldLock="1"/>
      </w:r>
      <w:r>
        <w:instrText xml:space="preserve"> PAGEREF _Toc95833954 \h </w:instrText>
      </w:r>
      <w:r>
        <w:fldChar w:fldCharType="separate"/>
      </w:r>
      <w:r>
        <w:t>19</w:t>
      </w:r>
      <w:r>
        <w:fldChar w:fldCharType="end"/>
      </w:r>
    </w:p>
    <w:p w14:paraId="34B5B8C7" w14:textId="76774F2C" w:rsidR="00541A9D" w:rsidRPr="00E551D2" w:rsidRDefault="00541A9D">
      <w:pPr>
        <w:pStyle w:val="TOC1"/>
        <w:rPr>
          <w:rFonts w:ascii="Calibri" w:hAnsi="Calibri"/>
          <w:szCs w:val="22"/>
          <w:lang w:eastAsia="en-GB"/>
        </w:rPr>
      </w:pPr>
      <w:r>
        <w:t>9</w:t>
      </w:r>
      <w:r w:rsidRPr="00E551D2">
        <w:rPr>
          <w:rFonts w:ascii="Calibri" w:hAnsi="Calibri"/>
          <w:szCs w:val="22"/>
          <w:lang w:eastAsia="en-GB"/>
        </w:rPr>
        <w:tab/>
      </w:r>
      <w:r>
        <w:t>Functional requirements of entities performing optimal routeing</w:t>
      </w:r>
      <w:r>
        <w:tab/>
      </w:r>
      <w:r>
        <w:fldChar w:fldCharType="begin" w:fldLock="1"/>
      </w:r>
      <w:r>
        <w:instrText xml:space="preserve"> PAGEREF _Toc95833955 \h </w:instrText>
      </w:r>
      <w:r>
        <w:fldChar w:fldCharType="separate"/>
      </w:r>
      <w:r>
        <w:t>20</w:t>
      </w:r>
      <w:r>
        <w:fldChar w:fldCharType="end"/>
      </w:r>
    </w:p>
    <w:p w14:paraId="3A7E8303" w14:textId="49695760" w:rsidR="00541A9D" w:rsidRPr="00E551D2" w:rsidRDefault="00541A9D">
      <w:pPr>
        <w:pStyle w:val="TOC2"/>
        <w:rPr>
          <w:rFonts w:ascii="Calibri" w:hAnsi="Calibri"/>
          <w:sz w:val="22"/>
          <w:szCs w:val="22"/>
          <w:lang w:eastAsia="en-GB"/>
        </w:rPr>
      </w:pPr>
      <w:r>
        <w:t>9.1</w:t>
      </w:r>
      <w:r w:rsidRPr="00E551D2">
        <w:rPr>
          <w:rFonts w:ascii="Calibri" w:hAnsi="Calibri"/>
          <w:sz w:val="22"/>
          <w:szCs w:val="22"/>
          <w:lang w:eastAsia="en-GB"/>
        </w:rPr>
        <w:tab/>
      </w:r>
      <w:r>
        <w:t>Charging requirements for optimal routeing</w:t>
      </w:r>
      <w:r>
        <w:tab/>
      </w:r>
      <w:r>
        <w:fldChar w:fldCharType="begin" w:fldLock="1"/>
      </w:r>
      <w:r>
        <w:instrText xml:space="preserve"> PAGEREF _Toc95833956 \h </w:instrText>
      </w:r>
      <w:r>
        <w:fldChar w:fldCharType="separate"/>
      </w:r>
      <w:r>
        <w:t>20</w:t>
      </w:r>
      <w:r>
        <w:fldChar w:fldCharType="end"/>
      </w:r>
    </w:p>
    <w:p w14:paraId="2274CB78" w14:textId="405055A1" w:rsidR="00541A9D" w:rsidRPr="00E551D2" w:rsidRDefault="00541A9D">
      <w:pPr>
        <w:pStyle w:val="TOC2"/>
        <w:rPr>
          <w:rFonts w:ascii="Calibri" w:hAnsi="Calibri"/>
          <w:sz w:val="22"/>
          <w:szCs w:val="22"/>
          <w:lang w:eastAsia="en-GB"/>
        </w:rPr>
      </w:pPr>
      <w:r>
        <w:t>9.2</w:t>
      </w:r>
      <w:r w:rsidRPr="00E551D2">
        <w:rPr>
          <w:rFonts w:ascii="Calibri" w:hAnsi="Calibri"/>
          <w:sz w:val="22"/>
          <w:szCs w:val="22"/>
          <w:lang w:eastAsia="en-GB"/>
        </w:rPr>
        <w:tab/>
      </w:r>
      <w:r>
        <w:t>Functional behaviour of VMSCA</w:t>
      </w:r>
      <w:r>
        <w:tab/>
      </w:r>
      <w:r>
        <w:fldChar w:fldCharType="begin" w:fldLock="1"/>
      </w:r>
      <w:r>
        <w:instrText xml:space="preserve"> PAGEREF _Toc95833957 \h </w:instrText>
      </w:r>
      <w:r>
        <w:fldChar w:fldCharType="separate"/>
      </w:r>
      <w:r>
        <w:t>21</w:t>
      </w:r>
      <w:r>
        <w:fldChar w:fldCharType="end"/>
      </w:r>
    </w:p>
    <w:p w14:paraId="75AE6D64" w14:textId="2198A418" w:rsidR="00541A9D" w:rsidRPr="00E551D2" w:rsidRDefault="00541A9D">
      <w:pPr>
        <w:pStyle w:val="TOC2"/>
        <w:rPr>
          <w:rFonts w:ascii="Calibri" w:hAnsi="Calibri"/>
          <w:sz w:val="22"/>
          <w:szCs w:val="22"/>
          <w:lang w:eastAsia="en-GB"/>
        </w:rPr>
      </w:pPr>
      <w:r>
        <w:t>9.3</w:t>
      </w:r>
      <w:r w:rsidRPr="00E551D2">
        <w:rPr>
          <w:rFonts w:ascii="Calibri" w:hAnsi="Calibri"/>
          <w:sz w:val="22"/>
          <w:szCs w:val="22"/>
          <w:lang w:eastAsia="en-GB"/>
        </w:rPr>
        <w:tab/>
      </w:r>
      <w:r>
        <w:t>Functional behaviour of VLRA</w:t>
      </w:r>
      <w:r>
        <w:tab/>
      </w:r>
      <w:r>
        <w:fldChar w:fldCharType="begin" w:fldLock="1"/>
      </w:r>
      <w:r>
        <w:instrText xml:space="preserve"> PAGEREF _Toc95833958 \h </w:instrText>
      </w:r>
      <w:r>
        <w:fldChar w:fldCharType="separate"/>
      </w:r>
      <w:r>
        <w:t>21</w:t>
      </w:r>
      <w:r>
        <w:fldChar w:fldCharType="end"/>
      </w:r>
    </w:p>
    <w:p w14:paraId="3FA79B60" w14:textId="4DD9806B" w:rsidR="00541A9D" w:rsidRPr="00E551D2" w:rsidRDefault="00541A9D">
      <w:pPr>
        <w:pStyle w:val="TOC2"/>
        <w:rPr>
          <w:rFonts w:ascii="Calibri" w:hAnsi="Calibri"/>
          <w:sz w:val="22"/>
          <w:szCs w:val="22"/>
          <w:lang w:eastAsia="en-GB"/>
        </w:rPr>
      </w:pPr>
      <w:r>
        <w:t>9.4</w:t>
      </w:r>
      <w:r w:rsidRPr="00E551D2">
        <w:rPr>
          <w:rFonts w:ascii="Calibri" w:hAnsi="Calibri"/>
          <w:sz w:val="22"/>
          <w:szCs w:val="22"/>
          <w:lang w:eastAsia="en-GB"/>
        </w:rPr>
        <w:tab/>
      </w:r>
      <w:r>
        <w:t>Functional behaviour of GMSC</w:t>
      </w:r>
      <w:r>
        <w:tab/>
      </w:r>
      <w:r>
        <w:fldChar w:fldCharType="begin" w:fldLock="1"/>
      </w:r>
      <w:r>
        <w:instrText xml:space="preserve"> PAGEREF _Toc95833959 \h </w:instrText>
      </w:r>
      <w:r>
        <w:fldChar w:fldCharType="separate"/>
      </w:r>
      <w:r>
        <w:t>21</w:t>
      </w:r>
      <w:r>
        <w:fldChar w:fldCharType="end"/>
      </w:r>
    </w:p>
    <w:p w14:paraId="1C008A11" w14:textId="31419223" w:rsidR="00541A9D" w:rsidRPr="00E551D2" w:rsidRDefault="00541A9D">
      <w:pPr>
        <w:pStyle w:val="TOC3"/>
        <w:rPr>
          <w:rFonts w:ascii="Calibri" w:hAnsi="Calibri"/>
          <w:sz w:val="22"/>
          <w:szCs w:val="22"/>
          <w:lang w:eastAsia="en-GB"/>
        </w:rPr>
      </w:pPr>
      <w:r>
        <w:t>9.4.1</w:t>
      </w:r>
      <w:r w:rsidRPr="00E551D2">
        <w:rPr>
          <w:rFonts w:ascii="Calibri" w:hAnsi="Calibri"/>
          <w:sz w:val="22"/>
          <w:szCs w:val="22"/>
          <w:lang w:eastAsia="en-GB"/>
        </w:rPr>
        <w:tab/>
      </w:r>
      <w:r>
        <w:t>Procedure OR_Set_ORA_Parameters</w:t>
      </w:r>
      <w:r>
        <w:tab/>
      </w:r>
      <w:r>
        <w:fldChar w:fldCharType="begin" w:fldLock="1"/>
      </w:r>
      <w:r>
        <w:instrText xml:space="preserve"> PAGEREF _Toc95833960 \h </w:instrText>
      </w:r>
      <w:r>
        <w:fldChar w:fldCharType="separate"/>
      </w:r>
      <w:r>
        <w:t>21</w:t>
      </w:r>
      <w:r>
        <w:fldChar w:fldCharType="end"/>
      </w:r>
    </w:p>
    <w:p w14:paraId="5BBD7FFF" w14:textId="3EA85F1E" w:rsidR="00541A9D" w:rsidRPr="00E551D2" w:rsidRDefault="00541A9D">
      <w:pPr>
        <w:pStyle w:val="TOC3"/>
        <w:rPr>
          <w:rFonts w:ascii="Calibri" w:hAnsi="Calibri"/>
          <w:sz w:val="22"/>
          <w:szCs w:val="22"/>
          <w:lang w:eastAsia="en-GB"/>
        </w:rPr>
      </w:pPr>
      <w:r>
        <w:t>9.4.2</w:t>
      </w:r>
      <w:r w:rsidRPr="00E551D2">
        <w:rPr>
          <w:rFonts w:ascii="Calibri" w:hAnsi="Calibri"/>
          <w:sz w:val="22"/>
          <w:szCs w:val="22"/>
          <w:lang w:eastAsia="en-GB"/>
        </w:rPr>
        <w:tab/>
      </w:r>
      <w:r>
        <w:t>Procedure OR_Handle_RCH</w:t>
      </w:r>
      <w:r>
        <w:tab/>
      </w:r>
      <w:r>
        <w:fldChar w:fldCharType="begin" w:fldLock="1"/>
      </w:r>
      <w:r>
        <w:instrText xml:space="preserve"> PAGEREF _Toc95833961 \h </w:instrText>
      </w:r>
      <w:r>
        <w:fldChar w:fldCharType="separate"/>
      </w:r>
      <w:r>
        <w:t>21</w:t>
      </w:r>
      <w:r>
        <w:fldChar w:fldCharType="end"/>
      </w:r>
    </w:p>
    <w:p w14:paraId="0FE440F7" w14:textId="78DCC5F9" w:rsidR="00541A9D" w:rsidRPr="00E551D2" w:rsidRDefault="00541A9D">
      <w:pPr>
        <w:pStyle w:val="TOC3"/>
        <w:rPr>
          <w:rFonts w:ascii="Calibri" w:hAnsi="Calibri"/>
          <w:sz w:val="22"/>
          <w:szCs w:val="22"/>
          <w:lang w:eastAsia="en-GB"/>
        </w:rPr>
      </w:pPr>
      <w:r>
        <w:t>9.4.3</w:t>
      </w:r>
      <w:r w:rsidRPr="00E551D2">
        <w:rPr>
          <w:rFonts w:ascii="Calibri" w:hAnsi="Calibri"/>
          <w:sz w:val="22"/>
          <w:szCs w:val="22"/>
          <w:lang w:eastAsia="en-GB"/>
        </w:rPr>
        <w:tab/>
      </w:r>
      <w:r>
        <w:t>Procedure Route_Permitted</w:t>
      </w:r>
      <w:r>
        <w:tab/>
      </w:r>
      <w:r>
        <w:fldChar w:fldCharType="begin" w:fldLock="1"/>
      </w:r>
      <w:r>
        <w:instrText xml:space="preserve"> PAGEREF _Toc95833962 \h </w:instrText>
      </w:r>
      <w:r>
        <w:fldChar w:fldCharType="separate"/>
      </w:r>
      <w:r>
        <w:t>22</w:t>
      </w:r>
      <w:r>
        <w:fldChar w:fldCharType="end"/>
      </w:r>
    </w:p>
    <w:p w14:paraId="429D09B7" w14:textId="47A445E5" w:rsidR="00541A9D" w:rsidRPr="00E551D2" w:rsidRDefault="00541A9D">
      <w:pPr>
        <w:pStyle w:val="TOC3"/>
        <w:rPr>
          <w:rFonts w:ascii="Calibri" w:hAnsi="Calibri"/>
          <w:sz w:val="22"/>
          <w:szCs w:val="22"/>
          <w:lang w:eastAsia="en-GB"/>
        </w:rPr>
      </w:pPr>
      <w:r>
        <w:t>9.4.4</w:t>
      </w:r>
      <w:r w:rsidRPr="00E551D2">
        <w:rPr>
          <w:rFonts w:ascii="Calibri" w:hAnsi="Calibri"/>
          <w:sz w:val="22"/>
          <w:szCs w:val="22"/>
          <w:lang w:eastAsia="en-GB"/>
        </w:rPr>
        <w:tab/>
      </w:r>
      <w:r>
        <w:t>Procedure OR_Handle_SRI_Negative_Response</w:t>
      </w:r>
      <w:r>
        <w:tab/>
      </w:r>
      <w:r>
        <w:fldChar w:fldCharType="begin" w:fldLock="1"/>
      </w:r>
      <w:r>
        <w:instrText xml:space="preserve"> PAGEREF _Toc95833963 \h </w:instrText>
      </w:r>
      <w:r>
        <w:fldChar w:fldCharType="separate"/>
      </w:r>
      <w:r>
        <w:t>22</w:t>
      </w:r>
      <w:r>
        <w:fldChar w:fldCharType="end"/>
      </w:r>
    </w:p>
    <w:p w14:paraId="1D8A7DFC" w14:textId="569F9279" w:rsidR="00541A9D" w:rsidRPr="00E551D2" w:rsidRDefault="00541A9D">
      <w:pPr>
        <w:pStyle w:val="TOC2"/>
        <w:rPr>
          <w:rFonts w:ascii="Calibri" w:hAnsi="Calibri"/>
          <w:sz w:val="22"/>
          <w:szCs w:val="22"/>
          <w:lang w:eastAsia="en-GB"/>
        </w:rPr>
      </w:pPr>
      <w:r>
        <w:t>9.5</w:t>
      </w:r>
      <w:r w:rsidRPr="00E551D2">
        <w:rPr>
          <w:rFonts w:ascii="Calibri" w:hAnsi="Calibri"/>
          <w:sz w:val="22"/>
          <w:szCs w:val="22"/>
          <w:lang w:eastAsia="en-GB"/>
        </w:rPr>
        <w:tab/>
      </w:r>
      <w:r>
        <w:t>Functional behaviour of HLR</w:t>
      </w:r>
      <w:r>
        <w:tab/>
      </w:r>
      <w:r>
        <w:fldChar w:fldCharType="begin" w:fldLock="1"/>
      </w:r>
      <w:r>
        <w:instrText xml:space="preserve"> PAGEREF _Toc95833964 \h </w:instrText>
      </w:r>
      <w:r>
        <w:fldChar w:fldCharType="separate"/>
      </w:r>
      <w:r>
        <w:t>28</w:t>
      </w:r>
      <w:r>
        <w:fldChar w:fldCharType="end"/>
      </w:r>
    </w:p>
    <w:p w14:paraId="650FF17B" w14:textId="7FC82372" w:rsidR="00541A9D" w:rsidRPr="00E551D2" w:rsidRDefault="00541A9D">
      <w:pPr>
        <w:pStyle w:val="TOC3"/>
        <w:rPr>
          <w:rFonts w:ascii="Calibri" w:hAnsi="Calibri"/>
          <w:sz w:val="22"/>
          <w:szCs w:val="22"/>
          <w:lang w:eastAsia="en-GB"/>
        </w:rPr>
      </w:pPr>
      <w:r>
        <w:t>9.5.1</w:t>
      </w:r>
      <w:r w:rsidRPr="00E551D2">
        <w:rPr>
          <w:rFonts w:ascii="Calibri" w:hAnsi="Calibri"/>
          <w:sz w:val="22"/>
          <w:szCs w:val="22"/>
          <w:lang w:eastAsia="en-GB"/>
        </w:rPr>
        <w:tab/>
      </w:r>
      <w:r>
        <w:t>Procedure OR_HLR_CF</w:t>
      </w:r>
      <w:r>
        <w:tab/>
      </w:r>
      <w:r>
        <w:fldChar w:fldCharType="begin" w:fldLock="1"/>
      </w:r>
      <w:r>
        <w:instrText xml:space="preserve"> PAGEREF _Toc95833965 \h </w:instrText>
      </w:r>
      <w:r>
        <w:fldChar w:fldCharType="separate"/>
      </w:r>
      <w:r>
        <w:t>29</w:t>
      </w:r>
      <w:r>
        <w:fldChar w:fldCharType="end"/>
      </w:r>
    </w:p>
    <w:p w14:paraId="2FAFD9B8" w14:textId="4E7D68A7" w:rsidR="00541A9D" w:rsidRPr="00E551D2" w:rsidRDefault="00541A9D">
      <w:pPr>
        <w:pStyle w:val="TOC3"/>
        <w:rPr>
          <w:rFonts w:ascii="Calibri" w:hAnsi="Calibri"/>
          <w:sz w:val="22"/>
          <w:szCs w:val="22"/>
          <w:lang w:eastAsia="en-GB"/>
        </w:rPr>
      </w:pPr>
      <w:r>
        <w:t>9.5.2</w:t>
      </w:r>
      <w:r w:rsidRPr="00E551D2">
        <w:rPr>
          <w:rFonts w:ascii="Calibri" w:hAnsi="Calibri"/>
          <w:sz w:val="22"/>
          <w:szCs w:val="22"/>
          <w:lang w:eastAsia="en-GB"/>
        </w:rPr>
        <w:tab/>
      </w:r>
      <w:r>
        <w:t>Procedure OR_HLR_Interrogate_VLR</w:t>
      </w:r>
      <w:r>
        <w:tab/>
      </w:r>
      <w:r>
        <w:fldChar w:fldCharType="begin" w:fldLock="1"/>
      </w:r>
      <w:r>
        <w:instrText xml:space="preserve"> PAGEREF _Toc95833966 \h </w:instrText>
      </w:r>
      <w:r>
        <w:fldChar w:fldCharType="separate"/>
      </w:r>
      <w:r>
        <w:t>29</w:t>
      </w:r>
      <w:r>
        <w:fldChar w:fldCharType="end"/>
      </w:r>
    </w:p>
    <w:p w14:paraId="0840401D" w14:textId="0D8E05D9" w:rsidR="00541A9D" w:rsidRPr="00E551D2" w:rsidRDefault="00541A9D">
      <w:pPr>
        <w:pStyle w:val="TOC2"/>
        <w:rPr>
          <w:rFonts w:ascii="Calibri" w:hAnsi="Calibri"/>
          <w:sz w:val="22"/>
          <w:szCs w:val="22"/>
          <w:lang w:eastAsia="en-GB"/>
        </w:rPr>
      </w:pPr>
      <w:r>
        <w:lastRenderedPageBreak/>
        <w:t>9.6</w:t>
      </w:r>
      <w:r w:rsidRPr="00E551D2">
        <w:rPr>
          <w:rFonts w:ascii="Calibri" w:hAnsi="Calibri"/>
          <w:sz w:val="22"/>
          <w:szCs w:val="22"/>
          <w:lang w:eastAsia="en-GB"/>
        </w:rPr>
        <w:tab/>
      </w:r>
      <w:r>
        <w:t>Functional behaviour of VLRB</w:t>
      </w:r>
      <w:r>
        <w:tab/>
      </w:r>
      <w:r>
        <w:fldChar w:fldCharType="begin" w:fldLock="1"/>
      </w:r>
      <w:r>
        <w:instrText xml:space="preserve"> PAGEREF _Toc95833967 \h </w:instrText>
      </w:r>
      <w:r>
        <w:fldChar w:fldCharType="separate"/>
      </w:r>
      <w:r>
        <w:t>33</w:t>
      </w:r>
      <w:r>
        <w:fldChar w:fldCharType="end"/>
      </w:r>
    </w:p>
    <w:p w14:paraId="23E84AF7" w14:textId="22449666" w:rsidR="00541A9D" w:rsidRPr="00E551D2" w:rsidRDefault="00541A9D">
      <w:pPr>
        <w:pStyle w:val="TOC3"/>
        <w:rPr>
          <w:rFonts w:ascii="Calibri" w:hAnsi="Calibri"/>
          <w:sz w:val="22"/>
          <w:szCs w:val="22"/>
          <w:lang w:eastAsia="en-GB"/>
        </w:rPr>
      </w:pPr>
      <w:r>
        <w:t>9.6.1</w:t>
      </w:r>
      <w:r w:rsidRPr="00E551D2">
        <w:rPr>
          <w:rFonts w:ascii="Calibri" w:hAnsi="Calibri"/>
          <w:sz w:val="22"/>
          <w:szCs w:val="22"/>
          <w:lang w:eastAsia="en-GB"/>
        </w:rPr>
        <w:tab/>
      </w:r>
      <w:r>
        <w:t>Functional behaviour of VLRB for provision of subscriber information</w:t>
      </w:r>
      <w:r>
        <w:tab/>
      </w:r>
      <w:r>
        <w:fldChar w:fldCharType="begin" w:fldLock="1"/>
      </w:r>
      <w:r>
        <w:instrText xml:space="preserve"> PAGEREF _Toc95833968 \h </w:instrText>
      </w:r>
      <w:r>
        <w:fldChar w:fldCharType="separate"/>
      </w:r>
      <w:r>
        <w:t>33</w:t>
      </w:r>
      <w:r>
        <w:fldChar w:fldCharType="end"/>
      </w:r>
    </w:p>
    <w:p w14:paraId="2190A293" w14:textId="47A6820A" w:rsidR="00541A9D" w:rsidRPr="00E551D2" w:rsidRDefault="00541A9D">
      <w:pPr>
        <w:pStyle w:val="TOC3"/>
        <w:rPr>
          <w:rFonts w:ascii="Calibri" w:hAnsi="Calibri"/>
          <w:sz w:val="22"/>
          <w:szCs w:val="22"/>
          <w:lang w:eastAsia="en-GB"/>
        </w:rPr>
      </w:pPr>
      <w:r>
        <w:t>9.6.2</w:t>
      </w:r>
      <w:r w:rsidRPr="00E551D2">
        <w:rPr>
          <w:rFonts w:ascii="Calibri" w:hAnsi="Calibri"/>
          <w:sz w:val="22"/>
          <w:szCs w:val="22"/>
          <w:lang w:eastAsia="en-GB"/>
        </w:rPr>
        <w:tab/>
      </w:r>
      <w:r>
        <w:t>Functional behaviour of VLRB for roaming number allocation</w:t>
      </w:r>
      <w:r>
        <w:tab/>
      </w:r>
      <w:r>
        <w:fldChar w:fldCharType="begin" w:fldLock="1"/>
      </w:r>
      <w:r>
        <w:instrText xml:space="preserve"> PAGEREF _Toc95833969 \h </w:instrText>
      </w:r>
      <w:r>
        <w:fldChar w:fldCharType="separate"/>
      </w:r>
      <w:r>
        <w:t>33</w:t>
      </w:r>
      <w:r>
        <w:fldChar w:fldCharType="end"/>
      </w:r>
    </w:p>
    <w:p w14:paraId="44B9A7C3" w14:textId="4703B8B4" w:rsidR="00541A9D" w:rsidRPr="00E551D2" w:rsidRDefault="00541A9D">
      <w:pPr>
        <w:pStyle w:val="TOC3"/>
        <w:rPr>
          <w:rFonts w:ascii="Calibri" w:hAnsi="Calibri"/>
          <w:sz w:val="22"/>
          <w:szCs w:val="22"/>
          <w:lang w:eastAsia="en-GB"/>
        </w:rPr>
      </w:pPr>
      <w:r>
        <w:t>9.6.3</w:t>
      </w:r>
      <w:r w:rsidRPr="00E551D2">
        <w:rPr>
          <w:rFonts w:ascii="Calibri" w:hAnsi="Calibri"/>
          <w:sz w:val="22"/>
          <w:szCs w:val="22"/>
          <w:lang w:eastAsia="en-GB"/>
        </w:rPr>
        <w:tab/>
      </w:r>
      <w:r>
        <w:t>Functional behaviour of VLRB when handling an incoming call</w:t>
      </w:r>
      <w:r>
        <w:tab/>
      </w:r>
      <w:r>
        <w:fldChar w:fldCharType="begin" w:fldLock="1"/>
      </w:r>
      <w:r>
        <w:instrText xml:space="preserve"> PAGEREF _Toc95833970 \h </w:instrText>
      </w:r>
      <w:r>
        <w:fldChar w:fldCharType="separate"/>
      </w:r>
      <w:r>
        <w:t>33</w:t>
      </w:r>
      <w:r>
        <w:fldChar w:fldCharType="end"/>
      </w:r>
    </w:p>
    <w:p w14:paraId="2165ACD2" w14:textId="4FEE7849" w:rsidR="00541A9D" w:rsidRPr="00E551D2" w:rsidRDefault="00541A9D">
      <w:pPr>
        <w:pStyle w:val="TOC2"/>
        <w:rPr>
          <w:rFonts w:ascii="Calibri" w:hAnsi="Calibri"/>
          <w:sz w:val="22"/>
          <w:szCs w:val="22"/>
          <w:lang w:eastAsia="en-GB"/>
        </w:rPr>
      </w:pPr>
      <w:r>
        <w:t>9.7</w:t>
      </w:r>
      <w:r w:rsidRPr="00E551D2">
        <w:rPr>
          <w:rFonts w:ascii="Calibri" w:hAnsi="Calibri"/>
          <w:sz w:val="22"/>
          <w:szCs w:val="22"/>
          <w:lang w:eastAsia="en-GB"/>
        </w:rPr>
        <w:tab/>
      </w:r>
      <w:r>
        <w:t>Functional behaviour of VMSCB</w:t>
      </w:r>
      <w:r>
        <w:tab/>
      </w:r>
      <w:r>
        <w:fldChar w:fldCharType="begin" w:fldLock="1"/>
      </w:r>
      <w:r>
        <w:instrText xml:space="preserve"> PAGEREF _Toc95833971 \h </w:instrText>
      </w:r>
      <w:r>
        <w:fldChar w:fldCharType="separate"/>
      </w:r>
      <w:r>
        <w:t>33</w:t>
      </w:r>
      <w:r>
        <w:fldChar w:fldCharType="end"/>
      </w:r>
    </w:p>
    <w:p w14:paraId="54A3CAFB" w14:textId="5330BD89" w:rsidR="00541A9D" w:rsidRPr="00E551D2" w:rsidRDefault="00541A9D">
      <w:pPr>
        <w:pStyle w:val="TOC3"/>
        <w:rPr>
          <w:rFonts w:ascii="Calibri" w:hAnsi="Calibri"/>
          <w:sz w:val="22"/>
          <w:szCs w:val="22"/>
          <w:lang w:eastAsia="en-GB"/>
        </w:rPr>
      </w:pPr>
      <w:r>
        <w:t>9.7.1</w:t>
      </w:r>
      <w:r w:rsidRPr="00E551D2">
        <w:rPr>
          <w:rFonts w:ascii="Calibri" w:hAnsi="Calibri"/>
          <w:sz w:val="22"/>
          <w:szCs w:val="22"/>
          <w:lang w:eastAsia="en-GB"/>
        </w:rPr>
        <w:tab/>
      </w:r>
      <w:r>
        <w:t>Procedure Handle_ORLCF_VMSC</w:t>
      </w:r>
      <w:r>
        <w:tab/>
      </w:r>
      <w:r>
        <w:fldChar w:fldCharType="begin" w:fldLock="1"/>
      </w:r>
      <w:r>
        <w:instrText xml:space="preserve"> PAGEREF _Toc95833972 \h </w:instrText>
      </w:r>
      <w:r>
        <w:fldChar w:fldCharType="separate"/>
      </w:r>
      <w:r>
        <w:t>33</w:t>
      </w:r>
      <w:r>
        <w:fldChar w:fldCharType="end"/>
      </w:r>
    </w:p>
    <w:p w14:paraId="2AAEDF18" w14:textId="178CA777" w:rsidR="00541A9D" w:rsidRPr="00E551D2" w:rsidRDefault="00541A9D">
      <w:pPr>
        <w:pStyle w:val="TOC1"/>
        <w:rPr>
          <w:rFonts w:ascii="Calibri" w:hAnsi="Calibri"/>
          <w:szCs w:val="22"/>
          <w:lang w:eastAsia="en-GB"/>
        </w:rPr>
      </w:pPr>
      <w:r>
        <w:t>10</w:t>
      </w:r>
      <w:r w:rsidRPr="00E551D2">
        <w:rPr>
          <w:rFonts w:ascii="Calibri" w:hAnsi="Calibri"/>
          <w:szCs w:val="22"/>
          <w:lang w:eastAsia="en-GB"/>
        </w:rPr>
        <w:tab/>
      </w:r>
      <w:r>
        <w:t>Contents of messages</w:t>
      </w:r>
      <w:r>
        <w:tab/>
      </w:r>
      <w:r>
        <w:fldChar w:fldCharType="begin" w:fldLock="1"/>
      </w:r>
      <w:r>
        <w:instrText xml:space="preserve"> PAGEREF _Toc95833973 \h </w:instrText>
      </w:r>
      <w:r>
        <w:fldChar w:fldCharType="separate"/>
      </w:r>
      <w:r>
        <w:t>34</w:t>
      </w:r>
      <w:r>
        <w:fldChar w:fldCharType="end"/>
      </w:r>
    </w:p>
    <w:p w14:paraId="11B16261" w14:textId="585FEE18" w:rsidR="00541A9D" w:rsidRPr="00E551D2" w:rsidRDefault="00541A9D">
      <w:pPr>
        <w:pStyle w:val="TOC2"/>
        <w:rPr>
          <w:rFonts w:ascii="Calibri" w:hAnsi="Calibri"/>
          <w:sz w:val="22"/>
          <w:szCs w:val="22"/>
          <w:lang w:eastAsia="en-GB"/>
        </w:rPr>
      </w:pPr>
      <w:r>
        <w:t>10.1</w:t>
      </w:r>
      <w:r w:rsidRPr="00E551D2">
        <w:rPr>
          <w:rFonts w:ascii="Calibri" w:hAnsi="Calibri"/>
          <w:sz w:val="22"/>
          <w:szCs w:val="22"/>
          <w:lang w:eastAsia="en-GB"/>
        </w:rPr>
        <w:tab/>
      </w:r>
      <w:r>
        <w:t>Messages on the B interface (MSC-VLR)</w:t>
      </w:r>
      <w:r>
        <w:tab/>
      </w:r>
      <w:r>
        <w:fldChar w:fldCharType="begin" w:fldLock="1"/>
      </w:r>
      <w:r>
        <w:instrText xml:space="preserve"> PAGEREF _Toc95833974 \h </w:instrText>
      </w:r>
      <w:r>
        <w:fldChar w:fldCharType="separate"/>
      </w:r>
      <w:r>
        <w:t>35</w:t>
      </w:r>
      <w:r>
        <w:fldChar w:fldCharType="end"/>
      </w:r>
    </w:p>
    <w:p w14:paraId="5D17E1BA" w14:textId="1FD432D0" w:rsidR="00541A9D" w:rsidRPr="00E551D2" w:rsidRDefault="00541A9D">
      <w:pPr>
        <w:pStyle w:val="TOC3"/>
        <w:rPr>
          <w:rFonts w:ascii="Calibri" w:hAnsi="Calibri"/>
          <w:sz w:val="22"/>
          <w:szCs w:val="22"/>
          <w:lang w:eastAsia="en-GB"/>
        </w:rPr>
      </w:pPr>
      <w:r>
        <w:t>10.1.1</w:t>
      </w:r>
      <w:r w:rsidRPr="00E551D2">
        <w:rPr>
          <w:rFonts w:ascii="Calibri" w:hAnsi="Calibri"/>
          <w:sz w:val="22"/>
          <w:szCs w:val="22"/>
          <w:lang w:eastAsia="en-GB"/>
        </w:rPr>
        <w:tab/>
      </w:r>
      <w:r>
        <w:t>Send Info For Outgoing Call</w:t>
      </w:r>
      <w:r>
        <w:tab/>
      </w:r>
      <w:r>
        <w:fldChar w:fldCharType="begin" w:fldLock="1"/>
      </w:r>
      <w:r>
        <w:instrText xml:space="preserve"> PAGEREF _Toc95833975 \h </w:instrText>
      </w:r>
      <w:r>
        <w:fldChar w:fldCharType="separate"/>
      </w:r>
      <w:r>
        <w:t>35</w:t>
      </w:r>
      <w:r>
        <w:fldChar w:fldCharType="end"/>
      </w:r>
    </w:p>
    <w:p w14:paraId="783B8923" w14:textId="2B8C32B9" w:rsidR="00541A9D" w:rsidRPr="00E551D2" w:rsidRDefault="00541A9D">
      <w:pPr>
        <w:pStyle w:val="TOC3"/>
        <w:rPr>
          <w:rFonts w:ascii="Calibri" w:hAnsi="Calibri"/>
          <w:sz w:val="22"/>
          <w:szCs w:val="22"/>
          <w:lang w:eastAsia="en-GB"/>
        </w:rPr>
      </w:pPr>
      <w:r>
        <w:t>10.1.2</w:t>
      </w:r>
      <w:r w:rsidRPr="00E551D2">
        <w:rPr>
          <w:rFonts w:ascii="Calibri" w:hAnsi="Calibri"/>
          <w:sz w:val="22"/>
          <w:szCs w:val="22"/>
          <w:lang w:eastAsia="en-GB"/>
        </w:rPr>
        <w:tab/>
      </w:r>
      <w:r>
        <w:t>Send Info For Outgoing Call negative response</w:t>
      </w:r>
      <w:r>
        <w:tab/>
      </w:r>
      <w:r>
        <w:fldChar w:fldCharType="begin" w:fldLock="1"/>
      </w:r>
      <w:r>
        <w:instrText xml:space="preserve"> PAGEREF _Toc95833976 \h </w:instrText>
      </w:r>
      <w:r>
        <w:fldChar w:fldCharType="separate"/>
      </w:r>
      <w:r>
        <w:t>35</w:t>
      </w:r>
      <w:r>
        <w:fldChar w:fldCharType="end"/>
      </w:r>
    </w:p>
    <w:p w14:paraId="1F090B7D" w14:textId="38943927" w:rsidR="00541A9D" w:rsidRPr="00E551D2" w:rsidRDefault="00541A9D">
      <w:pPr>
        <w:pStyle w:val="TOC3"/>
        <w:rPr>
          <w:rFonts w:ascii="Calibri" w:hAnsi="Calibri"/>
          <w:sz w:val="22"/>
          <w:szCs w:val="22"/>
          <w:lang w:eastAsia="en-GB"/>
        </w:rPr>
      </w:pPr>
      <w:r>
        <w:t>10.1.3</w:t>
      </w:r>
      <w:r w:rsidRPr="00E551D2">
        <w:rPr>
          <w:rFonts w:ascii="Calibri" w:hAnsi="Calibri"/>
          <w:sz w:val="22"/>
          <w:szCs w:val="22"/>
          <w:lang w:eastAsia="en-GB"/>
        </w:rPr>
        <w:tab/>
      </w:r>
      <w:r>
        <w:t>Send Info For Incoming Call</w:t>
      </w:r>
      <w:r>
        <w:tab/>
      </w:r>
      <w:r>
        <w:fldChar w:fldCharType="begin" w:fldLock="1"/>
      </w:r>
      <w:r>
        <w:instrText xml:space="preserve"> PAGEREF _Toc95833977 \h </w:instrText>
      </w:r>
      <w:r>
        <w:fldChar w:fldCharType="separate"/>
      </w:r>
      <w:r>
        <w:t>35</w:t>
      </w:r>
      <w:r>
        <w:fldChar w:fldCharType="end"/>
      </w:r>
    </w:p>
    <w:p w14:paraId="390A72FB" w14:textId="678105AA" w:rsidR="00541A9D" w:rsidRPr="00E551D2" w:rsidRDefault="00541A9D">
      <w:pPr>
        <w:pStyle w:val="TOC3"/>
        <w:rPr>
          <w:rFonts w:ascii="Calibri" w:hAnsi="Calibri"/>
          <w:sz w:val="22"/>
          <w:szCs w:val="22"/>
          <w:lang w:eastAsia="en-GB"/>
        </w:rPr>
      </w:pPr>
      <w:r>
        <w:t>10.1.4</w:t>
      </w:r>
      <w:r w:rsidRPr="00E551D2">
        <w:rPr>
          <w:rFonts w:ascii="Calibri" w:hAnsi="Calibri"/>
          <w:sz w:val="22"/>
          <w:szCs w:val="22"/>
          <w:lang w:eastAsia="en-GB"/>
        </w:rPr>
        <w:tab/>
      </w:r>
      <w:r>
        <w:t>Send Info For Incoming Call ack</w:t>
      </w:r>
      <w:r>
        <w:tab/>
      </w:r>
      <w:r>
        <w:fldChar w:fldCharType="begin" w:fldLock="1"/>
      </w:r>
      <w:r>
        <w:instrText xml:space="preserve"> PAGEREF _Toc95833978 \h </w:instrText>
      </w:r>
      <w:r>
        <w:fldChar w:fldCharType="separate"/>
      </w:r>
      <w:r>
        <w:t>35</w:t>
      </w:r>
      <w:r>
        <w:fldChar w:fldCharType="end"/>
      </w:r>
    </w:p>
    <w:p w14:paraId="60E9E657" w14:textId="5BDEB811" w:rsidR="00541A9D" w:rsidRPr="00E551D2" w:rsidRDefault="00541A9D">
      <w:pPr>
        <w:pStyle w:val="TOC3"/>
        <w:rPr>
          <w:rFonts w:ascii="Calibri" w:hAnsi="Calibri"/>
          <w:sz w:val="22"/>
          <w:szCs w:val="22"/>
          <w:lang w:eastAsia="en-GB"/>
        </w:rPr>
      </w:pPr>
      <w:r>
        <w:t>10.1.5</w:t>
      </w:r>
      <w:r w:rsidRPr="00E551D2">
        <w:rPr>
          <w:rFonts w:ascii="Calibri" w:hAnsi="Calibri"/>
          <w:sz w:val="22"/>
          <w:szCs w:val="22"/>
          <w:lang w:eastAsia="en-GB"/>
        </w:rPr>
        <w:tab/>
      </w:r>
      <w:r>
        <w:t>Send Info For Incoming Call negative response</w:t>
      </w:r>
      <w:r>
        <w:tab/>
      </w:r>
      <w:r>
        <w:fldChar w:fldCharType="begin" w:fldLock="1"/>
      </w:r>
      <w:r>
        <w:instrText xml:space="preserve"> PAGEREF _Toc95833979 \h </w:instrText>
      </w:r>
      <w:r>
        <w:fldChar w:fldCharType="separate"/>
      </w:r>
      <w:r>
        <w:t>35</w:t>
      </w:r>
      <w:r>
        <w:fldChar w:fldCharType="end"/>
      </w:r>
    </w:p>
    <w:p w14:paraId="08368BAC" w14:textId="2EA15736" w:rsidR="00541A9D" w:rsidRPr="00E551D2" w:rsidRDefault="00541A9D">
      <w:pPr>
        <w:pStyle w:val="TOC3"/>
        <w:rPr>
          <w:rFonts w:ascii="Calibri" w:hAnsi="Calibri"/>
          <w:sz w:val="22"/>
          <w:szCs w:val="22"/>
          <w:lang w:eastAsia="en-GB"/>
        </w:rPr>
      </w:pPr>
      <w:r>
        <w:t>10.1.6</w:t>
      </w:r>
      <w:r w:rsidRPr="00E551D2">
        <w:rPr>
          <w:rFonts w:ascii="Calibri" w:hAnsi="Calibri"/>
          <w:sz w:val="22"/>
          <w:szCs w:val="22"/>
          <w:lang w:eastAsia="en-GB"/>
        </w:rPr>
        <w:tab/>
      </w:r>
      <w:r>
        <w:t>Complete Call</w:t>
      </w:r>
      <w:r>
        <w:tab/>
      </w:r>
      <w:r>
        <w:fldChar w:fldCharType="begin" w:fldLock="1"/>
      </w:r>
      <w:r>
        <w:instrText xml:space="preserve"> PAGEREF _Toc95833980 \h </w:instrText>
      </w:r>
      <w:r>
        <w:fldChar w:fldCharType="separate"/>
      </w:r>
      <w:r>
        <w:t>35</w:t>
      </w:r>
      <w:r>
        <w:fldChar w:fldCharType="end"/>
      </w:r>
    </w:p>
    <w:p w14:paraId="2F9906D3" w14:textId="3F3542B1" w:rsidR="00541A9D" w:rsidRPr="00E551D2" w:rsidRDefault="00541A9D">
      <w:pPr>
        <w:pStyle w:val="TOC3"/>
        <w:rPr>
          <w:rFonts w:ascii="Calibri" w:hAnsi="Calibri"/>
          <w:sz w:val="22"/>
          <w:szCs w:val="22"/>
          <w:lang w:eastAsia="en-GB"/>
        </w:rPr>
      </w:pPr>
      <w:r>
        <w:t>10.1.7</w:t>
      </w:r>
      <w:r w:rsidRPr="00E551D2">
        <w:rPr>
          <w:rFonts w:ascii="Calibri" w:hAnsi="Calibri"/>
          <w:sz w:val="22"/>
          <w:szCs w:val="22"/>
          <w:lang w:eastAsia="en-GB"/>
        </w:rPr>
        <w:tab/>
      </w:r>
      <w:r>
        <w:t>Process Call Waiting</w:t>
      </w:r>
      <w:r>
        <w:tab/>
      </w:r>
      <w:r>
        <w:fldChar w:fldCharType="begin" w:fldLock="1"/>
      </w:r>
      <w:r>
        <w:instrText xml:space="preserve"> PAGEREF _Toc95833981 \h </w:instrText>
      </w:r>
      <w:r>
        <w:fldChar w:fldCharType="separate"/>
      </w:r>
      <w:r>
        <w:t>36</w:t>
      </w:r>
      <w:r>
        <w:fldChar w:fldCharType="end"/>
      </w:r>
    </w:p>
    <w:p w14:paraId="1CA78F1E" w14:textId="46E7DA72" w:rsidR="00541A9D" w:rsidRPr="00E551D2" w:rsidRDefault="00541A9D">
      <w:pPr>
        <w:pStyle w:val="TOC2"/>
        <w:rPr>
          <w:rFonts w:ascii="Calibri" w:hAnsi="Calibri"/>
          <w:sz w:val="22"/>
          <w:szCs w:val="22"/>
          <w:lang w:eastAsia="en-GB"/>
        </w:rPr>
      </w:pPr>
      <w:r>
        <w:t>10.2</w:t>
      </w:r>
      <w:r w:rsidRPr="00E551D2">
        <w:rPr>
          <w:rFonts w:ascii="Calibri" w:hAnsi="Calibri"/>
          <w:sz w:val="22"/>
          <w:szCs w:val="22"/>
          <w:lang w:eastAsia="en-GB"/>
        </w:rPr>
        <w:tab/>
      </w:r>
      <w:r>
        <w:t>Messages on the C interface (MSC-HLR)</w:t>
      </w:r>
      <w:r>
        <w:tab/>
      </w:r>
      <w:r>
        <w:fldChar w:fldCharType="begin" w:fldLock="1"/>
      </w:r>
      <w:r>
        <w:instrText xml:space="preserve"> PAGEREF _Toc95833982 \h </w:instrText>
      </w:r>
      <w:r>
        <w:fldChar w:fldCharType="separate"/>
      </w:r>
      <w:r>
        <w:t>36</w:t>
      </w:r>
      <w:r>
        <w:fldChar w:fldCharType="end"/>
      </w:r>
    </w:p>
    <w:p w14:paraId="632A29CB" w14:textId="5CF2F2BF" w:rsidR="00541A9D" w:rsidRPr="00E551D2" w:rsidRDefault="00541A9D">
      <w:pPr>
        <w:pStyle w:val="TOC3"/>
        <w:rPr>
          <w:rFonts w:ascii="Calibri" w:hAnsi="Calibri"/>
          <w:sz w:val="22"/>
          <w:szCs w:val="22"/>
          <w:lang w:eastAsia="en-GB"/>
        </w:rPr>
      </w:pPr>
      <w:r>
        <w:t>10.2.1</w:t>
      </w:r>
      <w:r w:rsidRPr="00E551D2">
        <w:rPr>
          <w:rFonts w:ascii="Calibri" w:hAnsi="Calibri"/>
          <w:sz w:val="22"/>
          <w:szCs w:val="22"/>
          <w:lang w:eastAsia="en-GB"/>
        </w:rPr>
        <w:tab/>
      </w:r>
      <w:r>
        <w:t>Send Routeing Info</w:t>
      </w:r>
      <w:r>
        <w:tab/>
      </w:r>
      <w:r>
        <w:fldChar w:fldCharType="begin" w:fldLock="1"/>
      </w:r>
      <w:r>
        <w:instrText xml:space="preserve"> PAGEREF _Toc95833983 \h </w:instrText>
      </w:r>
      <w:r>
        <w:fldChar w:fldCharType="separate"/>
      </w:r>
      <w:r>
        <w:t>36</w:t>
      </w:r>
      <w:r>
        <w:fldChar w:fldCharType="end"/>
      </w:r>
    </w:p>
    <w:p w14:paraId="63923DEA" w14:textId="15343AAB" w:rsidR="00541A9D" w:rsidRPr="00E551D2" w:rsidRDefault="00541A9D">
      <w:pPr>
        <w:pStyle w:val="TOC3"/>
        <w:rPr>
          <w:rFonts w:ascii="Calibri" w:hAnsi="Calibri"/>
          <w:sz w:val="22"/>
          <w:szCs w:val="22"/>
          <w:lang w:eastAsia="en-GB"/>
        </w:rPr>
      </w:pPr>
      <w:r>
        <w:t>10.2.2</w:t>
      </w:r>
      <w:r w:rsidRPr="00E551D2">
        <w:rPr>
          <w:rFonts w:ascii="Calibri" w:hAnsi="Calibri"/>
          <w:sz w:val="22"/>
          <w:szCs w:val="22"/>
          <w:lang w:eastAsia="en-GB"/>
        </w:rPr>
        <w:tab/>
      </w:r>
      <w:r>
        <w:t>Send Routeing Info ack</w:t>
      </w:r>
      <w:r>
        <w:tab/>
      </w:r>
      <w:r>
        <w:fldChar w:fldCharType="begin" w:fldLock="1"/>
      </w:r>
      <w:r>
        <w:instrText xml:space="preserve"> PAGEREF _Toc95833984 \h </w:instrText>
      </w:r>
      <w:r>
        <w:fldChar w:fldCharType="separate"/>
      </w:r>
      <w:r>
        <w:t>37</w:t>
      </w:r>
      <w:r>
        <w:fldChar w:fldCharType="end"/>
      </w:r>
    </w:p>
    <w:p w14:paraId="7C5E2CCB" w14:textId="4C6599A4" w:rsidR="00541A9D" w:rsidRPr="00E551D2" w:rsidRDefault="00541A9D">
      <w:pPr>
        <w:pStyle w:val="TOC3"/>
        <w:rPr>
          <w:rFonts w:ascii="Calibri" w:hAnsi="Calibri"/>
          <w:sz w:val="22"/>
          <w:szCs w:val="22"/>
          <w:lang w:eastAsia="en-GB"/>
        </w:rPr>
      </w:pPr>
      <w:r>
        <w:t>10.2.3</w:t>
      </w:r>
      <w:r w:rsidRPr="00E551D2">
        <w:rPr>
          <w:rFonts w:ascii="Calibri" w:hAnsi="Calibri"/>
          <w:sz w:val="22"/>
          <w:szCs w:val="22"/>
          <w:lang w:eastAsia="en-GB"/>
        </w:rPr>
        <w:tab/>
      </w:r>
      <w:r>
        <w:t>Send Routeing Info negative response</w:t>
      </w:r>
      <w:r>
        <w:tab/>
      </w:r>
      <w:r>
        <w:fldChar w:fldCharType="begin" w:fldLock="1"/>
      </w:r>
      <w:r>
        <w:instrText xml:space="preserve"> PAGEREF _Toc95833985 \h </w:instrText>
      </w:r>
      <w:r>
        <w:fldChar w:fldCharType="separate"/>
      </w:r>
      <w:r>
        <w:t>37</w:t>
      </w:r>
      <w:r>
        <w:fldChar w:fldCharType="end"/>
      </w:r>
    </w:p>
    <w:p w14:paraId="43E97270" w14:textId="1BE4BA0B" w:rsidR="00541A9D" w:rsidRPr="00E551D2" w:rsidRDefault="00541A9D">
      <w:pPr>
        <w:pStyle w:val="TOC2"/>
        <w:rPr>
          <w:rFonts w:ascii="Calibri" w:hAnsi="Calibri"/>
          <w:sz w:val="22"/>
          <w:szCs w:val="22"/>
          <w:lang w:eastAsia="en-GB"/>
        </w:rPr>
      </w:pPr>
      <w:r>
        <w:t>10.3</w:t>
      </w:r>
      <w:r w:rsidRPr="00E551D2">
        <w:rPr>
          <w:rFonts w:ascii="Calibri" w:hAnsi="Calibri"/>
          <w:sz w:val="22"/>
          <w:szCs w:val="22"/>
          <w:lang w:eastAsia="en-GB"/>
        </w:rPr>
        <w:tab/>
      </w:r>
      <w:r>
        <w:t>Messages on the D interface (VLR-HLR)</w:t>
      </w:r>
      <w:r>
        <w:tab/>
      </w:r>
      <w:r>
        <w:fldChar w:fldCharType="begin" w:fldLock="1"/>
      </w:r>
      <w:r>
        <w:instrText xml:space="preserve"> PAGEREF _Toc95833986 \h </w:instrText>
      </w:r>
      <w:r>
        <w:fldChar w:fldCharType="separate"/>
      </w:r>
      <w:r>
        <w:t>37</w:t>
      </w:r>
      <w:r>
        <w:fldChar w:fldCharType="end"/>
      </w:r>
    </w:p>
    <w:p w14:paraId="6DD814EB" w14:textId="4524D79E" w:rsidR="00541A9D" w:rsidRPr="00E551D2" w:rsidRDefault="00541A9D">
      <w:pPr>
        <w:pStyle w:val="TOC3"/>
        <w:rPr>
          <w:rFonts w:ascii="Calibri" w:hAnsi="Calibri"/>
          <w:sz w:val="22"/>
          <w:szCs w:val="22"/>
          <w:lang w:eastAsia="en-GB"/>
        </w:rPr>
      </w:pPr>
      <w:r>
        <w:t>10.3.1</w:t>
      </w:r>
      <w:r w:rsidRPr="00E551D2">
        <w:rPr>
          <w:rFonts w:ascii="Calibri" w:hAnsi="Calibri"/>
          <w:sz w:val="22"/>
          <w:szCs w:val="22"/>
          <w:lang w:eastAsia="en-GB"/>
        </w:rPr>
        <w:tab/>
      </w:r>
      <w:r>
        <w:t>Provide Roaming Number</w:t>
      </w:r>
      <w:r>
        <w:tab/>
      </w:r>
      <w:r>
        <w:fldChar w:fldCharType="begin" w:fldLock="1"/>
      </w:r>
      <w:r>
        <w:instrText xml:space="preserve"> PAGEREF _Toc95833987 \h </w:instrText>
      </w:r>
      <w:r>
        <w:fldChar w:fldCharType="separate"/>
      </w:r>
      <w:r>
        <w:t>37</w:t>
      </w:r>
      <w:r>
        <w:fldChar w:fldCharType="end"/>
      </w:r>
    </w:p>
    <w:p w14:paraId="15A75A3C" w14:textId="69C37566" w:rsidR="00541A9D" w:rsidRPr="00E551D2" w:rsidRDefault="00541A9D">
      <w:pPr>
        <w:pStyle w:val="TOC3"/>
        <w:rPr>
          <w:rFonts w:ascii="Calibri" w:hAnsi="Calibri"/>
          <w:sz w:val="22"/>
          <w:szCs w:val="22"/>
          <w:lang w:eastAsia="en-GB"/>
        </w:rPr>
      </w:pPr>
      <w:r>
        <w:t>10.3.2</w:t>
      </w:r>
      <w:r w:rsidRPr="00E551D2">
        <w:rPr>
          <w:rFonts w:ascii="Calibri" w:hAnsi="Calibri"/>
          <w:sz w:val="22"/>
          <w:szCs w:val="22"/>
          <w:lang w:eastAsia="en-GB"/>
        </w:rPr>
        <w:tab/>
      </w:r>
      <w:r>
        <w:t>Provide Roaming Number ack</w:t>
      </w:r>
      <w:r>
        <w:tab/>
      </w:r>
      <w:r>
        <w:fldChar w:fldCharType="begin" w:fldLock="1"/>
      </w:r>
      <w:r>
        <w:instrText xml:space="preserve"> PAGEREF _Toc95833988 \h </w:instrText>
      </w:r>
      <w:r>
        <w:fldChar w:fldCharType="separate"/>
      </w:r>
      <w:r>
        <w:t>37</w:t>
      </w:r>
      <w:r>
        <w:fldChar w:fldCharType="end"/>
      </w:r>
    </w:p>
    <w:p w14:paraId="503D61C6" w14:textId="1F58DBC3" w:rsidR="00541A9D" w:rsidRPr="00E551D2" w:rsidRDefault="00541A9D">
      <w:pPr>
        <w:pStyle w:val="TOC3"/>
        <w:rPr>
          <w:rFonts w:ascii="Calibri" w:hAnsi="Calibri"/>
          <w:sz w:val="22"/>
          <w:szCs w:val="22"/>
          <w:lang w:eastAsia="en-GB"/>
        </w:rPr>
      </w:pPr>
      <w:r>
        <w:t>10.3.3</w:t>
      </w:r>
      <w:r w:rsidRPr="00E551D2">
        <w:rPr>
          <w:rFonts w:ascii="Calibri" w:hAnsi="Calibri"/>
          <w:sz w:val="22"/>
          <w:szCs w:val="22"/>
          <w:lang w:eastAsia="en-GB"/>
        </w:rPr>
        <w:tab/>
      </w:r>
      <w:r>
        <w:t>Provide Roaming Number negative response</w:t>
      </w:r>
      <w:r>
        <w:tab/>
      </w:r>
      <w:r>
        <w:fldChar w:fldCharType="begin" w:fldLock="1"/>
      </w:r>
      <w:r>
        <w:instrText xml:space="preserve"> PAGEREF _Toc95833989 \h </w:instrText>
      </w:r>
      <w:r>
        <w:fldChar w:fldCharType="separate"/>
      </w:r>
      <w:r>
        <w:t>38</w:t>
      </w:r>
      <w:r>
        <w:fldChar w:fldCharType="end"/>
      </w:r>
    </w:p>
    <w:p w14:paraId="5DDCC8B0" w14:textId="55F012D2" w:rsidR="00541A9D" w:rsidRPr="00E551D2" w:rsidRDefault="00541A9D">
      <w:pPr>
        <w:pStyle w:val="TOC3"/>
        <w:rPr>
          <w:rFonts w:ascii="Calibri" w:hAnsi="Calibri"/>
          <w:sz w:val="22"/>
          <w:szCs w:val="22"/>
          <w:lang w:eastAsia="en-GB"/>
        </w:rPr>
      </w:pPr>
      <w:r>
        <w:t>10.3.4</w:t>
      </w:r>
      <w:r w:rsidRPr="00E551D2">
        <w:rPr>
          <w:rFonts w:ascii="Calibri" w:hAnsi="Calibri"/>
          <w:sz w:val="22"/>
          <w:szCs w:val="22"/>
          <w:lang w:eastAsia="en-GB"/>
        </w:rPr>
        <w:tab/>
      </w:r>
      <w:r>
        <w:t>Provide Subscriber Information</w:t>
      </w:r>
      <w:r>
        <w:tab/>
      </w:r>
      <w:r>
        <w:fldChar w:fldCharType="begin" w:fldLock="1"/>
      </w:r>
      <w:r>
        <w:instrText xml:space="preserve"> PAGEREF _Toc95833990 \h </w:instrText>
      </w:r>
      <w:r>
        <w:fldChar w:fldCharType="separate"/>
      </w:r>
      <w:r>
        <w:t>38</w:t>
      </w:r>
      <w:r>
        <w:fldChar w:fldCharType="end"/>
      </w:r>
    </w:p>
    <w:p w14:paraId="7A0BE705" w14:textId="047A5A8C" w:rsidR="00541A9D" w:rsidRPr="00E551D2" w:rsidRDefault="00541A9D">
      <w:pPr>
        <w:pStyle w:val="TOC3"/>
        <w:rPr>
          <w:rFonts w:ascii="Calibri" w:hAnsi="Calibri"/>
          <w:sz w:val="22"/>
          <w:szCs w:val="22"/>
          <w:lang w:eastAsia="en-GB"/>
        </w:rPr>
      </w:pPr>
      <w:r>
        <w:t>10.3.5</w:t>
      </w:r>
      <w:r w:rsidRPr="00E551D2">
        <w:rPr>
          <w:rFonts w:ascii="Calibri" w:hAnsi="Calibri"/>
          <w:sz w:val="22"/>
          <w:szCs w:val="22"/>
          <w:lang w:eastAsia="en-GB"/>
        </w:rPr>
        <w:tab/>
      </w:r>
      <w:r>
        <w:t>Provide Subscriber Information ack</w:t>
      </w:r>
      <w:r>
        <w:tab/>
      </w:r>
      <w:r>
        <w:fldChar w:fldCharType="begin" w:fldLock="1"/>
      </w:r>
      <w:r>
        <w:instrText xml:space="preserve"> PAGEREF _Toc95833991 \h </w:instrText>
      </w:r>
      <w:r>
        <w:fldChar w:fldCharType="separate"/>
      </w:r>
      <w:r>
        <w:t>38</w:t>
      </w:r>
      <w:r>
        <w:fldChar w:fldCharType="end"/>
      </w:r>
    </w:p>
    <w:p w14:paraId="35AA97EA" w14:textId="6E86B689" w:rsidR="00541A9D" w:rsidRPr="00E551D2" w:rsidRDefault="00541A9D">
      <w:pPr>
        <w:pStyle w:val="TOC2"/>
        <w:rPr>
          <w:rFonts w:ascii="Calibri" w:hAnsi="Calibri"/>
          <w:sz w:val="22"/>
          <w:szCs w:val="22"/>
          <w:lang w:eastAsia="en-GB"/>
        </w:rPr>
      </w:pPr>
      <w:r>
        <w:t>10.4</w:t>
      </w:r>
      <w:r w:rsidRPr="00E551D2">
        <w:rPr>
          <w:rFonts w:ascii="Calibri" w:hAnsi="Calibri"/>
          <w:sz w:val="22"/>
          <w:szCs w:val="22"/>
          <w:lang w:eastAsia="en-GB"/>
        </w:rPr>
        <w:tab/>
      </w:r>
      <w:r>
        <w:t>Messages on the E interface (MSC-MSC)</w:t>
      </w:r>
      <w:r>
        <w:tab/>
      </w:r>
      <w:r>
        <w:fldChar w:fldCharType="begin" w:fldLock="1"/>
      </w:r>
      <w:r>
        <w:instrText xml:space="preserve"> PAGEREF _Toc95833992 \h </w:instrText>
      </w:r>
      <w:r>
        <w:fldChar w:fldCharType="separate"/>
      </w:r>
      <w:r>
        <w:t>38</w:t>
      </w:r>
      <w:r>
        <w:fldChar w:fldCharType="end"/>
      </w:r>
    </w:p>
    <w:p w14:paraId="6C92B177" w14:textId="527271AF" w:rsidR="00541A9D" w:rsidRPr="00E551D2" w:rsidRDefault="00541A9D">
      <w:pPr>
        <w:pStyle w:val="TOC3"/>
        <w:rPr>
          <w:rFonts w:ascii="Calibri" w:hAnsi="Calibri"/>
          <w:sz w:val="22"/>
          <w:szCs w:val="22"/>
          <w:lang w:eastAsia="en-GB"/>
        </w:rPr>
      </w:pPr>
      <w:r>
        <w:t>10.4.1</w:t>
      </w:r>
      <w:r w:rsidRPr="00E551D2">
        <w:rPr>
          <w:rFonts w:ascii="Calibri" w:hAnsi="Calibri"/>
          <w:sz w:val="22"/>
          <w:szCs w:val="22"/>
          <w:lang w:eastAsia="en-GB"/>
        </w:rPr>
        <w:tab/>
      </w:r>
      <w:r>
        <w:t>Resume Call Handling</w:t>
      </w:r>
      <w:r>
        <w:tab/>
      </w:r>
      <w:r>
        <w:fldChar w:fldCharType="begin" w:fldLock="1"/>
      </w:r>
      <w:r>
        <w:instrText xml:space="preserve"> PAGEREF _Toc95833993 \h </w:instrText>
      </w:r>
      <w:r>
        <w:fldChar w:fldCharType="separate"/>
      </w:r>
      <w:r>
        <w:t>38</w:t>
      </w:r>
      <w:r>
        <w:fldChar w:fldCharType="end"/>
      </w:r>
    </w:p>
    <w:p w14:paraId="52AF0AAE" w14:textId="348B5E0A" w:rsidR="00541A9D" w:rsidRPr="00E551D2" w:rsidRDefault="00541A9D">
      <w:pPr>
        <w:pStyle w:val="TOC3"/>
        <w:rPr>
          <w:rFonts w:ascii="Calibri" w:hAnsi="Calibri"/>
          <w:sz w:val="22"/>
          <w:szCs w:val="22"/>
          <w:lang w:eastAsia="en-GB"/>
        </w:rPr>
      </w:pPr>
      <w:r>
        <w:t>10.4.2</w:t>
      </w:r>
      <w:r w:rsidRPr="00E551D2">
        <w:rPr>
          <w:rFonts w:ascii="Calibri" w:hAnsi="Calibri"/>
          <w:sz w:val="22"/>
          <w:szCs w:val="22"/>
          <w:lang w:eastAsia="en-GB"/>
        </w:rPr>
        <w:tab/>
      </w:r>
      <w:r>
        <w:t>Resume Call Handling ack</w:t>
      </w:r>
      <w:r>
        <w:tab/>
      </w:r>
      <w:r>
        <w:fldChar w:fldCharType="begin" w:fldLock="1"/>
      </w:r>
      <w:r>
        <w:instrText xml:space="preserve"> PAGEREF _Toc95833994 \h </w:instrText>
      </w:r>
      <w:r>
        <w:fldChar w:fldCharType="separate"/>
      </w:r>
      <w:r>
        <w:t>38</w:t>
      </w:r>
      <w:r>
        <w:fldChar w:fldCharType="end"/>
      </w:r>
    </w:p>
    <w:p w14:paraId="20399725" w14:textId="5E726681" w:rsidR="00541A9D" w:rsidRPr="00E551D2" w:rsidRDefault="00541A9D">
      <w:pPr>
        <w:pStyle w:val="TOC3"/>
        <w:rPr>
          <w:rFonts w:ascii="Calibri" w:hAnsi="Calibri"/>
          <w:sz w:val="22"/>
          <w:szCs w:val="22"/>
          <w:lang w:eastAsia="en-GB"/>
        </w:rPr>
      </w:pPr>
      <w:r>
        <w:t>10.4.3</w:t>
      </w:r>
      <w:r w:rsidRPr="00E551D2">
        <w:rPr>
          <w:rFonts w:ascii="Calibri" w:hAnsi="Calibri"/>
          <w:sz w:val="22"/>
          <w:szCs w:val="22"/>
          <w:lang w:eastAsia="en-GB"/>
        </w:rPr>
        <w:tab/>
      </w:r>
      <w:r>
        <w:t>Resume Call Handling negative response</w:t>
      </w:r>
      <w:r>
        <w:tab/>
      </w:r>
      <w:r>
        <w:fldChar w:fldCharType="begin" w:fldLock="1"/>
      </w:r>
      <w:r>
        <w:instrText xml:space="preserve"> PAGEREF _Toc95833995 \h </w:instrText>
      </w:r>
      <w:r>
        <w:fldChar w:fldCharType="separate"/>
      </w:r>
      <w:r>
        <w:t>39</w:t>
      </w:r>
      <w:r>
        <w:fldChar w:fldCharType="end"/>
      </w:r>
    </w:p>
    <w:p w14:paraId="5C68296D" w14:textId="4DD02BF5" w:rsidR="00541A9D" w:rsidRPr="00E551D2" w:rsidRDefault="00541A9D" w:rsidP="00541A9D">
      <w:pPr>
        <w:pStyle w:val="TOC8"/>
        <w:rPr>
          <w:rFonts w:ascii="Calibri" w:hAnsi="Calibri"/>
          <w:b w:val="0"/>
          <w:szCs w:val="22"/>
          <w:lang w:eastAsia="en-GB"/>
        </w:rPr>
      </w:pPr>
      <w:r>
        <w:t>Annex A (informative):</w:t>
      </w:r>
      <w:r>
        <w:tab/>
        <w:t>Handling of an IAM at an MSC</w:t>
      </w:r>
      <w:r>
        <w:tab/>
      </w:r>
      <w:r>
        <w:fldChar w:fldCharType="begin" w:fldLock="1"/>
      </w:r>
      <w:r>
        <w:instrText xml:space="preserve"> PAGEREF _Toc95833996 \h </w:instrText>
      </w:r>
      <w:r>
        <w:fldChar w:fldCharType="separate"/>
      </w:r>
      <w:r>
        <w:t>40</w:t>
      </w:r>
      <w:r>
        <w:fldChar w:fldCharType="end"/>
      </w:r>
    </w:p>
    <w:p w14:paraId="230A2346" w14:textId="38207C37" w:rsidR="00541A9D" w:rsidRPr="00E551D2" w:rsidRDefault="00541A9D" w:rsidP="00541A9D">
      <w:pPr>
        <w:pStyle w:val="TOC8"/>
        <w:rPr>
          <w:rFonts w:ascii="Calibri" w:hAnsi="Calibri"/>
          <w:b w:val="0"/>
          <w:szCs w:val="22"/>
          <w:lang w:eastAsia="en-GB"/>
        </w:rPr>
      </w:pPr>
      <w:r>
        <w:t>Annex B (informative):</w:t>
      </w:r>
      <w:r>
        <w:tab/>
        <w:t>Change history</w:t>
      </w:r>
      <w:r>
        <w:tab/>
      </w:r>
      <w:r>
        <w:fldChar w:fldCharType="begin" w:fldLock="1"/>
      </w:r>
      <w:r>
        <w:instrText xml:space="preserve"> PAGEREF _Toc95833997 \h </w:instrText>
      </w:r>
      <w:r>
        <w:fldChar w:fldCharType="separate"/>
      </w:r>
      <w:r>
        <w:t>41</w:t>
      </w:r>
      <w:r>
        <w:fldChar w:fldCharType="end"/>
      </w:r>
    </w:p>
    <w:p w14:paraId="37867BA7" w14:textId="56F804C0" w:rsidR="00953B2A" w:rsidRDefault="00D42B48">
      <w:r>
        <w:rPr>
          <w:noProof/>
          <w:sz w:val="22"/>
        </w:rPr>
        <w:fldChar w:fldCharType="end"/>
      </w:r>
    </w:p>
    <w:p w14:paraId="3D427C40" w14:textId="77777777" w:rsidR="00953B2A" w:rsidRDefault="00953B2A" w:rsidP="00541A9D">
      <w:pPr>
        <w:pStyle w:val="Heading1"/>
      </w:pPr>
      <w:r>
        <w:br w:type="page"/>
      </w:r>
      <w:bookmarkStart w:id="6" w:name="_Toc95833916"/>
      <w:r>
        <w:lastRenderedPageBreak/>
        <w:t>Foreword</w:t>
      </w:r>
      <w:bookmarkEnd w:id="6"/>
    </w:p>
    <w:p w14:paraId="3AA58123" w14:textId="77777777" w:rsidR="00953B2A" w:rsidRDefault="00953B2A">
      <w:r>
        <w:t>This Technical Specification (TS) has been produced by the 3</w:t>
      </w:r>
      <w:r>
        <w:rPr>
          <w:vertAlign w:val="superscript"/>
        </w:rPr>
        <w:t>rd</w:t>
      </w:r>
      <w:r>
        <w:t xml:space="preserve"> Generation Partnership Project (3GPP).</w:t>
      </w:r>
    </w:p>
    <w:p w14:paraId="7A57E60A" w14:textId="77777777" w:rsidR="00953B2A" w:rsidRDefault="00953B2A">
      <w:r>
        <w:t>The present document specifies the technical realisation of the first phase of the network feature Support of Optimal Routeing (SOR) within the 3GPP system.</w:t>
      </w:r>
    </w:p>
    <w:p w14:paraId="19211508" w14:textId="77777777" w:rsidR="00953B2A" w:rsidRDefault="00953B2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309013" w14:textId="77777777" w:rsidR="00953B2A" w:rsidRPr="00953B2A" w:rsidRDefault="00953B2A">
      <w:pPr>
        <w:pStyle w:val="B1"/>
      </w:pPr>
      <w:r w:rsidRPr="00953B2A">
        <w:t>Version x.y.z</w:t>
      </w:r>
    </w:p>
    <w:p w14:paraId="5313FD45" w14:textId="77777777" w:rsidR="00953B2A" w:rsidRDefault="00953B2A">
      <w:pPr>
        <w:pStyle w:val="B1"/>
      </w:pPr>
      <w:r>
        <w:t>where:</w:t>
      </w:r>
    </w:p>
    <w:p w14:paraId="40E82E23" w14:textId="77777777" w:rsidR="00953B2A" w:rsidRDefault="00953B2A">
      <w:pPr>
        <w:pStyle w:val="B2"/>
      </w:pPr>
      <w:r>
        <w:t>x</w:t>
      </w:r>
      <w:r>
        <w:tab/>
        <w:t>the first digit:</w:t>
      </w:r>
    </w:p>
    <w:p w14:paraId="263EC809" w14:textId="77777777" w:rsidR="00953B2A" w:rsidRDefault="00953B2A" w:rsidP="00541A9D">
      <w:pPr>
        <w:pStyle w:val="B3"/>
      </w:pPr>
      <w:r w:rsidRPr="00541A9D">
        <w:t>1</w:t>
      </w:r>
      <w:r w:rsidRPr="00541A9D">
        <w:tab/>
        <w:t>presented to TSG for information;</w:t>
      </w:r>
    </w:p>
    <w:p w14:paraId="518CDA82" w14:textId="77777777" w:rsidR="00953B2A" w:rsidRDefault="00953B2A" w:rsidP="00541A9D">
      <w:pPr>
        <w:pStyle w:val="B3"/>
      </w:pPr>
      <w:r w:rsidRPr="00541A9D">
        <w:t>2</w:t>
      </w:r>
      <w:r w:rsidRPr="00541A9D">
        <w:tab/>
        <w:t>presented to TSG for approval;</w:t>
      </w:r>
    </w:p>
    <w:p w14:paraId="23A793E1" w14:textId="77777777" w:rsidR="00953B2A" w:rsidRDefault="00953B2A" w:rsidP="00541A9D">
      <w:pPr>
        <w:pStyle w:val="B3"/>
      </w:pPr>
      <w:r w:rsidRPr="00541A9D">
        <w:t>3</w:t>
      </w:r>
      <w:r w:rsidRPr="00541A9D">
        <w:tab/>
        <w:t>or greater indicates TSG approved document under change control.</w:t>
      </w:r>
    </w:p>
    <w:p w14:paraId="6EE0F2BB" w14:textId="77777777" w:rsidR="00953B2A" w:rsidRDefault="00953B2A">
      <w:pPr>
        <w:pStyle w:val="B2"/>
      </w:pPr>
      <w:r>
        <w:t>y</w:t>
      </w:r>
      <w:r>
        <w:tab/>
        <w:t>the second digit is incremented for all changes of substance, i.e. technical enhancements, corrections, updates, etc.</w:t>
      </w:r>
    </w:p>
    <w:p w14:paraId="46CCE186" w14:textId="77777777" w:rsidR="00953B2A" w:rsidRDefault="00953B2A">
      <w:pPr>
        <w:pStyle w:val="B2"/>
      </w:pPr>
      <w:r>
        <w:t>z</w:t>
      </w:r>
      <w:r>
        <w:tab/>
        <w:t>the third digit is incremented when editorial only changes have been incorporated in the document.</w:t>
      </w:r>
    </w:p>
    <w:p w14:paraId="3CF4B99B" w14:textId="77777777" w:rsidR="00953B2A" w:rsidRDefault="00953B2A" w:rsidP="00541A9D">
      <w:pPr>
        <w:pStyle w:val="Heading1"/>
      </w:pPr>
      <w:bookmarkStart w:id="7" w:name="_Toc95833917"/>
      <w:r>
        <w:t>1</w:t>
      </w:r>
      <w:r>
        <w:tab/>
        <w:t>Scope</w:t>
      </w:r>
      <w:bookmarkEnd w:id="7"/>
    </w:p>
    <w:p w14:paraId="138146AE" w14:textId="77777777" w:rsidR="00953B2A" w:rsidRDefault="00953B2A">
      <w:r>
        <w:t>The present document specifies the technical realisation of the first phase of the network feature Support of Optimal Routeing (SOR). The first phase of SOR provides:</w:t>
      </w:r>
    </w:p>
    <w:p w14:paraId="61812CBE" w14:textId="77777777" w:rsidR="00953B2A" w:rsidRDefault="00953B2A">
      <w:pPr>
        <w:pStyle w:val="B1"/>
      </w:pPr>
      <w:r>
        <w:t>-</w:t>
      </w:r>
      <w:r>
        <w:tab/>
        <w:t>as a network operator option, a method to route a call from one mobile subscriber directly to another mobile subscriber who is in the same country as the calling mobile subscriber or in the called mobile subscriber's home country, without needing to connect the call via the HPLMN of the called subscriber, even though the called mobile subscriber has roamed outside his HPLMN;</w:t>
      </w:r>
    </w:p>
    <w:p w14:paraId="339E6352" w14:textId="77777777" w:rsidR="00953B2A" w:rsidRDefault="00953B2A">
      <w:pPr>
        <w:pStyle w:val="B1"/>
      </w:pPr>
      <w:r>
        <w:t>-</w:t>
      </w:r>
      <w:r>
        <w:tab/>
        <w:t>a method to forward calls when a called mobile subscriber who has roamed outside his home country is busy, or is not reachable, or does not reply, to a forwarded-to destination in the HPLMN country of the called subscriber or the VPLMN country of the called subscriber, without needing to connect the forwarded call via the VPLMN of the called subscriber;</w:t>
      </w:r>
    </w:p>
    <w:p w14:paraId="5E5502A6" w14:textId="77777777" w:rsidR="00953B2A" w:rsidRDefault="00953B2A">
      <w:pPr>
        <w:pStyle w:val="B1"/>
      </w:pPr>
      <w:r>
        <w:t>-</w:t>
      </w:r>
      <w:r>
        <w:tab/>
        <w:t>a method to combine the optimal routeing described in the first bullet point above with the optimal routeing described in the second bullet point above.</w:t>
      </w:r>
    </w:p>
    <w:p w14:paraId="7E538D8A" w14:textId="77777777" w:rsidR="00953B2A" w:rsidRDefault="00953B2A">
      <w:r>
        <w:t>OR of a call is permitted only if all entities involved in handling the call support OR.</w:t>
      </w:r>
    </w:p>
    <w:p w14:paraId="6669F545" w14:textId="77777777" w:rsidR="00953B2A" w:rsidRDefault="00953B2A">
      <w:r>
        <w:t>Other cases of optimal routeing (e.g. calls where the calling and called subscribers are in different countries, forwarding to a mobile subscriber or multiple forwarding) will be considered for inclusion in later phases.</w:t>
      </w:r>
    </w:p>
    <w:p w14:paraId="09F347F0" w14:textId="77777777" w:rsidR="00953B2A" w:rsidRDefault="00953B2A" w:rsidP="00541A9D">
      <w:pPr>
        <w:pStyle w:val="Heading1"/>
      </w:pPr>
      <w:bookmarkStart w:id="8" w:name="_Toc95833918"/>
      <w:r>
        <w:t>2</w:t>
      </w:r>
      <w:r>
        <w:tab/>
        <w:t>References</w:t>
      </w:r>
      <w:bookmarkEnd w:id="8"/>
    </w:p>
    <w:p w14:paraId="551B7CEE" w14:textId="77777777" w:rsidR="00953B2A" w:rsidRDefault="00953B2A">
      <w:r>
        <w:t>The following documents contain provisions which, through reference in this text, constitute provisions of the present document.</w:t>
      </w:r>
    </w:p>
    <w:p w14:paraId="1A949FE3" w14:textId="77777777" w:rsidR="00953B2A" w:rsidRDefault="005A1D08" w:rsidP="005A1D08">
      <w:pPr>
        <w:pStyle w:val="B1"/>
      </w:pPr>
      <w:r>
        <w:t>-</w:t>
      </w:r>
      <w:r>
        <w:tab/>
      </w:r>
      <w:r w:rsidR="00953B2A">
        <w:t>References are either specific (identified by date of publication, edition number, version number, etc.) or non</w:t>
      </w:r>
      <w:r w:rsidR="00953B2A">
        <w:noBreakHyphen/>
        <w:t>specific.</w:t>
      </w:r>
    </w:p>
    <w:p w14:paraId="52C690BE" w14:textId="77777777" w:rsidR="00953B2A" w:rsidRDefault="005A1D08" w:rsidP="005A1D08">
      <w:pPr>
        <w:pStyle w:val="B1"/>
      </w:pPr>
      <w:r>
        <w:t>-</w:t>
      </w:r>
      <w:r>
        <w:tab/>
      </w:r>
      <w:r w:rsidR="00953B2A">
        <w:t>For a specific reference, subsequent revisions do not apply.</w:t>
      </w:r>
    </w:p>
    <w:p w14:paraId="26ABBB97" w14:textId="77777777" w:rsidR="00953B2A" w:rsidRDefault="005A1D08" w:rsidP="005A1D08">
      <w:pPr>
        <w:pStyle w:val="B1"/>
      </w:pPr>
      <w:r>
        <w:lastRenderedPageBreak/>
        <w:t>-</w:t>
      </w:r>
      <w:r>
        <w:tab/>
      </w:r>
      <w:r w:rsidR="00953B2A">
        <w:t xml:space="preserve">For a non-specific reference, the latest version applies.  In the case of a reference to a 3GPP document (including a GSM document), a non-specific reference implicitly refers to the latest version of that document </w:t>
      </w:r>
      <w:r w:rsidR="00953B2A">
        <w:rPr>
          <w:i/>
          <w:iCs/>
        </w:rPr>
        <w:t>in the same Release as the present document</w:t>
      </w:r>
      <w:r w:rsidR="00953B2A">
        <w:t>.</w:t>
      </w:r>
    </w:p>
    <w:p w14:paraId="25485F48" w14:textId="77777777" w:rsidR="00953B2A" w:rsidRDefault="00953B2A">
      <w:pPr>
        <w:pStyle w:val="EX"/>
      </w:pPr>
      <w:r>
        <w:t>[</w:t>
      </w:r>
      <w:bookmarkStart w:id="9" w:name="ref0320"/>
      <w:bookmarkStart w:id="10" w:name="ref0304"/>
      <w:r>
        <w:rPr>
          <w:noProof/>
        </w:rPr>
        <w:t>1</w:t>
      </w:r>
      <w:bookmarkEnd w:id="9"/>
      <w:bookmarkEnd w:id="10"/>
      <w:r>
        <w:t>]</w:t>
      </w:r>
      <w:r>
        <w:tab/>
        <w:t>GSM 03.04: "Digital cellular telecommunications system (Phase 2+); Signalling requirements relating to routeing of calls to mobile subscribers".</w:t>
      </w:r>
    </w:p>
    <w:p w14:paraId="647C154F" w14:textId="77777777" w:rsidR="00953B2A" w:rsidRDefault="00953B2A">
      <w:pPr>
        <w:pStyle w:val="EX"/>
      </w:pPr>
      <w:r>
        <w:t>[</w:t>
      </w:r>
      <w:bookmarkStart w:id="11" w:name="ref21905"/>
      <w:r>
        <w:rPr>
          <w:noProof/>
        </w:rPr>
        <w:t>2</w:t>
      </w:r>
      <w:bookmarkEnd w:id="11"/>
      <w:r>
        <w:t>]</w:t>
      </w:r>
      <w:r>
        <w:tab/>
        <w:t>3GPP TR 21.905: "Vocabulary for 3GPP Specifications".</w:t>
      </w:r>
    </w:p>
    <w:p w14:paraId="074A74D5" w14:textId="77777777" w:rsidR="00953B2A" w:rsidRDefault="00953B2A">
      <w:pPr>
        <w:pStyle w:val="EX"/>
      </w:pPr>
      <w:r>
        <w:t>[</w:t>
      </w:r>
      <w:bookmarkStart w:id="12" w:name="ref22079"/>
      <w:r>
        <w:rPr>
          <w:noProof/>
        </w:rPr>
        <w:t>3</w:t>
      </w:r>
      <w:bookmarkEnd w:id="12"/>
      <w:r>
        <w:t>]</w:t>
      </w:r>
      <w:r>
        <w:tab/>
        <w:t>3GPP TS 22.079: "Support of Optimal Routeing (SOR); Service definition - Stage 1".</w:t>
      </w:r>
    </w:p>
    <w:p w14:paraId="4E70CFE4" w14:textId="77777777" w:rsidR="00953B2A" w:rsidRDefault="00953B2A">
      <w:pPr>
        <w:pStyle w:val="EX"/>
      </w:pPr>
      <w:r>
        <w:t>[</w:t>
      </w:r>
      <w:bookmarkStart w:id="13" w:name="ref22082"/>
      <w:r>
        <w:rPr>
          <w:noProof/>
        </w:rPr>
        <w:t>4</w:t>
      </w:r>
      <w:bookmarkEnd w:id="13"/>
      <w:r>
        <w:t>]</w:t>
      </w:r>
      <w:r>
        <w:tab/>
        <w:t>3GPP TS 22.082: "Call Forwarding (CF) supplementary services - Stage 1".</w:t>
      </w:r>
    </w:p>
    <w:p w14:paraId="58E446BA" w14:textId="77777777" w:rsidR="00953B2A" w:rsidRDefault="00953B2A">
      <w:pPr>
        <w:pStyle w:val="EX"/>
      </w:pPr>
      <w:r>
        <w:t>[</w:t>
      </w:r>
      <w:bookmarkStart w:id="14" w:name="ref23003"/>
      <w:r>
        <w:rPr>
          <w:noProof/>
        </w:rPr>
        <w:t>5</w:t>
      </w:r>
      <w:bookmarkEnd w:id="14"/>
      <w:r>
        <w:t>]</w:t>
      </w:r>
      <w:r>
        <w:tab/>
        <w:t>3GPP TS 23.003: "Numbering, addressing &amp; identification".</w:t>
      </w:r>
    </w:p>
    <w:p w14:paraId="487A32CC" w14:textId="77777777" w:rsidR="00953B2A" w:rsidRDefault="00953B2A">
      <w:pPr>
        <w:pStyle w:val="EX"/>
      </w:pPr>
      <w:r>
        <w:t>[</w:t>
      </w:r>
      <w:bookmarkStart w:id="15" w:name="ref23018"/>
      <w:r>
        <w:rPr>
          <w:noProof/>
        </w:rPr>
        <w:t>6</w:t>
      </w:r>
      <w:bookmarkEnd w:id="15"/>
      <w:r>
        <w:t>]</w:t>
      </w:r>
      <w:r>
        <w:tab/>
        <w:t>3GPP TS 23.018: "Basic call handling; Technical realization".</w:t>
      </w:r>
    </w:p>
    <w:p w14:paraId="12FBA529" w14:textId="77777777" w:rsidR="00953B2A" w:rsidRDefault="00953B2A">
      <w:pPr>
        <w:pStyle w:val="EX"/>
        <w:rPr>
          <w:b/>
        </w:rPr>
      </w:pPr>
      <w:r>
        <w:t>[</w:t>
      </w:r>
      <w:bookmarkStart w:id="16" w:name="ref23078"/>
      <w:r>
        <w:rPr>
          <w:noProof/>
        </w:rPr>
        <w:t>7</w:t>
      </w:r>
      <w:bookmarkEnd w:id="16"/>
      <w:r>
        <w:t>]</w:t>
      </w:r>
      <w:r>
        <w:tab/>
        <w:t>3GPP TS 23.078: "Customized Applications for Mobile network Enhanced Logic (CAMEL) - Phase 3; Stage 2".</w:t>
      </w:r>
    </w:p>
    <w:p w14:paraId="5AFBE2B2" w14:textId="77777777" w:rsidR="00953B2A" w:rsidRDefault="00953B2A">
      <w:pPr>
        <w:pStyle w:val="EX"/>
      </w:pPr>
      <w:r>
        <w:t>[</w:t>
      </w:r>
      <w:bookmarkStart w:id="17" w:name="ref23085"/>
      <w:r>
        <w:rPr>
          <w:noProof/>
        </w:rPr>
        <w:t>8</w:t>
      </w:r>
      <w:bookmarkEnd w:id="17"/>
      <w:r>
        <w:t>]</w:t>
      </w:r>
      <w:r>
        <w:tab/>
        <w:t>3GPP TS 23.085: "Closed User Group (CUG) Supplementary Service - Stage 2".</w:t>
      </w:r>
    </w:p>
    <w:p w14:paraId="0C34A77A" w14:textId="77777777" w:rsidR="00953B2A" w:rsidRDefault="00953B2A">
      <w:pPr>
        <w:pStyle w:val="EX"/>
      </w:pPr>
      <w:r>
        <w:t>[</w:t>
      </w:r>
      <w:bookmarkStart w:id="18" w:name="ref23087"/>
      <w:r>
        <w:rPr>
          <w:noProof/>
        </w:rPr>
        <w:t>9</w:t>
      </w:r>
      <w:bookmarkEnd w:id="18"/>
      <w:r>
        <w:t>]</w:t>
      </w:r>
      <w:r>
        <w:tab/>
        <w:t>3GPP TS 23.087: "User –to-User Signalling (UUS) - Stage 2".</w:t>
      </w:r>
    </w:p>
    <w:p w14:paraId="5B099A82" w14:textId="1ECF01B6" w:rsidR="00953B2A" w:rsidRDefault="00953B2A">
      <w:pPr>
        <w:pStyle w:val="EX"/>
        <w:rPr>
          <w:b/>
        </w:rPr>
      </w:pPr>
      <w:r>
        <w:t>[</w:t>
      </w:r>
      <w:r>
        <w:rPr>
          <w:rFonts w:hint="eastAsia"/>
          <w:lang w:eastAsia="ja-JP"/>
        </w:rPr>
        <w:t>10</w:t>
      </w:r>
      <w:r>
        <w:t>]</w:t>
      </w:r>
      <w:r>
        <w:tab/>
        <w:t xml:space="preserve">3GPP </w:t>
      </w:r>
      <w:r w:rsidR="00541A9D">
        <w:t>TS 2</w:t>
      </w:r>
      <w:r>
        <w:t>3.172: "Technical realization of Circuit Switched (CS) multimedia service; UDI/RDI fallback and service modification"</w:t>
      </w:r>
    </w:p>
    <w:p w14:paraId="1A7946FE" w14:textId="77777777" w:rsidR="00953B2A" w:rsidRDefault="00953B2A" w:rsidP="00541A9D">
      <w:pPr>
        <w:pStyle w:val="Heading1"/>
      </w:pPr>
      <w:bookmarkStart w:id="19" w:name="_Toc95833919"/>
      <w:r>
        <w:t>3</w:t>
      </w:r>
      <w:r>
        <w:tab/>
        <w:t>Definitions and abbreviations</w:t>
      </w:r>
      <w:bookmarkEnd w:id="19"/>
    </w:p>
    <w:p w14:paraId="39A548FA" w14:textId="77777777" w:rsidR="00953B2A" w:rsidRDefault="00953B2A" w:rsidP="00541A9D">
      <w:pPr>
        <w:pStyle w:val="Heading2"/>
      </w:pPr>
      <w:bookmarkStart w:id="20" w:name="_Toc95833920"/>
      <w:r>
        <w:t>3.1</w:t>
      </w:r>
      <w:r>
        <w:tab/>
        <w:t>Definitions</w:t>
      </w:r>
      <w:bookmarkEnd w:id="20"/>
    </w:p>
    <w:p w14:paraId="14ED7C55" w14:textId="77777777" w:rsidR="00953B2A" w:rsidRDefault="00953B2A">
      <w:r>
        <w:t>For the purposes of the present document, the following terms and definitions apply.</w:t>
      </w:r>
    </w:p>
    <w:p w14:paraId="75C796BA" w14:textId="77777777" w:rsidR="00953B2A" w:rsidRDefault="00953B2A">
      <w:pPr>
        <w:rPr>
          <w:b/>
        </w:rPr>
      </w:pPr>
      <w:r>
        <w:rPr>
          <w:b/>
        </w:rPr>
        <w:t>A subscriber:</w:t>
      </w:r>
      <w:r>
        <w:t xml:space="preserve"> calling subscriber, who may be fixed or mobile</w:t>
      </w:r>
    </w:p>
    <w:p w14:paraId="04EE5336" w14:textId="77777777" w:rsidR="00953B2A" w:rsidRDefault="00953B2A">
      <w:pPr>
        <w:rPr>
          <w:b/>
        </w:rPr>
      </w:pPr>
      <w:r>
        <w:rPr>
          <w:b/>
        </w:rPr>
        <w:t>B subscriber:</w:t>
      </w:r>
      <w:r>
        <w:t xml:space="preserve"> mobile subscriber originally called by the A subscriber</w:t>
      </w:r>
    </w:p>
    <w:p w14:paraId="45FAF8FC" w14:textId="77777777" w:rsidR="00953B2A" w:rsidRDefault="00953B2A">
      <w:pPr>
        <w:rPr>
          <w:b/>
        </w:rPr>
      </w:pPr>
      <w:r>
        <w:rPr>
          <w:b/>
        </w:rPr>
        <w:t>C subscriber:</w:t>
      </w:r>
      <w:r>
        <w:t xml:space="preserve"> subscriber to whom the B subscriber has requested that calls be forwarded. The C subscriber may be fixed or mobile</w:t>
      </w:r>
    </w:p>
    <w:p w14:paraId="482EC87E" w14:textId="77777777" w:rsidR="00953B2A" w:rsidRDefault="00953B2A">
      <w:pPr>
        <w:rPr>
          <w:b/>
        </w:rPr>
      </w:pPr>
      <w:r>
        <w:rPr>
          <w:b/>
        </w:rPr>
        <w:t>Direct route:</w:t>
      </w:r>
      <w:r>
        <w:t xml:space="preserve"> call takes the direct route if the route from the serving PLMN of the A subscriber to the serving PLMN of the B subscriber is defined by the MSRN of the B subscriber rather than by the MSISDN of the B subscriber</w:t>
      </w:r>
    </w:p>
    <w:p w14:paraId="45CE67A9" w14:textId="77777777" w:rsidR="00953B2A" w:rsidRDefault="00953B2A">
      <w:pPr>
        <w:rPr>
          <w:b/>
        </w:rPr>
      </w:pPr>
      <w:r>
        <w:rPr>
          <w:b/>
        </w:rPr>
        <w:t xml:space="preserve">Early call forwarding: </w:t>
      </w:r>
      <w:r>
        <w:t>call forwarding from the IPLMN before the call has been extended to the VPLMN of the forwarding subscriber</w:t>
      </w:r>
    </w:p>
    <w:p w14:paraId="1A6B88BA" w14:textId="77777777" w:rsidR="00953B2A" w:rsidRDefault="00953B2A">
      <w:pPr>
        <w:rPr>
          <w:b/>
        </w:rPr>
      </w:pPr>
      <w:r>
        <w:rPr>
          <w:b/>
        </w:rPr>
        <w:t xml:space="preserve">HPLMN leg: </w:t>
      </w:r>
      <w:r>
        <w:t>portion of the HPLMN route from the serving MSC of the A subscriber to an MSC in the HPLMN of the B subscriber</w:t>
      </w:r>
    </w:p>
    <w:p w14:paraId="2A69023E" w14:textId="77777777" w:rsidR="00953B2A" w:rsidRDefault="00953B2A">
      <w:pPr>
        <w:rPr>
          <w:b/>
        </w:rPr>
      </w:pPr>
      <w:r>
        <w:rPr>
          <w:b/>
        </w:rPr>
        <w:t xml:space="preserve">HPLMN route: </w:t>
      </w:r>
      <w:r>
        <w:t>call takes the HPLMN route if the route from the serving MSC of the A subscriber to the serving MSC of the B subscriber is defined by the MSISDN of the called subscriber. This forces the call to be routed via the HPLMN of the B subscriber</w:t>
      </w:r>
    </w:p>
    <w:p w14:paraId="1987C09E" w14:textId="77777777" w:rsidR="00953B2A" w:rsidRDefault="00953B2A">
      <w:r>
        <w:rPr>
          <w:b/>
        </w:rPr>
        <w:t>Interrogating PLMN (IPLMN):</w:t>
      </w:r>
      <w:r>
        <w:t xml:space="preserve"> PLMN which interrogates the HPLMN of the B subscriber to obtain information to route the call to that subscriber or to the forwarded-to destination defined by the called mobile subscriber. The IPLMN is also the VPLMN of the A subscriber</w:t>
      </w:r>
    </w:p>
    <w:p w14:paraId="07F53ACE" w14:textId="77777777" w:rsidR="00953B2A" w:rsidRDefault="00953B2A">
      <w:r>
        <w:rPr>
          <w:b/>
        </w:rPr>
        <w:t xml:space="preserve">Late call forwarding: </w:t>
      </w:r>
      <w:r>
        <w:t>call forwarding after the call has been extended to the VPLMN of the forwarding subscriber. Late call forwarding may be invoked in the IPLMN or the VPLMN of the forwarding subscriber</w:t>
      </w:r>
    </w:p>
    <w:p w14:paraId="65DD964C" w14:textId="77777777" w:rsidR="00953B2A" w:rsidRDefault="00953B2A">
      <w:r>
        <w:rPr>
          <w:b/>
        </w:rPr>
        <w:t>Reference address:</w:t>
      </w:r>
      <w:r>
        <w:t xml:space="preserve"> address which defines the maximum charge which the A party is prepared to pay for the call leg which he originates</w:t>
      </w:r>
    </w:p>
    <w:p w14:paraId="00DBDAEC" w14:textId="77777777" w:rsidR="00953B2A" w:rsidRDefault="00953B2A">
      <w:r>
        <w:rPr>
          <w:b/>
        </w:rPr>
        <w:lastRenderedPageBreak/>
        <w:t>Routeing address:</w:t>
      </w:r>
      <w:r>
        <w:t xml:space="preserve"> address which the GMSC uses to route a call towards the B subscriber or the C subscriber</w:t>
      </w:r>
    </w:p>
    <w:p w14:paraId="0D6A4623" w14:textId="77777777" w:rsidR="00953B2A" w:rsidRDefault="00953B2A" w:rsidP="00541A9D">
      <w:pPr>
        <w:pStyle w:val="Heading2"/>
      </w:pPr>
      <w:bookmarkStart w:id="21" w:name="_Toc95833921"/>
      <w:r>
        <w:t>3.2</w:t>
      </w:r>
      <w:r>
        <w:tab/>
        <w:t>Abbreviations</w:t>
      </w:r>
      <w:bookmarkEnd w:id="21"/>
    </w:p>
    <w:p w14:paraId="41115B3F" w14:textId="77777777" w:rsidR="00953B2A" w:rsidRDefault="00953B2A">
      <w:pPr>
        <w:keepNext/>
        <w:keepLines/>
      </w:pPr>
      <w:r>
        <w:t>Abbreviations used in the present document are listed in TS 21.905 [2].</w:t>
      </w:r>
    </w:p>
    <w:p w14:paraId="51E65D82" w14:textId="77777777" w:rsidR="00953B2A" w:rsidRDefault="00953B2A">
      <w:pPr>
        <w:keepNext/>
        <w:keepLines/>
      </w:pPr>
      <w:r>
        <w:t>For the purposes of the present document, the following abbreviations apply:</w:t>
      </w:r>
    </w:p>
    <w:p w14:paraId="0D9E2FAD" w14:textId="77777777" w:rsidR="00953B2A" w:rsidRDefault="00953B2A">
      <w:pPr>
        <w:pStyle w:val="EW"/>
        <w:keepNext/>
      </w:pPr>
      <w:r>
        <w:t>BOIZC</w:t>
      </w:r>
      <w:r>
        <w:tab/>
        <w:t>Barring of Outgoing InterZonal Calls</w:t>
      </w:r>
    </w:p>
    <w:p w14:paraId="0897C576" w14:textId="77777777" w:rsidR="00953B2A" w:rsidRDefault="00953B2A">
      <w:pPr>
        <w:pStyle w:val="EW"/>
        <w:keepNext/>
      </w:pPr>
      <w:r>
        <w:t>BOIZC-exHC</w:t>
      </w:r>
      <w:r>
        <w:tab/>
        <w:t>Barring of Outgoing InterZonal Calls except those directed to the HPLMN Country</w:t>
      </w:r>
    </w:p>
    <w:p w14:paraId="417EE987" w14:textId="77777777" w:rsidR="00953B2A" w:rsidRDefault="00953B2A">
      <w:pPr>
        <w:pStyle w:val="EW"/>
        <w:keepNext/>
      </w:pPr>
      <w:r>
        <w:t>CMN</w:t>
      </w:r>
      <w:r>
        <w:tab/>
        <w:t>CAMEL Modified Number</w:t>
      </w:r>
    </w:p>
    <w:p w14:paraId="3CD1B995" w14:textId="77777777" w:rsidR="00953B2A" w:rsidRDefault="00953B2A">
      <w:pPr>
        <w:pStyle w:val="EW"/>
        <w:keepNext/>
      </w:pPr>
      <w:r>
        <w:t>FTN</w:t>
      </w:r>
      <w:r>
        <w:tab/>
        <w:t>Forwarded-To Number</w:t>
      </w:r>
    </w:p>
    <w:p w14:paraId="54C9654A" w14:textId="77777777" w:rsidR="00953B2A" w:rsidRDefault="00953B2A">
      <w:pPr>
        <w:pStyle w:val="EW"/>
        <w:keepNext/>
      </w:pPr>
      <w:r>
        <w:t>FTNW</w:t>
      </w:r>
      <w:r>
        <w:tab/>
        <w:t>Forwarded-To NetWork</w:t>
      </w:r>
    </w:p>
    <w:p w14:paraId="4D3FB1C2" w14:textId="77777777" w:rsidR="00953B2A" w:rsidRDefault="00953B2A">
      <w:pPr>
        <w:pStyle w:val="EW"/>
        <w:keepNext/>
      </w:pPr>
      <w:r>
        <w:t>GMSCA</w:t>
      </w:r>
      <w:r>
        <w:tab/>
        <w:t>The GMSC in the IPLMN, which may also be VMSCA</w:t>
      </w:r>
    </w:p>
    <w:p w14:paraId="1F932C35" w14:textId="77777777" w:rsidR="00953B2A" w:rsidRDefault="00953B2A">
      <w:pPr>
        <w:pStyle w:val="EW"/>
        <w:keepNext/>
      </w:pPr>
      <w:r>
        <w:t>GMSCB</w:t>
      </w:r>
      <w:r>
        <w:tab/>
        <w:t>The GMSC in HPLMNB</w:t>
      </w:r>
    </w:p>
    <w:p w14:paraId="6C13A0BA" w14:textId="77777777" w:rsidR="00953B2A" w:rsidRDefault="00953B2A">
      <w:pPr>
        <w:pStyle w:val="EW"/>
        <w:keepNext/>
      </w:pPr>
      <w:r>
        <w:t>GMSCC</w:t>
      </w:r>
      <w:r>
        <w:tab/>
        <w:t>The GMSC in HPLMNC</w:t>
      </w:r>
    </w:p>
    <w:p w14:paraId="4809F79B" w14:textId="77777777" w:rsidR="00953B2A" w:rsidRDefault="00953B2A">
      <w:pPr>
        <w:pStyle w:val="EW"/>
        <w:keepNext/>
      </w:pPr>
      <w:r>
        <w:t>HLRB</w:t>
      </w:r>
      <w:r>
        <w:tab/>
        <w:t>The HLR of the B subscriber</w:t>
      </w:r>
    </w:p>
    <w:p w14:paraId="416CCED9" w14:textId="77777777" w:rsidR="00953B2A" w:rsidRDefault="00953B2A">
      <w:pPr>
        <w:pStyle w:val="EW"/>
        <w:keepNext/>
      </w:pPr>
      <w:r>
        <w:t>HLRC</w:t>
      </w:r>
      <w:r>
        <w:tab/>
        <w:t>The HLR of the C subscriber</w:t>
      </w:r>
    </w:p>
    <w:p w14:paraId="064836FF" w14:textId="77777777" w:rsidR="00953B2A" w:rsidRDefault="00953B2A">
      <w:pPr>
        <w:pStyle w:val="EW"/>
        <w:keepNext/>
      </w:pPr>
      <w:r>
        <w:t>HPLMNB</w:t>
      </w:r>
      <w:r>
        <w:tab/>
        <w:t>The HPLMN of the B subscriber</w:t>
      </w:r>
    </w:p>
    <w:p w14:paraId="1B729826" w14:textId="77777777" w:rsidR="00953B2A" w:rsidRDefault="00953B2A">
      <w:pPr>
        <w:pStyle w:val="EW"/>
        <w:keepNext/>
      </w:pPr>
      <w:r>
        <w:t>HPLMNC</w:t>
      </w:r>
      <w:r>
        <w:tab/>
        <w:t>The HPLMN of the C subscriber</w:t>
      </w:r>
    </w:p>
    <w:p w14:paraId="1643B689" w14:textId="77777777" w:rsidR="00953B2A" w:rsidRDefault="00953B2A">
      <w:pPr>
        <w:pStyle w:val="EW"/>
        <w:keepNext/>
      </w:pPr>
      <w:r>
        <w:t>IAM</w:t>
      </w:r>
      <w:r>
        <w:tab/>
        <w:t>Initial Address Message</w:t>
      </w:r>
    </w:p>
    <w:p w14:paraId="3EBE593F" w14:textId="77777777" w:rsidR="00953B2A" w:rsidRDefault="00953B2A">
      <w:pPr>
        <w:pStyle w:val="EW"/>
        <w:keepNext/>
      </w:pPr>
      <w:r>
        <w:t>IPLMN</w:t>
      </w:r>
      <w:r>
        <w:tab/>
        <w:t>Interrogating PLMN</w:t>
      </w:r>
    </w:p>
    <w:p w14:paraId="2772978F" w14:textId="77777777" w:rsidR="00953B2A" w:rsidRDefault="00953B2A">
      <w:pPr>
        <w:pStyle w:val="EW"/>
        <w:keepNext/>
      </w:pPr>
      <w:r>
        <w:t>ORLCF</w:t>
      </w:r>
      <w:r>
        <w:tab/>
        <w:t>Optimal Routeing for Late Call Forwarding</w:t>
      </w:r>
    </w:p>
    <w:p w14:paraId="722D2256" w14:textId="77777777" w:rsidR="00953B2A" w:rsidRDefault="00953B2A">
      <w:pPr>
        <w:pStyle w:val="EW"/>
        <w:keepNext/>
      </w:pPr>
      <w:r>
        <w:t>PRN</w:t>
      </w:r>
      <w:r>
        <w:tab/>
        <w:t>Provide Roaming Number</w:t>
      </w:r>
    </w:p>
    <w:p w14:paraId="488B31D5" w14:textId="77777777" w:rsidR="00953B2A" w:rsidRDefault="00953B2A">
      <w:pPr>
        <w:pStyle w:val="EW"/>
        <w:keepNext/>
      </w:pPr>
      <w:r>
        <w:t>PSI</w:t>
      </w:r>
      <w:r>
        <w:tab/>
        <w:t>Provide Subscriber Information</w:t>
      </w:r>
    </w:p>
    <w:p w14:paraId="1F038422" w14:textId="77777777" w:rsidR="00953B2A" w:rsidRDefault="00953B2A">
      <w:pPr>
        <w:pStyle w:val="EW"/>
        <w:keepNext/>
      </w:pPr>
      <w:r>
        <w:t>RCH</w:t>
      </w:r>
      <w:r>
        <w:tab/>
        <w:t>Resume Call Handling</w:t>
      </w:r>
    </w:p>
    <w:p w14:paraId="64F0D854" w14:textId="77777777" w:rsidR="00953B2A" w:rsidRDefault="00953B2A">
      <w:pPr>
        <w:pStyle w:val="EW"/>
        <w:keepNext/>
      </w:pPr>
      <w:r>
        <w:t>SIFIC</w:t>
      </w:r>
      <w:r>
        <w:tab/>
        <w:t>Send Information For Incoming Call</w:t>
      </w:r>
    </w:p>
    <w:p w14:paraId="06A7EF67" w14:textId="77777777" w:rsidR="00953B2A" w:rsidRDefault="00953B2A">
      <w:pPr>
        <w:pStyle w:val="EW"/>
        <w:keepNext/>
      </w:pPr>
      <w:r>
        <w:t>SIFOC</w:t>
      </w:r>
      <w:r>
        <w:tab/>
        <w:t>Send Information For Outgoing Call</w:t>
      </w:r>
    </w:p>
    <w:p w14:paraId="7397F092" w14:textId="77777777" w:rsidR="00953B2A" w:rsidRDefault="00953B2A">
      <w:pPr>
        <w:pStyle w:val="EW"/>
        <w:keepNext/>
      </w:pPr>
      <w:r>
        <w:t>SRI(B)</w:t>
      </w:r>
      <w:r>
        <w:tab/>
        <w:t>Send Routeing Information (Basic call)</w:t>
      </w:r>
    </w:p>
    <w:p w14:paraId="26F50D0C" w14:textId="77777777" w:rsidR="00953B2A" w:rsidRDefault="00953B2A">
      <w:pPr>
        <w:pStyle w:val="EW"/>
        <w:keepNext/>
      </w:pPr>
      <w:r>
        <w:t>SRI(F)</w:t>
      </w:r>
      <w:r>
        <w:tab/>
        <w:t>Send Routeing Information (Forwarding information)</w:t>
      </w:r>
    </w:p>
    <w:p w14:paraId="22025084" w14:textId="77777777" w:rsidR="00953B2A" w:rsidRDefault="00953B2A">
      <w:pPr>
        <w:pStyle w:val="EW"/>
        <w:keepNext/>
      </w:pPr>
      <w:r>
        <w:t>VLRA</w:t>
      </w:r>
      <w:r>
        <w:tab/>
        <w:t>The VLR of the A subscriber</w:t>
      </w:r>
    </w:p>
    <w:p w14:paraId="4DD7928C" w14:textId="77777777" w:rsidR="00953B2A" w:rsidRDefault="00953B2A">
      <w:pPr>
        <w:pStyle w:val="EW"/>
        <w:keepNext/>
      </w:pPr>
      <w:r>
        <w:t>VLRB</w:t>
      </w:r>
      <w:r>
        <w:tab/>
        <w:t>The VLR of the B subscriber</w:t>
      </w:r>
    </w:p>
    <w:p w14:paraId="621DE058" w14:textId="77777777" w:rsidR="00953B2A" w:rsidRDefault="00953B2A">
      <w:pPr>
        <w:pStyle w:val="EW"/>
        <w:keepNext/>
      </w:pPr>
      <w:r>
        <w:t>VMSCA</w:t>
      </w:r>
      <w:r>
        <w:tab/>
        <w:t>The VMSC of the A subscriber</w:t>
      </w:r>
    </w:p>
    <w:p w14:paraId="2F3487DB" w14:textId="77777777" w:rsidR="00953B2A" w:rsidRDefault="00953B2A">
      <w:pPr>
        <w:pStyle w:val="EX"/>
      </w:pPr>
      <w:r>
        <w:t>VMSCB</w:t>
      </w:r>
      <w:r>
        <w:tab/>
        <w:t>The VMSC of the B subscriber</w:t>
      </w:r>
    </w:p>
    <w:p w14:paraId="0D4CA804" w14:textId="77777777" w:rsidR="00953B2A" w:rsidRDefault="00953B2A" w:rsidP="00541A9D">
      <w:pPr>
        <w:pStyle w:val="Heading1"/>
      </w:pPr>
      <w:bookmarkStart w:id="22" w:name="_Toc95833922"/>
      <w:r>
        <w:t>4</w:t>
      </w:r>
      <w:r>
        <w:tab/>
        <w:t>Architecture</w:t>
      </w:r>
      <w:bookmarkEnd w:id="22"/>
    </w:p>
    <w:p w14:paraId="50D6518E" w14:textId="77777777" w:rsidR="00953B2A" w:rsidRDefault="00953B2A" w:rsidP="00541A9D">
      <w:pPr>
        <w:pStyle w:val="Heading2"/>
      </w:pPr>
      <w:bookmarkStart w:id="23" w:name="_Toc95833923"/>
      <w:r>
        <w:t>4.1</w:t>
      </w:r>
      <w:r>
        <w:tab/>
        <w:t>Optimal routeing for basic mobile-to-mobile calls</w:t>
      </w:r>
      <w:bookmarkEnd w:id="23"/>
    </w:p>
    <w:p w14:paraId="4903A5F4" w14:textId="77777777" w:rsidR="00953B2A" w:rsidRDefault="00953B2A">
      <w:r>
        <w:t>It is a network operator option whether to implement optimal routeing for basic mobile-to-mobile calls.</w:t>
      </w:r>
    </w:p>
    <w:p w14:paraId="2C0254AA" w14:textId="77777777" w:rsidR="00953B2A" w:rsidRDefault="00953B2A">
      <w:r>
        <w:t>The existing UMTS and GSM architectures support the primary technical requirement of optimal routeing for mobile-to-mobile calls (basic OR): that a GMSC can interrogate an HLR in a different PLMN to obtain routeing information for a mobile terminated call (see GSM 03.04 [1]). Three logically distinct PLMNs are involved in the handling of an optimally routed mobile-to-mobile call:</w:t>
      </w:r>
    </w:p>
    <w:p w14:paraId="7076BB1F" w14:textId="77777777" w:rsidR="00953B2A" w:rsidRDefault="00953B2A" w:rsidP="00541A9D">
      <w:pPr>
        <w:pStyle w:val="B1"/>
      </w:pPr>
      <w:r w:rsidRPr="00541A9D">
        <w:t>-</w:t>
      </w:r>
      <w:r w:rsidRPr="00541A9D">
        <w:tab/>
        <w:t>the IPLMN, which is also the VPLMN of the calling mobile subscriber;</w:t>
      </w:r>
    </w:p>
    <w:p w14:paraId="15F58B67" w14:textId="77777777" w:rsidR="00953B2A" w:rsidRDefault="00953B2A" w:rsidP="00541A9D">
      <w:pPr>
        <w:pStyle w:val="B1"/>
      </w:pPr>
      <w:r w:rsidRPr="00541A9D">
        <w:t>-</w:t>
      </w:r>
      <w:r w:rsidRPr="00541A9D">
        <w:tab/>
        <w:t>the HPLMN of the called mobile subscriber (HPLMNB);</w:t>
      </w:r>
    </w:p>
    <w:p w14:paraId="07F19AB4" w14:textId="77777777" w:rsidR="00953B2A" w:rsidRDefault="00953B2A" w:rsidP="00541A9D">
      <w:pPr>
        <w:pStyle w:val="B1"/>
      </w:pPr>
      <w:r w:rsidRPr="00541A9D">
        <w:t>-</w:t>
      </w:r>
      <w:r w:rsidRPr="00541A9D">
        <w:tab/>
        <w:t>the VPLMN of the called mobile subscriber (VPLMNB).</w:t>
      </w:r>
    </w:p>
    <w:p w14:paraId="5AC8AC47" w14:textId="77777777" w:rsidR="00953B2A" w:rsidRDefault="00953B2A">
      <w:r>
        <w:t>Any two or all three of these PLMNs may be identical; in figure 1 they are shown as distinct.</w:t>
      </w:r>
    </w:p>
    <w:p w14:paraId="5F86052B" w14:textId="77777777" w:rsidR="00953B2A" w:rsidRDefault="00953B2A">
      <w:r>
        <w:t>Figure 1 shows the communication between the IPLMN, HPLMNB and VPLMNB for an optimally routed mobile</w:t>
      </w:r>
      <w:r>
        <w:noBreakHyphen/>
        <w:t>to</w:t>
      </w:r>
      <w:r>
        <w:noBreakHyphen/>
        <w:t>mobile call.</w:t>
      </w:r>
    </w:p>
    <w:p w14:paraId="3381399C" w14:textId="77777777" w:rsidR="00953B2A" w:rsidRDefault="00E551D2">
      <w:pPr>
        <w:pStyle w:val="TH"/>
      </w:pPr>
      <w:r>
        <w:lastRenderedPageBreak/>
        <w:pict w14:anchorId="64BF274A">
          <v:shape id="_x0000_i1027" type="#_x0000_t75" style="width:451.8pt;height:354pt" fillcolor="window">
            <v:imagedata r:id="rId11" o:title=""/>
          </v:shape>
        </w:pict>
      </w:r>
    </w:p>
    <w:p w14:paraId="7F8BDA3A" w14:textId="77777777" w:rsidR="00953B2A" w:rsidRDefault="00953B2A">
      <w:pPr>
        <w:pStyle w:val="TF"/>
      </w:pPr>
      <w:r>
        <w:t>Figure 1: Architecture for optimal routeing of basic mobile-to-mobile call</w:t>
      </w:r>
    </w:p>
    <w:p w14:paraId="333FEAFE" w14:textId="77777777" w:rsidR="00953B2A" w:rsidRDefault="00953B2A">
      <w:r>
        <w:t xml:space="preserve">In figure 1 and throughout the present document, the term ISUP is used to denote the telephony signalling system used between exchanges. In this architecture the VMSC of the calling mobile subscriber (VMSCA) is integrated with the GMSC; communication between them is over an internal interface. A gsmSSF </w:t>
      </w:r>
      <w:r w:rsidR="001B2EEE">
        <w:rPr>
          <w:rFonts w:hint="eastAsia"/>
          <w:lang w:eastAsia="zh-CN"/>
        </w:rPr>
        <w:t xml:space="preserve">may </w:t>
      </w:r>
      <w:r>
        <w:t xml:space="preserve">also </w:t>
      </w:r>
      <w:r w:rsidR="001B2EEE">
        <w:rPr>
          <w:rFonts w:hint="eastAsia"/>
          <w:lang w:eastAsia="zh-CN"/>
        </w:rPr>
        <w:t xml:space="preserve">be </w:t>
      </w:r>
      <w:r>
        <w:t>associated with VMSCA, to support CAMEL functionality</w:t>
      </w:r>
      <w:r w:rsidR="001B2EEE">
        <w:rPr>
          <w:rFonts w:hint="eastAsia"/>
          <w:lang w:eastAsia="zh-CN"/>
        </w:rPr>
        <w:t>.</w:t>
      </w:r>
      <w:r>
        <w:t xml:space="preserve"> </w:t>
      </w:r>
      <w:r w:rsidR="001B2EEE" w:rsidRPr="006C5991">
        <w:rPr>
          <w:rFonts w:hint="eastAsia"/>
          <w:lang w:eastAsia="zh-CN"/>
        </w:rPr>
        <w:t>T</w:t>
      </w:r>
      <w:r w:rsidR="001B2EEE" w:rsidRPr="006C5991">
        <w:t xml:space="preserve">his </w:t>
      </w:r>
      <w:r>
        <w:t xml:space="preserve">is </w:t>
      </w:r>
      <w:r w:rsidR="001B2EEE" w:rsidRPr="006C5991">
        <w:rPr>
          <w:rFonts w:hint="eastAsia"/>
          <w:lang w:eastAsia="zh-CN"/>
        </w:rPr>
        <w:t>one way to sup</w:t>
      </w:r>
      <w:r w:rsidR="001B2EEE">
        <w:rPr>
          <w:rFonts w:hint="eastAsia"/>
          <w:lang w:eastAsia="zh-CN"/>
        </w:rPr>
        <w:t>p</w:t>
      </w:r>
      <w:r w:rsidR="001B2EEE" w:rsidRPr="006C5991">
        <w:rPr>
          <w:rFonts w:hint="eastAsia"/>
          <w:lang w:eastAsia="zh-CN"/>
        </w:rPr>
        <w:t>ort</w:t>
      </w:r>
      <w:r>
        <w:t xml:space="preserve"> optimal routeing of mobile-to-mobile calls.</w:t>
      </w:r>
      <w:r w:rsidR="001B2EEE">
        <w:rPr>
          <w:rFonts w:hint="eastAsia"/>
          <w:lang w:eastAsia="zh-CN"/>
        </w:rPr>
        <w:t xml:space="preserve"> </w:t>
      </w:r>
      <w:r w:rsidR="001B2EEE">
        <w:rPr>
          <w:lang w:eastAsia="zh-CN"/>
        </w:rPr>
        <w:t>A</w:t>
      </w:r>
      <w:r w:rsidR="001B2EEE">
        <w:rPr>
          <w:rFonts w:hint="eastAsia"/>
          <w:lang w:eastAsia="zh-CN"/>
        </w:rPr>
        <w:t>nother way is to set up routeing tables in GMSCA appropriately.</w:t>
      </w:r>
    </w:p>
    <w:p w14:paraId="3626D8EF" w14:textId="77777777" w:rsidR="00953B2A" w:rsidRDefault="00953B2A">
      <w:r>
        <w:t>If the originating subscriber has a CAMEL subscription, then when VMSCA receives the setup message it sends an Initial DP message, containing the address digits received in the setup message, via the gsmSSF to the gsmSCF. If the gsmSCF determines that the destination defined by the address digits belongs to a GSM or UMTS PLMN, it responds to the Initial DP with a Connect or Continue With Argument message to VMSCA containing an indication that the call is eligible for optimal routeing. This causes VMSCA to route the call to the associated GMSC (GMSCA).</w:t>
      </w:r>
    </w:p>
    <w:p w14:paraId="0B5D0751" w14:textId="754D03AC" w:rsidR="00953B2A" w:rsidRDefault="00953B2A">
      <w:r>
        <w:t xml:space="preserve"> If the GMSC is in the VPLMN of the calling mobile subscriber, is in a different PLMN from HLRB, it requests routeing information from HLRB using the MAP protocol. If HLRB determines that the call can be routed directly from the GMSC to VMSCB without contravening the charging requirements for optimal routeing given in </w:t>
      </w:r>
      <w:r w:rsidR="00541A9D">
        <w:t>clause 9</w:t>
      </w:r>
      <w:r>
        <w:t xml:space="preserve">.1, it requests a roaming number from VLRB using the MAP protocol, and VLRB returns a roaming number in the Provide Roaming Number ack. HLRB returns the roaming number to the GMSC in the Send Routeing Info ack. The GMSC uses the roaming number to construct an ISUP IAM, which it sends to VMSCB. The call is then handled according to the procedures defined in 3GPP </w:t>
      </w:r>
      <w:r w:rsidR="00541A9D">
        <w:t>TS 2</w:t>
      </w:r>
      <w:r>
        <w:t>3.018 [6], except that if the call is answered GMSCA relays the answer event to VMSCA and includesthe destination address which it used to route the call, to allow VMSCA to generate the correct charging record.</w:t>
      </w:r>
    </w:p>
    <w:p w14:paraId="0AEE74A3" w14:textId="77777777" w:rsidR="00953B2A" w:rsidRDefault="00953B2A">
      <w:pPr>
        <w:pStyle w:val="NO"/>
      </w:pPr>
      <w:r>
        <w:t>NOTE:</w:t>
      </w:r>
      <w:r>
        <w:tab/>
        <w:t>If the GMSC relays an answer event to VMSCA before it has received an Answer message from the final destination (e.g. because of an interaction with a Specialised Resource Function) an incorrect destination address (or no destination address) can be sent to VMSCA, even though the call is eventually optimally routed.</w:t>
      </w:r>
    </w:p>
    <w:p w14:paraId="78FD4C41" w14:textId="77777777" w:rsidR="00953B2A" w:rsidRDefault="00953B2A" w:rsidP="00541A9D">
      <w:pPr>
        <w:pStyle w:val="Heading2"/>
      </w:pPr>
      <w:bookmarkStart w:id="24" w:name="_Toc95833924"/>
      <w:r>
        <w:lastRenderedPageBreak/>
        <w:t>4.2</w:t>
      </w:r>
      <w:r>
        <w:tab/>
        <w:t>Optimal routeing for conditional call forwarding</w:t>
      </w:r>
      <w:bookmarkEnd w:id="24"/>
    </w:p>
    <w:p w14:paraId="28635EEA" w14:textId="77777777" w:rsidR="00953B2A" w:rsidRDefault="00953B2A">
      <w:pPr>
        <w:keepNext/>
        <w:keepLines/>
      </w:pPr>
      <w:r>
        <w:t>Some cases of call forwarding on mobile subscriber not reachable (CFNRc) are handled in the IPLMN, without the call being extended to the VPLMN of the forwarding subscriber. For these cases, referred to in the present document as early call forwarding, the forwarding is already optimally routed.</w:t>
      </w:r>
    </w:p>
    <w:p w14:paraId="073CEFE2" w14:textId="77777777" w:rsidR="00953B2A" w:rsidRDefault="00953B2A">
      <w:r>
        <w:t>When a call has been extended from the GMSC to VMSCB, the procedures defined in 3GPP TS 23.018 [6] lead to any conditional call forwarding being routed from VMSCB to the forwarded-to destination; this is referred to in this specification as late call forwarding. Optimal routeing for late call forwarding (ORLCF) allows VMSCB to return control of the call to the GMSC, which can then route the call to the forwarded-to destination.</w:t>
      </w:r>
    </w:p>
    <w:p w14:paraId="47CB5F68" w14:textId="77777777" w:rsidR="00953B2A" w:rsidRDefault="00953B2A">
      <w:r>
        <w:t>Figure 2 shows the architecture for ORLCF. Phase 1 of SOR does not include optimal routeing of forwarding to a mobile subscriber, so optimal routeing of the forwarding leg is not considered.</w:t>
      </w:r>
    </w:p>
    <w:p w14:paraId="6017FC5C" w14:textId="77777777" w:rsidR="00953B2A" w:rsidRDefault="00E551D2">
      <w:pPr>
        <w:pStyle w:val="TH"/>
      </w:pPr>
      <w:r>
        <w:pict w14:anchorId="14533E6B">
          <v:shape id="_x0000_i1028" type="#_x0000_t75" style="width:454.8pt;height:364.2pt" fillcolor="window">
            <v:imagedata r:id="rId12" o:title=""/>
          </v:shape>
        </w:pict>
      </w:r>
    </w:p>
    <w:p w14:paraId="13393EA0" w14:textId="77777777" w:rsidR="00953B2A" w:rsidRDefault="00953B2A">
      <w:pPr>
        <w:pStyle w:val="TF"/>
      </w:pPr>
      <w:r>
        <w:t>Figure 2: Architecture for optimal routeing of late call forwarding</w:t>
      </w:r>
    </w:p>
    <w:p w14:paraId="16243481" w14:textId="4C550362" w:rsidR="00953B2A" w:rsidRDefault="00953B2A">
      <w:r>
        <w:t xml:space="preserve">After the call has been extended from the GMSC to VMSCB, if the VMSC/VLR determines that the call should be forwarded it requests the GMSC to resume call handling. The GMSC uses the forwarding information received in the request to resume call handling, or interrogates HLRB for forwarding information, depending on the indication received from the HLR with the roaming number. If the GMSC determines that the call can be routed directly to the forwarded-to destination without contravening the charging requirements for optimal routeing given in </w:t>
      </w:r>
      <w:r w:rsidR="00541A9D">
        <w:t>clause 9</w:t>
      </w:r>
      <w:r>
        <w:t>.1 it acknowledges the request, clears the traffic connection to VMSCB and sends an ISUP IAM to the forwarded-to local exchange.</w:t>
      </w:r>
    </w:p>
    <w:p w14:paraId="05FEEB12" w14:textId="77777777" w:rsidR="00953B2A" w:rsidRDefault="00953B2A" w:rsidP="00541A9D">
      <w:pPr>
        <w:pStyle w:val="Heading1"/>
      </w:pPr>
      <w:bookmarkStart w:id="25" w:name="_Toc95833925"/>
      <w:r>
        <w:t>5</w:t>
      </w:r>
      <w:r>
        <w:tab/>
        <w:t>Optimal routeing for basic mobile-to-mobile calls: message flows</w:t>
      </w:r>
      <w:bookmarkEnd w:id="25"/>
    </w:p>
    <w:p w14:paraId="1F8CB97A" w14:textId="77777777" w:rsidR="00953B2A" w:rsidRDefault="00953B2A">
      <w:r>
        <w:t>It is a network operator option whether to implement optimal routeing for basic mobile-to-mobile calls.</w:t>
      </w:r>
    </w:p>
    <w:p w14:paraId="74B4500A" w14:textId="77777777" w:rsidR="00953B2A" w:rsidRDefault="00953B2A">
      <w:r>
        <w:lastRenderedPageBreak/>
        <w:t>This clause does not consider the handling of calls to a fixed network B subscriber.</w:t>
      </w:r>
    </w:p>
    <w:p w14:paraId="446F7DDA" w14:textId="77777777" w:rsidR="00953B2A" w:rsidRDefault="00953B2A">
      <w:r>
        <w:t>The description in this clause of the handling of optimal routeing for basic mobile-to-mobile calls is informative, not normative. Further, the description does not consider the effects of other services or features, except where these are specifically mentioned.</w:t>
      </w:r>
    </w:p>
    <w:p w14:paraId="043BF588" w14:textId="77777777" w:rsidR="00953B2A" w:rsidRDefault="00953B2A">
      <w:r>
        <w:t>The message flow for an optimally routed call from one mobile subscriber to another mobile subscriber is shown in figure 3. For simplicity of description, it is assumed that forwarding of calls from the B subscriber is not required. Solid lines indicate circuit-associated signalling; dashed lines indicate connectionless signalling.</w:t>
      </w:r>
    </w:p>
    <w:p w14:paraId="0B471403" w14:textId="77777777" w:rsidR="00953B2A" w:rsidRDefault="00E551D2">
      <w:pPr>
        <w:pStyle w:val="TH"/>
      </w:pPr>
      <w:r>
        <w:pict w14:anchorId="588E3E00">
          <v:shape id="_x0000_i1029" type="#_x0000_t75" style="width:479.4pt;height:517.2pt" fillcolor="window">
            <v:imagedata r:id="rId13" o:title=""/>
          </v:shape>
        </w:pict>
      </w:r>
    </w:p>
    <w:p w14:paraId="40D77402" w14:textId="77777777" w:rsidR="00953B2A" w:rsidRDefault="00953B2A">
      <w:pPr>
        <w:pStyle w:val="TF"/>
      </w:pPr>
      <w:r>
        <w:t>Figure 3: Message flow for optimal routeing of basic mobile-to-mobile call</w:t>
      </w:r>
    </w:p>
    <w:p w14:paraId="248A3E0E" w14:textId="77777777" w:rsidR="00953B2A" w:rsidRDefault="00953B2A" w:rsidP="00541A9D">
      <w:pPr>
        <w:pStyle w:val="Heading2"/>
      </w:pPr>
      <w:bookmarkStart w:id="26" w:name="_Toc95833926"/>
      <w:r>
        <w:lastRenderedPageBreak/>
        <w:t>5.1</w:t>
      </w:r>
      <w:r>
        <w:tab/>
        <w:t>Successful outcome</w:t>
      </w:r>
      <w:bookmarkEnd w:id="26"/>
    </w:p>
    <w:p w14:paraId="667B63F1" w14:textId="77777777" w:rsidR="00953B2A" w:rsidRDefault="00953B2A">
      <w:pPr>
        <w:keepNext/>
      </w:pPr>
      <w:r>
        <w:t>When VMSCA receives a Setup message from the MS, it sends a request for information to handle the outgoing call to VLRA, according to the procedures described in 3GPP TS 23.018 [6]. If VLRA determines that the MS is allowed service, it returns a positive acknowledgement, including an indication that the subscriber has a CAMEL subscription, so that VMSCA will request instructions via the gsmSSF (not shown in this diagram) from the gsmSCF.</w:t>
      </w:r>
    </w:p>
    <w:p w14:paraId="26B611FC" w14:textId="77777777" w:rsidR="00953B2A" w:rsidRDefault="00953B2A">
      <w:pPr>
        <w:keepNext/>
      </w:pPr>
      <w:r>
        <w:t>If the gsmSCF recognises the B subscriber address as belonging to a UMTS or GSM PLMN (decision OR1:Y), it sends a Connect message or a Continue With Argument message, containing an indication that the call is eligible for optimal routeing, to VMSCA. This causes VMSCA to route the call to the associated GMSC function (GMSCA). GMSCA checks the identity of HPLMNB. If GMSCA is in a different PLMN from HLRB, it then sends a request for routeing information (SRI(B)) to HLRB; this request contains an indication that it is an optimal routeing enquiry for information to route a basic call. If HLRB is prepared to accept an optimal routeing enquiry from GMSCA (decision OR2:Y), it checks whether at least one of the three conditions:</w:t>
      </w:r>
    </w:p>
    <w:p w14:paraId="31DCA692" w14:textId="77777777" w:rsidR="00953B2A" w:rsidRDefault="00953B2A" w:rsidP="00541A9D">
      <w:pPr>
        <w:pStyle w:val="B1"/>
      </w:pPr>
      <w:r w:rsidRPr="00541A9D">
        <w:t>-</w:t>
      </w:r>
      <w:r w:rsidRPr="00541A9D">
        <w:tab/>
        <w:t>the GMSC is in the same country as VMSCB;</w:t>
      </w:r>
    </w:p>
    <w:p w14:paraId="78EF0774" w14:textId="77777777" w:rsidR="00953B2A" w:rsidRDefault="00953B2A" w:rsidP="00541A9D">
      <w:pPr>
        <w:pStyle w:val="B1"/>
      </w:pPr>
      <w:r w:rsidRPr="00541A9D">
        <w:t>-</w:t>
      </w:r>
      <w:r w:rsidRPr="00541A9D">
        <w:tab/>
        <w:t>the HLR is in the same country as VMSCB;</w:t>
      </w:r>
    </w:p>
    <w:p w14:paraId="04FDD3DF" w14:textId="77777777" w:rsidR="00953B2A" w:rsidRDefault="00953B2A" w:rsidP="00541A9D">
      <w:pPr>
        <w:pStyle w:val="B1"/>
      </w:pPr>
      <w:r w:rsidRPr="00541A9D">
        <w:t>-</w:t>
      </w:r>
      <w:r w:rsidRPr="00541A9D">
        <w:tab/>
        <w:t>the GMSC is in the same PLMN as the HLR;</w:t>
      </w:r>
    </w:p>
    <w:p w14:paraId="18B5C6B0" w14:textId="77777777" w:rsidR="00953B2A" w:rsidRDefault="00953B2A">
      <w:pPr>
        <w:keepLines/>
      </w:pPr>
      <w:r>
        <w:t>is met. If it is (decision OR3:Y), HLRB sends a request for a roaming number (PRN) to VLRB; the request contains an indication that it is for an optimally routed call. If VLRB supports optimal routeing (decision OR4:Y), it returns the roaming number in the PRN ack, and HLRB relays the roaming number in the SRI ack to GMSCA. GMSCA constructs an ISUP IAM using the roaming number, and sends it to VMSCB, which processes the incoming IAM according to the procedures described in 3GPP TS 23.018 [6].</w:t>
      </w:r>
    </w:p>
    <w:p w14:paraId="10941C04" w14:textId="77777777" w:rsidR="00953B2A" w:rsidRDefault="00953B2A" w:rsidP="00541A9D">
      <w:pPr>
        <w:pStyle w:val="Heading2"/>
      </w:pPr>
      <w:bookmarkStart w:id="27" w:name="_Toc95833927"/>
      <w:r>
        <w:t>5.2</w:t>
      </w:r>
      <w:r>
        <w:tab/>
        <w:t>Unsuccessful outcome</w:t>
      </w:r>
      <w:bookmarkEnd w:id="27"/>
    </w:p>
    <w:p w14:paraId="1D038345" w14:textId="577BDB26" w:rsidR="00953B2A" w:rsidRDefault="00953B2A">
      <w:r>
        <w:t xml:space="preserve">Error situations which lead to failure of the call, rather than non-optimal routeing, are not described in this </w:t>
      </w:r>
      <w:r w:rsidR="00541A9D">
        <w:t>clause</w:t>
      </w:r>
      <w:r>
        <w:t>.</w:t>
      </w:r>
    </w:p>
    <w:p w14:paraId="2ACFC24A" w14:textId="77777777" w:rsidR="00953B2A" w:rsidRDefault="00953B2A" w:rsidP="00541A9D">
      <w:pPr>
        <w:pStyle w:val="Heading3"/>
      </w:pPr>
      <w:bookmarkStart w:id="28" w:name="_Toc95833928"/>
      <w:r>
        <w:t>5.2.1</w:t>
      </w:r>
      <w:r>
        <w:tab/>
        <w:t>B subscriber address not recognised as belonging to a UMTS or GSM PLMN</w:t>
      </w:r>
      <w:bookmarkEnd w:id="28"/>
    </w:p>
    <w:p w14:paraId="7F5D4AA6" w14:textId="77777777" w:rsidR="00953B2A" w:rsidRDefault="00953B2A">
      <w:r>
        <w:t>If the gsmSCF does not recognise the B subscriber address as belonging to a UMTS or GSM PLMN (decision OR1:N), it sends a Connect or Continue With Argument message, omitting the indication that the call is eligible for optimal routeing. VMSCA constructs an IAM using the B subscriber address and sends it to GMSCB in HPLMNB. GMSCB analyses the address received in the IAM, and sends a request for routeing information (SRI(B)) to HLRB; this request contains an indication that it is not an optimal routeing enquiry. Because GMSCB is in the same PLMN as HLRB, it will always be able to derive an HLR address. HLRB sends a request for a roaming number (PRN) to VLRB. VLRB returns the roaming number in the PRN ack, and HLRB relays the roaming number in the SRI ack to GMSCB. GMSCB constructs an ISUP IAM using the roaming number, and sends it to VMSCB, which processes the incoming IAM according to the procedures described in 3GPP TS 23.018 [6].</w:t>
      </w:r>
    </w:p>
    <w:p w14:paraId="3905C43B" w14:textId="77777777" w:rsidR="00953B2A" w:rsidRDefault="00953B2A" w:rsidP="00541A9D">
      <w:pPr>
        <w:pStyle w:val="Heading3"/>
      </w:pPr>
      <w:bookmarkStart w:id="29" w:name="_Toc95833929"/>
      <w:r>
        <w:t>5.2.2</w:t>
      </w:r>
      <w:r>
        <w:tab/>
        <w:t>HLRB or VLRB does not support optimal routeing</w:t>
      </w:r>
      <w:bookmarkEnd w:id="29"/>
    </w:p>
    <w:p w14:paraId="2D45E413" w14:textId="77777777" w:rsidR="00953B2A" w:rsidRDefault="00953B2A">
      <w:r>
        <w:t>If HLRB is not prepared to accept an optimal routeing enquiry from GMSCA , because:</w:t>
      </w:r>
    </w:p>
    <w:p w14:paraId="6D4B822B" w14:textId="77777777" w:rsidR="00953B2A" w:rsidRDefault="00953B2A" w:rsidP="00541A9D">
      <w:pPr>
        <w:pStyle w:val="B1"/>
      </w:pPr>
      <w:r w:rsidRPr="00541A9D">
        <w:t>-</w:t>
      </w:r>
      <w:r w:rsidRPr="00541A9D">
        <w:tab/>
        <w:t>it does not support optimal routeing for basic mobile-to-mobile calls, or</w:t>
      </w:r>
    </w:p>
    <w:p w14:paraId="04CDA097" w14:textId="77777777" w:rsidR="00953B2A" w:rsidRDefault="00953B2A" w:rsidP="00541A9D">
      <w:pPr>
        <w:pStyle w:val="B1"/>
      </w:pPr>
      <w:r w:rsidRPr="00541A9D">
        <w:t>-</w:t>
      </w:r>
      <w:r w:rsidRPr="00541A9D">
        <w:tab/>
        <w:t>because there is no agreement for optimal routeing for basic mobile-to-mobile calls between the operators of GMSCA and HLRB, or</w:t>
      </w:r>
    </w:p>
    <w:p w14:paraId="5F9662CC" w14:textId="77777777" w:rsidR="00953B2A" w:rsidRDefault="00953B2A" w:rsidP="00541A9D">
      <w:pPr>
        <w:pStyle w:val="B1"/>
      </w:pPr>
      <w:r w:rsidRPr="00541A9D">
        <w:t>-</w:t>
      </w:r>
      <w:r w:rsidRPr="00541A9D">
        <w:tab/>
        <w:t>because optimal routeing of basic mobile-to-mobile calls to the specific B subscriber is not allowed,</w:t>
      </w:r>
    </w:p>
    <w:p w14:paraId="275910D1" w14:textId="58EF1490" w:rsidR="00953B2A" w:rsidRDefault="00953B2A">
      <w:r>
        <w:t xml:space="preserve">(decision OR2:N), it returns an SRI negative response (shown in figure 3 as 'SRI error'). This causes GMSCA to construct an IAM using the B subscriber address and send it to GMSCB, as described in </w:t>
      </w:r>
      <w:r w:rsidR="00541A9D">
        <w:t>clause 5</w:t>
      </w:r>
      <w:r>
        <w:t>.2.1.</w:t>
      </w:r>
    </w:p>
    <w:p w14:paraId="1EE6DA33" w14:textId="4BF9777A" w:rsidR="00953B2A" w:rsidRDefault="00953B2A">
      <w:r>
        <w:t xml:space="preserve">If VLRB does not support optimal routeing (decision OR4:N), it returns a PRN negative response (shown in figure 3 as 'PRN error'). This causes HLRB to return an SRI negative response (shown in figure 3 as 'SRI error'), which in turn </w:t>
      </w:r>
      <w:r>
        <w:lastRenderedPageBreak/>
        <w:t xml:space="preserve">causes GMSCA to construct an IAM using the B subscriber address and send it to GMSCB, as described in </w:t>
      </w:r>
      <w:r w:rsidR="00541A9D">
        <w:t>clause</w:t>
      </w:r>
      <w:r>
        <w:t> 5.2.1.</w:t>
      </w:r>
    </w:p>
    <w:p w14:paraId="194D99D1" w14:textId="77777777" w:rsidR="00953B2A" w:rsidRDefault="00953B2A" w:rsidP="00541A9D">
      <w:pPr>
        <w:pStyle w:val="Heading3"/>
      </w:pPr>
      <w:bookmarkStart w:id="30" w:name="_Toc95833930"/>
      <w:r>
        <w:t>5.2.3</w:t>
      </w:r>
      <w:r>
        <w:tab/>
        <w:t>OR charging requirements contravened</w:t>
      </w:r>
      <w:bookmarkEnd w:id="30"/>
    </w:p>
    <w:p w14:paraId="51129EBF" w14:textId="6A1DD61B" w:rsidR="00953B2A" w:rsidRDefault="00953B2A">
      <w:r>
        <w:t xml:space="preserve">If HLRB determines that the call cannot be routed directly from GMSCA to VMSCB without contravening the charging requirements for optimal routeing given in </w:t>
      </w:r>
      <w:r w:rsidR="00541A9D">
        <w:t>clause 9</w:t>
      </w:r>
      <w:r>
        <w:t xml:space="preserve">.1 (decision OR3:N) it sends a request for subscriber information (PSI) to VLRB. VLRB sends a response indicating whether the B subscriber is detached or in some other state. If the B subscriber is not detached, HLRB sends an SRI negative response (shown in figure 3 as 'SRI error') to GMSCA, which constructs an IAM using the B subscriber address and sends it to GMSCB, as described in </w:t>
      </w:r>
      <w:r w:rsidR="00541A9D">
        <w:t>clause 5</w:t>
      </w:r>
      <w:r>
        <w:t>.2.1.</w:t>
      </w:r>
    </w:p>
    <w:p w14:paraId="5260EB97" w14:textId="77777777" w:rsidR="00953B2A" w:rsidRDefault="00953B2A" w:rsidP="00541A9D">
      <w:pPr>
        <w:pStyle w:val="Heading1"/>
      </w:pPr>
      <w:bookmarkStart w:id="31" w:name="_Toc95833931"/>
      <w:r>
        <w:t>6</w:t>
      </w:r>
      <w:r>
        <w:tab/>
        <w:t>Optimal routeing for conditional call forwarding: message flows</w:t>
      </w:r>
      <w:bookmarkEnd w:id="31"/>
    </w:p>
    <w:p w14:paraId="6B3AD067" w14:textId="77777777" w:rsidR="00953B2A" w:rsidRDefault="00953B2A">
      <w:pPr>
        <w:keepNext/>
      </w:pPr>
      <w:r>
        <w:t>The description in this clause of the handling of optimal routeing for conditional call forwarding is informative, not normative. Further, the description does not consider the effects of other services or features, except where these are specifically mentioned.</w:t>
      </w:r>
    </w:p>
    <w:p w14:paraId="4A59E35F" w14:textId="77777777" w:rsidR="00953B2A" w:rsidRDefault="00953B2A">
      <w:pPr>
        <w:keepNext/>
      </w:pPr>
      <w:r>
        <w:t>Two cases of conditional call forwarding are described in this clause:</w:t>
      </w:r>
    </w:p>
    <w:p w14:paraId="75749956" w14:textId="77777777" w:rsidR="00953B2A" w:rsidRDefault="00953B2A" w:rsidP="00541A9D">
      <w:pPr>
        <w:pStyle w:val="B1"/>
      </w:pPr>
      <w:r w:rsidRPr="00541A9D">
        <w:t>-</w:t>
      </w:r>
      <w:r w:rsidRPr="00541A9D">
        <w:tab/>
        <w:t>early call forwarding to a fixed destination;</w:t>
      </w:r>
    </w:p>
    <w:p w14:paraId="152B72AE" w14:textId="77777777" w:rsidR="00953B2A" w:rsidRDefault="00953B2A" w:rsidP="00541A9D">
      <w:pPr>
        <w:pStyle w:val="B1"/>
      </w:pPr>
      <w:r w:rsidRPr="00541A9D">
        <w:t>-</w:t>
      </w:r>
      <w:r w:rsidRPr="00541A9D">
        <w:tab/>
        <w:t>late call forwarding to a fixed destination.</w:t>
      </w:r>
    </w:p>
    <w:p w14:paraId="3EDB2932" w14:textId="77777777" w:rsidR="00953B2A" w:rsidRDefault="00953B2A">
      <w:r>
        <w:t>For phase 1 of SOR, no attempt is made to route a call directly from the GMSC to a forwarded-to mobile subscriber; if the forwarded-to subscriber is mobile, the call is routed from the GMSC to a GMSC in the HPLMN of the forwarded-to subscriber.</w:t>
      </w:r>
    </w:p>
    <w:p w14:paraId="78C82E8A" w14:textId="77777777" w:rsidR="00953B2A" w:rsidRDefault="00953B2A" w:rsidP="00541A9D">
      <w:pPr>
        <w:pStyle w:val="Heading2"/>
      </w:pPr>
      <w:bookmarkStart w:id="32" w:name="_Toc95833932"/>
      <w:r>
        <w:t>6.1</w:t>
      </w:r>
      <w:r>
        <w:tab/>
        <w:t>Early call forwarding</w:t>
      </w:r>
      <w:bookmarkEnd w:id="32"/>
    </w:p>
    <w:p w14:paraId="32AE59FF" w14:textId="77777777" w:rsidR="00953B2A" w:rsidRDefault="00953B2A">
      <w:r>
        <w:t xml:space="preserve">Early call forwarding is defined as call forwarding from the IPLMN </w:t>
      </w:r>
      <w:r>
        <w:rPr>
          <w:b/>
        </w:rPr>
        <w:t>before</w:t>
      </w:r>
      <w:r>
        <w:t xml:space="preserve"> the call has been extended to the VPLMN of the forwarding subscriber. CFU and CFNRc when the forwarding mobile subscriber is IMSI detached are examples of early call forwarding. Early call forwarding is effectively optimally routed, because the call takes the most direct route possible from the IPLMN to the forwarded-to destination.</w:t>
      </w:r>
    </w:p>
    <w:p w14:paraId="65BF5AD5" w14:textId="77777777" w:rsidR="00953B2A" w:rsidRDefault="00953B2A">
      <w:r>
        <w:t>The message flows for early call forwarding to a fixed destination are shown in figure 4a (forwarding without VLR interrogation) and figure 4b (forwarding after VLR interrogation). The IPLMN is shown as distinct from HPLMNB, on the assumption that the original call towards the B subscriber was optimally routed; however if optimal routeing of basic mobile-to-mobile calls is not implemented, the IPLMN will be the same as HPLMNB. Solid lines indicate circuit-associated signalling; dashed lines indicate connectionless signalling.</w:t>
      </w:r>
    </w:p>
    <w:p w14:paraId="790C9D5A" w14:textId="77777777" w:rsidR="00953B2A" w:rsidRDefault="00953B2A" w:rsidP="00541A9D">
      <w:pPr>
        <w:pStyle w:val="Heading3"/>
      </w:pPr>
      <w:bookmarkStart w:id="33" w:name="_Toc95833933"/>
      <w:r>
        <w:t>6.1.1</w:t>
      </w:r>
      <w:r>
        <w:tab/>
        <w:t>Forwarding without interrogation of VLRB</w:t>
      </w:r>
      <w:bookmarkEnd w:id="33"/>
    </w:p>
    <w:p w14:paraId="73FD8F30" w14:textId="77777777" w:rsidR="00953B2A" w:rsidRDefault="00953B2A" w:rsidP="00541A9D">
      <w:pPr>
        <w:pStyle w:val="Heading4"/>
      </w:pPr>
      <w:bookmarkStart w:id="34" w:name="_Toc95833934"/>
      <w:r>
        <w:t>6.1.1.1</w:t>
      </w:r>
      <w:r>
        <w:tab/>
        <w:t>Successful outcome</w:t>
      </w:r>
      <w:bookmarkEnd w:id="34"/>
    </w:p>
    <w:p w14:paraId="616B0A43" w14:textId="77777777" w:rsidR="00953B2A" w:rsidRDefault="00953B2A">
      <w:r>
        <w:t>GMSCA sends a request for routeing information (SRI(B)) to HLRB. If HLRB determines that the call is to be forwarded without needing to signal to VLRB then HLRB returns the forwarded-to number (FTN) in the SRI ack.</w:t>
      </w:r>
    </w:p>
    <w:p w14:paraId="6275A6D9" w14:textId="06E1D893" w:rsidR="00953B2A" w:rsidRDefault="00953B2A">
      <w:r>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568EABFF" w14:textId="77777777" w:rsidR="00953B2A" w:rsidRDefault="00E551D2">
      <w:pPr>
        <w:pStyle w:val="TH"/>
      </w:pPr>
      <w:r>
        <w:lastRenderedPageBreak/>
        <w:pict w14:anchorId="63ED6981">
          <v:shape id="_x0000_i1030" type="#_x0000_t75" style="width:454.8pt;height:297pt" fillcolor="window">
            <v:imagedata r:id="rId14" o:title=""/>
          </v:shape>
        </w:pict>
      </w:r>
    </w:p>
    <w:p w14:paraId="3A693552" w14:textId="77777777" w:rsidR="00953B2A" w:rsidRDefault="00953B2A">
      <w:pPr>
        <w:pStyle w:val="TF"/>
      </w:pPr>
      <w:r>
        <w:t>Figure 4a: Message flow for early call forwarding to a fixed destination - forwarding without interrogation of VLRB</w:t>
      </w:r>
    </w:p>
    <w:p w14:paraId="712F62E7" w14:textId="77777777" w:rsidR="00953B2A" w:rsidRDefault="00953B2A" w:rsidP="00541A9D">
      <w:pPr>
        <w:pStyle w:val="Heading4"/>
      </w:pPr>
      <w:bookmarkStart w:id="35" w:name="_Toc95833935"/>
      <w:r>
        <w:t>6.1.1.2</w:t>
      </w:r>
      <w:r>
        <w:tab/>
        <w:t>Unsuccessful outcome</w:t>
      </w:r>
      <w:bookmarkEnd w:id="35"/>
    </w:p>
    <w:p w14:paraId="41F22923" w14:textId="233AE31B" w:rsidR="00953B2A" w:rsidRDefault="00953B2A">
      <w:r>
        <w:t xml:space="preserve">Error situations which lead to failure of the call, rather than non-optimal routeing, are not described in this </w:t>
      </w:r>
      <w:r w:rsidR="00541A9D">
        <w:t>clause</w:t>
      </w:r>
      <w:r>
        <w:t>.</w:t>
      </w:r>
    </w:p>
    <w:p w14:paraId="0220E8E1" w14:textId="74082AC9"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IAM using the B subscriber address and sends it to GMSCB.</w:t>
      </w:r>
    </w:p>
    <w:p w14:paraId="4392A5F4" w14:textId="514688F3" w:rsidR="00953B2A" w:rsidRDefault="00953B2A">
      <w:r>
        <w:t xml:space="preserve">GMSCB sends a request for routeing information (SRI(B)) to HLRB. If HLRB determines that the call is to be forwarded, as described in </w:t>
      </w:r>
      <w:r w:rsidR="00541A9D">
        <w:t>clause 6</w:t>
      </w:r>
      <w:r>
        <w:t>.1.1.1, it returns the FTN in the SRI ack.</w:t>
      </w:r>
    </w:p>
    <w:p w14:paraId="6BF54D8B" w14:textId="77777777" w:rsidR="00953B2A" w:rsidRDefault="00953B2A">
      <w:r>
        <w:t>GMSCB constructs an IAM using the FTN and sends it to LEC.</w:t>
      </w:r>
    </w:p>
    <w:p w14:paraId="3CACBE6A" w14:textId="77777777" w:rsidR="00953B2A" w:rsidRDefault="00953B2A" w:rsidP="00541A9D">
      <w:pPr>
        <w:pStyle w:val="Heading3"/>
      </w:pPr>
      <w:bookmarkStart w:id="36" w:name="_Toc95833936"/>
      <w:r>
        <w:t>6.1.2</w:t>
      </w:r>
      <w:r>
        <w:tab/>
        <w:t>Forwarding after interrogation of VLRB</w:t>
      </w:r>
      <w:bookmarkEnd w:id="36"/>
    </w:p>
    <w:p w14:paraId="4A11B828" w14:textId="77777777" w:rsidR="00953B2A" w:rsidRDefault="00953B2A" w:rsidP="00541A9D">
      <w:pPr>
        <w:pStyle w:val="Heading4"/>
      </w:pPr>
      <w:bookmarkStart w:id="37" w:name="_Toc95833937"/>
      <w:r>
        <w:t>6.1.2.1</w:t>
      </w:r>
      <w:r>
        <w:tab/>
        <w:t>Successful outcome</w:t>
      </w:r>
      <w:bookmarkEnd w:id="37"/>
    </w:p>
    <w:p w14:paraId="24D2B398" w14:textId="77777777" w:rsidR="00953B2A" w:rsidRDefault="00953B2A">
      <w:pPr>
        <w:keepNext/>
      </w:pPr>
      <w:r>
        <w:t>GMSCA sends a request for routeing information (SRI(B)) to HLRB. HLRB sends a request for the subscriber status (PSI) to VLRB. If the record in VLRB for the B subscriber shows that the B subscriber is IMSI detached, VLRB indicates this in the PSI ack. Alternatively, if HLRB determines that at least one of the three conditions:</w:t>
      </w:r>
    </w:p>
    <w:p w14:paraId="4240989F" w14:textId="77777777" w:rsidR="00953B2A" w:rsidRDefault="00953B2A" w:rsidP="00541A9D">
      <w:pPr>
        <w:pStyle w:val="B1"/>
      </w:pPr>
      <w:r w:rsidRPr="00541A9D">
        <w:t>-</w:t>
      </w:r>
      <w:r w:rsidRPr="00541A9D">
        <w:tab/>
        <w:t>the GMSC is in the same country as VMSCB;</w:t>
      </w:r>
    </w:p>
    <w:p w14:paraId="432BF3C3" w14:textId="77777777" w:rsidR="00953B2A" w:rsidRDefault="00953B2A" w:rsidP="00541A9D">
      <w:pPr>
        <w:pStyle w:val="B1"/>
      </w:pPr>
      <w:r w:rsidRPr="00541A9D">
        <w:t>-</w:t>
      </w:r>
      <w:r w:rsidRPr="00541A9D">
        <w:tab/>
        <w:t>the HLR is in the same country as VMSCB;</w:t>
      </w:r>
    </w:p>
    <w:p w14:paraId="08335E2E" w14:textId="77777777" w:rsidR="00953B2A" w:rsidRDefault="00953B2A" w:rsidP="00541A9D">
      <w:pPr>
        <w:pStyle w:val="B1"/>
      </w:pPr>
      <w:r w:rsidRPr="00541A9D">
        <w:t>-</w:t>
      </w:r>
      <w:r w:rsidRPr="00541A9D">
        <w:tab/>
        <w:t>the GMSC is in the same PLMN as the HL;</w:t>
      </w:r>
    </w:p>
    <w:p w14:paraId="35B0B220" w14:textId="77777777" w:rsidR="00953B2A" w:rsidRDefault="00953B2A">
      <w:r>
        <w:t>is met, it sends a request for a roaming number (PRN) to VLRB. If the record in VLRB for the B subscriber shows that the B subscriber is IMSI detached, VLRB indicates this in a PRN negative response. If HLRB determines that CFNRc should be invoked, it returns the forwarded-to number (FTN) in the SRI ack.</w:t>
      </w:r>
    </w:p>
    <w:p w14:paraId="56AE3DEE" w14:textId="2BC06613" w:rsidR="00953B2A" w:rsidRDefault="00953B2A">
      <w:r>
        <w:lastRenderedPageBreak/>
        <w:t xml:space="preserve">If GMSCA determines that the call can be forwarded to LEC without contravening the charging requirements for Support of Optimal Routeing given in </w:t>
      </w:r>
      <w:r w:rsidR="00541A9D">
        <w:t>clause 9</w:t>
      </w:r>
      <w:r>
        <w:t>.1 (decision OR:Y) it constructs an ISUP IAM using the FTN and sends it to LEC.</w:t>
      </w:r>
    </w:p>
    <w:p w14:paraId="758AB829" w14:textId="77777777" w:rsidR="00953B2A" w:rsidRDefault="00E551D2">
      <w:pPr>
        <w:pStyle w:val="TH"/>
      </w:pPr>
      <w:r>
        <w:pict w14:anchorId="25F55C19">
          <v:shape id="_x0000_i1031" type="#_x0000_t75" style="width:454.8pt;height:358.8pt" fillcolor="window">
            <v:imagedata r:id="rId15" o:title=""/>
          </v:shape>
        </w:pict>
      </w:r>
    </w:p>
    <w:p w14:paraId="65C801E4" w14:textId="77777777" w:rsidR="00953B2A" w:rsidRDefault="00953B2A">
      <w:pPr>
        <w:pStyle w:val="NF"/>
      </w:pPr>
      <w:r>
        <w:t>NOTE:</w:t>
      </w:r>
      <w:r>
        <w:tab/>
        <w:t>HLRB may send a PRN to VLRB, and receive a PRN negative response indicating absent subscriber, to determine that CFNRc should be invoked.</w:t>
      </w:r>
    </w:p>
    <w:p w14:paraId="44FD718D" w14:textId="77777777" w:rsidR="00953B2A" w:rsidRDefault="00953B2A">
      <w:pPr>
        <w:pStyle w:val="NF"/>
      </w:pPr>
    </w:p>
    <w:p w14:paraId="49FA1360" w14:textId="77777777" w:rsidR="00953B2A" w:rsidRDefault="00953B2A">
      <w:pPr>
        <w:pStyle w:val="TF"/>
      </w:pPr>
      <w:r>
        <w:t>Figure 4b: Message flow for early call forwarding to a fixed destination - forwarding after interrogation of VLRB</w:t>
      </w:r>
    </w:p>
    <w:p w14:paraId="19C62BF5" w14:textId="77777777" w:rsidR="00953B2A" w:rsidRDefault="00953B2A" w:rsidP="00541A9D">
      <w:pPr>
        <w:pStyle w:val="Heading4"/>
      </w:pPr>
      <w:bookmarkStart w:id="38" w:name="_Toc95833938"/>
      <w:r>
        <w:t>6.1.2.2</w:t>
      </w:r>
      <w:r>
        <w:tab/>
        <w:t>Unsuccessful outcome</w:t>
      </w:r>
      <w:bookmarkEnd w:id="38"/>
    </w:p>
    <w:p w14:paraId="629126ED" w14:textId="751C6FB8" w:rsidR="00953B2A" w:rsidRDefault="00953B2A">
      <w:r>
        <w:t xml:space="preserve">Error situations which lead to failure of the call, rather than non-optimal routeing, are not described in this </w:t>
      </w:r>
      <w:r w:rsidR="00541A9D">
        <w:t>clause</w:t>
      </w:r>
      <w:r>
        <w:t>.</w:t>
      </w:r>
    </w:p>
    <w:p w14:paraId="758F3287" w14:textId="0A95226A" w:rsidR="00953B2A" w:rsidRDefault="00953B2A">
      <w:r>
        <w:t xml:space="preserve">If GMSCA determines that the call cannot be forwarded to LEC without contravening the charging requirements for Support of Optimal Routeing given in </w:t>
      </w:r>
      <w:r w:rsidR="00541A9D">
        <w:t>clause 9</w:t>
      </w:r>
      <w:r>
        <w:t>.1 (decision OR:N), it constructs an ISUP IAM using the B subscriber address and sends it to GMSCB.</w:t>
      </w:r>
    </w:p>
    <w:p w14:paraId="11925C7B" w14:textId="77777777" w:rsidR="00953B2A" w:rsidRDefault="00953B2A">
      <w:r>
        <w:t>GMSCB sends a request for routeing information (SRI(B)) to HLRB. HLRB sends a request for a roaming number (PRN) to VLRB. If the record in VLRB for the B subscriber shows that the B subscriber is IMSI detached, VLRB indicates this in the PRN ack. If HLRB determines that CFNRc should be invoked, it returns the forwarded-to number (FTN) in the SRI ack.</w:t>
      </w:r>
    </w:p>
    <w:p w14:paraId="36F2A2D7" w14:textId="77777777" w:rsidR="00953B2A" w:rsidRDefault="00953B2A">
      <w:r>
        <w:t>GMSCB constructs an IAM using the FTN and sends it to LEC.</w:t>
      </w:r>
    </w:p>
    <w:p w14:paraId="155DE8E0" w14:textId="77777777" w:rsidR="00953B2A" w:rsidRDefault="00953B2A" w:rsidP="00541A9D">
      <w:pPr>
        <w:pStyle w:val="Heading2"/>
      </w:pPr>
      <w:bookmarkStart w:id="39" w:name="_Toc95833939"/>
      <w:r>
        <w:lastRenderedPageBreak/>
        <w:t>6.2</w:t>
      </w:r>
      <w:r>
        <w:tab/>
        <w:t>Late call forwarding</w:t>
      </w:r>
      <w:bookmarkEnd w:id="39"/>
    </w:p>
    <w:p w14:paraId="4EBB99E3" w14:textId="77777777" w:rsidR="00953B2A" w:rsidRDefault="00953B2A">
      <w:pPr>
        <w:keepLines/>
      </w:pPr>
      <w:r>
        <w:t xml:space="preserve">Late call forwarding is defined as call forwarding </w:t>
      </w:r>
      <w:r>
        <w:rPr>
          <w:b/>
        </w:rPr>
        <w:t>after</w:t>
      </w:r>
      <w:r>
        <w:t xml:space="preserve"> the call has been extended to the VPLMN of the forwarding subscriber. CFB, CFNRc on no response to paging and CFNRy are examples of late call forwarding. In the absence of OR, late call forwarding occurs in the VPLMN of the forwarding party; if OR applies, late call forwarding occurs in the IPLMN.</w:t>
      </w:r>
    </w:p>
    <w:p w14:paraId="0E0B825E" w14:textId="5CD872B8" w:rsidR="00953B2A" w:rsidRDefault="00953B2A">
      <w:r>
        <w:t xml:space="preserve">The message flow for optimal routeing of late call forwarding to a fixed destination is shown in figure 5. The IPLMN may be distinct from HPLMNB or the same as HPLMNB, depending on whether or not the original call to VPLMNB was optimally routed, but this description assumes that the original call to VPLMNB was optimally routed. For simplicity of description, the separation of VMSCA and GMSCA (described in </w:t>
      </w:r>
      <w:r w:rsidR="00541A9D">
        <w:t>clause 5</w:t>
      </w:r>
      <w:r>
        <w:t xml:space="preserve"> &amp; </w:t>
      </w:r>
      <w:r w:rsidR="00541A9D">
        <w:t>clause 6</w:t>
      </w:r>
      <w:r>
        <w:t>.1) is omitted. Solid lines indicate circuit-associated signalling; dashed lines indicate connectionless signalling.</w:t>
      </w:r>
    </w:p>
    <w:p w14:paraId="6A950F03" w14:textId="77777777" w:rsidR="00953B2A" w:rsidRDefault="00E551D2">
      <w:pPr>
        <w:pStyle w:val="TH"/>
      </w:pPr>
      <w:r>
        <w:pict w14:anchorId="50DAE394">
          <v:shape id="_x0000_i1032" type="#_x0000_t75" style="width:421.8pt;height:516pt" fillcolor="window">
            <v:imagedata r:id="rId16" o:title=""/>
          </v:shape>
        </w:pict>
      </w:r>
    </w:p>
    <w:p w14:paraId="736DCF23" w14:textId="77777777" w:rsidR="00953B2A" w:rsidRDefault="00953B2A">
      <w:pPr>
        <w:pStyle w:val="TF"/>
      </w:pPr>
      <w:r>
        <w:t>Figure 5: Message flow for optimal routeing of late call forwarding to a fixed destination</w:t>
      </w:r>
    </w:p>
    <w:p w14:paraId="56B064E1" w14:textId="77777777" w:rsidR="00953B2A" w:rsidRDefault="00953B2A" w:rsidP="00541A9D">
      <w:pPr>
        <w:pStyle w:val="Heading3"/>
      </w:pPr>
      <w:bookmarkStart w:id="40" w:name="_Toc95833940"/>
      <w:r>
        <w:lastRenderedPageBreak/>
        <w:t>6.2.1</w:t>
      </w:r>
      <w:r>
        <w:tab/>
        <w:t>Successful outcome</w:t>
      </w:r>
      <w:bookmarkEnd w:id="40"/>
    </w:p>
    <w:p w14:paraId="481AEC9F" w14:textId="3CD7E2C3" w:rsidR="00953B2A" w:rsidRDefault="00953B2A">
      <w:r>
        <w:t xml:space="preserve">The GMSC obtains a roaming number from HLRB to route the call to VMSCB, as described in </w:t>
      </w:r>
      <w:r w:rsidR="00541A9D">
        <w:t>clause 5</w:t>
      </w:r>
      <w:r>
        <w:t>.1. The SRI ack also includes an indication of whether the GMSC should interrogate the HLR for routeing information for late call forwarding. The GMSC constructs an IAM using the roaming number, and sends it to VMSCB. When VMSCB receives the IAM, it requests subscriber information for the incoming call (SIFIC) from VLRB. If VLRB determines that the call should be forwarded, because the called mobile subscriber is busy, or is not reachable, or has not replied to the call before the no-reply call timer has expired, it returns a SIFIC ack containing the forwarded-to number, the forwarding reason, the GMSC address and the call reference number to VMSCB. VMSCB sends a request to resume call handling (RCH) to the GMSC; the RCH includes the forwarded-to number, the forwarding reason and the basic service information received in the SIFIC ack.</w:t>
      </w:r>
    </w:p>
    <w:p w14:paraId="4BF46448" w14:textId="77777777" w:rsidR="00953B2A" w:rsidRDefault="00953B2A">
      <w:r>
        <w:t>If the HLR indicated in the SRI ack which contained the MSRN that the GMSC should interrogate the HLR for forwarding information (FIR:Y), the GMSC then sends a request for forwarding information (SRI(F)), containing the forwarding reason and the basic service group which applies for this call, to HLRB. HLRB responds with the appropriate forwarded-to number.</w:t>
      </w:r>
    </w:p>
    <w:p w14:paraId="79B7F3CC" w14:textId="77777777" w:rsidR="00953B2A" w:rsidRDefault="00953B2A">
      <w:r>
        <w:t>If the HLR indicated in the SRI ack which contained the MSRN that the GMSC should not interrogate the HLR for forwarding information (FIR:N), the GMSC checks the forwarded-to number received in the RCH.</w:t>
      </w:r>
    </w:p>
    <w:p w14:paraId="2110CA8E" w14:textId="24FD238F" w:rsidR="00953B2A" w:rsidRDefault="00953B2A">
      <w:pPr>
        <w:keepNext/>
      </w:pPr>
      <w:r>
        <w:t xml:space="preserve">If the GMSC determines that the call can be forwarded to the forwarded-to destination without contravening the charging requirements for Support of Optimal Routeing given in </w:t>
      </w:r>
      <w:r w:rsidR="00541A9D">
        <w:t>clause 9</w:t>
      </w:r>
      <w:r>
        <w:t>.1 (decision OR:Y) it:</w:t>
      </w:r>
    </w:p>
    <w:p w14:paraId="1C375D5D" w14:textId="77777777" w:rsidR="00953B2A" w:rsidRDefault="00953B2A" w:rsidP="00541A9D">
      <w:pPr>
        <w:pStyle w:val="B1"/>
      </w:pPr>
      <w:r w:rsidRPr="00541A9D">
        <w:t>-</w:t>
      </w:r>
      <w:r w:rsidRPr="00541A9D">
        <w:tab/>
        <w:t>sends an RCH ack to VMSCB to indicate that control of the call has been accepted;</w:t>
      </w:r>
    </w:p>
    <w:p w14:paraId="13057FF8" w14:textId="77777777" w:rsidR="00953B2A" w:rsidRDefault="00953B2A" w:rsidP="00541A9D">
      <w:pPr>
        <w:pStyle w:val="B1"/>
      </w:pPr>
      <w:r w:rsidRPr="00541A9D">
        <w:t>-</w:t>
      </w:r>
      <w:r w:rsidRPr="00541A9D">
        <w:tab/>
        <w:t>sends an ISUP Release message indicating normal clearing to VMSCB to release the traffic circuit;</w:t>
      </w:r>
    </w:p>
    <w:p w14:paraId="550B15FF" w14:textId="77777777" w:rsidR="00953B2A" w:rsidRDefault="00953B2A" w:rsidP="00541A9D">
      <w:pPr>
        <w:pStyle w:val="B1"/>
      </w:pPr>
      <w:r w:rsidRPr="00541A9D">
        <w:t>-</w:t>
      </w:r>
      <w:r w:rsidRPr="00541A9D">
        <w:tab/>
        <w:t>constructs an IAM using the forwarded-to number, and sends it to LEC.</w:t>
      </w:r>
    </w:p>
    <w:p w14:paraId="2557CDBA" w14:textId="77777777" w:rsidR="00953B2A" w:rsidRDefault="00953B2A" w:rsidP="00541A9D">
      <w:pPr>
        <w:pStyle w:val="Heading3"/>
      </w:pPr>
      <w:bookmarkStart w:id="41" w:name="_Toc95833941"/>
      <w:r>
        <w:t>6.2.2</w:t>
      </w:r>
      <w:r>
        <w:tab/>
        <w:t>Unsuccessful outcome</w:t>
      </w:r>
      <w:bookmarkEnd w:id="41"/>
    </w:p>
    <w:p w14:paraId="347C163D" w14:textId="379CCA2B" w:rsidR="00953B2A" w:rsidRDefault="00953B2A">
      <w:r>
        <w:t xml:space="preserve">Error situations which lead to failure of the call, rather than non-optimal routeing, are not described in this </w:t>
      </w:r>
      <w:r w:rsidR="00541A9D">
        <w:t>clause</w:t>
      </w:r>
      <w:r>
        <w:t>.</w:t>
      </w:r>
    </w:p>
    <w:p w14:paraId="176DE872" w14:textId="77777777" w:rsidR="00953B2A" w:rsidRDefault="00953B2A" w:rsidP="00541A9D">
      <w:pPr>
        <w:pStyle w:val="Heading4"/>
      </w:pPr>
      <w:bookmarkStart w:id="42" w:name="_Toc95833942"/>
      <w:r>
        <w:t>6.2.2.1</w:t>
      </w:r>
      <w:r>
        <w:tab/>
        <w:t>GMSC does not support OR</w:t>
      </w:r>
      <w:bookmarkEnd w:id="42"/>
    </w:p>
    <w:p w14:paraId="6E7B1F6C" w14:textId="77777777" w:rsidR="00953B2A" w:rsidRDefault="00953B2A">
      <w:r>
        <w:t>If the GMSC does not support OR, it omits the 'or-capability' information element from the SRI(B) request. The HLR then sends the 'OR not supported in GMSC' indicator in the PRN to VLRB. VMSCB will not send the RCH to the GMSC if the 'OR not supported in GMSC' indicator was received in the PRN. Instead, the call will be forwarded at VMSCB.</w:t>
      </w:r>
    </w:p>
    <w:p w14:paraId="0471736A" w14:textId="77777777" w:rsidR="00953B2A" w:rsidRDefault="00953B2A" w:rsidP="00541A9D">
      <w:pPr>
        <w:pStyle w:val="Heading4"/>
      </w:pPr>
      <w:bookmarkStart w:id="43" w:name="_Toc95833943"/>
      <w:r>
        <w:t>6.2.2.2</w:t>
      </w:r>
      <w:r>
        <w:tab/>
        <w:t>HLRB does not support OR</w:t>
      </w:r>
      <w:bookmarkEnd w:id="43"/>
    </w:p>
    <w:p w14:paraId="0F6562AE" w14:textId="77777777" w:rsidR="00953B2A" w:rsidRDefault="00953B2A">
      <w:r>
        <w:t>If HLRB does not support OR, it does not relay the GMSC address and the call reference number which it received in the SRI(B), so VMSCB cannot send the RCH to the GMSC. Instead, the call will be forwarded at VMSCB.</w:t>
      </w:r>
    </w:p>
    <w:p w14:paraId="3F877764" w14:textId="77777777" w:rsidR="00953B2A" w:rsidRDefault="00953B2A" w:rsidP="00541A9D">
      <w:pPr>
        <w:pStyle w:val="Heading4"/>
      </w:pPr>
      <w:bookmarkStart w:id="44" w:name="_Toc95833944"/>
      <w:r>
        <w:t>6.2.2.3</w:t>
      </w:r>
      <w:r>
        <w:tab/>
        <w:t>VMSCB/VLRB does not support OR</w:t>
      </w:r>
      <w:bookmarkEnd w:id="44"/>
    </w:p>
    <w:p w14:paraId="4AFC0A6C" w14:textId="77777777" w:rsidR="00953B2A" w:rsidRDefault="00953B2A">
      <w:r>
        <w:t>If VMSCB/VLRB does not support OR, VMSCB cannot send the RCH to the GMSC. Instead, the call will be forwarded at VMSCB.</w:t>
      </w:r>
    </w:p>
    <w:p w14:paraId="4228BBEF" w14:textId="77777777" w:rsidR="00953B2A" w:rsidRDefault="00953B2A" w:rsidP="00541A9D">
      <w:pPr>
        <w:pStyle w:val="Heading4"/>
      </w:pPr>
      <w:bookmarkStart w:id="45" w:name="_Toc95833945"/>
      <w:r>
        <w:t>6.2.2.4</w:t>
      </w:r>
      <w:r>
        <w:tab/>
        <w:t>OR charging requirements contravened</w:t>
      </w:r>
      <w:bookmarkEnd w:id="45"/>
    </w:p>
    <w:p w14:paraId="2FBE8C7A" w14:textId="6719B791" w:rsidR="00953B2A" w:rsidRDefault="00953B2A">
      <w:r>
        <w:t xml:space="preserve">If the original call to VMSCB was optimally routed, the GMSC can route the call to the forwarded-to destination only if the charge to do so is no more than the charge to route the call to HPLMNB. If this requirement, determined as described in </w:t>
      </w:r>
      <w:r w:rsidR="00541A9D">
        <w:t>clause 9</w:t>
      </w:r>
      <w:r>
        <w:t>.1, is not met (decision OR:N) the GMSC returns an RCH negative response (shown in figure 5 as 'RCH error') to VMSCB, which then forwards the call.</w:t>
      </w:r>
    </w:p>
    <w:p w14:paraId="3C1FF731" w14:textId="26E80DFC" w:rsidR="00953B2A" w:rsidRDefault="00953B2A">
      <w:pPr>
        <w:keepNext/>
        <w:keepLines/>
      </w:pPr>
      <w:r>
        <w:lastRenderedPageBreak/>
        <w:t xml:space="preserve">If the original call to VMSCB was not optimally routed, the GMSC can route the call directly to the forwarded-to destination only if the charge to do so is no more than the charge for the routeing to VMSCB. If this requirement, determined as described in </w:t>
      </w:r>
      <w:r w:rsidR="00541A9D">
        <w:t>clause 9</w:t>
      </w:r>
      <w:r>
        <w:t>.1, is not met (decision OR:N) the GMSC returns an RCH negative response (shown in figure 5 as 'RCH error') to VMSCB, which then forwards the call.</w:t>
      </w:r>
    </w:p>
    <w:p w14:paraId="315AE898" w14:textId="77777777" w:rsidR="00953B2A" w:rsidRDefault="00953B2A" w:rsidP="00541A9D">
      <w:pPr>
        <w:pStyle w:val="Heading1"/>
      </w:pPr>
      <w:bookmarkStart w:id="46" w:name="_Toc95833946"/>
      <w:r>
        <w:t>7</w:t>
      </w:r>
      <w:r>
        <w:tab/>
        <w:t>Interactions between optimal routeing and supplementary services</w:t>
      </w:r>
      <w:bookmarkEnd w:id="46"/>
    </w:p>
    <w:p w14:paraId="0799E83D" w14:textId="77777777" w:rsidR="00953B2A" w:rsidRDefault="00953B2A" w:rsidP="00541A9D">
      <w:pPr>
        <w:pStyle w:val="Heading2"/>
      </w:pPr>
      <w:bookmarkStart w:id="47" w:name="_Toc95833947"/>
      <w:r>
        <w:t>7.1</w:t>
      </w:r>
      <w:r>
        <w:tab/>
        <w:t>Call forwarding</w:t>
      </w:r>
      <w:bookmarkEnd w:id="47"/>
    </w:p>
    <w:p w14:paraId="366F178B" w14:textId="0929F42A" w:rsidR="00953B2A" w:rsidRDefault="00953B2A">
      <w:r>
        <w:t xml:space="preserve">If an optimally routed call encounters early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to a GMSC in the HPLMN of the B subscriber.</w:t>
      </w:r>
    </w:p>
    <w:p w14:paraId="5EE70FDA" w14:textId="7A15587E" w:rsidR="00953B2A" w:rsidRDefault="00953B2A">
      <w:r>
        <w:t xml:space="preserve">If an optimally routed call encounters late call forwarding, GMSCA attempts to route the call to the forwarded-to destination. The forwarded-to destination is the C subscriber if the C subscriber is not a mobile subscriber, or the HPLMN of the C subscriber if the C subscriber is a mobile subscriber. If GMSCA cannot route the call to the forwarded-to destination without contravening the charging requirements for Support of Optimal Routeing given in </w:t>
      </w:r>
      <w:r w:rsidR="00541A9D">
        <w:t>clause 9</w:t>
      </w:r>
      <w:r>
        <w:t>.1, the call is routed from VMSCB to the forwarded-to destination.</w:t>
      </w:r>
    </w:p>
    <w:p w14:paraId="61580EA9" w14:textId="77777777" w:rsidR="00953B2A" w:rsidRDefault="00953B2A">
      <w:r>
        <w:t>The handling of call forwarding at HLRB for optimally routed calls is encapsulated in the procedures First_Forwarding_HLR, PRN_Error_HLR, Handle_CFB, Handle_CFNRc and Handle_CFNRY, which are specified in 3GPP TS 23.018 [6].</w:t>
      </w:r>
    </w:p>
    <w:p w14:paraId="0A375BE3" w14:textId="77777777" w:rsidR="00953B2A" w:rsidRDefault="00953B2A" w:rsidP="00541A9D">
      <w:pPr>
        <w:pStyle w:val="Heading2"/>
      </w:pPr>
      <w:bookmarkStart w:id="48" w:name="_Toc95833948"/>
      <w:r>
        <w:t>7.2</w:t>
      </w:r>
      <w:r>
        <w:tab/>
        <w:t>Closed User Group (CUG)</w:t>
      </w:r>
      <w:bookmarkEnd w:id="48"/>
    </w:p>
    <w:p w14:paraId="08CCDBED" w14:textId="77777777" w:rsidR="00953B2A" w:rsidRDefault="00953B2A">
      <w:r>
        <w:t>The handling of CUG checking for outgoing calls at VLRA is encapsulated in the process OCH_VLR, which is specified in 3GPP TS 23.018 [6].</w:t>
      </w:r>
    </w:p>
    <w:p w14:paraId="361DB903" w14:textId="77777777" w:rsidR="00953B2A" w:rsidRDefault="00953B2A">
      <w:r>
        <w:t>The handling of CUG checking at HLRB is encapsulated in the procedures Subscription_Check_HLR and Forward_CUG_Check, which are specified in 3GPP TS 23.018 [6].</w:t>
      </w:r>
    </w:p>
    <w:p w14:paraId="2D4F7E7C" w14:textId="77777777" w:rsidR="00953B2A" w:rsidRDefault="00953B2A" w:rsidP="00541A9D">
      <w:pPr>
        <w:pStyle w:val="Heading2"/>
      </w:pPr>
      <w:bookmarkStart w:id="49" w:name="_Toc95833949"/>
      <w:r>
        <w:t>7.3</w:t>
      </w:r>
      <w:r>
        <w:tab/>
        <w:t>Advice of Charge</w:t>
      </w:r>
      <w:bookmarkEnd w:id="49"/>
    </w:p>
    <w:p w14:paraId="5DB41F15" w14:textId="77777777" w:rsidR="00953B2A" w:rsidRDefault="00953B2A">
      <w:r>
        <w:t>Advice of Charge (Information) and Advice of Charge (Charging) do not take account of whether a call has been optimally routed.</w:t>
      </w:r>
    </w:p>
    <w:p w14:paraId="62193FC5" w14:textId="77777777" w:rsidR="00953B2A" w:rsidRDefault="00953B2A" w:rsidP="00541A9D">
      <w:pPr>
        <w:pStyle w:val="Heading2"/>
      </w:pPr>
      <w:bookmarkStart w:id="50" w:name="_Toc95833950"/>
      <w:r>
        <w:t>7.4</w:t>
      </w:r>
      <w:r>
        <w:tab/>
        <w:t>Call barring</w:t>
      </w:r>
      <w:bookmarkEnd w:id="50"/>
    </w:p>
    <w:p w14:paraId="7DB04BEB" w14:textId="77777777" w:rsidR="00953B2A" w:rsidRDefault="00953B2A">
      <w:r>
        <w:t>It has been accepted in principle that all supplementary service call barring programmes except for BAIC are applied for cost control reasons, and that therefore barring should be applied on the basis of the cost of the actual route taken by the call. For phase 1 of Support of Optimal Routeing, this principle does not apply. Barring of outgoing calls is applied on the basis of the B subscriber number. Barring of all incoming calls will prevent a call to the served mobile subscriber, whether or not the call is optimally routed. If Barring of Incoming Calls when roaming outside the home PLMN country is active and operative it will prevent a call to the B subscriber even if the A subscriber pays to route the call to the VMSC of the B subscriber.</w:t>
      </w:r>
    </w:p>
    <w:p w14:paraId="6F5D7107" w14:textId="77777777" w:rsidR="00953B2A" w:rsidRDefault="00953B2A">
      <w:r>
        <w:t>The handling of barring of outgoing calls at VLRA is encapsulated in the process OCH_VLR, which is specified in 3GPP TS 23.018 [6].</w:t>
      </w:r>
    </w:p>
    <w:p w14:paraId="6EC600B7" w14:textId="77777777" w:rsidR="00953B2A" w:rsidRDefault="00953B2A">
      <w:r>
        <w:t>The handling of barring of incoming calls at HLRB is encapsulated in the procedure Subscription_Check_HLR, which is specified in 3GPP TS 23.018 [6].</w:t>
      </w:r>
    </w:p>
    <w:p w14:paraId="3D167154" w14:textId="77777777" w:rsidR="00953B2A" w:rsidRDefault="00953B2A">
      <w:r>
        <w:lastRenderedPageBreak/>
        <w:t>The interactions between barring of outgoing calls and call forwarding for phase 1 of Support of Optimal Routeing are defined in 3GPP TS 22.082 [4].</w:t>
      </w:r>
    </w:p>
    <w:p w14:paraId="21067F4E" w14:textId="77777777" w:rsidR="00953B2A" w:rsidRDefault="00953B2A">
      <w:r>
        <w:t>The interactions between BIC-Roam and call forwarding for phase 1 of Support of Optimal Routeing are defined in 3GPP TS 22.082 [4].</w:t>
      </w:r>
    </w:p>
    <w:p w14:paraId="114E9A5F" w14:textId="77777777" w:rsidR="00953B2A" w:rsidRDefault="00953B2A" w:rsidP="00541A9D">
      <w:pPr>
        <w:pStyle w:val="Heading2"/>
      </w:pPr>
      <w:bookmarkStart w:id="51" w:name="_Toc95833951"/>
      <w:r>
        <w:t>7.5</w:t>
      </w:r>
      <w:r>
        <w:tab/>
        <w:t>Other supplementary services</w:t>
      </w:r>
      <w:bookmarkEnd w:id="51"/>
    </w:p>
    <w:p w14:paraId="0F84E97C" w14:textId="77777777" w:rsidR="00953B2A" w:rsidRDefault="00953B2A">
      <w:pPr>
        <w:keepNext/>
        <w:keepLines/>
      </w:pPr>
      <w:r>
        <w:t>The effects of the following supplementary services on optimally routed calls are identical to their effects on non-optimally routed calls, so they are omitted from the present document:</w:t>
      </w:r>
    </w:p>
    <w:p w14:paraId="78FDEBA5" w14:textId="77777777" w:rsidR="00953B2A" w:rsidRDefault="00953B2A" w:rsidP="00541A9D">
      <w:pPr>
        <w:pStyle w:val="B1"/>
      </w:pPr>
      <w:r w:rsidRPr="00541A9D">
        <w:t>-</w:t>
      </w:r>
      <w:r w:rsidRPr="00541A9D">
        <w:tab/>
        <w:t>CLIP, CLIR, COLP, COLR (3GPP TS 23.081);</w:t>
      </w:r>
    </w:p>
    <w:p w14:paraId="40462296" w14:textId="77777777" w:rsidR="00953B2A" w:rsidRDefault="00953B2A" w:rsidP="00541A9D">
      <w:pPr>
        <w:pStyle w:val="B1"/>
      </w:pPr>
      <w:r w:rsidRPr="00541A9D">
        <w:t>-</w:t>
      </w:r>
      <w:r w:rsidRPr="00541A9D">
        <w:tab/>
        <w:t>CW, HOLD (3GPP TS 23.083);</w:t>
      </w:r>
    </w:p>
    <w:p w14:paraId="5DA9A1E4" w14:textId="77777777" w:rsidR="00953B2A" w:rsidRDefault="00953B2A" w:rsidP="00541A9D">
      <w:pPr>
        <w:pStyle w:val="B1"/>
      </w:pPr>
      <w:r w:rsidRPr="00541A9D">
        <w:t>-</w:t>
      </w:r>
      <w:r w:rsidRPr="00541A9D">
        <w:tab/>
        <w:t>MPTY (3GPP TS 23.084);</w:t>
      </w:r>
    </w:p>
    <w:p w14:paraId="4FB49A05" w14:textId="77777777" w:rsidR="00953B2A" w:rsidRDefault="00953B2A" w:rsidP="00541A9D">
      <w:pPr>
        <w:pStyle w:val="B1"/>
      </w:pPr>
      <w:r w:rsidRPr="00541A9D">
        <w:t>-</w:t>
      </w:r>
      <w:r w:rsidRPr="00541A9D">
        <w:tab/>
        <w:t>ECT (3GPP TS 23.091).</w:t>
      </w:r>
    </w:p>
    <w:p w14:paraId="5E8584C3" w14:textId="77777777" w:rsidR="00953B2A" w:rsidRDefault="00953B2A" w:rsidP="00541A9D">
      <w:pPr>
        <w:pStyle w:val="Heading1"/>
      </w:pPr>
      <w:bookmarkStart w:id="52" w:name="_Toc95833952"/>
      <w:r>
        <w:t>8</w:t>
      </w:r>
      <w:r>
        <w:tab/>
        <w:t>Interactions between optimal routeing and other network features</w:t>
      </w:r>
      <w:bookmarkEnd w:id="52"/>
    </w:p>
    <w:p w14:paraId="4343099A" w14:textId="77777777" w:rsidR="00953B2A" w:rsidRDefault="00953B2A" w:rsidP="00541A9D">
      <w:pPr>
        <w:pStyle w:val="Heading2"/>
      </w:pPr>
      <w:bookmarkStart w:id="53" w:name="_Toc95833953"/>
      <w:r>
        <w:t>8.1</w:t>
      </w:r>
      <w:r>
        <w:tab/>
        <w:t>Operator determined barring</w:t>
      </w:r>
      <w:bookmarkEnd w:id="53"/>
    </w:p>
    <w:p w14:paraId="7DD42DD6" w14:textId="77777777" w:rsidR="00953B2A" w:rsidRDefault="00953B2A">
      <w:r>
        <w:t>The principles for the interactions between operator determined barring and optimal routeing are the same as those for interactions between supplementary service barring and optimal routeing.</w:t>
      </w:r>
    </w:p>
    <w:p w14:paraId="4FEF633A" w14:textId="77777777" w:rsidR="00953B2A" w:rsidRDefault="00953B2A" w:rsidP="00541A9D">
      <w:pPr>
        <w:pStyle w:val="Heading2"/>
      </w:pPr>
      <w:bookmarkStart w:id="54" w:name="_Toc95833954"/>
      <w:r>
        <w:t>8.2</w:t>
      </w:r>
      <w:r>
        <w:tab/>
        <w:t>CAMEL</w:t>
      </w:r>
      <w:bookmarkEnd w:id="54"/>
    </w:p>
    <w:p w14:paraId="2DBE84E8" w14:textId="47A3BED9" w:rsidR="00953B2A" w:rsidRDefault="00953B2A">
      <w:r>
        <w:t xml:space="preserve">The principles for interactions between CAMEL services and optimal routeing are specified in this </w:t>
      </w:r>
      <w:r w:rsidR="00541A9D">
        <w:t>clause</w:t>
      </w:r>
      <w:r>
        <w:t xml:space="preserve">. The interworking between CAMEL processing and optimal routeing in the GMSC and the terminating VMSC is specified in </w:t>
      </w:r>
      <w:r w:rsidR="00541A9D">
        <w:t>clause 9</w:t>
      </w:r>
      <w:r>
        <w:t>.4 and 3GPP TS 23.018 [6].</w:t>
      </w:r>
    </w:p>
    <w:p w14:paraId="00FD9426" w14:textId="77777777" w:rsidR="00953B2A" w:rsidRDefault="00953B2A">
      <w:r>
        <w:t>If a mobile-originating CAMEL service modifies the number entered by the A subscriber, VMSCA treats the number returned by the gsmSCF in the same way as a number received in the SETUP message, i.e.:</w:t>
      </w:r>
    </w:p>
    <w:p w14:paraId="1B291D72" w14:textId="77777777" w:rsidR="00953B2A" w:rsidRDefault="00953B2A">
      <w:r>
        <w:t>:</w:t>
      </w:r>
    </w:p>
    <w:p w14:paraId="135B5544" w14:textId="77777777" w:rsidR="00953B2A" w:rsidRDefault="00953B2A">
      <w:pPr>
        <w:pStyle w:val="B1"/>
      </w:pPr>
      <w:r>
        <w:t>-</w:t>
      </w:r>
      <w:r>
        <w:tab/>
        <w:t>If the gsmSCF indicated that the call is eligible for optimal routeing, VMSCA sends a signal containing the modified number to the associated GMSC, which sends a request for routeing information to the appropriate HLR;</w:t>
      </w:r>
    </w:p>
    <w:p w14:paraId="31E2CF2F" w14:textId="77777777" w:rsidR="00953B2A" w:rsidRDefault="00953B2A">
      <w:pPr>
        <w:pStyle w:val="B1"/>
      </w:pPr>
      <w:r>
        <w:t>-</w:t>
      </w:r>
      <w:r>
        <w:tab/>
        <w:t>If the gsmSCF did not indicate that the call is eligible for optimal routeing, VMSCA sends an IAM containing the modified number to a GMSC in HPLMNB, which sends a request for routeing information to the appropriate HLR.</w:t>
      </w:r>
    </w:p>
    <w:p w14:paraId="6533061E" w14:textId="2DC7683B" w:rsidR="00953B2A" w:rsidRDefault="00953B2A">
      <w:r>
        <w:t xml:space="preserve">If a mobile-terminating CAMEL service modifies the number received by the GMSC, the GMSC treats the number returned by the CAMEL server in the same way as a forwarded-to number, i.e. it checks it against the optimal routeing criteria in </w:t>
      </w:r>
      <w:r w:rsidR="00541A9D">
        <w:t>clause 9</w:t>
      </w:r>
      <w:r>
        <w:t xml:space="preserve">.1 but does not analyse it to find if it can derive an HLR address. If the number returned by the CAMEL server does not satisfy the optimal routeing criteria in </w:t>
      </w:r>
      <w:r w:rsidR="00541A9D">
        <w:t>clause 9</w:t>
      </w:r>
      <w:r>
        <w:t>.1 and the GMSC is not in the same PLMN as HLRB, the GMSC will route the call to a GMSC in the same PLMN as HLRB. This will lead to a repetition of the mobile terminating CAMEL interaction.</w:t>
      </w:r>
    </w:p>
    <w:p w14:paraId="1AA35CDD" w14:textId="14961976" w:rsidR="00541A9D" w:rsidRDefault="00953B2A">
      <w:r>
        <w:t xml:space="preserve">If the call is to be forwarded early at the GMSC (whether by a UMTS-standardised call forwarding service or by a CAMEL-based call forwarding service) and a mobile originating CAMEL service applies to the forwarding subscriber, the GMSC checks the number which results from the CAMEL service against the optimal routeing criteria in </w:t>
      </w:r>
      <w:r w:rsidR="00541A9D">
        <w:t>clause 9</w:t>
      </w:r>
      <w:r>
        <w:t xml:space="preserve">.1. If the number returned by the CAMEL server does not satisfy the optimal routeing criteria in </w:t>
      </w:r>
      <w:r w:rsidR="00541A9D">
        <w:t>clause 9</w:t>
      </w:r>
      <w:r>
        <w:t xml:space="preserve">.1, the GMSC will </w:t>
      </w:r>
      <w:r>
        <w:lastRenderedPageBreak/>
        <w:t>not route the call to the forwarded-to destination. The GMSC will route the call to a GMSC in the same PLMN as HLRB. This will lead to a repetition of the mobile originating CAMEL interaction.</w:t>
      </w:r>
    </w:p>
    <w:p w14:paraId="1EDCD89C" w14:textId="6290A76A" w:rsidR="00953B2A" w:rsidRDefault="00953B2A">
      <w:r>
        <w:t xml:space="preserve">If the call is optimally routed back to the GMSC (optimal routeing of late call forwarding) and a mobile originating CAMEL service applies to the forwarding subscriber, then the GMSC does not check the number which results from the CAMEL service against the optimal routeing criteria in </w:t>
      </w:r>
      <w:r w:rsidR="00541A9D">
        <w:t>clause 9</w:t>
      </w:r>
      <w:r>
        <w:t>.1.</w:t>
      </w:r>
    </w:p>
    <w:p w14:paraId="196E8AF4" w14:textId="77777777" w:rsidR="00953B2A" w:rsidRDefault="00953B2A">
      <w:pPr>
        <w:pStyle w:val="NO"/>
      </w:pPr>
      <w:r>
        <w:t>NOTE:</w:t>
      </w:r>
      <w:r>
        <w:tab/>
        <w:t>Service Logic designers should be aware that Optimal Routeing of Late Call Forwarding (ORLCF) may be combined with Optimal Routeing of basic mobile to mobile calls (Basic Optimal Routeing - BOR) in a single call. The ORLCF handling in the GMSC may be subject to Mobile Terminating (MT) CAMEL handling and Mobile Forwarding (MF) CAMEL handling, as depicted in Procedure OR_Handle_RCH. Both the MT CAMEL Service and the MF CAMEL Service may provide a new destination for the forwarded leg.</w:t>
      </w:r>
    </w:p>
    <w:p w14:paraId="40D5618C" w14:textId="5558E3B6" w:rsidR="00953B2A" w:rsidRDefault="00953B2A">
      <w:pPr>
        <w:pStyle w:val="NO"/>
      </w:pPr>
      <w:r>
        <w:tab/>
        <w:t xml:space="preserve">When BOR and ORLCF are combined within one call, and the MT CAMEL Service or the MF CAMEL Service provides a new destination for the forwarded leg, then these CAMEL Services should take particular care, if they need to ascertain whether this new destination complies with the optimal routeing criteria as specified in </w:t>
      </w:r>
      <w:r w:rsidR="00541A9D">
        <w:t>clause 9</w:t>
      </w:r>
      <w:r>
        <w:t>.1.</w:t>
      </w:r>
    </w:p>
    <w:p w14:paraId="550C0675" w14:textId="77777777" w:rsidR="00953B2A" w:rsidRDefault="00953B2A" w:rsidP="00541A9D">
      <w:pPr>
        <w:pStyle w:val="Heading1"/>
      </w:pPr>
      <w:bookmarkStart w:id="55" w:name="_Toc95833955"/>
      <w:r>
        <w:t>9</w:t>
      </w:r>
      <w:r>
        <w:tab/>
        <w:t>Functional requirements of entities performing optimal routeing</w:t>
      </w:r>
      <w:bookmarkEnd w:id="55"/>
    </w:p>
    <w:p w14:paraId="4960A519" w14:textId="77777777" w:rsidR="00953B2A" w:rsidRDefault="00953B2A" w:rsidP="00541A9D">
      <w:pPr>
        <w:pStyle w:val="Heading2"/>
      </w:pPr>
      <w:bookmarkStart w:id="56" w:name="_Toc95833956"/>
      <w:r>
        <w:t>9.1</w:t>
      </w:r>
      <w:r>
        <w:tab/>
        <w:t>Charging requirements for optimal routeing</w:t>
      </w:r>
      <w:bookmarkEnd w:id="56"/>
    </w:p>
    <w:p w14:paraId="1BAA8DD2" w14:textId="77777777" w:rsidR="00953B2A" w:rsidRDefault="00953B2A">
      <w:pPr>
        <w:keepNext/>
        <w:keepLines/>
      </w:pPr>
      <w:r>
        <w:t>MoU have imposed two constraints for the charging of optimally routed calls:</w:t>
      </w:r>
    </w:p>
    <w:p w14:paraId="790F6DAE" w14:textId="4351A6EF" w:rsidR="00953B2A" w:rsidRDefault="00953B2A">
      <w:pPr>
        <w:pStyle w:val="B1"/>
      </w:pPr>
      <w:r>
        <w:t>-</w:t>
      </w:r>
      <w:r>
        <w:tab/>
        <w:t xml:space="preserve">No subscriber shall pay more for a call which has been optimally routed than he would do under the present routeing scheme described in GSM 03.04 [1] in the </w:t>
      </w:r>
      <w:r w:rsidR="00541A9D">
        <w:t>clause</w:t>
      </w:r>
      <w:r>
        <w:t>s describing the call cases where the GMSC is in the same PLMN as the HLR.</w:t>
      </w:r>
    </w:p>
    <w:p w14:paraId="5FEF957C" w14:textId="77777777" w:rsidR="00953B2A" w:rsidRDefault="00953B2A">
      <w:pPr>
        <w:pStyle w:val="B1"/>
      </w:pPr>
      <w:r>
        <w:t>-</w:t>
      </w:r>
      <w:r>
        <w:tab/>
        <w:t>At least for the first phase of Support of Optimal Routeing, the charge for one leg of a call shall be paid for entirely by one subscriber.</w:t>
      </w:r>
    </w:p>
    <w:p w14:paraId="054697D5" w14:textId="77777777" w:rsidR="00953B2A" w:rsidRDefault="00953B2A">
      <w:r>
        <w:t>These constraints mean that the direct route for a call cannot always be used. For example, if the calling mobile subscriber (the A subscriber) is in Germany, and the B subscriber's HPLMN is in Switzerland but he has roamed to Finland, the charge payable by the A subscriber to route the call by the direct route to Finland would be greater than the charge payable to route the call to HPLMNB, so the HPLMN route must be used.</w:t>
      </w:r>
    </w:p>
    <w:p w14:paraId="003B7B6F" w14:textId="77777777" w:rsidR="00953B2A" w:rsidRDefault="00953B2A">
      <w:pPr>
        <w:keepNext/>
      </w:pPr>
      <w:r>
        <w:t>In the first phase of Support of Optimal Routeing, it cannot be assumed that a GMSC is able to calculate the charge payable for the direct route and the charge payable for the HPLMN leg. The MoU requirements can be met by applying more stringent (but simpler) criteria for deciding whether the direct route may be used:</w:t>
      </w:r>
    </w:p>
    <w:p w14:paraId="04FAF585" w14:textId="77777777" w:rsidR="00953B2A" w:rsidRDefault="00953B2A">
      <w:pPr>
        <w:pStyle w:val="B1"/>
      </w:pPr>
      <w:r>
        <w:t>-</w:t>
      </w:r>
      <w:r>
        <w:tab/>
        <w:t>If the country code of the destination exchange and the country code of the GMSC are the same, then the direct route may be used.</w:t>
      </w:r>
    </w:p>
    <w:p w14:paraId="2AA99888" w14:textId="77777777" w:rsidR="00953B2A" w:rsidRDefault="00953B2A">
      <w:pPr>
        <w:pStyle w:val="B1"/>
      </w:pPr>
      <w:r>
        <w:t>-</w:t>
      </w:r>
      <w:r>
        <w:tab/>
        <w:t>Otherwise, for a call leg which is chargeable to the A subscriber, if the country code of the destination exchange and the country code of HPLMNB are the same, then the direct route may be used.</w:t>
      </w:r>
    </w:p>
    <w:p w14:paraId="474D5782" w14:textId="77777777" w:rsidR="00953B2A" w:rsidRDefault="00953B2A">
      <w:pPr>
        <w:pStyle w:val="B1"/>
      </w:pPr>
      <w:r>
        <w:t>-</w:t>
      </w:r>
      <w:r>
        <w:tab/>
        <w:t>Otherwise, the HPLMN route shall be used.</w:t>
      </w:r>
    </w:p>
    <w:p w14:paraId="7D22EF6D" w14:textId="77777777" w:rsidR="00953B2A" w:rsidRDefault="00953B2A">
      <w:r>
        <w:t>In certain cases, the second criterion above (equality of country codes for the HPLMN and the destination exchange) may not be enough to determine equality of the charges payable for the direct route and the HPLMN route. In these cases, analysis of the national destination code as well as the country code is required; however the principle is still that if the two numbers are the same to the depth of analysis required then the direct route may be used.</w:t>
      </w:r>
    </w:p>
    <w:p w14:paraId="40481EFC" w14:textId="77777777" w:rsidR="00953B2A" w:rsidRDefault="00953B2A">
      <w:pPr>
        <w:keepNext/>
      </w:pPr>
      <w:r>
        <w:t>For optimal routeing of late call forwarding, the constraints are satisfied if the following criteria are applied:</w:t>
      </w:r>
    </w:p>
    <w:p w14:paraId="29D98316" w14:textId="77777777" w:rsidR="00953B2A" w:rsidRDefault="00953B2A">
      <w:pPr>
        <w:pStyle w:val="B1"/>
      </w:pPr>
      <w:r>
        <w:t>-</w:t>
      </w:r>
      <w:r>
        <w:tab/>
        <w:t>if the country code of the forwarded-to exchange and the country code of the GMSC are the same, then the forwarded call may be routed directly from the GMSC to the forwarded-to exchange;</w:t>
      </w:r>
    </w:p>
    <w:p w14:paraId="1886BF28" w14:textId="77777777" w:rsidR="00953B2A" w:rsidRDefault="00953B2A">
      <w:pPr>
        <w:pStyle w:val="B1"/>
      </w:pPr>
      <w:r>
        <w:lastRenderedPageBreak/>
        <w:t>-</w:t>
      </w:r>
      <w:r>
        <w:tab/>
        <w:t>otherwise, if the country code of the forwarded-to exchange and the country code of HPLMNB are the same, then the forwarded call may be routed directly from the GMSC to the forwarded-to exchange;</w:t>
      </w:r>
    </w:p>
    <w:p w14:paraId="0460250C" w14:textId="77777777" w:rsidR="00953B2A" w:rsidRDefault="00953B2A">
      <w:pPr>
        <w:pStyle w:val="B1"/>
      </w:pPr>
      <w:r>
        <w:t>-</w:t>
      </w:r>
      <w:r>
        <w:tab/>
        <w:t>otherwise, if the country code of the forwarded-to exchange and the country code of VPLMNB are the same, then the forwarded call may be routed directly from the GMSC to the forwarded-to exchange;</w:t>
      </w:r>
    </w:p>
    <w:p w14:paraId="7779E3B8" w14:textId="77777777" w:rsidR="00953B2A" w:rsidRDefault="00953B2A">
      <w:pPr>
        <w:pStyle w:val="B1"/>
      </w:pPr>
      <w:r>
        <w:t>-</w:t>
      </w:r>
      <w:r>
        <w:tab/>
        <w:t>otherwise the forwarded call shall be routed through VPLMNB.</w:t>
      </w:r>
    </w:p>
    <w:p w14:paraId="1A220A0C" w14:textId="77777777" w:rsidR="00953B2A" w:rsidRDefault="00953B2A" w:rsidP="00541A9D">
      <w:pPr>
        <w:pStyle w:val="Heading2"/>
      </w:pPr>
      <w:bookmarkStart w:id="57" w:name="_Toc95833957"/>
      <w:r>
        <w:t>9.2</w:t>
      </w:r>
      <w:r>
        <w:tab/>
        <w:t>Functional behaviour of VMSCA</w:t>
      </w:r>
      <w:bookmarkEnd w:id="57"/>
    </w:p>
    <w:p w14:paraId="26E8401C" w14:textId="77777777" w:rsidR="00953B2A" w:rsidRDefault="00953B2A">
      <w:r>
        <w:t>The functional behaviour of VMSCA is specified in 3GPP TS 23.018 [6]. The only functions specific to optimal routeing are:</w:t>
      </w:r>
    </w:p>
    <w:p w14:paraId="36F02C2B" w14:textId="77777777" w:rsidR="00953B2A" w:rsidRDefault="00953B2A">
      <w:pPr>
        <w:pStyle w:val="B1"/>
      </w:pPr>
      <w:r>
        <w:t>-</w:t>
      </w:r>
      <w:r>
        <w:tab/>
        <w:t>Routeing the call to the associated GMSC function if the gsmSCF indicates that the call is eligible for optimal routeing;</w:t>
      </w:r>
    </w:p>
    <w:p w14:paraId="36DB37BA" w14:textId="77777777" w:rsidR="00953B2A" w:rsidRDefault="00953B2A">
      <w:pPr>
        <w:pStyle w:val="B1"/>
      </w:pPr>
      <w:r>
        <w:t>-</w:t>
      </w:r>
      <w:r>
        <w:tab/>
        <w:t>The transfer of the destination address, if it is received in the indication of the answer event, to the call data record, to allow the correct charge for the call to be made. This function is required only if VMSCA supports optimal routeing of mobile-to-mobile calls.</w:t>
      </w:r>
    </w:p>
    <w:p w14:paraId="12F5A6B3" w14:textId="77777777" w:rsidR="00953B2A" w:rsidRDefault="00953B2A" w:rsidP="00541A9D">
      <w:pPr>
        <w:pStyle w:val="Heading2"/>
      </w:pPr>
      <w:bookmarkStart w:id="58" w:name="_Toc95833958"/>
      <w:r>
        <w:t>9.3</w:t>
      </w:r>
      <w:r>
        <w:tab/>
        <w:t>Functional behaviour of VLRA</w:t>
      </w:r>
      <w:bookmarkEnd w:id="58"/>
    </w:p>
    <w:p w14:paraId="7508E97B" w14:textId="77777777" w:rsidR="00953B2A" w:rsidRDefault="00953B2A">
      <w:r>
        <w:t>The functional behaviour of VLRA is specified in 3GPP TS 23.018 [6].</w:t>
      </w:r>
    </w:p>
    <w:p w14:paraId="71F20652" w14:textId="77777777" w:rsidR="00953B2A" w:rsidRDefault="00953B2A" w:rsidP="00541A9D">
      <w:pPr>
        <w:pStyle w:val="Heading2"/>
      </w:pPr>
      <w:bookmarkStart w:id="59" w:name="_Toc95833959"/>
      <w:r>
        <w:t>9.4</w:t>
      </w:r>
      <w:r>
        <w:tab/>
        <w:t>Functional behaviour of GMSC</w:t>
      </w:r>
      <w:bookmarkEnd w:id="59"/>
    </w:p>
    <w:p w14:paraId="6CE974B1" w14:textId="77777777" w:rsidR="00953B2A" w:rsidRDefault="00953B2A">
      <w:r>
        <w:t>When a call is being forwarded the forwarding leg is controlled by a process MT_CF_MSC which runs in the forwarding MSC (VMSC or GMSC). If CAMEL processing of the forwarding leg indicates that Basic Optimal Routeing of the forwarding leg should be attempted, the forwarding MSC may use the services of an associated GMSC for the forwarding leg, i.e. the associated GMSC requests routeing information from HLRC. In this case, the forwarding leg is processed in the same way as a mobile-originated call from mobile subscriber B.</w:t>
      </w:r>
    </w:p>
    <w:p w14:paraId="532EA2B6" w14:textId="3146689B" w:rsidR="00953B2A" w:rsidRDefault="00953B2A">
      <w:r>
        <w:t xml:space="preserve">The functional behaviour of a GMSC is specified in 3GPP TS 23.018 [6]. The procedures specific to Support of Optimal Routeing are specified in this </w:t>
      </w:r>
      <w:r w:rsidR="00541A9D">
        <w:t>clause</w:t>
      </w:r>
      <w:r>
        <w:t>.</w:t>
      </w:r>
    </w:p>
    <w:p w14:paraId="3F24F60F" w14:textId="77777777" w:rsidR="00953B2A" w:rsidRDefault="00953B2A" w:rsidP="00541A9D">
      <w:pPr>
        <w:pStyle w:val="Heading3"/>
      </w:pPr>
      <w:bookmarkStart w:id="60" w:name="_Toc95833960"/>
      <w:r>
        <w:t>9.4.1</w:t>
      </w:r>
      <w:r>
        <w:tab/>
        <w:t>Procedure OR_Set_ORA_Parameters</w:t>
      </w:r>
      <w:bookmarkEnd w:id="60"/>
    </w:p>
    <w:p w14:paraId="08008468" w14:textId="77777777" w:rsidR="00953B2A" w:rsidRDefault="00953B2A" w:rsidP="00541A9D">
      <w:pPr>
        <w:pStyle w:val="Heading3"/>
      </w:pPr>
      <w:bookmarkStart w:id="61" w:name="_Toc95833961"/>
      <w:r>
        <w:t>9.4.2</w:t>
      </w:r>
      <w:r>
        <w:tab/>
        <w:t>Procedure OR_Handle_RCH</w:t>
      </w:r>
      <w:bookmarkEnd w:id="61"/>
    </w:p>
    <w:p w14:paraId="16E42CED" w14:textId="6F343D15" w:rsidR="00953B2A" w:rsidRDefault="00953B2A">
      <w:r>
        <w:t xml:space="preserve">Sheet 1: if the GMSC receives O-CSI or D-CSI in Resume Call Handling, then the GMSC shall verify whether it supports the CAMEL Phases indicated in O-CSI and D-CSI. If either or both of O-CSI and D-CSI indicates CAMEL Phase 4, then the GMSC shall also verify whether the </w:t>
      </w:r>
      <w:r>
        <w:rPr>
          <w:rFonts w:eastAsia="MS Gothic" w:hint="eastAsia"/>
          <w:lang w:eastAsia="ja-JP"/>
        </w:rPr>
        <w:t>Offered</w:t>
      </w:r>
      <w:r>
        <w:t xml:space="preserve"> CAMEL4 </w:t>
      </w:r>
      <w:r>
        <w:rPr>
          <w:rFonts w:eastAsia="MS Gothic" w:hint="eastAsia"/>
          <w:lang w:eastAsia="ja-JP"/>
        </w:rPr>
        <w:t>CSIs</w:t>
      </w:r>
      <w:r>
        <w:rPr>
          <w:rFonts w:eastAsia="MS Gothic"/>
          <w:lang w:eastAsia="ja-JP"/>
        </w:rPr>
        <w:t xml:space="preserve"> of the GMSC</w:t>
      </w:r>
      <w:r>
        <w:t xml:space="preserve"> includes support for O-CSI and D-CSI. If the required CAMEL Phases or the required CAMEL4 </w:t>
      </w:r>
      <w:r>
        <w:rPr>
          <w:rFonts w:eastAsia="MS Gothic" w:hint="eastAsia"/>
          <w:lang w:eastAsia="ja-JP"/>
        </w:rPr>
        <w:t>CSIs</w:t>
      </w:r>
      <w:r>
        <w:rPr>
          <w:rFonts w:eastAsia="MS Gothic"/>
          <w:lang w:eastAsia="ja-JP"/>
        </w:rPr>
        <w:t xml:space="preserve"> are not supported in the GMSC, </w:t>
      </w:r>
      <w:r>
        <w:t xml:space="preserve">then the GMSC disallows the Optimal Routeing request. Refer to 3GPP </w:t>
      </w:r>
      <w:r w:rsidR="00541A9D">
        <w:t>TS 2</w:t>
      </w:r>
      <w:r>
        <w:t>3.078</w:t>
      </w:r>
      <w:r w:rsidR="00541A9D">
        <w:t> [</w:t>
      </w:r>
      <w:r>
        <w:t xml:space="preserve">7] for a description of the </w:t>
      </w:r>
      <w:r>
        <w:rPr>
          <w:rFonts w:eastAsia="MS Gothic" w:hint="eastAsia"/>
          <w:lang w:eastAsia="ja-JP"/>
        </w:rPr>
        <w:t>Offered</w:t>
      </w:r>
      <w:r>
        <w:t xml:space="preserve"> CAMEL4 </w:t>
      </w:r>
      <w:r>
        <w:rPr>
          <w:rFonts w:eastAsia="MS Gothic" w:hint="eastAsia"/>
          <w:lang w:eastAsia="ja-JP"/>
        </w:rPr>
        <w:t>CSIs</w:t>
      </w:r>
      <w:r>
        <w:t>.</w:t>
      </w:r>
    </w:p>
    <w:p w14:paraId="4A9C3AD7" w14:textId="77777777" w:rsidR="00953B2A" w:rsidRDefault="00953B2A">
      <w:r>
        <w:t>Sheet 1: if the GMSC interrogates the HLR for a Forwarded-to number, the Routeing address is the Forwarded-to number received in the Send Routeing Info ack; otherwise the Routeing address is the Forwarded-to number received in the Resume Call Handling.</w:t>
      </w:r>
    </w:p>
    <w:p w14:paraId="668A3387" w14:textId="77777777" w:rsidR="00953B2A" w:rsidRDefault="00953B2A">
      <w:r>
        <w:t>Sheet 1: the task "Destination address := FTN" is executed only if the GMSC supports optimal routeing of basic mobile-to-mobile calls.</w:t>
      </w:r>
    </w:p>
    <w:p w14:paraId="5EE7B1AF" w14:textId="77777777" w:rsidR="00953B2A" w:rsidRDefault="00953B2A">
      <w:r>
        <w:t xml:space="preserve">Sheet 1: the procedure Route_permitted is called to verify the number received in Resume Call Handling or the number received from HLR. If the result is </w:t>
      </w:r>
      <w:r w:rsidR="00D42B48">
        <w:t>"</w:t>
      </w:r>
      <w:r>
        <w:t>False</w:t>
      </w:r>
      <w:r w:rsidR="00D42B48">
        <w:t>"</w:t>
      </w:r>
      <w:r>
        <w:t>, then the GMSC disallows the Optimal Routeing. The call forwarding will now be done by the VMSC.</w:t>
      </w:r>
    </w:p>
    <w:p w14:paraId="79987923" w14:textId="77777777" w:rsidR="00953B2A" w:rsidRDefault="00953B2A">
      <w:pPr>
        <w:pStyle w:val="NO"/>
      </w:pPr>
      <w:r>
        <w:t>Note</w:t>
      </w:r>
      <w:r>
        <w:tab/>
        <w:t xml:space="preserve">When the procedure Route_permitted returns result </w:t>
      </w:r>
      <w:r w:rsidR="00D42B48">
        <w:t>"</w:t>
      </w:r>
      <w:r>
        <w:t>False</w:t>
      </w:r>
      <w:r w:rsidR="00D42B48">
        <w:t>"</w:t>
      </w:r>
      <w:r>
        <w:t>, then the gsmSCF is not informed about the forwarding and can therefore not provide an alternative destination address. Reason is that once the gsmSCF is informed about forwarding, the call forwarding can not be returned to the VMSC.</w:t>
      </w:r>
    </w:p>
    <w:p w14:paraId="696C2980" w14:textId="77777777" w:rsidR="00953B2A" w:rsidRDefault="00953B2A">
      <w:r>
        <w:lastRenderedPageBreak/>
        <w:t>Sheet 2: the procedure CAMEL_MT_GMSC_Notify_CF is specific to CAMEL phase 2 or higher; it is specified in 3GPP TS 23.078 [7]. If the GMSC does not support CAMEL phase 2 or higher, processing continues from the "Continue" exit of the test "Result".</w:t>
      </w:r>
    </w:p>
    <w:p w14:paraId="75810204" w14:textId="77777777" w:rsidR="00953B2A" w:rsidRDefault="00953B2A">
      <w:r>
        <w:t xml:space="preserve">If the result of the procedure CAMEL_MT_GMSC_Notify_CF is </w:t>
      </w:r>
      <w:r w:rsidR="00D42B48">
        <w:t>"</w:t>
      </w:r>
      <w:r>
        <w:t>Fail</w:t>
      </w:r>
      <w:r w:rsidR="00D42B48">
        <w:t>"</w:t>
      </w:r>
      <w:r>
        <w:t xml:space="preserve"> or </w:t>
      </w:r>
      <w:r w:rsidR="00D42B48">
        <w:t>"</w:t>
      </w:r>
      <w:r>
        <w:t>Release</w:t>
      </w:r>
      <w:r w:rsidR="00D42B48">
        <w:t>"</w:t>
      </w:r>
      <w:r>
        <w:t>, then the call will be released.</w:t>
      </w:r>
    </w:p>
    <w:p w14:paraId="71375095" w14:textId="77777777" w:rsidR="00953B2A" w:rsidRDefault="00953B2A">
      <w:r>
        <w:t xml:space="preserve">If the result of the procedure CAMEL_MT_GMSC_Notify_CF is </w:t>
      </w:r>
      <w:r w:rsidR="00D42B48">
        <w:t>"</w:t>
      </w:r>
      <w:r>
        <w:t>Reconnect</w:t>
      </w:r>
      <w:r w:rsidR="00D42B48">
        <w:t>"</w:t>
      </w:r>
      <w:r>
        <w:t>, then the GMSC allows the Optimal Routeing. The GMSC will then start a call forwarding process.</w:t>
      </w:r>
    </w:p>
    <w:p w14:paraId="721B4B27" w14:textId="77777777" w:rsidR="00953B2A" w:rsidRDefault="00953B2A">
      <w:r>
        <w:t xml:space="preserve">Sheet 2: when the procedure Route_permitted on sheet 1 returns result </w:t>
      </w:r>
      <w:r w:rsidR="00D42B48">
        <w:t>"</w:t>
      </w:r>
      <w:r>
        <w:t>False</w:t>
      </w:r>
      <w:r w:rsidR="00D42B48">
        <w:t>"</w:t>
      </w:r>
      <w:r>
        <w:t xml:space="preserve">, then the GMSC returns </w:t>
      </w:r>
      <w:r w:rsidR="00D42B48">
        <w:t>"</w:t>
      </w:r>
      <w:r>
        <w:t>OR not allowed</w:t>
      </w:r>
      <w:r w:rsidR="00D42B48">
        <w:t>"</w:t>
      </w:r>
      <w:r>
        <w:t xml:space="preserve"> to the VMSC. The call forwarding will now be done by the VMSC.</w:t>
      </w:r>
    </w:p>
    <w:p w14:paraId="1C1F0E15" w14:textId="77777777" w:rsidR="00953B2A" w:rsidRDefault="00953B2A">
      <w:r>
        <w:t xml:space="preserve">Sheet 3: the procedure Activate_CF_Process is specified in 3GPP TS 23.018 [6]. When procedure Activate_CF_Process returns result </w:t>
      </w:r>
      <w:r w:rsidR="00D42B48">
        <w:t>"</w:t>
      </w:r>
      <w:r>
        <w:t>Release</w:t>
      </w:r>
      <w:r w:rsidR="00D42B48">
        <w:t>"</w:t>
      </w:r>
      <w:r>
        <w:t xml:space="preserve"> or </w:t>
      </w:r>
      <w:r w:rsidR="00D42B48">
        <w:t>"</w:t>
      </w:r>
      <w:r>
        <w:t>Fail</w:t>
      </w:r>
      <w:r w:rsidR="00D42B48">
        <w:t>"</w:t>
      </w:r>
      <w:r>
        <w:t>, the call is released.</w:t>
      </w:r>
    </w:p>
    <w:p w14:paraId="6E6BF94B" w14:textId="77777777" w:rsidR="00953B2A" w:rsidRDefault="00953B2A">
      <w:r>
        <w:t xml:space="preserve">If the result is </w:t>
      </w:r>
      <w:r w:rsidR="00D42B48">
        <w:t>"</w:t>
      </w:r>
      <w:r>
        <w:t>Pass</w:t>
      </w:r>
      <w:r w:rsidR="00D42B48">
        <w:t>"</w:t>
      </w:r>
      <w:r>
        <w:t>, then the GMSC allows the Optimal Routeing.</w:t>
      </w:r>
    </w:p>
    <w:p w14:paraId="3F479EE4" w14:textId="1925D299" w:rsidR="00953B2A" w:rsidRDefault="00953B2A">
      <w:r>
        <w:t>Sheet 3: the procedure UUS_GMSC_Check_Forwarding is specific to UUS; it is specified in 3GPP TS 23.087</w:t>
      </w:r>
      <w:r w:rsidR="00541A9D">
        <w:t> [</w:t>
      </w:r>
      <w:r>
        <w:t>9].</w:t>
      </w:r>
    </w:p>
    <w:p w14:paraId="39A7795B" w14:textId="77777777" w:rsidR="00953B2A" w:rsidRDefault="00953B2A">
      <w:r>
        <w:t>Sheet 3: the procedure CAMEL_Store_Destination_Address is specific to CAMEL phase 3 or higher; it is specified in 3GPP TS 23.078 [7].</w:t>
      </w:r>
    </w:p>
    <w:p w14:paraId="68E75A71" w14:textId="77777777" w:rsidR="00953B2A" w:rsidRDefault="00953B2A">
      <w:r>
        <w:t>Sheet 3: the called party address sent in the IAM to the process MT_CF_MSC is the Forwarded-to number received in the Perform Call Forwarding ack.</w:t>
      </w:r>
    </w:p>
    <w:p w14:paraId="0E859EB5" w14:textId="77777777" w:rsidR="00953B2A" w:rsidRDefault="00953B2A">
      <w:r>
        <w:t>Sheet 3: the process MT_CF_MSC is specified in 3GPP TS 23.018 [6].</w:t>
      </w:r>
    </w:p>
    <w:p w14:paraId="372650AF" w14:textId="77777777" w:rsidR="00953B2A" w:rsidRDefault="00953B2A" w:rsidP="00541A9D">
      <w:pPr>
        <w:pStyle w:val="Heading3"/>
      </w:pPr>
      <w:bookmarkStart w:id="62" w:name="_Toc95833962"/>
      <w:r>
        <w:t>9.4.3</w:t>
      </w:r>
      <w:r>
        <w:tab/>
        <w:t>Procedure Route_Permitted</w:t>
      </w:r>
      <w:bookmarkEnd w:id="62"/>
    </w:p>
    <w:p w14:paraId="53F215A0" w14:textId="77777777" w:rsidR="00953B2A" w:rsidRDefault="00953B2A" w:rsidP="00541A9D">
      <w:pPr>
        <w:pStyle w:val="Heading3"/>
      </w:pPr>
      <w:bookmarkStart w:id="63" w:name="_Toc95833963"/>
      <w:r>
        <w:t>9.4.4</w:t>
      </w:r>
      <w:r>
        <w:tab/>
        <w:t>Procedure OR_Handle_SRI_Negative_Response</w:t>
      </w:r>
      <w:bookmarkEnd w:id="63"/>
    </w:p>
    <w:p w14:paraId="093482FB" w14:textId="77777777" w:rsidR="00953B2A" w:rsidRDefault="00953B2A">
      <w:pPr>
        <w:keepNext/>
        <w:spacing w:after="120"/>
      </w:pPr>
      <w:r>
        <w:t>'Non-fatal' error situations, which cause the call to be routed through a GMSC in the same PLMN as the HLR, are:</w:t>
      </w:r>
    </w:p>
    <w:p w14:paraId="3E918138" w14:textId="77777777" w:rsidR="00953B2A" w:rsidRDefault="00953B2A" w:rsidP="00541A9D">
      <w:pPr>
        <w:pStyle w:val="B1"/>
      </w:pPr>
      <w:r w:rsidRPr="00541A9D">
        <w:t>-</w:t>
      </w:r>
      <w:r w:rsidRPr="00541A9D">
        <w:tab/>
        <w:t>Send Routeing Info request rejected because the HLR does not support OR.</w:t>
      </w:r>
    </w:p>
    <w:p w14:paraId="6F17175C" w14:textId="77777777" w:rsidR="00953B2A" w:rsidRDefault="00953B2A" w:rsidP="00541A9D">
      <w:pPr>
        <w:pStyle w:val="B1"/>
      </w:pPr>
      <w:r w:rsidRPr="00541A9D">
        <w:t>-</w:t>
      </w:r>
      <w:r w:rsidRPr="00541A9D">
        <w:tab/>
        <w:t>Protocol error.</w:t>
      </w:r>
    </w:p>
    <w:p w14:paraId="63E81257" w14:textId="77777777" w:rsidR="00953B2A" w:rsidRDefault="00953B2A" w:rsidP="00541A9D">
      <w:pPr>
        <w:pStyle w:val="B1"/>
      </w:pPr>
      <w:r w:rsidRPr="00541A9D">
        <w:t>-</w:t>
      </w:r>
      <w:r w:rsidRPr="00541A9D">
        <w:tab/>
        <w:t>System failure.</w:t>
      </w:r>
    </w:p>
    <w:p w14:paraId="59147F6D" w14:textId="77777777" w:rsidR="00953B2A" w:rsidRDefault="00953B2A" w:rsidP="00541A9D">
      <w:pPr>
        <w:pStyle w:val="B1"/>
      </w:pPr>
      <w:r w:rsidRPr="00541A9D">
        <w:t>-</w:t>
      </w:r>
      <w:r w:rsidRPr="00541A9D">
        <w:tab/>
        <w:t>Unexpected data value.</w:t>
      </w:r>
    </w:p>
    <w:p w14:paraId="0269610D" w14:textId="77777777" w:rsidR="00953B2A" w:rsidRDefault="00953B2A" w:rsidP="00541A9D">
      <w:pPr>
        <w:pStyle w:val="B1"/>
      </w:pPr>
      <w:r w:rsidRPr="00541A9D">
        <w:t>-</w:t>
      </w:r>
      <w:r w:rsidRPr="00541A9D">
        <w:tab/>
        <w:t>Data missing.</w:t>
      </w:r>
    </w:p>
    <w:p w14:paraId="1FBCEB25" w14:textId="77777777" w:rsidR="00953B2A" w:rsidRDefault="00953B2A" w:rsidP="00541A9D">
      <w:pPr>
        <w:pStyle w:val="B1"/>
      </w:pPr>
      <w:r w:rsidRPr="00541A9D">
        <w:t>-</w:t>
      </w:r>
      <w:r w:rsidRPr="00541A9D">
        <w:tab/>
        <w:t>OR not allowed.</w:t>
      </w:r>
    </w:p>
    <w:p w14:paraId="2D959F7F" w14:textId="77777777" w:rsidR="00953B2A" w:rsidRDefault="00953B2A">
      <w:pPr>
        <w:keepNext/>
        <w:keepLines/>
        <w:spacing w:after="120"/>
      </w:pPr>
      <w:r>
        <w:t>'Fatal' negative responses, which cause the GMSC to return a 'fail' result, are:</w:t>
      </w:r>
    </w:p>
    <w:p w14:paraId="60148654" w14:textId="77777777" w:rsidR="00953B2A" w:rsidRDefault="00953B2A" w:rsidP="00541A9D">
      <w:pPr>
        <w:pStyle w:val="B1"/>
      </w:pPr>
      <w:r w:rsidRPr="00541A9D">
        <w:t>-</w:t>
      </w:r>
      <w:r w:rsidRPr="00541A9D">
        <w:tab/>
        <w:t>Unknown subscriber.</w:t>
      </w:r>
    </w:p>
    <w:p w14:paraId="0E723164" w14:textId="77777777" w:rsidR="00953B2A" w:rsidRDefault="00953B2A" w:rsidP="00541A9D">
      <w:pPr>
        <w:pStyle w:val="B1"/>
      </w:pPr>
      <w:r w:rsidRPr="00541A9D">
        <w:t>-</w:t>
      </w:r>
      <w:r w:rsidRPr="00541A9D">
        <w:tab/>
        <w:t>Number changed.</w:t>
      </w:r>
    </w:p>
    <w:p w14:paraId="4DDD79E2" w14:textId="77777777" w:rsidR="00953B2A" w:rsidRDefault="00953B2A" w:rsidP="00541A9D">
      <w:pPr>
        <w:pStyle w:val="B1"/>
      </w:pPr>
      <w:r w:rsidRPr="00541A9D">
        <w:t>-</w:t>
      </w:r>
      <w:r w:rsidRPr="00541A9D">
        <w:tab/>
        <w:t>Bearer service not provisioned.</w:t>
      </w:r>
    </w:p>
    <w:p w14:paraId="4499A18D" w14:textId="77777777" w:rsidR="00953B2A" w:rsidRDefault="00953B2A" w:rsidP="00541A9D">
      <w:pPr>
        <w:pStyle w:val="B1"/>
      </w:pPr>
      <w:r w:rsidRPr="00541A9D">
        <w:t>-</w:t>
      </w:r>
      <w:r w:rsidRPr="00541A9D">
        <w:tab/>
        <w:t>Teleservice not provisioned.</w:t>
      </w:r>
    </w:p>
    <w:p w14:paraId="54D77EE1" w14:textId="77777777" w:rsidR="00953B2A" w:rsidRDefault="00953B2A" w:rsidP="00541A9D">
      <w:pPr>
        <w:pStyle w:val="B1"/>
      </w:pPr>
      <w:r w:rsidRPr="00541A9D">
        <w:t>-</w:t>
      </w:r>
      <w:r w:rsidRPr="00541A9D">
        <w:tab/>
        <w:t>Call barred.</w:t>
      </w:r>
    </w:p>
    <w:p w14:paraId="6A2B63B7" w14:textId="77777777" w:rsidR="00953B2A" w:rsidRDefault="00953B2A" w:rsidP="00541A9D">
      <w:pPr>
        <w:pStyle w:val="B1"/>
      </w:pPr>
      <w:r w:rsidRPr="00541A9D">
        <w:t>-</w:t>
      </w:r>
      <w:r w:rsidRPr="00541A9D">
        <w:tab/>
        <w:t>CUG reject.</w:t>
      </w:r>
    </w:p>
    <w:p w14:paraId="1D9D457D" w14:textId="77777777" w:rsidR="00953B2A" w:rsidRDefault="00953B2A" w:rsidP="00541A9D">
      <w:pPr>
        <w:pStyle w:val="B1"/>
      </w:pPr>
      <w:r w:rsidRPr="00541A9D">
        <w:t>-</w:t>
      </w:r>
      <w:r w:rsidRPr="00541A9D">
        <w:tab/>
        <w:t>Forwarding violation.</w:t>
      </w:r>
    </w:p>
    <w:p w14:paraId="357F965E" w14:textId="77777777" w:rsidR="00953B2A" w:rsidRDefault="00953B2A" w:rsidP="00541A9D">
      <w:pPr>
        <w:pStyle w:val="B1"/>
      </w:pPr>
      <w:r w:rsidRPr="00541A9D">
        <w:t>-</w:t>
      </w:r>
      <w:r w:rsidRPr="00541A9D">
        <w:tab/>
        <w:t>Facility not supported.</w:t>
      </w:r>
    </w:p>
    <w:p w14:paraId="7AB85256" w14:textId="77777777" w:rsidR="00953B2A" w:rsidRDefault="00953B2A" w:rsidP="00541A9D">
      <w:pPr>
        <w:pStyle w:val="B1"/>
      </w:pPr>
      <w:r w:rsidRPr="00541A9D">
        <w:t>-</w:t>
      </w:r>
      <w:r w:rsidRPr="00541A9D">
        <w:tab/>
        <w:t>Absent subscriber.</w:t>
      </w:r>
    </w:p>
    <w:p w14:paraId="0C3BA44F" w14:textId="77777777" w:rsidR="00953B2A" w:rsidRDefault="00953B2A">
      <w:pPr>
        <w:pStyle w:val="TH"/>
      </w:pPr>
      <w:r>
        <w:br w:type="page"/>
      </w:r>
      <w:bookmarkStart w:id="64" w:name="tmp"/>
      <w:r w:rsidR="00E551D2">
        <w:lastRenderedPageBreak/>
        <w:pict w14:anchorId="78597CF4">
          <v:shape id="_x0000_i1033" type="#_x0000_t75" style="width:465.6pt;height:587.4pt" fillcolor="window">
            <v:imagedata r:id="rId17" o:title=""/>
          </v:shape>
        </w:pict>
      </w:r>
      <w:bookmarkEnd w:id="64"/>
    </w:p>
    <w:p w14:paraId="671B0FF0" w14:textId="77777777" w:rsidR="00953B2A" w:rsidRDefault="00953B2A">
      <w:pPr>
        <w:pStyle w:val="TF"/>
      </w:pPr>
      <w:r>
        <w:t>Figure 6: Procedure OR_Set_ORA_Parameters</w:t>
      </w:r>
    </w:p>
    <w:p w14:paraId="143F4E98" w14:textId="77777777" w:rsidR="00953B2A" w:rsidRDefault="00953B2A">
      <w:pPr>
        <w:pStyle w:val="TH"/>
        <w:rPr>
          <w:noProof/>
        </w:rPr>
      </w:pPr>
      <w:r>
        <w:rPr>
          <w:noProof/>
        </w:rPr>
        <w:br w:type="page"/>
      </w:r>
      <w:bookmarkStart w:id="65" w:name="_MON_1127560963"/>
      <w:bookmarkStart w:id="66" w:name="_MON_1127561177"/>
      <w:bookmarkStart w:id="67" w:name="_MON_1127562132"/>
      <w:bookmarkStart w:id="68" w:name="_MON_1127562268"/>
      <w:bookmarkStart w:id="69" w:name="_MON_1128834859"/>
      <w:bookmarkStart w:id="70" w:name="_MON_1128835050"/>
      <w:bookmarkStart w:id="71" w:name="_MON_1128835056"/>
      <w:bookmarkStart w:id="72" w:name="_MON_1128835235"/>
      <w:bookmarkStart w:id="73" w:name="_MON_1135079281"/>
      <w:bookmarkStart w:id="74" w:name="_MON_1145267272"/>
      <w:bookmarkStart w:id="75" w:name="_MON_1148196857"/>
      <w:bookmarkStart w:id="76" w:name="_MON_1123336414"/>
      <w:bookmarkEnd w:id="65"/>
      <w:bookmarkEnd w:id="66"/>
      <w:bookmarkEnd w:id="67"/>
      <w:bookmarkEnd w:id="68"/>
      <w:bookmarkEnd w:id="69"/>
      <w:bookmarkEnd w:id="70"/>
      <w:bookmarkEnd w:id="71"/>
      <w:bookmarkEnd w:id="72"/>
      <w:bookmarkEnd w:id="73"/>
      <w:bookmarkEnd w:id="74"/>
      <w:bookmarkEnd w:id="75"/>
      <w:bookmarkEnd w:id="76"/>
      <w:bookmarkStart w:id="77" w:name="_MON_1123336985"/>
      <w:bookmarkEnd w:id="77"/>
      <w:r>
        <w:rPr>
          <w:noProof/>
        </w:rPr>
        <w:object w:dxaOrig="8271" w:dyaOrig="10451" w14:anchorId="1C1B94D4">
          <v:shape id="_x0000_i1034" type="#_x0000_t75" style="width:413.4pt;height:522.6pt" o:ole="">
            <v:imagedata r:id="rId18" o:title=""/>
          </v:shape>
          <o:OLEObject Type="Embed" ProgID="Word.Picture.8" ShapeID="_x0000_i1034" DrawAspect="Content" ObjectID="_1706447215" r:id="rId19"/>
        </w:object>
      </w:r>
    </w:p>
    <w:p w14:paraId="5BB6DFFA" w14:textId="77777777" w:rsidR="00953B2A" w:rsidRDefault="00953B2A">
      <w:pPr>
        <w:pStyle w:val="TF"/>
      </w:pPr>
      <w:r>
        <w:t>Figure 7a: Procedure OR_Handle_RCH (sheet 1)</w:t>
      </w:r>
    </w:p>
    <w:p w14:paraId="11BB73F5" w14:textId="77777777" w:rsidR="00953B2A" w:rsidRDefault="00953B2A">
      <w:pPr>
        <w:pStyle w:val="TH"/>
        <w:rPr>
          <w:noProof/>
        </w:rPr>
      </w:pPr>
      <w:r>
        <w:rPr>
          <w:noProof/>
        </w:rPr>
        <w:br w:type="page"/>
      </w:r>
      <w:bookmarkStart w:id="78" w:name="_MON_1123337181"/>
      <w:bookmarkEnd w:id="78"/>
      <w:r>
        <w:rPr>
          <w:noProof/>
        </w:rPr>
        <w:object w:dxaOrig="8273" w:dyaOrig="10868" w14:anchorId="692949FA">
          <v:shape id="_x0000_i1035" type="#_x0000_t75" style="width:413.4pt;height:543.6pt" o:ole="">
            <v:imagedata r:id="rId20" o:title=""/>
          </v:shape>
          <o:OLEObject Type="Embed" ProgID="Word.Picture.8" ShapeID="_x0000_i1035" DrawAspect="Content" ObjectID="_1706447216" r:id="rId21"/>
        </w:object>
      </w:r>
    </w:p>
    <w:p w14:paraId="5F5C3453" w14:textId="77777777" w:rsidR="00953B2A" w:rsidRDefault="00953B2A">
      <w:pPr>
        <w:pStyle w:val="TF"/>
      </w:pPr>
      <w:r>
        <w:t>Figure 7b: Procedure OR_Handle_RCH (sheet 2)</w:t>
      </w:r>
    </w:p>
    <w:p w14:paraId="6F504870" w14:textId="77777777" w:rsidR="00953B2A" w:rsidRDefault="00953B2A">
      <w:pPr>
        <w:pStyle w:val="TH"/>
      </w:pPr>
      <w:r>
        <w:rPr>
          <w:noProof/>
        </w:rPr>
        <w:br w:type="page"/>
      </w:r>
      <w:bookmarkStart w:id="79" w:name="_MON_1145266114"/>
      <w:bookmarkEnd w:id="79"/>
      <w:bookmarkStart w:id="80" w:name="_MON_1148196840"/>
      <w:bookmarkEnd w:id="80"/>
      <w:r>
        <w:rPr>
          <w:noProof/>
        </w:rPr>
        <w:object w:dxaOrig="8271" w:dyaOrig="10451" w14:anchorId="7007E82A">
          <v:shape id="_x0000_i1036" type="#_x0000_t75" style="width:413.4pt;height:522.6pt" o:ole="">
            <v:imagedata r:id="rId22" o:title=""/>
          </v:shape>
          <o:OLEObject Type="Embed" ProgID="Word.Picture.8" ShapeID="_x0000_i1036" DrawAspect="Content" ObjectID="_1706447217" r:id="rId23"/>
        </w:object>
      </w:r>
    </w:p>
    <w:p w14:paraId="75F7ED4A" w14:textId="77777777" w:rsidR="00953B2A" w:rsidRDefault="00953B2A">
      <w:pPr>
        <w:pStyle w:val="TF"/>
      </w:pPr>
      <w:r>
        <w:t>Figure 7c: Procedure OR_Handle_RCH (sheet 3)</w:t>
      </w:r>
    </w:p>
    <w:bookmarkStart w:id="81" w:name="_MON_1148196792"/>
    <w:bookmarkStart w:id="82" w:name="_MON_1145268747"/>
    <w:bookmarkEnd w:id="81"/>
    <w:bookmarkEnd w:id="82"/>
    <w:bookmarkStart w:id="83" w:name="_MON_1145358907"/>
    <w:bookmarkEnd w:id="83"/>
    <w:p w14:paraId="435732C8" w14:textId="77777777" w:rsidR="00953B2A" w:rsidRDefault="00953B2A">
      <w:pPr>
        <w:pStyle w:val="TH"/>
      </w:pPr>
      <w:r>
        <w:object w:dxaOrig="9631" w:dyaOrig="12151" w14:anchorId="7A62861F">
          <v:shape id="_x0000_i1037" type="#_x0000_t75" style="width:481.8pt;height:607.8pt" o:ole="" fillcolor="window">
            <v:imagedata r:id="rId24" o:title=""/>
          </v:shape>
          <o:OLEObject Type="Embed" ProgID="Word.Picture.8" ShapeID="_x0000_i1037" DrawAspect="Content" ObjectID="_1706447218" r:id="rId25"/>
        </w:object>
      </w:r>
    </w:p>
    <w:p w14:paraId="03440916" w14:textId="77777777" w:rsidR="00953B2A" w:rsidRDefault="00953B2A">
      <w:pPr>
        <w:pStyle w:val="TF"/>
      </w:pPr>
      <w:r>
        <w:t>Figure 8: Procedure Route_Permitted</w:t>
      </w:r>
    </w:p>
    <w:p w14:paraId="641D5014" w14:textId="77777777" w:rsidR="00953B2A" w:rsidRDefault="00E551D2">
      <w:pPr>
        <w:pStyle w:val="TH"/>
      </w:pPr>
      <w:r>
        <w:lastRenderedPageBreak/>
        <w:pict w14:anchorId="30C03EA3">
          <v:shape id="_x0000_i1038" type="#_x0000_t75" style="width:481.8pt;height:607.8pt" fillcolor="window">
            <v:imagedata r:id="rId26" o:title=""/>
          </v:shape>
        </w:pict>
      </w:r>
    </w:p>
    <w:p w14:paraId="53960D39" w14:textId="77777777" w:rsidR="00953B2A" w:rsidRDefault="00953B2A">
      <w:pPr>
        <w:pStyle w:val="TF"/>
      </w:pPr>
      <w:r>
        <w:t>Figure 9: Procedure OR_Handle_SRI_Negative_Response</w:t>
      </w:r>
    </w:p>
    <w:p w14:paraId="3E861B26" w14:textId="77777777" w:rsidR="00953B2A" w:rsidRDefault="00953B2A" w:rsidP="00541A9D">
      <w:pPr>
        <w:pStyle w:val="Heading2"/>
      </w:pPr>
      <w:bookmarkStart w:id="84" w:name="_Toc95833964"/>
      <w:r>
        <w:t>9.5</w:t>
      </w:r>
      <w:r>
        <w:tab/>
        <w:t>Functional behaviour of HLR</w:t>
      </w:r>
      <w:bookmarkEnd w:id="84"/>
    </w:p>
    <w:p w14:paraId="39CC59AC" w14:textId="11195ED0" w:rsidR="00953B2A" w:rsidRDefault="00953B2A">
      <w:r>
        <w:t xml:space="preserve">The functional behaviour of an HLR is specified in 3GPP TS 23.018 [6]. The procedures specific to Support of Optimal Routeing are specified in this </w:t>
      </w:r>
      <w:r w:rsidR="00541A9D">
        <w:t>clause</w:t>
      </w:r>
      <w:r>
        <w:t>.</w:t>
      </w:r>
    </w:p>
    <w:p w14:paraId="6F98DF4B" w14:textId="77777777" w:rsidR="00953B2A" w:rsidRDefault="00953B2A" w:rsidP="00541A9D">
      <w:pPr>
        <w:pStyle w:val="Heading3"/>
      </w:pPr>
      <w:bookmarkStart w:id="85" w:name="_Toc95833965"/>
      <w:r>
        <w:lastRenderedPageBreak/>
        <w:t>9.5.1</w:t>
      </w:r>
      <w:r>
        <w:tab/>
        <w:t>Procedure OR_HLR_CF</w:t>
      </w:r>
      <w:bookmarkEnd w:id="85"/>
    </w:p>
    <w:p w14:paraId="56BB28D8" w14:textId="77777777" w:rsidR="00953B2A" w:rsidRDefault="00953B2A">
      <w:r>
        <w:t>Sheet 1: if the HLR does not support optimal routeing of basic mobile-to-mobile calls, the test "Optimal routeing allowed" takes the "No" exit.</w:t>
      </w:r>
    </w:p>
    <w:p w14:paraId="651AD62F" w14:textId="77777777" w:rsidR="00953B2A" w:rsidRDefault="00953B2A">
      <w:r>
        <w:t>Sheet 2: the procedures Handle_CFB, Handle_CFNRc and Handle_CFNRy are specified in 3GPP TS 23.018 [6].</w:t>
      </w:r>
    </w:p>
    <w:p w14:paraId="5197C29B" w14:textId="77777777" w:rsidR="00953B2A" w:rsidRDefault="00953B2A" w:rsidP="00541A9D">
      <w:pPr>
        <w:pStyle w:val="Heading3"/>
      </w:pPr>
      <w:bookmarkStart w:id="86" w:name="_Toc95833966"/>
      <w:r>
        <w:t>9.5.2</w:t>
      </w:r>
      <w:r>
        <w:tab/>
        <w:t>Procedure OR_HLR_Interrogate_VLR</w:t>
      </w:r>
      <w:bookmarkEnd w:id="86"/>
    </w:p>
    <w:p w14:paraId="4611A5FA" w14:textId="77777777" w:rsidR="00953B2A" w:rsidRDefault="00953B2A">
      <w:r>
        <w:t>If the HLR does not support optimal routeing of basic mobile-to-mobile calls, this procedure will be executed only if the Send Routeing Info was from a GMSC in the same PLMN as the HLR, i.e. this was not an Optimal Routeing enquiry.</w:t>
      </w:r>
    </w:p>
    <w:p w14:paraId="2E19305A" w14:textId="77777777" w:rsidR="00953B2A" w:rsidRDefault="00953B2A">
      <w:r>
        <w:t>The procedure Handle_CFNRc is specified in 3GPP TS 23.018 [6].</w:t>
      </w:r>
    </w:p>
    <w:p w14:paraId="1760BFF2" w14:textId="77777777" w:rsidR="00953B2A" w:rsidRDefault="00E551D2">
      <w:pPr>
        <w:pStyle w:val="TH"/>
        <w:rPr>
          <w:noProof/>
        </w:rPr>
      </w:pPr>
      <w:r>
        <w:rPr>
          <w:b w:val="0"/>
        </w:rPr>
        <w:lastRenderedPageBreak/>
        <w:pict w14:anchorId="5A2FB1EE">
          <v:shape id="_x0000_i1039" type="#_x0000_t75" style="width:481.8pt;height:607.8pt" fillcolor="window">
            <v:imagedata r:id="rId27" o:title=""/>
          </v:shape>
        </w:pict>
      </w:r>
    </w:p>
    <w:p w14:paraId="75B052D2" w14:textId="77777777" w:rsidR="00953B2A" w:rsidRDefault="00953B2A">
      <w:pPr>
        <w:pStyle w:val="TF"/>
      </w:pPr>
      <w:r>
        <w:t>Figure 10a: Procedure OR_HLR_CF (sheet 1)</w:t>
      </w:r>
    </w:p>
    <w:p w14:paraId="08662D11" w14:textId="77777777" w:rsidR="00953B2A" w:rsidRDefault="00541A9D">
      <w:pPr>
        <w:pStyle w:val="TH"/>
      </w:pPr>
      <w:r>
        <w:rPr>
          <w:noProof/>
        </w:rPr>
        <w:lastRenderedPageBreak/>
        <w:pict w14:anchorId="72C9D292">
          <v:shape id="_x0000_i1040" type="#_x0000_t75" style="width:481.8pt;height:607.8pt" fillcolor="window">
            <v:imagedata r:id="rId28" o:title=""/>
          </v:shape>
        </w:pict>
      </w:r>
    </w:p>
    <w:p w14:paraId="52DB9282" w14:textId="77777777" w:rsidR="00953B2A" w:rsidRDefault="00953B2A">
      <w:pPr>
        <w:pStyle w:val="TF"/>
      </w:pPr>
      <w:r>
        <w:t>Figure 10b: Procedure OR_HLR_CF (sheet 2)</w:t>
      </w:r>
    </w:p>
    <w:p w14:paraId="4C905AF2" w14:textId="77777777" w:rsidR="00953B2A" w:rsidRDefault="00541A9D">
      <w:pPr>
        <w:pStyle w:val="TH"/>
      </w:pPr>
      <w:r>
        <w:rPr>
          <w:noProof/>
        </w:rPr>
        <w:lastRenderedPageBreak/>
        <w:pict w14:anchorId="43A02672">
          <v:shape id="_x0000_i1041" type="#_x0000_t75" style="width:481.8pt;height:607.8pt" fillcolor="window">
            <v:imagedata r:id="rId29" o:title=""/>
          </v:shape>
        </w:pict>
      </w:r>
    </w:p>
    <w:p w14:paraId="58FDC7F6" w14:textId="77777777" w:rsidR="00953B2A" w:rsidRDefault="00953B2A">
      <w:pPr>
        <w:pStyle w:val="TF"/>
      </w:pPr>
      <w:r>
        <w:t>Figure 11: Procedure OR_HLR_Interrogate_VLR</w:t>
      </w:r>
    </w:p>
    <w:p w14:paraId="1AECFE3D" w14:textId="77777777" w:rsidR="00953B2A" w:rsidRDefault="00953B2A" w:rsidP="00541A9D">
      <w:pPr>
        <w:pStyle w:val="Heading2"/>
      </w:pPr>
      <w:bookmarkStart w:id="87" w:name="_Toc95833967"/>
      <w:r>
        <w:lastRenderedPageBreak/>
        <w:t>9.6</w:t>
      </w:r>
      <w:r>
        <w:tab/>
        <w:t>Functional behaviour of VLRB</w:t>
      </w:r>
      <w:bookmarkEnd w:id="87"/>
    </w:p>
    <w:p w14:paraId="10E223C9" w14:textId="77777777" w:rsidR="00953B2A" w:rsidRDefault="00953B2A" w:rsidP="00541A9D">
      <w:pPr>
        <w:pStyle w:val="Heading3"/>
      </w:pPr>
      <w:bookmarkStart w:id="88" w:name="_Toc95833968"/>
      <w:r>
        <w:t>9.6.1</w:t>
      </w:r>
      <w:r>
        <w:tab/>
        <w:t>Functional behaviour of VLRB for provision of subscriber information</w:t>
      </w:r>
      <w:bookmarkEnd w:id="88"/>
    </w:p>
    <w:p w14:paraId="4E837D48" w14:textId="77777777" w:rsidR="00953B2A" w:rsidRDefault="00953B2A">
      <w:r>
        <w:t>The functional behaviour of VLRB for provision of subscriber information is specified in 3GPP TS 23.018 [6].</w:t>
      </w:r>
    </w:p>
    <w:p w14:paraId="256A13E4" w14:textId="77777777" w:rsidR="00953B2A" w:rsidRDefault="00953B2A" w:rsidP="00541A9D">
      <w:pPr>
        <w:pStyle w:val="Heading3"/>
      </w:pPr>
      <w:bookmarkStart w:id="89" w:name="_Toc95833969"/>
      <w:r>
        <w:t>9.6.2</w:t>
      </w:r>
      <w:r>
        <w:tab/>
        <w:t>Functional behaviour of VLRB for roaming number allocation</w:t>
      </w:r>
      <w:bookmarkEnd w:id="89"/>
    </w:p>
    <w:p w14:paraId="7189D868" w14:textId="77777777" w:rsidR="00953B2A" w:rsidRDefault="00953B2A">
      <w:r>
        <w:t>The functional behaviour of VLRB for roaming number allocation is specified in 3GPP TS 23.018 [6]. The only function specific to Support of Optimal Routeing is the storage of the OR indicator, the 'OR not supported in GMSC' indicator, the GMSC address and the call reference number if VLRB receives them in the Provide Roaming Number request.</w:t>
      </w:r>
    </w:p>
    <w:p w14:paraId="50401207" w14:textId="77777777" w:rsidR="00953B2A" w:rsidRDefault="00953B2A" w:rsidP="00541A9D">
      <w:pPr>
        <w:pStyle w:val="Heading3"/>
      </w:pPr>
      <w:bookmarkStart w:id="90" w:name="_Toc95833970"/>
      <w:r>
        <w:t>9.6.3</w:t>
      </w:r>
      <w:r>
        <w:tab/>
        <w:t>Functional behaviour of VLRB when handling an incoming call</w:t>
      </w:r>
      <w:bookmarkEnd w:id="90"/>
    </w:p>
    <w:p w14:paraId="4500874F" w14:textId="77777777" w:rsidR="00953B2A" w:rsidRDefault="00953B2A">
      <w:pPr>
        <w:keepNext/>
      </w:pPr>
      <w:r>
        <w:t>The functional behaviour of VLRB when handling a request for information to handle an incoming call is specified in 3GPP TS 23.018 [6]. The only functions specific to Support of Optimal Routeing are:</w:t>
      </w:r>
    </w:p>
    <w:p w14:paraId="4053C9B3" w14:textId="77777777" w:rsidR="00953B2A" w:rsidRDefault="00953B2A">
      <w:pPr>
        <w:pStyle w:val="B1"/>
        <w:keepNext/>
      </w:pPr>
      <w:r>
        <w:t>-</w:t>
      </w:r>
      <w:r>
        <w:tab/>
        <w:t>the inclusion in the Complete Call or Process Call Waiting, if the call is to be offered to the B subscriber, of the OR indicator and the GMSC address if VLRB received them in the Provide Roaming Number request;</w:t>
      </w:r>
    </w:p>
    <w:p w14:paraId="696DB65C" w14:textId="77777777" w:rsidR="00953B2A" w:rsidRDefault="00953B2A" w:rsidP="00541A9D">
      <w:pPr>
        <w:pStyle w:val="B1"/>
      </w:pPr>
      <w:r w:rsidRPr="00541A9D">
        <w:t>-</w:t>
      </w:r>
      <w:r w:rsidRPr="00541A9D">
        <w:tab/>
        <w:t>the inclusion in the Send Info For Incoming Call response, if the call is to be forwarded, of:</w:t>
      </w:r>
    </w:p>
    <w:p w14:paraId="30F9DB90" w14:textId="77777777" w:rsidR="00953B2A" w:rsidRDefault="00953B2A">
      <w:pPr>
        <w:pStyle w:val="B2"/>
        <w:keepNext/>
      </w:pPr>
      <w:r>
        <w:t>-</w:t>
      </w:r>
      <w:r>
        <w:tab/>
        <w:t>the OR indicator, the 'OR not supported in GMSC' indicator, the GMSC address and the call reference number if VLRB received them in the Provide Roaming Number request;</w:t>
      </w:r>
    </w:p>
    <w:p w14:paraId="7C68EB9D" w14:textId="77777777" w:rsidR="00953B2A" w:rsidRDefault="00953B2A" w:rsidP="00541A9D">
      <w:pPr>
        <w:pStyle w:val="B2"/>
      </w:pPr>
      <w:r w:rsidRPr="00541A9D">
        <w:t>-</w:t>
      </w:r>
      <w:r w:rsidRPr="00541A9D">
        <w:tab/>
        <w:t>the basic service which applies for this call.</w:t>
      </w:r>
    </w:p>
    <w:p w14:paraId="6023F11A" w14:textId="77777777" w:rsidR="00953B2A" w:rsidRDefault="00953B2A" w:rsidP="00541A9D">
      <w:pPr>
        <w:pStyle w:val="Heading2"/>
      </w:pPr>
      <w:bookmarkStart w:id="91" w:name="_Toc95833971"/>
      <w:r>
        <w:t>9.7</w:t>
      </w:r>
      <w:r>
        <w:tab/>
        <w:t>Functional behaviour of VMSCB</w:t>
      </w:r>
      <w:bookmarkEnd w:id="91"/>
    </w:p>
    <w:p w14:paraId="5DE55114" w14:textId="48298E21" w:rsidR="00953B2A" w:rsidRDefault="00953B2A">
      <w:r>
        <w:t xml:space="preserve">The functional behaviour of VMSCB when it handles an incoming call is described in 3GPP TS 23.018 [6]. The procedure specific to Support of Optimal Routeing is specified in this </w:t>
      </w:r>
      <w:r w:rsidR="00541A9D">
        <w:t>clause</w:t>
      </w:r>
      <w:r>
        <w:t>.</w:t>
      </w:r>
    </w:p>
    <w:p w14:paraId="416455EA" w14:textId="77777777" w:rsidR="00953B2A" w:rsidRDefault="00953B2A" w:rsidP="00541A9D">
      <w:pPr>
        <w:pStyle w:val="Heading3"/>
      </w:pPr>
      <w:bookmarkStart w:id="92" w:name="_Toc95833972"/>
      <w:r>
        <w:t>9.7.1</w:t>
      </w:r>
      <w:r>
        <w:tab/>
        <w:t>Procedure Handle_ORLCF_VMSC</w:t>
      </w:r>
      <w:bookmarkEnd w:id="92"/>
    </w:p>
    <w:p w14:paraId="4140D031" w14:textId="1E259714" w:rsidR="00953B2A" w:rsidRDefault="00953B2A">
      <w:r>
        <w:t>The procedure UUS_ICH_Handle_LCF is specific to UUS; it is specified in 3GPP TS 23.087</w:t>
      </w:r>
      <w:r w:rsidR="00541A9D">
        <w:t> [</w:t>
      </w:r>
      <w:r>
        <w:t>9].</w:t>
      </w:r>
    </w:p>
    <w:p w14:paraId="6E7FCE00" w14:textId="77777777" w:rsidR="00953B2A" w:rsidRDefault="00541A9D">
      <w:pPr>
        <w:pStyle w:val="TH"/>
      </w:pPr>
      <w:r>
        <w:lastRenderedPageBreak/>
        <w:pict w14:anchorId="71EFC38B">
          <v:shape id="_x0000_i1042" type="#_x0000_t75" style="width:430.8pt;height:543.6pt">
            <v:imagedata r:id="rId30" o:title="st"/>
          </v:shape>
        </w:pict>
      </w:r>
    </w:p>
    <w:p w14:paraId="380ECCE9" w14:textId="77777777" w:rsidR="00953B2A" w:rsidRDefault="00953B2A">
      <w:pPr>
        <w:pStyle w:val="TF"/>
      </w:pPr>
      <w:r>
        <w:t>Figure 12: Procedure Handle_ORLCF_VMSC</w:t>
      </w:r>
    </w:p>
    <w:p w14:paraId="2AD7EAAD" w14:textId="77777777" w:rsidR="00953B2A" w:rsidRDefault="00953B2A" w:rsidP="00541A9D">
      <w:pPr>
        <w:pStyle w:val="Heading1"/>
      </w:pPr>
      <w:bookmarkStart w:id="93" w:name="_Toc95833973"/>
      <w:r>
        <w:t>10</w:t>
      </w:r>
      <w:r>
        <w:tab/>
        <w:t>Contents of messages</w:t>
      </w:r>
      <w:bookmarkEnd w:id="93"/>
    </w:p>
    <w:p w14:paraId="3852B522" w14:textId="77777777" w:rsidR="00953B2A" w:rsidRDefault="00953B2A">
      <w:pPr>
        <w:keepNext/>
        <w:keepLines/>
      </w:pPr>
      <w:r>
        <w:t>This clause specifies the changes to the content of each message shown in clauses 5, 6 and 9, including those messages which are already specified for UMTS but which require changes for Optimal Routeing. It should be read as a 'delta' on the corresponding clause of 3GPP TS 23.018 [6]; those information elements which are the same for SOR as for the basic call without OR are not specified in this clause.</w:t>
      </w:r>
    </w:p>
    <w:p w14:paraId="57FB9B5D" w14:textId="77777777" w:rsidR="00953B2A" w:rsidRDefault="00953B2A">
      <w:r>
        <w:t>In the tables which follow, information elements are shown as mandatory (M) or conditional (C). A mandatory information element shall always be present. A conditional information element shall be present if certain conditions are fulfilled; if those conditions are not fulfilled it shall be absent.</w:t>
      </w:r>
    </w:p>
    <w:p w14:paraId="6A841999" w14:textId="77777777" w:rsidR="00953B2A" w:rsidRDefault="00953B2A" w:rsidP="00541A9D">
      <w:pPr>
        <w:pStyle w:val="Heading2"/>
      </w:pPr>
      <w:bookmarkStart w:id="94" w:name="_Toc95833974"/>
      <w:r>
        <w:lastRenderedPageBreak/>
        <w:t>10.1</w:t>
      </w:r>
      <w:r>
        <w:tab/>
        <w:t>Messages on the B interface (MSC-VLR)</w:t>
      </w:r>
      <w:bookmarkEnd w:id="94"/>
    </w:p>
    <w:p w14:paraId="68D6E21D" w14:textId="77777777" w:rsidR="00953B2A" w:rsidRDefault="00953B2A" w:rsidP="00541A9D">
      <w:pPr>
        <w:pStyle w:val="Heading3"/>
      </w:pPr>
      <w:bookmarkStart w:id="95" w:name="_Toc95833975"/>
      <w:r>
        <w:t>10.1.1</w:t>
      </w:r>
      <w:r>
        <w:tab/>
        <w:t>Send Info For Outgoing Call</w:t>
      </w:r>
      <w:bookmarkEnd w:id="95"/>
    </w:p>
    <w:p w14:paraId="16AD6315" w14:textId="77777777" w:rsidR="00953B2A" w:rsidRDefault="00953B2A">
      <w:r>
        <w:t>This message is specified in 3GPP TS 23.018 [6].</w:t>
      </w:r>
    </w:p>
    <w:p w14:paraId="14BEC95D" w14:textId="77777777" w:rsidR="00953B2A" w:rsidRDefault="00953B2A" w:rsidP="00541A9D">
      <w:pPr>
        <w:pStyle w:val="Heading3"/>
      </w:pPr>
      <w:bookmarkStart w:id="96" w:name="_Toc95833976"/>
      <w:r>
        <w:t>10.1.2</w:t>
      </w:r>
      <w:r>
        <w:tab/>
        <w:t>Send Info For Outgoing Call negative response</w:t>
      </w:r>
      <w:bookmarkEnd w:id="96"/>
    </w:p>
    <w:p w14:paraId="763FB91E" w14:textId="77777777" w:rsidR="00953B2A" w:rsidRDefault="00953B2A">
      <w:r>
        <w:t>This message is specified in 3GPP TS 23.018 [6].</w:t>
      </w:r>
    </w:p>
    <w:p w14:paraId="05ADA6EB" w14:textId="77777777" w:rsidR="00953B2A" w:rsidRDefault="00953B2A" w:rsidP="00541A9D">
      <w:pPr>
        <w:pStyle w:val="Heading3"/>
      </w:pPr>
      <w:bookmarkStart w:id="97" w:name="_Toc95833977"/>
      <w:r>
        <w:t>10.1.3</w:t>
      </w:r>
      <w:r>
        <w:tab/>
        <w:t>Send Info For Incoming Call</w:t>
      </w:r>
      <w:bookmarkEnd w:id="97"/>
    </w:p>
    <w:p w14:paraId="71E931F3" w14:textId="77777777" w:rsidR="00953B2A" w:rsidRDefault="00953B2A">
      <w:r>
        <w:t>This message is specified in 3GPP TS 23.018 [6].</w:t>
      </w:r>
    </w:p>
    <w:p w14:paraId="1A2E3A68" w14:textId="77777777" w:rsidR="00953B2A" w:rsidRDefault="00953B2A" w:rsidP="00541A9D">
      <w:pPr>
        <w:pStyle w:val="Heading3"/>
      </w:pPr>
      <w:bookmarkStart w:id="98" w:name="_Toc95833978"/>
      <w:r>
        <w:t>10.1.4</w:t>
      </w:r>
      <w:r>
        <w:tab/>
        <w:t>Send Info For Incoming Call ack</w:t>
      </w:r>
      <w:bookmarkEnd w:id="98"/>
    </w:p>
    <w:p w14:paraId="7A835675"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CE059BE" w14:textId="77777777">
        <w:trPr>
          <w:jc w:val="center"/>
        </w:trPr>
        <w:tc>
          <w:tcPr>
            <w:tcW w:w="2553" w:type="dxa"/>
          </w:tcPr>
          <w:p w14:paraId="1B98CCEE" w14:textId="77777777" w:rsidR="00953B2A" w:rsidRDefault="00953B2A">
            <w:pPr>
              <w:pStyle w:val="TAH"/>
            </w:pPr>
            <w:r>
              <w:t>Information element name</w:t>
            </w:r>
          </w:p>
        </w:tc>
        <w:tc>
          <w:tcPr>
            <w:tcW w:w="1134" w:type="dxa"/>
          </w:tcPr>
          <w:p w14:paraId="4FFA74D7" w14:textId="77777777" w:rsidR="00953B2A" w:rsidRDefault="00953B2A">
            <w:pPr>
              <w:pStyle w:val="TAH"/>
            </w:pPr>
            <w:r>
              <w:t>Required</w:t>
            </w:r>
          </w:p>
        </w:tc>
        <w:tc>
          <w:tcPr>
            <w:tcW w:w="5953" w:type="dxa"/>
          </w:tcPr>
          <w:p w14:paraId="566146A7" w14:textId="77777777" w:rsidR="00953B2A" w:rsidRDefault="00953B2A">
            <w:pPr>
              <w:pStyle w:val="TAH"/>
            </w:pPr>
            <w:r>
              <w:t>Description</w:t>
            </w:r>
          </w:p>
        </w:tc>
      </w:tr>
      <w:tr w:rsidR="00953B2A" w14:paraId="668BC60C" w14:textId="77777777">
        <w:trPr>
          <w:jc w:val="center"/>
        </w:trPr>
        <w:tc>
          <w:tcPr>
            <w:tcW w:w="2553" w:type="dxa"/>
          </w:tcPr>
          <w:p w14:paraId="75DFCF7F" w14:textId="77777777" w:rsidR="00953B2A" w:rsidRDefault="00953B2A">
            <w:pPr>
              <w:pStyle w:val="TAL"/>
            </w:pPr>
            <w:r>
              <w:t>OR indicator</w:t>
            </w:r>
          </w:p>
        </w:tc>
        <w:tc>
          <w:tcPr>
            <w:tcW w:w="1134" w:type="dxa"/>
          </w:tcPr>
          <w:p w14:paraId="2628368C" w14:textId="77777777" w:rsidR="00953B2A" w:rsidRDefault="00953B2A">
            <w:pPr>
              <w:pStyle w:val="TAC"/>
            </w:pPr>
            <w:r>
              <w:t>C</w:t>
            </w:r>
          </w:p>
        </w:tc>
        <w:tc>
          <w:tcPr>
            <w:tcW w:w="5953" w:type="dxa"/>
          </w:tcPr>
          <w:p w14:paraId="6FC152A0"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47F95D2B" w14:textId="77777777">
        <w:trPr>
          <w:jc w:val="center"/>
        </w:trPr>
        <w:tc>
          <w:tcPr>
            <w:tcW w:w="2553" w:type="dxa"/>
          </w:tcPr>
          <w:p w14:paraId="1B39B95E" w14:textId="77777777" w:rsidR="00953B2A" w:rsidRDefault="00953B2A">
            <w:pPr>
              <w:pStyle w:val="TAL"/>
            </w:pPr>
            <w:r>
              <w:t>GMSC address</w:t>
            </w:r>
          </w:p>
        </w:tc>
        <w:tc>
          <w:tcPr>
            <w:tcW w:w="1134" w:type="dxa"/>
          </w:tcPr>
          <w:p w14:paraId="1088FA0F" w14:textId="77777777" w:rsidR="00953B2A" w:rsidRDefault="00953B2A">
            <w:pPr>
              <w:pStyle w:val="TAC"/>
            </w:pPr>
            <w:r>
              <w:t>C</w:t>
            </w:r>
          </w:p>
        </w:tc>
        <w:tc>
          <w:tcPr>
            <w:tcW w:w="5953" w:type="dxa"/>
          </w:tcPr>
          <w:p w14:paraId="71EDB9AF" w14:textId="77777777" w:rsidR="00953B2A" w:rsidRDefault="00953B2A">
            <w:pPr>
              <w:pStyle w:val="TAL"/>
            </w:pPr>
            <w:r>
              <w:t>E.164 address of the GMSC. Shall be present if it was received in the Provide Roaming Number, otherwise shall be absent.</w:t>
            </w:r>
          </w:p>
        </w:tc>
      </w:tr>
      <w:tr w:rsidR="00953B2A" w14:paraId="0D441C74" w14:textId="77777777">
        <w:trPr>
          <w:jc w:val="center"/>
        </w:trPr>
        <w:tc>
          <w:tcPr>
            <w:tcW w:w="2553" w:type="dxa"/>
          </w:tcPr>
          <w:p w14:paraId="4478185B" w14:textId="77777777" w:rsidR="00953B2A" w:rsidRDefault="00953B2A">
            <w:pPr>
              <w:pStyle w:val="TAL"/>
            </w:pPr>
            <w:r>
              <w:t>Call reference number</w:t>
            </w:r>
          </w:p>
        </w:tc>
        <w:tc>
          <w:tcPr>
            <w:tcW w:w="1134" w:type="dxa"/>
          </w:tcPr>
          <w:p w14:paraId="4E4B3DD0" w14:textId="77777777" w:rsidR="00953B2A" w:rsidRDefault="00953B2A">
            <w:pPr>
              <w:pStyle w:val="TAC"/>
            </w:pPr>
            <w:r>
              <w:t>C</w:t>
            </w:r>
          </w:p>
        </w:tc>
        <w:tc>
          <w:tcPr>
            <w:tcW w:w="5953" w:type="dxa"/>
          </w:tcPr>
          <w:p w14:paraId="378F3DD6" w14:textId="77777777" w:rsidR="00953B2A" w:rsidRDefault="00953B2A">
            <w:pPr>
              <w:pStyle w:val="TAL"/>
            </w:pPr>
            <w:r>
              <w:t>Call reference number used by the GMSC for this call. Shall be present if it was received in the Provide Roaming Number, otherwise shall be absent.</w:t>
            </w:r>
          </w:p>
        </w:tc>
      </w:tr>
      <w:tr w:rsidR="00953B2A" w14:paraId="66496516" w14:textId="77777777">
        <w:trPr>
          <w:jc w:val="center"/>
        </w:trPr>
        <w:tc>
          <w:tcPr>
            <w:tcW w:w="2553" w:type="dxa"/>
          </w:tcPr>
          <w:p w14:paraId="09043C3A" w14:textId="77777777" w:rsidR="00953B2A" w:rsidRDefault="00953B2A">
            <w:pPr>
              <w:pStyle w:val="TAL"/>
            </w:pPr>
            <w:r>
              <w:t>OR not supported in GMSC</w:t>
            </w:r>
          </w:p>
        </w:tc>
        <w:tc>
          <w:tcPr>
            <w:tcW w:w="1134" w:type="dxa"/>
          </w:tcPr>
          <w:p w14:paraId="02872563" w14:textId="77777777" w:rsidR="00953B2A" w:rsidRDefault="00953B2A">
            <w:pPr>
              <w:pStyle w:val="TAC"/>
            </w:pPr>
            <w:r>
              <w:t>C</w:t>
            </w:r>
          </w:p>
        </w:tc>
        <w:tc>
          <w:tcPr>
            <w:tcW w:w="5953" w:type="dxa"/>
          </w:tcPr>
          <w:p w14:paraId="15B1EFCE" w14:textId="77777777" w:rsidR="00953B2A" w:rsidRDefault="00953B2A">
            <w:pPr>
              <w:pStyle w:val="TAL"/>
            </w:pPr>
            <w:r>
              <w:t>Indicates that the GMSC does not support Optimal Routeing. Shall be present if it was received in the Provide Roaming Number, otherwise shall be absent.</w:t>
            </w:r>
          </w:p>
        </w:tc>
      </w:tr>
    </w:tbl>
    <w:p w14:paraId="28B7F721" w14:textId="77777777" w:rsidR="00953B2A" w:rsidRDefault="00953B2A">
      <w:pPr>
        <w:pStyle w:val="FP"/>
      </w:pPr>
    </w:p>
    <w:p w14:paraId="34906350" w14:textId="77777777" w:rsidR="00953B2A" w:rsidRDefault="00953B2A" w:rsidP="00541A9D">
      <w:pPr>
        <w:pStyle w:val="Heading3"/>
      </w:pPr>
      <w:bookmarkStart w:id="99" w:name="_Toc95833979"/>
      <w:r>
        <w:t>10.1.5</w:t>
      </w:r>
      <w:r>
        <w:tab/>
        <w:t>Send Info For Incoming Call negative response</w:t>
      </w:r>
      <w:bookmarkEnd w:id="99"/>
    </w:p>
    <w:p w14:paraId="223EC1FD" w14:textId="77777777" w:rsidR="00953B2A" w:rsidRDefault="00953B2A">
      <w:r>
        <w:t>This message is specified in 3GPP TS 23.018 [6].</w:t>
      </w:r>
    </w:p>
    <w:p w14:paraId="5CA4DD27" w14:textId="77777777" w:rsidR="00953B2A" w:rsidRDefault="00953B2A" w:rsidP="00541A9D">
      <w:pPr>
        <w:pStyle w:val="Heading3"/>
      </w:pPr>
      <w:bookmarkStart w:id="100" w:name="_Toc95833980"/>
      <w:r>
        <w:t>10.1.6</w:t>
      </w:r>
      <w:r>
        <w:tab/>
        <w:t>Complete Call</w:t>
      </w:r>
      <w:bookmarkEnd w:id="100"/>
    </w:p>
    <w:p w14:paraId="3BC4FDA1"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6607B3F" w14:textId="77777777">
        <w:trPr>
          <w:jc w:val="center"/>
        </w:trPr>
        <w:tc>
          <w:tcPr>
            <w:tcW w:w="2553" w:type="dxa"/>
          </w:tcPr>
          <w:p w14:paraId="0F42E8E0" w14:textId="77777777" w:rsidR="00953B2A" w:rsidRDefault="00953B2A">
            <w:pPr>
              <w:pStyle w:val="TAH"/>
            </w:pPr>
            <w:r>
              <w:t>Information element name</w:t>
            </w:r>
          </w:p>
        </w:tc>
        <w:tc>
          <w:tcPr>
            <w:tcW w:w="1134" w:type="dxa"/>
          </w:tcPr>
          <w:p w14:paraId="14EC959F" w14:textId="77777777" w:rsidR="00953B2A" w:rsidRDefault="00953B2A">
            <w:pPr>
              <w:pStyle w:val="TAH"/>
            </w:pPr>
            <w:r>
              <w:t>Required</w:t>
            </w:r>
          </w:p>
        </w:tc>
        <w:tc>
          <w:tcPr>
            <w:tcW w:w="5953" w:type="dxa"/>
          </w:tcPr>
          <w:p w14:paraId="5334A9BC" w14:textId="77777777" w:rsidR="00953B2A" w:rsidRDefault="00953B2A">
            <w:pPr>
              <w:pStyle w:val="TAH"/>
            </w:pPr>
            <w:r>
              <w:t>Description</w:t>
            </w:r>
          </w:p>
        </w:tc>
      </w:tr>
      <w:tr w:rsidR="00953B2A" w14:paraId="0F1BBB9C" w14:textId="77777777">
        <w:trPr>
          <w:jc w:val="center"/>
        </w:trPr>
        <w:tc>
          <w:tcPr>
            <w:tcW w:w="2553" w:type="dxa"/>
          </w:tcPr>
          <w:p w14:paraId="5E64F395" w14:textId="77777777" w:rsidR="00953B2A" w:rsidRDefault="00953B2A">
            <w:pPr>
              <w:pStyle w:val="TAL"/>
            </w:pPr>
            <w:r>
              <w:t>OR indicator</w:t>
            </w:r>
          </w:p>
        </w:tc>
        <w:tc>
          <w:tcPr>
            <w:tcW w:w="1134" w:type="dxa"/>
          </w:tcPr>
          <w:p w14:paraId="61E170D8" w14:textId="77777777" w:rsidR="00953B2A" w:rsidRDefault="00953B2A">
            <w:pPr>
              <w:pStyle w:val="TAC"/>
            </w:pPr>
            <w:r>
              <w:t>C</w:t>
            </w:r>
          </w:p>
        </w:tc>
        <w:tc>
          <w:tcPr>
            <w:tcW w:w="5953" w:type="dxa"/>
          </w:tcPr>
          <w:p w14:paraId="20B306E1"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5D43ABF8" w14:textId="77777777">
        <w:trPr>
          <w:jc w:val="center"/>
        </w:trPr>
        <w:tc>
          <w:tcPr>
            <w:tcW w:w="2553" w:type="dxa"/>
          </w:tcPr>
          <w:p w14:paraId="35F9094B" w14:textId="77777777" w:rsidR="00953B2A" w:rsidRDefault="00953B2A">
            <w:pPr>
              <w:pStyle w:val="TAL"/>
            </w:pPr>
            <w:r>
              <w:t>GMSC address</w:t>
            </w:r>
          </w:p>
        </w:tc>
        <w:tc>
          <w:tcPr>
            <w:tcW w:w="1134" w:type="dxa"/>
          </w:tcPr>
          <w:p w14:paraId="2DE64FE0" w14:textId="77777777" w:rsidR="00953B2A" w:rsidRDefault="00953B2A">
            <w:pPr>
              <w:pStyle w:val="TAC"/>
            </w:pPr>
            <w:r>
              <w:t>C</w:t>
            </w:r>
          </w:p>
        </w:tc>
        <w:tc>
          <w:tcPr>
            <w:tcW w:w="5953" w:type="dxa"/>
          </w:tcPr>
          <w:p w14:paraId="7792FEBE" w14:textId="77777777" w:rsidR="00953B2A" w:rsidRDefault="00953B2A">
            <w:pPr>
              <w:pStyle w:val="TAL"/>
            </w:pPr>
            <w:r>
              <w:t>E.164 address of the GMSC. Shall be present if it was received in the Provide Roaming Number, otherwise shall be absent.</w:t>
            </w:r>
          </w:p>
        </w:tc>
      </w:tr>
    </w:tbl>
    <w:p w14:paraId="08292722" w14:textId="77777777" w:rsidR="00953B2A" w:rsidRDefault="00953B2A">
      <w:pPr>
        <w:pStyle w:val="FP"/>
      </w:pPr>
    </w:p>
    <w:p w14:paraId="2DCEF541" w14:textId="77777777" w:rsidR="00953B2A" w:rsidRDefault="00953B2A" w:rsidP="00541A9D">
      <w:pPr>
        <w:pStyle w:val="Heading3"/>
      </w:pPr>
      <w:bookmarkStart w:id="101" w:name="_Toc95833981"/>
      <w:r>
        <w:lastRenderedPageBreak/>
        <w:t>10.1.7</w:t>
      </w:r>
      <w:r>
        <w:tab/>
        <w:t>Process Call Waiting</w:t>
      </w:r>
      <w:bookmarkEnd w:id="101"/>
    </w:p>
    <w:p w14:paraId="77A39766"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6AEEAA3C" w14:textId="77777777">
        <w:trPr>
          <w:jc w:val="center"/>
        </w:trPr>
        <w:tc>
          <w:tcPr>
            <w:tcW w:w="2553" w:type="dxa"/>
          </w:tcPr>
          <w:p w14:paraId="59F42D9F" w14:textId="77777777" w:rsidR="00953B2A" w:rsidRDefault="00953B2A">
            <w:pPr>
              <w:pStyle w:val="TAH"/>
            </w:pPr>
            <w:r>
              <w:t>Information element name</w:t>
            </w:r>
          </w:p>
        </w:tc>
        <w:tc>
          <w:tcPr>
            <w:tcW w:w="1134" w:type="dxa"/>
          </w:tcPr>
          <w:p w14:paraId="0787197D" w14:textId="77777777" w:rsidR="00953B2A" w:rsidRDefault="00953B2A">
            <w:pPr>
              <w:pStyle w:val="TAH"/>
            </w:pPr>
            <w:r>
              <w:t>Required</w:t>
            </w:r>
          </w:p>
        </w:tc>
        <w:tc>
          <w:tcPr>
            <w:tcW w:w="5953" w:type="dxa"/>
          </w:tcPr>
          <w:p w14:paraId="64E97306" w14:textId="77777777" w:rsidR="00953B2A" w:rsidRDefault="00953B2A">
            <w:pPr>
              <w:pStyle w:val="TAH"/>
            </w:pPr>
            <w:r>
              <w:t>Description</w:t>
            </w:r>
          </w:p>
        </w:tc>
      </w:tr>
      <w:tr w:rsidR="00953B2A" w14:paraId="6BCEF435" w14:textId="77777777">
        <w:trPr>
          <w:jc w:val="center"/>
        </w:trPr>
        <w:tc>
          <w:tcPr>
            <w:tcW w:w="2553" w:type="dxa"/>
          </w:tcPr>
          <w:p w14:paraId="61059FB4" w14:textId="77777777" w:rsidR="00953B2A" w:rsidRDefault="00953B2A">
            <w:pPr>
              <w:pStyle w:val="TAL"/>
            </w:pPr>
            <w:r>
              <w:t>OR indicator</w:t>
            </w:r>
          </w:p>
        </w:tc>
        <w:tc>
          <w:tcPr>
            <w:tcW w:w="1134" w:type="dxa"/>
          </w:tcPr>
          <w:p w14:paraId="2FCCA96A" w14:textId="77777777" w:rsidR="00953B2A" w:rsidRDefault="00953B2A">
            <w:pPr>
              <w:pStyle w:val="TAC"/>
            </w:pPr>
            <w:r>
              <w:t>C</w:t>
            </w:r>
          </w:p>
        </w:tc>
        <w:tc>
          <w:tcPr>
            <w:tcW w:w="5953" w:type="dxa"/>
          </w:tcPr>
          <w:p w14:paraId="598C05FF" w14:textId="77777777" w:rsidR="00953B2A" w:rsidRDefault="00953B2A">
            <w:pPr>
              <w:pStyle w:val="TAL"/>
            </w:pPr>
            <w:r>
              <w:t>Indicates whether the call has been routed directly from a GMSC not in the same PLMN as the HLR. Shall be present if it was received in the Provide Roaming Number, otherwise shall be absent.</w:t>
            </w:r>
          </w:p>
        </w:tc>
      </w:tr>
      <w:tr w:rsidR="00953B2A" w14:paraId="3647AB6B" w14:textId="77777777">
        <w:trPr>
          <w:jc w:val="center"/>
        </w:trPr>
        <w:tc>
          <w:tcPr>
            <w:tcW w:w="2553" w:type="dxa"/>
          </w:tcPr>
          <w:p w14:paraId="7D7B76A8" w14:textId="77777777" w:rsidR="00953B2A" w:rsidRDefault="00953B2A">
            <w:pPr>
              <w:pStyle w:val="TAL"/>
            </w:pPr>
            <w:r>
              <w:t>GMSC address</w:t>
            </w:r>
          </w:p>
        </w:tc>
        <w:tc>
          <w:tcPr>
            <w:tcW w:w="1134" w:type="dxa"/>
          </w:tcPr>
          <w:p w14:paraId="04841055" w14:textId="77777777" w:rsidR="00953B2A" w:rsidRDefault="00953B2A">
            <w:pPr>
              <w:pStyle w:val="TAC"/>
            </w:pPr>
            <w:r>
              <w:t>C</w:t>
            </w:r>
          </w:p>
        </w:tc>
        <w:tc>
          <w:tcPr>
            <w:tcW w:w="5953" w:type="dxa"/>
          </w:tcPr>
          <w:p w14:paraId="597345C0" w14:textId="77777777" w:rsidR="00953B2A" w:rsidRDefault="00953B2A">
            <w:pPr>
              <w:pStyle w:val="TAL"/>
            </w:pPr>
            <w:r>
              <w:t>E.164 address of the GMSC. Shall be present if it was received in the Provide Roaming Number, otherwise shall be absent.</w:t>
            </w:r>
          </w:p>
        </w:tc>
      </w:tr>
    </w:tbl>
    <w:p w14:paraId="76880B73" w14:textId="77777777" w:rsidR="00953B2A" w:rsidRDefault="00953B2A">
      <w:pPr>
        <w:pStyle w:val="FP"/>
      </w:pPr>
    </w:p>
    <w:p w14:paraId="5C2C23FA" w14:textId="77777777" w:rsidR="00953B2A" w:rsidRDefault="00953B2A" w:rsidP="00541A9D">
      <w:pPr>
        <w:pStyle w:val="Heading2"/>
      </w:pPr>
      <w:bookmarkStart w:id="102" w:name="_Toc95833982"/>
      <w:r>
        <w:t>10.2</w:t>
      </w:r>
      <w:r>
        <w:tab/>
        <w:t>Messages on the C interface (MSC-HLR)</w:t>
      </w:r>
      <w:bookmarkEnd w:id="102"/>
    </w:p>
    <w:p w14:paraId="246D088F" w14:textId="77777777" w:rsidR="00953B2A" w:rsidRDefault="00953B2A" w:rsidP="00541A9D">
      <w:pPr>
        <w:pStyle w:val="Heading3"/>
      </w:pPr>
      <w:bookmarkStart w:id="103" w:name="_Toc95833983"/>
      <w:r>
        <w:t>10.2.1</w:t>
      </w:r>
      <w:r>
        <w:tab/>
        <w:t>Send Routeing Info</w:t>
      </w:r>
      <w:bookmarkEnd w:id="103"/>
    </w:p>
    <w:p w14:paraId="05EE2E85" w14:textId="77777777" w:rsidR="00953B2A" w:rsidRDefault="00953B2A">
      <w:pPr>
        <w:pStyle w:val="TH"/>
      </w:pPr>
      <w:r>
        <w:t xml:space="preserve">This message is specified in 3GPP TS 23.018 [6]. The following additional information elements are required: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2A954B57" w14:textId="77777777">
        <w:trPr>
          <w:jc w:val="center"/>
        </w:trPr>
        <w:tc>
          <w:tcPr>
            <w:tcW w:w="2553" w:type="dxa"/>
          </w:tcPr>
          <w:p w14:paraId="1D7B4C41" w14:textId="77777777" w:rsidR="00953B2A" w:rsidRDefault="00953B2A">
            <w:pPr>
              <w:pStyle w:val="TAH"/>
            </w:pPr>
            <w:r>
              <w:t>Information element name</w:t>
            </w:r>
          </w:p>
        </w:tc>
        <w:tc>
          <w:tcPr>
            <w:tcW w:w="1134" w:type="dxa"/>
          </w:tcPr>
          <w:p w14:paraId="1E292C56" w14:textId="77777777" w:rsidR="00953B2A" w:rsidRDefault="00953B2A">
            <w:pPr>
              <w:pStyle w:val="TAH"/>
            </w:pPr>
            <w:r>
              <w:t>Required</w:t>
            </w:r>
          </w:p>
        </w:tc>
        <w:tc>
          <w:tcPr>
            <w:tcW w:w="5953" w:type="dxa"/>
          </w:tcPr>
          <w:p w14:paraId="2C96A71A" w14:textId="77777777" w:rsidR="00953B2A" w:rsidRDefault="00953B2A">
            <w:pPr>
              <w:pStyle w:val="TAH"/>
              <w:rPr>
                <w:lang w:val="fr-FR"/>
              </w:rPr>
            </w:pPr>
            <w:r>
              <w:rPr>
                <w:lang w:val="fr-FR"/>
              </w:rPr>
              <w:t>Description</w:t>
            </w:r>
          </w:p>
        </w:tc>
      </w:tr>
      <w:tr w:rsidR="00953B2A" w14:paraId="1637FFE7" w14:textId="77777777">
        <w:trPr>
          <w:jc w:val="center"/>
        </w:trPr>
        <w:tc>
          <w:tcPr>
            <w:tcW w:w="2553" w:type="dxa"/>
          </w:tcPr>
          <w:p w14:paraId="3C78199A" w14:textId="77777777" w:rsidR="00953B2A" w:rsidRDefault="00953B2A">
            <w:pPr>
              <w:pStyle w:val="TAL"/>
              <w:rPr>
                <w:lang w:val="fr-FR"/>
              </w:rPr>
            </w:pPr>
            <w:r>
              <w:rPr>
                <w:lang w:val="fr-FR"/>
              </w:rPr>
              <w:t>Interrogation type</w:t>
            </w:r>
          </w:p>
        </w:tc>
        <w:tc>
          <w:tcPr>
            <w:tcW w:w="1134" w:type="dxa"/>
          </w:tcPr>
          <w:p w14:paraId="667B1058" w14:textId="77777777" w:rsidR="00953B2A" w:rsidRDefault="00953B2A">
            <w:pPr>
              <w:pStyle w:val="TAC"/>
            </w:pPr>
            <w:r>
              <w:t>M</w:t>
            </w:r>
          </w:p>
        </w:tc>
        <w:tc>
          <w:tcPr>
            <w:tcW w:w="5953" w:type="dxa"/>
          </w:tcPr>
          <w:p w14:paraId="1A2EF349" w14:textId="77777777" w:rsidR="00953B2A" w:rsidRDefault="00953B2A">
            <w:pPr>
              <w:pStyle w:val="TAL"/>
            </w:pPr>
            <w:r>
              <w:t>Indicates the type of interrogation: basic(for routeing information for an MT call) or forwarding (when the GMSC has been asked to resume call handling for OR of late call forwarding).</w:t>
            </w:r>
          </w:p>
        </w:tc>
      </w:tr>
      <w:tr w:rsidR="00953B2A" w14:paraId="443279D5" w14:textId="77777777">
        <w:trPr>
          <w:jc w:val="center"/>
        </w:trPr>
        <w:tc>
          <w:tcPr>
            <w:tcW w:w="2553" w:type="dxa"/>
          </w:tcPr>
          <w:p w14:paraId="7D610639" w14:textId="77777777" w:rsidR="00953B2A" w:rsidRDefault="00953B2A">
            <w:pPr>
              <w:pStyle w:val="TAL"/>
            </w:pPr>
            <w:r>
              <w:t>OR interrogation indicator</w:t>
            </w:r>
          </w:p>
        </w:tc>
        <w:tc>
          <w:tcPr>
            <w:tcW w:w="1134" w:type="dxa"/>
          </w:tcPr>
          <w:p w14:paraId="0E38B996" w14:textId="77777777" w:rsidR="00953B2A" w:rsidRDefault="00953B2A">
            <w:pPr>
              <w:pStyle w:val="TAC"/>
            </w:pPr>
            <w:r>
              <w:t>C</w:t>
            </w:r>
          </w:p>
        </w:tc>
        <w:tc>
          <w:tcPr>
            <w:tcW w:w="5953" w:type="dxa"/>
          </w:tcPr>
          <w:p w14:paraId="31347327" w14:textId="77777777" w:rsidR="00953B2A" w:rsidRDefault="00953B2A">
            <w:pPr>
              <w:pStyle w:val="TAL"/>
            </w:pPr>
            <w:r>
              <w:t>Indicates that the interrogation is from a GMSC not in the same PLMN as the HLR. Shall be present if the interrogation is from a GMSC not in the same PLMN as the HLR, otherwise shall be absent.</w:t>
            </w:r>
          </w:p>
        </w:tc>
      </w:tr>
      <w:tr w:rsidR="00953B2A" w14:paraId="36622864" w14:textId="77777777">
        <w:trPr>
          <w:jc w:val="center"/>
        </w:trPr>
        <w:tc>
          <w:tcPr>
            <w:tcW w:w="2553" w:type="dxa"/>
          </w:tcPr>
          <w:p w14:paraId="5F78B1F9" w14:textId="77777777" w:rsidR="00953B2A" w:rsidRDefault="00953B2A">
            <w:pPr>
              <w:pStyle w:val="TAL"/>
            </w:pPr>
            <w:r>
              <w:t>OR capability</w:t>
            </w:r>
          </w:p>
        </w:tc>
        <w:tc>
          <w:tcPr>
            <w:tcW w:w="1134" w:type="dxa"/>
          </w:tcPr>
          <w:p w14:paraId="3450963E" w14:textId="77777777" w:rsidR="00953B2A" w:rsidRDefault="00953B2A">
            <w:pPr>
              <w:pStyle w:val="TAC"/>
            </w:pPr>
            <w:r>
              <w:t>C</w:t>
            </w:r>
          </w:p>
        </w:tc>
        <w:tc>
          <w:tcPr>
            <w:tcW w:w="5953" w:type="dxa"/>
          </w:tcPr>
          <w:p w14:paraId="12A09ADF" w14:textId="77777777" w:rsidR="00953B2A" w:rsidRDefault="00953B2A">
            <w:pPr>
              <w:pStyle w:val="TAL"/>
            </w:pPr>
            <w:r>
              <w:t>Indicates the phase of OR which the GMSC supports. Shall be present if the GMSC supports OR, otherwise shall be absent.</w:t>
            </w:r>
          </w:p>
        </w:tc>
      </w:tr>
      <w:tr w:rsidR="00953B2A" w14:paraId="43926E75" w14:textId="77777777">
        <w:trPr>
          <w:jc w:val="center"/>
        </w:trPr>
        <w:tc>
          <w:tcPr>
            <w:tcW w:w="2553" w:type="dxa"/>
          </w:tcPr>
          <w:p w14:paraId="6EB453D3" w14:textId="77777777" w:rsidR="00953B2A" w:rsidRDefault="00953B2A">
            <w:pPr>
              <w:pStyle w:val="TAL"/>
            </w:pPr>
            <w:r>
              <w:t>GMSC or gsmSCF address</w:t>
            </w:r>
          </w:p>
        </w:tc>
        <w:tc>
          <w:tcPr>
            <w:tcW w:w="1134" w:type="dxa"/>
          </w:tcPr>
          <w:p w14:paraId="1700BB25" w14:textId="77777777" w:rsidR="00953B2A" w:rsidRDefault="00953B2A">
            <w:pPr>
              <w:pStyle w:val="TAC"/>
            </w:pPr>
            <w:r>
              <w:t>M</w:t>
            </w:r>
          </w:p>
        </w:tc>
        <w:tc>
          <w:tcPr>
            <w:tcW w:w="5953" w:type="dxa"/>
          </w:tcPr>
          <w:p w14:paraId="121826BA" w14:textId="77777777" w:rsidR="00953B2A" w:rsidRDefault="00953B2A">
            <w:pPr>
              <w:pStyle w:val="TAL"/>
            </w:pPr>
            <w:r>
              <w:t>E.164 address of the GMSC.</w:t>
            </w:r>
          </w:p>
        </w:tc>
      </w:tr>
      <w:tr w:rsidR="00953B2A" w14:paraId="19D7F48C" w14:textId="77777777">
        <w:trPr>
          <w:jc w:val="center"/>
        </w:trPr>
        <w:tc>
          <w:tcPr>
            <w:tcW w:w="2553" w:type="dxa"/>
          </w:tcPr>
          <w:p w14:paraId="63A463E1" w14:textId="77777777" w:rsidR="00953B2A" w:rsidRDefault="00953B2A">
            <w:pPr>
              <w:pStyle w:val="TAL"/>
            </w:pPr>
            <w:r>
              <w:t>Call reference number</w:t>
            </w:r>
          </w:p>
        </w:tc>
        <w:tc>
          <w:tcPr>
            <w:tcW w:w="1134" w:type="dxa"/>
          </w:tcPr>
          <w:p w14:paraId="3498A5BA" w14:textId="77777777" w:rsidR="00953B2A" w:rsidRDefault="00953B2A">
            <w:pPr>
              <w:pStyle w:val="TAC"/>
            </w:pPr>
            <w:r>
              <w:t>C</w:t>
            </w:r>
          </w:p>
        </w:tc>
        <w:tc>
          <w:tcPr>
            <w:tcW w:w="5953" w:type="dxa"/>
          </w:tcPr>
          <w:p w14:paraId="5F1A9521" w14:textId="77777777" w:rsidR="00953B2A" w:rsidRDefault="00953B2A">
            <w:pPr>
              <w:pStyle w:val="TAL"/>
            </w:pPr>
            <w:r>
              <w:t>Call reference number used by the GMSC for this call. Shall be present if the interrogation type=basic call, otherwise shall be absent.</w:t>
            </w:r>
          </w:p>
        </w:tc>
      </w:tr>
      <w:tr w:rsidR="00953B2A" w14:paraId="291C9AC9" w14:textId="77777777">
        <w:trPr>
          <w:jc w:val="center"/>
        </w:trPr>
        <w:tc>
          <w:tcPr>
            <w:tcW w:w="2553" w:type="dxa"/>
          </w:tcPr>
          <w:p w14:paraId="0CCD655F" w14:textId="77777777" w:rsidR="00953B2A" w:rsidRDefault="00953B2A">
            <w:pPr>
              <w:pStyle w:val="TAL"/>
            </w:pPr>
            <w:r>
              <w:t>Forwarding reason</w:t>
            </w:r>
          </w:p>
        </w:tc>
        <w:tc>
          <w:tcPr>
            <w:tcW w:w="1134" w:type="dxa"/>
          </w:tcPr>
          <w:p w14:paraId="3EB69E11" w14:textId="77777777" w:rsidR="00953B2A" w:rsidRDefault="00953B2A">
            <w:pPr>
              <w:pStyle w:val="TAC"/>
            </w:pPr>
            <w:r>
              <w:t>C</w:t>
            </w:r>
          </w:p>
        </w:tc>
        <w:tc>
          <w:tcPr>
            <w:tcW w:w="5953" w:type="dxa"/>
          </w:tcPr>
          <w:p w14:paraId="7EDAC09F" w14:textId="77777777" w:rsidR="00953B2A" w:rsidRDefault="00953B2A">
            <w:pPr>
              <w:pStyle w:val="TAL"/>
            </w:pPr>
            <w:r>
              <w:t>Indicates the reason for forwarding (on busy, on no subscriber reply, or on mobile subscriber not reachable). Shall be present if the Interrogation type=forwarding, otherwise shall be absent.</w:t>
            </w:r>
          </w:p>
        </w:tc>
      </w:tr>
      <w:tr w:rsidR="00953B2A" w14:paraId="3456AB56" w14:textId="77777777">
        <w:trPr>
          <w:jc w:val="center"/>
        </w:trPr>
        <w:tc>
          <w:tcPr>
            <w:tcW w:w="2553" w:type="dxa"/>
          </w:tcPr>
          <w:p w14:paraId="496AD0C9" w14:textId="77777777" w:rsidR="00953B2A" w:rsidRDefault="00953B2A">
            <w:pPr>
              <w:pStyle w:val="TAL"/>
            </w:pPr>
            <w:r>
              <w:t>Basic service group</w:t>
            </w:r>
          </w:p>
        </w:tc>
        <w:tc>
          <w:tcPr>
            <w:tcW w:w="1134" w:type="dxa"/>
          </w:tcPr>
          <w:p w14:paraId="21D8789A" w14:textId="77777777" w:rsidR="00953B2A" w:rsidRDefault="00953B2A">
            <w:pPr>
              <w:pStyle w:val="TAC"/>
            </w:pPr>
            <w:r>
              <w:t>C</w:t>
            </w:r>
          </w:p>
        </w:tc>
        <w:tc>
          <w:tcPr>
            <w:tcW w:w="5953" w:type="dxa"/>
          </w:tcPr>
          <w:p w14:paraId="08976DA9" w14:textId="77777777" w:rsidR="00953B2A" w:rsidRDefault="00953B2A">
            <w:pPr>
              <w:pStyle w:val="TAL"/>
            </w:pPr>
            <w:r>
              <w:t>Basic service group which applies for this call. Shall be present if the Interrogation type=forwarding, otherwise shall be absent.</w:t>
            </w:r>
          </w:p>
        </w:tc>
      </w:tr>
      <w:tr w:rsidR="00953B2A" w14:paraId="7EE60407" w14:textId="77777777">
        <w:trPr>
          <w:jc w:val="center"/>
        </w:trPr>
        <w:tc>
          <w:tcPr>
            <w:tcW w:w="2553" w:type="dxa"/>
          </w:tcPr>
          <w:p w14:paraId="7BF7CBE5" w14:textId="77777777" w:rsidR="00953B2A" w:rsidRDefault="00953B2A">
            <w:pPr>
              <w:pStyle w:val="TAL"/>
            </w:pPr>
            <w:r>
              <w:t>Basic service group</w:t>
            </w:r>
            <w:r>
              <w:rPr>
                <w:rFonts w:hint="eastAsia"/>
                <w:lang w:eastAsia="ja-JP"/>
              </w:rPr>
              <w:t xml:space="preserve"> 2</w:t>
            </w:r>
          </w:p>
        </w:tc>
        <w:tc>
          <w:tcPr>
            <w:tcW w:w="1134" w:type="dxa"/>
          </w:tcPr>
          <w:p w14:paraId="6C55FF3C" w14:textId="77777777" w:rsidR="00953B2A" w:rsidRDefault="00953B2A" w:rsidP="00541A9D">
            <w:pPr>
              <w:pStyle w:val="TAC"/>
            </w:pPr>
            <w:r w:rsidRPr="00541A9D">
              <w:t>C</w:t>
            </w:r>
          </w:p>
        </w:tc>
        <w:tc>
          <w:tcPr>
            <w:tcW w:w="5953" w:type="dxa"/>
          </w:tcPr>
          <w:p w14:paraId="3A2D8221" w14:textId="77777777" w:rsidR="00953B2A" w:rsidRDefault="00953B2A">
            <w:pPr>
              <w:pStyle w:val="TAL"/>
            </w:pPr>
            <w:r>
              <w:t>Basic service group which applies for this call. Shall be present if the Interrogation type=forwarding</w:t>
            </w:r>
            <w:r>
              <w:rPr>
                <w:rFonts w:hint="eastAsia"/>
                <w:lang w:eastAsia="ja-JP"/>
              </w:rPr>
              <w:t xml:space="preserve"> and if the VMSC has determined that the forwarded call is to be treated as a SCUDIF call </w:t>
            </w:r>
            <w:r>
              <w:t>in accordance with the rules in 3GPP TS </w:t>
            </w:r>
            <w:r>
              <w:rPr>
                <w:rFonts w:hint="eastAsia"/>
                <w:lang w:eastAsia="ja-JP"/>
              </w:rPr>
              <w:t>23.172[10]</w:t>
            </w:r>
            <w:r>
              <w:t>, otherwise shall be absent.</w:t>
            </w:r>
          </w:p>
        </w:tc>
      </w:tr>
    </w:tbl>
    <w:p w14:paraId="59356ACA" w14:textId="77777777" w:rsidR="00953B2A" w:rsidRDefault="00953B2A">
      <w:pPr>
        <w:pStyle w:val="FP"/>
      </w:pPr>
    </w:p>
    <w:p w14:paraId="714EB719" w14:textId="77777777" w:rsidR="00953B2A" w:rsidRDefault="00953B2A" w:rsidP="00541A9D">
      <w:pPr>
        <w:pStyle w:val="Heading3"/>
      </w:pPr>
      <w:bookmarkStart w:id="104" w:name="_Toc95833984"/>
      <w:r>
        <w:lastRenderedPageBreak/>
        <w:t>10.2.2</w:t>
      </w:r>
      <w:r>
        <w:tab/>
        <w:t>Send Routeing Info ack</w:t>
      </w:r>
      <w:bookmarkEnd w:id="104"/>
    </w:p>
    <w:p w14:paraId="73D3339D" w14:textId="77777777" w:rsidR="00953B2A" w:rsidRDefault="00953B2A">
      <w:pPr>
        <w:pStyle w:val="TH"/>
      </w:pPr>
      <w:r>
        <w:t>This message is specified in 3GPP TS 23.018 [6]. Two new information elements are required, and the condition for the presence of one existing information element is changed, as shown in the following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18CE6DC1" w14:textId="77777777">
        <w:trPr>
          <w:jc w:val="center"/>
        </w:trPr>
        <w:tc>
          <w:tcPr>
            <w:tcW w:w="2553" w:type="dxa"/>
          </w:tcPr>
          <w:p w14:paraId="086FFFDB" w14:textId="77777777" w:rsidR="00953B2A" w:rsidRDefault="00953B2A">
            <w:pPr>
              <w:pStyle w:val="TAH"/>
            </w:pPr>
            <w:r>
              <w:t>Information element name</w:t>
            </w:r>
          </w:p>
        </w:tc>
        <w:tc>
          <w:tcPr>
            <w:tcW w:w="1134" w:type="dxa"/>
          </w:tcPr>
          <w:p w14:paraId="4BB724BD" w14:textId="77777777" w:rsidR="00953B2A" w:rsidRDefault="00953B2A">
            <w:pPr>
              <w:pStyle w:val="TAH"/>
            </w:pPr>
            <w:r>
              <w:t>Required</w:t>
            </w:r>
          </w:p>
        </w:tc>
        <w:tc>
          <w:tcPr>
            <w:tcW w:w="5953" w:type="dxa"/>
          </w:tcPr>
          <w:p w14:paraId="4C0938A2" w14:textId="77777777" w:rsidR="00953B2A" w:rsidRDefault="00953B2A">
            <w:pPr>
              <w:pStyle w:val="TAH"/>
            </w:pPr>
            <w:r>
              <w:t>Description</w:t>
            </w:r>
          </w:p>
        </w:tc>
      </w:tr>
      <w:tr w:rsidR="00953B2A" w14:paraId="32593A54" w14:textId="77777777">
        <w:trPr>
          <w:jc w:val="center"/>
        </w:trPr>
        <w:tc>
          <w:tcPr>
            <w:tcW w:w="2553" w:type="dxa"/>
          </w:tcPr>
          <w:p w14:paraId="425542DB" w14:textId="77777777" w:rsidR="00953B2A" w:rsidRDefault="00953B2A">
            <w:pPr>
              <w:pStyle w:val="TAL"/>
            </w:pPr>
            <w:r>
              <w:t>Forwarding interrogation required</w:t>
            </w:r>
          </w:p>
        </w:tc>
        <w:tc>
          <w:tcPr>
            <w:tcW w:w="1134" w:type="dxa"/>
          </w:tcPr>
          <w:p w14:paraId="5BF298CF" w14:textId="77777777" w:rsidR="00953B2A" w:rsidRDefault="00953B2A">
            <w:pPr>
              <w:pStyle w:val="TAC"/>
            </w:pPr>
            <w:r>
              <w:t>C</w:t>
            </w:r>
          </w:p>
        </w:tc>
        <w:tc>
          <w:tcPr>
            <w:tcW w:w="5953" w:type="dxa"/>
          </w:tcPr>
          <w:p w14:paraId="04DD2175" w14:textId="77777777" w:rsidR="00953B2A" w:rsidRDefault="00953B2A">
            <w:pPr>
              <w:pStyle w:val="TAL"/>
            </w:pPr>
            <w:r>
              <w:t>Indicates that the GMSC shall interrogate the HLR for routeing information for late call forwarding. Shall be present if the SRI ack contains an MSRN and GMSC has to interrogate the HLR for routeing information for late call forwarding, otherwise shall be absent.</w:t>
            </w:r>
          </w:p>
        </w:tc>
      </w:tr>
      <w:tr w:rsidR="00953B2A" w14:paraId="3D47F542" w14:textId="77777777">
        <w:trPr>
          <w:jc w:val="center"/>
        </w:trPr>
        <w:tc>
          <w:tcPr>
            <w:tcW w:w="2553" w:type="dxa"/>
          </w:tcPr>
          <w:p w14:paraId="241F8488" w14:textId="77777777" w:rsidR="00953B2A" w:rsidRDefault="00953B2A">
            <w:pPr>
              <w:pStyle w:val="TAL"/>
            </w:pPr>
            <w:r>
              <w:t>VMSC address</w:t>
            </w:r>
          </w:p>
        </w:tc>
        <w:tc>
          <w:tcPr>
            <w:tcW w:w="1134" w:type="dxa"/>
          </w:tcPr>
          <w:p w14:paraId="682C0AFA" w14:textId="77777777" w:rsidR="00953B2A" w:rsidRDefault="00953B2A">
            <w:pPr>
              <w:pStyle w:val="TAC"/>
            </w:pPr>
            <w:r>
              <w:t>C</w:t>
            </w:r>
          </w:p>
        </w:tc>
        <w:tc>
          <w:tcPr>
            <w:tcW w:w="5953" w:type="dxa"/>
          </w:tcPr>
          <w:p w14:paraId="7CAE1426" w14:textId="77777777" w:rsidR="00953B2A" w:rsidRDefault="00953B2A">
            <w:pPr>
              <w:pStyle w:val="TAL"/>
            </w:pPr>
            <w:r>
              <w:t>E.164 address of the VMSC in whose area the B subscriber is currently registered. Shall be present in the Send Routeing Info ack if the OR interrogation indicator in the Send Routeing Info was present and the HLR supports optimal routeing of basic mobile-to-mobile calls and the HLR has not determined that the call is to be forwarded, otherwise shall be absent.</w:t>
            </w:r>
          </w:p>
        </w:tc>
      </w:tr>
      <w:tr w:rsidR="00953B2A" w14:paraId="4E52DAD8" w14:textId="77777777">
        <w:trPr>
          <w:jc w:val="center"/>
        </w:trPr>
        <w:tc>
          <w:tcPr>
            <w:tcW w:w="2553" w:type="dxa"/>
          </w:tcPr>
          <w:p w14:paraId="0C98BDC5" w14:textId="77777777" w:rsidR="00953B2A" w:rsidRDefault="00953B2A">
            <w:pPr>
              <w:pStyle w:val="TAL"/>
            </w:pPr>
            <w:r>
              <w:t>Roaming number</w:t>
            </w:r>
          </w:p>
        </w:tc>
        <w:tc>
          <w:tcPr>
            <w:tcW w:w="1134" w:type="dxa"/>
          </w:tcPr>
          <w:p w14:paraId="5AB4EB68" w14:textId="77777777" w:rsidR="00953B2A" w:rsidRDefault="00953B2A">
            <w:pPr>
              <w:pStyle w:val="TAC"/>
            </w:pPr>
            <w:r>
              <w:t>C</w:t>
            </w:r>
          </w:p>
        </w:tc>
        <w:tc>
          <w:tcPr>
            <w:tcW w:w="5953" w:type="dxa"/>
          </w:tcPr>
          <w:p w14:paraId="69B7E180" w14:textId="77777777" w:rsidR="00953B2A" w:rsidRDefault="00953B2A">
            <w:pPr>
              <w:pStyle w:val="TAL"/>
            </w:pPr>
            <w:r>
              <w:t>E.164 address required to route the call to the VMSC of the B party. Shall be present in the Send Routeing Info ack which is sent in response to a Send Routeing Info with Interrogation type=basic if the HLR has determined that the charging requirements for optimal routeing are not contravened and that the call is not to be forwarded, otherwise shall be absent.</w:t>
            </w:r>
          </w:p>
        </w:tc>
      </w:tr>
    </w:tbl>
    <w:p w14:paraId="5BA26729" w14:textId="77777777" w:rsidR="00953B2A" w:rsidRDefault="00953B2A">
      <w:pPr>
        <w:pStyle w:val="FP"/>
      </w:pPr>
    </w:p>
    <w:p w14:paraId="005C6FCF" w14:textId="77777777" w:rsidR="00953B2A" w:rsidRDefault="00953B2A" w:rsidP="00541A9D">
      <w:pPr>
        <w:pStyle w:val="Heading3"/>
      </w:pPr>
      <w:bookmarkStart w:id="105" w:name="_Toc95833985"/>
      <w:r>
        <w:t>10.2.3</w:t>
      </w:r>
      <w:r>
        <w:tab/>
        <w:t>Send Routeing Info negative response</w:t>
      </w:r>
      <w:bookmarkEnd w:id="105"/>
    </w:p>
    <w:p w14:paraId="7539F87E" w14:textId="77777777" w:rsidR="00953B2A" w:rsidRDefault="00953B2A">
      <w:pPr>
        <w:keepNext/>
      </w:pPr>
      <w:r>
        <w:t>This message is specified in 3GPP TS 23.018 [6]. The negative response information element can take the following values in addition to those specified in 3GPP TS 23.018 [6]:</w:t>
      </w:r>
    </w:p>
    <w:p w14:paraId="4BFEDEA1" w14:textId="77777777" w:rsidR="00953B2A" w:rsidRDefault="00953B2A" w:rsidP="00541A9D">
      <w:pPr>
        <w:pStyle w:val="B1"/>
      </w:pPr>
      <w:r w:rsidRPr="00541A9D">
        <w:t>-</w:t>
      </w:r>
      <w:r w:rsidRPr="00541A9D">
        <w:tab/>
        <w:t>OR not allowed.</w:t>
      </w:r>
    </w:p>
    <w:p w14:paraId="0BAF9B16" w14:textId="77777777" w:rsidR="00953B2A" w:rsidRDefault="00953B2A" w:rsidP="00541A9D">
      <w:pPr>
        <w:pStyle w:val="B1"/>
      </w:pPr>
      <w:r w:rsidRPr="00541A9D">
        <w:t>-</w:t>
      </w:r>
      <w:r w:rsidRPr="00541A9D">
        <w:tab/>
        <w:t>Busy subscriber.</w:t>
      </w:r>
    </w:p>
    <w:p w14:paraId="6ADD513D" w14:textId="77777777" w:rsidR="00953B2A" w:rsidRDefault="00953B2A" w:rsidP="00541A9D">
      <w:pPr>
        <w:pStyle w:val="B1"/>
      </w:pPr>
      <w:r w:rsidRPr="00541A9D">
        <w:t>-</w:t>
      </w:r>
      <w:r w:rsidRPr="00541A9D">
        <w:tab/>
        <w:t>No subscriber reply.</w:t>
      </w:r>
    </w:p>
    <w:p w14:paraId="47827E7B" w14:textId="77777777" w:rsidR="00953B2A" w:rsidRDefault="00953B2A" w:rsidP="00541A9D">
      <w:pPr>
        <w:pStyle w:val="Heading2"/>
      </w:pPr>
      <w:bookmarkStart w:id="106" w:name="_Toc95833986"/>
      <w:r>
        <w:t>10.3</w:t>
      </w:r>
      <w:r>
        <w:tab/>
        <w:t>Messages on the D interface (VLR-HLR)</w:t>
      </w:r>
      <w:bookmarkEnd w:id="106"/>
    </w:p>
    <w:p w14:paraId="743B0F1F" w14:textId="77777777" w:rsidR="00953B2A" w:rsidRDefault="00953B2A" w:rsidP="00541A9D">
      <w:pPr>
        <w:pStyle w:val="Heading3"/>
      </w:pPr>
      <w:bookmarkStart w:id="107" w:name="_Toc95833987"/>
      <w:r>
        <w:t>10.3.1</w:t>
      </w:r>
      <w:r>
        <w:tab/>
        <w:t>Provide Roaming Number</w:t>
      </w:r>
      <w:bookmarkEnd w:id="107"/>
    </w:p>
    <w:p w14:paraId="18BFFB52" w14:textId="77777777" w:rsidR="00953B2A" w:rsidRDefault="00953B2A">
      <w:pPr>
        <w:pStyle w:val="TH"/>
      </w:pPr>
      <w:r>
        <w:t>This message is specified in 3GPP TS 23.018 [6]. The following additional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671"/>
      </w:tblGrid>
      <w:tr w:rsidR="00953B2A" w14:paraId="059186B8" w14:textId="77777777">
        <w:trPr>
          <w:jc w:val="center"/>
        </w:trPr>
        <w:tc>
          <w:tcPr>
            <w:tcW w:w="2835" w:type="dxa"/>
          </w:tcPr>
          <w:p w14:paraId="1819315D" w14:textId="77777777" w:rsidR="00953B2A" w:rsidRDefault="00953B2A">
            <w:pPr>
              <w:pStyle w:val="TAH"/>
            </w:pPr>
            <w:r>
              <w:t>Information element name</w:t>
            </w:r>
          </w:p>
        </w:tc>
        <w:tc>
          <w:tcPr>
            <w:tcW w:w="1134" w:type="dxa"/>
          </w:tcPr>
          <w:p w14:paraId="19877595" w14:textId="77777777" w:rsidR="00953B2A" w:rsidRDefault="00953B2A">
            <w:pPr>
              <w:pStyle w:val="TAH"/>
            </w:pPr>
            <w:r>
              <w:t>Required</w:t>
            </w:r>
          </w:p>
        </w:tc>
        <w:tc>
          <w:tcPr>
            <w:tcW w:w="5671" w:type="dxa"/>
          </w:tcPr>
          <w:p w14:paraId="7CB6A2D3" w14:textId="77777777" w:rsidR="00953B2A" w:rsidRDefault="00953B2A">
            <w:pPr>
              <w:pStyle w:val="TAH"/>
            </w:pPr>
            <w:r>
              <w:t>Description</w:t>
            </w:r>
          </w:p>
        </w:tc>
      </w:tr>
      <w:tr w:rsidR="00953B2A" w14:paraId="0ED3B9C2" w14:textId="77777777">
        <w:trPr>
          <w:jc w:val="center"/>
        </w:trPr>
        <w:tc>
          <w:tcPr>
            <w:tcW w:w="2835" w:type="dxa"/>
          </w:tcPr>
          <w:p w14:paraId="3AEA034E" w14:textId="77777777" w:rsidR="00953B2A" w:rsidRDefault="00953B2A">
            <w:pPr>
              <w:pStyle w:val="TAL"/>
            </w:pPr>
            <w:r>
              <w:t>GMSC address</w:t>
            </w:r>
          </w:p>
        </w:tc>
        <w:tc>
          <w:tcPr>
            <w:tcW w:w="1134" w:type="dxa"/>
          </w:tcPr>
          <w:p w14:paraId="3E8DA599" w14:textId="77777777" w:rsidR="00953B2A" w:rsidRDefault="00953B2A">
            <w:pPr>
              <w:pStyle w:val="TAC"/>
            </w:pPr>
            <w:r>
              <w:t>C</w:t>
            </w:r>
          </w:p>
        </w:tc>
        <w:tc>
          <w:tcPr>
            <w:tcW w:w="5671" w:type="dxa"/>
          </w:tcPr>
          <w:p w14:paraId="5B16A563" w14:textId="77777777" w:rsidR="00953B2A" w:rsidRDefault="00953B2A">
            <w:pPr>
              <w:pStyle w:val="TAL"/>
            </w:pPr>
            <w:r>
              <w:t>E.164 address of the GMSC. Shall be present if it was received by the HLR in the Send Routeing Info, otherwise shall be absent.</w:t>
            </w:r>
          </w:p>
        </w:tc>
      </w:tr>
      <w:tr w:rsidR="00953B2A" w14:paraId="50CB5E7E" w14:textId="77777777">
        <w:trPr>
          <w:jc w:val="center"/>
        </w:trPr>
        <w:tc>
          <w:tcPr>
            <w:tcW w:w="2835" w:type="dxa"/>
          </w:tcPr>
          <w:p w14:paraId="6B8A0571" w14:textId="77777777" w:rsidR="00953B2A" w:rsidRDefault="00953B2A">
            <w:pPr>
              <w:pStyle w:val="TAL"/>
            </w:pPr>
            <w:r>
              <w:t>Call reference number</w:t>
            </w:r>
          </w:p>
        </w:tc>
        <w:tc>
          <w:tcPr>
            <w:tcW w:w="1134" w:type="dxa"/>
          </w:tcPr>
          <w:p w14:paraId="28FFA235" w14:textId="77777777" w:rsidR="00953B2A" w:rsidRDefault="00953B2A">
            <w:pPr>
              <w:pStyle w:val="TAC"/>
            </w:pPr>
            <w:r>
              <w:t>C</w:t>
            </w:r>
          </w:p>
        </w:tc>
        <w:tc>
          <w:tcPr>
            <w:tcW w:w="5671" w:type="dxa"/>
          </w:tcPr>
          <w:p w14:paraId="71FEA34B" w14:textId="77777777" w:rsidR="00953B2A" w:rsidRDefault="00953B2A">
            <w:pPr>
              <w:pStyle w:val="TAL"/>
            </w:pPr>
            <w:r>
              <w:t>Call reference number used by the GMSC for this call. Shall be present if it was received by the HLR in the Send Routeing Info, otherwise shall be absent.</w:t>
            </w:r>
          </w:p>
        </w:tc>
      </w:tr>
      <w:tr w:rsidR="00953B2A" w14:paraId="72AAC6DF" w14:textId="77777777">
        <w:trPr>
          <w:jc w:val="center"/>
        </w:trPr>
        <w:tc>
          <w:tcPr>
            <w:tcW w:w="2835" w:type="dxa"/>
          </w:tcPr>
          <w:p w14:paraId="24F4F77E" w14:textId="77777777" w:rsidR="00953B2A" w:rsidRDefault="00953B2A">
            <w:pPr>
              <w:pStyle w:val="TAL"/>
            </w:pPr>
            <w:r>
              <w:t>OR interrogation indicator</w:t>
            </w:r>
          </w:p>
        </w:tc>
        <w:tc>
          <w:tcPr>
            <w:tcW w:w="1134" w:type="dxa"/>
          </w:tcPr>
          <w:p w14:paraId="64C76FF1" w14:textId="77777777" w:rsidR="00953B2A" w:rsidRDefault="00953B2A">
            <w:pPr>
              <w:pStyle w:val="TAC"/>
            </w:pPr>
            <w:r>
              <w:t>C</w:t>
            </w:r>
          </w:p>
        </w:tc>
        <w:tc>
          <w:tcPr>
            <w:tcW w:w="5671" w:type="dxa"/>
          </w:tcPr>
          <w:p w14:paraId="521E6237" w14:textId="77777777" w:rsidR="00953B2A" w:rsidRDefault="00953B2A">
            <w:pPr>
              <w:pStyle w:val="TAL"/>
            </w:pPr>
            <w:r>
              <w:t>Indicates that the HLR received the corresponding Send Routeing Info from a GMSC not in the same PLMN as the HLR. Shall be present if the HLR received the Send Routeing Info from a GMSC not in the same PLMN as the HLR, otherwise shall be absent.</w:t>
            </w:r>
          </w:p>
        </w:tc>
      </w:tr>
      <w:tr w:rsidR="00953B2A" w14:paraId="734DC9B8" w14:textId="77777777">
        <w:trPr>
          <w:jc w:val="center"/>
        </w:trPr>
        <w:tc>
          <w:tcPr>
            <w:tcW w:w="2835" w:type="dxa"/>
          </w:tcPr>
          <w:p w14:paraId="1C9C529F" w14:textId="77777777" w:rsidR="00953B2A" w:rsidRDefault="00953B2A">
            <w:pPr>
              <w:pStyle w:val="TAL"/>
            </w:pPr>
            <w:r>
              <w:t>OR not supported in GMSC</w:t>
            </w:r>
          </w:p>
        </w:tc>
        <w:tc>
          <w:tcPr>
            <w:tcW w:w="1134" w:type="dxa"/>
          </w:tcPr>
          <w:p w14:paraId="341A701C" w14:textId="77777777" w:rsidR="00953B2A" w:rsidRDefault="00953B2A">
            <w:pPr>
              <w:pStyle w:val="TAC"/>
            </w:pPr>
            <w:r>
              <w:t>C</w:t>
            </w:r>
          </w:p>
        </w:tc>
        <w:tc>
          <w:tcPr>
            <w:tcW w:w="5671" w:type="dxa"/>
          </w:tcPr>
          <w:p w14:paraId="754BAD8C" w14:textId="77777777" w:rsidR="00953B2A" w:rsidRDefault="00953B2A">
            <w:pPr>
              <w:pStyle w:val="TAL"/>
            </w:pPr>
            <w:r>
              <w:t>Indicates that the GMSC does not support OR, and that RCH shall not be sent</w:t>
            </w:r>
            <w:r w:rsidR="001218E5">
              <w:t xml:space="preserve"> for optimal routing</w:t>
            </w:r>
            <w:r>
              <w:t xml:space="preserve">. Shall be present if the HLR received the Send Routeing Info from the GMSC without the OR-capability information Element, otherwise </w:t>
            </w:r>
            <w:r w:rsidR="001218E5">
              <w:t xml:space="preserve">it </w:t>
            </w:r>
            <w:r>
              <w:t>shall be absent.</w:t>
            </w:r>
          </w:p>
        </w:tc>
      </w:tr>
    </w:tbl>
    <w:p w14:paraId="0A408D69" w14:textId="77777777" w:rsidR="00953B2A" w:rsidRDefault="00953B2A">
      <w:pPr>
        <w:pStyle w:val="FP"/>
      </w:pPr>
    </w:p>
    <w:p w14:paraId="697DA878" w14:textId="77777777" w:rsidR="00953B2A" w:rsidRDefault="00953B2A" w:rsidP="00541A9D">
      <w:pPr>
        <w:pStyle w:val="Heading3"/>
      </w:pPr>
      <w:bookmarkStart w:id="108" w:name="_Toc95833988"/>
      <w:r>
        <w:t>10.3.2</w:t>
      </w:r>
      <w:r>
        <w:tab/>
        <w:t>Provide Roaming Number ack</w:t>
      </w:r>
      <w:bookmarkEnd w:id="108"/>
    </w:p>
    <w:p w14:paraId="14B4EDB2" w14:textId="77777777" w:rsidR="00953B2A" w:rsidRDefault="00953B2A">
      <w:r>
        <w:t>This message is specified in 3GPP TS 23.018 [6].</w:t>
      </w:r>
    </w:p>
    <w:p w14:paraId="7C0F80EE" w14:textId="77777777" w:rsidR="00953B2A" w:rsidRDefault="00953B2A" w:rsidP="00541A9D">
      <w:pPr>
        <w:pStyle w:val="Heading3"/>
      </w:pPr>
      <w:bookmarkStart w:id="109" w:name="_Toc95833989"/>
      <w:r>
        <w:lastRenderedPageBreak/>
        <w:t>10.3.3</w:t>
      </w:r>
      <w:r>
        <w:tab/>
        <w:t>Provide Roaming Number negative response</w:t>
      </w:r>
      <w:bookmarkEnd w:id="109"/>
    </w:p>
    <w:p w14:paraId="79D21E4C" w14:textId="77777777" w:rsidR="00953B2A" w:rsidRDefault="00953B2A">
      <w:r>
        <w:t>This message is specified in 3GPP TS 23.018 [6].</w:t>
      </w:r>
    </w:p>
    <w:p w14:paraId="0CE142EC" w14:textId="77777777" w:rsidR="00953B2A" w:rsidRDefault="00953B2A" w:rsidP="00541A9D">
      <w:pPr>
        <w:pStyle w:val="Heading3"/>
      </w:pPr>
      <w:bookmarkStart w:id="110" w:name="_Toc95833990"/>
      <w:r>
        <w:t>10.3.4</w:t>
      </w:r>
      <w:r>
        <w:tab/>
        <w:t>Provide Subscriber Information</w:t>
      </w:r>
      <w:bookmarkEnd w:id="110"/>
    </w:p>
    <w:p w14:paraId="38D10E35" w14:textId="77777777" w:rsidR="00953B2A" w:rsidRDefault="00953B2A">
      <w:r>
        <w:t>This message is specified in 3GPP TS 23.018 [6].</w:t>
      </w:r>
    </w:p>
    <w:p w14:paraId="471AE31E" w14:textId="77777777" w:rsidR="00953B2A" w:rsidRDefault="00953B2A" w:rsidP="00541A9D">
      <w:pPr>
        <w:pStyle w:val="Heading3"/>
      </w:pPr>
      <w:bookmarkStart w:id="111" w:name="_Toc95833991"/>
      <w:r>
        <w:t>10.3.5</w:t>
      </w:r>
      <w:r>
        <w:tab/>
        <w:t>Provide Subscriber Information ack</w:t>
      </w:r>
      <w:bookmarkEnd w:id="111"/>
    </w:p>
    <w:p w14:paraId="6D87C3E5" w14:textId="77777777" w:rsidR="00953B2A" w:rsidRDefault="00953B2A">
      <w:r>
        <w:t>This message is specified in 3GPP TS 23.018 [6].</w:t>
      </w:r>
    </w:p>
    <w:p w14:paraId="0C732BC5" w14:textId="77777777" w:rsidR="00953B2A" w:rsidRDefault="00953B2A" w:rsidP="00541A9D">
      <w:pPr>
        <w:pStyle w:val="Heading2"/>
      </w:pPr>
      <w:bookmarkStart w:id="112" w:name="_Toc95833992"/>
      <w:r>
        <w:t>10.4</w:t>
      </w:r>
      <w:r>
        <w:tab/>
        <w:t>Messages on the E interface (MSC-MSC)</w:t>
      </w:r>
      <w:bookmarkEnd w:id="112"/>
    </w:p>
    <w:p w14:paraId="3962D68B" w14:textId="77777777" w:rsidR="00953B2A" w:rsidRDefault="00953B2A" w:rsidP="00541A9D">
      <w:pPr>
        <w:pStyle w:val="Heading3"/>
      </w:pPr>
      <w:bookmarkStart w:id="113" w:name="_Toc95833993"/>
      <w:r>
        <w:t>10.4.1</w:t>
      </w:r>
      <w:r>
        <w:tab/>
        <w:t>Resume Call Handling</w:t>
      </w:r>
      <w:bookmarkEnd w:id="113"/>
    </w:p>
    <w:p w14:paraId="1FCD7242" w14:textId="77777777" w:rsidR="00953B2A" w:rsidRDefault="00953B2A">
      <w:pPr>
        <w:pStyle w:val="TH"/>
      </w:pPr>
      <w:r>
        <w:t>The following information elements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3"/>
        <w:gridCol w:w="1134"/>
        <w:gridCol w:w="5953"/>
      </w:tblGrid>
      <w:tr w:rsidR="00953B2A" w14:paraId="0F02D110" w14:textId="77777777">
        <w:trPr>
          <w:jc w:val="center"/>
        </w:trPr>
        <w:tc>
          <w:tcPr>
            <w:tcW w:w="2553" w:type="dxa"/>
          </w:tcPr>
          <w:p w14:paraId="27A506B3" w14:textId="77777777" w:rsidR="00953B2A" w:rsidRDefault="00953B2A">
            <w:pPr>
              <w:pStyle w:val="TAH"/>
            </w:pPr>
            <w:r>
              <w:t>Information element name</w:t>
            </w:r>
          </w:p>
        </w:tc>
        <w:tc>
          <w:tcPr>
            <w:tcW w:w="1134" w:type="dxa"/>
          </w:tcPr>
          <w:p w14:paraId="00FEC7C4" w14:textId="77777777" w:rsidR="00953B2A" w:rsidRDefault="00953B2A">
            <w:pPr>
              <w:pStyle w:val="TAH"/>
            </w:pPr>
            <w:r>
              <w:t>Required</w:t>
            </w:r>
          </w:p>
        </w:tc>
        <w:tc>
          <w:tcPr>
            <w:tcW w:w="5953" w:type="dxa"/>
          </w:tcPr>
          <w:p w14:paraId="4942494C" w14:textId="77777777" w:rsidR="00953B2A" w:rsidRDefault="00953B2A">
            <w:pPr>
              <w:pStyle w:val="TAH"/>
            </w:pPr>
            <w:r>
              <w:t>Description</w:t>
            </w:r>
          </w:p>
        </w:tc>
      </w:tr>
      <w:tr w:rsidR="00953B2A" w14:paraId="52D42F82" w14:textId="77777777">
        <w:trPr>
          <w:jc w:val="center"/>
        </w:trPr>
        <w:tc>
          <w:tcPr>
            <w:tcW w:w="2553" w:type="dxa"/>
          </w:tcPr>
          <w:p w14:paraId="7A1B19B1" w14:textId="77777777" w:rsidR="00953B2A" w:rsidRDefault="00953B2A">
            <w:pPr>
              <w:pStyle w:val="TAL"/>
            </w:pPr>
            <w:r>
              <w:t>Call reference number</w:t>
            </w:r>
          </w:p>
        </w:tc>
        <w:tc>
          <w:tcPr>
            <w:tcW w:w="1134" w:type="dxa"/>
          </w:tcPr>
          <w:p w14:paraId="7CB5950E" w14:textId="77777777" w:rsidR="00953B2A" w:rsidRDefault="00953B2A">
            <w:pPr>
              <w:pStyle w:val="TAC"/>
            </w:pPr>
            <w:r>
              <w:t>M</w:t>
            </w:r>
          </w:p>
        </w:tc>
        <w:tc>
          <w:tcPr>
            <w:tcW w:w="5953" w:type="dxa"/>
          </w:tcPr>
          <w:p w14:paraId="5D2440BB" w14:textId="77777777" w:rsidR="00953B2A" w:rsidRDefault="00953B2A">
            <w:pPr>
              <w:pStyle w:val="TAL"/>
            </w:pPr>
            <w:r>
              <w:t>Call reference number used by the GMSC for this call.</w:t>
            </w:r>
          </w:p>
        </w:tc>
      </w:tr>
      <w:tr w:rsidR="00953B2A" w14:paraId="73FB94D6" w14:textId="77777777">
        <w:trPr>
          <w:jc w:val="center"/>
        </w:trPr>
        <w:tc>
          <w:tcPr>
            <w:tcW w:w="2553" w:type="dxa"/>
          </w:tcPr>
          <w:p w14:paraId="312F6572" w14:textId="77777777" w:rsidR="00953B2A" w:rsidRDefault="00953B2A">
            <w:pPr>
              <w:pStyle w:val="TAL"/>
            </w:pPr>
            <w:r>
              <w:t>Forwarding reason</w:t>
            </w:r>
          </w:p>
        </w:tc>
        <w:tc>
          <w:tcPr>
            <w:tcW w:w="1134" w:type="dxa"/>
          </w:tcPr>
          <w:p w14:paraId="02538A61" w14:textId="77777777" w:rsidR="00953B2A" w:rsidRDefault="001218E5">
            <w:pPr>
              <w:pStyle w:val="TAC"/>
            </w:pPr>
            <w:r>
              <w:t>C</w:t>
            </w:r>
          </w:p>
        </w:tc>
        <w:tc>
          <w:tcPr>
            <w:tcW w:w="5953" w:type="dxa"/>
          </w:tcPr>
          <w:p w14:paraId="59F0550C" w14:textId="77777777" w:rsidR="00953B2A" w:rsidRDefault="00953B2A">
            <w:pPr>
              <w:pStyle w:val="TAL"/>
            </w:pPr>
            <w:r>
              <w:t>Indicates the reason for forwarding (on call deflection, on busy, on no subscriber reply, or on mobile subscriber not reachable).</w:t>
            </w:r>
            <w:r w:rsidR="001218E5">
              <w:t xml:space="preserve"> Shall be present if the call is forwarded other than for the MT roaming retry reason.</w:t>
            </w:r>
          </w:p>
        </w:tc>
      </w:tr>
      <w:tr w:rsidR="00953B2A" w14:paraId="6516E9A1" w14:textId="77777777">
        <w:trPr>
          <w:jc w:val="center"/>
        </w:trPr>
        <w:tc>
          <w:tcPr>
            <w:tcW w:w="2553" w:type="dxa"/>
          </w:tcPr>
          <w:p w14:paraId="1589C0AB" w14:textId="77777777" w:rsidR="00953B2A" w:rsidRDefault="00953B2A">
            <w:pPr>
              <w:pStyle w:val="TAL"/>
            </w:pPr>
            <w:r>
              <w:t>Basic service group</w:t>
            </w:r>
          </w:p>
        </w:tc>
        <w:tc>
          <w:tcPr>
            <w:tcW w:w="1134" w:type="dxa"/>
          </w:tcPr>
          <w:p w14:paraId="60B11B63" w14:textId="77777777" w:rsidR="00953B2A" w:rsidRDefault="00953B2A">
            <w:pPr>
              <w:pStyle w:val="TAC"/>
            </w:pPr>
            <w:r>
              <w:t>M</w:t>
            </w:r>
          </w:p>
        </w:tc>
        <w:tc>
          <w:tcPr>
            <w:tcW w:w="5953" w:type="dxa"/>
          </w:tcPr>
          <w:p w14:paraId="057498CF" w14:textId="77777777" w:rsidR="00953B2A" w:rsidRDefault="00953B2A">
            <w:pPr>
              <w:pStyle w:val="TAL"/>
            </w:pPr>
            <w:r>
              <w:t>Basic service group which applies for this call.</w:t>
            </w:r>
            <w:r>
              <w:rPr>
                <w:rFonts w:hint="eastAsia"/>
                <w:lang w:eastAsia="ja-JP"/>
              </w:rPr>
              <w:t xml:space="preserve"> For SCUDIF calls, see </w:t>
            </w:r>
            <w:r>
              <w:t>3GPP TS 23.</w:t>
            </w:r>
            <w:r>
              <w:rPr>
                <w:rFonts w:hint="eastAsia"/>
                <w:lang w:eastAsia="ja-JP"/>
              </w:rPr>
              <w:t>172</w:t>
            </w:r>
            <w:r>
              <w:t> [10]</w:t>
            </w:r>
            <w:r>
              <w:rPr>
                <w:rFonts w:hint="eastAsia"/>
                <w:lang w:eastAsia="ja-JP"/>
              </w:rPr>
              <w:t xml:space="preserve"> </w:t>
            </w:r>
            <w:r>
              <w:t>for the use of this information element.</w:t>
            </w:r>
          </w:p>
        </w:tc>
      </w:tr>
      <w:tr w:rsidR="00953B2A" w14:paraId="17F55241" w14:textId="77777777">
        <w:trPr>
          <w:jc w:val="center"/>
        </w:trPr>
        <w:tc>
          <w:tcPr>
            <w:tcW w:w="2553" w:type="dxa"/>
          </w:tcPr>
          <w:p w14:paraId="3B0DBAAD" w14:textId="77777777" w:rsidR="00953B2A" w:rsidRDefault="00953B2A">
            <w:pPr>
              <w:pStyle w:val="TAL"/>
            </w:pPr>
            <w:r>
              <w:t>IMSI</w:t>
            </w:r>
          </w:p>
        </w:tc>
        <w:tc>
          <w:tcPr>
            <w:tcW w:w="1134" w:type="dxa"/>
          </w:tcPr>
          <w:p w14:paraId="18BF5BFC" w14:textId="77777777" w:rsidR="00953B2A" w:rsidRDefault="00953B2A">
            <w:pPr>
              <w:pStyle w:val="TAC"/>
            </w:pPr>
            <w:r>
              <w:t>M</w:t>
            </w:r>
          </w:p>
        </w:tc>
        <w:tc>
          <w:tcPr>
            <w:tcW w:w="5953" w:type="dxa"/>
          </w:tcPr>
          <w:p w14:paraId="0038A3EC" w14:textId="77777777" w:rsidR="00953B2A" w:rsidRDefault="00953B2A">
            <w:pPr>
              <w:pStyle w:val="TAL"/>
            </w:pPr>
            <w:r>
              <w:t>IMSI of the B subscriber.</w:t>
            </w:r>
          </w:p>
        </w:tc>
      </w:tr>
      <w:tr w:rsidR="00953B2A" w14:paraId="22D140BC" w14:textId="77777777">
        <w:trPr>
          <w:jc w:val="center"/>
        </w:trPr>
        <w:tc>
          <w:tcPr>
            <w:tcW w:w="2553" w:type="dxa"/>
          </w:tcPr>
          <w:p w14:paraId="39613FF6" w14:textId="77777777" w:rsidR="00953B2A" w:rsidRDefault="00953B2A">
            <w:pPr>
              <w:pStyle w:val="TAL"/>
            </w:pPr>
            <w:r>
              <w:t>Forwarded-to number</w:t>
            </w:r>
          </w:p>
        </w:tc>
        <w:tc>
          <w:tcPr>
            <w:tcW w:w="1134" w:type="dxa"/>
          </w:tcPr>
          <w:p w14:paraId="62DF98FD" w14:textId="77777777" w:rsidR="00953B2A" w:rsidRDefault="001218E5">
            <w:pPr>
              <w:pStyle w:val="TAC"/>
            </w:pPr>
            <w:r>
              <w:t>C</w:t>
            </w:r>
          </w:p>
        </w:tc>
        <w:tc>
          <w:tcPr>
            <w:tcW w:w="5953" w:type="dxa"/>
          </w:tcPr>
          <w:p w14:paraId="36FCFF0C" w14:textId="77777777" w:rsidR="00953B2A" w:rsidRDefault="00953B2A">
            <w:pPr>
              <w:pStyle w:val="TAL"/>
            </w:pPr>
            <w:r>
              <w:t>E.164 number of the C subscriber.</w:t>
            </w:r>
            <w:r w:rsidR="001218E5">
              <w:t xml:space="preserve"> Shall be present if the call is forwarded other than for the MT roaming retry reason.</w:t>
            </w:r>
          </w:p>
        </w:tc>
      </w:tr>
      <w:tr w:rsidR="00953B2A" w14:paraId="5C8585A3" w14:textId="77777777">
        <w:trPr>
          <w:jc w:val="center"/>
        </w:trPr>
        <w:tc>
          <w:tcPr>
            <w:tcW w:w="2553" w:type="dxa"/>
          </w:tcPr>
          <w:p w14:paraId="50AD29D0" w14:textId="77777777" w:rsidR="00953B2A" w:rsidRDefault="00953B2A">
            <w:pPr>
              <w:pStyle w:val="TAL"/>
            </w:pPr>
            <w:r>
              <w:t>Notification to calling party</w:t>
            </w:r>
          </w:p>
        </w:tc>
        <w:tc>
          <w:tcPr>
            <w:tcW w:w="1134" w:type="dxa"/>
          </w:tcPr>
          <w:p w14:paraId="1E29EF46" w14:textId="77777777" w:rsidR="00953B2A" w:rsidRDefault="001218E5">
            <w:pPr>
              <w:pStyle w:val="TAC"/>
            </w:pPr>
            <w:r>
              <w:t>C</w:t>
            </w:r>
          </w:p>
        </w:tc>
        <w:tc>
          <w:tcPr>
            <w:tcW w:w="5953" w:type="dxa"/>
          </w:tcPr>
          <w:p w14:paraId="49CD1AAF" w14:textId="77777777" w:rsidR="00953B2A" w:rsidRDefault="00953B2A">
            <w:pPr>
              <w:pStyle w:val="TAL"/>
            </w:pPr>
            <w:r>
              <w:t>Indication of whether the calling party is to be notified that the call has been forwarded.</w:t>
            </w:r>
            <w:r w:rsidR="001218E5">
              <w:t xml:space="preserve"> Shall be present if the call is forwarded other than for MT roaming retry reason.</w:t>
            </w:r>
          </w:p>
        </w:tc>
      </w:tr>
      <w:tr w:rsidR="00953B2A" w14:paraId="4826666B" w14:textId="77777777">
        <w:trPr>
          <w:jc w:val="center"/>
        </w:trPr>
        <w:tc>
          <w:tcPr>
            <w:tcW w:w="2553" w:type="dxa"/>
          </w:tcPr>
          <w:p w14:paraId="0964A4CC" w14:textId="77777777" w:rsidR="00953B2A" w:rsidRDefault="00953B2A">
            <w:pPr>
              <w:pStyle w:val="TAL"/>
            </w:pPr>
            <w:r>
              <w:t>Forwarded-to subaddress</w:t>
            </w:r>
          </w:p>
        </w:tc>
        <w:tc>
          <w:tcPr>
            <w:tcW w:w="1134" w:type="dxa"/>
          </w:tcPr>
          <w:p w14:paraId="7512CCC5" w14:textId="77777777" w:rsidR="00953B2A" w:rsidRDefault="00953B2A">
            <w:pPr>
              <w:pStyle w:val="TAC"/>
            </w:pPr>
            <w:r>
              <w:t>C</w:t>
            </w:r>
          </w:p>
        </w:tc>
        <w:tc>
          <w:tcPr>
            <w:tcW w:w="5953" w:type="dxa"/>
          </w:tcPr>
          <w:p w14:paraId="6D469747" w14:textId="77777777" w:rsidR="00953B2A" w:rsidRDefault="00953B2A">
            <w:pPr>
              <w:pStyle w:val="TAL"/>
            </w:pPr>
            <w:r>
              <w:t>Subaddress of the C subscriber (see 3GPP TS 23.003 [5]). Shall be present if a forwarded-to subaddress is stored in the VLR in association with the forwarded-to number; otherwise shall be absent.</w:t>
            </w:r>
          </w:p>
        </w:tc>
      </w:tr>
      <w:tr w:rsidR="00953B2A" w14:paraId="5172F50E" w14:textId="77777777">
        <w:trPr>
          <w:jc w:val="center"/>
        </w:trPr>
        <w:tc>
          <w:tcPr>
            <w:tcW w:w="2553" w:type="dxa"/>
          </w:tcPr>
          <w:p w14:paraId="0433F8CE" w14:textId="77777777" w:rsidR="00953B2A" w:rsidRDefault="00953B2A">
            <w:pPr>
              <w:pStyle w:val="TAL"/>
            </w:pPr>
            <w:r>
              <w:t>Redirecting presentation</w:t>
            </w:r>
          </w:p>
        </w:tc>
        <w:tc>
          <w:tcPr>
            <w:tcW w:w="1134" w:type="dxa"/>
          </w:tcPr>
          <w:p w14:paraId="58DCB9D2" w14:textId="77777777" w:rsidR="00953B2A" w:rsidRDefault="00953B2A">
            <w:pPr>
              <w:pStyle w:val="TAC"/>
            </w:pPr>
            <w:r>
              <w:t>C</w:t>
            </w:r>
          </w:p>
        </w:tc>
        <w:tc>
          <w:tcPr>
            <w:tcW w:w="5953" w:type="dxa"/>
          </w:tcPr>
          <w:p w14:paraId="26D195F7" w14:textId="77777777" w:rsidR="00953B2A" w:rsidRDefault="00953B2A">
            <w:pPr>
              <w:pStyle w:val="TAL"/>
            </w:pPr>
            <w:r>
              <w:t>Indication of whether the MSISDN of the B subscriber shall be presented to the C subscriber. Shall be present if VMSCB supports the handling of the redirecting number, otherwise shall be absent.</w:t>
            </w:r>
          </w:p>
        </w:tc>
      </w:tr>
      <w:tr w:rsidR="00953B2A" w14:paraId="65180A07" w14:textId="77777777">
        <w:trPr>
          <w:jc w:val="center"/>
        </w:trPr>
        <w:tc>
          <w:tcPr>
            <w:tcW w:w="2553" w:type="dxa"/>
          </w:tcPr>
          <w:p w14:paraId="422FE923" w14:textId="77777777" w:rsidR="00953B2A" w:rsidRDefault="00953B2A">
            <w:pPr>
              <w:pStyle w:val="TAL"/>
            </w:pPr>
            <w:r>
              <w:t>MSISDN</w:t>
            </w:r>
          </w:p>
        </w:tc>
        <w:tc>
          <w:tcPr>
            <w:tcW w:w="1134" w:type="dxa"/>
          </w:tcPr>
          <w:p w14:paraId="430FAF64" w14:textId="77777777" w:rsidR="00953B2A" w:rsidRDefault="00953B2A">
            <w:pPr>
              <w:pStyle w:val="TAC"/>
            </w:pPr>
            <w:r>
              <w:t>C</w:t>
            </w:r>
          </w:p>
        </w:tc>
        <w:tc>
          <w:tcPr>
            <w:tcW w:w="5953" w:type="dxa"/>
          </w:tcPr>
          <w:p w14:paraId="4BC87AB3" w14:textId="77777777" w:rsidR="00953B2A" w:rsidRDefault="00953B2A">
            <w:pPr>
              <w:pStyle w:val="TAL"/>
            </w:pPr>
            <w:r>
              <w:t>E.164 number which identifies the B subscriber. It will be used to create the redirecting number presented to the C subscriber. Shall be present if VMSCB supports the handling of the redirecting number, otherwise shall be absent.</w:t>
            </w:r>
          </w:p>
        </w:tc>
      </w:tr>
      <w:tr w:rsidR="00953B2A" w14:paraId="46D40DEC" w14:textId="77777777">
        <w:trPr>
          <w:jc w:val="center"/>
        </w:trPr>
        <w:tc>
          <w:tcPr>
            <w:tcW w:w="2553" w:type="dxa"/>
          </w:tcPr>
          <w:p w14:paraId="6645A90C" w14:textId="77777777" w:rsidR="00953B2A" w:rsidRDefault="00953B2A">
            <w:pPr>
              <w:pStyle w:val="TAL"/>
            </w:pPr>
            <w:r>
              <w:t>CUG interlock</w:t>
            </w:r>
          </w:p>
        </w:tc>
        <w:tc>
          <w:tcPr>
            <w:tcW w:w="1134" w:type="dxa"/>
          </w:tcPr>
          <w:p w14:paraId="197330E4" w14:textId="77777777" w:rsidR="00953B2A" w:rsidRDefault="00953B2A">
            <w:pPr>
              <w:pStyle w:val="TAC"/>
            </w:pPr>
            <w:r>
              <w:t>C</w:t>
            </w:r>
          </w:p>
        </w:tc>
        <w:tc>
          <w:tcPr>
            <w:tcW w:w="5953" w:type="dxa"/>
          </w:tcPr>
          <w:p w14:paraId="73275425" w14:textId="77777777" w:rsidR="00953B2A" w:rsidRDefault="00953B2A">
            <w:pPr>
              <w:pStyle w:val="TAL"/>
            </w:pPr>
            <w:r>
              <w:t>For the definition of this IE, see 3GPP TS 23.085 [8]. Shall be present if the VLR has determined that the forwarded call is to be treated as a CUG call in accordance with the rules in 3GPP TS 23.085 [8], otherwise shall be absent.</w:t>
            </w:r>
          </w:p>
        </w:tc>
      </w:tr>
      <w:tr w:rsidR="00953B2A" w14:paraId="6C6D1DFE" w14:textId="77777777">
        <w:trPr>
          <w:jc w:val="center"/>
        </w:trPr>
        <w:tc>
          <w:tcPr>
            <w:tcW w:w="2553" w:type="dxa"/>
          </w:tcPr>
          <w:p w14:paraId="5026E196" w14:textId="77777777" w:rsidR="00953B2A" w:rsidRDefault="00953B2A">
            <w:pPr>
              <w:pStyle w:val="TAL"/>
            </w:pPr>
            <w:r>
              <w:t>CUG outgoing access</w:t>
            </w:r>
          </w:p>
        </w:tc>
        <w:tc>
          <w:tcPr>
            <w:tcW w:w="1134" w:type="dxa"/>
          </w:tcPr>
          <w:p w14:paraId="7EA922F0" w14:textId="77777777" w:rsidR="00953B2A" w:rsidRDefault="00953B2A">
            <w:pPr>
              <w:pStyle w:val="TAC"/>
            </w:pPr>
            <w:r>
              <w:t>C</w:t>
            </w:r>
          </w:p>
        </w:tc>
        <w:tc>
          <w:tcPr>
            <w:tcW w:w="5953" w:type="dxa"/>
          </w:tcPr>
          <w:p w14:paraId="39AE3D29" w14:textId="77777777" w:rsidR="00953B2A" w:rsidRDefault="00953B2A">
            <w:pPr>
              <w:pStyle w:val="TAL"/>
            </w:pPr>
            <w:r>
              <w:t>For the definition of this IE, see 3GPP TS 23.085 [8]. Shall be present if the VLR has determined that the forwarded call is to be treated as a CUG call with outgoing access in accordance with the rules in 3GPP TS 23.085 [8], otherwise shall be absent.</w:t>
            </w:r>
          </w:p>
        </w:tc>
      </w:tr>
      <w:tr w:rsidR="00953B2A" w14:paraId="28410537" w14:textId="77777777">
        <w:trPr>
          <w:jc w:val="center"/>
        </w:trPr>
        <w:tc>
          <w:tcPr>
            <w:tcW w:w="2553" w:type="dxa"/>
          </w:tcPr>
          <w:p w14:paraId="312479C8" w14:textId="77777777" w:rsidR="00953B2A" w:rsidRDefault="00953B2A">
            <w:pPr>
              <w:pStyle w:val="TAL"/>
            </w:pPr>
            <w:r>
              <w:t>Basic service group</w:t>
            </w:r>
            <w:r>
              <w:rPr>
                <w:rFonts w:hint="eastAsia"/>
                <w:lang w:eastAsia="ja-JP"/>
              </w:rPr>
              <w:t xml:space="preserve"> 2</w:t>
            </w:r>
          </w:p>
        </w:tc>
        <w:tc>
          <w:tcPr>
            <w:tcW w:w="1134" w:type="dxa"/>
          </w:tcPr>
          <w:p w14:paraId="5F60C5B2" w14:textId="77777777" w:rsidR="00953B2A" w:rsidRDefault="00953B2A" w:rsidP="00541A9D">
            <w:pPr>
              <w:pStyle w:val="TAC"/>
            </w:pPr>
            <w:r w:rsidRPr="00541A9D">
              <w:rPr>
                <w:rFonts w:hint="eastAsia"/>
              </w:rPr>
              <w:t>C</w:t>
            </w:r>
          </w:p>
        </w:tc>
        <w:tc>
          <w:tcPr>
            <w:tcW w:w="5953" w:type="dxa"/>
          </w:tcPr>
          <w:p w14:paraId="1E8D27EA" w14:textId="77777777" w:rsidR="00953B2A" w:rsidRDefault="00953B2A">
            <w:pPr>
              <w:pStyle w:val="TAL"/>
            </w:pPr>
            <w:r>
              <w:t>For the definition of this IE, see 3GPP TS 23.</w:t>
            </w:r>
            <w:r>
              <w:rPr>
                <w:rFonts w:hint="eastAsia"/>
                <w:lang w:eastAsia="ja-JP"/>
              </w:rPr>
              <w:t>172</w:t>
            </w:r>
            <w:r>
              <w:t> [10]</w:t>
            </w:r>
            <w:r>
              <w:rPr>
                <w:rFonts w:hint="eastAsia"/>
                <w:lang w:eastAsia="ja-JP"/>
              </w:rPr>
              <w:t xml:space="preserve">. Shall be present if the VMSC has determined that the forwarded call is to be treated as a SCUDIF call </w:t>
            </w:r>
            <w:r>
              <w:t>in accordance with the rules in 3GPP TS </w:t>
            </w:r>
            <w:r>
              <w:rPr>
                <w:rFonts w:hint="eastAsia"/>
                <w:lang w:eastAsia="ja-JP"/>
              </w:rPr>
              <w:t>23.172[10], otherwise shall be absent.</w:t>
            </w:r>
          </w:p>
        </w:tc>
      </w:tr>
      <w:tr w:rsidR="001218E5" w14:paraId="6D66AFF0" w14:textId="77777777" w:rsidTr="00FA0871">
        <w:trPr>
          <w:jc w:val="center"/>
        </w:trPr>
        <w:tc>
          <w:tcPr>
            <w:tcW w:w="2553" w:type="dxa"/>
          </w:tcPr>
          <w:p w14:paraId="6171D436" w14:textId="77777777" w:rsidR="001218E5" w:rsidRDefault="001218E5" w:rsidP="00FA0871">
            <w:pPr>
              <w:pStyle w:val="TAL"/>
            </w:pPr>
            <w:r w:rsidRPr="0054468B">
              <w:t>MT Roaming Retry</w:t>
            </w:r>
          </w:p>
        </w:tc>
        <w:tc>
          <w:tcPr>
            <w:tcW w:w="1134" w:type="dxa"/>
          </w:tcPr>
          <w:p w14:paraId="66E71586" w14:textId="77777777" w:rsidR="001218E5" w:rsidRDefault="001218E5" w:rsidP="00541A9D">
            <w:pPr>
              <w:pStyle w:val="TAC"/>
              <w:rPr>
                <w:lang w:eastAsia="ja-JP"/>
              </w:rPr>
            </w:pPr>
            <w:r w:rsidRPr="00541A9D">
              <w:t>C</w:t>
            </w:r>
          </w:p>
        </w:tc>
        <w:tc>
          <w:tcPr>
            <w:tcW w:w="5953" w:type="dxa"/>
          </w:tcPr>
          <w:p w14:paraId="4A31A3D3" w14:textId="77777777" w:rsidR="001218E5" w:rsidRDefault="001218E5" w:rsidP="00FA0871">
            <w:pPr>
              <w:pStyle w:val="TAL"/>
            </w:pPr>
            <w:r>
              <w:t>Indication that the call is forwarded for MT roaming retry. All other forwarding parameters are not relevant if this IE is present.</w:t>
            </w:r>
          </w:p>
        </w:tc>
      </w:tr>
    </w:tbl>
    <w:p w14:paraId="177885AC" w14:textId="77777777" w:rsidR="00953B2A" w:rsidRDefault="00953B2A">
      <w:pPr>
        <w:pStyle w:val="FP"/>
      </w:pPr>
    </w:p>
    <w:p w14:paraId="05ACD827" w14:textId="77777777" w:rsidR="00953B2A" w:rsidRDefault="00953B2A" w:rsidP="00541A9D">
      <w:pPr>
        <w:pStyle w:val="Heading3"/>
      </w:pPr>
      <w:bookmarkStart w:id="114" w:name="_Toc95833994"/>
      <w:r>
        <w:t>10.4.2</w:t>
      </w:r>
      <w:r>
        <w:tab/>
        <w:t>Resume Call Handling ack</w:t>
      </w:r>
      <w:bookmarkEnd w:id="114"/>
    </w:p>
    <w:p w14:paraId="52ECFA47" w14:textId="77777777" w:rsidR="00953B2A" w:rsidRDefault="00953B2A">
      <w:r>
        <w:t>This message contains no information elements.</w:t>
      </w:r>
    </w:p>
    <w:p w14:paraId="684A52C7" w14:textId="77777777" w:rsidR="00953B2A" w:rsidRDefault="00953B2A" w:rsidP="00541A9D">
      <w:pPr>
        <w:pStyle w:val="Heading3"/>
      </w:pPr>
      <w:bookmarkStart w:id="115" w:name="_Toc95833995"/>
      <w:r>
        <w:lastRenderedPageBreak/>
        <w:t>10.4.3</w:t>
      </w:r>
      <w:r>
        <w:tab/>
        <w:t>Resume Call Handling negative response</w:t>
      </w:r>
      <w:bookmarkEnd w:id="115"/>
    </w:p>
    <w:p w14:paraId="06568618" w14:textId="77777777" w:rsidR="00953B2A" w:rsidRDefault="00953B2A">
      <w:pPr>
        <w:keepNext/>
      </w:pPr>
      <w:r>
        <w:t>The negative response information element can take the following values:</w:t>
      </w:r>
    </w:p>
    <w:p w14:paraId="40630C7A" w14:textId="77777777" w:rsidR="00953B2A" w:rsidRDefault="00953B2A">
      <w:pPr>
        <w:pStyle w:val="B1"/>
      </w:pPr>
      <w:r>
        <w:t>-</w:t>
      </w:r>
      <w:r>
        <w:tab/>
        <w:t>OR not allowed.</w:t>
      </w:r>
    </w:p>
    <w:p w14:paraId="32E28248" w14:textId="77777777" w:rsidR="00953B2A" w:rsidRDefault="00953B2A">
      <w:pPr>
        <w:pStyle w:val="B1"/>
      </w:pPr>
      <w:r>
        <w:t>-</w:t>
      </w:r>
      <w:r>
        <w:tab/>
        <w:t>Forwarding failed.</w:t>
      </w:r>
    </w:p>
    <w:p w14:paraId="36ACD574" w14:textId="77777777" w:rsidR="00953B2A" w:rsidRDefault="00953B2A" w:rsidP="00541A9D">
      <w:pPr>
        <w:pStyle w:val="Heading8"/>
      </w:pPr>
      <w:r>
        <w:br w:type="page"/>
      </w:r>
      <w:bookmarkStart w:id="116" w:name="_Toc95833996"/>
      <w:r>
        <w:lastRenderedPageBreak/>
        <w:t>Annex A (informative):</w:t>
      </w:r>
      <w:r>
        <w:br/>
        <w:t>Handling of an IAM at an MSC</w:t>
      </w:r>
      <w:bookmarkEnd w:id="116"/>
    </w:p>
    <w:p w14:paraId="1F85A00E" w14:textId="77777777" w:rsidR="00953B2A" w:rsidRDefault="00953B2A">
      <w:pPr>
        <w:keepNext/>
      </w:pPr>
      <w:r>
        <w:t>An MSC which receives an IAM from an originating exchange may react in three different ways:</w:t>
      </w:r>
    </w:p>
    <w:p w14:paraId="6459F58D" w14:textId="77777777" w:rsidR="00953B2A" w:rsidRDefault="00953B2A">
      <w:pPr>
        <w:pStyle w:val="B1"/>
        <w:keepNext/>
      </w:pPr>
      <w:r>
        <w:t>-</w:t>
      </w:r>
      <w:r>
        <w:tab/>
        <w:t>It acts as a transit exchange, i.e. it relays the IAM to a destination exchange determined by analysis of the called party address, and thereafter relays other ISUP signalling between the originating and destination exchange until the connection is released. This behaviour is not specific to UMTS or GSM.</w:t>
      </w:r>
    </w:p>
    <w:p w14:paraId="6A2E1277" w14:textId="77777777" w:rsidR="00953B2A" w:rsidRDefault="00953B2A">
      <w:pPr>
        <w:pStyle w:val="B1"/>
      </w:pPr>
      <w:r>
        <w:t>-</w:t>
      </w:r>
      <w:r>
        <w:tab/>
        <w:t>It acts as a terminating exchange, i.e. it attempts to connect the call to an MS currently registered in the service area of the MSC.</w:t>
      </w:r>
    </w:p>
    <w:p w14:paraId="04873CD2" w14:textId="77777777" w:rsidR="00953B2A" w:rsidRDefault="00953B2A">
      <w:pPr>
        <w:pStyle w:val="B1"/>
      </w:pPr>
      <w:r>
        <w:t>-</w:t>
      </w:r>
      <w:r>
        <w:tab/>
        <w:t>It acts as a GMSC, i.e. it interrogates an HLR for information to route the call. If the HLR returns routeing information, the MSC uses the routeing information from the HLR to construct an IAM, which it sends to a destination exchange determined by analysis of the routeing information from the HLR.</w:t>
      </w:r>
    </w:p>
    <w:p w14:paraId="5334F2BE" w14:textId="77777777" w:rsidR="00953B2A" w:rsidRDefault="00953B2A">
      <w:r>
        <w:t>The method which the MSC uses to determine how to handle the IAM is described in 3GPP TS 23.018 [6]. However, the number analysis required to derive the address of an HLR in a different PLMN from the MSC is much more extensive than that required to derive the address of an HLR in the same PLMN as the MSC - the MSC needs to be able to recognise the combination of country code and national destination code for every subscriber of every PLMN to which calls are to be optimally routed. In order to avoid the need to maintain the tables required to support this extensive number analysis, and the run-time processing load of performing the number analysis, optimal routeing of mobile-to-mobile calls is handled as a mobile originating CAMEL service; the gsmSCF analyses the destination address (after possible modification of the number by other MO CAMEL services) to determine whether the call is eligible for optimal routeing. If the call is eligible for optimal routeing, the gsmSCF indicates this to VMSCA, which routes the call to an associated GMSC function, which in turn sends a request for routeing information to the appropriate HLR.</w:t>
      </w:r>
    </w:p>
    <w:p w14:paraId="3151548B" w14:textId="77777777" w:rsidR="00953B2A" w:rsidRDefault="00953B2A">
      <w:r>
        <w:t>When a GMSC has interrogated an HLR and received an MSRN, the GMSC may need to route the call to the HPLMN of the called subscriber. If the call is routed through an MSC which has the capability to analyse an address to derive an HLR address, a method must be provided to prevent the transit MSC from performing a further interrogation of the HLR, using the MSRN as an MSISDN. The method used to prevent this further interrogation is a matter for the PLMN operator.</w:t>
      </w:r>
    </w:p>
    <w:p w14:paraId="4E100CCF" w14:textId="70F86706" w:rsidR="00E44762" w:rsidRDefault="00953B2A" w:rsidP="00541A9D">
      <w:pPr>
        <w:pStyle w:val="Heading8"/>
      </w:pPr>
      <w:bookmarkStart w:id="117" w:name="historyclause"/>
      <w:r>
        <w:br w:type="page"/>
      </w:r>
      <w:bookmarkStart w:id="118" w:name="_Toc95833997"/>
      <w:r>
        <w:lastRenderedPageBreak/>
        <w:t>Annex B (informative):</w:t>
      </w:r>
      <w:r>
        <w:br/>
        <w:t>Change history</w:t>
      </w:r>
      <w:bookmarkEnd w:id="118"/>
    </w:p>
    <w:p w14:paraId="58C84CF2" w14:textId="77777777" w:rsidR="00E44762" w:rsidRPr="00235394" w:rsidRDefault="00E44762" w:rsidP="00E44762">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44762" w:rsidRPr="00235394" w14:paraId="10D42599" w14:textId="77777777" w:rsidTr="00541A9D">
        <w:trPr>
          <w:cantSplit/>
        </w:trPr>
        <w:tc>
          <w:tcPr>
            <w:tcW w:w="9639" w:type="dxa"/>
            <w:gridSpan w:val="8"/>
            <w:shd w:val="solid" w:color="FFFFFF" w:fill="auto"/>
          </w:tcPr>
          <w:p w14:paraId="173CC166" w14:textId="77777777" w:rsidR="00E44762" w:rsidRPr="00235394" w:rsidRDefault="00E44762" w:rsidP="002B0FC8">
            <w:pPr>
              <w:pStyle w:val="TAL"/>
              <w:jc w:val="center"/>
              <w:rPr>
                <w:b/>
                <w:sz w:val="16"/>
              </w:rPr>
            </w:pPr>
            <w:r w:rsidRPr="00235394">
              <w:rPr>
                <w:b/>
              </w:rPr>
              <w:t>Change history</w:t>
            </w:r>
          </w:p>
        </w:tc>
      </w:tr>
      <w:tr w:rsidR="00E44762" w:rsidRPr="00235394" w14:paraId="68EB249F" w14:textId="77777777" w:rsidTr="00541A9D">
        <w:tc>
          <w:tcPr>
            <w:tcW w:w="800" w:type="dxa"/>
            <w:shd w:val="pct10" w:color="auto" w:fill="FFFFFF"/>
          </w:tcPr>
          <w:p w14:paraId="35B31342" w14:textId="77777777" w:rsidR="00E44762" w:rsidRPr="00235394" w:rsidRDefault="00E44762" w:rsidP="002B0FC8">
            <w:pPr>
              <w:pStyle w:val="TAL"/>
              <w:rPr>
                <w:b/>
                <w:sz w:val="16"/>
              </w:rPr>
            </w:pPr>
            <w:r w:rsidRPr="00235394">
              <w:rPr>
                <w:b/>
                <w:sz w:val="16"/>
              </w:rPr>
              <w:t>Date</w:t>
            </w:r>
          </w:p>
        </w:tc>
        <w:tc>
          <w:tcPr>
            <w:tcW w:w="800" w:type="dxa"/>
            <w:shd w:val="pct10" w:color="auto" w:fill="FFFFFF"/>
          </w:tcPr>
          <w:p w14:paraId="31F6990E" w14:textId="77777777" w:rsidR="00E44762" w:rsidRPr="00235394" w:rsidRDefault="00E44762" w:rsidP="002B0FC8">
            <w:pPr>
              <w:pStyle w:val="TAL"/>
              <w:rPr>
                <w:b/>
                <w:sz w:val="16"/>
              </w:rPr>
            </w:pPr>
            <w:r>
              <w:rPr>
                <w:b/>
                <w:sz w:val="16"/>
              </w:rPr>
              <w:t>Meeting</w:t>
            </w:r>
          </w:p>
        </w:tc>
        <w:tc>
          <w:tcPr>
            <w:tcW w:w="1094" w:type="dxa"/>
            <w:shd w:val="pct10" w:color="auto" w:fill="FFFFFF"/>
          </w:tcPr>
          <w:p w14:paraId="5C5A6BE6" w14:textId="77777777" w:rsidR="00E44762" w:rsidRPr="00235394" w:rsidRDefault="00E44762" w:rsidP="002B0FC8">
            <w:pPr>
              <w:pStyle w:val="TAL"/>
              <w:rPr>
                <w:b/>
                <w:sz w:val="16"/>
              </w:rPr>
            </w:pPr>
            <w:r w:rsidRPr="00235394">
              <w:rPr>
                <w:b/>
                <w:sz w:val="16"/>
              </w:rPr>
              <w:t>TDoc</w:t>
            </w:r>
          </w:p>
        </w:tc>
        <w:tc>
          <w:tcPr>
            <w:tcW w:w="425" w:type="dxa"/>
            <w:shd w:val="pct10" w:color="auto" w:fill="FFFFFF"/>
          </w:tcPr>
          <w:p w14:paraId="13EA5124" w14:textId="77777777" w:rsidR="00E44762" w:rsidRPr="00235394" w:rsidRDefault="00E44762" w:rsidP="002B0FC8">
            <w:pPr>
              <w:pStyle w:val="TAL"/>
              <w:rPr>
                <w:b/>
                <w:sz w:val="16"/>
              </w:rPr>
            </w:pPr>
            <w:r w:rsidRPr="00235394">
              <w:rPr>
                <w:b/>
                <w:sz w:val="16"/>
              </w:rPr>
              <w:t>CR</w:t>
            </w:r>
          </w:p>
        </w:tc>
        <w:tc>
          <w:tcPr>
            <w:tcW w:w="425" w:type="dxa"/>
            <w:shd w:val="pct10" w:color="auto" w:fill="FFFFFF"/>
          </w:tcPr>
          <w:p w14:paraId="1F378BDA" w14:textId="77777777" w:rsidR="00E44762" w:rsidRPr="00235394" w:rsidRDefault="00E44762" w:rsidP="002B0FC8">
            <w:pPr>
              <w:pStyle w:val="TAL"/>
              <w:rPr>
                <w:b/>
                <w:sz w:val="16"/>
              </w:rPr>
            </w:pPr>
            <w:r w:rsidRPr="00235394">
              <w:rPr>
                <w:b/>
                <w:sz w:val="16"/>
              </w:rPr>
              <w:t>Rev</w:t>
            </w:r>
          </w:p>
        </w:tc>
        <w:tc>
          <w:tcPr>
            <w:tcW w:w="425" w:type="dxa"/>
            <w:shd w:val="pct10" w:color="auto" w:fill="FFFFFF"/>
          </w:tcPr>
          <w:p w14:paraId="30FCDF65" w14:textId="77777777" w:rsidR="00E44762" w:rsidRPr="00235394" w:rsidRDefault="00E44762" w:rsidP="002B0FC8">
            <w:pPr>
              <w:pStyle w:val="TAL"/>
              <w:rPr>
                <w:b/>
                <w:sz w:val="16"/>
              </w:rPr>
            </w:pPr>
            <w:r>
              <w:rPr>
                <w:b/>
                <w:sz w:val="16"/>
              </w:rPr>
              <w:t>Cat</w:t>
            </w:r>
          </w:p>
        </w:tc>
        <w:tc>
          <w:tcPr>
            <w:tcW w:w="4962" w:type="dxa"/>
            <w:shd w:val="pct10" w:color="auto" w:fill="FFFFFF"/>
          </w:tcPr>
          <w:p w14:paraId="7012FE2E" w14:textId="77777777" w:rsidR="00E44762" w:rsidRPr="00235394" w:rsidRDefault="00E44762" w:rsidP="002B0FC8">
            <w:pPr>
              <w:pStyle w:val="TAL"/>
              <w:rPr>
                <w:b/>
                <w:sz w:val="16"/>
              </w:rPr>
            </w:pPr>
            <w:r w:rsidRPr="00235394">
              <w:rPr>
                <w:b/>
                <w:sz w:val="16"/>
              </w:rPr>
              <w:t>Subject/Comment</w:t>
            </w:r>
          </w:p>
        </w:tc>
        <w:tc>
          <w:tcPr>
            <w:tcW w:w="708" w:type="dxa"/>
            <w:shd w:val="pct10" w:color="auto" w:fill="FFFFFF"/>
          </w:tcPr>
          <w:p w14:paraId="23AE1868" w14:textId="77777777" w:rsidR="00E44762" w:rsidRPr="00235394" w:rsidRDefault="00E44762" w:rsidP="002B0FC8">
            <w:pPr>
              <w:pStyle w:val="TAL"/>
              <w:rPr>
                <w:b/>
                <w:sz w:val="16"/>
              </w:rPr>
            </w:pPr>
            <w:r w:rsidRPr="00235394">
              <w:rPr>
                <w:b/>
                <w:sz w:val="16"/>
              </w:rPr>
              <w:t>New</w:t>
            </w:r>
            <w:r>
              <w:rPr>
                <w:b/>
                <w:sz w:val="16"/>
              </w:rPr>
              <w:t xml:space="preserve"> version</w:t>
            </w:r>
          </w:p>
        </w:tc>
      </w:tr>
      <w:tr w:rsidR="00E44762" w:rsidRPr="006B0D02" w14:paraId="4034224C" w14:textId="77777777" w:rsidTr="00541A9D">
        <w:tc>
          <w:tcPr>
            <w:tcW w:w="800" w:type="dxa"/>
            <w:shd w:val="solid" w:color="FFFFFF" w:fill="auto"/>
          </w:tcPr>
          <w:p w14:paraId="1FE8D59C" w14:textId="53FA30CF" w:rsidR="00E44762" w:rsidRPr="00E44762" w:rsidRDefault="00E44762" w:rsidP="00E44762">
            <w:pPr>
              <w:pStyle w:val="TAC"/>
              <w:rPr>
                <w:bCs/>
                <w:sz w:val="16"/>
                <w:szCs w:val="16"/>
              </w:rPr>
            </w:pPr>
            <w:r w:rsidRPr="00E44762">
              <w:rPr>
                <w:bCs/>
                <w:lang w:val="fr-FR"/>
              </w:rPr>
              <w:t>Apr 1999</w:t>
            </w:r>
          </w:p>
        </w:tc>
        <w:tc>
          <w:tcPr>
            <w:tcW w:w="800" w:type="dxa"/>
            <w:shd w:val="solid" w:color="FFFFFF" w:fill="auto"/>
          </w:tcPr>
          <w:p w14:paraId="42578016" w14:textId="77777777" w:rsidR="00E44762" w:rsidRPr="00E44762" w:rsidRDefault="00E44762" w:rsidP="00E44762">
            <w:pPr>
              <w:pStyle w:val="TAC"/>
              <w:rPr>
                <w:bCs/>
                <w:sz w:val="16"/>
                <w:szCs w:val="16"/>
              </w:rPr>
            </w:pPr>
          </w:p>
        </w:tc>
        <w:tc>
          <w:tcPr>
            <w:tcW w:w="1094" w:type="dxa"/>
            <w:shd w:val="solid" w:color="FFFFFF" w:fill="auto"/>
          </w:tcPr>
          <w:p w14:paraId="31D9B199" w14:textId="77777777" w:rsidR="00E44762" w:rsidRPr="00E44762" w:rsidRDefault="00E44762" w:rsidP="00E44762">
            <w:pPr>
              <w:pStyle w:val="TAC"/>
              <w:rPr>
                <w:bCs/>
                <w:sz w:val="16"/>
                <w:szCs w:val="16"/>
              </w:rPr>
            </w:pPr>
          </w:p>
        </w:tc>
        <w:tc>
          <w:tcPr>
            <w:tcW w:w="425" w:type="dxa"/>
            <w:shd w:val="solid" w:color="FFFFFF" w:fill="auto"/>
          </w:tcPr>
          <w:p w14:paraId="077EF9C0" w14:textId="77777777" w:rsidR="00E44762" w:rsidRPr="00E44762" w:rsidRDefault="00E44762" w:rsidP="00E44762">
            <w:pPr>
              <w:pStyle w:val="TAL"/>
              <w:rPr>
                <w:bCs/>
                <w:sz w:val="16"/>
                <w:szCs w:val="16"/>
              </w:rPr>
            </w:pPr>
          </w:p>
        </w:tc>
        <w:tc>
          <w:tcPr>
            <w:tcW w:w="425" w:type="dxa"/>
            <w:shd w:val="solid" w:color="FFFFFF" w:fill="auto"/>
          </w:tcPr>
          <w:p w14:paraId="2D3FF2F3" w14:textId="77777777" w:rsidR="00E44762" w:rsidRPr="00E44762" w:rsidRDefault="00E44762" w:rsidP="00E44762">
            <w:pPr>
              <w:pStyle w:val="TAR"/>
              <w:rPr>
                <w:bCs/>
                <w:sz w:val="16"/>
                <w:szCs w:val="16"/>
              </w:rPr>
            </w:pPr>
          </w:p>
        </w:tc>
        <w:tc>
          <w:tcPr>
            <w:tcW w:w="425" w:type="dxa"/>
            <w:shd w:val="solid" w:color="FFFFFF" w:fill="auto"/>
          </w:tcPr>
          <w:p w14:paraId="09581099" w14:textId="77777777" w:rsidR="00E44762" w:rsidRPr="00E44762" w:rsidRDefault="00E44762" w:rsidP="00E44762">
            <w:pPr>
              <w:pStyle w:val="TAC"/>
              <w:rPr>
                <w:bCs/>
                <w:sz w:val="16"/>
                <w:szCs w:val="16"/>
              </w:rPr>
            </w:pPr>
          </w:p>
        </w:tc>
        <w:tc>
          <w:tcPr>
            <w:tcW w:w="4962" w:type="dxa"/>
            <w:shd w:val="solid" w:color="FFFFFF" w:fill="auto"/>
          </w:tcPr>
          <w:p w14:paraId="12817987" w14:textId="1FED0F8A" w:rsidR="00E44762" w:rsidRPr="00E44762" w:rsidRDefault="00E44762" w:rsidP="00E44762">
            <w:pPr>
              <w:pStyle w:val="TAL"/>
              <w:rPr>
                <w:bCs/>
                <w:sz w:val="16"/>
                <w:szCs w:val="16"/>
              </w:rPr>
            </w:pPr>
            <w:r w:rsidRPr="00E44762">
              <w:rPr>
                <w:bCs/>
              </w:rPr>
              <w:t>Transferred to 3GPP CN1</w:t>
            </w:r>
          </w:p>
        </w:tc>
        <w:tc>
          <w:tcPr>
            <w:tcW w:w="708" w:type="dxa"/>
            <w:shd w:val="solid" w:color="FFFFFF" w:fill="auto"/>
          </w:tcPr>
          <w:p w14:paraId="0C1FEF83" w14:textId="77777777" w:rsidR="00E44762" w:rsidRPr="00E44762" w:rsidRDefault="00E44762" w:rsidP="00E44762">
            <w:pPr>
              <w:pStyle w:val="TAC"/>
              <w:rPr>
                <w:bCs/>
                <w:sz w:val="16"/>
                <w:szCs w:val="16"/>
              </w:rPr>
            </w:pPr>
          </w:p>
        </w:tc>
      </w:tr>
      <w:tr w:rsidR="00E44762" w:rsidRPr="006B0D02" w14:paraId="047D73B0" w14:textId="77777777" w:rsidTr="00541A9D">
        <w:tc>
          <w:tcPr>
            <w:tcW w:w="800" w:type="dxa"/>
            <w:shd w:val="solid" w:color="FFFFFF" w:fill="auto"/>
          </w:tcPr>
          <w:p w14:paraId="1A585DA8" w14:textId="5BCBDEAF" w:rsidR="00E44762" w:rsidRPr="00E44762" w:rsidRDefault="00E44762" w:rsidP="00E44762">
            <w:pPr>
              <w:pStyle w:val="TAC"/>
              <w:rPr>
                <w:bCs/>
                <w:lang w:val="fr-FR"/>
              </w:rPr>
            </w:pPr>
            <w:r w:rsidRPr="00E44762">
              <w:rPr>
                <w:bCs/>
              </w:rPr>
              <w:t>CN#03</w:t>
            </w:r>
          </w:p>
        </w:tc>
        <w:tc>
          <w:tcPr>
            <w:tcW w:w="800" w:type="dxa"/>
            <w:shd w:val="solid" w:color="FFFFFF" w:fill="auto"/>
          </w:tcPr>
          <w:p w14:paraId="4B0DA5FC" w14:textId="77777777" w:rsidR="00E44762" w:rsidRPr="00E44762" w:rsidRDefault="00E44762" w:rsidP="00E44762">
            <w:pPr>
              <w:pStyle w:val="TAC"/>
              <w:rPr>
                <w:bCs/>
                <w:sz w:val="16"/>
                <w:szCs w:val="16"/>
              </w:rPr>
            </w:pPr>
          </w:p>
        </w:tc>
        <w:tc>
          <w:tcPr>
            <w:tcW w:w="1094" w:type="dxa"/>
            <w:shd w:val="solid" w:color="FFFFFF" w:fill="auto"/>
          </w:tcPr>
          <w:p w14:paraId="65A597FA" w14:textId="77777777" w:rsidR="00E44762" w:rsidRPr="00E44762" w:rsidRDefault="00E44762" w:rsidP="00E44762">
            <w:pPr>
              <w:pStyle w:val="TAC"/>
              <w:rPr>
                <w:bCs/>
                <w:sz w:val="16"/>
                <w:szCs w:val="16"/>
              </w:rPr>
            </w:pPr>
          </w:p>
        </w:tc>
        <w:tc>
          <w:tcPr>
            <w:tcW w:w="425" w:type="dxa"/>
            <w:shd w:val="solid" w:color="FFFFFF" w:fill="auto"/>
          </w:tcPr>
          <w:p w14:paraId="1CC42D16" w14:textId="77777777" w:rsidR="00E44762" w:rsidRPr="00E44762" w:rsidRDefault="00E44762" w:rsidP="00E44762">
            <w:pPr>
              <w:pStyle w:val="TAL"/>
              <w:rPr>
                <w:bCs/>
                <w:sz w:val="16"/>
                <w:szCs w:val="16"/>
              </w:rPr>
            </w:pPr>
          </w:p>
        </w:tc>
        <w:tc>
          <w:tcPr>
            <w:tcW w:w="425" w:type="dxa"/>
            <w:shd w:val="solid" w:color="FFFFFF" w:fill="auto"/>
          </w:tcPr>
          <w:p w14:paraId="2D02619C" w14:textId="77777777" w:rsidR="00E44762" w:rsidRPr="00E44762" w:rsidRDefault="00E44762" w:rsidP="00E44762">
            <w:pPr>
              <w:pStyle w:val="TAR"/>
              <w:rPr>
                <w:bCs/>
                <w:sz w:val="16"/>
                <w:szCs w:val="16"/>
              </w:rPr>
            </w:pPr>
          </w:p>
        </w:tc>
        <w:tc>
          <w:tcPr>
            <w:tcW w:w="425" w:type="dxa"/>
            <w:shd w:val="solid" w:color="FFFFFF" w:fill="auto"/>
          </w:tcPr>
          <w:p w14:paraId="4F67757D" w14:textId="77777777" w:rsidR="00E44762" w:rsidRPr="00E44762" w:rsidRDefault="00E44762" w:rsidP="00E44762">
            <w:pPr>
              <w:pStyle w:val="TAC"/>
              <w:rPr>
                <w:bCs/>
                <w:sz w:val="16"/>
                <w:szCs w:val="16"/>
              </w:rPr>
            </w:pPr>
          </w:p>
        </w:tc>
        <w:tc>
          <w:tcPr>
            <w:tcW w:w="4962" w:type="dxa"/>
            <w:shd w:val="solid" w:color="FFFFFF" w:fill="auto"/>
          </w:tcPr>
          <w:p w14:paraId="4F1311C1" w14:textId="6479DBF3" w:rsidR="00E44762" w:rsidRPr="00E44762" w:rsidRDefault="00E44762" w:rsidP="00E44762">
            <w:pPr>
              <w:pStyle w:val="TAL"/>
              <w:rPr>
                <w:bCs/>
                <w:sz w:val="16"/>
                <w:szCs w:val="16"/>
              </w:rPr>
            </w:pPr>
            <w:r w:rsidRPr="00E44762">
              <w:rPr>
                <w:bCs/>
              </w:rPr>
              <w:t>Approved at CN#03</w:t>
            </w:r>
          </w:p>
        </w:tc>
        <w:tc>
          <w:tcPr>
            <w:tcW w:w="708" w:type="dxa"/>
            <w:shd w:val="solid" w:color="FFFFFF" w:fill="auto"/>
          </w:tcPr>
          <w:p w14:paraId="299CEEAF" w14:textId="319B1BDA" w:rsidR="00E44762" w:rsidRPr="00E44762" w:rsidRDefault="00E44762" w:rsidP="00E44762">
            <w:pPr>
              <w:pStyle w:val="TAC"/>
              <w:rPr>
                <w:bCs/>
                <w:sz w:val="16"/>
                <w:szCs w:val="16"/>
              </w:rPr>
            </w:pPr>
            <w:r w:rsidRPr="00E44762">
              <w:rPr>
                <w:bCs/>
              </w:rPr>
              <w:t>3.0.0</w:t>
            </w:r>
          </w:p>
        </w:tc>
      </w:tr>
      <w:tr w:rsidR="00E44762" w:rsidRPr="006B0D02" w14:paraId="29897A52" w14:textId="77777777" w:rsidTr="00541A9D">
        <w:tc>
          <w:tcPr>
            <w:tcW w:w="800" w:type="dxa"/>
            <w:shd w:val="solid" w:color="FFFFFF" w:fill="auto"/>
          </w:tcPr>
          <w:p w14:paraId="4B63E3A5" w14:textId="1A267242" w:rsidR="00E44762" w:rsidRPr="00E44762" w:rsidRDefault="00E44762" w:rsidP="00E44762">
            <w:pPr>
              <w:pStyle w:val="TAC"/>
              <w:rPr>
                <w:bCs/>
              </w:rPr>
            </w:pPr>
            <w:r w:rsidRPr="00E44762">
              <w:rPr>
                <w:bCs/>
              </w:rPr>
              <w:t>CN#04</w:t>
            </w:r>
          </w:p>
        </w:tc>
        <w:tc>
          <w:tcPr>
            <w:tcW w:w="800" w:type="dxa"/>
            <w:shd w:val="solid" w:color="FFFFFF" w:fill="auto"/>
          </w:tcPr>
          <w:p w14:paraId="52211006" w14:textId="77777777" w:rsidR="00E44762" w:rsidRPr="00E44762" w:rsidRDefault="00E44762" w:rsidP="00E44762">
            <w:pPr>
              <w:pStyle w:val="TAC"/>
              <w:rPr>
                <w:bCs/>
                <w:sz w:val="16"/>
                <w:szCs w:val="16"/>
              </w:rPr>
            </w:pPr>
          </w:p>
        </w:tc>
        <w:tc>
          <w:tcPr>
            <w:tcW w:w="1094" w:type="dxa"/>
            <w:shd w:val="solid" w:color="FFFFFF" w:fill="auto"/>
          </w:tcPr>
          <w:p w14:paraId="5970A346" w14:textId="77777777" w:rsidR="00E44762" w:rsidRPr="00E44762" w:rsidRDefault="00E44762" w:rsidP="00E44762">
            <w:pPr>
              <w:pStyle w:val="TAC"/>
              <w:rPr>
                <w:bCs/>
                <w:sz w:val="16"/>
                <w:szCs w:val="16"/>
              </w:rPr>
            </w:pPr>
          </w:p>
        </w:tc>
        <w:tc>
          <w:tcPr>
            <w:tcW w:w="425" w:type="dxa"/>
            <w:shd w:val="solid" w:color="FFFFFF" w:fill="auto"/>
          </w:tcPr>
          <w:p w14:paraId="5134A040" w14:textId="77777777" w:rsidR="00E44762" w:rsidRPr="00E44762" w:rsidRDefault="00E44762" w:rsidP="00E44762">
            <w:pPr>
              <w:pStyle w:val="TAL"/>
              <w:rPr>
                <w:bCs/>
                <w:sz w:val="16"/>
                <w:szCs w:val="16"/>
              </w:rPr>
            </w:pPr>
          </w:p>
        </w:tc>
        <w:tc>
          <w:tcPr>
            <w:tcW w:w="425" w:type="dxa"/>
            <w:shd w:val="solid" w:color="FFFFFF" w:fill="auto"/>
          </w:tcPr>
          <w:p w14:paraId="6AF49FB3" w14:textId="77777777" w:rsidR="00E44762" w:rsidRPr="00E44762" w:rsidRDefault="00E44762" w:rsidP="00E44762">
            <w:pPr>
              <w:pStyle w:val="TAR"/>
              <w:rPr>
                <w:bCs/>
                <w:sz w:val="16"/>
                <w:szCs w:val="16"/>
              </w:rPr>
            </w:pPr>
          </w:p>
        </w:tc>
        <w:tc>
          <w:tcPr>
            <w:tcW w:w="425" w:type="dxa"/>
            <w:shd w:val="solid" w:color="FFFFFF" w:fill="auto"/>
          </w:tcPr>
          <w:p w14:paraId="459F77CF" w14:textId="77777777" w:rsidR="00E44762" w:rsidRPr="00E44762" w:rsidRDefault="00E44762" w:rsidP="00E44762">
            <w:pPr>
              <w:pStyle w:val="TAC"/>
              <w:rPr>
                <w:bCs/>
                <w:sz w:val="16"/>
                <w:szCs w:val="16"/>
              </w:rPr>
            </w:pPr>
          </w:p>
        </w:tc>
        <w:tc>
          <w:tcPr>
            <w:tcW w:w="4962" w:type="dxa"/>
            <w:shd w:val="solid" w:color="FFFFFF" w:fill="auto"/>
          </w:tcPr>
          <w:p w14:paraId="11C41BB1" w14:textId="31F7E9AC" w:rsidR="00E44762" w:rsidRPr="00E44762" w:rsidRDefault="00E44762" w:rsidP="00E44762">
            <w:pPr>
              <w:pStyle w:val="TAL"/>
              <w:rPr>
                <w:bCs/>
                <w:sz w:val="16"/>
                <w:szCs w:val="16"/>
              </w:rPr>
            </w:pPr>
            <w:r w:rsidRPr="00E44762">
              <w:rPr>
                <w:bCs/>
              </w:rPr>
              <w:t>Notification of Call Forwarding to the gsmSCF</w:t>
            </w:r>
          </w:p>
        </w:tc>
        <w:tc>
          <w:tcPr>
            <w:tcW w:w="708" w:type="dxa"/>
            <w:shd w:val="solid" w:color="FFFFFF" w:fill="auto"/>
          </w:tcPr>
          <w:p w14:paraId="2B670076" w14:textId="2688499F" w:rsidR="00E44762" w:rsidRPr="00E44762" w:rsidRDefault="00E44762" w:rsidP="00E44762">
            <w:pPr>
              <w:pStyle w:val="TAC"/>
              <w:rPr>
                <w:bCs/>
                <w:sz w:val="16"/>
                <w:szCs w:val="16"/>
              </w:rPr>
            </w:pPr>
            <w:r w:rsidRPr="00E44762">
              <w:rPr>
                <w:bCs/>
              </w:rPr>
              <w:t>3.1.0</w:t>
            </w:r>
          </w:p>
        </w:tc>
      </w:tr>
      <w:tr w:rsidR="00E44762" w:rsidRPr="006B0D02" w14:paraId="41A90BE8" w14:textId="77777777" w:rsidTr="00541A9D">
        <w:tc>
          <w:tcPr>
            <w:tcW w:w="800" w:type="dxa"/>
            <w:shd w:val="solid" w:color="FFFFFF" w:fill="auto"/>
          </w:tcPr>
          <w:p w14:paraId="1AC56AE6" w14:textId="0D3A87D8" w:rsidR="00E44762" w:rsidRPr="00E44762" w:rsidRDefault="00E44762" w:rsidP="00E44762">
            <w:pPr>
              <w:pStyle w:val="TAC"/>
              <w:rPr>
                <w:bCs/>
              </w:rPr>
            </w:pPr>
            <w:r w:rsidRPr="00E44762">
              <w:rPr>
                <w:bCs/>
              </w:rPr>
              <w:t>CN#05</w:t>
            </w:r>
          </w:p>
        </w:tc>
        <w:tc>
          <w:tcPr>
            <w:tcW w:w="800" w:type="dxa"/>
            <w:shd w:val="solid" w:color="FFFFFF" w:fill="auto"/>
          </w:tcPr>
          <w:p w14:paraId="22A2B7AC" w14:textId="77777777" w:rsidR="00E44762" w:rsidRPr="00E44762" w:rsidRDefault="00E44762" w:rsidP="00E44762">
            <w:pPr>
              <w:pStyle w:val="TAC"/>
              <w:rPr>
                <w:bCs/>
                <w:sz w:val="16"/>
                <w:szCs w:val="16"/>
              </w:rPr>
            </w:pPr>
          </w:p>
        </w:tc>
        <w:tc>
          <w:tcPr>
            <w:tcW w:w="1094" w:type="dxa"/>
            <w:shd w:val="solid" w:color="FFFFFF" w:fill="auto"/>
          </w:tcPr>
          <w:p w14:paraId="576D0B36" w14:textId="77777777" w:rsidR="00E44762" w:rsidRPr="00E44762" w:rsidRDefault="00E44762" w:rsidP="00E44762">
            <w:pPr>
              <w:pStyle w:val="TAC"/>
              <w:rPr>
                <w:bCs/>
                <w:sz w:val="16"/>
                <w:szCs w:val="16"/>
              </w:rPr>
            </w:pPr>
          </w:p>
        </w:tc>
        <w:tc>
          <w:tcPr>
            <w:tcW w:w="425" w:type="dxa"/>
            <w:shd w:val="solid" w:color="FFFFFF" w:fill="auto"/>
          </w:tcPr>
          <w:p w14:paraId="0D540CA2" w14:textId="1AE0C32A" w:rsidR="00E44762" w:rsidRPr="00E44762" w:rsidRDefault="00E44762" w:rsidP="00E44762">
            <w:pPr>
              <w:pStyle w:val="TAL"/>
              <w:rPr>
                <w:bCs/>
                <w:sz w:val="16"/>
                <w:szCs w:val="16"/>
              </w:rPr>
            </w:pPr>
            <w:r w:rsidRPr="00E44762">
              <w:rPr>
                <w:bCs/>
              </w:rPr>
              <w:t>001</w:t>
            </w:r>
          </w:p>
        </w:tc>
        <w:tc>
          <w:tcPr>
            <w:tcW w:w="425" w:type="dxa"/>
            <w:shd w:val="solid" w:color="FFFFFF" w:fill="auto"/>
          </w:tcPr>
          <w:p w14:paraId="6C75598C" w14:textId="77777777" w:rsidR="00E44762" w:rsidRPr="00E44762" w:rsidRDefault="00E44762" w:rsidP="00E44762">
            <w:pPr>
              <w:pStyle w:val="TAR"/>
              <w:rPr>
                <w:bCs/>
                <w:sz w:val="16"/>
                <w:szCs w:val="16"/>
              </w:rPr>
            </w:pPr>
          </w:p>
        </w:tc>
        <w:tc>
          <w:tcPr>
            <w:tcW w:w="425" w:type="dxa"/>
            <w:shd w:val="solid" w:color="FFFFFF" w:fill="auto"/>
          </w:tcPr>
          <w:p w14:paraId="6CF940A0" w14:textId="77777777" w:rsidR="00E44762" w:rsidRPr="00E44762" w:rsidRDefault="00E44762" w:rsidP="00E44762">
            <w:pPr>
              <w:pStyle w:val="TAC"/>
              <w:rPr>
                <w:bCs/>
                <w:sz w:val="16"/>
                <w:szCs w:val="16"/>
              </w:rPr>
            </w:pPr>
          </w:p>
        </w:tc>
        <w:tc>
          <w:tcPr>
            <w:tcW w:w="4962" w:type="dxa"/>
            <w:shd w:val="solid" w:color="FFFFFF" w:fill="auto"/>
          </w:tcPr>
          <w:p w14:paraId="31312234" w14:textId="0ECC30A6" w:rsidR="00E44762" w:rsidRPr="00E44762" w:rsidRDefault="00E44762" w:rsidP="00E44762">
            <w:pPr>
              <w:pStyle w:val="TAL"/>
              <w:rPr>
                <w:bCs/>
                <w:sz w:val="16"/>
                <w:szCs w:val="16"/>
              </w:rPr>
            </w:pPr>
            <w:r w:rsidRPr="00E44762">
              <w:rPr>
                <w:bCs/>
              </w:rPr>
              <w:t>OR capability IE in PRN</w:t>
            </w:r>
          </w:p>
        </w:tc>
        <w:tc>
          <w:tcPr>
            <w:tcW w:w="708" w:type="dxa"/>
            <w:shd w:val="solid" w:color="FFFFFF" w:fill="auto"/>
          </w:tcPr>
          <w:p w14:paraId="44F9E3E8" w14:textId="557D20EB" w:rsidR="00E44762" w:rsidRPr="00E44762" w:rsidRDefault="00E44762" w:rsidP="00E44762">
            <w:pPr>
              <w:pStyle w:val="TAC"/>
              <w:rPr>
                <w:bCs/>
                <w:sz w:val="16"/>
                <w:szCs w:val="16"/>
              </w:rPr>
            </w:pPr>
            <w:r w:rsidRPr="00E44762">
              <w:rPr>
                <w:bCs/>
              </w:rPr>
              <w:t>3.2.0</w:t>
            </w:r>
          </w:p>
        </w:tc>
      </w:tr>
      <w:tr w:rsidR="00E44762" w:rsidRPr="006B0D02" w14:paraId="4E87488D" w14:textId="77777777" w:rsidTr="00541A9D">
        <w:tc>
          <w:tcPr>
            <w:tcW w:w="800" w:type="dxa"/>
            <w:shd w:val="solid" w:color="FFFFFF" w:fill="auto"/>
          </w:tcPr>
          <w:p w14:paraId="297D6A03" w14:textId="77777777" w:rsidR="00E44762" w:rsidRPr="00E44762" w:rsidRDefault="00E44762" w:rsidP="00E44762">
            <w:pPr>
              <w:pStyle w:val="TAC"/>
              <w:rPr>
                <w:bCs/>
              </w:rPr>
            </w:pPr>
          </w:p>
        </w:tc>
        <w:tc>
          <w:tcPr>
            <w:tcW w:w="800" w:type="dxa"/>
            <w:shd w:val="solid" w:color="FFFFFF" w:fill="auto"/>
          </w:tcPr>
          <w:p w14:paraId="4B58B514" w14:textId="77777777" w:rsidR="00E44762" w:rsidRPr="00E44762" w:rsidRDefault="00E44762" w:rsidP="00E44762">
            <w:pPr>
              <w:pStyle w:val="TAC"/>
              <w:rPr>
                <w:bCs/>
                <w:sz w:val="16"/>
                <w:szCs w:val="16"/>
              </w:rPr>
            </w:pPr>
          </w:p>
        </w:tc>
        <w:tc>
          <w:tcPr>
            <w:tcW w:w="1094" w:type="dxa"/>
            <w:shd w:val="solid" w:color="FFFFFF" w:fill="auto"/>
          </w:tcPr>
          <w:p w14:paraId="25279EC1" w14:textId="77777777" w:rsidR="00E44762" w:rsidRPr="00E44762" w:rsidRDefault="00E44762" w:rsidP="00E44762">
            <w:pPr>
              <w:pStyle w:val="TAC"/>
              <w:rPr>
                <w:bCs/>
                <w:sz w:val="16"/>
                <w:szCs w:val="16"/>
              </w:rPr>
            </w:pPr>
          </w:p>
        </w:tc>
        <w:tc>
          <w:tcPr>
            <w:tcW w:w="425" w:type="dxa"/>
            <w:shd w:val="solid" w:color="FFFFFF" w:fill="auto"/>
          </w:tcPr>
          <w:p w14:paraId="7C020775" w14:textId="3BABE5EB" w:rsidR="00E44762" w:rsidRPr="00E44762" w:rsidRDefault="00E44762" w:rsidP="00E44762">
            <w:pPr>
              <w:pStyle w:val="TAL"/>
              <w:rPr>
                <w:bCs/>
                <w:sz w:val="16"/>
                <w:szCs w:val="16"/>
              </w:rPr>
            </w:pPr>
            <w:r w:rsidRPr="00E44762">
              <w:rPr>
                <w:bCs/>
              </w:rPr>
              <w:t>003</w:t>
            </w:r>
          </w:p>
        </w:tc>
        <w:tc>
          <w:tcPr>
            <w:tcW w:w="425" w:type="dxa"/>
            <w:shd w:val="solid" w:color="FFFFFF" w:fill="auto"/>
          </w:tcPr>
          <w:p w14:paraId="74E5204B" w14:textId="77777777" w:rsidR="00E44762" w:rsidRPr="00E44762" w:rsidRDefault="00E44762" w:rsidP="00E44762">
            <w:pPr>
              <w:pStyle w:val="TAR"/>
              <w:rPr>
                <w:bCs/>
                <w:sz w:val="16"/>
                <w:szCs w:val="16"/>
              </w:rPr>
            </w:pPr>
          </w:p>
        </w:tc>
        <w:tc>
          <w:tcPr>
            <w:tcW w:w="425" w:type="dxa"/>
            <w:shd w:val="solid" w:color="FFFFFF" w:fill="auto"/>
          </w:tcPr>
          <w:p w14:paraId="1514C2C7" w14:textId="77777777" w:rsidR="00E44762" w:rsidRPr="00E44762" w:rsidRDefault="00E44762" w:rsidP="00E44762">
            <w:pPr>
              <w:pStyle w:val="TAC"/>
              <w:rPr>
                <w:bCs/>
                <w:sz w:val="16"/>
                <w:szCs w:val="16"/>
              </w:rPr>
            </w:pPr>
          </w:p>
        </w:tc>
        <w:tc>
          <w:tcPr>
            <w:tcW w:w="4962" w:type="dxa"/>
            <w:shd w:val="solid" w:color="FFFFFF" w:fill="auto"/>
          </w:tcPr>
          <w:p w14:paraId="58810490" w14:textId="4A72F685" w:rsidR="00E44762" w:rsidRPr="00E44762" w:rsidRDefault="00E44762" w:rsidP="00E44762">
            <w:pPr>
              <w:pStyle w:val="TAL"/>
              <w:rPr>
                <w:bCs/>
                <w:sz w:val="16"/>
                <w:szCs w:val="16"/>
              </w:rPr>
            </w:pPr>
            <w:r w:rsidRPr="00E44762">
              <w:rPr>
                <w:bCs/>
              </w:rPr>
              <w:t>Removal of TDP Criteria from Resume Call Handling</w:t>
            </w:r>
          </w:p>
        </w:tc>
        <w:tc>
          <w:tcPr>
            <w:tcW w:w="708" w:type="dxa"/>
            <w:shd w:val="solid" w:color="FFFFFF" w:fill="auto"/>
          </w:tcPr>
          <w:p w14:paraId="6898F1F6" w14:textId="3C64AE23" w:rsidR="00E44762" w:rsidRPr="00E44762" w:rsidRDefault="00E44762" w:rsidP="00E44762">
            <w:pPr>
              <w:pStyle w:val="TAC"/>
              <w:rPr>
                <w:bCs/>
                <w:sz w:val="16"/>
                <w:szCs w:val="16"/>
              </w:rPr>
            </w:pPr>
            <w:r w:rsidRPr="00E44762">
              <w:rPr>
                <w:bCs/>
              </w:rPr>
              <w:t>3.2.0</w:t>
            </w:r>
          </w:p>
        </w:tc>
      </w:tr>
      <w:tr w:rsidR="00E44762" w:rsidRPr="006B0D02" w14:paraId="3720E76D" w14:textId="77777777" w:rsidTr="00541A9D">
        <w:tc>
          <w:tcPr>
            <w:tcW w:w="800" w:type="dxa"/>
            <w:shd w:val="solid" w:color="FFFFFF" w:fill="auto"/>
          </w:tcPr>
          <w:p w14:paraId="601E457F" w14:textId="77777777" w:rsidR="00E44762" w:rsidRPr="00E44762" w:rsidRDefault="00E44762" w:rsidP="00E44762">
            <w:pPr>
              <w:pStyle w:val="TAC"/>
              <w:rPr>
                <w:bCs/>
              </w:rPr>
            </w:pPr>
          </w:p>
        </w:tc>
        <w:tc>
          <w:tcPr>
            <w:tcW w:w="800" w:type="dxa"/>
            <w:shd w:val="solid" w:color="FFFFFF" w:fill="auto"/>
          </w:tcPr>
          <w:p w14:paraId="045D00D7" w14:textId="77777777" w:rsidR="00E44762" w:rsidRPr="00E44762" w:rsidRDefault="00E44762" w:rsidP="00E44762">
            <w:pPr>
              <w:pStyle w:val="TAC"/>
              <w:rPr>
                <w:bCs/>
                <w:sz w:val="16"/>
                <w:szCs w:val="16"/>
              </w:rPr>
            </w:pPr>
          </w:p>
        </w:tc>
        <w:tc>
          <w:tcPr>
            <w:tcW w:w="1094" w:type="dxa"/>
            <w:shd w:val="solid" w:color="FFFFFF" w:fill="auto"/>
          </w:tcPr>
          <w:p w14:paraId="7EF5FA90" w14:textId="77777777" w:rsidR="00E44762" w:rsidRPr="00E44762" w:rsidRDefault="00E44762" w:rsidP="00E44762">
            <w:pPr>
              <w:pStyle w:val="TAC"/>
              <w:rPr>
                <w:bCs/>
                <w:sz w:val="16"/>
                <w:szCs w:val="16"/>
              </w:rPr>
            </w:pPr>
          </w:p>
        </w:tc>
        <w:tc>
          <w:tcPr>
            <w:tcW w:w="425" w:type="dxa"/>
            <w:shd w:val="solid" w:color="FFFFFF" w:fill="auto"/>
          </w:tcPr>
          <w:p w14:paraId="3D9A6AF0" w14:textId="4CA04309" w:rsidR="00E44762" w:rsidRPr="00E44762" w:rsidRDefault="00E44762" w:rsidP="00E44762">
            <w:pPr>
              <w:pStyle w:val="TAL"/>
              <w:rPr>
                <w:bCs/>
                <w:sz w:val="16"/>
                <w:szCs w:val="16"/>
              </w:rPr>
            </w:pPr>
            <w:r w:rsidRPr="00E44762">
              <w:rPr>
                <w:bCs/>
              </w:rPr>
              <w:t>005r1</w:t>
            </w:r>
          </w:p>
        </w:tc>
        <w:tc>
          <w:tcPr>
            <w:tcW w:w="425" w:type="dxa"/>
            <w:shd w:val="solid" w:color="FFFFFF" w:fill="auto"/>
          </w:tcPr>
          <w:p w14:paraId="68054024" w14:textId="77777777" w:rsidR="00E44762" w:rsidRPr="00E44762" w:rsidRDefault="00E44762" w:rsidP="00E44762">
            <w:pPr>
              <w:pStyle w:val="TAR"/>
              <w:rPr>
                <w:bCs/>
                <w:sz w:val="16"/>
                <w:szCs w:val="16"/>
              </w:rPr>
            </w:pPr>
          </w:p>
        </w:tc>
        <w:tc>
          <w:tcPr>
            <w:tcW w:w="425" w:type="dxa"/>
            <w:shd w:val="solid" w:color="FFFFFF" w:fill="auto"/>
          </w:tcPr>
          <w:p w14:paraId="2C7AA5CE" w14:textId="77777777" w:rsidR="00E44762" w:rsidRPr="00E44762" w:rsidRDefault="00E44762" w:rsidP="00E44762">
            <w:pPr>
              <w:pStyle w:val="TAC"/>
              <w:rPr>
                <w:bCs/>
                <w:sz w:val="16"/>
                <w:szCs w:val="16"/>
              </w:rPr>
            </w:pPr>
          </w:p>
        </w:tc>
        <w:tc>
          <w:tcPr>
            <w:tcW w:w="4962" w:type="dxa"/>
            <w:shd w:val="solid" w:color="FFFFFF" w:fill="auto"/>
          </w:tcPr>
          <w:p w14:paraId="7837ABEB" w14:textId="37681838" w:rsidR="00E44762" w:rsidRPr="00E44762" w:rsidRDefault="00E44762" w:rsidP="00E44762">
            <w:pPr>
              <w:pStyle w:val="TAL"/>
              <w:rPr>
                <w:bCs/>
                <w:sz w:val="16"/>
                <w:szCs w:val="16"/>
              </w:rPr>
            </w:pPr>
            <w:r w:rsidRPr="00E44762">
              <w:rPr>
                <w:bCs/>
              </w:rPr>
              <w:t>Separation of success &amp; failure cases for OR of late call forwarding</w:t>
            </w:r>
          </w:p>
        </w:tc>
        <w:tc>
          <w:tcPr>
            <w:tcW w:w="708" w:type="dxa"/>
            <w:shd w:val="solid" w:color="FFFFFF" w:fill="auto"/>
          </w:tcPr>
          <w:p w14:paraId="0ACB5FA5" w14:textId="7D795B97" w:rsidR="00E44762" w:rsidRPr="00E44762" w:rsidRDefault="00E44762" w:rsidP="00E44762">
            <w:pPr>
              <w:pStyle w:val="TAC"/>
              <w:rPr>
                <w:bCs/>
                <w:sz w:val="16"/>
                <w:szCs w:val="16"/>
              </w:rPr>
            </w:pPr>
            <w:r w:rsidRPr="00E44762">
              <w:rPr>
                <w:bCs/>
              </w:rPr>
              <w:t>3.2.0</w:t>
            </w:r>
          </w:p>
        </w:tc>
      </w:tr>
      <w:tr w:rsidR="00E44762" w:rsidRPr="006B0D02" w14:paraId="58A8C22C" w14:textId="77777777" w:rsidTr="00541A9D">
        <w:tc>
          <w:tcPr>
            <w:tcW w:w="800" w:type="dxa"/>
            <w:shd w:val="solid" w:color="FFFFFF" w:fill="auto"/>
          </w:tcPr>
          <w:p w14:paraId="50C467DF" w14:textId="77777777" w:rsidR="00E44762" w:rsidRPr="00E44762" w:rsidRDefault="00E44762" w:rsidP="00E44762">
            <w:pPr>
              <w:pStyle w:val="TAC"/>
              <w:rPr>
                <w:bCs/>
              </w:rPr>
            </w:pPr>
          </w:p>
        </w:tc>
        <w:tc>
          <w:tcPr>
            <w:tcW w:w="800" w:type="dxa"/>
            <w:shd w:val="solid" w:color="FFFFFF" w:fill="auto"/>
          </w:tcPr>
          <w:p w14:paraId="19D1BEFE" w14:textId="77777777" w:rsidR="00E44762" w:rsidRPr="00E44762" w:rsidRDefault="00E44762" w:rsidP="00E44762">
            <w:pPr>
              <w:pStyle w:val="TAC"/>
              <w:rPr>
                <w:bCs/>
                <w:sz w:val="16"/>
                <w:szCs w:val="16"/>
              </w:rPr>
            </w:pPr>
          </w:p>
        </w:tc>
        <w:tc>
          <w:tcPr>
            <w:tcW w:w="1094" w:type="dxa"/>
            <w:shd w:val="solid" w:color="FFFFFF" w:fill="auto"/>
          </w:tcPr>
          <w:p w14:paraId="1E98CCC0" w14:textId="77777777" w:rsidR="00E44762" w:rsidRPr="00E44762" w:rsidRDefault="00E44762" w:rsidP="00E44762">
            <w:pPr>
              <w:pStyle w:val="TAC"/>
              <w:rPr>
                <w:bCs/>
                <w:sz w:val="16"/>
                <w:szCs w:val="16"/>
              </w:rPr>
            </w:pPr>
          </w:p>
        </w:tc>
        <w:tc>
          <w:tcPr>
            <w:tcW w:w="425" w:type="dxa"/>
            <w:shd w:val="solid" w:color="FFFFFF" w:fill="auto"/>
          </w:tcPr>
          <w:p w14:paraId="66F3973F" w14:textId="3B3881DE" w:rsidR="00E44762" w:rsidRPr="00E44762" w:rsidRDefault="00E44762" w:rsidP="00E44762">
            <w:pPr>
              <w:pStyle w:val="TAL"/>
              <w:rPr>
                <w:bCs/>
                <w:sz w:val="16"/>
                <w:szCs w:val="16"/>
              </w:rPr>
            </w:pPr>
            <w:r w:rsidRPr="00E44762">
              <w:rPr>
                <w:bCs/>
              </w:rPr>
              <w:t>006</w:t>
            </w:r>
          </w:p>
        </w:tc>
        <w:tc>
          <w:tcPr>
            <w:tcW w:w="425" w:type="dxa"/>
            <w:shd w:val="solid" w:color="FFFFFF" w:fill="auto"/>
          </w:tcPr>
          <w:p w14:paraId="29FE4041" w14:textId="77777777" w:rsidR="00E44762" w:rsidRPr="00E44762" w:rsidRDefault="00E44762" w:rsidP="00E44762">
            <w:pPr>
              <w:pStyle w:val="TAR"/>
              <w:rPr>
                <w:bCs/>
                <w:sz w:val="16"/>
                <w:szCs w:val="16"/>
              </w:rPr>
            </w:pPr>
          </w:p>
        </w:tc>
        <w:tc>
          <w:tcPr>
            <w:tcW w:w="425" w:type="dxa"/>
            <w:shd w:val="solid" w:color="FFFFFF" w:fill="auto"/>
          </w:tcPr>
          <w:p w14:paraId="19F3B477" w14:textId="77777777" w:rsidR="00E44762" w:rsidRPr="00E44762" w:rsidRDefault="00E44762" w:rsidP="00E44762">
            <w:pPr>
              <w:pStyle w:val="TAC"/>
              <w:rPr>
                <w:bCs/>
                <w:sz w:val="16"/>
                <w:szCs w:val="16"/>
              </w:rPr>
            </w:pPr>
          </w:p>
        </w:tc>
        <w:tc>
          <w:tcPr>
            <w:tcW w:w="4962" w:type="dxa"/>
            <w:shd w:val="solid" w:color="FFFFFF" w:fill="auto"/>
          </w:tcPr>
          <w:p w14:paraId="355EEB35" w14:textId="2F75F642" w:rsidR="00E44762" w:rsidRPr="00E44762" w:rsidRDefault="00E44762" w:rsidP="00E44762">
            <w:pPr>
              <w:pStyle w:val="TAL"/>
              <w:rPr>
                <w:bCs/>
                <w:sz w:val="16"/>
                <w:szCs w:val="16"/>
              </w:rPr>
            </w:pPr>
            <w:r w:rsidRPr="00E44762">
              <w:rPr>
                <w:bCs/>
              </w:rPr>
              <w:t>Notification of Call Forwarding to the gsmSCF before activating call forwarding process</w:t>
            </w:r>
          </w:p>
        </w:tc>
        <w:tc>
          <w:tcPr>
            <w:tcW w:w="708" w:type="dxa"/>
            <w:shd w:val="solid" w:color="FFFFFF" w:fill="auto"/>
          </w:tcPr>
          <w:p w14:paraId="15723004" w14:textId="33BB98C2" w:rsidR="00E44762" w:rsidRPr="00E44762" w:rsidRDefault="00E44762" w:rsidP="00E44762">
            <w:pPr>
              <w:pStyle w:val="TAC"/>
              <w:rPr>
                <w:bCs/>
                <w:sz w:val="16"/>
                <w:szCs w:val="16"/>
              </w:rPr>
            </w:pPr>
            <w:r w:rsidRPr="00E44762">
              <w:rPr>
                <w:bCs/>
              </w:rPr>
              <w:t>3.2.0</w:t>
            </w:r>
          </w:p>
        </w:tc>
      </w:tr>
      <w:tr w:rsidR="00E44762" w:rsidRPr="006B0D02" w14:paraId="7A903020" w14:textId="77777777" w:rsidTr="00541A9D">
        <w:tc>
          <w:tcPr>
            <w:tcW w:w="800" w:type="dxa"/>
            <w:shd w:val="solid" w:color="FFFFFF" w:fill="auto"/>
          </w:tcPr>
          <w:p w14:paraId="478EF6A1" w14:textId="77777777" w:rsidR="00E44762" w:rsidRPr="00E44762" w:rsidRDefault="00E44762" w:rsidP="00E44762">
            <w:pPr>
              <w:pStyle w:val="TAC"/>
              <w:rPr>
                <w:bCs/>
              </w:rPr>
            </w:pPr>
          </w:p>
        </w:tc>
        <w:tc>
          <w:tcPr>
            <w:tcW w:w="800" w:type="dxa"/>
            <w:shd w:val="solid" w:color="FFFFFF" w:fill="auto"/>
          </w:tcPr>
          <w:p w14:paraId="529850FC" w14:textId="77777777" w:rsidR="00E44762" w:rsidRPr="00E44762" w:rsidRDefault="00E44762" w:rsidP="00E44762">
            <w:pPr>
              <w:pStyle w:val="TAC"/>
              <w:rPr>
                <w:bCs/>
                <w:sz w:val="16"/>
                <w:szCs w:val="16"/>
              </w:rPr>
            </w:pPr>
          </w:p>
        </w:tc>
        <w:tc>
          <w:tcPr>
            <w:tcW w:w="1094" w:type="dxa"/>
            <w:shd w:val="solid" w:color="FFFFFF" w:fill="auto"/>
          </w:tcPr>
          <w:p w14:paraId="3867ACDD" w14:textId="77777777" w:rsidR="00E44762" w:rsidRPr="00E44762" w:rsidRDefault="00E44762" w:rsidP="00E44762">
            <w:pPr>
              <w:pStyle w:val="TAC"/>
              <w:rPr>
                <w:bCs/>
                <w:sz w:val="16"/>
                <w:szCs w:val="16"/>
              </w:rPr>
            </w:pPr>
          </w:p>
        </w:tc>
        <w:tc>
          <w:tcPr>
            <w:tcW w:w="425" w:type="dxa"/>
            <w:shd w:val="solid" w:color="FFFFFF" w:fill="auto"/>
          </w:tcPr>
          <w:p w14:paraId="7C5F618A" w14:textId="01DAF413" w:rsidR="00E44762" w:rsidRPr="00E44762" w:rsidRDefault="00E44762" w:rsidP="00E44762">
            <w:pPr>
              <w:pStyle w:val="TAL"/>
              <w:rPr>
                <w:bCs/>
                <w:sz w:val="16"/>
                <w:szCs w:val="16"/>
              </w:rPr>
            </w:pPr>
            <w:r w:rsidRPr="00E44762">
              <w:rPr>
                <w:bCs/>
              </w:rPr>
              <w:t>007</w:t>
            </w:r>
          </w:p>
        </w:tc>
        <w:tc>
          <w:tcPr>
            <w:tcW w:w="425" w:type="dxa"/>
            <w:shd w:val="solid" w:color="FFFFFF" w:fill="auto"/>
          </w:tcPr>
          <w:p w14:paraId="722DE15E" w14:textId="77777777" w:rsidR="00E44762" w:rsidRPr="00E44762" w:rsidRDefault="00E44762" w:rsidP="00E44762">
            <w:pPr>
              <w:pStyle w:val="TAR"/>
              <w:rPr>
                <w:bCs/>
                <w:sz w:val="16"/>
                <w:szCs w:val="16"/>
              </w:rPr>
            </w:pPr>
          </w:p>
        </w:tc>
        <w:tc>
          <w:tcPr>
            <w:tcW w:w="425" w:type="dxa"/>
            <w:shd w:val="solid" w:color="FFFFFF" w:fill="auto"/>
          </w:tcPr>
          <w:p w14:paraId="652BC543" w14:textId="77777777" w:rsidR="00E44762" w:rsidRPr="00E44762" w:rsidRDefault="00E44762" w:rsidP="00E44762">
            <w:pPr>
              <w:pStyle w:val="TAC"/>
              <w:rPr>
                <w:bCs/>
                <w:sz w:val="16"/>
                <w:szCs w:val="16"/>
              </w:rPr>
            </w:pPr>
          </w:p>
        </w:tc>
        <w:tc>
          <w:tcPr>
            <w:tcW w:w="4962" w:type="dxa"/>
            <w:shd w:val="solid" w:color="FFFFFF" w:fill="auto"/>
          </w:tcPr>
          <w:p w14:paraId="5B3B8DC1" w14:textId="5B751A9E" w:rsidR="00E44762" w:rsidRPr="00E44762" w:rsidRDefault="00E44762" w:rsidP="00E44762">
            <w:pPr>
              <w:pStyle w:val="TAL"/>
              <w:rPr>
                <w:bCs/>
                <w:sz w:val="16"/>
                <w:szCs w:val="16"/>
              </w:rPr>
            </w:pPr>
            <w:r w:rsidRPr="00E44762">
              <w:rPr>
                <w:bCs/>
              </w:rPr>
              <w:t>Handling of Release during forwarding interrogation</w:t>
            </w:r>
          </w:p>
        </w:tc>
        <w:tc>
          <w:tcPr>
            <w:tcW w:w="708" w:type="dxa"/>
            <w:shd w:val="solid" w:color="FFFFFF" w:fill="auto"/>
          </w:tcPr>
          <w:p w14:paraId="16BA0CF7" w14:textId="3EE00957" w:rsidR="00E44762" w:rsidRPr="00E44762" w:rsidRDefault="00E44762" w:rsidP="00E44762">
            <w:pPr>
              <w:pStyle w:val="TAC"/>
              <w:rPr>
                <w:bCs/>
                <w:sz w:val="16"/>
                <w:szCs w:val="16"/>
              </w:rPr>
            </w:pPr>
            <w:r w:rsidRPr="00E44762">
              <w:rPr>
                <w:bCs/>
              </w:rPr>
              <w:t>3.2.0</w:t>
            </w:r>
          </w:p>
        </w:tc>
      </w:tr>
      <w:tr w:rsidR="00E44762" w:rsidRPr="006B0D02" w14:paraId="64E8B9F7" w14:textId="77777777" w:rsidTr="00541A9D">
        <w:tc>
          <w:tcPr>
            <w:tcW w:w="800" w:type="dxa"/>
            <w:shd w:val="solid" w:color="FFFFFF" w:fill="auto"/>
          </w:tcPr>
          <w:p w14:paraId="2B563CCE" w14:textId="4F331963" w:rsidR="00E44762" w:rsidRPr="00E44762" w:rsidRDefault="00E44762" w:rsidP="00E44762">
            <w:pPr>
              <w:pStyle w:val="TAC"/>
              <w:rPr>
                <w:bCs/>
              </w:rPr>
            </w:pPr>
            <w:r w:rsidRPr="00E44762">
              <w:rPr>
                <w:bCs/>
              </w:rPr>
              <w:t>CN#06</w:t>
            </w:r>
          </w:p>
        </w:tc>
        <w:tc>
          <w:tcPr>
            <w:tcW w:w="800" w:type="dxa"/>
            <w:shd w:val="solid" w:color="FFFFFF" w:fill="auto"/>
          </w:tcPr>
          <w:p w14:paraId="266782BB" w14:textId="77777777" w:rsidR="00E44762" w:rsidRPr="00E44762" w:rsidRDefault="00E44762" w:rsidP="00E44762">
            <w:pPr>
              <w:pStyle w:val="TAC"/>
              <w:rPr>
                <w:bCs/>
                <w:sz w:val="16"/>
                <w:szCs w:val="16"/>
              </w:rPr>
            </w:pPr>
          </w:p>
        </w:tc>
        <w:tc>
          <w:tcPr>
            <w:tcW w:w="1094" w:type="dxa"/>
            <w:shd w:val="solid" w:color="FFFFFF" w:fill="auto"/>
          </w:tcPr>
          <w:p w14:paraId="6C0EF5E1" w14:textId="77777777" w:rsidR="00E44762" w:rsidRPr="00E44762" w:rsidRDefault="00E44762" w:rsidP="00E44762">
            <w:pPr>
              <w:pStyle w:val="TAC"/>
              <w:rPr>
                <w:bCs/>
                <w:sz w:val="16"/>
                <w:szCs w:val="16"/>
              </w:rPr>
            </w:pPr>
          </w:p>
        </w:tc>
        <w:tc>
          <w:tcPr>
            <w:tcW w:w="425" w:type="dxa"/>
            <w:shd w:val="solid" w:color="FFFFFF" w:fill="auto"/>
          </w:tcPr>
          <w:p w14:paraId="14FBB08D" w14:textId="47D228E3" w:rsidR="00E44762" w:rsidRPr="00E44762" w:rsidRDefault="00E44762" w:rsidP="00E44762">
            <w:pPr>
              <w:pStyle w:val="TAL"/>
              <w:rPr>
                <w:bCs/>
                <w:sz w:val="16"/>
                <w:szCs w:val="16"/>
              </w:rPr>
            </w:pPr>
            <w:r w:rsidRPr="00E44762">
              <w:rPr>
                <w:bCs/>
              </w:rPr>
              <w:t>008</w:t>
            </w:r>
          </w:p>
        </w:tc>
        <w:tc>
          <w:tcPr>
            <w:tcW w:w="425" w:type="dxa"/>
            <w:shd w:val="solid" w:color="FFFFFF" w:fill="auto"/>
          </w:tcPr>
          <w:p w14:paraId="16B0D5C9" w14:textId="77777777" w:rsidR="00E44762" w:rsidRPr="00E44762" w:rsidRDefault="00E44762" w:rsidP="00E44762">
            <w:pPr>
              <w:pStyle w:val="TAR"/>
              <w:rPr>
                <w:bCs/>
                <w:sz w:val="16"/>
                <w:szCs w:val="16"/>
              </w:rPr>
            </w:pPr>
          </w:p>
        </w:tc>
        <w:tc>
          <w:tcPr>
            <w:tcW w:w="425" w:type="dxa"/>
            <w:shd w:val="solid" w:color="FFFFFF" w:fill="auto"/>
          </w:tcPr>
          <w:p w14:paraId="19063B37" w14:textId="77777777" w:rsidR="00E44762" w:rsidRPr="00E44762" w:rsidRDefault="00E44762" w:rsidP="00E44762">
            <w:pPr>
              <w:pStyle w:val="TAC"/>
              <w:rPr>
                <w:bCs/>
                <w:sz w:val="16"/>
                <w:szCs w:val="16"/>
              </w:rPr>
            </w:pPr>
          </w:p>
        </w:tc>
        <w:tc>
          <w:tcPr>
            <w:tcW w:w="4962" w:type="dxa"/>
            <w:shd w:val="solid" w:color="FFFFFF" w:fill="auto"/>
          </w:tcPr>
          <w:p w14:paraId="1F1A737E" w14:textId="368AF4AB" w:rsidR="00E44762" w:rsidRPr="00E44762" w:rsidRDefault="00E44762" w:rsidP="00E44762">
            <w:pPr>
              <w:pStyle w:val="TAL"/>
              <w:rPr>
                <w:bCs/>
                <w:sz w:val="16"/>
                <w:szCs w:val="16"/>
              </w:rPr>
            </w:pPr>
            <w:r w:rsidRPr="00E44762">
              <w:rPr>
                <w:bCs/>
              </w:rPr>
              <w:t>Introduction of CAMEL Phase 3</w:t>
            </w:r>
          </w:p>
        </w:tc>
        <w:tc>
          <w:tcPr>
            <w:tcW w:w="708" w:type="dxa"/>
            <w:shd w:val="solid" w:color="FFFFFF" w:fill="auto"/>
          </w:tcPr>
          <w:p w14:paraId="54CD5953" w14:textId="33D337A8" w:rsidR="00E44762" w:rsidRPr="00E44762" w:rsidRDefault="00E44762" w:rsidP="00E44762">
            <w:pPr>
              <w:pStyle w:val="TAC"/>
              <w:rPr>
                <w:bCs/>
                <w:sz w:val="16"/>
                <w:szCs w:val="16"/>
              </w:rPr>
            </w:pPr>
            <w:r w:rsidRPr="00E44762">
              <w:rPr>
                <w:bCs/>
              </w:rPr>
              <w:t>3.3.0</w:t>
            </w:r>
          </w:p>
        </w:tc>
      </w:tr>
      <w:tr w:rsidR="00E44762" w:rsidRPr="006B0D02" w14:paraId="3A43FA31" w14:textId="77777777" w:rsidTr="00541A9D">
        <w:tc>
          <w:tcPr>
            <w:tcW w:w="800" w:type="dxa"/>
            <w:shd w:val="solid" w:color="FFFFFF" w:fill="auto"/>
          </w:tcPr>
          <w:p w14:paraId="2B491582" w14:textId="5CE203B7" w:rsidR="00E44762" w:rsidRPr="00E44762" w:rsidRDefault="00E44762" w:rsidP="00E44762">
            <w:pPr>
              <w:pStyle w:val="TAC"/>
              <w:rPr>
                <w:bCs/>
              </w:rPr>
            </w:pPr>
            <w:r w:rsidRPr="00E44762">
              <w:rPr>
                <w:bCs/>
              </w:rPr>
              <w:t>CN#07</w:t>
            </w:r>
          </w:p>
        </w:tc>
        <w:tc>
          <w:tcPr>
            <w:tcW w:w="800" w:type="dxa"/>
            <w:shd w:val="solid" w:color="FFFFFF" w:fill="auto"/>
          </w:tcPr>
          <w:p w14:paraId="2DCAD985" w14:textId="77777777" w:rsidR="00E44762" w:rsidRPr="00E44762" w:rsidRDefault="00E44762" w:rsidP="00E44762">
            <w:pPr>
              <w:pStyle w:val="TAC"/>
              <w:rPr>
                <w:bCs/>
                <w:sz w:val="16"/>
                <w:szCs w:val="16"/>
              </w:rPr>
            </w:pPr>
          </w:p>
        </w:tc>
        <w:tc>
          <w:tcPr>
            <w:tcW w:w="1094" w:type="dxa"/>
            <w:shd w:val="solid" w:color="FFFFFF" w:fill="auto"/>
          </w:tcPr>
          <w:p w14:paraId="5A078D1F" w14:textId="77777777" w:rsidR="00E44762" w:rsidRPr="00E44762" w:rsidRDefault="00E44762" w:rsidP="00E44762">
            <w:pPr>
              <w:pStyle w:val="TAC"/>
              <w:rPr>
                <w:bCs/>
                <w:sz w:val="16"/>
                <w:szCs w:val="16"/>
              </w:rPr>
            </w:pPr>
          </w:p>
        </w:tc>
        <w:tc>
          <w:tcPr>
            <w:tcW w:w="425" w:type="dxa"/>
            <w:shd w:val="solid" w:color="FFFFFF" w:fill="auto"/>
          </w:tcPr>
          <w:p w14:paraId="6EBDB4E0" w14:textId="647757D8" w:rsidR="00E44762" w:rsidRPr="00E44762" w:rsidRDefault="00E44762" w:rsidP="00E44762">
            <w:pPr>
              <w:pStyle w:val="TAL"/>
              <w:rPr>
                <w:bCs/>
                <w:sz w:val="16"/>
                <w:szCs w:val="16"/>
              </w:rPr>
            </w:pPr>
            <w:r w:rsidRPr="00E44762">
              <w:rPr>
                <w:bCs/>
              </w:rPr>
              <w:t>009</w:t>
            </w:r>
          </w:p>
        </w:tc>
        <w:tc>
          <w:tcPr>
            <w:tcW w:w="425" w:type="dxa"/>
            <w:shd w:val="solid" w:color="FFFFFF" w:fill="auto"/>
          </w:tcPr>
          <w:p w14:paraId="7ED0F4AD" w14:textId="77777777" w:rsidR="00E44762" w:rsidRPr="00E44762" w:rsidRDefault="00E44762" w:rsidP="00E44762">
            <w:pPr>
              <w:pStyle w:val="TAR"/>
              <w:rPr>
                <w:bCs/>
                <w:sz w:val="16"/>
                <w:szCs w:val="16"/>
              </w:rPr>
            </w:pPr>
          </w:p>
        </w:tc>
        <w:tc>
          <w:tcPr>
            <w:tcW w:w="425" w:type="dxa"/>
            <w:shd w:val="solid" w:color="FFFFFF" w:fill="auto"/>
          </w:tcPr>
          <w:p w14:paraId="31478211" w14:textId="77777777" w:rsidR="00E44762" w:rsidRPr="00E44762" w:rsidRDefault="00E44762" w:rsidP="00E44762">
            <w:pPr>
              <w:pStyle w:val="TAC"/>
              <w:rPr>
                <w:bCs/>
                <w:sz w:val="16"/>
                <w:szCs w:val="16"/>
              </w:rPr>
            </w:pPr>
          </w:p>
        </w:tc>
        <w:tc>
          <w:tcPr>
            <w:tcW w:w="4962" w:type="dxa"/>
            <w:shd w:val="solid" w:color="FFFFFF" w:fill="auto"/>
          </w:tcPr>
          <w:p w14:paraId="1F558B56" w14:textId="0BD912B9" w:rsidR="00E44762" w:rsidRPr="00E44762" w:rsidRDefault="00E44762" w:rsidP="00E44762">
            <w:pPr>
              <w:pStyle w:val="TAL"/>
              <w:rPr>
                <w:bCs/>
                <w:sz w:val="16"/>
                <w:szCs w:val="16"/>
              </w:rPr>
            </w:pPr>
            <w:r w:rsidRPr="00E44762">
              <w:rPr>
                <w:rFonts w:eastAsia="MS Mincho" w:hint="eastAsia"/>
                <w:bCs/>
                <w:lang w:eastAsia="ja-JP"/>
              </w:rPr>
              <w:t>Correction of CF Notification</w:t>
            </w:r>
          </w:p>
        </w:tc>
        <w:tc>
          <w:tcPr>
            <w:tcW w:w="708" w:type="dxa"/>
            <w:shd w:val="solid" w:color="FFFFFF" w:fill="auto"/>
          </w:tcPr>
          <w:p w14:paraId="2FCF2ED2" w14:textId="490AF4D5" w:rsidR="00E44762" w:rsidRPr="00E44762" w:rsidRDefault="00E44762" w:rsidP="00E44762">
            <w:pPr>
              <w:pStyle w:val="TAC"/>
              <w:rPr>
                <w:bCs/>
                <w:sz w:val="16"/>
                <w:szCs w:val="16"/>
              </w:rPr>
            </w:pPr>
            <w:r w:rsidRPr="00E44762">
              <w:rPr>
                <w:bCs/>
              </w:rPr>
              <w:t>3.4.0</w:t>
            </w:r>
          </w:p>
        </w:tc>
      </w:tr>
      <w:tr w:rsidR="00E44762" w:rsidRPr="006B0D02" w14:paraId="59F4D4AF" w14:textId="77777777" w:rsidTr="00541A9D">
        <w:tc>
          <w:tcPr>
            <w:tcW w:w="800" w:type="dxa"/>
            <w:shd w:val="solid" w:color="FFFFFF" w:fill="auto"/>
          </w:tcPr>
          <w:p w14:paraId="14926282" w14:textId="77777777" w:rsidR="00E44762" w:rsidRPr="00E44762" w:rsidRDefault="00E44762" w:rsidP="00E44762">
            <w:pPr>
              <w:pStyle w:val="TAC"/>
              <w:rPr>
                <w:bCs/>
              </w:rPr>
            </w:pPr>
          </w:p>
        </w:tc>
        <w:tc>
          <w:tcPr>
            <w:tcW w:w="800" w:type="dxa"/>
            <w:shd w:val="solid" w:color="FFFFFF" w:fill="auto"/>
          </w:tcPr>
          <w:p w14:paraId="4ED9D12B" w14:textId="77777777" w:rsidR="00E44762" w:rsidRPr="00E44762" w:rsidRDefault="00E44762" w:rsidP="00E44762">
            <w:pPr>
              <w:pStyle w:val="TAC"/>
              <w:rPr>
                <w:bCs/>
                <w:sz w:val="16"/>
                <w:szCs w:val="16"/>
              </w:rPr>
            </w:pPr>
          </w:p>
        </w:tc>
        <w:tc>
          <w:tcPr>
            <w:tcW w:w="1094" w:type="dxa"/>
            <w:shd w:val="solid" w:color="FFFFFF" w:fill="auto"/>
          </w:tcPr>
          <w:p w14:paraId="153A4474" w14:textId="77777777" w:rsidR="00E44762" w:rsidRPr="00E44762" w:rsidRDefault="00E44762" w:rsidP="00E44762">
            <w:pPr>
              <w:pStyle w:val="TAC"/>
              <w:rPr>
                <w:bCs/>
                <w:sz w:val="16"/>
                <w:szCs w:val="16"/>
              </w:rPr>
            </w:pPr>
          </w:p>
        </w:tc>
        <w:tc>
          <w:tcPr>
            <w:tcW w:w="425" w:type="dxa"/>
            <w:shd w:val="solid" w:color="FFFFFF" w:fill="auto"/>
          </w:tcPr>
          <w:p w14:paraId="7760C3D8" w14:textId="5171DFF8" w:rsidR="00E44762" w:rsidRPr="00E44762" w:rsidRDefault="00E44762" w:rsidP="00E44762">
            <w:pPr>
              <w:pStyle w:val="TAL"/>
              <w:rPr>
                <w:bCs/>
                <w:sz w:val="16"/>
                <w:szCs w:val="16"/>
              </w:rPr>
            </w:pPr>
            <w:r w:rsidRPr="00E44762">
              <w:rPr>
                <w:bCs/>
              </w:rPr>
              <w:t>010r1</w:t>
            </w:r>
          </w:p>
        </w:tc>
        <w:tc>
          <w:tcPr>
            <w:tcW w:w="425" w:type="dxa"/>
            <w:shd w:val="solid" w:color="FFFFFF" w:fill="auto"/>
          </w:tcPr>
          <w:p w14:paraId="56462E07" w14:textId="77777777" w:rsidR="00E44762" w:rsidRPr="00E44762" w:rsidRDefault="00E44762" w:rsidP="00E44762">
            <w:pPr>
              <w:pStyle w:val="TAR"/>
              <w:rPr>
                <w:bCs/>
                <w:sz w:val="16"/>
                <w:szCs w:val="16"/>
              </w:rPr>
            </w:pPr>
          </w:p>
        </w:tc>
        <w:tc>
          <w:tcPr>
            <w:tcW w:w="425" w:type="dxa"/>
            <w:shd w:val="solid" w:color="FFFFFF" w:fill="auto"/>
          </w:tcPr>
          <w:p w14:paraId="5D60A66C" w14:textId="77777777" w:rsidR="00E44762" w:rsidRPr="00E44762" w:rsidRDefault="00E44762" w:rsidP="00E44762">
            <w:pPr>
              <w:pStyle w:val="TAC"/>
              <w:rPr>
                <w:bCs/>
                <w:sz w:val="16"/>
                <w:szCs w:val="16"/>
              </w:rPr>
            </w:pPr>
          </w:p>
        </w:tc>
        <w:tc>
          <w:tcPr>
            <w:tcW w:w="4962" w:type="dxa"/>
            <w:shd w:val="solid" w:color="FFFFFF" w:fill="auto"/>
          </w:tcPr>
          <w:p w14:paraId="5FDD5BF1" w14:textId="21B00B71" w:rsidR="00E44762" w:rsidRPr="00E44762" w:rsidRDefault="00E44762" w:rsidP="00E44762">
            <w:pPr>
              <w:pStyle w:val="TAL"/>
              <w:rPr>
                <w:bCs/>
                <w:sz w:val="16"/>
                <w:szCs w:val="16"/>
              </w:rPr>
            </w:pPr>
            <w:r w:rsidRPr="00E44762">
              <w:rPr>
                <w:bCs/>
              </w:rPr>
              <w:t>Replacement of references to GSM with references to UMTS</w:t>
            </w:r>
          </w:p>
        </w:tc>
        <w:tc>
          <w:tcPr>
            <w:tcW w:w="708" w:type="dxa"/>
            <w:shd w:val="solid" w:color="FFFFFF" w:fill="auto"/>
          </w:tcPr>
          <w:p w14:paraId="4A1D1D2B" w14:textId="445F7030" w:rsidR="00E44762" w:rsidRPr="00E44762" w:rsidRDefault="00E44762" w:rsidP="00E44762">
            <w:pPr>
              <w:pStyle w:val="TAC"/>
              <w:rPr>
                <w:bCs/>
                <w:sz w:val="16"/>
                <w:szCs w:val="16"/>
              </w:rPr>
            </w:pPr>
            <w:r w:rsidRPr="00E44762">
              <w:rPr>
                <w:bCs/>
              </w:rPr>
              <w:t>3.4.0</w:t>
            </w:r>
          </w:p>
        </w:tc>
      </w:tr>
      <w:tr w:rsidR="00E44762" w:rsidRPr="006B0D02" w14:paraId="6BDBF53F" w14:textId="77777777" w:rsidTr="00541A9D">
        <w:tc>
          <w:tcPr>
            <w:tcW w:w="800" w:type="dxa"/>
            <w:shd w:val="solid" w:color="FFFFFF" w:fill="auto"/>
          </w:tcPr>
          <w:p w14:paraId="58C4F2BA" w14:textId="77777777" w:rsidR="00E44762" w:rsidRPr="00E44762" w:rsidRDefault="00E44762" w:rsidP="00E44762">
            <w:pPr>
              <w:pStyle w:val="TAC"/>
              <w:rPr>
                <w:bCs/>
              </w:rPr>
            </w:pPr>
          </w:p>
        </w:tc>
        <w:tc>
          <w:tcPr>
            <w:tcW w:w="800" w:type="dxa"/>
            <w:shd w:val="solid" w:color="FFFFFF" w:fill="auto"/>
          </w:tcPr>
          <w:p w14:paraId="16A0A330" w14:textId="77777777" w:rsidR="00E44762" w:rsidRPr="00E44762" w:rsidRDefault="00E44762" w:rsidP="00E44762">
            <w:pPr>
              <w:pStyle w:val="TAC"/>
              <w:rPr>
                <w:bCs/>
                <w:sz w:val="16"/>
                <w:szCs w:val="16"/>
              </w:rPr>
            </w:pPr>
          </w:p>
        </w:tc>
        <w:tc>
          <w:tcPr>
            <w:tcW w:w="1094" w:type="dxa"/>
            <w:shd w:val="solid" w:color="FFFFFF" w:fill="auto"/>
          </w:tcPr>
          <w:p w14:paraId="2BA12535" w14:textId="77777777" w:rsidR="00E44762" w:rsidRPr="00E44762" w:rsidRDefault="00E44762" w:rsidP="00E44762">
            <w:pPr>
              <w:pStyle w:val="TAC"/>
              <w:rPr>
                <w:bCs/>
                <w:sz w:val="16"/>
                <w:szCs w:val="16"/>
              </w:rPr>
            </w:pPr>
          </w:p>
        </w:tc>
        <w:tc>
          <w:tcPr>
            <w:tcW w:w="425" w:type="dxa"/>
            <w:shd w:val="solid" w:color="FFFFFF" w:fill="auto"/>
          </w:tcPr>
          <w:p w14:paraId="601D21A4" w14:textId="18AA1985" w:rsidR="00E44762" w:rsidRPr="00E44762" w:rsidRDefault="00E44762" w:rsidP="00E44762">
            <w:pPr>
              <w:pStyle w:val="TAL"/>
              <w:rPr>
                <w:bCs/>
                <w:sz w:val="16"/>
                <w:szCs w:val="16"/>
              </w:rPr>
            </w:pPr>
            <w:r w:rsidRPr="00E44762">
              <w:rPr>
                <w:bCs/>
              </w:rPr>
              <w:t>011</w:t>
            </w:r>
          </w:p>
        </w:tc>
        <w:tc>
          <w:tcPr>
            <w:tcW w:w="425" w:type="dxa"/>
            <w:shd w:val="solid" w:color="FFFFFF" w:fill="auto"/>
          </w:tcPr>
          <w:p w14:paraId="58A0840B" w14:textId="77777777" w:rsidR="00E44762" w:rsidRPr="00E44762" w:rsidRDefault="00E44762" w:rsidP="00E44762">
            <w:pPr>
              <w:pStyle w:val="TAR"/>
              <w:rPr>
                <w:bCs/>
                <w:sz w:val="16"/>
                <w:szCs w:val="16"/>
              </w:rPr>
            </w:pPr>
          </w:p>
        </w:tc>
        <w:tc>
          <w:tcPr>
            <w:tcW w:w="425" w:type="dxa"/>
            <w:shd w:val="solid" w:color="FFFFFF" w:fill="auto"/>
          </w:tcPr>
          <w:p w14:paraId="20F67051" w14:textId="77777777" w:rsidR="00E44762" w:rsidRPr="00E44762" w:rsidRDefault="00E44762" w:rsidP="00E44762">
            <w:pPr>
              <w:pStyle w:val="TAC"/>
              <w:rPr>
                <w:bCs/>
                <w:sz w:val="16"/>
                <w:szCs w:val="16"/>
              </w:rPr>
            </w:pPr>
          </w:p>
        </w:tc>
        <w:tc>
          <w:tcPr>
            <w:tcW w:w="4962" w:type="dxa"/>
            <w:shd w:val="solid" w:color="FFFFFF" w:fill="auto"/>
          </w:tcPr>
          <w:p w14:paraId="293F907E" w14:textId="79B3A56B" w:rsidR="00E44762" w:rsidRPr="00E44762" w:rsidRDefault="00E44762" w:rsidP="00E44762">
            <w:pPr>
              <w:pStyle w:val="TAL"/>
              <w:rPr>
                <w:bCs/>
                <w:sz w:val="16"/>
                <w:szCs w:val="16"/>
              </w:rPr>
            </w:pPr>
            <w:r w:rsidRPr="00E44762">
              <w:rPr>
                <w:bCs/>
              </w:rPr>
              <w:t>Indication of OR capability of the GMSC to the destination MSC/VLR</w:t>
            </w:r>
          </w:p>
        </w:tc>
        <w:tc>
          <w:tcPr>
            <w:tcW w:w="708" w:type="dxa"/>
            <w:shd w:val="solid" w:color="FFFFFF" w:fill="auto"/>
          </w:tcPr>
          <w:p w14:paraId="06970D0A" w14:textId="1C5FAEFE" w:rsidR="00E44762" w:rsidRPr="00E44762" w:rsidRDefault="00E44762" w:rsidP="00E44762">
            <w:pPr>
              <w:pStyle w:val="TAC"/>
              <w:rPr>
                <w:bCs/>
                <w:sz w:val="16"/>
                <w:szCs w:val="16"/>
              </w:rPr>
            </w:pPr>
            <w:r w:rsidRPr="00E44762">
              <w:rPr>
                <w:bCs/>
              </w:rPr>
              <w:t>3.4.0</w:t>
            </w:r>
          </w:p>
        </w:tc>
      </w:tr>
      <w:tr w:rsidR="00E44762" w:rsidRPr="006B0D02" w14:paraId="1C755C52" w14:textId="77777777" w:rsidTr="00541A9D">
        <w:tc>
          <w:tcPr>
            <w:tcW w:w="800" w:type="dxa"/>
            <w:shd w:val="solid" w:color="FFFFFF" w:fill="auto"/>
          </w:tcPr>
          <w:p w14:paraId="74B97080" w14:textId="5D6386B6" w:rsidR="00E44762" w:rsidRPr="00E44762" w:rsidRDefault="00E44762" w:rsidP="00E44762">
            <w:pPr>
              <w:pStyle w:val="TAC"/>
              <w:rPr>
                <w:bCs/>
              </w:rPr>
            </w:pPr>
            <w:r w:rsidRPr="00E44762">
              <w:rPr>
                <w:bCs/>
              </w:rPr>
              <w:t>CN#08</w:t>
            </w:r>
          </w:p>
        </w:tc>
        <w:tc>
          <w:tcPr>
            <w:tcW w:w="800" w:type="dxa"/>
            <w:shd w:val="solid" w:color="FFFFFF" w:fill="auto"/>
          </w:tcPr>
          <w:p w14:paraId="091DCDFF" w14:textId="77777777" w:rsidR="00E44762" w:rsidRPr="00E44762" w:rsidRDefault="00E44762" w:rsidP="00E44762">
            <w:pPr>
              <w:pStyle w:val="TAC"/>
              <w:rPr>
                <w:bCs/>
                <w:sz w:val="16"/>
                <w:szCs w:val="16"/>
              </w:rPr>
            </w:pPr>
          </w:p>
        </w:tc>
        <w:tc>
          <w:tcPr>
            <w:tcW w:w="1094" w:type="dxa"/>
            <w:shd w:val="solid" w:color="FFFFFF" w:fill="auto"/>
          </w:tcPr>
          <w:p w14:paraId="57746DE7" w14:textId="77777777" w:rsidR="00E44762" w:rsidRPr="00E44762" w:rsidRDefault="00E44762" w:rsidP="00E44762">
            <w:pPr>
              <w:pStyle w:val="TAC"/>
              <w:rPr>
                <w:bCs/>
                <w:sz w:val="16"/>
                <w:szCs w:val="16"/>
              </w:rPr>
            </w:pPr>
          </w:p>
        </w:tc>
        <w:tc>
          <w:tcPr>
            <w:tcW w:w="425" w:type="dxa"/>
            <w:shd w:val="solid" w:color="FFFFFF" w:fill="auto"/>
          </w:tcPr>
          <w:p w14:paraId="28A90E96" w14:textId="50A1B06C" w:rsidR="00E44762" w:rsidRPr="00E44762" w:rsidRDefault="00E44762" w:rsidP="00E44762">
            <w:pPr>
              <w:pStyle w:val="TAL"/>
              <w:rPr>
                <w:bCs/>
                <w:sz w:val="16"/>
                <w:szCs w:val="16"/>
              </w:rPr>
            </w:pPr>
            <w:r w:rsidRPr="00E44762">
              <w:rPr>
                <w:bCs/>
              </w:rPr>
              <w:t>014</w:t>
            </w:r>
          </w:p>
        </w:tc>
        <w:tc>
          <w:tcPr>
            <w:tcW w:w="425" w:type="dxa"/>
            <w:shd w:val="solid" w:color="FFFFFF" w:fill="auto"/>
          </w:tcPr>
          <w:p w14:paraId="78A157E5" w14:textId="77777777" w:rsidR="00E44762" w:rsidRPr="00E44762" w:rsidRDefault="00E44762" w:rsidP="00E44762">
            <w:pPr>
              <w:pStyle w:val="TAR"/>
              <w:rPr>
                <w:bCs/>
                <w:sz w:val="16"/>
                <w:szCs w:val="16"/>
              </w:rPr>
            </w:pPr>
          </w:p>
        </w:tc>
        <w:tc>
          <w:tcPr>
            <w:tcW w:w="425" w:type="dxa"/>
            <w:shd w:val="solid" w:color="FFFFFF" w:fill="auto"/>
          </w:tcPr>
          <w:p w14:paraId="60B5F05D" w14:textId="77777777" w:rsidR="00E44762" w:rsidRPr="00E44762" w:rsidRDefault="00E44762" w:rsidP="00E44762">
            <w:pPr>
              <w:pStyle w:val="TAC"/>
              <w:rPr>
                <w:bCs/>
                <w:sz w:val="16"/>
                <w:szCs w:val="16"/>
              </w:rPr>
            </w:pPr>
          </w:p>
        </w:tc>
        <w:tc>
          <w:tcPr>
            <w:tcW w:w="4962" w:type="dxa"/>
            <w:shd w:val="solid" w:color="FFFFFF" w:fill="auto"/>
          </w:tcPr>
          <w:p w14:paraId="3ED30982" w14:textId="7BDE02FD" w:rsidR="00E44762" w:rsidRPr="00E44762" w:rsidRDefault="00E44762" w:rsidP="00E44762">
            <w:pPr>
              <w:pStyle w:val="TAL"/>
              <w:rPr>
                <w:bCs/>
                <w:sz w:val="16"/>
                <w:szCs w:val="16"/>
              </w:rPr>
            </w:pPr>
            <w:r w:rsidRPr="00E44762">
              <w:rPr>
                <w:bCs/>
              </w:rPr>
              <w:t>Indication in PRN of support of Long FTNs</w:t>
            </w:r>
          </w:p>
        </w:tc>
        <w:tc>
          <w:tcPr>
            <w:tcW w:w="708" w:type="dxa"/>
            <w:shd w:val="solid" w:color="FFFFFF" w:fill="auto"/>
          </w:tcPr>
          <w:p w14:paraId="4120A561" w14:textId="1DC8F9AD" w:rsidR="00E44762" w:rsidRPr="00E44762" w:rsidRDefault="00E44762" w:rsidP="00E44762">
            <w:pPr>
              <w:pStyle w:val="TAC"/>
              <w:rPr>
                <w:bCs/>
                <w:sz w:val="16"/>
                <w:szCs w:val="16"/>
              </w:rPr>
            </w:pPr>
            <w:r w:rsidRPr="00E44762">
              <w:rPr>
                <w:bCs/>
              </w:rPr>
              <w:t>3.5.0</w:t>
            </w:r>
          </w:p>
        </w:tc>
      </w:tr>
      <w:tr w:rsidR="00E44762" w:rsidRPr="006B0D02" w14:paraId="5E5902C5" w14:textId="77777777" w:rsidTr="00541A9D">
        <w:tc>
          <w:tcPr>
            <w:tcW w:w="800" w:type="dxa"/>
            <w:shd w:val="solid" w:color="FFFFFF" w:fill="auto"/>
          </w:tcPr>
          <w:p w14:paraId="778201B6" w14:textId="17CC1E51" w:rsidR="00E44762" w:rsidRPr="00E44762" w:rsidRDefault="00E44762" w:rsidP="00E44762">
            <w:pPr>
              <w:pStyle w:val="TAC"/>
              <w:rPr>
                <w:bCs/>
              </w:rPr>
            </w:pPr>
            <w:r w:rsidRPr="00E44762">
              <w:rPr>
                <w:bCs/>
              </w:rPr>
              <w:t>CN#09</w:t>
            </w:r>
          </w:p>
        </w:tc>
        <w:tc>
          <w:tcPr>
            <w:tcW w:w="800" w:type="dxa"/>
            <w:shd w:val="solid" w:color="FFFFFF" w:fill="auto"/>
          </w:tcPr>
          <w:p w14:paraId="5188A724" w14:textId="77777777" w:rsidR="00E44762" w:rsidRPr="00E44762" w:rsidRDefault="00E44762" w:rsidP="00E44762">
            <w:pPr>
              <w:pStyle w:val="TAC"/>
              <w:rPr>
                <w:bCs/>
                <w:sz w:val="16"/>
                <w:szCs w:val="16"/>
              </w:rPr>
            </w:pPr>
          </w:p>
        </w:tc>
        <w:tc>
          <w:tcPr>
            <w:tcW w:w="1094" w:type="dxa"/>
            <w:shd w:val="solid" w:color="FFFFFF" w:fill="auto"/>
          </w:tcPr>
          <w:p w14:paraId="0280EC05" w14:textId="77777777" w:rsidR="00E44762" w:rsidRPr="00E44762" w:rsidRDefault="00E44762" w:rsidP="00E44762">
            <w:pPr>
              <w:pStyle w:val="TAC"/>
              <w:rPr>
                <w:bCs/>
                <w:sz w:val="16"/>
                <w:szCs w:val="16"/>
              </w:rPr>
            </w:pPr>
          </w:p>
        </w:tc>
        <w:tc>
          <w:tcPr>
            <w:tcW w:w="425" w:type="dxa"/>
            <w:shd w:val="solid" w:color="FFFFFF" w:fill="auto"/>
          </w:tcPr>
          <w:p w14:paraId="26EB2A6C" w14:textId="65FA0669" w:rsidR="00E44762" w:rsidRPr="00E44762" w:rsidRDefault="00E44762" w:rsidP="00E44762">
            <w:pPr>
              <w:pStyle w:val="TAL"/>
              <w:rPr>
                <w:bCs/>
                <w:sz w:val="16"/>
                <w:szCs w:val="16"/>
              </w:rPr>
            </w:pPr>
            <w:r w:rsidRPr="00E44762">
              <w:rPr>
                <w:bCs/>
              </w:rPr>
              <w:t>015</w:t>
            </w:r>
          </w:p>
        </w:tc>
        <w:tc>
          <w:tcPr>
            <w:tcW w:w="425" w:type="dxa"/>
            <w:shd w:val="solid" w:color="FFFFFF" w:fill="auto"/>
          </w:tcPr>
          <w:p w14:paraId="26C74A54" w14:textId="77777777" w:rsidR="00E44762" w:rsidRPr="00E44762" w:rsidRDefault="00E44762" w:rsidP="00E44762">
            <w:pPr>
              <w:pStyle w:val="TAR"/>
              <w:rPr>
                <w:bCs/>
                <w:sz w:val="16"/>
                <w:szCs w:val="16"/>
              </w:rPr>
            </w:pPr>
          </w:p>
        </w:tc>
        <w:tc>
          <w:tcPr>
            <w:tcW w:w="425" w:type="dxa"/>
            <w:shd w:val="solid" w:color="FFFFFF" w:fill="auto"/>
          </w:tcPr>
          <w:p w14:paraId="467B41DF" w14:textId="77777777" w:rsidR="00E44762" w:rsidRPr="00E44762" w:rsidRDefault="00E44762" w:rsidP="00E44762">
            <w:pPr>
              <w:pStyle w:val="TAC"/>
              <w:rPr>
                <w:bCs/>
                <w:sz w:val="16"/>
                <w:szCs w:val="16"/>
              </w:rPr>
            </w:pPr>
          </w:p>
        </w:tc>
        <w:tc>
          <w:tcPr>
            <w:tcW w:w="4962" w:type="dxa"/>
            <w:shd w:val="solid" w:color="FFFFFF" w:fill="auto"/>
          </w:tcPr>
          <w:p w14:paraId="019ADB30" w14:textId="0F258D56" w:rsidR="00E44762" w:rsidRPr="00E44762" w:rsidRDefault="00E44762" w:rsidP="00E44762">
            <w:pPr>
              <w:pStyle w:val="TAL"/>
              <w:rPr>
                <w:bCs/>
                <w:sz w:val="16"/>
                <w:szCs w:val="16"/>
              </w:rPr>
            </w:pPr>
            <w:r w:rsidRPr="00E44762">
              <w:rPr>
                <w:bCs/>
              </w:rPr>
              <w:t>Sheet 1 of Procedure OR_HLR_CF</w:t>
            </w:r>
          </w:p>
        </w:tc>
        <w:tc>
          <w:tcPr>
            <w:tcW w:w="708" w:type="dxa"/>
            <w:shd w:val="solid" w:color="FFFFFF" w:fill="auto"/>
          </w:tcPr>
          <w:p w14:paraId="2CD76561" w14:textId="421F2C8D" w:rsidR="00E44762" w:rsidRPr="00E44762" w:rsidRDefault="00E44762" w:rsidP="00E44762">
            <w:pPr>
              <w:pStyle w:val="TAC"/>
              <w:rPr>
                <w:bCs/>
                <w:sz w:val="16"/>
                <w:szCs w:val="16"/>
              </w:rPr>
            </w:pPr>
            <w:r w:rsidRPr="00E44762">
              <w:rPr>
                <w:bCs/>
              </w:rPr>
              <w:t>3.6.0</w:t>
            </w:r>
          </w:p>
        </w:tc>
      </w:tr>
      <w:tr w:rsidR="00E44762" w:rsidRPr="006B0D02" w14:paraId="1094C375" w14:textId="77777777" w:rsidTr="00541A9D">
        <w:tc>
          <w:tcPr>
            <w:tcW w:w="800" w:type="dxa"/>
            <w:shd w:val="solid" w:color="FFFFFF" w:fill="auto"/>
          </w:tcPr>
          <w:p w14:paraId="30862A63" w14:textId="361B2BDB" w:rsidR="00E44762" w:rsidRPr="00E44762" w:rsidRDefault="00E44762" w:rsidP="00E44762">
            <w:pPr>
              <w:pStyle w:val="TAC"/>
              <w:rPr>
                <w:bCs/>
              </w:rPr>
            </w:pPr>
            <w:r w:rsidRPr="00E44762">
              <w:rPr>
                <w:bCs/>
              </w:rPr>
              <w:t>CN#11</w:t>
            </w:r>
          </w:p>
        </w:tc>
        <w:tc>
          <w:tcPr>
            <w:tcW w:w="800" w:type="dxa"/>
            <w:shd w:val="solid" w:color="FFFFFF" w:fill="auto"/>
          </w:tcPr>
          <w:p w14:paraId="2614EAD6" w14:textId="77777777" w:rsidR="00E44762" w:rsidRPr="00E44762" w:rsidRDefault="00E44762" w:rsidP="00E44762">
            <w:pPr>
              <w:pStyle w:val="TAC"/>
              <w:rPr>
                <w:bCs/>
                <w:sz w:val="16"/>
                <w:szCs w:val="16"/>
              </w:rPr>
            </w:pPr>
          </w:p>
        </w:tc>
        <w:tc>
          <w:tcPr>
            <w:tcW w:w="1094" w:type="dxa"/>
            <w:shd w:val="solid" w:color="FFFFFF" w:fill="auto"/>
          </w:tcPr>
          <w:p w14:paraId="0B81E98A" w14:textId="77777777" w:rsidR="00E44762" w:rsidRPr="00E44762" w:rsidRDefault="00E44762" w:rsidP="00E44762">
            <w:pPr>
              <w:pStyle w:val="TAC"/>
              <w:rPr>
                <w:bCs/>
                <w:sz w:val="16"/>
                <w:szCs w:val="16"/>
              </w:rPr>
            </w:pPr>
          </w:p>
        </w:tc>
        <w:tc>
          <w:tcPr>
            <w:tcW w:w="425" w:type="dxa"/>
            <w:shd w:val="solid" w:color="FFFFFF" w:fill="auto"/>
          </w:tcPr>
          <w:p w14:paraId="11E905CA" w14:textId="77777777" w:rsidR="00E44762" w:rsidRPr="00E44762" w:rsidRDefault="00E44762" w:rsidP="00E44762">
            <w:pPr>
              <w:pStyle w:val="TAL"/>
              <w:rPr>
                <w:bCs/>
                <w:sz w:val="16"/>
                <w:szCs w:val="16"/>
              </w:rPr>
            </w:pPr>
          </w:p>
        </w:tc>
        <w:tc>
          <w:tcPr>
            <w:tcW w:w="425" w:type="dxa"/>
            <w:shd w:val="solid" w:color="FFFFFF" w:fill="auto"/>
          </w:tcPr>
          <w:p w14:paraId="338FC1C4" w14:textId="77777777" w:rsidR="00E44762" w:rsidRPr="00E44762" w:rsidRDefault="00E44762" w:rsidP="00E44762">
            <w:pPr>
              <w:pStyle w:val="TAR"/>
              <w:rPr>
                <w:bCs/>
                <w:sz w:val="16"/>
                <w:szCs w:val="16"/>
              </w:rPr>
            </w:pPr>
          </w:p>
        </w:tc>
        <w:tc>
          <w:tcPr>
            <w:tcW w:w="425" w:type="dxa"/>
            <w:shd w:val="solid" w:color="FFFFFF" w:fill="auto"/>
          </w:tcPr>
          <w:p w14:paraId="2D095C90" w14:textId="77777777" w:rsidR="00E44762" w:rsidRPr="00E44762" w:rsidRDefault="00E44762" w:rsidP="00E44762">
            <w:pPr>
              <w:pStyle w:val="TAC"/>
              <w:rPr>
                <w:bCs/>
                <w:sz w:val="16"/>
                <w:szCs w:val="16"/>
              </w:rPr>
            </w:pPr>
          </w:p>
        </w:tc>
        <w:tc>
          <w:tcPr>
            <w:tcW w:w="4962" w:type="dxa"/>
            <w:shd w:val="solid" w:color="FFFFFF" w:fill="auto"/>
          </w:tcPr>
          <w:p w14:paraId="5B30CA6A" w14:textId="2EABE599" w:rsidR="00E44762" w:rsidRPr="00E44762" w:rsidRDefault="00E44762" w:rsidP="00E44762">
            <w:pPr>
              <w:pStyle w:val="TAL"/>
              <w:rPr>
                <w:bCs/>
                <w:sz w:val="16"/>
                <w:szCs w:val="16"/>
              </w:rPr>
            </w:pPr>
            <w:r w:rsidRPr="00E44762">
              <w:rPr>
                <w:bCs/>
              </w:rPr>
              <w:t>Release 4 after CN#11</w:t>
            </w:r>
          </w:p>
        </w:tc>
        <w:tc>
          <w:tcPr>
            <w:tcW w:w="708" w:type="dxa"/>
            <w:shd w:val="solid" w:color="FFFFFF" w:fill="auto"/>
          </w:tcPr>
          <w:p w14:paraId="79D236FF" w14:textId="40FCFABC" w:rsidR="00E44762" w:rsidRPr="00E44762" w:rsidRDefault="00E44762" w:rsidP="00E44762">
            <w:pPr>
              <w:pStyle w:val="TAC"/>
              <w:rPr>
                <w:bCs/>
                <w:sz w:val="16"/>
                <w:szCs w:val="16"/>
              </w:rPr>
            </w:pPr>
            <w:r w:rsidRPr="00E44762">
              <w:rPr>
                <w:bCs/>
              </w:rPr>
              <w:t>4.0.0</w:t>
            </w:r>
          </w:p>
        </w:tc>
      </w:tr>
      <w:tr w:rsidR="00E44762" w:rsidRPr="006B0D02" w14:paraId="42C75A1F" w14:textId="77777777" w:rsidTr="00541A9D">
        <w:tc>
          <w:tcPr>
            <w:tcW w:w="800" w:type="dxa"/>
            <w:shd w:val="solid" w:color="FFFFFF" w:fill="auto"/>
          </w:tcPr>
          <w:p w14:paraId="1DB1CF13" w14:textId="74D93F8F" w:rsidR="00E44762" w:rsidRPr="00E44762" w:rsidRDefault="00E44762" w:rsidP="00E44762">
            <w:pPr>
              <w:pStyle w:val="TAC"/>
              <w:rPr>
                <w:bCs/>
              </w:rPr>
            </w:pPr>
            <w:r w:rsidRPr="00E44762">
              <w:rPr>
                <w:bCs/>
              </w:rPr>
              <w:t>CN#15</w:t>
            </w:r>
          </w:p>
        </w:tc>
        <w:tc>
          <w:tcPr>
            <w:tcW w:w="800" w:type="dxa"/>
            <w:shd w:val="solid" w:color="FFFFFF" w:fill="auto"/>
          </w:tcPr>
          <w:p w14:paraId="4961C2D3" w14:textId="77777777" w:rsidR="00E44762" w:rsidRPr="00E44762" w:rsidRDefault="00E44762" w:rsidP="00E44762">
            <w:pPr>
              <w:pStyle w:val="TAC"/>
              <w:rPr>
                <w:bCs/>
                <w:sz w:val="16"/>
                <w:szCs w:val="16"/>
              </w:rPr>
            </w:pPr>
          </w:p>
        </w:tc>
        <w:tc>
          <w:tcPr>
            <w:tcW w:w="1094" w:type="dxa"/>
            <w:shd w:val="solid" w:color="FFFFFF" w:fill="auto"/>
          </w:tcPr>
          <w:p w14:paraId="467BF7F6" w14:textId="77777777" w:rsidR="00E44762" w:rsidRPr="00E44762" w:rsidRDefault="00E44762" w:rsidP="00E44762">
            <w:pPr>
              <w:pStyle w:val="TAC"/>
              <w:rPr>
                <w:bCs/>
                <w:sz w:val="16"/>
                <w:szCs w:val="16"/>
              </w:rPr>
            </w:pPr>
          </w:p>
        </w:tc>
        <w:tc>
          <w:tcPr>
            <w:tcW w:w="425" w:type="dxa"/>
            <w:shd w:val="solid" w:color="FFFFFF" w:fill="auto"/>
          </w:tcPr>
          <w:p w14:paraId="1CE47402" w14:textId="43D4C88E" w:rsidR="00E44762" w:rsidRPr="00E44762" w:rsidRDefault="00E44762" w:rsidP="00E44762">
            <w:pPr>
              <w:pStyle w:val="TAL"/>
              <w:rPr>
                <w:bCs/>
                <w:sz w:val="16"/>
                <w:szCs w:val="16"/>
              </w:rPr>
            </w:pPr>
            <w:r w:rsidRPr="00E44762">
              <w:rPr>
                <w:bCs/>
              </w:rPr>
              <w:t>016</w:t>
            </w:r>
          </w:p>
        </w:tc>
        <w:tc>
          <w:tcPr>
            <w:tcW w:w="425" w:type="dxa"/>
            <w:shd w:val="solid" w:color="FFFFFF" w:fill="auto"/>
          </w:tcPr>
          <w:p w14:paraId="034329D3" w14:textId="77777777" w:rsidR="00E44762" w:rsidRPr="00E44762" w:rsidRDefault="00E44762" w:rsidP="00E44762">
            <w:pPr>
              <w:pStyle w:val="TAR"/>
              <w:rPr>
                <w:bCs/>
                <w:sz w:val="16"/>
                <w:szCs w:val="16"/>
              </w:rPr>
            </w:pPr>
          </w:p>
        </w:tc>
        <w:tc>
          <w:tcPr>
            <w:tcW w:w="425" w:type="dxa"/>
            <w:shd w:val="solid" w:color="FFFFFF" w:fill="auto"/>
          </w:tcPr>
          <w:p w14:paraId="42A846DD" w14:textId="77777777" w:rsidR="00E44762" w:rsidRPr="00E44762" w:rsidRDefault="00E44762" w:rsidP="00E44762">
            <w:pPr>
              <w:pStyle w:val="TAC"/>
              <w:rPr>
                <w:bCs/>
                <w:sz w:val="16"/>
                <w:szCs w:val="16"/>
              </w:rPr>
            </w:pPr>
          </w:p>
        </w:tc>
        <w:tc>
          <w:tcPr>
            <w:tcW w:w="4962" w:type="dxa"/>
            <w:shd w:val="solid" w:color="FFFFFF" w:fill="auto"/>
          </w:tcPr>
          <w:p w14:paraId="4CB36381" w14:textId="1393F1C1" w:rsidR="00E44762" w:rsidRPr="00E44762" w:rsidRDefault="00E44762" w:rsidP="00E44762">
            <w:pPr>
              <w:pStyle w:val="TAL"/>
              <w:rPr>
                <w:bCs/>
                <w:sz w:val="16"/>
                <w:szCs w:val="16"/>
              </w:rPr>
            </w:pPr>
            <w:r w:rsidRPr="00E44762">
              <w:rPr>
                <w:bCs/>
              </w:rPr>
              <w:t>Introduction of CAMEL Phase 4</w:t>
            </w:r>
          </w:p>
        </w:tc>
        <w:tc>
          <w:tcPr>
            <w:tcW w:w="708" w:type="dxa"/>
            <w:shd w:val="solid" w:color="FFFFFF" w:fill="auto"/>
          </w:tcPr>
          <w:p w14:paraId="18FD26D4" w14:textId="442BCC26" w:rsidR="00E44762" w:rsidRPr="00E44762" w:rsidRDefault="00E44762" w:rsidP="00E44762">
            <w:pPr>
              <w:pStyle w:val="TAC"/>
              <w:rPr>
                <w:bCs/>
                <w:sz w:val="16"/>
                <w:szCs w:val="16"/>
              </w:rPr>
            </w:pPr>
            <w:r w:rsidRPr="00E44762">
              <w:rPr>
                <w:bCs/>
              </w:rPr>
              <w:t>5.0.0</w:t>
            </w:r>
          </w:p>
        </w:tc>
      </w:tr>
      <w:tr w:rsidR="00E44762" w:rsidRPr="006B0D02" w14:paraId="00EF1BEA" w14:textId="77777777" w:rsidTr="00541A9D">
        <w:tc>
          <w:tcPr>
            <w:tcW w:w="800" w:type="dxa"/>
            <w:shd w:val="solid" w:color="FFFFFF" w:fill="auto"/>
          </w:tcPr>
          <w:p w14:paraId="48A2BAB2" w14:textId="700E949B" w:rsidR="00E44762" w:rsidRPr="00E44762" w:rsidRDefault="00E44762" w:rsidP="00E44762">
            <w:pPr>
              <w:pStyle w:val="TAC"/>
              <w:rPr>
                <w:bCs/>
              </w:rPr>
            </w:pPr>
            <w:r w:rsidRPr="00E44762">
              <w:rPr>
                <w:bCs/>
              </w:rPr>
              <w:t>CN#16</w:t>
            </w:r>
          </w:p>
        </w:tc>
        <w:tc>
          <w:tcPr>
            <w:tcW w:w="800" w:type="dxa"/>
            <w:shd w:val="solid" w:color="FFFFFF" w:fill="auto"/>
          </w:tcPr>
          <w:p w14:paraId="25E116A2" w14:textId="77777777" w:rsidR="00E44762" w:rsidRPr="00E44762" w:rsidRDefault="00E44762" w:rsidP="00E44762">
            <w:pPr>
              <w:pStyle w:val="TAC"/>
              <w:rPr>
                <w:bCs/>
                <w:sz w:val="16"/>
                <w:szCs w:val="16"/>
              </w:rPr>
            </w:pPr>
          </w:p>
        </w:tc>
        <w:tc>
          <w:tcPr>
            <w:tcW w:w="1094" w:type="dxa"/>
            <w:shd w:val="solid" w:color="FFFFFF" w:fill="auto"/>
          </w:tcPr>
          <w:p w14:paraId="472E01C5" w14:textId="77777777" w:rsidR="00E44762" w:rsidRPr="00E44762" w:rsidRDefault="00E44762" w:rsidP="00E44762">
            <w:pPr>
              <w:pStyle w:val="TAC"/>
              <w:rPr>
                <w:bCs/>
                <w:sz w:val="16"/>
                <w:szCs w:val="16"/>
              </w:rPr>
            </w:pPr>
          </w:p>
        </w:tc>
        <w:tc>
          <w:tcPr>
            <w:tcW w:w="425" w:type="dxa"/>
            <w:shd w:val="solid" w:color="FFFFFF" w:fill="auto"/>
          </w:tcPr>
          <w:p w14:paraId="4B06AFE4" w14:textId="551EC454" w:rsidR="00E44762" w:rsidRPr="00E44762" w:rsidRDefault="00E44762" w:rsidP="00E44762">
            <w:pPr>
              <w:pStyle w:val="TAL"/>
              <w:rPr>
                <w:bCs/>
                <w:sz w:val="16"/>
                <w:szCs w:val="16"/>
              </w:rPr>
            </w:pPr>
            <w:r w:rsidRPr="00E44762">
              <w:rPr>
                <w:bCs/>
              </w:rPr>
              <w:t>019</w:t>
            </w:r>
          </w:p>
        </w:tc>
        <w:tc>
          <w:tcPr>
            <w:tcW w:w="425" w:type="dxa"/>
            <w:shd w:val="solid" w:color="FFFFFF" w:fill="auto"/>
          </w:tcPr>
          <w:p w14:paraId="5A96A90D" w14:textId="77777777" w:rsidR="00E44762" w:rsidRPr="00E44762" w:rsidRDefault="00E44762" w:rsidP="00E44762">
            <w:pPr>
              <w:pStyle w:val="TAR"/>
              <w:rPr>
                <w:bCs/>
                <w:sz w:val="16"/>
                <w:szCs w:val="16"/>
              </w:rPr>
            </w:pPr>
          </w:p>
        </w:tc>
        <w:tc>
          <w:tcPr>
            <w:tcW w:w="425" w:type="dxa"/>
            <w:shd w:val="solid" w:color="FFFFFF" w:fill="auto"/>
          </w:tcPr>
          <w:p w14:paraId="60E02ECA" w14:textId="77777777" w:rsidR="00E44762" w:rsidRPr="00E44762" w:rsidRDefault="00E44762" w:rsidP="00E44762">
            <w:pPr>
              <w:pStyle w:val="TAC"/>
              <w:rPr>
                <w:bCs/>
                <w:sz w:val="16"/>
                <w:szCs w:val="16"/>
              </w:rPr>
            </w:pPr>
          </w:p>
        </w:tc>
        <w:tc>
          <w:tcPr>
            <w:tcW w:w="4962" w:type="dxa"/>
            <w:shd w:val="solid" w:color="FFFFFF" w:fill="auto"/>
          </w:tcPr>
          <w:p w14:paraId="136FD7C6" w14:textId="2DAE446B" w:rsidR="00E44762" w:rsidRPr="00E44762" w:rsidRDefault="00E44762" w:rsidP="00E44762">
            <w:pPr>
              <w:pStyle w:val="TAL"/>
              <w:rPr>
                <w:bCs/>
                <w:sz w:val="16"/>
                <w:szCs w:val="16"/>
              </w:rPr>
            </w:pPr>
            <w:r w:rsidRPr="00E44762">
              <w:rPr>
                <w:bCs/>
              </w:rPr>
              <w:t>Removal of unnecessary references to O-CSI</w:t>
            </w:r>
          </w:p>
        </w:tc>
        <w:tc>
          <w:tcPr>
            <w:tcW w:w="708" w:type="dxa"/>
            <w:shd w:val="solid" w:color="FFFFFF" w:fill="auto"/>
          </w:tcPr>
          <w:p w14:paraId="44B578FB" w14:textId="5F439D14" w:rsidR="00E44762" w:rsidRPr="00E44762" w:rsidRDefault="00E44762" w:rsidP="00E44762">
            <w:pPr>
              <w:pStyle w:val="TAC"/>
              <w:rPr>
                <w:bCs/>
                <w:sz w:val="16"/>
                <w:szCs w:val="16"/>
              </w:rPr>
            </w:pPr>
            <w:r w:rsidRPr="00E44762">
              <w:rPr>
                <w:bCs/>
              </w:rPr>
              <w:t>5.1.0</w:t>
            </w:r>
          </w:p>
        </w:tc>
      </w:tr>
      <w:tr w:rsidR="00E44762" w:rsidRPr="006B0D02" w14:paraId="3930F905" w14:textId="77777777" w:rsidTr="00541A9D">
        <w:tc>
          <w:tcPr>
            <w:tcW w:w="800" w:type="dxa"/>
            <w:shd w:val="solid" w:color="FFFFFF" w:fill="auto"/>
          </w:tcPr>
          <w:p w14:paraId="75E8D111" w14:textId="26CE0657" w:rsidR="00E44762" w:rsidRPr="00E44762" w:rsidRDefault="00E44762" w:rsidP="00E44762">
            <w:pPr>
              <w:pStyle w:val="TAC"/>
              <w:rPr>
                <w:bCs/>
              </w:rPr>
            </w:pPr>
            <w:r w:rsidRPr="00E44762">
              <w:rPr>
                <w:bCs/>
              </w:rPr>
              <w:t>CN#18</w:t>
            </w:r>
          </w:p>
        </w:tc>
        <w:tc>
          <w:tcPr>
            <w:tcW w:w="800" w:type="dxa"/>
            <w:shd w:val="solid" w:color="FFFFFF" w:fill="auto"/>
          </w:tcPr>
          <w:p w14:paraId="7FA95DCD" w14:textId="77777777" w:rsidR="00E44762" w:rsidRPr="00E44762" w:rsidRDefault="00E44762" w:rsidP="00E44762">
            <w:pPr>
              <w:pStyle w:val="TAC"/>
              <w:rPr>
                <w:bCs/>
                <w:sz w:val="16"/>
                <w:szCs w:val="16"/>
              </w:rPr>
            </w:pPr>
          </w:p>
        </w:tc>
        <w:tc>
          <w:tcPr>
            <w:tcW w:w="1094" w:type="dxa"/>
            <w:shd w:val="solid" w:color="FFFFFF" w:fill="auto"/>
          </w:tcPr>
          <w:p w14:paraId="1F807F94" w14:textId="77777777" w:rsidR="00E44762" w:rsidRPr="00E44762" w:rsidRDefault="00E44762" w:rsidP="00E44762">
            <w:pPr>
              <w:pStyle w:val="TAC"/>
              <w:rPr>
                <w:bCs/>
                <w:sz w:val="16"/>
                <w:szCs w:val="16"/>
              </w:rPr>
            </w:pPr>
          </w:p>
        </w:tc>
        <w:tc>
          <w:tcPr>
            <w:tcW w:w="425" w:type="dxa"/>
            <w:shd w:val="solid" w:color="FFFFFF" w:fill="auto"/>
          </w:tcPr>
          <w:p w14:paraId="1FAB1F38" w14:textId="185EB511" w:rsidR="00E44762" w:rsidRPr="00E44762" w:rsidRDefault="00E44762" w:rsidP="00E44762">
            <w:pPr>
              <w:pStyle w:val="TAL"/>
              <w:rPr>
                <w:bCs/>
                <w:sz w:val="16"/>
                <w:szCs w:val="16"/>
              </w:rPr>
            </w:pPr>
            <w:r w:rsidRPr="00E44762">
              <w:rPr>
                <w:bCs/>
              </w:rPr>
              <w:t>020r1</w:t>
            </w:r>
          </w:p>
        </w:tc>
        <w:tc>
          <w:tcPr>
            <w:tcW w:w="425" w:type="dxa"/>
            <w:shd w:val="solid" w:color="FFFFFF" w:fill="auto"/>
          </w:tcPr>
          <w:p w14:paraId="02D961A4" w14:textId="77777777" w:rsidR="00E44762" w:rsidRPr="00E44762" w:rsidRDefault="00E44762" w:rsidP="00E44762">
            <w:pPr>
              <w:pStyle w:val="TAR"/>
              <w:rPr>
                <w:bCs/>
                <w:sz w:val="16"/>
                <w:szCs w:val="16"/>
              </w:rPr>
            </w:pPr>
          </w:p>
        </w:tc>
        <w:tc>
          <w:tcPr>
            <w:tcW w:w="425" w:type="dxa"/>
            <w:shd w:val="solid" w:color="FFFFFF" w:fill="auto"/>
          </w:tcPr>
          <w:p w14:paraId="68839031" w14:textId="77777777" w:rsidR="00E44762" w:rsidRPr="00E44762" w:rsidRDefault="00E44762" w:rsidP="00E44762">
            <w:pPr>
              <w:pStyle w:val="TAC"/>
              <w:rPr>
                <w:bCs/>
                <w:sz w:val="16"/>
                <w:szCs w:val="16"/>
              </w:rPr>
            </w:pPr>
          </w:p>
        </w:tc>
        <w:tc>
          <w:tcPr>
            <w:tcW w:w="4962" w:type="dxa"/>
            <w:shd w:val="solid" w:color="FFFFFF" w:fill="auto"/>
          </w:tcPr>
          <w:p w14:paraId="1A3F89D0" w14:textId="11838568" w:rsidR="00E44762" w:rsidRPr="00E44762" w:rsidRDefault="00E44762" w:rsidP="00E44762">
            <w:pPr>
              <w:pStyle w:val="TAL"/>
              <w:rPr>
                <w:bCs/>
                <w:sz w:val="16"/>
                <w:szCs w:val="16"/>
              </w:rPr>
            </w:pPr>
            <w:r w:rsidRPr="00E44762">
              <w:rPr>
                <w:bCs/>
              </w:rPr>
              <w:t>Optimal routeing and CAMEL discrepancy</w:t>
            </w:r>
          </w:p>
        </w:tc>
        <w:tc>
          <w:tcPr>
            <w:tcW w:w="708" w:type="dxa"/>
            <w:shd w:val="solid" w:color="FFFFFF" w:fill="auto"/>
          </w:tcPr>
          <w:p w14:paraId="1296AB29" w14:textId="3FEDE8D9" w:rsidR="00E44762" w:rsidRPr="00E44762" w:rsidRDefault="00E44762" w:rsidP="00E44762">
            <w:pPr>
              <w:pStyle w:val="TAC"/>
              <w:rPr>
                <w:bCs/>
                <w:sz w:val="16"/>
                <w:szCs w:val="16"/>
              </w:rPr>
            </w:pPr>
            <w:r w:rsidRPr="00E44762">
              <w:rPr>
                <w:bCs/>
              </w:rPr>
              <w:t>5.2.0</w:t>
            </w:r>
          </w:p>
        </w:tc>
      </w:tr>
      <w:tr w:rsidR="00E44762" w:rsidRPr="006B0D02" w14:paraId="2EC52F6E" w14:textId="77777777" w:rsidTr="00541A9D">
        <w:tc>
          <w:tcPr>
            <w:tcW w:w="800" w:type="dxa"/>
            <w:shd w:val="solid" w:color="FFFFFF" w:fill="auto"/>
          </w:tcPr>
          <w:p w14:paraId="74599F66" w14:textId="5DB96760" w:rsidR="00E44762" w:rsidRPr="00E44762" w:rsidRDefault="00E44762" w:rsidP="00E44762">
            <w:pPr>
              <w:pStyle w:val="TAC"/>
              <w:rPr>
                <w:bCs/>
              </w:rPr>
            </w:pPr>
            <w:r w:rsidRPr="00E44762">
              <w:rPr>
                <w:bCs/>
              </w:rPr>
              <w:t>CN#18</w:t>
            </w:r>
          </w:p>
        </w:tc>
        <w:tc>
          <w:tcPr>
            <w:tcW w:w="800" w:type="dxa"/>
            <w:shd w:val="solid" w:color="FFFFFF" w:fill="auto"/>
          </w:tcPr>
          <w:p w14:paraId="2D44FA47" w14:textId="77777777" w:rsidR="00E44762" w:rsidRPr="00E44762" w:rsidRDefault="00E44762" w:rsidP="00E44762">
            <w:pPr>
              <w:pStyle w:val="TAC"/>
              <w:rPr>
                <w:bCs/>
                <w:sz w:val="16"/>
                <w:szCs w:val="16"/>
              </w:rPr>
            </w:pPr>
          </w:p>
        </w:tc>
        <w:tc>
          <w:tcPr>
            <w:tcW w:w="1094" w:type="dxa"/>
            <w:shd w:val="solid" w:color="FFFFFF" w:fill="auto"/>
          </w:tcPr>
          <w:p w14:paraId="4A4230C3" w14:textId="77777777" w:rsidR="00E44762" w:rsidRPr="00E44762" w:rsidRDefault="00E44762" w:rsidP="00E44762">
            <w:pPr>
              <w:pStyle w:val="TAC"/>
              <w:rPr>
                <w:bCs/>
                <w:sz w:val="16"/>
                <w:szCs w:val="16"/>
              </w:rPr>
            </w:pPr>
          </w:p>
        </w:tc>
        <w:tc>
          <w:tcPr>
            <w:tcW w:w="425" w:type="dxa"/>
            <w:shd w:val="solid" w:color="FFFFFF" w:fill="auto"/>
          </w:tcPr>
          <w:p w14:paraId="685580CE" w14:textId="04550BE5" w:rsidR="00E44762" w:rsidRPr="00E44762" w:rsidRDefault="00E44762" w:rsidP="00E44762">
            <w:pPr>
              <w:pStyle w:val="TAL"/>
              <w:rPr>
                <w:bCs/>
                <w:sz w:val="16"/>
                <w:szCs w:val="16"/>
              </w:rPr>
            </w:pPr>
            <w:r w:rsidRPr="00E44762">
              <w:rPr>
                <w:bCs/>
              </w:rPr>
              <w:t>024</w:t>
            </w:r>
          </w:p>
        </w:tc>
        <w:tc>
          <w:tcPr>
            <w:tcW w:w="425" w:type="dxa"/>
            <w:shd w:val="solid" w:color="FFFFFF" w:fill="auto"/>
          </w:tcPr>
          <w:p w14:paraId="333B421E" w14:textId="77777777" w:rsidR="00E44762" w:rsidRPr="00E44762" w:rsidRDefault="00E44762" w:rsidP="00E44762">
            <w:pPr>
              <w:pStyle w:val="TAR"/>
              <w:rPr>
                <w:bCs/>
                <w:sz w:val="16"/>
                <w:szCs w:val="16"/>
              </w:rPr>
            </w:pPr>
          </w:p>
        </w:tc>
        <w:tc>
          <w:tcPr>
            <w:tcW w:w="425" w:type="dxa"/>
            <w:shd w:val="solid" w:color="FFFFFF" w:fill="auto"/>
          </w:tcPr>
          <w:p w14:paraId="0364463A" w14:textId="77777777" w:rsidR="00E44762" w:rsidRPr="00E44762" w:rsidRDefault="00E44762" w:rsidP="00E44762">
            <w:pPr>
              <w:pStyle w:val="TAC"/>
              <w:rPr>
                <w:bCs/>
                <w:sz w:val="16"/>
                <w:szCs w:val="16"/>
              </w:rPr>
            </w:pPr>
          </w:p>
        </w:tc>
        <w:tc>
          <w:tcPr>
            <w:tcW w:w="4962" w:type="dxa"/>
            <w:shd w:val="solid" w:color="FFFFFF" w:fill="auto"/>
          </w:tcPr>
          <w:p w14:paraId="38E6E3EE" w14:textId="7DA193A9" w:rsidR="00E44762" w:rsidRPr="00E44762" w:rsidRDefault="00E44762" w:rsidP="00E44762">
            <w:pPr>
              <w:pStyle w:val="TAL"/>
              <w:rPr>
                <w:bCs/>
                <w:sz w:val="16"/>
                <w:szCs w:val="16"/>
              </w:rPr>
            </w:pPr>
            <w:r w:rsidRPr="00E44762">
              <w:rPr>
                <w:bCs/>
              </w:rPr>
              <w:t>Correction to figure 7a (handling of RCH in GMSC)</w:t>
            </w:r>
          </w:p>
        </w:tc>
        <w:tc>
          <w:tcPr>
            <w:tcW w:w="708" w:type="dxa"/>
            <w:shd w:val="solid" w:color="FFFFFF" w:fill="auto"/>
          </w:tcPr>
          <w:p w14:paraId="0CC2F888" w14:textId="250AABD8" w:rsidR="00E44762" w:rsidRPr="00E44762" w:rsidRDefault="00E44762" w:rsidP="00E44762">
            <w:pPr>
              <w:pStyle w:val="TAC"/>
              <w:rPr>
                <w:bCs/>
                <w:sz w:val="16"/>
                <w:szCs w:val="16"/>
              </w:rPr>
            </w:pPr>
            <w:r w:rsidRPr="00E44762">
              <w:rPr>
                <w:bCs/>
              </w:rPr>
              <w:t>5.2.0</w:t>
            </w:r>
          </w:p>
        </w:tc>
      </w:tr>
      <w:tr w:rsidR="00E44762" w:rsidRPr="006B0D02" w14:paraId="241FC942" w14:textId="77777777" w:rsidTr="00541A9D">
        <w:tc>
          <w:tcPr>
            <w:tcW w:w="800" w:type="dxa"/>
            <w:shd w:val="solid" w:color="FFFFFF" w:fill="auto"/>
          </w:tcPr>
          <w:p w14:paraId="216B5C05" w14:textId="7278B03B" w:rsidR="00E44762" w:rsidRPr="00E44762" w:rsidRDefault="00E44762" w:rsidP="00E44762">
            <w:pPr>
              <w:pStyle w:val="TAC"/>
              <w:rPr>
                <w:bCs/>
              </w:rPr>
            </w:pPr>
            <w:r w:rsidRPr="00E44762">
              <w:rPr>
                <w:bCs/>
              </w:rPr>
              <w:t>CN#21</w:t>
            </w:r>
          </w:p>
        </w:tc>
        <w:tc>
          <w:tcPr>
            <w:tcW w:w="800" w:type="dxa"/>
            <w:shd w:val="solid" w:color="FFFFFF" w:fill="auto"/>
          </w:tcPr>
          <w:p w14:paraId="2EB5FA0B" w14:textId="77777777" w:rsidR="00E44762" w:rsidRPr="00E44762" w:rsidRDefault="00E44762" w:rsidP="00E44762">
            <w:pPr>
              <w:pStyle w:val="TAC"/>
              <w:rPr>
                <w:bCs/>
                <w:sz w:val="16"/>
                <w:szCs w:val="16"/>
              </w:rPr>
            </w:pPr>
          </w:p>
        </w:tc>
        <w:tc>
          <w:tcPr>
            <w:tcW w:w="1094" w:type="dxa"/>
            <w:shd w:val="solid" w:color="FFFFFF" w:fill="auto"/>
          </w:tcPr>
          <w:p w14:paraId="164643C0" w14:textId="77777777" w:rsidR="00E44762" w:rsidRPr="00E44762" w:rsidRDefault="00E44762" w:rsidP="00E44762">
            <w:pPr>
              <w:pStyle w:val="TAC"/>
              <w:rPr>
                <w:bCs/>
                <w:sz w:val="16"/>
                <w:szCs w:val="16"/>
              </w:rPr>
            </w:pPr>
          </w:p>
        </w:tc>
        <w:tc>
          <w:tcPr>
            <w:tcW w:w="425" w:type="dxa"/>
            <w:shd w:val="solid" w:color="FFFFFF" w:fill="auto"/>
          </w:tcPr>
          <w:p w14:paraId="20A1E8BB" w14:textId="4DB604F1" w:rsidR="00E44762" w:rsidRPr="00E44762" w:rsidRDefault="00E44762" w:rsidP="00E44762">
            <w:pPr>
              <w:pStyle w:val="TAL"/>
              <w:rPr>
                <w:bCs/>
                <w:sz w:val="16"/>
                <w:szCs w:val="16"/>
              </w:rPr>
            </w:pPr>
            <w:r w:rsidRPr="00E44762">
              <w:rPr>
                <w:bCs/>
              </w:rPr>
              <w:t>025r4</w:t>
            </w:r>
          </w:p>
        </w:tc>
        <w:tc>
          <w:tcPr>
            <w:tcW w:w="425" w:type="dxa"/>
            <w:shd w:val="solid" w:color="FFFFFF" w:fill="auto"/>
          </w:tcPr>
          <w:p w14:paraId="7E6A0873" w14:textId="77777777" w:rsidR="00E44762" w:rsidRPr="00E44762" w:rsidRDefault="00E44762" w:rsidP="00E44762">
            <w:pPr>
              <w:pStyle w:val="TAR"/>
              <w:rPr>
                <w:bCs/>
                <w:sz w:val="16"/>
                <w:szCs w:val="16"/>
              </w:rPr>
            </w:pPr>
          </w:p>
        </w:tc>
        <w:tc>
          <w:tcPr>
            <w:tcW w:w="425" w:type="dxa"/>
            <w:shd w:val="solid" w:color="FFFFFF" w:fill="auto"/>
          </w:tcPr>
          <w:p w14:paraId="44D31EA9" w14:textId="77777777" w:rsidR="00E44762" w:rsidRPr="00E44762" w:rsidRDefault="00E44762" w:rsidP="00E44762">
            <w:pPr>
              <w:pStyle w:val="TAC"/>
              <w:rPr>
                <w:bCs/>
                <w:sz w:val="16"/>
                <w:szCs w:val="16"/>
              </w:rPr>
            </w:pPr>
          </w:p>
        </w:tc>
        <w:tc>
          <w:tcPr>
            <w:tcW w:w="4962" w:type="dxa"/>
            <w:shd w:val="solid" w:color="FFFFFF" w:fill="auto"/>
          </w:tcPr>
          <w:p w14:paraId="724C0F09" w14:textId="3AAAB308" w:rsidR="00E44762" w:rsidRPr="00E44762" w:rsidRDefault="00E44762" w:rsidP="00E44762">
            <w:pPr>
              <w:pStyle w:val="TAL"/>
              <w:rPr>
                <w:bCs/>
                <w:sz w:val="16"/>
                <w:szCs w:val="16"/>
              </w:rPr>
            </w:pPr>
            <w:r w:rsidRPr="00E44762">
              <w:rPr>
                <w:bCs/>
              </w:rPr>
              <w:t>Correction to interaction between ORLCF and forwarding notification</w:t>
            </w:r>
          </w:p>
        </w:tc>
        <w:tc>
          <w:tcPr>
            <w:tcW w:w="708" w:type="dxa"/>
            <w:shd w:val="solid" w:color="FFFFFF" w:fill="auto"/>
          </w:tcPr>
          <w:p w14:paraId="6AE9BDB5" w14:textId="256F3D3C" w:rsidR="00E44762" w:rsidRPr="00E44762" w:rsidRDefault="00E44762" w:rsidP="00E44762">
            <w:pPr>
              <w:pStyle w:val="TAC"/>
              <w:rPr>
                <w:bCs/>
                <w:sz w:val="16"/>
                <w:szCs w:val="16"/>
              </w:rPr>
            </w:pPr>
            <w:r w:rsidRPr="00E44762">
              <w:rPr>
                <w:bCs/>
              </w:rPr>
              <w:t>5.3.0</w:t>
            </w:r>
          </w:p>
        </w:tc>
      </w:tr>
      <w:tr w:rsidR="00E44762" w:rsidRPr="006B0D02" w14:paraId="336CF6D0" w14:textId="77777777" w:rsidTr="00541A9D">
        <w:tc>
          <w:tcPr>
            <w:tcW w:w="800" w:type="dxa"/>
            <w:shd w:val="solid" w:color="FFFFFF" w:fill="auto"/>
          </w:tcPr>
          <w:p w14:paraId="3C12F6E4" w14:textId="76455A2F" w:rsidR="00E44762" w:rsidRPr="00E44762" w:rsidRDefault="00E44762" w:rsidP="00E44762">
            <w:pPr>
              <w:pStyle w:val="TAC"/>
              <w:rPr>
                <w:bCs/>
              </w:rPr>
            </w:pPr>
            <w:r w:rsidRPr="00E44762">
              <w:rPr>
                <w:bCs/>
              </w:rPr>
              <w:t>CN#21</w:t>
            </w:r>
          </w:p>
        </w:tc>
        <w:tc>
          <w:tcPr>
            <w:tcW w:w="800" w:type="dxa"/>
            <w:shd w:val="solid" w:color="FFFFFF" w:fill="auto"/>
          </w:tcPr>
          <w:p w14:paraId="3E9656AE" w14:textId="77777777" w:rsidR="00E44762" w:rsidRPr="00E44762" w:rsidRDefault="00E44762" w:rsidP="00E44762">
            <w:pPr>
              <w:pStyle w:val="TAC"/>
              <w:rPr>
                <w:bCs/>
                <w:sz w:val="16"/>
                <w:szCs w:val="16"/>
              </w:rPr>
            </w:pPr>
          </w:p>
        </w:tc>
        <w:tc>
          <w:tcPr>
            <w:tcW w:w="1094" w:type="dxa"/>
            <w:shd w:val="solid" w:color="FFFFFF" w:fill="auto"/>
          </w:tcPr>
          <w:p w14:paraId="2888207D" w14:textId="77777777" w:rsidR="00E44762" w:rsidRPr="00E44762" w:rsidRDefault="00E44762" w:rsidP="00E44762">
            <w:pPr>
              <w:pStyle w:val="TAC"/>
              <w:rPr>
                <w:bCs/>
                <w:sz w:val="16"/>
                <w:szCs w:val="16"/>
              </w:rPr>
            </w:pPr>
          </w:p>
        </w:tc>
        <w:tc>
          <w:tcPr>
            <w:tcW w:w="425" w:type="dxa"/>
            <w:shd w:val="solid" w:color="FFFFFF" w:fill="auto"/>
          </w:tcPr>
          <w:p w14:paraId="095315A2" w14:textId="5AE86698" w:rsidR="00E44762" w:rsidRPr="00E44762" w:rsidRDefault="00E44762" w:rsidP="00E44762">
            <w:pPr>
              <w:pStyle w:val="TAL"/>
              <w:rPr>
                <w:bCs/>
                <w:sz w:val="16"/>
                <w:szCs w:val="16"/>
              </w:rPr>
            </w:pPr>
            <w:r w:rsidRPr="00E44762">
              <w:rPr>
                <w:bCs/>
              </w:rPr>
              <w:t>026r1</w:t>
            </w:r>
          </w:p>
        </w:tc>
        <w:tc>
          <w:tcPr>
            <w:tcW w:w="425" w:type="dxa"/>
            <w:shd w:val="solid" w:color="FFFFFF" w:fill="auto"/>
          </w:tcPr>
          <w:p w14:paraId="5371A07F" w14:textId="77777777" w:rsidR="00E44762" w:rsidRPr="00E44762" w:rsidRDefault="00E44762" w:rsidP="00E44762">
            <w:pPr>
              <w:pStyle w:val="TAR"/>
              <w:rPr>
                <w:bCs/>
                <w:sz w:val="16"/>
                <w:szCs w:val="16"/>
              </w:rPr>
            </w:pPr>
          </w:p>
        </w:tc>
        <w:tc>
          <w:tcPr>
            <w:tcW w:w="425" w:type="dxa"/>
            <w:shd w:val="solid" w:color="FFFFFF" w:fill="auto"/>
          </w:tcPr>
          <w:p w14:paraId="49270E44" w14:textId="77777777" w:rsidR="00E44762" w:rsidRPr="00E44762" w:rsidRDefault="00E44762" w:rsidP="00E44762">
            <w:pPr>
              <w:pStyle w:val="TAC"/>
              <w:rPr>
                <w:bCs/>
                <w:sz w:val="16"/>
                <w:szCs w:val="16"/>
              </w:rPr>
            </w:pPr>
          </w:p>
        </w:tc>
        <w:tc>
          <w:tcPr>
            <w:tcW w:w="4962" w:type="dxa"/>
            <w:shd w:val="solid" w:color="FFFFFF" w:fill="auto"/>
          </w:tcPr>
          <w:p w14:paraId="7A5B1048" w14:textId="41A2FE77" w:rsidR="00E44762" w:rsidRPr="00E44762" w:rsidRDefault="00E44762" w:rsidP="00E44762">
            <w:pPr>
              <w:pStyle w:val="TAL"/>
              <w:rPr>
                <w:bCs/>
                <w:sz w:val="16"/>
                <w:szCs w:val="16"/>
              </w:rPr>
            </w:pPr>
            <w:r w:rsidRPr="00E44762">
              <w:rPr>
                <w:rFonts w:hint="eastAsia"/>
                <w:bCs/>
              </w:rPr>
              <w:t>Notification of the 2nd BSG in case of Late CF with OR</w:t>
            </w:r>
          </w:p>
        </w:tc>
        <w:tc>
          <w:tcPr>
            <w:tcW w:w="708" w:type="dxa"/>
            <w:shd w:val="solid" w:color="FFFFFF" w:fill="auto"/>
          </w:tcPr>
          <w:p w14:paraId="128C823C" w14:textId="378CF061" w:rsidR="00E44762" w:rsidRPr="00E44762" w:rsidRDefault="00E44762" w:rsidP="00E44762">
            <w:pPr>
              <w:pStyle w:val="TAC"/>
              <w:rPr>
                <w:bCs/>
                <w:sz w:val="16"/>
                <w:szCs w:val="16"/>
              </w:rPr>
            </w:pPr>
            <w:r w:rsidRPr="00E44762">
              <w:rPr>
                <w:bCs/>
              </w:rPr>
              <w:t>5.3.0</w:t>
            </w:r>
          </w:p>
        </w:tc>
      </w:tr>
      <w:tr w:rsidR="00E44762" w:rsidRPr="006B0D02" w14:paraId="30F874C3" w14:textId="77777777" w:rsidTr="00541A9D">
        <w:tc>
          <w:tcPr>
            <w:tcW w:w="800" w:type="dxa"/>
            <w:shd w:val="solid" w:color="FFFFFF" w:fill="auto"/>
          </w:tcPr>
          <w:p w14:paraId="7326746A" w14:textId="46A43B19" w:rsidR="00E44762" w:rsidRPr="00E44762" w:rsidRDefault="00E44762" w:rsidP="00E44762">
            <w:pPr>
              <w:pStyle w:val="TAC"/>
              <w:rPr>
                <w:bCs/>
              </w:rPr>
            </w:pPr>
            <w:r w:rsidRPr="00E44762">
              <w:rPr>
                <w:bCs/>
              </w:rPr>
              <w:t>CN#22</w:t>
            </w:r>
          </w:p>
        </w:tc>
        <w:tc>
          <w:tcPr>
            <w:tcW w:w="800" w:type="dxa"/>
            <w:shd w:val="solid" w:color="FFFFFF" w:fill="auto"/>
          </w:tcPr>
          <w:p w14:paraId="254CF721" w14:textId="77777777" w:rsidR="00E44762" w:rsidRPr="00E44762" w:rsidRDefault="00E44762" w:rsidP="00E44762">
            <w:pPr>
              <w:pStyle w:val="TAC"/>
              <w:rPr>
                <w:bCs/>
                <w:sz w:val="16"/>
                <w:szCs w:val="16"/>
              </w:rPr>
            </w:pPr>
          </w:p>
        </w:tc>
        <w:tc>
          <w:tcPr>
            <w:tcW w:w="1094" w:type="dxa"/>
            <w:shd w:val="solid" w:color="FFFFFF" w:fill="auto"/>
          </w:tcPr>
          <w:p w14:paraId="14B160C4" w14:textId="77777777" w:rsidR="00E44762" w:rsidRPr="00E44762" w:rsidRDefault="00E44762" w:rsidP="00E44762">
            <w:pPr>
              <w:pStyle w:val="TAC"/>
              <w:rPr>
                <w:bCs/>
                <w:sz w:val="16"/>
                <w:szCs w:val="16"/>
              </w:rPr>
            </w:pPr>
          </w:p>
        </w:tc>
        <w:tc>
          <w:tcPr>
            <w:tcW w:w="425" w:type="dxa"/>
            <w:shd w:val="solid" w:color="FFFFFF" w:fill="auto"/>
          </w:tcPr>
          <w:p w14:paraId="73DA0662" w14:textId="20B4B547" w:rsidR="00E44762" w:rsidRPr="00E44762" w:rsidRDefault="00E44762" w:rsidP="00E44762">
            <w:pPr>
              <w:pStyle w:val="TAL"/>
              <w:rPr>
                <w:bCs/>
                <w:sz w:val="16"/>
                <w:szCs w:val="16"/>
              </w:rPr>
            </w:pPr>
            <w:r w:rsidRPr="00E44762">
              <w:rPr>
                <w:bCs/>
              </w:rPr>
              <w:t>027</w:t>
            </w:r>
          </w:p>
        </w:tc>
        <w:tc>
          <w:tcPr>
            <w:tcW w:w="425" w:type="dxa"/>
            <w:shd w:val="solid" w:color="FFFFFF" w:fill="auto"/>
          </w:tcPr>
          <w:p w14:paraId="0E33CCE0" w14:textId="77777777" w:rsidR="00E44762" w:rsidRPr="00E44762" w:rsidRDefault="00E44762" w:rsidP="00E44762">
            <w:pPr>
              <w:pStyle w:val="TAR"/>
              <w:rPr>
                <w:bCs/>
                <w:sz w:val="16"/>
                <w:szCs w:val="16"/>
              </w:rPr>
            </w:pPr>
          </w:p>
        </w:tc>
        <w:tc>
          <w:tcPr>
            <w:tcW w:w="425" w:type="dxa"/>
            <w:shd w:val="solid" w:color="FFFFFF" w:fill="auto"/>
          </w:tcPr>
          <w:p w14:paraId="744756CF" w14:textId="77777777" w:rsidR="00E44762" w:rsidRPr="00E44762" w:rsidRDefault="00E44762" w:rsidP="00E44762">
            <w:pPr>
              <w:pStyle w:val="TAC"/>
              <w:rPr>
                <w:bCs/>
                <w:sz w:val="16"/>
                <w:szCs w:val="16"/>
              </w:rPr>
            </w:pPr>
          </w:p>
        </w:tc>
        <w:tc>
          <w:tcPr>
            <w:tcW w:w="4962" w:type="dxa"/>
            <w:shd w:val="solid" w:color="FFFFFF" w:fill="auto"/>
          </w:tcPr>
          <w:p w14:paraId="6FDA2E32" w14:textId="2508FCCA" w:rsidR="00E44762" w:rsidRPr="00E44762" w:rsidRDefault="00E44762" w:rsidP="00E44762">
            <w:pPr>
              <w:pStyle w:val="TAL"/>
              <w:rPr>
                <w:bCs/>
                <w:sz w:val="16"/>
                <w:szCs w:val="16"/>
              </w:rPr>
            </w:pPr>
            <w:r w:rsidRPr="00E44762">
              <w:rPr>
                <w:bCs/>
              </w:rPr>
              <w:t>Correction to MAP RCH – GMSC shall check Offered CAMEL4 CSIs</w:t>
            </w:r>
          </w:p>
        </w:tc>
        <w:tc>
          <w:tcPr>
            <w:tcW w:w="708" w:type="dxa"/>
            <w:shd w:val="solid" w:color="FFFFFF" w:fill="auto"/>
          </w:tcPr>
          <w:p w14:paraId="202B1CB1" w14:textId="34EE7AF4" w:rsidR="00E44762" w:rsidRPr="00E44762" w:rsidRDefault="00E44762" w:rsidP="00E44762">
            <w:pPr>
              <w:pStyle w:val="TAC"/>
              <w:rPr>
                <w:bCs/>
                <w:sz w:val="16"/>
                <w:szCs w:val="16"/>
              </w:rPr>
            </w:pPr>
            <w:r w:rsidRPr="00E44762">
              <w:rPr>
                <w:bCs/>
              </w:rPr>
              <w:t>5.4.0</w:t>
            </w:r>
          </w:p>
        </w:tc>
      </w:tr>
      <w:tr w:rsidR="00E44762" w:rsidRPr="006B0D02" w14:paraId="2DE2899A" w14:textId="77777777" w:rsidTr="00541A9D">
        <w:tc>
          <w:tcPr>
            <w:tcW w:w="800" w:type="dxa"/>
            <w:shd w:val="solid" w:color="FFFFFF" w:fill="auto"/>
          </w:tcPr>
          <w:p w14:paraId="17AB064C" w14:textId="66C5AB97" w:rsidR="00E44762" w:rsidRPr="00E44762" w:rsidRDefault="00E44762" w:rsidP="00E44762">
            <w:pPr>
              <w:pStyle w:val="TAC"/>
              <w:rPr>
                <w:bCs/>
              </w:rPr>
            </w:pPr>
            <w:r w:rsidRPr="00E44762">
              <w:rPr>
                <w:bCs/>
              </w:rPr>
              <w:t>CN#24</w:t>
            </w:r>
          </w:p>
        </w:tc>
        <w:tc>
          <w:tcPr>
            <w:tcW w:w="800" w:type="dxa"/>
            <w:shd w:val="solid" w:color="FFFFFF" w:fill="auto"/>
          </w:tcPr>
          <w:p w14:paraId="171D5546" w14:textId="77777777" w:rsidR="00E44762" w:rsidRPr="00E44762" w:rsidRDefault="00E44762" w:rsidP="00E44762">
            <w:pPr>
              <w:pStyle w:val="TAC"/>
              <w:rPr>
                <w:bCs/>
                <w:sz w:val="16"/>
                <w:szCs w:val="16"/>
              </w:rPr>
            </w:pPr>
          </w:p>
        </w:tc>
        <w:tc>
          <w:tcPr>
            <w:tcW w:w="1094" w:type="dxa"/>
            <w:shd w:val="solid" w:color="FFFFFF" w:fill="auto"/>
          </w:tcPr>
          <w:p w14:paraId="5B5D12BA" w14:textId="77777777" w:rsidR="00E44762" w:rsidRPr="00E44762" w:rsidRDefault="00E44762" w:rsidP="00E44762">
            <w:pPr>
              <w:pStyle w:val="TAC"/>
              <w:rPr>
                <w:bCs/>
                <w:sz w:val="16"/>
                <w:szCs w:val="16"/>
              </w:rPr>
            </w:pPr>
          </w:p>
        </w:tc>
        <w:tc>
          <w:tcPr>
            <w:tcW w:w="425" w:type="dxa"/>
            <w:shd w:val="solid" w:color="FFFFFF" w:fill="auto"/>
          </w:tcPr>
          <w:p w14:paraId="1CA46188" w14:textId="4F9B3963" w:rsidR="00E44762" w:rsidRPr="00E44762" w:rsidRDefault="00E44762" w:rsidP="00E44762">
            <w:pPr>
              <w:pStyle w:val="TAL"/>
              <w:rPr>
                <w:bCs/>
                <w:sz w:val="16"/>
                <w:szCs w:val="16"/>
              </w:rPr>
            </w:pPr>
            <w:r w:rsidRPr="00E44762">
              <w:rPr>
                <w:bCs/>
              </w:rPr>
              <w:t>080</w:t>
            </w:r>
          </w:p>
        </w:tc>
        <w:tc>
          <w:tcPr>
            <w:tcW w:w="425" w:type="dxa"/>
            <w:shd w:val="solid" w:color="FFFFFF" w:fill="auto"/>
          </w:tcPr>
          <w:p w14:paraId="693E70D3" w14:textId="77777777" w:rsidR="00E44762" w:rsidRPr="00E44762" w:rsidRDefault="00E44762" w:rsidP="00E44762">
            <w:pPr>
              <w:pStyle w:val="TAR"/>
              <w:rPr>
                <w:bCs/>
                <w:sz w:val="16"/>
                <w:szCs w:val="16"/>
              </w:rPr>
            </w:pPr>
          </w:p>
        </w:tc>
        <w:tc>
          <w:tcPr>
            <w:tcW w:w="425" w:type="dxa"/>
            <w:shd w:val="solid" w:color="FFFFFF" w:fill="auto"/>
          </w:tcPr>
          <w:p w14:paraId="1B7B475D" w14:textId="77777777" w:rsidR="00E44762" w:rsidRPr="00E44762" w:rsidRDefault="00E44762" w:rsidP="00E44762">
            <w:pPr>
              <w:pStyle w:val="TAC"/>
              <w:rPr>
                <w:bCs/>
                <w:sz w:val="16"/>
                <w:szCs w:val="16"/>
              </w:rPr>
            </w:pPr>
          </w:p>
        </w:tc>
        <w:tc>
          <w:tcPr>
            <w:tcW w:w="4962" w:type="dxa"/>
            <w:shd w:val="solid" w:color="FFFFFF" w:fill="auto"/>
          </w:tcPr>
          <w:p w14:paraId="636D8629" w14:textId="64D697E3" w:rsidR="00E44762" w:rsidRPr="00E44762" w:rsidRDefault="00E44762" w:rsidP="00E44762">
            <w:pPr>
              <w:pStyle w:val="TAL"/>
              <w:rPr>
                <w:bCs/>
                <w:sz w:val="16"/>
                <w:szCs w:val="16"/>
              </w:rPr>
            </w:pPr>
            <w:r w:rsidRPr="00E44762">
              <w:rPr>
                <w:bCs/>
              </w:rPr>
              <w:t>Enhancement to Route_Permitted procedure to handle Short/ Long FTNs</w:t>
            </w:r>
          </w:p>
        </w:tc>
        <w:tc>
          <w:tcPr>
            <w:tcW w:w="708" w:type="dxa"/>
            <w:shd w:val="solid" w:color="FFFFFF" w:fill="auto"/>
          </w:tcPr>
          <w:p w14:paraId="7BC0C8C1" w14:textId="3BEFA195" w:rsidR="00E44762" w:rsidRPr="00E44762" w:rsidRDefault="00E44762" w:rsidP="00E44762">
            <w:pPr>
              <w:pStyle w:val="TAC"/>
              <w:rPr>
                <w:bCs/>
                <w:sz w:val="16"/>
                <w:szCs w:val="16"/>
              </w:rPr>
            </w:pPr>
            <w:r w:rsidRPr="00E44762">
              <w:rPr>
                <w:bCs/>
              </w:rPr>
              <w:t>5.5.0</w:t>
            </w:r>
          </w:p>
        </w:tc>
      </w:tr>
      <w:tr w:rsidR="00E44762" w:rsidRPr="006B0D02" w14:paraId="33CC3447" w14:textId="77777777" w:rsidTr="00541A9D">
        <w:tc>
          <w:tcPr>
            <w:tcW w:w="800" w:type="dxa"/>
            <w:shd w:val="solid" w:color="FFFFFF" w:fill="auto"/>
          </w:tcPr>
          <w:p w14:paraId="52C44B2E" w14:textId="3BFE5771" w:rsidR="00E44762" w:rsidRPr="00E44762" w:rsidRDefault="00E44762" w:rsidP="00E44762">
            <w:pPr>
              <w:pStyle w:val="TAC"/>
              <w:rPr>
                <w:bCs/>
              </w:rPr>
            </w:pPr>
            <w:r w:rsidRPr="00E44762">
              <w:rPr>
                <w:bCs/>
              </w:rPr>
              <w:t>CN#26</w:t>
            </w:r>
          </w:p>
        </w:tc>
        <w:tc>
          <w:tcPr>
            <w:tcW w:w="800" w:type="dxa"/>
            <w:shd w:val="solid" w:color="FFFFFF" w:fill="auto"/>
          </w:tcPr>
          <w:p w14:paraId="4F8509B0" w14:textId="77777777" w:rsidR="00E44762" w:rsidRPr="00E44762" w:rsidRDefault="00E44762" w:rsidP="00E44762">
            <w:pPr>
              <w:pStyle w:val="TAC"/>
              <w:rPr>
                <w:bCs/>
                <w:sz w:val="16"/>
                <w:szCs w:val="16"/>
              </w:rPr>
            </w:pPr>
          </w:p>
        </w:tc>
        <w:tc>
          <w:tcPr>
            <w:tcW w:w="1094" w:type="dxa"/>
            <w:shd w:val="solid" w:color="FFFFFF" w:fill="auto"/>
          </w:tcPr>
          <w:p w14:paraId="3DD186F2" w14:textId="77777777" w:rsidR="00E44762" w:rsidRPr="00E44762" w:rsidRDefault="00E44762" w:rsidP="00E44762">
            <w:pPr>
              <w:pStyle w:val="TAC"/>
              <w:rPr>
                <w:bCs/>
                <w:sz w:val="16"/>
                <w:szCs w:val="16"/>
              </w:rPr>
            </w:pPr>
          </w:p>
        </w:tc>
        <w:tc>
          <w:tcPr>
            <w:tcW w:w="425" w:type="dxa"/>
            <w:shd w:val="solid" w:color="FFFFFF" w:fill="auto"/>
          </w:tcPr>
          <w:p w14:paraId="2A32BBDF" w14:textId="77777777" w:rsidR="00E44762" w:rsidRPr="00E44762" w:rsidRDefault="00E44762" w:rsidP="00E44762">
            <w:pPr>
              <w:pStyle w:val="TAL"/>
              <w:rPr>
                <w:bCs/>
                <w:sz w:val="16"/>
                <w:szCs w:val="16"/>
              </w:rPr>
            </w:pPr>
          </w:p>
        </w:tc>
        <w:tc>
          <w:tcPr>
            <w:tcW w:w="425" w:type="dxa"/>
            <w:shd w:val="solid" w:color="FFFFFF" w:fill="auto"/>
          </w:tcPr>
          <w:p w14:paraId="775E1833" w14:textId="77777777" w:rsidR="00E44762" w:rsidRPr="00E44762" w:rsidRDefault="00E44762" w:rsidP="00E44762">
            <w:pPr>
              <w:pStyle w:val="TAR"/>
              <w:rPr>
                <w:bCs/>
                <w:sz w:val="16"/>
                <w:szCs w:val="16"/>
              </w:rPr>
            </w:pPr>
          </w:p>
        </w:tc>
        <w:tc>
          <w:tcPr>
            <w:tcW w:w="425" w:type="dxa"/>
            <w:shd w:val="solid" w:color="FFFFFF" w:fill="auto"/>
          </w:tcPr>
          <w:p w14:paraId="6FD35396" w14:textId="77777777" w:rsidR="00E44762" w:rsidRPr="00E44762" w:rsidRDefault="00E44762" w:rsidP="00E44762">
            <w:pPr>
              <w:pStyle w:val="TAC"/>
              <w:rPr>
                <w:bCs/>
                <w:sz w:val="16"/>
                <w:szCs w:val="16"/>
              </w:rPr>
            </w:pPr>
          </w:p>
        </w:tc>
        <w:tc>
          <w:tcPr>
            <w:tcW w:w="4962" w:type="dxa"/>
            <w:shd w:val="solid" w:color="FFFFFF" w:fill="auto"/>
          </w:tcPr>
          <w:p w14:paraId="193A9376" w14:textId="178DDCBF" w:rsidR="00E44762" w:rsidRPr="00E44762" w:rsidRDefault="00E44762" w:rsidP="00E44762">
            <w:pPr>
              <w:pStyle w:val="TAL"/>
              <w:rPr>
                <w:bCs/>
                <w:sz w:val="16"/>
                <w:szCs w:val="16"/>
              </w:rPr>
            </w:pPr>
            <w:r w:rsidRPr="00E44762">
              <w:rPr>
                <w:bCs/>
              </w:rPr>
              <w:t>Release 6 after CN#26</w:t>
            </w:r>
          </w:p>
        </w:tc>
        <w:tc>
          <w:tcPr>
            <w:tcW w:w="708" w:type="dxa"/>
            <w:shd w:val="solid" w:color="FFFFFF" w:fill="auto"/>
          </w:tcPr>
          <w:p w14:paraId="7737D3FB" w14:textId="73169AC8" w:rsidR="00E44762" w:rsidRPr="00E44762" w:rsidRDefault="00E44762" w:rsidP="00E44762">
            <w:pPr>
              <w:pStyle w:val="TAC"/>
              <w:rPr>
                <w:bCs/>
                <w:sz w:val="16"/>
                <w:szCs w:val="16"/>
              </w:rPr>
            </w:pPr>
            <w:r w:rsidRPr="00E44762">
              <w:rPr>
                <w:bCs/>
              </w:rPr>
              <w:t>6.0.0</w:t>
            </w:r>
          </w:p>
        </w:tc>
      </w:tr>
      <w:tr w:rsidR="00E44762" w:rsidRPr="006B0D02" w14:paraId="20321E3C" w14:textId="77777777" w:rsidTr="00541A9D">
        <w:tc>
          <w:tcPr>
            <w:tcW w:w="800" w:type="dxa"/>
            <w:shd w:val="solid" w:color="FFFFFF" w:fill="auto"/>
          </w:tcPr>
          <w:p w14:paraId="73FD901E" w14:textId="3DBEB0F9" w:rsidR="00E44762" w:rsidRPr="00E44762" w:rsidRDefault="00E44762" w:rsidP="00E44762">
            <w:pPr>
              <w:pStyle w:val="TAC"/>
              <w:rPr>
                <w:bCs/>
              </w:rPr>
            </w:pPr>
            <w:r w:rsidRPr="00E44762">
              <w:rPr>
                <w:bCs/>
              </w:rPr>
              <w:t>CT#30</w:t>
            </w:r>
          </w:p>
        </w:tc>
        <w:tc>
          <w:tcPr>
            <w:tcW w:w="800" w:type="dxa"/>
            <w:shd w:val="solid" w:color="FFFFFF" w:fill="auto"/>
          </w:tcPr>
          <w:p w14:paraId="618ED372" w14:textId="77777777" w:rsidR="00E44762" w:rsidRPr="00E44762" w:rsidRDefault="00E44762" w:rsidP="00E44762">
            <w:pPr>
              <w:pStyle w:val="TAC"/>
              <w:rPr>
                <w:bCs/>
                <w:sz w:val="16"/>
                <w:szCs w:val="16"/>
              </w:rPr>
            </w:pPr>
          </w:p>
        </w:tc>
        <w:tc>
          <w:tcPr>
            <w:tcW w:w="1094" w:type="dxa"/>
            <w:shd w:val="solid" w:color="FFFFFF" w:fill="auto"/>
          </w:tcPr>
          <w:p w14:paraId="3F52A2B1" w14:textId="77777777" w:rsidR="00E44762" w:rsidRPr="00E44762" w:rsidRDefault="00E44762" w:rsidP="00E44762">
            <w:pPr>
              <w:pStyle w:val="TAC"/>
              <w:rPr>
                <w:bCs/>
                <w:sz w:val="16"/>
                <w:szCs w:val="16"/>
              </w:rPr>
            </w:pPr>
          </w:p>
        </w:tc>
        <w:tc>
          <w:tcPr>
            <w:tcW w:w="425" w:type="dxa"/>
            <w:shd w:val="solid" w:color="FFFFFF" w:fill="auto"/>
          </w:tcPr>
          <w:p w14:paraId="603837D1" w14:textId="10F56794" w:rsidR="00E44762" w:rsidRPr="00E44762" w:rsidRDefault="00E44762" w:rsidP="00E44762">
            <w:pPr>
              <w:pStyle w:val="TAL"/>
              <w:rPr>
                <w:bCs/>
                <w:sz w:val="16"/>
                <w:szCs w:val="16"/>
              </w:rPr>
            </w:pPr>
            <w:r w:rsidRPr="00E44762">
              <w:rPr>
                <w:bCs/>
              </w:rPr>
              <w:t>0083r2</w:t>
            </w:r>
          </w:p>
        </w:tc>
        <w:tc>
          <w:tcPr>
            <w:tcW w:w="425" w:type="dxa"/>
            <w:shd w:val="solid" w:color="FFFFFF" w:fill="auto"/>
          </w:tcPr>
          <w:p w14:paraId="67C22CC2" w14:textId="77777777" w:rsidR="00E44762" w:rsidRPr="00E44762" w:rsidRDefault="00E44762" w:rsidP="00E44762">
            <w:pPr>
              <w:pStyle w:val="TAR"/>
              <w:rPr>
                <w:bCs/>
                <w:sz w:val="16"/>
                <w:szCs w:val="16"/>
              </w:rPr>
            </w:pPr>
          </w:p>
        </w:tc>
        <w:tc>
          <w:tcPr>
            <w:tcW w:w="425" w:type="dxa"/>
            <w:shd w:val="solid" w:color="FFFFFF" w:fill="auto"/>
          </w:tcPr>
          <w:p w14:paraId="1F3BF488" w14:textId="77777777" w:rsidR="00E44762" w:rsidRPr="00E44762" w:rsidRDefault="00E44762" w:rsidP="00E44762">
            <w:pPr>
              <w:pStyle w:val="TAC"/>
              <w:rPr>
                <w:bCs/>
                <w:sz w:val="16"/>
                <w:szCs w:val="16"/>
              </w:rPr>
            </w:pPr>
          </w:p>
        </w:tc>
        <w:tc>
          <w:tcPr>
            <w:tcW w:w="4962" w:type="dxa"/>
            <w:shd w:val="solid" w:color="FFFFFF" w:fill="auto"/>
          </w:tcPr>
          <w:p w14:paraId="5A20C804" w14:textId="385A59D6" w:rsidR="00E44762" w:rsidRPr="00E44762" w:rsidRDefault="00E44762" w:rsidP="00E44762">
            <w:pPr>
              <w:pStyle w:val="TAL"/>
              <w:rPr>
                <w:bCs/>
                <w:sz w:val="16"/>
                <w:szCs w:val="16"/>
              </w:rPr>
            </w:pPr>
            <w:r w:rsidRPr="00E44762">
              <w:rPr>
                <w:rFonts w:hint="eastAsia"/>
                <w:bCs/>
              </w:rPr>
              <w:t>Correction to relationship between the OR implemention and CAMEL</w:t>
            </w:r>
          </w:p>
        </w:tc>
        <w:tc>
          <w:tcPr>
            <w:tcW w:w="708" w:type="dxa"/>
            <w:shd w:val="solid" w:color="FFFFFF" w:fill="auto"/>
          </w:tcPr>
          <w:p w14:paraId="36A62DA7" w14:textId="453CD9B3" w:rsidR="00E44762" w:rsidRPr="00E44762" w:rsidRDefault="00E44762" w:rsidP="00E44762">
            <w:pPr>
              <w:pStyle w:val="TAC"/>
              <w:rPr>
                <w:bCs/>
                <w:sz w:val="16"/>
                <w:szCs w:val="16"/>
              </w:rPr>
            </w:pPr>
            <w:r w:rsidRPr="00E44762">
              <w:rPr>
                <w:bCs/>
              </w:rPr>
              <w:t>6.1.0</w:t>
            </w:r>
          </w:p>
        </w:tc>
      </w:tr>
      <w:tr w:rsidR="00E44762" w:rsidRPr="006B0D02" w14:paraId="3B698E98" w14:textId="77777777" w:rsidTr="00541A9D">
        <w:tc>
          <w:tcPr>
            <w:tcW w:w="800" w:type="dxa"/>
            <w:shd w:val="solid" w:color="FFFFFF" w:fill="auto"/>
          </w:tcPr>
          <w:p w14:paraId="06E2FF35" w14:textId="5B901DE1" w:rsidR="00E44762" w:rsidRPr="00E44762" w:rsidRDefault="00E44762" w:rsidP="00E44762">
            <w:pPr>
              <w:pStyle w:val="TAC"/>
              <w:rPr>
                <w:bCs/>
              </w:rPr>
            </w:pPr>
            <w:r w:rsidRPr="00E44762">
              <w:rPr>
                <w:bCs/>
              </w:rPr>
              <w:t>CT#36</w:t>
            </w:r>
          </w:p>
        </w:tc>
        <w:tc>
          <w:tcPr>
            <w:tcW w:w="800" w:type="dxa"/>
            <w:shd w:val="solid" w:color="FFFFFF" w:fill="auto"/>
          </w:tcPr>
          <w:p w14:paraId="4D6545EE" w14:textId="77777777" w:rsidR="00E44762" w:rsidRPr="00E44762" w:rsidRDefault="00E44762" w:rsidP="00E44762">
            <w:pPr>
              <w:pStyle w:val="TAC"/>
              <w:rPr>
                <w:bCs/>
                <w:sz w:val="16"/>
                <w:szCs w:val="16"/>
              </w:rPr>
            </w:pPr>
          </w:p>
        </w:tc>
        <w:tc>
          <w:tcPr>
            <w:tcW w:w="1094" w:type="dxa"/>
            <w:shd w:val="solid" w:color="FFFFFF" w:fill="auto"/>
          </w:tcPr>
          <w:p w14:paraId="4138A5B6" w14:textId="77777777" w:rsidR="00E44762" w:rsidRPr="00E44762" w:rsidRDefault="00E44762" w:rsidP="00E44762">
            <w:pPr>
              <w:pStyle w:val="TAC"/>
              <w:rPr>
                <w:bCs/>
                <w:sz w:val="16"/>
                <w:szCs w:val="16"/>
              </w:rPr>
            </w:pPr>
          </w:p>
        </w:tc>
        <w:tc>
          <w:tcPr>
            <w:tcW w:w="425" w:type="dxa"/>
            <w:shd w:val="solid" w:color="FFFFFF" w:fill="auto"/>
          </w:tcPr>
          <w:p w14:paraId="353A0053" w14:textId="31935FB9" w:rsidR="00E44762" w:rsidRPr="00E44762" w:rsidRDefault="00E44762" w:rsidP="00E44762">
            <w:pPr>
              <w:pStyle w:val="TAL"/>
              <w:rPr>
                <w:bCs/>
                <w:sz w:val="16"/>
                <w:szCs w:val="16"/>
              </w:rPr>
            </w:pPr>
            <w:r w:rsidRPr="00E44762">
              <w:rPr>
                <w:bCs/>
              </w:rPr>
              <w:t>0085</w:t>
            </w:r>
          </w:p>
        </w:tc>
        <w:tc>
          <w:tcPr>
            <w:tcW w:w="425" w:type="dxa"/>
            <w:shd w:val="solid" w:color="FFFFFF" w:fill="auto"/>
          </w:tcPr>
          <w:p w14:paraId="0D2B3564" w14:textId="77777777" w:rsidR="00E44762" w:rsidRPr="00E44762" w:rsidRDefault="00E44762" w:rsidP="00E44762">
            <w:pPr>
              <w:pStyle w:val="TAR"/>
              <w:rPr>
                <w:bCs/>
                <w:sz w:val="16"/>
                <w:szCs w:val="16"/>
              </w:rPr>
            </w:pPr>
          </w:p>
        </w:tc>
        <w:tc>
          <w:tcPr>
            <w:tcW w:w="425" w:type="dxa"/>
            <w:shd w:val="solid" w:color="FFFFFF" w:fill="auto"/>
          </w:tcPr>
          <w:p w14:paraId="4DABEA82" w14:textId="77777777" w:rsidR="00E44762" w:rsidRPr="00E44762" w:rsidRDefault="00E44762" w:rsidP="00E44762">
            <w:pPr>
              <w:pStyle w:val="TAC"/>
              <w:rPr>
                <w:bCs/>
                <w:sz w:val="16"/>
                <w:szCs w:val="16"/>
              </w:rPr>
            </w:pPr>
          </w:p>
        </w:tc>
        <w:tc>
          <w:tcPr>
            <w:tcW w:w="4962" w:type="dxa"/>
            <w:shd w:val="solid" w:color="FFFFFF" w:fill="auto"/>
          </w:tcPr>
          <w:p w14:paraId="57506B5F" w14:textId="7D354765" w:rsidR="00E44762" w:rsidRPr="00E44762" w:rsidRDefault="00E44762" w:rsidP="00E44762">
            <w:pPr>
              <w:pStyle w:val="TAL"/>
              <w:rPr>
                <w:bCs/>
                <w:sz w:val="16"/>
                <w:szCs w:val="16"/>
              </w:rPr>
            </w:pPr>
            <w:r w:rsidRPr="00E44762">
              <w:rPr>
                <w:bCs/>
              </w:rPr>
              <w:t>Mobile Termination whilst the MS is moving to another MSC</w:t>
            </w:r>
          </w:p>
        </w:tc>
        <w:tc>
          <w:tcPr>
            <w:tcW w:w="708" w:type="dxa"/>
            <w:shd w:val="solid" w:color="FFFFFF" w:fill="auto"/>
          </w:tcPr>
          <w:p w14:paraId="4333F5CD" w14:textId="4A78895C" w:rsidR="00E44762" w:rsidRPr="00541A9D" w:rsidRDefault="00E44762" w:rsidP="00E44762">
            <w:pPr>
              <w:pStyle w:val="TAC"/>
              <w:rPr>
                <w:bCs/>
              </w:rPr>
            </w:pPr>
            <w:r w:rsidRPr="00E44762">
              <w:rPr>
                <w:bCs/>
              </w:rPr>
              <w:t>7.0.0</w:t>
            </w:r>
          </w:p>
        </w:tc>
      </w:tr>
      <w:tr w:rsidR="00E44762" w:rsidRPr="006B0D02" w14:paraId="2DE1BC7E" w14:textId="77777777" w:rsidTr="00541A9D">
        <w:tc>
          <w:tcPr>
            <w:tcW w:w="800" w:type="dxa"/>
            <w:shd w:val="solid" w:color="FFFFFF" w:fill="auto"/>
          </w:tcPr>
          <w:p w14:paraId="73A2BF42" w14:textId="4808E72B" w:rsidR="00E44762" w:rsidRPr="00E44762" w:rsidRDefault="00E44762" w:rsidP="00E44762">
            <w:pPr>
              <w:pStyle w:val="TAC"/>
              <w:rPr>
                <w:bCs/>
              </w:rPr>
            </w:pPr>
            <w:r w:rsidRPr="00E44762">
              <w:rPr>
                <w:bCs/>
              </w:rPr>
              <w:t>CT#42</w:t>
            </w:r>
          </w:p>
        </w:tc>
        <w:tc>
          <w:tcPr>
            <w:tcW w:w="800" w:type="dxa"/>
            <w:shd w:val="solid" w:color="FFFFFF" w:fill="auto"/>
          </w:tcPr>
          <w:p w14:paraId="45904AED" w14:textId="77777777" w:rsidR="00E44762" w:rsidRPr="00E44762" w:rsidRDefault="00E44762" w:rsidP="00E44762">
            <w:pPr>
              <w:pStyle w:val="TAC"/>
              <w:rPr>
                <w:bCs/>
                <w:sz w:val="16"/>
                <w:szCs w:val="16"/>
              </w:rPr>
            </w:pPr>
          </w:p>
        </w:tc>
        <w:tc>
          <w:tcPr>
            <w:tcW w:w="1094" w:type="dxa"/>
            <w:shd w:val="solid" w:color="FFFFFF" w:fill="auto"/>
          </w:tcPr>
          <w:p w14:paraId="4B973AFE" w14:textId="77777777" w:rsidR="00E44762" w:rsidRPr="00E44762" w:rsidRDefault="00E44762" w:rsidP="00E44762">
            <w:pPr>
              <w:pStyle w:val="TAC"/>
              <w:rPr>
                <w:bCs/>
                <w:sz w:val="16"/>
                <w:szCs w:val="16"/>
              </w:rPr>
            </w:pPr>
          </w:p>
        </w:tc>
        <w:tc>
          <w:tcPr>
            <w:tcW w:w="425" w:type="dxa"/>
            <w:shd w:val="solid" w:color="FFFFFF" w:fill="auto"/>
          </w:tcPr>
          <w:p w14:paraId="03BEF466" w14:textId="77777777" w:rsidR="00E44762" w:rsidRPr="00E44762" w:rsidRDefault="00E44762" w:rsidP="00E44762">
            <w:pPr>
              <w:pStyle w:val="TAL"/>
              <w:rPr>
                <w:bCs/>
                <w:sz w:val="16"/>
                <w:szCs w:val="16"/>
              </w:rPr>
            </w:pPr>
          </w:p>
        </w:tc>
        <w:tc>
          <w:tcPr>
            <w:tcW w:w="425" w:type="dxa"/>
            <w:shd w:val="solid" w:color="FFFFFF" w:fill="auto"/>
          </w:tcPr>
          <w:p w14:paraId="4FB2A387" w14:textId="77777777" w:rsidR="00E44762" w:rsidRPr="00E44762" w:rsidRDefault="00E44762" w:rsidP="00E44762">
            <w:pPr>
              <w:pStyle w:val="TAR"/>
              <w:rPr>
                <w:bCs/>
                <w:sz w:val="16"/>
                <w:szCs w:val="16"/>
              </w:rPr>
            </w:pPr>
          </w:p>
        </w:tc>
        <w:tc>
          <w:tcPr>
            <w:tcW w:w="425" w:type="dxa"/>
            <w:shd w:val="solid" w:color="FFFFFF" w:fill="auto"/>
          </w:tcPr>
          <w:p w14:paraId="13384DE8" w14:textId="77777777" w:rsidR="00E44762" w:rsidRPr="00E44762" w:rsidRDefault="00E44762" w:rsidP="00E44762">
            <w:pPr>
              <w:pStyle w:val="TAC"/>
              <w:rPr>
                <w:bCs/>
                <w:sz w:val="16"/>
                <w:szCs w:val="16"/>
              </w:rPr>
            </w:pPr>
          </w:p>
        </w:tc>
        <w:tc>
          <w:tcPr>
            <w:tcW w:w="4962" w:type="dxa"/>
            <w:shd w:val="solid" w:color="FFFFFF" w:fill="auto"/>
          </w:tcPr>
          <w:p w14:paraId="72118B47" w14:textId="0000FA09" w:rsidR="00E44762" w:rsidRPr="00E44762" w:rsidRDefault="00E44762" w:rsidP="00E44762">
            <w:pPr>
              <w:pStyle w:val="TAL"/>
              <w:rPr>
                <w:bCs/>
                <w:sz w:val="16"/>
                <w:szCs w:val="16"/>
              </w:rPr>
            </w:pPr>
            <w:r w:rsidRPr="00E44762">
              <w:rPr>
                <w:bCs/>
              </w:rPr>
              <w:t>Upgraded unchanged from Rel-7</w:t>
            </w:r>
          </w:p>
        </w:tc>
        <w:tc>
          <w:tcPr>
            <w:tcW w:w="708" w:type="dxa"/>
            <w:shd w:val="solid" w:color="FFFFFF" w:fill="auto"/>
          </w:tcPr>
          <w:p w14:paraId="2619265E" w14:textId="0D3A6664" w:rsidR="00E44762" w:rsidRPr="00541A9D" w:rsidRDefault="00E44762" w:rsidP="00E44762">
            <w:pPr>
              <w:pStyle w:val="TAC"/>
              <w:rPr>
                <w:bCs/>
              </w:rPr>
            </w:pPr>
            <w:r w:rsidRPr="00E44762">
              <w:rPr>
                <w:bCs/>
              </w:rPr>
              <w:t>8.0.0</w:t>
            </w:r>
          </w:p>
        </w:tc>
      </w:tr>
      <w:tr w:rsidR="00E44762" w:rsidRPr="006B0D02" w14:paraId="6D584B01" w14:textId="77777777" w:rsidTr="00541A9D">
        <w:tc>
          <w:tcPr>
            <w:tcW w:w="800" w:type="dxa"/>
            <w:shd w:val="solid" w:color="FFFFFF" w:fill="auto"/>
          </w:tcPr>
          <w:p w14:paraId="0EC94A5B" w14:textId="6F426138" w:rsidR="00E44762" w:rsidRPr="00E44762" w:rsidRDefault="00E44762" w:rsidP="00E44762">
            <w:pPr>
              <w:pStyle w:val="TAC"/>
              <w:rPr>
                <w:bCs/>
              </w:rPr>
            </w:pPr>
            <w:r w:rsidRPr="00E44762">
              <w:rPr>
                <w:bCs/>
              </w:rPr>
              <w:t>CT#46</w:t>
            </w:r>
          </w:p>
        </w:tc>
        <w:tc>
          <w:tcPr>
            <w:tcW w:w="800" w:type="dxa"/>
            <w:shd w:val="solid" w:color="FFFFFF" w:fill="auto"/>
          </w:tcPr>
          <w:p w14:paraId="5B364F76" w14:textId="77777777" w:rsidR="00E44762" w:rsidRPr="00E44762" w:rsidRDefault="00E44762" w:rsidP="00E44762">
            <w:pPr>
              <w:pStyle w:val="TAC"/>
              <w:rPr>
                <w:bCs/>
                <w:sz w:val="16"/>
                <w:szCs w:val="16"/>
              </w:rPr>
            </w:pPr>
          </w:p>
        </w:tc>
        <w:tc>
          <w:tcPr>
            <w:tcW w:w="1094" w:type="dxa"/>
            <w:shd w:val="solid" w:color="FFFFFF" w:fill="auto"/>
          </w:tcPr>
          <w:p w14:paraId="4D9349DE" w14:textId="77777777" w:rsidR="00E44762" w:rsidRPr="00E44762" w:rsidRDefault="00E44762" w:rsidP="00E44762">
            <w:pPr>
              <w:pStyle w:val="TAC"/>
              <w:rPr>
                <w:bCs/>
                <w:sz w:val="16"/>
                <w:szCs w:val="16"/>
              </w:rPr>
            </w:pPr>
          </w:p>
        </w:tc>
        <w:tc>
          <w:tcPr>
            <w:tcW w:w="425" w:type="dxa"/>
            <w:shd w:val="solid" w:color="FFFFFF" w:fill="auto"/>
          </w:tcPr>
          <w:p w14:paraId="2685A7FC" w14:textId="7DCC1691" w:rsidR="00E44762" w:rsidRPr="00E44762" w:rsidRDefault="00E44762" w:rsidP="00E44762">
            <w:pPr>
              <w:pStyle w:val="TAL"/>
              <w:rPr>
                <w:bCs/>
                <w:sz w:val="16"/>
                <w:szCs w:val="16"/>
              </w:rPr>
            </w:pPr>
            <w:r w:rsidRPr="00E44762">
              <w:rPr>
                <w:bCs/>
              </w:rPr>
              <w:t>-</w:t>
            </w:r>
          </w:p>
        </w:tc>
        <w:tc>
          <w:tcPr>
            <w:tcW w:w="425" w:type="dxa"/>
            <w:shd w:val="solid" w:color="FFFFFF" w:fill="auto"/>
          </w:tcPr>
          <w:p w14:paraId="708A3C52" w14:textId="77777777" w:rsidR="00E44762" w:rsidRPr="00E44762" w:rsidRDefault="00E44762" w:rsidP="00E44762">
            <w:pPr>
              <w:pStyle w:val="TAR"/>
              <w:rPr>
                <w:bCs/>
                <w:sz w:val="16"/>
                <w:szCs w:val="16"/>
              </w:rPr>
            </w:pPr>
          </w:p>
        </w:tc>
        <w:tc>
          <w:tcPr>
            <w:tcW w:w="425" w:type="dxa"/>
            <w:shd w:val="solid" w:color="FFFFFF" w:fill="auto"/>
          </w:tcPr>
          <w:p w14:paraId="02390476" w14:textId="77777777" w:rsidR="00E44762" w:rsidRPr="00E44762" w:rsidRDefault="00E44762" w:rsidP="00E44762">
            <w:pPr>
              <w:pStyle w:val="TAC"/>
              <w:rPr>
                <w:bCs/>
                <w:sz w:val="16"/>
                <w:szCs w:val="16"/>
              </w:rPr>
            </w:pPr>
          </w:p>
        </w:tc>
        <w:tc>
          <w:tcPr>
            <w:tcW w:w="4962" w:type="dxa"/>
            <w:shd w:val="solid" w:color="FFFFFF" w:fill="auto"/>
          </w:tcPr>
          <w:p w14:paraId="606CE148" w14:textId="4084E6FD" w:rsidR="00E44762" w:rsidRPr="00E44762" w:rsidRDefault="00E44762" w:rsidP="00E44762">
            <w:pPr>
              <w:pStyle w:val="TAL"/>
              <w:rPr>
                <w:bCs/>
                <w:sz w:val="16"/>
                <w:szCs w:val="16"/>
              </w:rPr>
            </w:pPr>
            <w:r w:rsidRPr="00E44762">
              <w:rPr>
                <w:bCs/>
              </w:rPr>
              <w:t>Update to Rel-9 version (MCC)</w:t>
            </w:r>
          </w:p>
        </w:tc>
        <w:tc>
          <w:tcPr>
            <w:tcW w:w="708" w:type="dxa"/>
            <w:shd w:val="solid" w:color="FFFFFF" w:fill="auto"/>
          </w:tcPr>
          <w:p w14:paraId="4C0B6CC3" w14:textId="1476C73F" w:rsidR="00E44762" w:rsidRPr="00541A9D" w:rsidRDefault="00E44762" w:rsidP="00E44762">
            <w:pPr>
              <w:pStyle w:val="TAC"/>
              <w:rPr>
                <w:bCs/>
              </w:rPr>
            </w:pPr>
            <w:r w:rsidRPr="00E44762">
              <w:rPr>
                <w:bCs/>
              </w:rPr>
              <w:t>9.0.0</w:t>
            </w:r>
          </w:p>
        </w:tc>
      </w:tr>
      <w:tr w:rsidR="00E44762" w:rsidRPr="006B0D02" w14:paraId="776356F7" w14:textId="77777777" w:rsidTr="00541A9D">
        <w:tc>
          <w:tcPr>
            <w:tcW w:w="800" w:type="dxa"/>
            <w:shd w:val="solid" w:color="FFFFFF" w:fill="auto"/>
          </w:tcPr>
          <w:p w14:paraId="047343A1" w14:textId="390C26F6" w:rsidR="00E44762" w:rsidRPr="00E44762" w:rsidRDefault="00E44762" w:rsidP="00E44762">
            <w:pPr>
              <w:pStyle w:val="TAC"/>
              <w:rPr>
                <w:bCs/>
              </w:rPr>
            </w:pPr>
            <w:r w:rsidRPr="00E44762">
              <w:rPr>
                <w:bCs/>
              </w:rPr>
              <w:t>2011-03</w:t>
            </w:r>
          </w:p>
        </w:tc>
        <w:tc>
          <w:tcPr>
            <w:tcW w:w="800" w:type="dxa"/>
            <w:shd w:val="solid" w:color="FFFFFF" w:fill="auto"/>
          </w:tcPr>
          <w:p w14:paraId="54F61E3A" w14:textId="77777777" w:rsidR="00E44762" w:rsidRPr="00E44762" w:rsidRDefault="00E44762" w:rsidP="00E44762">
            <w:pPr>
              <w:pStyle w:val="TAC"/>
              <w:rPr>
                <w:bCs/>
                <w:sz w:val="16"/>
                <w:szCs w:val="16"/>
              </w:rPr>
            </w:pPr>
          </w:p>
        </w:tc>
        <w:tc>
          <w:tcPr>
            <w:tcW w:w="1094" w:type="dxa"/>
            <w:shd w:val="solid" w:color="FFFFFF" w:fill="auto"/>
          </w:tcPr>
          <w:p w14:paraId="00F26D64" w14:textId="77777777" w:rsidR="00E44762" w:rsidRPr="00E44762" w:rsidRDefault="00E44762" w:rsidP="00E44762">
            <w:pPr>
              <w:pStyle w:val="TAC"/>
              <w:rPr>
                <w:bCs/>
                <w:sz w:val="16"/>
                <w:szCs w:val="16"/>
              </w:rPr>
            </w:pPr>
          </w:p>
        </w:tc>
        <w:tc>
          <w:tcPr>
            <w:tcW w:w="425" w:type="dxa"/>
            <w:shd w:val="solid" w:color="FFFFFF" w:fill="auto"/>
          </w:tcPr>
          <w:p w14:paraId="6F5B5264" w14:textId="198ABB21" w:rsidR="00E44762" w:rsidRPr="00E44762" w:rsidRDefault="00E44762" w:rsidP="00E44762">
            <w:pPr>
              <w:pStyle w:val="TAL"/>
              <w:rPr>
                <w:bCs/>
                <w:sz w:val="16"/>
                <w:szCs w:val="16"/>
              </w:rPr>
            </w:pPr>
            <w:r w:rsidRPr="00E44762">
              <w:rPr>
                <w:bCs/>
              </w:rPr>
              <w:t>-</w:t>
            </w:r>
          </w:p>
        </w:tc>
        <w:tc>
          <w:tcPr>
            <w:tcW w:w="425" w:type="dxa"/>
            <w:shd w:val="solid" w:color="FFFFFF" w:fill="auto"/>
          </w:tcPr>
          <w:p w14:paraId="1D74C7F5" w14:textId="77777777" w:rsidR="00E44762" w:rsidRPr="00E44762" w:rsidRDefault="00E44762" w:rsidP="00E44762">
            <w:pPr>
              <w:pStyle w:val="TAR"/>
              <w:rPr>
                <w:bCs/>
                <w:sz w:val="16"/>
                <w:szCs w:val="16"/>
              </w:rPr>
            </w:pPr>
          </w:p>
        </w:tc>
        <w:tc>
          <w:tcPr>
            <w:tcW w:w="425" w:type="dxa"/>
            <w:shd w:val="solid" w:color="FFFFFF" w:fill="auto"/>
          </w:tcPr>
          <w:p w14:paraId="2427CA29" w14:textId="77777777" w:rsidR="00E44762" w:rsidRPr="00E44762" w:rsidRDefault="00E44762" w:rsidP="00E44762">
            <w:pPr>
              <w:pStyle w:val="TAC"/>
              <w:rPr>
                <w:bCs/>
                <w:sz w:val="16"/>
                <w:szCs w:val="16"/>
              </w:rPr>
            </w:pPr>
          </w:p>
        </w:tc>
        <w:tc>
          <w:tcPr>
            <w:tcW w:w="4962" w:type="dxa"/>
            <w:shd w:val="solid" w:color="FFFFFF" w:fill="auto"/>
          </w:tcPr>
          <w:p w14:paraId="25835DAA" w14:textId="459E48D6" w:rsidR="00E44762" w:rsidRPr="00E44762" w:rsidRDefault="00E44762" w:rsidP="00E44762">
            <w:pPr>
              <w:pStyle w:val="TAL"/>
              <w:rPr>
                <w:bCs/>
                <w:sz w:val="16"/>
                <w:szCs w:val="16"/>
              </w:rPr>
            </w:pPr>
            <w:r w:rsidRPr="00E44762">
              <w:rPr>
                <w:bCs/>
              </w:rPr>
              <w:t>Update to Rel-10 version (MCC)</w:t>
            </w:r>
          </w:p>
        </w:tc>
        <w:tc>
          <w:tcPr>
            <w:tcW w:w="708" w:type="dxa"/>
            <w:shd w:val="solid" w:color="FFFFFF" w:fill="auto"/>
          </w:tcPr>
          <w:p w14:paraId="3BAD0346" w14:textId="2BC68937" w:rsidR="00E44762" w:rsidRPr="00541A9D" w:rsidRDefault="00E44762" w:rsidP="00E44762">
            <w:pPr>
              <w:pStyle w:val="TAC"/>
              <w:rPr>
                <w:bCs/>
              </w:rPr>
            </w:pPr>
            <w:r w:rsidRPr="00E44762">
              <w:rPr>
                <w:bCs/>
              </w:rPr>
              <w:t>10.0.0</w:t>
            </w:r>
          </w:p>
        </w:tc>
      </w:tr>
      <w:tr w:rsidR="00E44762" w:rsidRPr="006B0D02" w14:paraId="1EADB911" w14:textId="77777777" w:rsidTr="00541A9D">
        <w:tc>
          <w:tcPr>
            <w:tcW w:w="800" w:type="dxa"/>
            <w:shd w:val="solid" w:color="FFFFFF" w:fill="auto"/>
          </w:tcPr>
          <w:p w14:paraId="43710C02" w14:textId="09A18BE2" w:rsidR="00E44762" w:rsidRPr="00E44762" w:rsidRDefault="00E44762" w:rsidP="00E44762">
            <w:pPr>
              <w:pStyle w:val="TAC"/>
              <w:rPr>
                <w:bCs/>
              </w:rPr>
            </w:pPr>
            <w:r w:rsidRPr="00E44762">
              <w:rPr>
                <w:bCs/>
              </w:rPr>
              <w:t>2012-09</w:t>
            </w:r>
          </w:p>
        </w:tc>
        <w:tc>
          <w:tcPr>
            <w:tcW w:w="800" w:type="dxa"/>
            <w:shd w:val="solid" w:color="FFFFFF" w:fill="auto"/>
          </w:tcPr>
          <w:p w14:paraId="62E67527" w14:textId="77777777" w:rsidR="00E44762" w:rsidRPr="00E44762" w:rsidRDefault="00E44762" w:rsidP="00E44762">
            <w:pPr>
              <w:pStyle w:val="TAC"/>
              <w:rPr>
                <w:bCs/>
                <w:sz w:val="16"/>
                <w:szCs w:val="16"/>
              </w:rPr>
            </w:pPr>
          </w:p>
        </w:tc>
        <w:tc>
          <w:tcPr>
            <w:tcW w:w="1094" w:type="dxa"/>
            <w:shd w:val="solid" w:color="FFFFFF" w:fill="auto"/>
          </w:tcPr>
          <w:p w14:paraId="3E293D7F" w14:textId="77777777" w:rsidR="00E44762" w:rsidRPr="00E44762" w:rsidRDefault="00E44762" w:rsidP="00E44762">
            <w:pPr>
              <w:pStyle w:val="TAC"/>
              <w:rPr>
                <w:bCs/>
                <w:sz w:val="16"/>
                <w:szCs w:val="16"/>
              </w:rPr>
            </w:pPr>
          </w:p>
        </w:tc>
        <w:tc>
          <w:tcPr>
            <w:tcW w:w="425" w:type="dxa"/>
            <w:shd w:val="solid" w:color="FFFFFF" w:fill="auto"/>
          </w:tcPr>
          <w:p w14:paraId="4F29134B" w14:textId="7A399D9A" w:rsidR="00E44762" w:rsidRPr="00E44762" w:rsidRDefault="00E44762" w:rsidP="00E44762">
            <w:pPr>
              <w:pStyle w:val="TAL"/>
              <w:rPr>
                <w:bCs/>
                <w:sz w:val="16"/>
                <w:szCs w:val="16"/>
              </w:rPr>
            </w:pPr>
            <w:r w:rsidRPr="00E44762">
              <w:rPr>
                <w:bCs/>
              </w:rPr>
              <w:t>-</w:t>
            </w:r>
          </w:p>
        </w:tc>
        <w:tc>
          <w:tcPr>
            <w:tcW w:w="425" w:type="dxa"/>
            <w:shd w:val="solid" w:color="FFFFFF" w:fill="auto"/>
          </w:tcPr>
          <w:p w14:paraId="75D5FC22" w14:textId="77777777" w:rsidR="00E44762" w:rsidRPr="00E44762" w:rsidRDefault="00E44762" w:rsidP="00E44762">
            <w:pPr>
              <w:pStyle w:val="TAR"/>
              <w:rPr>
                <w:bCs/>
                <w:sz w:val="16"/>
                <w:szCs w:val="16"/>
              </w:rPr>
            </w:pPr>
          </w:p>
        </w:tc>
        <w:tc>
          <w:tcPr>
            <w:tcW w:w="425" w:type="dxa"/>
            <w:shd w:val="solid" w:color="FFFFFF" w:fill="auto"/>
          </w:tcPr>
          <w:p w14:paraId="2D36A707" w14:textId="77777777" w:rsidR="00E44762" w:rsidRPr="00E44762" w:rsidRDefault="00E44762" w:rsidP="00E44762">
            <w:pPr>
              <w:pStyle w:val="TAC"/>
              <w:rPr>
                <w:bCs/>
                <w:sz w:val="16"/>
                <w:szCs w:val="16"/>
              </w:rPr>
            </w:pPr>
          </w:p>
        </w:tc>
        <w:tc>
          <w:tcPr>
            <w:tcW w:w="4962" w:type="dxa"/>
            <w:shd w:val="solid" w:color="FFFFFF" w:fill="auto"/>
          </w:tcPr>
          <w:p w14:paraId="24B288FE" w14:textId="645D01AC" w:rsidR="00E44762" w:rsidRPr="00E44762" w:rsidRDefault="00E44762" w:rsidP="00E44762">
            <w:pPr>
              <w:pStyle w:val="TAL"/>
              <w:rPr>
                <w:bCs/>
                <w:sz w:val="16"/>
                <w:szCs w:val="16"/>
              </w:rPr>
            </w:pPr>
            <w:r w:rsidRPr="00E44762">
              <w:rPr>
                <w:bCs/>
              </w:rPr>
              <w:t>Update to Rel-11 version (MCC)</w:t>
            </w:r>
          </w:p>
        </w:tc>
        <w:tc>
          <w:tcPr>
            <w:tcW w:w="708" w:type="dxa"/>
            <w:shd w:val="solid" w:color="FFFFFF" w:fill="auto"/>
          </w:tcPr>
          <w:p w14:paraId="703E3CC1" w14:textId="7A8AC7D6" w:rsidR="00E44762" w:rsidRPr="00541A9D" w:rsidRDefault="00E44762" w:rsidP="00E44762">
            <w:pPr>
              <w:pStyle w:val="TAC"/>
              <w:rPr>
                <w:bCs/>
              </w:rPr>
            </w:pPr>
            <w:r w:rsidRPr="00E44762">
              <w:rPr>
                <w:bCs/>
              </w:rPr>
              <w:t>11.0.0</w:t>
            </w:r>
          </w:p>
        </w:tc>
      </w:tr>
      <w:tr w:rsidR="00E44762" w:rsidRPr="006B0D02" w14:paraId="552BF719" w14:textId="77777777" w:rsidTr="00541A9D">
        <w:tc>
          <w:tcPr>
            <w:tcW w:w="800" w:type="dxa"/>
            <w:shd w:val="solid" w:color="FFFFFF" w:fill="auto"/>
          </w:tcPr>
          <w:p w14:paraId="6B9A937B" w14:textId="12B36289" w:rsidR="00E44762" w:rsidRPr="00E44762" w:rsidRDefault="00E44762" w:rsidP="00E44762">
            <w:pPr>
              <w:pStyle w:val="TAC"/>
              <w:rPr>
                <w:bCs/>
              </w:rPr>
            </w:pPr>
            <w:r w:rsidRPr="00E44762">
              <w:rPr>
                <w:bCs/>
              </w:rPr>
              <w:t>2014-09</w:t>
            </w:r>
          </w:p>
        </w:tc>
        <w:tc>
          <w:tcPr>
            <w:tcW w:w="800" w:type="dxa"/>
            <w:shd w:val="solid" w:color="FFFFFF" w:fill="auto"/>
          </w:tcPr>
          <w:p w14:paraId="2418D06B" w14:textId="77777777" w:rsidR="00E44762" w:rsidRPr="00E44762" w:rsidRDefault="00E44762" w:rsidP="00E44762">
            <w:pPr>
              <w:pStyle w:val="TAC"/>
              <w:rPr>
                <w:bCs/>
                <w:sz w:val="16"/>
                <w:szCs w:val="16"/>
              </w:rPr>
            </w:pPr>
          </w:p>
        </w:tc>
        <w:tc>
          <w:tcPr>
            <w:tcW w:w="1094" w:type="dxa"/>
            <w:shd w:val="solid" w:color="FFFFFF" w:fill="auto"/>
          </w:tcPr>
          <w:p w14:paraId="670060BA" w14:textId="77777777" w:rsidR="00E44762" w:rsidRPr="00E44762" w:rsidRDefault="00E44762" w:rsidP="00E44762">
            <w:pPr>
              <w:pStyle w:val="TAC"/>
              <w:rPr>
                <w:bCs/>
                <w:sz w:val="16"/>
                <w:szCs w:val="16"/>
              </w:rPr>
            </w:pPr>
          </w:p>
        </w:tc>
        <w:tc>
          <w:tcPr>
            <w:tcW w:w="425" w:type="dxa"/>
            <w:shd w:val="solid" w:color="FFFFFF" w:fill="auto"/>
          </w:tcPr>
          <w:p w14:paraId="148BA0D5" w14:textId="0F601B21" w:rsidR="00E44762" w:rsidRPr="00E44762" w:rsidRDefault="00E44762" w:rsidP="00E44762">
            <w:pPr>
              <w:pStyle w:val="TAL"/>
              <w:rPr>
                <w:bCs/>
                <w:sz w:val="16"/>
                <w:szCs w:val="16"/>
              </w:rPr>
            </w:pPr>
            <w:r w:rsidRPr="00E44762">
              <w:rPr>
                <w:bCs/>
              </w:rPr>
              <w:t>-</w:t>
            </w:r>
          </w:p>
        </w:tc>
        <w:tc>
          <w:tcPr>
            <w:tcW w:w="425" w:type="dxa"/>
            <w:shd w:val="solid" w:color="FFFFFF" w:fill="auto"/>
          </w:tcPr>
          <w:p w14:paraId="4BA5B603" w14:textId="77777777" w:rsidR="00E44762" w:rsidRPr="00E44762" w:rsidRDefault="00E44762" w:rsidP="00E44762">
            <w:pPr>
              <w:pStyle w:val="TAR"/>
              <w:rPr>
                <w:bCs/>
                <w:sz w:val="16"/>
                <w:szCs w:val="16"/>
              </w:rPr>
            </w:pPr>
          </w:p>
        </w:tc>
        <w:tc>
          <w:tcPr>
            <w:tcW w:w="425" w:type="dxa"/>
            <w:shd w:val="solid" w:color="FFFFFF" w:fill="auto"/>
          </w:tcPr>
          <w:p w14:paraId="2F44787E" w14:textId="77777777" w:rsidR="00E44762" w:rsidRPr="00E44762" w:rsidRDefault="00E44762" w:rsidP="00E44762">
            <w:pPr>
              <w:pStyle w:val="TAC"/>
              <w:rPr>
                <w:bCs/>
                <w:sz w:val="16"/>
                <w:szCs w:val="16"/>
              </w:rPr>
            </w:pPr>
          </w:p>
        </w:tc>
        <w:tc>
          <w:tcPr>
            <w:tcW w:w="4962" w:type="dxa"/>
            <w:shd w:val="solid" w:color="FFFFFF" w:fill="auto"/>
          </w:tcPr>
          <w:p w14:paraId="70CF46B9" w14:textId="5F160BB5" w:rsidR="00E44762" w:rsidRPr="00E44762" w:rsidRDefault="00E44762" w:rsidP="00E44762">
            <w:pPr>
              <w:pStyle w:val="TAL"/>
              <w:rPr>
                <w:bCs/>
                <w:sz w:val="16"/>
                <w:szCs w:val="16"/>
              </w:rPr>
            </w:pPr>
            <w:r w:rsidRPr="00E44762">
              <w:rPr>
                <w:bCs/>
              </w:rPr>
              <w:t>Update to Rel-12 version (MCC)</w:t>
            </w:r>
          </w:p>
        </w:tc>
        <w:tc>
          <w:tcPr>
            <w:tcW w:w="708" w:type="dxa"/>
            <w:shd w:val="solid" w:color="FFFFFF" w:fill="auto"/>
          </w:tcPr>
          <w:p w14:paraId="5AD915F3" w14:textId="39215A2C" w:rsidR="00E44762" w:rsidRPr="00541A9D" w:rsidRDefault="00E44762" w:rsidP="00E44762">
            <w:pPr>
              <w:pStyle w:val="TAC"/>
              <w:rPr>
                <w:bCs/>
              </w:rPr>
            </w:pPr>
            <w:r w:rsidRPr="00E44762">
              <w:rPr>
                <w:bCs/>
              </w:rPr>
              <w:t>12.0.0</w:t>
            </w:r>
          </w:p>
        </w:tc>
      </w:tr>
      <w:tr w:rsidR="00E44762" w:rsidRPr="006B0D02" w14:paraId="5E496310" w14:textId="77777777" w:rsidTr="00541A9D">
        <w:tc>
          <w:tcPr>
            <w:tcW w:w="800" w:type="dxa"/>
            <w:shd w:val="solid" w:color="FFFFFF" w:fill="auto"/>
          </w:tcPr>
          <w:p w14:paraId="32132F9E" w14:textId="406A44F7" w:rsidR="00E44762" w:rsidRPr="00E44762" w:rsidRDefault="00E44762" w:rsidP="00E44762">
            <w:pPr>
              <w:pStyle w:val="TAC"/>
              <w:rPr>
                <w:bCs/>
              </w:rPr>
            </w:pPr>
            <w:r w:rsidRPr="00E44762">
              <w:rPr>
                <w:bCs/>
              </w:rPr>
              <w:t>2015-12</w:t>
            </w:r>
          </w:p>
        </w:tc>
        <w:tc>
          <w:tcPr>
            <w:tcW w:w="800" w:type="dxa"/>
            <w:shd w:val="solid" w:color="FFFFFF" w:fill="auto"/>
          </w:tcPr>
          <w:p w14:paraId="251686D5" w14:textId="77777777" w:rsidR="00E44762" w:rsidRPr="00E44762" w:rsidRDefault="00E44762" w:rsidP="00E44762">
            <w:pPr>
              <w:pStyle w:val="TAC"/>
              <w:rPr>
                <w:bCs/>
                <w:sz w:val="16"/>
                <w:szCs w:val="16"/>
              </w:rPr>
            </w:pPr>
          </w:p>
        </w:tc>
        <w:tc>
          <w:tcPr>
            <w:tcW w:w="1094" w:type="dxa"/>
            <w:shd w:val="solid" w:color="FFFFFF" w:fill="auto"/>
          </w:tcPr>
          <w:p w14:paraId="6C3F6953" w14:textId="77777777" w:rsidR="00E44762" w:rsidRPr="00E44762" w:rsidRDefault="00E44762" w:rsidP="00E44762">
            <w:pPr>
              <w:pStyle w:val="TAC"/>
              <w:rPr>
                <w:bCs/>
                <w:sz w:val="16"/>
                <w:szCs w:val="16"/>
              </w:rPr>
            </w:pPr>
          </w:p>
        </w:tc>
        <w:tc>
          <w:tcPr>
            <w:tcW w:w="425" w:type="dxa"/>
            <w:shd w:val="solid" w:color="FFFFFF" w:fill="auto"/>
          </w:tcPr>
          <w:p w14:paraId="57B88E16" w14:textId="74FD6FF7" w:rsidR="00E44762" w:rsidRPr="00E44762" w:rsidRDefault="00E44762" w:rsidP="00E44762">
            <w:pPr>
              <w:pStyle w:val="TAL"/>
              <w:rPr>
                <w:bCs/>
                <w:sz w:val="16"/>
                <w:szCs w:val="16"/>
              </w:rPr>
            </w:pPr>
            <w:r w:rsidRPr="00E44762">
              <w:rPr>
                <w:bCs/>
              </w:rPr>
              <w:t>-</w:t>
            </w:r>
          </w:p>
        </w:tc>
        <w:tc>
          <w:tcPr>
            <w:tcW w:w="425" w:type="dxa"/>
            <w:shd w:val="solid" w:color="FFFFFF" w:fill="auto"/>
          </w:tcPr>
          <w:p w14:paraId="5E2FC26C" w14:textId="77777777" w:rsidR="00E44762" w:rsidRPr="00E44762" w:rsidRDefault="00E44762" w:rsidP="00E44762">
            <w:pPr>
              <w:pStyle w:val="TAR"/>
              <w:rPr>
                <w:bCs/>
                <w:sz w:val="16"/>
                <w:szCs w:val="16"/>
              </w:rPr>
            </w:pPr>
          </w:p>
        </w:tc>
        <w:tc>
          <w:tcPr>
            <w:tcW w:w="425" w:type="dxa"/>
            <w:shd w:val="solid" w:color="FFFFFF" w:fill="auto"/>
          </w:tcPr>
          <w:p w14:paraId="6942A0AB" w14:textId="77777777" w:rsidR="00E44762" w:rsidRPr="00E44762" w:rsidRDefault="00E44762" w:rsidP="00E44762">
            <w:pPr>
              <w:pStyle w:val="TAC"/>
              <w:rPr>
                <w:bCs/>
                <w:sz w:val="16"/>
                <w:szCs w:val="16"/>
              </w:rPr>
            </w:pPr>
          </w:p>
        </w:tc>
        <w:tc>
          <w:tcPr>
            <w:tcW w:w="4962" w:type="dxa"/>
            <w:shd w:val="solid" w:color="FFFFFF" w:fill="auto"/>
          </w:tcPr>
          <w:p w14:paraId="3C1AAE7E" w14:textId="6BCC11FE" w:rsidR="00E44762" w:rsidRPr="00E44762" w:rsidRDefault="00E44762" w:rsidP="00E44762">
            <w:pPr>
              <w:pStyle w:val="TAL"/>
              <w:rPr>
                <w:bCs/>
                <w:sz w:val="16"/>
                <w:szCs w:val="16"/>
              </w:rPr>
            </w:pPr>
            <w:r w:rsidRPr="00E44762">
              <w:rPr>
                <w:bCs/>
              </w:rPr>
              <w:t>Update to Rel-13 version (MCC)</w:t>
            </w:r>
          </w:p>
        </w:tc>
        <w:tc>
          <w:tcPr>
            <w:tcW w:w="708" w:type="dxa"/>
            <w:shd w:val="solid" w:color="FFFFFF" w:fill="auto"/>
          </w:tcPr>
          <w:p w14:paraId="66A4E09A" w14:textId="4F8D2685" w:rsidR="00E44762" w:rsidRPr="00541A9D" w:rsidRDefault="00E44762" w:rsidP="00E44762">
            <w:pPr>
              <w:pStyle w:val="TAC"/>
              <w:rPr>
                <w:bCs/>
              </w:rPr>
            </w:pPr>
            <w:r w:rsidRPr="00E44762">
              <w:rPr>
                <w:bCs/>
              </w:rPr>
              <w:t>13.0.0</w:t>
            </w:r>
          </w:p>
        </w:tc>
      </w:tr>
      <w:tr w:rsidR="00E44762" w:rsidRPr="006B0D02" w14:paraId="03D8CE8A" w14:textId="77777777" w:rsidTr="00541A9D">
        <w:tc>
          <w:tcPr>
            <w:tcW w:w="800" w:type="dxa"/>
            <w:shd w:val="solid" w:color="FFFFFF" w:fill="auto"/>
          </w:tcPr>
          <w:p w14:paraId="78D8BB2B" w14:textId="2F782960" w:rsidR="00E44762" w:rsidRPr="00E44762" w:rsidRDefault="00E44762" w:rsidP="00E44762">
            <w:pPr>
              <w:pStyle w:val="TAC"/>
              <w:rPr>
                <w:bCs/>
              </w:rPr>
            </w:pPr>
            <w:r w:rsidRPr="00E44762">
              <w:rPr>
                <w:bCs/>
              </w:rPr>
              <w:t>2017-03</w:t>
            </w:r>
          </w:p>
        </w:tc>
        <w:tc>
          <w:tcPr>
            <w:tcW w:w="800" w:type="dxa"/>
            <w:shd w:val="solid" w:color="FFFFFF" w:fill="auto"/>
          </w:tcPr>
          <w:p w14:paraId="2D916253" w14:textId="77777777" w:rsidR="00E44762" w:rsidRPr="00E44762" w:rsidRDefault="00E44762" w:rsidP="00E44762">
            <w:pPr>
              <w:pStyle w:val="TAC"/>
              <w:rPr>
                <w:bCs/>
                <w:sz w:val="16"/>
                <w:szCs w:val="16"/>
              </w:rPr>
            </w:pPr>
          </w:p>
        </w:tc>
        <w:tc>
          <w:tcPr>
            <w:tcW w:w="1094" w:type="dxa"/>
            <w:shd w:val="solid" w:color="FFFFFF" w:fill="auto"/>
          </w:tcPr>
          <w:p w14:paraId="3D75CDD0" w14:textId="77777777" w:rsidR="00E44762" w:rsidRPr="00E44762" w:rsidRDefault="00E44762" w:rsidP="00E44762">
            <w:pPr>
              <w:pStyle w:val="TAC"/>
              <w:rPr>
                <w:bCs/>
                <w:sz w:val="16"/>
                <w:szCs w:val="16"/>
              </w:rPr>
            </w:pPr>
          </w:p>
        </w:tc>
        <w:tc>
          <w:tcPr>
            <w:tcW w:w="425" w:type="dxa"/>
            <w:shd w:val="solid" w:color="FFFFFF" w:fill="auto"/>
          </w:tcPr>
          <w:p w14:paraId="6B657F39" w14:textId="39BD52AA" w:rsidR="00E44762" w:rsidRPr="00E44762" w:rsidRDefault="00E44762" w:rsidP="00E44762">
            <w:pPr>
              <w:pStyle w:val="TAL"/>
              <w:rPr>
                <w:bCs/>
                <w:sz w:val="16"/>
                <w:szCs w:val="16"/>
              </w:rPr>
            </w:pPr>
            <w:r w:rsidRPr="00E44762">
              <w:rPr>
                <w:bCs/>
              </w:rPr>
              <w:t>-</w:t>
            </w:r>
          </w:p>
        </w:tc>
        <w:tc>
          <w:tcPr>
            <w:tcW w:w="425" w:type="dxa"/>
            <w:shd w:val="solid" w:color="FFFFFF" w:fill="auto"/>
          </w:tcPr>
          <w:p w14:paraId="2FCEA5AB" w14:textId="77777777" w:rsidR="00E44762" w:rsidRPr="00E44762" w:rsidRDefault="00E44762" w:rsidP="00E44762">
            <w:pPr>
              <w:pStyle w:val="TAR"/>
              <w:rPr>
                <w:bCs/>
                <w:sz w:val="16"/>
                <w:szCs w:val="16"/>
              </w:rPr>
            </w:pPr>
          </w:p>
        </w:tc>
        <w:tc>
          <w:tcPr>
            <w:tcW w:w="425" w:type="dxa"/>
            <w:shd w:val="solid" w:color="FFFFFF" w:fill="auto"/>
          </w:tcPr>
          <w:p w14:paraId="25B6639E" w14:textId="77777777" w:rsidR="00E44762" w:rsidRPr="00E44762" w:rsidRDefault="00E44762" w:rsidP="00E44762">
            <w:pPr>
              <w:pStyle w:val="TAC"/>
              <w:rPr>
                <w:bCs/>
                <w:sz w:val="16"/>
                <w:szCs w:val="16"/>
              </w:rPr>
            </w:pPr>
          </w:p>
        </w:tc>
        <w:tc>
          <w:tcPr>
            <w:tcW w:w="4962" w:type="dxa"/>
            <w:shd w:val="solid" w:color="FFFFFF" w:fill="auto"/>
          </w:tcPr>
          <w:p w14:paraId="61187DB6" w14:textId="0EDB250D" w:rsidR="00E44762" w:rsidRPr="00E44762" w:rsidRDefault="00E44762" w:rsidP="00E44762">
            <w:pPr>
              <w:pStyle w:val="TAL"/>
              <w:rPr>
                <w:bCs/>
                <w:sz w:val="16"/>
                <w:szCs w:val="16"/>
              </w:rPr>
            </w:pPr>
            <w:r w:rsidRPr="00E44762">
              <w:rPr>
                <w:bCs/>
              </w:rPr>
              <w:t>Update to Rel-14 version (MCC)</w:t>
            </w:r>
          </w:p>
        </w:tc>
        <w:tc>
          <w:tcPr>
            <w:tcW w:w="708" w:type="dxa"/>
            <w:shd w:val="solid" w:color="FFFFFF" w:fill="auto"/>
          </w:tcPr>
          <w:p w14:paraId="039B9CBE" w14:textId="750BA2AA" w:rsidR="00E44762" w:rsidRPr="00541A9D" w:rsidRDefault="00E44762" w:rsidP="00E44762">
            <w:pPr>
              <w:pStyle w:val="TAC"/>
              <w:rPr>
                <w:bCs/>
              </w:rPr>
            </w:pPr>
            <w:r w:rsidRPr="00E44762">
              <w:rPr>
                <w:bCs/>
              </w:rPr>
              <w:t>14.0.0</w:t>
            </w:r>
          </w:p>
        </w:tc>
      </w:tr>
      <w:tr w:rsidR="00E44762" w:rsidRPr="006B0D02" w14:paraId="54B35D69" w14:textId="77777777" w:rsidTr="00541A9D">
        <w:tc>
          <w:tcPr>
            <w:tcW w:w="800" w:type="dxa"/>
            <w:shd w:val="solid" w:color="FFFFFF" w:fill="auto"/>
          </w:tcPr>
          <w:p w14:paraId="74685997" w14:textId="00136761" w:rsidR="00E44762" w:rsidRPr="00E44762" w:rsidRDefault="00E44762" w:rsidP="00E44762">
            <w:pPr>
              <w:pStyle w:val="TAC"/>
              <w:rPr>
                <w:bCs/>
              </w:rPr>
            </w:pPr>
            <w:r w:rsidRPr="00E44762">
              <w:rPr>
                <w:bCs/>
              </w:rPr>
              <w:t>2018-06</w:t>
            </w:r>
          </w:p>
        </w:tc>
        <w:tc>
          <w:tcPr>
            <w:tcW w:w="800" w:type="dxa"/>
            <w:shd w:val="solid" w:color="FFFFFF" w:fill="auto"/>
          </w:tcPr>
          <w:p w14:paraId="6241FE86" w14:textId="77777777" w:rsidR="00E44762" w:rsidRPr="00E44762" w:rsidRDefault="00E44762" w:rsidP="00E44762">
            <w:pPr>
              <w:pStyle w:val="TAC"/>
              <w:rPr>
                <w:bCs/>
                <w:sz w:val="16"/>
                <w:szCs w:val="16"/>
              </w:rPr>
            </w:pPr>
          </w:p>
        </w:tc>
        <w:tc>
          <w:tcPr>
            <w:tcW w:w="1094" w:type="dxa"/>
            <w:shd w:val="solid" w:color="FFFFFF" w:fill="auto"/>
          </w:tcPr>
          <w:p w14:paraId="18CE4083" w14:textId="77777777" w:rsidR="00E44762" w:rsidRPr="00E44762" w:rsidRDefault="00E44762" w:rsidP="00E44762">
            <w:pPr>
              <w:pStyle w:val="TAC"/>
              <w:rPr>
                <w:bCs/>
                <w:sz w:val="16"/>
                <w:szCs w:val="16"/>
              </w:rPr>
            </w:pPr>
          </w:p>
        </w:tc>
        <w:tc>
          <w:tcPr>
            <w:tcW w:w="425" w:type="dxa"/>
            <w:shd w:val="solid" w:color="FFFFFF" w:fill="auto"/>
          </w:tcPr>
          <w:p w14:paraId="3B8D8F4C" w14:textId="2F190805" w:rsidR="00E44762" w:rsidRPr="00E44762" w:rsidRDefault="00E44762" w:rsidP="00E44762">
            <w:pPr>
              <w:pStyle w:val="TAL"/>
              <w:rPr>
                <w:bCs/>
                <w:sz w:val="16"/>
                <w:szCs w:val="16"/>
              </w:rPr>
            </w:pPr>
            <w:r w:rsidRPr="00E44762">
              <w:rPr>
                <w:bCs/>
              </w:rPr>
              <w:t>-</w:t>
            </w:r>
          </w:p>
        </w:tc>
        <w:tc>
          <w:tcPr>
            <w:tcW w:w="425" w:type="dxa"/>
            <w:shd w:val="solid" w:color="FFFFFF" w:fill="auto"/>
          </w:tcPr>
          <w:p w14:paraId="40BF28CE" w14:textId="77777777" w:rsidR="00E44762" w:rsidRPr="00E44762" w:rsidRDefault="00E44762" w:rsidP="00E44762">
            <w:pPr>
              <w:pStyle w:val="TAR"/>
              <w:rPr>
                <w:bCs/>
                <w:sz w:val="16"/>
                <w:szCs w:val="16"/>
              </w:rPr>
            </w:pPr>
          </w:p>
        </w:tc>
        <w:tc>
          <w:tcPr>
            <w:tcW w:w="425" w:type="dxa"/>
            <w:shd w:val="solid" w:color="FFFFFF" w:fill="auto"/>
          </w:tcPr>
          <w:p w14:paraId="008D4AA5" w14:textId="77777777" w:rsidR="00E44762" w:rsidRPr="00E44762" w:rsidRDefault="00E44762" w:rsidP="00E44762">
            <w:pPr>
              <w:pStyle w:val="TAC"/>
              <w:rPr>
                <w:bCs/>
                <w:sz w:val="16"/>
                <w:szCs w:val="16"/>
              </w:rPr>
            </w:pPr>
          </w:p>
        </w:tc>
        <w:tc>
          <w:tcPr>
            <w:tcW w:w="4962" w:type="dxa"/>
            <w:shd w:val="solid" w:color="FFFFFF" w:fill="auto"/>
          </w:tcPr>
          <w:p w14:paraId="47754D52" w14:textId="08292D3B" w:rsidR="00E44762" w:rsidRPr="00E44762" w:rsidRDefault="00E44762" w:rsidP="00E44762">
            <w:pPr>
              <w:pStyle w:val="TAL"/>
              <w:rPr>
                <w:bCs/>
                <w:sz w:val="16"/>
                <w:szCs w:val="16"/>
              </w:rPr>
            </w:pPr>
            <w:r w:rsidRPr="00E44762">
              <w:rPr>
                <w:bCs/>
              </w:rPr>
              <w:t>Update to Rel-15 version (MCC)</w:t>
            </w:r>
          </w:p>
        </w:tc>
        <w:tc>
          <w:tcPr>
            <w:tcW w:w="708" w:type="dxa"/>
            <w:shd w:val="solid" w:color="FFFFFF" w:fill="auto"/>
          </w:tcPr>
          <w:p w14:paraId="7A241129" w14:textId="5A6C589B" w:rsidR="00E44762" w:rsidRPr="00541A9D" w:rsidRDefault="00E44762" w:rsidP="00E44762">
            <w:pPr>
              <w:pStyle w:val="TAC"/>
              <w:rPr>
                <w:bCs/>
              </w:rPr>
            </w:pPr>
            <w:r w:rsidRPr="00E44762">
              <w:rPr>
                <w:bCs/>
              </w:rPr>
              <w:t>15.0.0</w:t>
            </w:r>
          </w:p>
        </w:tc>
      </w:tr>
      <w:tr w:rsidR="00E44762" w:rsidRPr="006B0D02" w14:paraId="25E330B5" w14:textId="77777777" w:rsidTr="00541A9D">
        <w:tc>
          <w:tcPr>
            <w:tcW w:w="800" w:type="dxa"/>
            <w:shd w:val="solid" w:color="FFFFFF" w:fill="auto"/>
          </w:tcPr>
          <w:p w14:paraId="23630665" w14:textId="17D06553" w:rsidR="00E44762" w:rsidRPr="00E44762" w:rsidRDefault="00E44762" w:rsidP="00E44762">
            <w:pPr>
              <w:pStyle w:val="TAC"/>
              <w:rPr>
                <w:bCs/>
              </w:rPr>
            </w:pPr>
            <w:r w:rsidRPr="00E44762">
              <w:rPr>
                <w:bCs/>
              </w:rPr>
              <w:t>2020-07</w:t>
            </w:r>
          </w:p>
        </w:tc>
        <w:tc>
          <w:tcPr>
            <w:tcW w:w="800" w:type="dxa"/>
            <w:shd w:val="solid" w:color="FFFFFF" w:fill="auto"/>
          </w:tcPr>
          <w:p w14:paraId="28F91015" w14:textId="77777777" w:rsidR="00E44762" w:rsidRPr="00E44762" w:rsidRDefault="00E44762" w:rsidP="00E44762">
            <w:pPr>
              <w:pStyle w:val="TAC"/>
              <w:rPr>
                <w:bCs/>
                <w:sz w:val="16"/>
                <w:szCs w:val="16"/>
              </w:rPr>
            </w:pPr>
          </w:p>
        </w:tc>
        <w:tc>
          <w:tcPr>
            <w:tcW w:w="1094" w:type="dxa"/>
            <w:shd w:val="solid" w:color="FFFFFF" w:fill="auto"/>
          </w:tcPr>
          <w:p w14:paraId="75EAC2BA" w14:textId="77777777" w:rsidR="00E44762" w:rsidRPr="00E44762" w:rsidRDefault="00E44762" w:rsidP="00E44762">
            <w:pPr>
              <w:pStyle w:val="TAC"/>
              <w:rPr>
                <w:bCs/>
                <w:sz w:val="16"/>
                <w:szCs w:val="16"/>
              </w:rPr>
            </w:pPr>
          </w:p>
        </w:tc>
        <w:tc>
          <w:tcPr>
            <w:tcW w:w="425" w:type="dxa"/>
            <w:shd w:val="solid" w:color="FFFFFF" w:fill="auto"/>
          </w:tcPr>
          <w:p w14:paraId="4A3D5640" w14:textId="6E556D7F" w:rsidR="00E44762" w:rsidRPr="00E44762" w:rsidRDefault="00E44762" w:rsidP="00E44762">
            <w:pPr>
              <w:pStyle w:val="TAL"/>
              <w:rPr>
                <w:bCs/>
                <w:sz w:val="16"/>
                <w:szCs w:val="16"/>
              </w:rPr>
            </w:pPr>
            <w:r w:rsidRPr="00E44762">
              <w:rPr>
                <w:bCs/>
              </w:rPr>
              <w:t>-</w:t>
            </w:r>
          </w:p>
        </w:tc>
        <w:tc>
          <w:tcPr>
            <w:tcW w:w="425" w:type="dxa"/>
            <w:shd w:val="solid" w:color="FFFFFF" w:fill="auto"/>
          </w:tcPr>
          <w:p w14:paraId="2E22B8AE" w14:textId="77777777" w:rsidR="00E44762" w:rsidRPr="00E44762" w:rsidRDefault="00E44762" w:rsidP="00E44762">
            <w:pPr>
              <w:pStyle w:val="TAR"/>
              <w:rPr>
                <w:bCs/>
                <w:sz w:val="16"/>
                <w:szCs w:val="16"/>
              </w:rPr>
            </w:pPr>
          </w:p>
        </w:tc>
        <w:tc>
          <w:tcPr>
            <w:tcW w:w="425" w:type="dxa"/>
            <w:shd w:val="solid" w:color="FFFFFF" w:fill="auto"/>
          </w:tcPr>
          <w:p w14:paraId="0513C67A" w14:textId="77777777" w:rsidR="00E44762" w:rsidRPr="00E44762" w:rsidRDefault="00E44762" w:rsidP="00E44762">
            <w:pPr>
              <w:pStyle w:val="TAC"/>
              <w:rPr>
                <w:bCs/>
                <w:sz w:val="16"/>
                <w:szCs w:val="16"/>
              </w:rPr>
            </w:pPr>
          </w:p>
        </w:tc>
        <w:tc>
          <w:tcPr>
            <w:tcW w:w="4962" w:type="dxa"/>
            <w:shd w:val="solid" w:color="FFFFFF" w:fill="auto"/>
          </w:tcPr>
          <w:p w14:paraId="62B1F2EF" w14:textId="2EB8EB2E" w:rsidR="00E44762" w:rsidRPr="00E44762" w:rsidRDefault="00E44762" w:rsidP="00E44762">
            <w:pPr>
              <w:pStyle w:val="TAL"/>
              <w:rPr>
                <w:bCs/>
                <w:sz w:val="16"/>
                <w:szCs w:val="16"/>
              </w:rPr>
            </w:pPr>
            <w:r w:rsidRPr="00E44762">
              <w:rPr>
                <w:bCs/>
              </w:rPr>
              <w:t>Update to Rel-16 version (MCC)</w:t>
            </w:r>
          </w:p>
        </w:tc>
        <w:tc>
          <w:tcPr>
            <w:tcW w:w="708" w:type="dxa"/>
            <w:shd w:val="solid" w:color="FFFFFF" w:fill="auto"/>
          </w:tcPr>
          <w:p w14:paraId="5FC1B900" w14:textId="09900E19" w:rsidR="00E44762" w:rsidRPr="00541A9D" w:rsidRDefault="00E44762" w:rsidP="00E44762">
            <w:pPr>
              <w:pStyle w:val="TAC"/>
              <w:rPr>
                <w:bCs/>
              </w:rPr>
            </w:pPr>
            <w:r w:rsidRPr="00E44762">
              <w:rPr>
                <w:bCs/>
              </w:rPr>
              <w:t>16.0.0</w:t>
            </w:r>
          </w:p>
        </w:tc>
      </w:tr>
      <w:tr w:rsidR="00DD0BD3" w:rsidRPr="006B0D02" w14:paraId="2034E510" w14:textId="77777777" w:rsidTr="00541A9D">
        <w:tc>
          <w:tcPr>
            <w:tcW w:w="800" w:type="dxa"/>
            <w:shd w:val="solid" w:color="FFFFFF" w:fill="auto"/>
          </w:tcPr>
          <w:p w14:paraId="472D8251" w14:textId="1734E552" w:rsidR="00DD0BD3" w:rsidRPr="00E44762" w:rsidRDefault="00DD0BD3" w:rsidP="00E44762">
            <w:pPr>
              <w:pStyle w:val="TAC"/>
              <w:rPr>
                <w:bCs/>
              </w:rPr>
            </w:pPr>
            <w:r>
              <w:rPr>
                <w:bCs/>
              </w:rPr>
              <w:t>2022-0</w:t>
            </w:r>
            <w:r w:rsidR="00541A9D">
              <w:rPr>
                <w:bCs/>
              </w:rPr>
              <w:t>3</w:t>
            </w:r>
          </w:p>
        </w:tc>
        <w:tc>
          <w:tcPr>
            <w:tcW w:w="800" w:type="dxa"/>
            <w:shd w:val="solid" w:color="FFFFFF" w:fill="auto"/>
          </w:tcPr>
          <w:p w14:paraId="37ED334B" w14:textId="440740D2" w:rsidR="00DD0BD3" w:rsidRPr="00E44762" w:rsidRDefault="00DD0BD3" w:rsidP="00E44762">
            <w:pPr>
              <w:pStyle w:val="TAC"/>
              <w:rPr>
                <w:bCs/>
                <w:sz w:val="16"/>
                <w:szCs w:val="16"/>
              </w:rPr>
            </w:pPr>
            <w:r>
              <w:rPr>
                <w:bCs/>
                <w:sz w:val="16"/>
                <w:szCs w:val="16"/>
              </w:rPr>
              <w:t>-</w:t>
            </w:r>
          </w:p>
        </w:tc>
        <w:tc>
          <w:tcPr>
            <w:tcW w:w="1094" w:type="dxa"/>
            <w:shd w:val="solid" w:color="FFFFFF" w:fill="auto"/>
          </w:tcPr>
          <w:p w14:paraId="21D5A43B" w14:textId="61CE894B" w:rsidR="00DD0BD3" w:rsidRPr="00E44762" w:rsidRDefault="00DD0BD3" w:rsidP="00E44762">
            <w:pPr>
              <w:pStyle w:val="TAC"/>
              <w:rPr>
                <w:bCs/>
                <w:sz w:val="16"/>
                <w:szCs w:val="16"/>
              </w:rPr>
            </w:pPr>
            <w:r>
              <w:rPr>
                <w:bCs/>
                <w:sz w:val="16"/>
                <w:szCs w:val="16"/>
              </w:rPr>
              <w:t>-</w:t>
            </w:r>
          </w:p>
        </w:tc>
        <w:tc>
          <w:tcPr>
            <w:tcW w:w="425" w:type="dxa"/>
            <w:shd w:val="solid" w:color="FFFFFF" w:fill="auto"/>
          </w:tcPr>
          <w:p w14:paraId="1C0A3910" w14:textId="7E652655" w:rsidR="00DD0BD3" w:rsidRPr="00E44762" w:rsidRDefault="00DD0BD3" w:rsidP="00E44762">
            <w:pPr>
              <w:pStyle w:val="TAL"/>
              <w:rPr>
                <w:bCs/>
              </w:rPr>
            </w:pPr>
            <w:r>
              <w:rPr>
                <w:bCs/>
              </w:rPr>
              <w:t>-</w:t>
            </w:r>
          </w:p>
        </w:tc>
        <w:tc>
          <w:tcPr>
            <w:tcW w:w="425" w:type="dxa"/>
            <w:shd w:val="solid" w:color="FFFFFF" w:fill="auto"/>
          </w:tcPr>
          <w:p w14:paraId="4F3BD52E" w14:textId="4CD4C9CF" w:rsidR="00DD0BD3" w:rsidRPr="00E44762" w:rsidRDefault="00DD0BD3" w:rsidP="00E44762">
            <w:pPr>
              <w:pStyle w:val="TAR"/>
              <w:rPr>
                <w:bCs/>
                <w:sz w:val="16"/>
                <w:szCs w:val="16"/>
              </w:rPr>
            </w:pPr>
            <w:r>
              <w:rPr>
                <w:bCs/>
                <w:sz w:val="16"/>
                <w:szCs w:val="16"/>
              </w:rPr>
              <w:t>-</w:t>
            </w:r>
          </w:p>
        </w:tc>
        <w:tc>
          <w:tcPr>
            <w:tcW w:w="425" w:type="dxa"/>
            <w:shd w:val="solid" w:color="FFFFFF" w:fill="auto"/>
          </w:tcPr>
          <w:p w14:paraId="456E32A8" w14:textId="13B5B00D" w:rsidR="00DD0BD3" w:rsidRPr="00E44762" w:rsidRDefault="00DD0BD3" w:rsidP="00E44762">
            <w:pPr>
              <w:pStyle w:val="TAC"/>
              <w:rPr>
                <w:bCs/>
                <w:sz w:val="16"/>
                <w:szCs w:val="16"/>
              </w:rPr>
            </w:pPr>
            <w:r>
              <w:rPr>
                <w:bCs/>
                <w:sz w:val="16"/>
                <w:szCs w:val="16"/>
              </w:rPr>
              <w:t>-</w:t>
            </w:r>
          </w:p>
        </w:tc>
        <w:tc>
          <w:tcPr>
            <w:tcW w:w="4962" w:type="dxa"/>
            <w:shd w:val="solid" w:color="FFFFFF" w:fill="auto"/>
          </w:tcPr>
          <w:p w14:paraId="2F9A34EB" w14:textId="7BBA628A" w:rsidR="00DD0BD3" w:rsidRPr="00E44762" w:rsidRDefault="00DD0BD3" w:rsidP="00E44762">
            <w:pPr>
              <w:pStyle w:val="TAL"/>
              <w:rPr>
                <w:bCs/>
              </w:rPr>
            </w:pPr>
            <w:r>
              <w:rPr>
                <w:bCs/>
              </w:rPr>
              <w:t>Update to Rel-17 version (MCC)</w:t>
            </w:r>
          </w:p>
        </w:tc>
        <w:tc>
          <w:tcPr>
            <w:tcW w:w="708" w:type="dxa"/>
            <w:shd w:val="solid" w:color="FFFFFF" w:fill="auto"/>
          </w:tcPr>
          <w:p w14:paraId="49ECE5B3" w14:textId="47D7D455" w:rsidR="00DD0BD3" w:rsidRPr="00541A9D" w:rsidRDefault="00DD0BD3" w:rsidP="00E44762">
            <w:pPr>
              <w:pStyle w:val="TAC"/>
              <w:rPr>
                <w:bCs/>
              </w:rPr>
            </w:pPr>
            <w:r w:rsidRPr="00541A9D">
              <w:rPr>
                <w:bCs/>
              </w:rPr>
              <w:t>17.0.0</w:t>
            </w:r>
          </w:p>
        </w:tc>
      </w:tr>
      <w:bookmarkEnd w:id="117"/>
    </w:tbl>
    <w:p w14:paraId="2B148FCF" w14:textId="77777777" w:rsidR="00E44762" w:rsidRPr="00235394" w:rsidRDefault="00E44762" w:rsidP="00E44762"/>
    <w:sectPr w:rsidR="00E44762" w:rsidRPr="00235394">
      <w:headerReference w:type="default" r:id="rId31"/>
      <w:footerReference w:type="default" r:id="rId32"/>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9B06" w14:textId="77777777" w:rsidR="00E551D2" w:rsidRDefault="00E551D2">
      <w:r>
        <w:separator/>
      </w:r>
    </w:p>
  </w:endnote>
  <w:endnote w:type="continuationSeparator" w:id="0">
    <w:p w14:paraId="138D6F1D" w14:textId="77777777" w:rsidR="00E551D2" w:rsidRDefault="00E55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C91FD" w14:textId="77777777" w:rsidR="00093576" w:rsidRDefault="0009357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E54BA" w14:textId="77777777" w:rsidR="00E551D2" w:rsidRDefault="00E551D2">
      <w:r>
        <w:separator/>
      </w:r>
    </w:p>
  </w:footnote>
  <w:footnote w:type="continuationSeparator" w:id="0">
    <w:p w14:paraId="78C1870D" w14:textId="77777777" w:rsidR="00E551D2" w:rsidRDefault="00E55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2FD8" w14:textId="30B1AAB4" w:rsidR="00093576" w:rsidRDefault="00093576">
    <w:pPr>
      <w:framePr w:wrap="auto" w:vAnchor="text" w:hAnchor="margin" w:xAlign="right" w:y="1"/>
    </w:pPr>
    <w:fldSimple w:instr=" STYLEREF ZA  ">
      <w:r w:rsidR="00541A9D">
        <w:rPr>
          <w:noProof/>
        </w:rPr>
        <w:t>3GPP TS 23.079 V17.0.0 (2022-03)</w:t>
      </w:r>
    </w:fldSimple>
  </w:p>
  <w:p w14:paraId="4C0F2D09" w14:textId="77777777" w:rsidR="00093576" w:rsidRDefault="00093576">
    <w:pPr>
      <w:framePr w:wrap="auto" w:vAnchor="text" w:hAnchor="margin" w:xAlign="center" w:y="1"/>
    </w:pPr>
    <w:r>
      <w:fldChar w:fldCharType="begin"/>
    </w:r>
    <w:r>
      <w:instrText xml:space="preserve"> PAGE </w:instrText>
    </w:r>
    <w:r>
      <w:fldChar w:fldCharType="separate"/>
    </w:r>
    <w:r w:rsidR="00D42B48">
      <w:t>38</w:t>
    </w:r>
    <w:r>
      <w:fldChar w:fldCharType="end"/>
    </w:r>
  </w:p>
  <w:p w14:paraId="7D3F9B9E" w14:textId="19FA56FC" w:rsidR="00093576" w:rsidRDefault="00093576">
    <w:pPr>
      <w:framePr w:wrap="auto" w:vAnchor="text" w:hAnchor="margin" w:y="1"/>
    </w:pPr>
    <w:fldSimple w:instr=" STYLEREF ZGSM  ">
      <w:r w:rsidR="00541A9D">
        <w:rPr>
          <w:noProof/>
        </w:rPr>
        <w:t>Release 17</w:t>
      </w:r>
    </w:fldSimple>
  </w:p>
  <w:p w14:paraId="0C41E514" w14:textId="77777777" w:rsidR="00093576" w:rsidRDefault="000935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D461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E8CD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4A0F6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5D2E4C12">
      <w:start w:val="1"/>
      <w:numFmt w:val="bullet"/>
      <w:lvlText w:val=""/>
      <w:lvlJc w:val="left"/>
      <w:pPr>
        <w:tabs>
          <w:tab w:val="num" w:pos="927"/>
        </w:tabs>
        <w:ind w:left="284" w:firstLine="283"/>
      </w:pPr>
      <w:rPr>
        <w:rFonts w:ascii="Wingdings" w:hAnsi="Wingdings" w:hint="default"/>
      </w:rPr>
    </w:lvl>
    <w:lvl w:ilvl="1" w:tplc="B740A3C8" w:tentative="1">
      <w:start w:val="1"/>
      <w:numFmt w:val="bullet"/>
      <w:lvlText w:val="o"/>
      <w:lvlJc w:val="left"/>
      <w:pPr>
        <w:tabs>
          <w:tab w:val="num" w:pos="1440"/>
        </w:tabs>
        <w:ind w:left="1440" w:hanging="360"/>
      </w:pPr>
      <w:rPr>
        <w:rFonts w:ascii="Courier New" w:hAnsi="Courier New" w:hint="default"/>
      </w:rPr>
    </w:lvl>
    <w:lvl w:ilvl="2" w:tplc="A3C65412" w:tentative="1">
      <w:start w:val="1"/>
      <w:numFmt w:val="bullet"/>
      <w:lvlText w:val=""/>
      <w:lvlJc w:val="left"/>
      <w:pPr>
        <w:tabs>
          <w:tab w:val="num" w:pos="2160"/>
        </w:tabs>
        <w:ind w:left="2160" w:hanging="360"/>
      </w:pPr>
      <w:rPr>
        <w:rFonts w:ascii="Wingdings" w:hAnsi="Wingdings" w:hint="default"/>
      </w:rPr>
    </w:lvl>
    <w:lvl w:ilvl="3" w:tplc="8640E03C" w:tentative="1">
      <w:start w:val="1"/>
      <w:numFmt w:val="bullet"/>
      <w:lvlText w:val=""/>
      <w:lvlJc w:val="left"/>
      <w:pPr>
        <w:tabs>
          <w:tab w:val="num" w:pos="2880"/>
        </w:tabs>
        <w:ind w:left="2880" w:hanging="360"/>
      </w:pPr>
      <w:rPr>
        <w:rFonts w:ascii="Symbol" w:hAnsi="Symbol" w:hint="default"/>
      </w:rPr>
    </w:lvl>
    <w:lvl w:ilvl="4" w:tplc="F62692A0" w:tentative="1">
      <w:start w:val="1"/>
      <w:numFmt w:val="bullet"/>
      <w:lvlText w:val="o"/>
      <w:lvlJc w:val="left"/>
      <w:pPr>
        <w:tabs>
          <w:tab w:val="num" w:pos="3600"/>
        </w:tabs>
        <w:ind w:left="3600" w:hanging="360"/>
      </w:pPr>
      <w:rPr>
        <w:rFonts w:ascii="Courier New" w:hAnsi="Courier New" w:hint="default"/>
      </w:rPr>
    </w:lvl>
    <w:lvl w:ilvl="5" w:tplc="9BAA56DE" w:tentative="1">
      <w:start w:val="1"/>
      <w:numFmt w:val="bullet"/>
      <w:lvlText w:val=""/>
      <w:lvlJc w:val="left"/>
      <w:pPr>
        <w:tabs>
          <w:tab w:val="num" w:pos="4320"/>
        </w:tabs>
        <w:ind w:left="4320" w:hanging="360"/>
      </w:pPr>
      <w:rPr>
        <w:rFonts w:ascii="Wingdings" w:hAnsi="Wingdings" w:hint="default"/>
      </w:rPr>
    </w:lvl>
    <w:lvl w:ilvl="6" w:tplc="E098D0B6" w:tentative="1">
      <w:start w:val="1"/>
      <w:numFmt w:val="bullet"/>
      <w:lvlText w:val=""/>
      <w:lvlJc w:val="left"/>
      <w:pPr>
        <w:tabs>
          <w:tab w:val="num" w:pos="5040"/>
        </w:tabs>
        <w:ind w:left="5040" w:hanging="360"/>
      </w:pPr>
      <w:rPr>
        <w:rFonts w:ascii="Symbol" w:hAnsi="Symbol" w:hint="default"/>
      </w:rPr>
    </w:lvl>
    <w:lvl w:ilvl="7" w:tplc="8DF095C4" w:tentative="1">
      <w:start w:val="1"/>
      <w:numFmt w:val="bullet"/>
      <w:lvlText w:val="o"/>
      <w:lvlJc w:val="left"/>
      <w:pPr>
        <w:tabs>
          <w:tab w:val="num" w:pos="5760"/>
        </w:tabs>
        <w:ind w:left="5760" w:hanging="360"/>
      </w:pPr>
      <w:rPr>
        <w:rFonts w:ascii="Courier New" w:hAnsi="Courier New" w:hint="default"/>
      </w:rPr>
    </w:lvl>
    <w:lvl w:ilvl="8" w:tplc="0C1E324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959ABB4A">
      <w:start w:val="1"/>
      <w:numFmt w:val="bullet"/>
      <w:lvlText w:val=""/>
      <w:lvlJc w:val="left"/>
      <w:pPr>
        <w:tabs>
          <w:tab w:val="num" w:pos="360"/>
        </w:tabs>
        <w:ind w:left="284" w:hanging="284"/>
      </w:pPr>
      <w:rPr>
        <w:rFonts w:ascii="Symbol" w:hAnsi="Symbol" w:hint="default"/>
      </w:rPr>
    </w:lvl>
    <w:lvl w:ilvl="1" w:tplc="87042F1A" w:tentative="1">
      <w:start w:val="1"/>
      <w:numFmt w:val="bullet"/>
      <w:lvlText w:val="o"/>
      <w:lvlJc w:val="left"/>
      <w:pPr>
        <w:tabs>
          <w:tab w:val="num" w:pos="1440"/>
        </w:tabs>
        <w:ind w:left="1440" w:hanging="360"/>
      </w:pPr>
      <w:rPr>
        <w:rFonts w:ascii="Courier New" w:hAnsi="Courier New" w:hint="default"/>
      </w:rPr>
    </w:lvl>
    <w:lvl w:ilvl="2" w:tplc="41DE6ABE" w:tentative="1">
      <w:start w:val="1"/>
      <w:numFmt w:val="bullet"/>
      <w:lvlText w:val=""/>
      <w:lvlJc w:val="left"/>
      <w:pPr>
        <w:tabs>
          <w:tab w:val="num" w:pos="2160"/>
        </w:tabs>
        <w:ind w:left="2160" w:hanging="360"/>
      </w:pPr>
      <w:rPr>
        <w:rFonts w:ascii="Wingdings" w:hAnsi="Wingdings" w:hint="default"/>
      </w:rPr>
    </w:lvl>
    <w:lvl w:ilvl="3" w:tplc="863C2130" w:tentative="1">
      <w:start w:val="1"/>
      <w:numFmt w:val="bullet"/>
      <w:lvlText w:val=""/>
      <w:lvlJc w:val="left"/>
      <w:pPr>
        <w:tabs>
          <w:tab w:val="num" w:pos="2880"/>
        </w:tabs>
        <w:ind w:left="2880" w:hanging="360"/>
      </w:pPr>
      <w:rPr>
        <w:rFonts w:ascii="Symbol" w:hAnsi="Symbol" w:hint="default"/>
      </w:rPr>
    </w:lvl>
    <w:lvl w:ilvl="4" w:tplc="99F02212" w:tentative="1">
      <w:start w:val="1"/>
      <w:numFmt w:val="bullet"/>
      <w:lvlText w:val="o"/>
      <w:lvlJc w:val="left"/>
      <w:pPr>
        <w:tabs>
          <w:tab w:val="num" w:pos="3600"/>
        </w:tabs>
        <w:ind w:left="3600" w:hanging="360"/>
      </w:pPr>
      <w:rPr>
        <w:rFonts w:ascii="Courier New" w:hAnsi="Courier New" w:hint="default"/>
      </w:rPr>
    </w:lvl>
    <w:lvl w:ilvl="5" w:tplc="6B5054EE" w:tentative="1">
      <w:start w:val="1"/>
      <w:numFmt w:val="bullet"/>
      <w:lvlText w:val=""/>
      <w:lvlJc w:val="left"/>
      <w:pPr>
        <w:tabs>
          <w:tab w:val="num" w:pos="4320"/>
        </w:tabs>
        <w:ind w:left="4320" w:hanging="360"/>
      </w:pPr>
      <w:rPr>
        <w:rFonts w:ascii="Wingdings" w:hAnsi="Wingdings" w:hint="default"/>
      </w:rPr>
    </w:lvl>
    <w:lvl w:ilvl="6" w:tplc="910026C8" w:tentative="1">
      <w:start w:val="1"/>
      <w:numFmt w:val="bullet"/>
      <w:lvlText w:val=""/>
      <w:lvlJc w:val="left"/>
      <w:pPr>
        <w:tabs>
          <w:tab w:val="num" w:pos="5040"/>
        </w:tabs>
        <w:ind w:left="5040" w:hanging="360"/>
      </w:pPr>
      <w:rPr>
        <w:rFonts w:ascii="Symbol" w:hAnsi="Symbol" w:hint="default"/>
      </w:rPr>
    </w:lvl>
    <w:lvl w:ilvl="7" w:tplc="19D45FA0" w:tentative="1">
      <w:start w:val="1"/>
      <w:numFmt w:val="bullet"/>
      <w:lvlText w:val="o"/>
      <w:lvlJc w:val="left"/>
      <w:pPr>
        <w:tabs>
          <w:tab w:val="num" w:pos="5760"/>
        </w:tabs>
        <w:ind w:left="5760" w:hanging="360"/>
      </w:pPr>
      <w:rPr>
        <w:rFonts w:ascii="Courier New" w:hAnsi="Courier New" w:hint="default"/>
      </w:rPr>
    </w:lvl>
    <w:lvl w:ilvl="8" w:tplc="F7EE20E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5D88C4E"/>
    <w:lvl w:ilvl="0" w:tplc="4A7AA5AA">
      <w:start w:val="1"/>
      <w:numFmt w:val="decimal"/>
      <w:lvlText w:val="%1)"/>
      <w:lvlJc w:val="left"/>
      <w:pPr>
        <w:tabs>
          <w:tab w:val="num" w:pos="644"/>
        </w:tabs>
        <w:ind w:left="284" w:firstLine="0"/>
      </w:pPr>
      <w:rPr>
        <w:rFonts w:hint="default"/>
      </w:rPr>
    </w:lvl>
    <w:lvl w:ilvl="1" w:tplc="012077B8" w:tentative="1">
      <w:start w:val="1"/>
      <w:numFmt w:val="lowerLetter"/>
      <w:lvlText w:val="%2."/>
      <w:lvlJc w:val="left"/>
      <w:pPr>
        <w:tabs>
          <w:tab w:val="num" w:pos="1440"/>
        </w:tabs>
        <w:ind w:left="1440" w:hanging="360"/>
      </w:pPr>
    </w:lvl>
    <w:lvl w:ilvl="2" w:tplc="441A0FA6" w:tentative="1">
      <w:start w:val="1"/>
      <w:numFmt w:val="lowerRoman"/>
      <w:lvlText w:val="%3."/>
      <w:lvlJc w:val="right"/>
      <w:pPr>
        <w:tabs>
          <w:tab w:val="num" w:pos="2160"/>
        </w:tabs>
        <w:ind w:left="2160" w:hanging="180"/>
      </w:pPr>
    </w:lvl>
    <w:lvl w:ilvl="3" w:tplc="B6D24344" w:tentative="1">
      <w:start w:val="1"/>
      <w:numFmt w:val="decimal"/>
      <w:lvlText w:val="%4."/>
      <w:lvlJc w:val="left"/>
      <w:pPr>
        <w:tabs>
          <w:tab w:val="num" w:pos="2880"/>
        </w:tabs>
        <w:ind w:left="2880" w:hanging="360"/>
      </w:pPr>
    </w:lvl>
    <w:lvl w:ilvl="4" w:tplc="126AC642" w:tentative="1">
      <w:start w:val="1"/>
      <w:numFmt w:val="lowerLetter"/>
      <w:lvlText w:val="%5."/>
      <w:lvlJc w:val="left"/>
      <w:pPr>
        <w:tabs>
          <w:tab w:val="num" w:pos="3600"/>
        </w:tabs>
        <w:ind w:left="3600" w:hanging="360"/>
      </w:pPr>
    </w:lvl>
    <w:lvl w:ilvl="5" w:tplc="73FCF7C8" w:tentative="1">
      <w:start w:val="1"/>
      <w:numFmt w:val="lowerRoman"/>
      <w:lvlText w:val="%6."/>
      <w:lvlJc w:val="right"/>
      <w:pPr>
        <w:tabs>
          <w:tab w:val="num" w:pos="4320"/>
        </w:tabs>
        <w:ind w:left="4320" w:hanging="180"/>
      </w:pPr>
    </w:lvl>
    <w:lvl w:ilvl="6" w:tplc="73DC4DCC" w:tentative="1">
      <w:start w:val="1"/>
      <w:numFmt w:val="decimal"/>
      <w:lvlText w:val="%7."/>
      <w:lvlJc w:val="left"/>
      <w:pPr>
        <w:tabs>
          <w:tab w:val="num" w:pos="5040"/>
        </w:tabs>
        <w:ind w:left="5040" w:hanging="360"/>
      </w:pPr>
    </w:lvl>
    <w:lvl w:ilvl="7" w:tplc="004A5D06" w:tentative="1">
      <w:start w:val="1"/>
      <w:numFmt w:val="lowerLetter"/>
      <w:lvlText w:val="%8."/>
      <w:lvlJc w:val="left"/>
      <w:pPr>
        <w:tabs>
          <w:tab w:val="num" w:pos="5760"/>
        </w:tabs>
        <w:ind w:left="5760" w:hanging="360"/>
      </w:pPr>
    </w:lvl>
    <w:lvl w:ilvl="8" w:tplc="1A4881C4" w:tentative="1">
      <w:start w:val="1"/>
      <w:numFmt w:val="lowerRoman"/>
      <w:lvlText w:val="%9."/>
      <w:lvlJc w:val="right"/>
      <w:pPr>
        <w:tabs>
          <w:tab w:val="num" w:pos="6480"/>
        </w:tabs>
        <w:ind w:left="6480" w:hanging="180"/>
      </w:pPr>
    </w:lvl>
  </w:abstractNum>
  <w:abstractNum w:abstractNumId="7" w15:restartNumberingAfterBreak="0">
    <w:nsid w:val="379335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F2D3CBA"/>
    <w:multiLevelType w:val="hybridMultilevel"/>
    <w:tmpl w:val="EFA4108A"/>
    <w:lvl w:ilvl="0" w:tplc="DF988FC0">
      <w:start w:val="1"/>
      <w:numFmt w:val="lowerLetter"/>
      <w:lvlText w:val="%1)"/>
      <w:lvlJc w:val="left"/>
      <w:pPr>
        <w:tabs>
          <w:tab w:val="num" w:pos="360"/>
        </w:tabs>
        <w:ind w:left="284" w:hanging="284"/>
      </w:pPr>
      <w:rPr>
        <w:rFonts w:hint="default"/>
      </w:rPr>
    </w:lvl>
    <w:lvl w:ilvl="1" w:tplc="2C7E2192" w:tentative="1">
      <w:start w:val="1"/>
      <w:numFmt w:val="lowerLetter"/>
      <w:lvlText w:val="%2."/>
      <w:lvlJc w:val="left"/>
      <w:pPr>
        <w:tabs>
          <w:tab w:val="num" w:pos="1440"/>
        </w:tabs>
        <w:ind w:left="1440" w:hanging="360"/>
      </w:pPr>
    </w:lvl>
    <w:lvl w:ilvl="2" w:tplc="239EAB5E" w:tentative="1">
      <w:start w:val="1"/>
      <w:numFmt w:val="lowerRoman"/>
      <w:lvlText w:val="%3."/>
      <w:lvlJc w:val="right"/>
      <w:pPr>
        <w:tabs>
          <w:tab w:val="num" w:pos="2160"/>
        </w:tabs>
        <w:ind w:left="2160" w:hanging="180"/>
      </w:pPr>
    </w:lvl>
    <w:lvl w:ilvl="3" w:tplc="A79804E0" w:tentative="1">
      <w:start w:val="1"/>
      <w:numFmt w:val="decimal"/>
      <w:lvlText w:val="%4."/>
      <w:lvlJc w:val="left"/>
      <w:pPr>
        <w:tabs>
          <w:tab w:val="num" w:pos="2880"/>
        </w:tabs>
        <w:ind w:left="2880" w:hanging="360"/>
      </w:pPr>
    </w:lvl>
    <w:lvl w:ilvl="4" w:tplc="5D74B628" w:tentative="1">
      <w:start w:val="1"/>
      <w:numFmt w:val="lowerLetter"/>
      <w:lvlText w:val="%5."/>
      <w:lvlJc w:val="left"/>
      <w:pPr>
        <w:tabs>
          <w:tab w:val="num" w:pos="3600"/>
        </w:tabs>
        <w:ind w:left="3600" w:hanging="360"/>
      </w:pPr>
    </w:lvl>
    <w:lvl w:ilvl="5" w:tplc="CD4C5D86" w:tentative="1">
      <w:start w:val="1"/>
      <w:numFmt w:val="lowerRoman"/>
      <w:lvlText w:val="%6."/>
      <w:lvlJc w:val="right"/>
      <w:pPr>
        <w:tabs>
          <w:tab w:val="num" w:pos="4320"/>
        </w:tabs>
        <w:ind w:left="4320" w:hanging="180"/>
      </w:pPr>
    </w:lvl>
    <w:lvl w:ilvl="6" w:tplc="49AA8312" w:tentative="1">
      <w:start w:val="1"/>
      <w:numFmt w:val="decimal"/>
      <w:lvlText w:val="%7."/>
      <w:lvlJc w:val="left"/>
      <w:pPr>
        <w:tabs>
          <w:tab w:val="num" w:pos="5040"/>
        </w:tabs>
        <w:ind w:left="5040" w:hanging="360"/>
      </w:pPr>
    </w:lvl>
    <w:lvl w:ilvl="7" w:tplc="CF521CDA" w:tentative="1">
      <w:start w:val="1"/>
      <w:numFmt w:val="lowerLetter"/>
      <w:lvlText w:val="%8."/>
      <w:lvlJc w:val="left"/>
      <w:pPr>
        <w:tabs>
          <w:tab w:val="num" w:pos="5760"/>
        </w:tabs>
        <w:ind w:left="5760" w:hanging="360"/>
      </w:pPr>
    </w:lvl>
    <w:lvl w:ilvl="8" w:tplc="547C7C2C" w:tentative="1">
      <w:start w:val="1"/>
      <w:numFmt w:val="lowerRoman"/>
      <w:lvlText w:val="%9."/>
      <w:lvlJc w:val="right"/>
      <w:pPr>
        <w:tabs>
          <w:tab w:val="num" w:pos="6480"/>
        </w:tabs>
        <w:ind w:left="6480" w:hanging="180"/>
      </w:pPr>
    </w:lvl>
  </w:abstractNum>
  <w:abstractNum w:abstractNumId="9" w15:restartNumberingAfterBreak="0">
    <w:nsid w:val="63B85D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4536D1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9156C54"/>
    <w:multiLevelType w:val="hybridMultilevel"/>
    <w:tmpl w:val="509E308C"/>
    <w:lvl w:ilvl="0" w:tplc="20025158">
      <w:start w:val="1"/>
      <w:numFmt w:val="bullet"/>
      <w:lvlText w:val="-"/>
      <w:lvlJc w:val="left"/>
      <w:pPr>
        <w:tabs>
          <w:tab w:val="num" w:pos="644"/>
        </w:tabs>
        <w:ind w:left="284" w:firstLine="0"/>
      </w:pPr>
      <w:rPr>
        <w:rFonts w:hint="default"/>
      </w:rPr>
    </w:lvl>
    <w:lvl w:ilvl="1" w:tplc="F6FE28FC" w:tentative="1">
      <w:start w:val="1"/>
      <w:numFmt w:val="bullet"/>
      <w:lvlText w:val="o"/>
      <w:lvlJc w:val="left"/>
      <w:pPr>
        <w:tabs>
          <w:tab w:val="num" w:pos="1440"/>
        </w:tabs>
        <w:ind w:left="1440" w:hanging="360"/>
      </w:pPr>
      <w:rPr>
        <w:rFonts w:ascii="Courier New" w:hAnsi="Courier New" w:hint="default"/>
      </w:rPr>
    </w:lvl>
    <w:lvl w:ilvl="2" w:tplc="B1D819EA" w:tentative="1">
      <w:start w:val="1"/>
      <w:numFmt w:val="bullet"/>
      <w:lvlText w:val=""/>
      <w:lvlJc w:val="left"/>
      <w:pPr>
        <w:tabs>
          <w:tab w:val="num" w:pos="2160"/>
        </w:tabs>
        <w:ind w:left="2160" w:hanging="360"/>
      </w:pPr>
      <w:rPr>
        <w:rFonts w:ascii="Wingdings" w:hAnsi="Wingdings" w:hint="default"/>
      </w:rPr>
    </w:lvl>
    <w:lvl w:ilvl="3" w:tplc="7D1C3A28" w:tentative="1">
      <w:start w:val="1"/>
      <w:numFmt w:val="bullet"/>
      <w:lvlText w:val=""/>
      <w:lvlJc w:val="left"/>
      <w:pPr>
        <w:tabs>
          <w:tab w:val="num" w:pos="2880"/>
        </w:tabs>
        <w:ind w:left="2880" w:hanging="360"/>
      </w:pPr>
      <w:rPr>
        <w:rFonts w:ascii="Symbol" w:hAnsi="Symbol" w:hint="default"/>
      </w:rPr>
    </w:lvl>
    <w:lvl w:ilvl="4" w:tplc="9ECA42BA" w:tentative="1">
      <w:start w:val="1"/>
      <w:numFmt w:val="bullet"/>
      <w:lvlText w:val="o"/>
      <w:lvlJc w:val="left"/>
      <w:pPr>
        <w:tabs>
          <w:tab w:val="num" w:pos="3600"/>
        </w:tabs>
        <w:ind w:left="3600" w:hanging="360"/>
      </w:pPr>
      <w:rPr>
        <w:rFonts w:ascii="Courier New" w:hAnsi="Courier New" w:hint="default"/>
      </w:rPr>
    </w:lvl>
    <w:lvl w:ilvl="5" w:tplc="396A20DA" w:tentative="1">
      <w:start w:val="1"/>
      <w:numFmt w:val="bullet"/>
      <w:lvlText w:val=""/>
      <w:lvlJc w:val="left"/>
      <w:pPr>
        <w:tabs>
          <w:tab w:val="num" w:pos="4320"/>
        </w:tabs>
        <w:ind w:left="4320" w:hanging="360"/>
      </w:pPr>
      <w:rPr>
        <w:rFonts w:ascii="Wingdings" w:hAnsi="Wingdings" w:hint="default"/>
      </w:rPr>
    </w:lvl>
    <w:lvl w:ilvl="6" w:tplc="BA9EE622" w:tentative="1">
      <w:start w:val="1"/>
      <w:numFmt w:val="bullet"/>
      <w:lvlText w:val=""/>
      <w:lvlJc w:val="left"/>
      <w:pPr>
        <w:tabs>
          <w:tab w:val="num" w:pos="5040"/>
        </w:tabs>
        <w:ind w:left="5040" w:hanging="360"/>
      </w:pPr>
      <w:rPr>
        <w:rFonts w:ascii="Symbol" w:hAnsi="Symbol" w:hint="default"/>
      </w:rPr>
    </w:lvl>
    <w:lvl w:ilvl="7" w:tplc="38A09AA0" w:tentative="1">
      <w:start w:val="1"/>
      <w:numFmt w:val="bullet"/>
      <w:lvlText w:val="o"/>
      <w:lvlJc w:val="left"/>
      <w:pPr>
        <w:tabs>
          <w:tab w:val="num" w:pos="5760"/>
        </w:tabs>
        <w:ind w:left="5760" w:hanging="360"/>
      </w:pPr>
      <w:rPr>
        <w:rFonts w:ascii="Courier New" w:hAnsi="Courier New" w:hint="default"/>
      </w:rPr>
    </w:lvl>
    <w:lvl w:ilvl="8" w:tplc="8E1EBB84"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4"/>
  </w:num>
  <w:num w:numId="5">
    <w:abstractNumId w:val="6"/>
  </w:num>
  <w:num w:numId="6">
    <w:abstractNumId w:val="8"/>
  </w:num>
  <w:num w:numId="7">
    <w:abstractNumId w:val="7"/>
  </w:num>
  <w:num w:numId="8">
    <w:abstractNumId w:val="9"/>
  </w:num>
  <w:num w:numId="9">
    <w:abstractNumId w:val="10"/>
  </w:num>
  <w:num w:numId="10">
    <w:abstractNumId w:val="2"/>
  </w:num>
  <w:num w:numId="11">
    <w:abstractNumId w:val="1"/>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B2A"/>
    <w:rsid w:val="000106B1"/>
    <w:rsid w:val="00093576"/>
    <w:rsid w:val="000E056A"/>
    <w:rsid w:val="000F25DE"/>
    <w:rsid w:val="001218E5"/>
    <w:rsid w:val="001B2EEE"/>
    <w:rsid w:val="001B68F2"/>
    <w:rsid w:val="002639DD"/>
    <w:rsid w:val="003B0710"/>
    <w:rsid w:val="004570CE"/>
    <w:rsid w:val="00484833"/>
    <w:rsid w:val="004B5DB5"/>
    <w:rsid w:val="00541A9D"/>
    <w:rsid w:val="005A1D08"/>
    <w:rsid w:val="00690142"/>
    <w:rsid w:val="006A59DB"/>
    <w:rsid w:val="00717049"/>
    <w:rsid w:val="00743443"/>
    <w:rsid w:val="0077636F"/>
    <w:rsid w:val="007807D8"/>
    <w:rsid w:val="008F1D74"/>
    <w:rsid w:val="00953B2A"/>
    <w:rsid w:val="00AD4AFA"/>
    <w:rsid w:val="00AE664B"/>
    <w:rsid w:val="00B0512D"/>
    <w:rsid w:val="00B439DB"/>
    <w:rsid w:val="00BC043F"/>
    <w:rsid w:val="00C24CC7"/>
    <w:rsid w:val="00C31B03"/>
    <w:rsid w:val="00C429A7"/>
    <w:rsid w:val="00C535F7"/>
    <w:rsid w:val="00CC709E"/>
    <w:rsid w:val="00D42B48"/>
    <w:rsid w:val="00D81BCF"/>
    <w:rsid w:val="00D87141"/>
    <w:rsid w:val="00DD0BD3"/>
    <w:rsid w:val="00E44762"/>
    <w:rsid w:val="00E551D2"/>
    <w:rsid w:val="00EC1F91"/>
    <w:rsid w:val="00ED1EDA"/>
    <w:rsid w:val="00EF10B8"/>
    <w:rsid w:val="00F4525A"/>
    <w:rsid w:val="00F634D9"/>
    <w:rsid w:val="00FA0871"/>
    <w:rsid w:val="00FB20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C256F"/>
  <w15:chartTrackingRefBased/>
  <w15:docId w15:val="{E9722A0F-0EF7-4BF8-9090-BA0CBBAA0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A9D"/>
    <w:pPr>
      <w:overflowPunct w:val="0"/>
      <w:autoSpaceDE w:val="0"/>
      <w:autoSpaceDN w:val="0"/>
      <w:adjustRightInd w:val="0"/>
      <w:spacing w:after="180"/>
      <w:textAlignment w:val="baseline"/>
    </w:pPr>
  </w:style>
  <w:style w:type="paragraph" w:styleId="Heading1">
    <w:name w:val="heading 1"/>
    <w:next w:val="Normal"/>
    <w:qFormat/>
    <w:rsid w:val="00541A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41A9D"/>
    <w:pPr>
      <w:pBdr>
        <w:top w:val="none" w:sz="0" w:space="0" w:color="auto"/>
      </w:pBdr>
      <w:spacing w:before="180"/>
      <w:outlineLvl w:val="1"/>
    </w:pPr>
    <w:rPr>
      <w:sz w:val="32"/>
    </w:rPr>
  </w:style>
  <w:style w:type="paragraph" w:styleId="Heading3">
    <w:name w:val="heading 3"/>
    <w:basedOn w:val="Heading2"/>
    <w:next w:val="Normal"/>
    <w:qFormat/>
    <w:rsid w:val="00541A9D"/>
    <w:pPr>
      <w:spacing w:before="120"/>
      <w:outlineLvl w:val="2"/>
    </w:pPr>
    <w:rPr>
      <w:sz w:val="28"/>
    </w:rPr>
  </w:style>
  <w:style w:type="paragraph" w:styleId="Heading4">
    <w:name w:val="heading 4"/>
    <w:basedOn w:val="Heading3"/>
    <w:next w:val="Normal"/>
    <w:qFormat/>
    <w:rsid w:val="00541A9D"/>
    <w:pPr>
      <w:ind w:left="1418" w:hanging="1418"/>
      <w:outlineLvl w:val="3"/>
    </w:pPr>
    <w:rPr>
      <w:sz w:val="24"/>
    </w:rPr>
  </w:style>
  <w:style w:type="paragraph" w:styleId="Heading5">
    <w:name w:val="heading 5"/>
    <w:basedOn w:val="Heading4"/>
    <w:next w:val="Normal"/>
    <w:qFormat/>
    <w:rsid w:val="00541A9D"/>
    <w:pPr>
      <w:ind w:left="1701" w:hanging="1701"/>
      <w:outlineLvl w:val="4"/>
    </w:pPr>
    <w:rPr>
      <w:sz w:val="22"/>
    </w:rPr>
  </w:style>
  <w:style w:type="paragraph" w:styleId="Heading6">
    <w:name w:val="heading 6"/>
    <w:basedOn w:val="Normal"/>
    <w:next w:val="Normal"/>
    <w:semiHidden/>
    <w:qFormat/>
    <w:rsid w:val="00541A9D"/>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541A9D"/>
    <w:pPr>
      <w:keepNext/>
      <w:keepLines/>
      <w:numPr>
        <w:ilvl w:val="6"/>
        <w:numId w:val="9"/>
      </w:numPr>
      <w:spacing w:before="120"/>
      <w:outlineLvl w:val="6"/>
    </w:pPr>
    <w:rPr>
      <w:rFonts w:ascii="Arial" w:hAnsi="Arial"/>
    </w:rPr>
  </w:style>
  <w:style w:type="paragraph" w:styleId="Heading8">
    <w:name w:val="heading 8"/>
    <w:basedOn w:val="Heading1"/>
    <w:next w:val="Normal"/>
    <w:qFormat/>
    <w:rsid w:val="00541A9D"/>
    <w:pPr>
      <w:ind w:left="0" w:firstLine="0"/>
      <w:outlineLvl w:val="7"/>
    </w:pPr>
  </w:style>
  <w:style w:type="paragraph" w:styleId="Heading9">
    <w:name w:val="heading 9"/>
    <w:basedOn w:val="Heading8"/>
    <w:next w:val="Normal"/>
    <w:qFormat/>
    <w:rsid w:val="00541A9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41A9D"/>
    <w:pPr>
      <w:spacing w:after="120"/>
    </w:pPr>
  </w:style>
  <w:style w:type="paragraph" w:styleId="List">
    <w:name w:val="List"/>
    <w:basedOn w:val="Normal"/>
    <w:rsid w:val="00541A9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541A9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541A9D"/>
  </w:style>
  <w:style w:type="table" w:styleId="LightGrid">
    <w:name w:val="Light Grid"/>
    <w:basedOn w:val="TableNormal"/>
    <w:uiPriority w:val="62"/>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541A9D"/>
    <w:pPr>
      <w:ind w:left="566" w:hanging="283"/>
      <w:contextualSpacing/>
    </w:pPr>
  </w:style>
  <w:style w:type="paragraph" w:styleId="List3">
    <w:name w:val="List 3"/>
    <w:basedOn w:val="Normal"/>
    <w:rsid w:val="00541A9D"/>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541A9D"/>
    <w:pPr>
      <w:outlineLvl w:val="9"/>
    </w:pPr>
  </w:style>
  <w:style w:type="table" w:styleId="GridTable1Light-Accent1">
    <w:name w:val="Grid Table 1 Light Accent 1"/>
    <w:basedOn w:val="TableNormal"/>
    <w:uiPriority w:val="46"/>
    <w:rsid w:val="00541A9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541A9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541A9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541A9D"/>
    <w:pPr>
      <w:keepNext/>
      <w:spacing w:after="0"/>
    </w:pPr>
    <w:rPr>
      <w:rFonts w:ascii="Arial" w:hAnsi="Arial"/>
      <w:sz w:val="18"/>
    </w:rPr>
  </w:style>
  <w:style w:type="paragraph" w:customStyle="1" w:styleId="NO">
    <w:name w:val="NO"/>
    <w:basedOn w:val="Normal"/>
    <w:rsid w:val="00541A9D"/>
    <w:pPr>
      <w:keepLines/>
      <w:ind w:left="1135" w:hanging="851"/>
    </w:pPr>
  </w:style>
  <w:style w:type="table" w:styleId="PlainTable1">
    <w:name w:val="Plain Table 1"/>
    <w:basedOn w:val="TableNormal"/>
    <w:uiPriority w:val="41"/>
    <w:rsid w:val="00541A9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541A9D"/>
    <w:pPr>
      <w:jc w:val="right"/>
    </w:pPr>
  </w:style>
  <w:style w:type="paragraph" w:customStyle="1" w:styleId="TAL">
    <w:name w:val="TAL"/>
    <w:basedOn w:val="Normal"/>
    <w:rsid w:val="00541A9D"/>
    <w:pPr>
      <w:keepNext/>
      <w:keepLines/>
      <w:spacing w:after="0"/>
    </w:pPr>
    <w:rPr>
      <w:rFonts w:ascii="Arial" w:hAnsi="Arial"/>
      <w:sz w:val="18"/>
    </w:rPr>
  </w:style>
  <w:style w:type="table" w:styleId="ListTable1Light">
    <w:name w:val="List Table 1 Light"/>
    <w:basedOn w:val="TableNormal"/>
    <w:uiPriority w:val="46"/>
    <w:rsid w:val="00541A9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41A9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41A9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541A9D"/>
    <w:rPr>
      <w:b/>
    </w:rPr>
  </w:style>
  <w:style w:type="paragraph" w:customStyle="1" w:styleId="TAC">
    <w:name w:val="TAC"/>
    <w:basedOn w:val="TAL"/>
    <w:rsid w:val="00541A9D"/>
    <w:pPr>
      <w:jc w:val="center"/>
    </w:pPr>
  </w:style>
  <w:style w:type="table" w:styleId="LightGrid-Accent3">
    <w:name w:val="Light Grid Accent 3"/>
    <w:basedOn w:val="TableNormal"/>
    <w:uiPriority w:val="62"/>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541A9D"/>
    <w:pPr>
      <w:keepLines/>
      <w:ind w:left="1702" w:hanging="1418"/>
    </w:pPr>
  </w:style>
  <w:style w:type="paragraph" w:customStyle="1" w:styleId="FP">
    <w:name w:val="FP"/>
    <w:basedOn w:val="Normal"/>
    <w:rsid w:val="00541A9D"/>
    <w:pPr>
      <w:spacing w:after="0"/>
    </w:pPr>
  </w:style>
  <w:style w:type="table" w:styleId="PlainTable2">
    <w:name w:val="Plain Table 2"/>
    <w:basedOn w:val="TableNormal"/>
    <w:uiPriority w:val="42"/>
    <w:rsid w:val="00541A9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541A9D"/>
    <w:pPr>
      <w:spacing w:after="0"/>
    </w:pPr>
  </w:style>
  <w:style w:type="paragraph" w:customStyle="1" w:styleId="B1">
    <w:name w:val="B1"/>
    <w:basedOn w:val="List"/>
    <w:rsid w:val="00541A9D"/>
    <w:pPr>
      <w:ind w:left="568" w:hanging="284"/>
      <w:contextualSpacing w:val="0"/>
    </w:pPr>
  </w:style>
  <w:style w:type="paragraph" w:customStyle="1" w:styleId="B4">
    <w:name w:val="B4"/>
    <w:basedOn w:val="List4"/>
    <w:rsid w:val="00541A9D"/>
    <w:pPr>
      <w:ind w:left="1418" w:hanging="284"/>
      <w:contextualSpacing w:val="0"/>
    </w:pPr>
  </w:style>
  <w:style w:type="paragraph" w:styleId="List4">
    <w:name w:val="List 4"/>
    <w:basedOn w:val="Normal"/>
    <w:rsid w:val="00541A9D"/>
    <w:pPr>
      <w:ind w:left="1132" w:hanging="283"/>
      <w:contextualSpacing/>
    </w:pPr>
  </w:style>
  <w:style w:type="table" w:styleId="ListTable1Light-Accent3">
    <w:name w:val="List Table 1 Light Accent 3"/>
    <w:basedOn w:val="TableNormal"/>
    <w:uiPriority w:val="46"/>
    <w:rsid w:val="00541A9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41A9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541A9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541A9D"/>
    <w:pPr>
      <w:keepNext/>
      <w:keepLines/>
      <w:spacing w:before="60"/>
      <w:jc w:val="center"/>
    </w:pPr>
    <w:rPr>
      <w:rFonts w:ascii="Arial" w:hAnsi="Arial"/>
      <w:b/>
    </w:rPr>
  </w:style>
  <w:style w:type="paragraph" w:customStyle="1" w:styleId="ZA">
    <w:name w:val="ZA"/>
    <w:rsid w:val="00541A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B5">
    <w:name w:val="B5"/>
    <w:basedOn w:val="List5"/>
    <w:rsid w:val="00541A9D"/>
    <w:pPr>
      <w:ind w:left="1702" w:hanging="284"/>
      <w:contextualSpacing w:val="0"/>
    </w:pPr>
  </w:style>
  <w:style w:type="paragraph" w:customStyle="1" w:styleId="ZT">
    <w:name w:val="ZT"/>
    <w:rsid w:val="00541A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List5">
    <w:name w:val="List 5"/>
    <w:basedOn w:val="Normal"/>
    <w:rsid w:val="00541A9D"/>
    <w:pPr>
      <w:ind w:left="1415" w:hanging="283"/>
      <w:contextualSpacing/>
    </w:pPr>
  </w:style>
  <w:style w:type="paragraph" w:customStyle="1" w:styleId="EQ">
    <w:name w:val="EQ"/>
    <w:basedOn w:val="Normal"/>
    <w:next w:val="Normal"/>
    <w:rsid w:val="00541A9D"/>
    <w:pPr>
      <w:keepLines/>
      <w:tabs>
        <w:tab w:val="center" w:pos="4536"/>
        <w:tab w:val="right" w:pos="9072"/>
      </w:tabs>
    </w:pPr>
    <w:rPr>
      <w:noProof/>
    </w:rPr>
  </w:style>
  <w:style w:type="paragraph" w:customStyle="1" w:styleId="EditorsNote">
    <w:name w:val="Editor's Note"/>
    <w:basedOn w:val="NO"/>
    <w:rsid w:val="00541A9D"/>
    <w:rPr>
      <w:color w:val="FF0000"/>
    </w:rPr>
  </w:style>
  <w:style w:type="paragraph" w:customStyle="1" w:styleId="TF">
    <w:name w:val="TF"/>
    <w:basedOn w:val="TH"/>
    <w:rsid w:val="00541A9D"/>
    <w:pPr>
      <w:keepNext w:val="0"/>
      <w:spacing w:before="0" w:after="240"/>
    </w:pPr>
  </w:style>
  <w:style w:type="paragraph" w:customStyle="1" w:styleId="H6">
    <w:name w:val="H6"/>
    <w:basedOn w:val="Heading5"/>
    <w:next w:val="Normal"/>
    <w:rsid w:val="00541A9D"/>
    <w:pPr>
      <w:ind w:left="1985" w:hanging="1985"/>
      <w:outlineLvl w:val="9"/>
    </w:pPr>
    <w:rPr>
      <w:sz w:val="20"/>
    </w:rPr>
  </w:style>
  <w:style w:type="table" w:styleId="ListTable1Light-Accent5">
    <w:name w:val="List Table 1 Light Accent 5"/>
    <w:basedOn w:val="TableNormal"/>
    <w:uiPriority w:val="46"/>
    <w:rsid w:val="00541A9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41A9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41A9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41A9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41A9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41A9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41A9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541A9D"/>
    <w:pPr>
      <w:ind w:left="851" w:hanging="284"/>
      <w:contextualSpacing w:val="0"/>
    </w:pPr>
  </w:style>
  <w:style w:type="paragraph" w:customStyle="1" w:styleId="B3">
    <w:name w:val="B3"/>
    <w:basedOn w:val="List3"/>
    <w:rsid w:val="00541A9D"/>
    <w:pPr>
      <w:ind w:left="1135" w:hanging="284"/>
      <w:contextualSpacing w:val="0"/>
    </w:pPr>
  </w:style>
  <w:style w:type="character" w:customStyle="1" w:styleId="BodyTextChar">
    <w:name w:val="Body Text Char"/>
    <w:link w:val="BodyText"/>
    <w:rsid w:val="00541A9D"/>
    <w:rPr>
      <w:lang w:eastAsia="en-US"/>
    </w:rPr>
  </w:style>
  <w:style w:type="table" w:styleId="ColorfulGrid">
    <w:name w:val="Colorful Grid"/>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541A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541A9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41A9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41A9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41A9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5">
    <w:name w:val="Light Grid Accent 5"/>
    <w:basedOn w:val="TableNormal"/>
    <w:uiPriority w:val="62"/>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541A9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541A9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semiHidden/>
    <w:unhideWhenUsed/>
    <w:rsid w:val="00541A9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6">
    <w:name w:val="Light Grid Accent 6"/>
    <w:basedOn w:val="TableNormal"/>
    <w:uiPriority w:val="62"/>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List-Accent2">
    <w:name w:val="Colorful List Accent 2"/>
    <w:basedOn w:val="TableNormal"/>
    <w:uiPriority w:val="72"/>
    <w:semiHidden/>
    <w:unhideWhenUsed/>
    <w:rsid w:val="00541A9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PlainTable3">
    <w:name w:val="Plain Table 3"/>
    <w:basedOn w:val="TableNormal"/>
    <w:uiPriority w:val="43"/>
    <w:rsid w:val="00541A9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List-Accent3">
    <w:name w:val="Colorful List Accent 3"/>
    <w:basedOn w:val="TableNormal"/>
    <w:uiPriority w:val="72"/>
    <w:semiHidden/>
    <w:unhideWhenUsed/>
    <w:rsid w:val="00541A9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41A9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541A9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41A9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541A9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41A9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41A9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41A9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541A9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41A9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41A9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541A9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41A9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41A9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541A9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541A9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41A9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41A9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41A9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41A9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41A9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41A9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41A9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41A9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41A9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41A9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41A9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41A9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41A9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41A9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41A9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41A9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41A9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41A9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41A9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41A9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41A9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41A9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41A9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41A9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41A9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41A9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41A9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41A9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41A9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41A9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41A9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41A9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41A9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41A9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41A9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41A9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41A9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41A9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41A9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41A9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41A9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41A9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41A9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41A9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41A9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41A9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41A9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41A9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41A9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41A9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41A9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41A9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41A9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41A9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41A9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41A9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41A9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41A9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41A9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41A9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41A9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41A9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41A9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41A9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41A9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41A9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41A9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41A9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41A9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41A9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41A9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41A9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41A9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41A9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41A9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41A9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41A9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41A9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41A9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41A9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41A9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41A9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41A9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41A9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41A9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41A9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41A9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41A9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41A9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41A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541A9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41A9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541A9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541A9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41A9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41A9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41A9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1A9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41A9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41A9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41A9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41A9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41A9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41A9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41A9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41A9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41A9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1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41A9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41A9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41A9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41A9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41A9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41A9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41A9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41A9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41A9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41A9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41A9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41A9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41A9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41A9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41A9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41A9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41A9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41A9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41A9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41A9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41A9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541A9D"/>
    <w:pPr>
      <w:spacing w:after="0"/>
    </w:pPr>
  </w:style>
  <w:style w:type="paragraph" w:customStyle="1" w:styleId="PL">
    <w:name w:val="PL"/>
    <w:rsid w:val="00541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541A9D"/>
    <w:pPr>
      <w:ind w:left="851" w:hanging="851"/>
    </w:pPr>
  </w:style>
  <w:style w:type="paragraph" w:styleId="Header">
    <w:name w:val="header"/>
    <w:basedOn w:val="Normal"/>
    <w:link w:val="HeaderChar"/>
    <w:rsid w:val="00541A9D"/>
    <w:pPr>
      <w:tabs>
        <w:tab w:val="center" w:pos="4513"/>
        <w:tab w:val="right" w:pos="9026"/>
      </w:tabs>
    </w:pPr>
  </w:style>
  <w:style w:type="character" w:customStyle="1" w:styleId="HeaderChar">
    <w:name w:val="Header Char"/>
    <w:basedOn w:val="DefaultParagraphFont"/>
    <w:link w:val="Header"/>
    <w:rsid w:val="00541A9D"/>
  </w:style>
  <w:style w:type="paragraph" w:styleId="Footer">
    <w:name w:val="footer"/>
    <w:basedOn w:val="Normal"/>
    <w:link w:val="FooterChar"/>
    <w:rsid w:val="00541A9D"/>
    <w:pPr>
      <w:tabs>
        <w:tab w:val="center" w:pos="4513"/>
        <w:tab w:val="right" w:pos="9026"/>
      </w:tabs>
    </w:pPr>
  </w:style>
  <w:style w:type="character" w:customStyle="1" w:styleId="FooterChar">
    <w:name w:val="Footer Char"/>
    <w:basedOn w:val="DefaultParagraphFont"/>
    <w:link w:val="Footer"/>
    <w:rsid w:val="00541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6.emf"/><Relationship Id="rId10" Type="http://schemas.openxmlformats.org/officeDocument/2006/relationships/oleObject" Target="embeddings/oleObject1.bin"/><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40</Pages>
  <Words>11287</Words>
  <Characters>57114</Characters>
  <Application>Microsoft Office Word</Application>
  <DocSecurity>0</DocSecurity>
  <Lines>1427</Lines>
  <Paragraphs>924</Paragraphs>
  <ScaleCrop>false</ScaleCrop>
  <HeadingPairs>
    <vt:vector size="2" baseType="variant">
      <vt:variant>
        <vt:lpstr>Title</vt:lpstr>
      </vt:variant>
      <vt:variant>
        <vt:i4>1</vt:i4>
      </vt:variant>
    </vt:vector>
  </HeadingPairs>
  <TitlesOfParts>
    <vt:vector size="1" baseType="lpstr">
      <vt:lpstr>3GPP TS 23.079</vt:lpstr>
    </vt:vector>
  </TitlesOfParts>
  <Manager>Kimmo Kymalainen</Manager>
  <Company/>
  <LinksUpToDate>false</LinksUpToDate>
  <CharactersWithSpaces>67477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23.079</dc:title>
  <dc:subject>Technical realization (Release 10)</dc:subject>
  <dc:creator>MCC Support</dc:creator>
  <cp:keywords>UMTS, GSM, network, addressing</cp:keywords>
  <dc:description/>
  <cp:lastModifiedBy>23.122_CR0807_(Rel-17)_5GSAT_ARCH-CT</cp:lastModifiedBy>
  <cp:revision>3</cp:revision>
  <cp:lastPrinted>2000-04-26T15:37:00Z</cp:lastPrinted>
  <dcterms:created xsi:type="dcterms:W3CDTF">2022-02-15T15:07:00Z</dcterms:created>
  <dcterms:modified xsi:type="dcterms:W3CDTF">2022-02-15T15:13:00Z</dcterms:modified>
  <cp:category>TSG CN WG4</cp:category>
</cp:coreProperties>
</file>