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Microsoft_Visio_Drawing10.vsdx" ContentType="application/vnd.ms-visio.drawing"/>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5220A8" w:rsidRPr="00A20410">
        <w:rPr>
          <w:sz w:val="64"/>
        </w:rPr>
        <w:t>732</w:t>
      </w:r>
      <w:r w:rsidRPr="00A20410">
        <w:rPr>
          <w:sz w:val="64"/>
        </w:rPr>
        <w:t xml:space="preserve"> </w:t>
      </w:r>
      <w:r w:rsidR="009E5E36" w:rsidRPr="00A20410">
        <w:t>V</w:t>
      </w:r>
      <w:r w:rsidR="00F260D7">
        <w:t>16</w:t>
      </w:r>
      <w:r w:rsidR="009E5E36" w:rsidRPr="00A20410">
        <w:t>.</w:t>
      </w:r>
      <w:r w:rsidR="00A64189">
        <w:t>0</w:t>
      </w:r>
      <w:r w:rsidR="00920A19" w:rsidRPr="00A20410">
        <w:t>.0</w:t>
      </w:r>
      <w:r w:rsidRPr="00A20410">
        <w:t xml:space="preserve"> </w:t>
      </w:r>
      <w:r w:rsidR="009E5E36" w:rsidRPr="00A20410">
        <w:rPr>
          <w:sz w:val="32"/>
        </w:rPr>
        <w:t>(201</w:t>
      </w:r>
      <w:r w:rsidR="002C683F">
        <w:rPr>
          <w:sz w:val="32"/>
        </w:rPr>
        <w:t>9</w:t>
      </w:r>
      <w:r w:rsidR="009E5E36" w:rsidRPr="00A20410">
        <w:rPr>
          <w:sz w:val="32"/>
        </w:rPr>
        <w:t>-</w:t>
      </w:r>
      <w:r w:rsidR="002C683F">
        <w:rPr>
          <w:sz w:val="32"/>
        </w:rPr>
        <w:t>0</w:t>
      </w:r>
      <w:r w:rsidR="00225FB8">
        <w:rPr>
          <w:sz w:val="32"/>
        </w:rPr>
        <w:t>3</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 xml:space="preserve">Study on User data interworking, </w:t>
      </w:r>
      <w:r w:rsidR="00F260D7">
        <w:t>c</w:t>
      </w:r>
      <w:r w:rsidRPr="00A20410">
        <w:t xml:space="preserve">oexistence and </w:t>
      </w:r>
      <w:r w:rsidR="00F260D7">
        <w:t>m</w:t>
      </w:r>
      <w:r w:rsidRPr="00A20410">
        <w:t>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1"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2" w:name="copyrightaddon"/>
      <w:bookmarkEnd w:id="2"/>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1"/>
    <w:p w:rsidR="00E8629F" w:rsidRPr="00A20410" w:rsidRDefault="00E8629F">
      <w:pPr>
        <w:pStyle w:val="TT"/>
      </w:pPr>
      <w:r w:rsidRPr="00A20410">
        <w:br w:type="page"/>
      </w:r>
      <w:r w:rsidRPr="00A20410">
        <w:lastRenderedPageBreak/>
        <w:t>Contents</w:t>
      </w:r>
    </w:p>
    <w:bookmarkStart w:id="3" w:name="_GoBack"/>
    <w:p w:rsidR="00A810F4" w:rsidRDefault="00A810F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_Toc4684778 \h </w:instrText>
      </w:r>
      <w:r>
        <w:fldChar w:fldCharType="separate"/>
      </w:r>
      <w:r>
        <w:t>6</w:t>
      </w:r>
      <w:r>
        <w:fldChar w:fldCharType="end"/>
      </w:r>
    </w:p>
    <w:p w:rsidR="00A810F4" w:rsidRDefault="00A810F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_Toc4684779 \h </w:instrText>
      </w:r>
      <w:r>
        <w:fldChar w:fldCharType="separate"/>
      </w:r>
      <w:r>
        <w:t>7</w:t>
      </w:r>
      <w:r>
        <w:fldChar w:fldCharType="end"/>
      </w:r>
    </w:p>
    <w:p w:rsidR="00A810F4" w:rsidRDefault="00A810F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_Toc4684780 \h </w:instrText>
      </w:r>
      <w:r>
        <w:fldChar w:fldCharType="separate"/>
      </w:r>
      <w:r>
        <w:t>7</w:t>
      </w:r>
      <w:r>
        <w:fldChar w:fldCharType="end"/>
      </w:r>
    </w:p>
    <w:p w:rsidR="00A810F4" w:rsidRDefault="00A810F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_Toc4684781 \h </w:instrText>
      </w:r>
      <w:r>
        <w:fldChar w:fldCharType="separate"/>
      </w:r>
      <w:r>
        <w:t>8</w:t>
      </w:r>
      <w:r>
        <w:fldChar w:fldCharType="end"/>
      </w:r>
    </w:p>
    <w:p w:rsidR="00A810F4" w:rsidRDefault="00A810F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_Toc4684782 \h </w:instrText>
      </w:r>
      <w:r>
        <w:fldChar w:fldCharType="separate"/>
      </w:r>
      <w:r>
        <w:t>8</w:t>
      </w:r>
      <w:r>
        <w:fldChar w:fldCharType="end"/>
      </w:r>
    </w:p>
    <w:p w:rsidR="00A810F4" w:rsidRDefault="00A810F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_Toc4684783 \h </w:instrText>
      </w:r>
      <w:r>
        <w:fldChar w:fldCharType="separate"/>
      </w:r>
      <w:r>
        <w:t>8</w:t>
      </w:r>
      <w:r>
        <w:fldChar w:fldCharType="end"/>
      </w:r>
    </w:p>
    <w:p w:rsidR="00A810F4" w:rsidRDefault="00A810F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_Toc4684784 \h </w:instrText>
      </w:r>
      <w:r>
        <w:fldChar w:fldCharType="separate"/>
      </w:r>
      <w:r>
        <w:t>8</w:t>
      </w:r>
      <w:r>
        <w:fldChar w:fldCharType="end"/>
      </w:r>
    </w:p>
    <w:p w:rsidR="00A810F4" w:rsidRDefault="00A810F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_Toc4684785 \h </w:instrText>
      </w:r>
      <w:r>
        <w:fldChar w:fldCharType="separate"/>
      </w:r>
      <w:r>
        <w:t>8</w:t>
      </w:r>
      <w:r>
        <w:fldChar w:fldCharType="end"/>
      </w:r>
    </w:p>
    <w:p w:rsidR="00A810F4" w:rsidRDefault="00A810F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_Toc4684786 \h </w:instrText>
      </w:r>
      <w:r>
        <w:fldChar w:fldCharType="separate"/>
      </w:r>
      <w:r>
        <w:t>9</w:t>
      </w:r>
      <w:r>
        <w:fldChar w:fldCharType="end"/>
      </w:r>
    </w:p>
    <w:p w:rsidR="00A810F4" w:rsidRDefault="00A810F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_Toc4684787 \h </w:instrText>
      </w:r>
      <w:r>
        <w:fldChar w:fldCharType="separate"/>
      </w:r>
      <w:r>
        <w:t>9</w:t>
      </w:r>
      <w:r>
        <w:fldChar w:fldCharType="end"/>
      </w:r>
    </w:p>
    <w:p w:rsidR="00A810F4" w:rsidRDefault="00A810F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_Toc4684788 \h </w:instrText>
      </w:r>
      <w:r>
        <w:fldChar w:fldCharType="separate"/>
      </w:r>
      <w:r>
        <w:t>9</w:t>
      </w:r>
      <w:r>
        <w:fldChar w:fldCharType="end"/>
      </w:r>
    </w:p>
    <w:p w:rsidR="00A810F4" w:rsidRDefault="00A810F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_Toc4684789 \h </w:instrText>
      </w:r>
      <w:r>
        <w:fldChar w:fldCharType="separate"/>
      </w:r>
      <w:r>
        <w:t>9</w:t>
      </w:r>
      <w:r>
        <w:fldChar w:fldCharType="end"/>
      </w:r>
    </w:p>
    <w:p w:rsidR="00A810F4" w:rsidRDefault="00A810F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_Toc4684790 \h </w:instrText>
      </w:r>
      <w:r>
        <w:fldChar w:fldCharType="separate"/>
      </w:r>
      <w:r>
        <w:t>10</w:t>
      </w:r>
      <w:r>
        <w:fldChar w:fldCharType="end"/>
      </w:r>
    </w:p>
    <w:p w:rsidR="00A810F4" w:rsidRDefault="00A810F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_Toc4684791 \h </w:instrText>
      </w:r>
      <w:r>
        <w:fldChar w:fldCharType="separate"/>
      </w:r>
      <w:r>
        <w:t>10</w:t>
      </w:r>
      <w:r>
        <w:fldChar w:fldCharType="end"/>
      </w:r>
    </w:p>
    <w:p w:rsidR="00A810F4" w:rsidRDefault="00A810F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_Toc4684792 \h </w:instrText>
      </w:r>
      <w:r>
        <w:fldChar w:fldCharType="separate"/>
      </w:r>
      <w:r>
        <w:t>10</w:t>
      </w:r>
      <w:r>
        <w:fldChar w:fldCharType="end"/>
      </w:r>
    </w:p>
    <w:p w:rsidR="00A810F4" w:rsidRDefault="00A810F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_Toc4684793 \h </w:instrText>
      </w:r>
      <w:r>
        <w:fldChar w:fldCharType="separate"/>
      </w:r>
      <w:r>
        <w:t>10</w:t>
      </w:r>
      <w:r>
        <w:fldChar w:fldCharType="end"/>
      </w:r>
    </w:p>
    <w:p w:rsidR="00A810F4" w:rsidRDefault="00A810F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_Toc4684794 \h </w:instrText>
      </w:r>
      <w:r>
        <w:fldChar w:fldCharType="separate"/>
      </w:r>
      <w:r>
        <w:t>10</w:t>
      </w:r>
      <w:r>
        <w:fldChar w:fldCharType="end"/>
      </w:r>
    </w:p>
    <w:p w:rsidR="00A810F4" w:rsidRDefault="00A810F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_Toc4684795 \h </w:instrText>
      </w:r>
      <w:r>
        <w:fldChar w:fldCharType="separate"/>
      </w:r>
      <w:r>
        <w:t>10</w:t>
      </w:r>
      <w:r>
        <w:fldChar w:fldCharType="end"/>
      </w:r>
    </w:p>
    <w:p w:rsidR="00A810F4" w:rsidRDefault="00A810F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_Toc4684796 \h </w:instrText>
      </w:r>
      <w:r>
        <w:fldChar w:fldCharType="separate"/>
      </w:r>
      <w:r>
        <w:t>11</w:t>
      </w:r>
      <w:r>
        <w:fldChar w:fldCharType="end"/>
      </w:r>
    </w:p>
    <w:p w:rsidR="00A810F4" w:rsidRDefault="00A810F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_Toc4684797 \h </w:instrText>
      </w:r>
      <w:r>
        <w:fldChar w:fldCharType="separate"/>
      </w:r>
      <w:r>
        <w:t>11</w:t>
      </w:r>
      <w:r>
        <w:fldChar w:fldCharType="end"/>
      </w:r>
    </w:p>
    <w:p w:rsidR="00A810F4" w:rsidRDefault="00A810F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_Toc4684798 \h </w:instrText>
      </w:r>
      <w:r>
        <w:fldChar w:fldCharType="separate"/>
      </w:r>
      <w:r>
        <w:t>13</w:t>
      </w:r>
      <w:r>
        <w:fldChar w:fldCharType="end"/>
      </w:r>
    </w:p>
    <w:p w:rsidR="00A810F4" w:rsidRDefault="00A810F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_Toc4684799 \h </w:instrText>
      </w:r>
      <w:r>
        <w:fldChar w:fldCharType="separate"/>
      </w:r>
      <w:r>
        <w:t>13</w:t>
      </w:r>
      <w:r>
        <w:fldChar w:fldCharType="end"/>
      </w:r>
    </w:p>
    <w:p w:rsidR="00A810F4" w:rsidRDefault="00A810F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_Toc4684800 \h </w:instrText>
      </w:r>
      <w:r>
        <w:fldChar w:fldCharType="separate"/>
      </w:r>
      <w:r>
        <w:t>14</w:t>
      </w:r>
      <w:r>
        <w:fldChar w:fldCharType="end"/>
      </w:r>
    </w:p>
    <w:p w:rsidR="00A810F4" w:rsidRDefault="00A810F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_Toc4684801 \h </w:instrText>
      </w:r>
      <w:r>
        <w:fldChar w:fldCharType="separate"/>
      </w:r>
      <w:r>
        <w:t>16</w:t>
      </w:r>
      <w:r>
        <w:fldChar w:fldCharType="end"/>
      </w:r>
    </w:p>
    <w:p w:rsidR="00A810F4" w:rsidRDefault="00A810F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_Toc4684802 \h </w:instrText>
      </w:r>
      <w:r>
        <w:fldChar w:fldCharType="separate"/>
      </w:r>
      <w:r>
        <w:t>16</w:t>
      </w:r>
      <w:r>
        <w:fldChar w:fldCharType="end"/>
      </w:r>
    </w:p>
    <w:p w:rsidR="00A810F4" w:rsidRDefault="00A810F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_Toc4684803 \h </w:instrText>
      </w:r>
      <w:r>
        <w:fldChar w:fldCharType="separate"/>
      </w:r>
      <w:r>
        <w:t>18</w:t>
      </w:r>
      <w:r>
        <w:fldChar w:fldCharType="end"/>
      </w:r>
    </w:p>
    <w:p w:rsidR="00A810F4" w:rsidRDefault="00A810F4">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_Toc4684804 \h </w:instrText>
      </w:r>
      <w:r>
        <w:fldChar w:fldCharType="separate"/>
      </w:r>
      <w:r>
        <w:t>18</w:t>
      </w:r>
      <w:r>
        <w:fldChar w:fldCharType="end"/>
      </w:r>
    </w:p>
    <w:p w:rsidR="00A810F4" w:rsidRDefault="00A810F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_Toc4684805 \h </w:instrText>
      </w:r>
      <w:r>
        <w:fldChar w:fldCharType="separate"/>
      </w:r>
      <w:r>
        <w:t>18</w:t>
      </w:r>
      <w:r>
        <w:fldChar w:fldCharType="end"/>
      </w:r>
    </w:p>
    <w:p w:rsidR="00A810F4" w:rsidRDefault="00A810F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_Toc4684806 \h </w:instrText>
      </w:r>
      <w:r>
        <w:fldChar w:fldCharType="separate"/>
      </w:r>
      <w:r>
        <w:t>19</w:t>
      </w:r>
      <w:r>
        <w:fldChar w:fldCharType="end"/>
      </w:r>
    </w:p>
    <w:p w:rsidR="00A810F4" w:rsidRDefault="00A810F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A1304E">
        <w:rPr>
          <w:rFonts w:cs="Arial"/>
        </w:rPr>
        <w:t>Direct SBA UDM-HSS Interworking</w:t>
      </w:r>
      <w:r>
        <w:tab/>
      </w:r>
      <w:r>
        <w:fldChar w:fldCharType="begin" w:fldLock="1"/>
      </w:r>
      <w:r>
        <w:instrText xml:space="preserve"> PAGEREF _Toc4684807 \h </w:instrText>
      </w:r>
      <w:r>
        <w:fldChar w:fldCharType="separate"/>
      </w:r>
      <w:r>
        <w:t>19</w:t>
      </w:r>
      <w:r>
        <w:fldChar w:fldCharType="end"/>
      </w:r>
    </w:p>
    <w:p w:rsidR="00A810F4" w:rsidRDefault="00A810F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_Toc4684808 \h </w:instrText>
      </w:r>
      <w:r>
        <w:fldChar w:fldCharType="separate"/>
      </w:r>
      <w:r>
        <w:t>19</w:t>
      </w:r>
      <w:r>
        <w:fldChar w:fldCharType="end"/>
      </w:r>
    </w:p>
    <w:p w:rsidR="00A810F4" w:rsidRDefault="00A810F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_Toc4684809 \h </w:instrText>
      </w:r>
      <w:r>
        <w:fldChar w:fldCharType="separate"/>
      </w:r>
      <w:r>
        <w:t>19</w:t>
      </w:r>
      <w:r>
        <w:fldChar w:fldCharType="end"/>
      </w:r>
    </w:p>
    <w:p w:rsidR="00A810F4" w:rsidRDefault="00A810F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_Toc4684810 \h </w:instrText>
      </w:r>
      <w:r>
        <w:fldChar w:fldCharType="separate"/>
      </w:r>
      <w:r>
        <w:t>21</w:t>
      </w:r>
      <w:r>
        <w:fldChar w:fldCharType="end"/>
      </w:r>
    </w:p>
    <w:p w:rsidR="00A810F4" w:rsidRDefault="00A810F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_Toc4684811 \h </w:instrText>
      </w:r>
      <w:r>
        <w:fldChar w:fldCharType="separate"/>
      </w:r>
      <w:r>
        <w:t>21</w:t>
      </w:r>
      <w:r>
        <w:fldChar w:fldCharType="end"/>
      </w:r>
    </w:p>
    <w:p w:rsidR="00A810F4" w:rsidRDefault="00A810F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_Toc4684812 \h </w:instrText>
      </w:r>
      <w:r>
        <w:fldChar w:fldCharType="separate"/>
      </w:r>
      <w:r>
        <w:t>22</w:t>
      </w:r>
      <w:r>
        <w:fldChar w:fldCharType="end"/>
      </w:r>
    </w:p>
    <w:p w:rsidR="00A810F4" w:rsidRDefault="00A810F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_Toc4684813 \h </w:instrText>
      </w:r>
      <w:r>
        <w:fldChar w:fldCharType="separate"/>
      </w:r>
      <w:r>
        <w:t>22</w:t>
      </w:r>
      <w:r>
        <w:fldChar w:fldCharType="end"/>
      </w:r>
    </w:p>
    <w:p w:rsidR="00A810F4" w:rsidRDefault="00A810F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_Toc4684814 \h </w:instrText>
      </w:r>
      <w:r>
        <w:fldChar w:fldCharType="separate"/>
      </w:r>
      <w:r>
        <w:t>22</w:t>
      </w:r>
      <w:r>
        <w:fldChar w:fldCharType="end"/>
      </w:r>
    </w:p>
    <w:p w:rsidR="00A810F4" w:rsidRDefault="00A810F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_Toc4684815 \h </w:instrText>
      </w:r>
      <w:r>
        <w:fldChar w:fldCharType="separate"/>
      </w:r>
      <w:r>
        <w:t>23</w:t>
      </w:r>
      <w:r>
        <w:fldChar w:fldCharType="end"/>
      </w:r>
    </w:p>
    <w:p w:rsidR="00A810F4" w:rsidRDefault="00A810F4">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_Toc4684816 \h </w:instrText>
      </w:r>
      <w:r>
        <w:fldChar w:fldCharType="separate"/>
      </w:r>
      <w:r>
        <w:t>24</w:t>
      </w:r>
      <w:r>
        <w:fldChar w:fldCharType="end"/>
      </w:r>
    </w:p>
    <w:p w:rsidR="00A810F4" w:rsidRDefault="00A810F4">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_Toc4684817 \h </w:instrText>
      </w:r>
      <w:r>
        <w:fldChar w:fldCharType="separate"/>
      </w:r>
      <w:r>
        <w:t>24</w:t>
      </w:r>
      <w:r>
        <w:fldChar w:fldCharType="end"/>
      </w:r>
    </w:p>
    <w:p w:rsidR="00A810F4" w:rsidRDefault="00A810F4">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_Toc4684818 \h </w:instrText>
      </w:r>
      <w:r>
        <w:fldChar w:fldCharType="separate"/>
      </w:r>
      <w:r>
        <w:t>25</w:t>
      </w:r>
      <w:r>
        <w:fldChar w:fldCharType="end"/>
      </w:r>
    </w:p>
    <w:p w:rsidR="00A810F4" w:rsidRDefault="00A810F4">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_Toc4684819 \h </w:instrText>
      </w:r>
      <w:r>
        <w:fldChar w:fldCharType="separate"/>
      </w:r>
      <w:r>
        <w:t>26</w:t>
      </w:r>
      <w:r>
        <w:fldChar w:fldCharType="end"/>
      </w:r>
    </w:p>
    <w:p w:rsidR="00A810F4" w:rsidRDefault="00A810F4">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_Toc4684820 \h </w:instrText>
      </w:r>
      <w:r>
        <w:fldChar w:fldCharType="separate"/>
      </w:r>
      <w:r>
        <w:t>27</w:t>
      </w:r>
      <w:r>
        <w:fldChar w:fldCharType="end"/>
      </w:r>
    </w:p>
    <w:p w:rsidR="00A810F4" w:rsidRDefault="00A810F4">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_Toc4684821 \h </w:instrText>
      </w:r>
      <w:r>
        <w:fldChar w:fldCharType="separate"/>
      </w:r>
      <w:r>
        <w:t>27</w:t>
      </w:r>
      <w:r>
        <w:fldChar w:fldCharType="end"/>
      </w:r>
    </w:p>
    <w:p w:rsidR="00A810F4" w:rsidRDefault="00A810F4">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_Toc4684822 \h </w:instrText>
      </w:r>
      <w:r>
        <w:fldChar w:fldCharType="separate"/>
      </w:r>
      <w:r>
        <w:t>28</w:t>
      </w:r>
      <w:r>
        <w:fldChar w:fldCharType="end"/>
      </w:r>
    </w:p>
    <w:p w:rsidR="00A810F4" w:rsidRDefault="00A810F4">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_Toc4684823 \h </w:instrText>
      </w:r>
      <w:r>
        <w:fldChar w:fldCharType="separate"/>
      </w:r>
      <w:r>
        <w:t>28</w:t>
      </w:r>
      <w:r>
        <w:fldChar w:fldCharType="end"/>
      </w:r>
    </w:p>
    <w:p w:rsidR="00A810F4" w:rsidRDefault="00A810F4">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_Toc4684824 \h </w:instrText>
      </w:r>
      <w:r>
        <w:fldChar w:fldCharType="separate"/>
      </w:r>
      <w:r>
        <w:t>29</w:t>
      </w:r>
      <w:r>
        <w:fldChar w:fldCharType="end"/>
      </w:r>
    </w:p>
    <w:p w:rsidR="00A810F4" w:rsidRDefault="00A810F4">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_Toc4684825 \h </w:instrText>
      </w:r>
      <w:r>
        <w:fldChar w:fldCharType="separate"/>
      </w:r>
      <w:r>
        <w:t>30</w:t>
      </w:r>
      <w:r>
        <w:fldChar w:fldCharType="end"/>
      </w:r>
    </w:p>
    <w:p w:rsidR="00A810F4" w:rsidRDefault="00A810F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_Toc4684826 \h </w:instrText>
      </w:r>
      <w:r>
        <w:fldChar w:fldCharType="separate"/>
      </w:r>
      <w:r>
        <w:t>31</w:t>
      </w:r>
      <w:r>
        <w:fldChar w:fldCharType="end"/>
      </w:r>
    </w:p>
    <w:p w:rsidR="00A810F4" w:rsidRDefault="00A810F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_Toc4684827 \h </w:instrText>
      </w:r>
      <w:r>
        <w:fldChar w:fldCharType="separate"/>
      </w:r>
      <w:r>
        <w:t>32</w:t>
      </w:r>
      <w:r>
        <w:fldChar w:fldCharType="end"/>
      </w:r>
    </w:p>
    <w:p w:rsidR="00A810F4" w:rsidRDefault="00A810F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_Toc4684828 \h </w:instrText>
      </w:r>
      <w:r>
        <w:fldChar w:fldCharType="separate"/>
      </w:r>
      <w:r>
        <w:t>32</w:t>
      </w:r>
      <w:r>
        <w:fldChar w:fldCharType="end"/>
      </w:r>
    </w:p>
    <w:p w:rsidR="00A810F4" w:rsidRDefault="00A810F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_Toc4684829 \h </w:instrText>
      </w:r>
      <w:r>
        <w:fldChar w:fldCharType="separate"/>
      </w:r>
      <w:r>
        <w:t>32</w:t>
      </w:r>
      <w:r>
        <w:fldChar w:fldCharType="end"/>
      </w:r>
    </w:p>
    <w:p w:rsidR="00A810F4" w:rsidRDefault="00A810F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_Toc4684830 \h </w:instrText>
      </w:r>
      <w:r>
        <w:fldChar w:fldCharType="separate"/>
      </w:r>
      <w:r>
        <w:t>32</w:t>
      </w:r>
      <w:r>
        <w:fldChar w:fldCharType="end"/>
      </w:r>
    </w:p>
    <w:p w:rsidR="00A810F4" w:rsidRDefault="00A810F4">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_Toc4684831 \h </w:instrText>
      </w:r>
      <w:r>
        <w:fldChar w:fldCharType="separate"/>
      </w:r>
      <w:r>
        <w:t>32</w:t>
      </w:r>
      <w:r>
        <w:fldChar w:fldCharType="end"/>
      </w:r>
    </w:p>
    <w:p w:rsidR="00A810F4" w:rsidRDefault="00A810F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_Toc4684832 \h </w:instrText>
      </w:r>
      <w:r>
        <w:fldChar w:fldCharType="separate"/>
      </w:r>
      <w:r>
        <w:t>33</w:t>
      </w:r>
      <w:r>
        <w:fldChar w:fldCharType="end"/>
      </w:r>
    </w:p>
    <w:p w:rsidR="00A810F4" w:rsidRDefault="00A810F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_Toc4684833 \h </w:instrText>
      </w:r>
      <w:r>
        <w:fldChar w:fldCharType="separate"/>
      </w:r>
      <w:r>
        <w:t>34</w:t>
      </w:r>
      <w:r>
        <w:fldChar w:fldCharType="end"/>
      </w:r>
    </w:p>
    <w:p w:rsidR="00A810F4" w:rsidRDefault="00A810F4">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_Toc4684834 \h </w:instrText>
      </w:r>
      <w:r>
        <w:fldChar w:fldCharType="separate"/>
      </w:r>
      <w:r>
        <w:t>35</w:t>
      </w:r>
      <w:r>
        <w:fldChar w:fldCharType="end"/>
      </w:r>
    </w:p>
    <w:p w:rsidR="00A810F4" w:rsidRDefault="00A810F4">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_Toc4684835 \h </w:instrText>
      </w:r>
      <w:r>
        <w:fldChar w:fldCharType="separate"/>
      </w:r>
      <w:r>
        <w:t>36</w:t>
      </w:r>
      <w:r>
        <w:fldChar w:fldCharType="end"/>
      </w:r>
    </w:p>
    <w:p w:rsidR="00A810F4" w:rsidRDefault="00A810F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_Toc4684836 \h </w:instrText>
      </w:r>
      <w:r>
        <w:fldChar w:fldCharType="separate"/>
      </w:r>
      <w:r>
        <w:t>37</w:t>
      </w:r>
      <w:r>
        <w:fldChar w:fldCharType="end"/>
      </w:r>
    </w:p>
    <w:p w:rsidR="00A810F4" w:rsidRDefault="00A810F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_Toc4684837 \h </w:instrText>
      </w:r>
      <w:r>
        <w:fldChar w:fldCharType="separate"/>
      </w:r>
      <w:r>
        <w:t>37</w:t>
      </w:r>
      <w:r>
        <w:fldChar w:fldCharType="end"/>
      </w:r>
    </w:p>
    <w:p w:rsidR="00A810F4" w:rsidRDefault="00A810F4">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_Toc4684838 \h </w:instrText>
      </w:r>
      <w:r>
        <w:fldChar w:fldCharType="separate"/>
      </w:r>
      <w:r>
        <w:t>39</w:t>
      </w:r>
      <w:r>
        <w:fldChar w:fldCharType="end"/>
      </w:r>
    </w:p>
    <w:p w:rsidR="00A810F4" w:rsidRDefault="00A810F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_Toc4684839 \h </w:instrText>
      </w:r>
      <w:r>
        <w:fldChar w:fldCharType="separate"/>
      </w:r>
      <w:r>
        <w:t>40</w:t>
      </w:r>
      <w:r>
        <w:fldChar w:fldCharType="end"/>
      </w:r>
    </w:p>
    <w:p w:rsidR="00A810F4" w:rsidRDefault="00A810F4">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A1304E">
        <w:rPr>
          <w:bCs/>
          <w:lang w:eastAsia="zh-CN"/>
        </w:rPr>
        <w:t>S</w:t>
      </w:r>
      <w:r>
        <w:t>upporting IMS related procedures</w:t>
      </w:r>
      <w:r>
        <w:tab/>
      </w:r>
      <w:r>
        <w:fldChar w:fldCharType="begin" w:fldLock="1"/>
      </w:r>
      <w:r>
        <w:instrText xml:space="preserve"> PAGEREF _Toc4684840 \h </w:instrText>
      </w:r>
      <w:r>
        <w:fldChar w:fldCharType="separate"/>
      </w:r>
      <w:r>
        <w:t>41</w:t>
      </w:r>
      <w:r>
        <w:fldChar w:fldCharType="end"/>
      </w:r>
    </w:p>
    <w:p w:rsidR="00A810F4" w:rsidRDefault="00A810F4">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_Toc4684841 \h </w:instrText>
      </w:r>
      <w:r>
        <w:fldChar w:fldCharType="separate"/>
      </w:r>
      <w:r>
        <w:t>42</w:t>
      </w:r>
      <w:r>
        <w:fldChar w:fldCharType="end"/>
      </w:r>
    </w:p>
    <w:p w:rsidR="00A810F4" w:rsidRDefault="00A810F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_Toc4684842 \h </w:instrText>
      </w:r>
      <w:r>
        <w:fldChar w:fldCharType="separate"/>
      </w:r>
      <w:r>
        <w:t>43</w:t>
      </w:r>
      <w:r>
        <w:fldChar w:fldCharType="end"/>
      </w:r>
    </w:p>
    <w:p w:rsidR="00A810F4" w:rsidRDefault="00A810F4">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_Toc4684843 \h </w:instrText>
      </w:r>
      <w:r>
        <w:fldChar w:fldCharType="separate"/>
      </w:r>
      <w:r>
        <w:t>43</w:t>
      </w:r>
      <w:r>
        <w:fldChar w:fldCharType="end"/>
      </w:r>
    </w:p>
    <w:p w:rsidR="00A810F4" w:rsidRDefault="00A810F4">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_Toc4684844 \h </w:instrText>
      </w:r>
      <w:r>
        <w:fldChar w:fldCharType="separate"/>
      </w:r>
      <w:r>
        <w:t>43</w:t>
      </w:r>
      <w:r>
        <w:fldChar w:fldCharType="end"/>
      </w:r>
    </w:p>
    <w:p w:rsidR="00A810F4" w:rsidRDefault="00A810F4">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_Toc4684845 \h </w:instrText>
      </w:r>
      <w:r>
        <w:fldChar w:fldCharType="separate"/>
      </w:r>
      <w:r>
        <w:t>43</w:t>
      </w:r>
      <w:r>
        <w:fldChar w:fldCharType="end"/>
      </w:r>
    </w:p>
    <w:p w:rsidR="00A810F4" w:rsidRDefault="00A810F4">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A1304E">
        <w:rPr>
          <w:bCs/>
          <w:lang w:eastAsia="zh-CN"/>
        </w:rPr>
        <w:t>S</w:t>
      </w:r>
      <w:r>
        <w:t>upporting IMS related procedures</w:t>
      </w:r>
      <w:r>
        <w:tab/>
      </w:r>
      <w:r>
        <w:fldChar w:fldCharType="begin" w:fldLock="1"/>
      </w:r>
      <w:r>
        <w:instrText xml:space="preserve"> PAGEREF _Toc4684846 \h </w:instrText>
      </w:r>
      <w:r>
        <w:fldChar w:fldCharType="separate"/>
      </w:r>
      <w:r>
        <w:t>43</w:t>
      </w:r>
      <w:r>
        <w:fldChar w:fldCharType="end"/>
      </w:r>
    </w:p>
    <w:p w:rsidR="00A810F4" w:rsidRDefault="00A810F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_Toc4684847 \h </w:instrText>
      </w:r>
      <w:r>
        <w:fldChar w:fldCharType="separate"/>
      </w:r>
      <w:r>
        <w:t>44</w:t>
      </w:r>
      <w:r>
        <w:fldChar w:fldCharType="end"/>
      </w:r>
    </w:p>
    <w:p w:rsidR="00A810F4" w:rsidRDefault="00A810F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_Toc4684848 \h </w:instrText>
      </w:r>
      <w:r>
        <w:fldChar w:fldCharType="separate"/>
      </w:r>
      <w:r>
        <w:t>44</w:t>
      </w:r>
      <w:r>
        <w:fldChar w:fldCharType="end"/>
      </w:r>
    </w:p>
    <w:p w:rsidR="00A810F4" w:rsidRDefault="00A810F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_Toc4684849 \h </w:instrText>
      </w:r>
      <w:r>
        <w:fldChar w:fldCharType="separate"/>
      </w:r>
      <w:r>
        <w:t>44</w:t>
      </w:r>
      <w:r>
        <w:fldChar w:fldCharType="end"/>
      </w:r>
    </w:p>
    <w:p w:rsidR="00A810F4" w:rsidRDefault="00A810F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_Toc4684850 \h </w:instrText>
      </w:r>
      <w:r>
        <w:fldChar w:fldCharType="separate"/>
      </w:r>
      <w:r>
        <w:t>44</w:t>
      </w:r>
      <w:r>
        <w:fldChar w:fldCharType="end"/>
      </w:r>
    </w:p>
    <w:p w:rsidR="00A810F4" w:rsidRDefault="00A810F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_Toc4684851 \h </w:instrText>
      </w:r>
      <w:r>
        <w:fldChar w:fldCharType="separate"/>
      </w:r>
      <w:r>
        <w:t>44</w:t>
      </w:r>
      <w:r>
        <w:fldChar w:fldCharType="end"/>
      </w:r>
    </w:p>
    <w:p w:rsidR="00A810F4" w:rsidRDefault="00A810F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_Toc4684852 \h </w:instrText>
      </w:r>
      <w:r>
        <w:fldChar w:fldCharType="separate"/>
      </w:r>
      <w:r>
        <w:t>45</w:t>
      </w:r>
      <w:r>
        <w:fldChar w:fldCharType="end"/>
      </w:r>
    </w:p>
    <w:p w:rsidR="00A810F4" w:rsidRDefault="00A810F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_Toc4684853 \h </w:instrText>
      </w:r>
      <w:r>
        <w:fldChar w:fldCharType="separate"/>
      </w:r>
      <w:r>
        <w:t>46</w:t>
      </w:r>
      <w:r>
        <w:fldChar w:fldCharType="end"/>
      </w:r>
    </w:p>
    <w:p w:rsidR="00A810F4" w:rsidRDefault="00A810F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_Toc4684854 \h </w:instrText>
      </w:r>
      <w:r>
        <w:fldChar w:fldCharType="separate"/>
      </w:r>
      <w:r>
        <w:t>46</w:t>
      </w:r>
      <w:r>
        <w:fldChar w:fldCharType="end"/>
      </w:r>
    </w:p>
    <w:p w:rsidR="00A810F4" w:rsidRDefault="00A810F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_Toc4684855 \h </w:instrText>
      </w:r>
      <w:r>
        <w:fldChar w:fldCharType="separate"/>
      </w:r>
      <w:r>
        <w:t>46</w:t>
      </w:r>
      <w:r>
        <w:fldChar w:fldCharType="end"/>
      </w:r>
    </w:p>
    <w:p w:rsidR="00A810F4" w:rsidRDefault="00A810F4">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_Toc4684856 \h </w:instrText>
      </w:r>
      <w:r>
        <w:fldChar w:fldCharType="separate"/>
      </w:r>
      <w:r>
        <w:t>47</w:t>
      </w:r>
      <w:r>
        <w:fldChar w:fldCharType="end"/>
      </w:r>
    </w:p>
    <w:p w:rsidR="00A810F4" w:rsidRDefault="00A810F4">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_Toc4684857 \h </w:instrText>
      </w:r>
      <w:r>
        <w:fldChar w:fldCharType="separate"/>
      </w:r>
      <w:r>
        <w:t>47</w:t>
      </w:r>
      <w:r>
        <w:fldChar w:fldCharType="end"/>
      </w:r>
    </w:p>
    <w:p w:rsidR="00A810F4" w:rsidRDefault="00A810F4">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_Toc4684858 \h </w:instrText>
      </w:r>
      <w:r>
        <w:fldChar w:fldCharType="separate"/>
      </w:r>
      <w:r>
        <w:t>47</w:t>
      </w:r>
      <w:r>
        <w:fldChar w:fldCharType="end"/>
      </w:r>
    </w:p>
    <w:p w:rsidR="00A810F4" w:rsidRDefault="00A810F4">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_Toc4684859 \h </w:instrText>
      </w:r>
      <w:r>
        <w:fldChar w:fldCharType="separate"/>
      </w:r>
      <w:r>
        <w:t>49</w:t>
      </w:r>
      <w:r>
        <w:fldChar w:fldCharType="end"/>
      </w:r>
    </w:p>
    <w:p w:rsidR="00A810F4" w:rsidRDefault="00A810F4">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_Toc4684860 \h </w:instrText>
      </w:r>
      <w:r>
        <w:fldChar w:fldCharType="separate"/>
      </w:r>
      <w:r>
        <w:t>49</w:t>
      </w:r>
      <w:r>
        <w:fldChar w:fldCharType="end"/>
      </w:r>
    </w:p>
    <w:p w:rsidR="00A810F4" w:rsidRDefault="00A810F4">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_Toc4684861 \h </w:instrText>
      </w:r>
      <w:r>
        <w:fldChar w:fldCharType="separate"/>
      </w:r>
      <w:r>
        <w:t>50</w:t>
      </w:r>
      <w:r>
        <w:fldChar w:fldCharType="end"/>
      </w:r>
    </w:p>
    <w:p w:rsidR="00A810F4" w:rsidRDefault="00A810F4">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_Toc4684862 \h </w:instrText>
      </w:r>
      <w:r>
        <w:fldChar w:fldCharType="separate"/>
      </w:r>
      <w:r>
        <w:t>50</w:t>
      </w:r>
      <w:r>
        <w:fldChar w:fldCharType="end"/>
      </w:r>
    </w:p>
    <w:p w:rsidR="00A810F4" w:rsidRDefault="00A810F4">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_Toc4684863 \h </w:instrText>
      </w:r>
      <w:r>
        <w:fldChar w:fldCharType="separate"/>
      </w:r>
      <w:r>
        <w:t>50</w:t>
      </w:r>
      <w:r>
        <w:fldChar w:fldCharType="end"/>
      </w:r>
    </w:p>
    <w:p w:rsidR="00A810F4" w:rsidRDefault="00A810F4">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_Toc4684864 \h </w:instrText>
      </w:r>
      <w:r>
        <w:fldChar w:fldCharType="separate"/>
      </w:r>
      <w:r>
        <w:t>50</w:t>
      </w:r>
      <w:r>
        <w:fldChar w:fldCharType="end"/>
      </w:r>
    </w:p>
    <w:p w:rsidR="00A810F4" w:rsidRDefault="00A810F4">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_Toc4684865 \h </w:instrText>
      </w:r>
      <w:r>
        <w:fldChar w:fldCharType="separate"/>
      </w:r>
      <w:r>
        <w:t>50</w:t>
      </w:r>
      <w:r>
        <w:fldChar w:fldCharType="end"/>
      </w:r>
    </w:p>
    <w:p w:rsidR="00A810F4" w:rsidRDefault="00A810F4">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_Toc4684866 \h </w:instrText>
      </w:r>
      <w:r>
        <w:fldChar w:fldCharType="separate"/>
      </w:r>
      <w:r>
        <w:t>51</w:t>
      </w:r>
      <w:r>
        <w:fldChar w:fldCharType="end"/>
      </w:r>
    </w:p>
    <w:p w:rsidR="00A810F4" w:rsidRDefault="00A810F4">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_Toc4684867 \h </w:instrText>
      </w:r>
      <w:r>
        <w:fldChar w:fldCharType="separate"/>
      </w:r>
      <w:r>
        <w:t>52</w:t>
      </w:r>
      <w:r>
        <w:fldChar w:fldCharType="end"/>
      </w:r>
    </w:p>
    <w:p w:rsidR="00A810F4" w:rsidRDefault="00A810F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_Toc4684868 \h </w:instrText>
      </w:r>
      <w:r>
        <w:fldChar w:fldCharType="separate"/>
      </w:r>
      <w:r>
        <w:t>53</w:t>
      </w:r>
      <w:r>
        <w:fldChar w:fldCharType="end"/>
      </w:r>
    </w:p>
    <w:p w:rsidR="00A810F4" w:rsidRDefault="00A810F4">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_Toc4684869 \h </w:instrText>
      </w:r>
      <w:r>
        <w:fldChar w:fldCharType="separate"/>
      </w:r>
      <w:r>
        <w:t>53</w:t>
      </w:r>
      <w:r>
        <w:fldChar w:fldCharType="end"/>
      </w:r>
    </w:p>
    <w:p w:rsidR="00A810F4" w:rsidRDefault="00A810F4">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_Toc4684870 \h </w:instrText>
      </w:r>
      <w:r>
        <w:fldChar w:fldCharType="separate"/>
      </w:r>
      <w:r>
        <w:t>54</w:t>
      </w:r>
      <w:r>
        <w:fldChar w:fldCharType="end"/>
      </w:r>
    </w:p>
    <w:p w:rsidR="00A810F4" w:rsidRDefault="00A810F4">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_Toc4684871 \h </w:instrText>
      </w:r>
      <w:r>
        <w:fldChar w:fldCharType="separate"/>
      </w:r>
      <w:r>
        <w:t>54</w:t>
      </w:r>
      <w:r>
        <w:fldChar w:fldCharType="end"/>
      </w:r>
    </w:p>
    <w:p w:rsidR="00A810F4" w:rsidRDefault="00A810F4">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_Toc4684872 \h </w:instrText>
      </w:r>
      <w:r>
        <w:fldChar w:fldCharType="separate"/>
      </w:r>
      <w:r>
        <w:t>54</w:t>
      </w:r>
      <w:r>
        <w:fldChar w:fldCharType="end"/>
      </w:r>
    </w:p>
    <w:p w:rsidR="00A810F4" w:rsidRDefault="00A810F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_Toc4684873 \h </w:instrText>
      </w:r>
      <w:r>
        <w:fldChar w:fldCharType="separate"/>
      </w:r>
      <w:r>
        <w:t>54</w:t>
      </w:r>
      <w:r>
        <w:fldChar w:fldCharType="end"/>
      </w:r>
    </w:p>
    <w:p w:rsidR="00A810F4" w:rsidRDefault="00A810F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_Toc4684874 \h </w:instrText>
      </w:r>
      <w:r>
        <w:fldChar w:fldCharType="separate"/>
      </w:r>
      <w:r>
        <w:t>55</w:t>
      </w:r>
      <w:r>
        <w:fldChar w:fldCharType="end"/>
      </w:r>
    </w:p>
    <w:p w:rsidR="00A810F4" w:rsidRDefault="00A810F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_Toc4684875 \h </w:instrText>
      </w:r>
      <w:r>
        <w:fldChar w:fldCharType="separate"/>
      </w:r>
      <w:r>
        <w:t>55</w:t>
      </w:r>
      <w:r>
        <w:fldChar w:fldCharType="end"/>
      </w:r>
    </w:p>
    <w:p w:rsidR="00A810F4" w:rsidRDefault="00A810F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_Toc4684876 \h </w:instrText>
      </w:r>
      <w:r>
        <w:fldChar w:fldCharType="separate"/>
      </w:r>
      <w:r>
        <w:t>55</w:t>
      </w:r>
      <w:r>
        <w:fldChar w:fldCharType="end"/>
      </w:r>
    </w:p>
    <w:p w:rsidR="00A810F4" w:rsidRDefault="00A810F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_Toc4684877 \h </w:instrText>
      </w:r>
      <w:r>
        <w:fldChar w:fldCharType="separate"/>
      </w:r>
      <w:r>
        <w:t>55</w:t>
      </w:r>
      <w:r>
        <w:fldChar w:fldCharType="end"/>
      </w:r>
    </w:p>
    <w:p w:rsidR="00A810F4" w:rsidRDefault="00A810F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_Toc4684878 \h </w:instrText>
      </w:r>
      <w:r>
        <w:fldChar w:fldCharType="separate"/>
      </w:r>
      <w:r>
        <w:t>56</w:t>
      </w:r>
      <w:r>
        <w:fldChar w:fldCharType="end"/>
      </w:r>
    </w:p>
    <w:p w:rsidR="00A810F4" w:rsidRDefault="00A810F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_Toc4684879 \h </w:instrText>
      </w:r>
      <w:r>
        <w:fldChar w:fldCharType="separate"/>
      </w:r>
      <w:r>
        <w:t>57</w:t>
      </w:r>
      <w:r>
        <w:fldChar w:fldCharType="end"/>
      </w:r>
    </w:p>
    <w:p w:rsidR="00A810F4" w:rsidRDefault="00A810F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_Toc4684880 \h </w:instrText>
      </w:r>
      <w:r>
        <w:fldChar w:fldCharType="separate"/>
      </w:r>
      <w:r>
        <w:t>57</w:t>
      </w:r>
      <w:r>
        <w:fldChar w:fldCharType="end"/>
      </w:r>
    </w:p>
    <w:p w:rsidR="00A810F4" w:rsidRDefault="00A810F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_Toc4684881 \h </w:instrText>
      </w:r>
      <w:r>
        <w:fldChar w:fldCharType="separate"/>
      </w:r>
      <w:r>
        <w:t>58</w:t>
      </w:r>
      <w:r>
        <w:fldChar w:fldCharType="end"/>
      </w:r>
    </w:p>
    <w:p w:rsidR="00A810F4" w:rsidRDefault="00A810F4">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_Toc4684882 \h </w:instrText>
      </w:r>
      <w:r>
        <w:fldChar w:fldCharType="separate"/>
      </w:r>
      <w:r>
        <w:t>58</w:t>
      </w:r>
      <w:r>
        <w:fldChar w:fldCharType="end"/>
      </w:r>
    </w:p>
    <w:p w:rsidR="00A810F4" w:rsidRDefault="00A810F4">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_Toc4684883 \h </w:instrText>
      </w:r>
      <w:r>
        <w:fldChar w:fldCharType="separate"/>
      </w:r>
      <w:r>
        <w:t>58</w:t>
      </w:r>
      <w:r>
        <w:fldChar w:fldCharType="end"/>
      </w:r>
    </w:p>
    <w:p w:rsidR="00A810F4" w:rsidRDefault="00A810F4">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_Toc4684884 \h </w:instrText>
      </w:r>
      <w:r>
        <w:fldChar w:fldCharType="separate"/>
      </w:r>
      <w:r>
        <w:t>58</w:t>
      </w:r>
      <w:r>
        <w:fldChar w:fldCharType="end"/>
      </w:r>
    </w:p>
    <w:p w:rsidR="00A810F4" w:rsidRDefault="00A810F4">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_Toc4684885 \h </w:instrText>
      </w:r>
      <w:r>
        <w:fldChar w:fldCharType="separate"/>
      </w:r>
      <w:r>
        <w:t>60</w:t>
      </w:r>
      <w:r>
        <w:fldChar w:fldCharType="end"/>
      </w:r>
    </w:p>
    <w:p w:rsidR="00A810F4" w:rsidRDefault="00A810F4">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_Toc4684886 \h </w:instrText>
      </w:r>
      <w:r>
        <w:fldChar w:fldCharType="separate"/>
      </w:r>
      <w:r>
        <w:t>61</w:t>
      </w:r>
      <w:r>
        <w:fldChar w:fldCharType="end"/>
      </w:r>
    </w:p>
    <w:p w:rsidR="00A810F4" w:rsidRDefault="00A810F4">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_Toc4684887 \h </w:instrText>
      </w:r>
      <w:r>
        <w:fldChar w:fldCharType="separate"/>
      </w:r>
      <w:r>
        <w:t>61</w:t>
      </w:r>
      <w:r>
        <w:fldChar w:fldCharType="end"/>
      </w:r>
    </w:p>
    <w:p w:rsidR="00A810F4" w:rsidRDefault="00A810F4">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_Toc4684888 \h </w:instrText>
      </w:r>
      <w:r>
        <w:fldChar w:fldCharType="separate"/>
      </w:r>
      <w:r>
        <w:t>61</w:t>
      </w:r>
      <w:r>
        <w:fldChar w:fldCharType="end"/>
      </w:r>
    </w:p>
    <w:p w:rsidR="00A810F4" w:rsidRDefault="00A810F4">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_Toc4684889 \h </w:instrText>
      </w:r>
      <w:r>
        <w:fldChar w:fldCharType="separate"/>
      </w:r>
      <w:r>
        <w:t>62</w:t>
      </w:r>
      <w:r>
        <w:fldChar w:fldCharType="end"/>
      </w:r>
    </w:p>
    <w:p w:rsidR="00A810F4" w:rsidRDefault="00A810F4">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_Toc4684890 \h </w:instrText>
      </w:r>
      <w:r>
        <w:fldChar w:fldCharType="separate"/>
      </w:r>
      <w:r>
        <w:t>62</w:t>
      </w:r>
      <w:r>
        <w:fldChar w:fldCharType="end"/>
      </w:r>
    </w:p>
    <w:p w:rsidR="00A810F4" w:rsidRDefault="00A810F4">
      <w:pPr>
        <w:pStyle w:val="TOC5"/>
        <w:rPr>
          <w:rFonts w:asciiTheme="minorHAnsi" w:eastAsiaTheme="minorEastAsia" w:hAnsiTheme="minorHAnsi" w:cstheme="minorBidi"/>
          <w:sz w:val="22"/>
          <w:szCs w:val="22"/>
          <w:lang w:eastAsia="en-GB"/>
        </w:rPr>
      </w:pPr>
      <w:r>
        <w:lastRenderedPageBreak/>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_Toc4684891 \h </w:instrText>
      </w:r>
      <w:r>
        <w:fldChar w:fldCharType="separate"/>
      </w:r>
      <w:r>
        <w:t>62</w:t>
      </w:r>
      <w:r>
        <w:fldChar w:fldCharType="end"/>
      </w:r>
    </w:p>
    <w:p w:rsidR="00A810F4" w:rsidRDefault="00A810F4">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_Toc4684892 \h </w:instrText>
      </w:r>
      <w:r>
        <w:fldChar w:fldCharType="separate"/>
      </w:r>
      <w:r>
        <w:t>62</w:t>
      </w:r>
      <w:r>
        <w:fldChar w:fldCharType="end"/>
      </w:r>
    </w:p>
    <w:p w:rsidR="00A810F4" w:rsidRDefault="00A810F4">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_Toc4684893 \h </w:instrText>
      </w:r>
      <w:r>
        <w:fldChar w:fldCharType="separate"/>
      </w:r>
      <w:r>
        <w:t>63</w:t>
      </w:r>
      <w:r>
        <w:fldChar w:fldCharType="end"/>
      </w:r>
    </w:p>
    <w:p w:rsidR="00A810F4" w:rsidRDefault="00A810F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_Toc4684894 \h </w:instrText>
      </w:r>
      <w:r>
        <w:fldChar w:fldCharType="separate"/>
      </w:r>
      <w:r>
        <w:t>64</w:t>
      </w:r>
      <w:r>
        <w:fldChar w:fldCharType="end"/>
      </w:r>
    </w:p>
    <w:p w:rsidR="00A810F4" w:rsidRDefault="00A810F4">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_Toc4684895 \h </w:instrText>
      </w:r>
      <w:r>
        <w:fldChar w:fldCharType="separate"/>
      </w:r>
      <w:r>
        <w:t>64</w:t>
      </w:r>
      <w:r>
        <w:fldChar w:fldCharType="end"/>
      </w:r>
    </w:p>
    <w:p w:rsidR="00A810F4" w:rsidRDefault="00A810F4">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_Toc4684896 \h </w:instrText>
      </w:r>
      <w:r>
        <w:fldChar w:fldCharType="separate"/>
      </w:r>
      <w:r>
        <w:t>65</w:t>
      </w:r>
      <w:r>
        <w:fldChar w:fldCharType="end"/>
      </w:r>
    </w:p>
    <w:p w:rsidR="00A810F4" w:rsidRDefault="00A810F4">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_Toc4684897 \h </w:instrText>
      </w:r>
      <w:r>
        <w:fldChar w:fldCharType="separate"/>
      </w:r>
      <w:r>
        <w:t>65</w:t>
      </w:r>
      <w:r>
        <w:fldChar w:fldCharType="end"/>
      </w:r>
    </w:p>
    <w:p w:rsidR="00A810F4" w:rsidRDefault="00A810F4">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_Toc4684898 \h </w:instrText>
      </w:r>
      <w:r>
        <w:fldChar w:fldCharType="separate"/>
      </w:r>
      <w:r>
        <w:t>65</w:t>
      </w:r>
      <w:r>
        <w:fldChar w:fldCharType="end"/>
      </w:r>
    </w:p>
    <w:p w:rsidR="00A810F4" w:rsidRDefault="00A810F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_Toc4684899 \h </w:instrText>
      </w:r>
      <w:r>
        <w:fldChar w:fldCharType="separate"/>
      </w:r>
      <w:r>
        <w:t>65</w:t>
      </w:r>
      <w:r>
        <w:fldChar w:fldCharType="end"/>
      </w:r>
    </w:p>
    <w:p w:rsidR="00A810F4" w:rsidRDefault="00A810F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_Toc4684900 \h </w:instrText>
      </w:r>
      <w:r>
        <w:fldChar w:fldCharType="separate"/>
      </w:r>
      <w:r>
        <w:t>66</w:t>
      </w:r>
      <w:r>
        <w:fldChar w:fldCharType="end"/>
      </w:r>
    </w:p>
    <w:p w:rsidR="00A810F4" w:rsidRDefault="00A810F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_Toc4684901 \h </w:instrText>
      </w:r>
      <w:r>
        <w:fldChar w:fldCharType="separate"/>
      </w:r>
      <w:r>
        <w:t>66</w:t>
      </w:r>
      <w:r>
        <w:fldChar w:fldCharType="end"/>
      </w:r>
    </w:p>
    <w:p w:rsidR="00A810F4" w:rsidRDefault="00A810F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_Toc4684902 \h </w:instrText>
      </w:r>
      <w:r>
        <w:fldChar w:fldCharType="separate"/>
      </w:r>
      <w:r>
        <w:t>66</w:t>
      </w:r>
      <w:r>
        <w:fldChar w:fldCharType="end"/>
      </w:r>
    </w:p>
    <w:p w:rsidR="00A810F4" w:rsidRDefault="00A810F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_Toc4684903 \h </w:instrText>
      </w:r>
      <w:r>
        <w:fldChar w:fldCharType="separate"/>
      </w:r>
      <w:r>
        <w:t>70</w:t>
      </w:r>
      <w:r>
        <w:fldChar w:fldCharType="end"/>
      </w:r>
    </w:p>
    <w:p w:rsidR="00A810F4" w:rsidRDefault="00A810F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_Toc4684904 \h </w:instrText>
      </w:r>
      <w:r>
        <w:fldChar w:fldCharType="separate"/>
      </w:r>
      <w:r>
        <w:t>70</w:t>
      </w:r>
      <w:r>
        <w:fldChar w:fldCharType="end"/>
      </w:r>
    </w:p>
    <w:p w:rsidR="00A810F4" w:rsidRDefault="00A810F4">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_Toc4684905 \h </w:instrText>
      </w:r>
      <w:r>
        <w:fldChar w:fldCharType="separate"/>
      </w:r>
      <w:r>
        <w:t>70</w:t>
      </w:r>
      <w:r>
        <w:fldChar w:fldCharType="end"/>
      </w:r>
    </w:p>
    <w:p w:rsidR="00A810F4" w:rsidRDefault="00A810F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_Toc4684906 \h </w:instrText>
      </w:r>
      <w:r>
        <w:fldChar w:fldCharType="separate"/>
      </w:r>
      <w:r>
        <w:t>70</w:t>
      </w:r>
      <w:r>
        <w:fldChar w:fldCharType="end"/>
      </w:r>
    </w:p>
    <w:p w:rsidR="00A810F4" w:rsidRDefault="00A810F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w:t>
      </w:r>
      <w:r>
        <w:tab/>
      </w:r>
      <w:r>
        <w:fldChar w:fldCharType="begin" w:fldLock="1"/>
      </w:r>
      <w:r>
        <w:instrText xml:space="preserve"> PAGEREF _Toc4684907 \h </w:instrText>
      </w:r>
      <w:r>
        <w:fldChar w:fldCharType="separate"/>
      </w:r>
      <w:r>
        <w:t>70</w:t>
      </w:r>
      <w:r>
        <w:fldChar w:fldCharType="end"/>
      </w:r>
    </w:p>
    <w:p w:rsidR="00A810F4" w:rsidRDefault="00A810F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Evaluation of solutions with separation of FEs and repositories</w:t>
      </w:r>
      <w:r>
        <w:tab/>
      </w:r>
      <w:r>
        <w:fldChar w:fldCharType="begin" w:fldLock="1"/>
      </w:r>
      <w:r>
        <w:instrText xml:space="preserve"> PAGEREF _Toc4684908 \h </w:instrText>
      </w:r>
      <w:r>
        <w:fldChar w:fldCharType="separate"/>
      </w:r>
      <w:r>
        <w:t>71</w:t>
      </w:r>
      <w:r>
        <w:fldChar w:fldCharType="end"/>
      </w:r>
    </w:p>
    <w:p w:rsidR="00A810F4" w:rsidRDefault="00A810F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 of solutions with separation of FEs with common repository</w:t>
      </w:r>
      <w:r>
        <w:tab/>
      </w:r>
      <w:r>
        <w:fldChar w:fldCharType="begin" w:fldLock="1"/>
      </w:r>
      <w:r>
        <w:instrText xml:space="preserve"> PAGEREF _Toc4684909 \h </w:instrText>
      </w:r>
      <w:r>
        <w:fldChar w:fldCharType="separate"/>
      </w:r>
      <w:r>
        <w:t>72</w:t>
      </w:r>
      <w:r>
        <w:fldChar w:fldCharType="end"/>
      </w:r>
    </w:p>
    <w:p w:rsidR="00A810F4" w:rsidRDefault="00A810F4">
      <w:pPr>
        <w:pStyle w:val="TOC3"/>
        <w:rPr>
          <w:rFonts w:asciiTheme="minorHAnsi" w:eastAsiaTheme="minorEastAsia" w:hAnsiTheme="minorHAnsi" w:cstheme="minorBidi"/>
          <w:sz w:val="22"/>
          <w:szCs w:val="22"/>
          <w:lang w:eastAsia="en-GB"/>
        </w:rPr>
      </w:pPr>
      <w:r>
        <w:t>7.1.3 Evaluation of solutions with common FEs with separate repositories</w:t>
      </w:r>
      <w:r>
        <w:tab/>
      </w:r>
      <w:r>
        <w:fldChar w:fldCharType="begin" w:fldLock="1"/>
      </w:r>
      <w:r>
        <w:instrText xml:space="preserve"> PAGEREF _Toc4684910 \h </w:instrText>
      </w:r>
      <w:r>
        <w:fldChar w:fldCharType="separate"/>
      </w:r>
      <w:r>
        <w:t>72</w:t>
      </w:r>
      <w:r>
        <w:fldChar w:fldCharType="end"/>
      </w:r>
    </w:p>
    <w:p w:rsidR="00A810F4" w:rsidRDefault="00A810F4">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 of solutions with common FEs with common repository</w:t>
      </w:r>
      <w:r>
        <w:tab/>
      </w:r>
      <w:r>
        <w:fldChar w:fldCharType="begin" w:fldLock="1"/>
      </w:r>
      <w:r>
        <w:instrText xml:space="preserve"> PAGEREF _Toc4684911 \h </w:instrText>
      </w:r>
      <w:r>
        <w:fldChar w:fldCharType="separate"/>
      </w:r>
      <w:r>
        <w:t>73</w:t>
      </w:r>
      <w:r>
        <w:fldChar w:fldCharType="end"/>
      </w:r>
    </w:p>
    <w:p w:rsidR="00A810F4" w:rsidRDefault="00A810F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_Toc4684912 \h </w:instrText>
      </w:r>
      <w:r>
        <w:fldChar w:fldCharType="separate"/>
      </w:r>
      <w:r>
        <w:t>73</w:t>
      </w:r>
      <w:r>
        <w:fldChar w:fldCharType="end"/>
      </w:r>
    </w:p>
    <w:p w:rsidR="00A810F4" w:rsidRDefault="00A810F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For EPS and 5GS interworking required for mobility cases from EPS to 5GS and from 5GS to EPS, including the impacts on SMS handling</w:t>
      </w:r>
      <w:r>
        <w:tab/>
      </w:r>
      <w:r>
        <w:fldChar w:fldCharType="begin" w:fldLock="1"/>
      </w:r>
      <w:r>
        <w:instrText xml:space="preserve"> PAGEREF _Toc4684913 \h </w:instrText>
      </w:r>
      <w:r>
        <w:fldChar w:fldCharType="separate"/>
      </w:r>
      <w:r>
        <w:t>73</w:t>
      </w:r>
      <w:r>
        <w:fldChar w:fldCharType="end"/>
      </w:r>
    </w:p>
    <w:p w:rsidR="00A810F4" w:rsidRDefault="00A810F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For IMS and 5GS interworking required for T-ADS, P-CSCF restoration and NPLI retrieval</w:t>
      </w:r>
      <w:r>
        <w:tab/>
      </w:r>
      <w:r>
        <w:fldChar w:fldCharType="begin" w:fldLock="1"/>
      </w:r>
      <w:r>
        <w:instrText xml:space="preserve"> PAGEREF _Toc4684914 \h </w:instrText>
      </w:r>
      <w:r>
        <w:fldChar w:fldCharType="separate"/>
      </w:r>
      <w:r>
        <w:t>73</w:t>
      </w:r>
      <w:r>
        <w:fldChar w:fldCharType="end"/>
      </w:r>
    </w:p>
    <w:p w:rsidR="00A810F4" w:rsidRDefault="00A810F4">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_Toc4684915 \h </w:instrText>
      </w:r>
      <w:r>
        <w:fldChar w:fldCharType="separate"/>
      </w:r>
      <w:r>
        <w:t>75</w:t>
      </w:r>
      <w:r>
        <w:fldChar w:fldCharType="end"/>
      </w:r>
    </w:p>
    <w:p w:rsidR="00E8629F" w:rsidRPr="00A20410" w:rsidRDefault="00A810F4">
      <w:r>
        <w:rPr>
          <w:noProof/>
          <w:sz w:val="22"/>
          <w:lang w:eastAsia="ja-JP"/>
        </w:rPr>
        <w:fldChar w:fldCharType="end"/>
      </w:r>
      <w:bookmarkEnd w:id="3"/>
    </w:p>
    <w:p w:rsidR="00E8629F" w:rsidRPr="00A20410" w:rsidRDefault="00E8629F">
      <w:pPr>
        <w:pStyle w:val="Heading1"/>
      </w:pPr>
      <w:r w:rsidRPr="00A20410">
        <w:br w:type="page"/>
      </w:r>
      <w:bookmarkStart w:id="4" w:name="_Toc4684778"/>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E8629F" w:rsidRPr="00A20410" w:rsidRDefault="00E8629F">
      <w:pPr>
        <w:pStyle w:val="Heading1"/>
      </w:pPr>
      <w:r w:rsidRPr="00A20410">
        <w:br w:type="page"/>
      </w:r>
      <w:bookmarkStart w:id="5" w:name="_Toc4684779"/>
      <w:r w:rsidRPr="00A20410">
        <w:lastRenderedPageBreak/>
        <w:t>1</w:t>
      </w:r>
      <w:r w:rsidRPr="00A20410">
        <w:tab/>
        <w:t>Scope</w:t>
      </w:r>
      <w:bookmarkEnd w:id="5"/>
    </w:p>
    <w:p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r w:rsidRPr="00A20410">
        <w:rPr>
          <w:lang w:eastAsia="ko-KR"/>
        </w:rPr>
        <w:t>shall not be impacted.</w:t>
      </w:r>
    </w:p>
    <w:p w:rsidR="00B9302B" w:rsidRPr="00A20410" w:rsidRDefault="00DB71D8" w:rsidP="00DB71D8">
      <w:pPr>
        <w:rPr>
          <w:lang w:eastAsia="ko-KR"/>
        </w:rPr>
      </w:pPr>
      <w:r w:rsidRPr="00A20410">
        <w:rPr>
          <w:lang w:eastAsia="ko-KR"/>
        </w:rPr>
        <w:t>Provisioning aspects are outside this study.</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rsidR="00E8629F" w:rsidRPr="00A20410" w:rsidRDefault="00E8629F">
      <w:pPr>
        <w:pStyle w:val="Heading1"/>
      </w:pPr>
      <w:bookmarkStart w:id="6" w:name="_Toc4684780"/>
      <w:r w:rsidRPr="00A20410">
        <w:t>2</w:t>
      </w:r>
      <w:r w:rsidRPr="00A20410">
        <w:tab/>
        <w:t>References</w:t>
      </w:r>
      <w:bookmarkEnd w:id="6"/>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1D5E85" w:rsidRPr="00A20410">
        <w:t>3GPP</w:t>
      </w:r>
      <w:r w:rsidR="001D5E85">
        <w:t> </w:t>
      </w:r>
      <w:r w:rsidR="001D5E85" w:rsidRPr="00A20410">
        <w:t>TR</w:t>
      </w:r>
      <w:r w:rsidR="001D5E85">
        <w:t> </w:t>
      </w:r>
      <w:r w:rsidR="001D5E85" w:rsidRPr="00A20410">
        <w:t>21.905:</w:t>
      </w:r>
      <w:r w:rsidRPr="00A20410">
        <w:t xml:space="preserve"> "Vocabulary for 3GPP Specifications".</w:t>
      </w:r>
    </w:p>
    <w:p w:rsidR="00FA6FE8" w:rsidRPr="00A20410" w:rsidRDefault="00FA6FE8" w:rsidP="00FA6FE8">
      <w:pPr>
        <w:pStyle w:val="EX"/>
      </w:pPr>
      <w:r w:rsidRPr="00A20410">
        <w:t>[2]</w:t>
      </w:r>
      <w:r w:rsidRPr="00A20410">
        <w:tab/>
      </w:r>
      <w:r w:rsidR="001D5E85" w:rsidRPr="00A20410">
        <w:t>3GPP</w:t>
      </w:r>
      <w:r w:rsidR="001D5E85">
        <w:t> </w:t>
      </w:r>
      <w:r w:rsidR="001D5E85" w:rsidRPr="00A20410">
        <w:t>TS</w:t>
      </w:r>
      <w:r w:rsidR="001D5E85">
        <w:t> </w:t>
      </w:r>
      <w:r w:rsidR="001D5E85" w:rsidRPr="00A20410">
        <w:t>23.502:</w:t>
      </w:r>
      <w:r w:rsidRPr="00A20410">
        <w:t xml:space="preserve"> "Procedures for the 5G System".</w:t>
      </w:r>
    </w:p>
    <w:p w:rsidR="00FA6FE8" w:rsidRPr="00A20410" w:rsidRDefault="00FA6FE8" w:rsidP="00FA6FE8">
      <w:pPr>
        <w:pStyle w:val="EX"/>
      </w:pPr>
      <w:r w:rsidRPr="00A20410">
        <w:t>[3]</w:t>
      </w:r>
      <w:r w:rsidRPr="00A20410">
        <w:tab/>
      </w:r>
      <w:r w:rsidR="001D5E85" w:rsidRPr="00A20410">
        <w:t>3GPP</w:t>
      </w:r>
      <w:r w:rsidR="001D5E85">
        <w:t> </w:t>
      </w:r>
      <w:r w:rsidR="001D5E85" w:rsidRPr="00A20410">
        <w:t>TS</w:t>
      </w:r>
      <w:r w:rsidR="001D5E85">
        <w:t> </w:t>
      </w:r>
      <w:r w:rsidR="001D5E85"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1D5E85" w:rsidRPr="00A20410">
        <w:t>3GPP</w:t>
      </w:r>
      <w:r w:rsidR="001D5E85">
        <w:t> </w:t>
      </w:r>
      <w:r w:rsidR="001D5E85" w:rsidRPr="00A20410">
        <w:t>TS</w:t>
      </w:r>
      <w:r w:rsidR="001D5E85">
        <w:t> </w:t>
      </w:r>
      <w:r w:rsidR="001D5E85"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1D5E85" w:rsidRPr="00A20410">
        <w:t>3GPP</w:t>
      </w:r>
      <w:r w:rsidR="001D5E85">
        <w:t> </w:t>
      </w:r>
      <w:r w:rsidR="001D5E85" w:rsidRPr="00A20410">
        <w:t>TS</w:t>
      </w:r>
      <w:r w:rsidR="001D5E85">
        <w:t> </w:t>
      </w:r>
      <w:r w:rsidR="001D5E85" w:rsidRPr="00A20410">
        <w:t>23.002:</w:t>
      </w:r>
      <w:r w:rsidRPr="00A20410">
        <w:t xml:space="preserve"> "Network architecture".</w:t>
      </w:r>
    </w:p>
    <w:p w:rsidR="0036593A" w:rsidRPr="00A20410" w:rsidRDefault="0036593A" w:rsidP="00FA6FE8">
      <w:pPr>
        <w:pStyle w:val="EX"/>
      </w:pPr>
      <w:r w:rsidRPr="00A20410">
        <w:t>[6]</w:t>
      </w:r>
      <w:r w:rsidRPr="00A20410">
        <w:tab/>
      </w:r>
      <w:r w:rsidR="001D5E85" w:rsidRPr="00A20410">
        <w:t>3GPP</w:t>
      </w:r>
      <w:r w:rsidR="001D5E85">
        <w:t> </w:t>
      </w:r>
      <w:r w:rsidR="001D5E85" w:rsidRPr="00A20410">
        <w:t>TS</w:t>
      </w:r>
      <w:r w:rsidR="001D5E85">
        <w:t> </w:t>
      </w:r>
      <w:r w:rsidR="001D5E85"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1D5E85" w:rsidRPr="00A20410">
        <w:t>3GPP</w:t>
      </w:r>
      <w:r w:rsidR="001D5E85">
        <w:t> </w:t>
      </w:r>
      <w:r w:rsidR="001D5E85" w:rsidRPr="00A20410">
        <w:t>TS</w:t>
      </w:r>
      <w:r w:rsidR="001D5E85">
        <w:t> </w:t>
      </w:r>
      <w:r w:rsidR="001D5E85"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1D5E85" w:rsidRPr="00A20410">
        <w:t>3GPP</w:t>
      </w:r>
      <w:r w:rsidR="001D5E85">
        <w:t> </w:t>
      </w:r>
      <w:r w:rsidR="001D5E85" w:rsidRPr="00A20410">
        <w:t>TS</w:t>
      </w:r>
      <w:r w:rsidR="001D5E85">
        <w:t> </w:t>
      </w:r>
      <w:r w:rsidR="001D5E85"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1D5E85" w:rsidRPr="00A20410">
        <w:t>3GPP</w:t>
      </w:r>
      <w:r w:rsidR="001D5E85">
        <w:t> </w:t>
      </w:r>
      <w:r w:rsidR="001D5E85" w:rsidRPr="00A20410">
        <w:t>TS</w:t>
      </w:r>
      <w:r w:rsidR="001D5E85">
        <w:t> </w:t>
      </w:r>
      <w:r w:rsidR="001D5E85"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1D5E85" w:rsidRPr="00A20410">
        <w:t>3GPP</w:t>
      </w:r>
      <w:r w:rsidR="001D5E85">
        <w:t> </w:t>
      </w:r>
      <w:r w:rsidR="001D5E85" w:rsidRPr="00A20410">
        <w:t>TS</w:t>
      </w:r>
      <w:r w:rsidR="001D5E85">
        <w:t> </w:t>
      </w:r>
      <w:r w:rsidR="001D5E85"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lastRenderedPageBreak/>
        <w:t>[11]</w:t>
      </w:r>
      <w:r w:rsidRPr="00A20410">
        <w:tab/>
      </w:r>
      <w:r w:rsidR="001D5E85" w:rsidRPr="00A20410">
        <w:t>3GPP</w:t>
      </w:r>
      <w:r w:rsidR="001D5E85">
        <w:t> </w:t>
      </w:r>
      <w:r w:rsidR="001D5E85" w:rsidRPr="00A20410">
        <w:t>TS</w:t>
      </w:r>
      <w:r w:rsidR="001D5E85">
        <w:t> </w:t>
      </w:r>
      <w:r w:rsidR="001D5E85"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1D5E85" w:rsidRPr="00A20410">
        <w:t>3GPP</w:t>
      </w:r>
      <w:r w:rsidR="001D5E85">
        <w:t> </w:t>
      </w:r>
      <w:r w:rsidR="001D5E85" w:rsidRPr="00A20410">
        <w:t>TS</w:t>
      </w:r>
      <w:r w:rsidR="001D5E85">
        <w:t> </w:t>
      </w:r>
      <w:r w:rsidR="001D5E85"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1D5E85" w:rsidRPr="00A20410">
        <w:t>3GPP</w:t>
      </w:r>
      <w:r w:rsidR="001D5E85">
        <w:t> </w:t>
      </w:r>
      <w:r w:rsidR="001D5E85" w:rsidRPr="00A20410">
        <w:t>TS</w:t>
      </w:r>
      <w:r w:rsidR="001D5E85">
        <w:t> </w:t>
      </w:r>
      <w:r w:rsidR="001D5E85"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1D5E85" w:rsidRPr="00A20410">
        <w:t>3GPP</w:t>
      </w:r>
      <w:r w:rsidR="001D5E85">
        <w:t> </w:t>
      </w:r>
      <w:r w:rsidR="001D5E85" w:rsidRPr="00A20410">
        <w:t>TS</w:t>
      </w:r>
      <w:r w:rsidR="001D5E85">
        <w:t> </w:t>
      </w:r>
      <w:r w:rsidR="001D5E85"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1D5E85" w:rsidRPr="00A20410">
        <w:t>3GPP</w:t>
      </w:r>
      <w:r w:rsidR="001D5E85">
        <w:t> </w:t>
      </w:r>
      <w:r w:rsidR="001D5E85" w:rsidRPr="00A20410">
        <w:t>TS</w:t>
      </w:r>
      <w:r w:rsidR="001D5E85">
        <w:t> </w:t>
      </w:r>
      <w:r w:rsidR="001D5E85"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1D5E85" w:rsidRPr="00A20410">
        <w:t>3GPP</w:t>
      </w:r>
      <w:r w:rsidR="001D5E85">
        <w:t> </w:t>
      </w:r>
      <w:r w:rsidR="001D5E85" w:rsidRPr="00A20410">
        <w:t>TS</w:t>
      </w:r>
      <w:r w:rsidR="001D5E85">
        <w:t> </w:t>
      </w:r>
      <w:r w:rsidR="001D5E85"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1D5E85" w:rsidRPr="00A20410">
        <w:t>3GPP</w:t>
      </w:r>
      <w:r w:rsidR="001D5E85">
        <w:t> </w:t>
      </w:r>
      <w:r w:rsidR="001D5E85" w:rsidRPr="00A20410">
        <w:t>TS</w:t>
      </w:r>
      <w:r w:rsidR="001D5E85">
        <w:t> </w:t>
      </w:r>
      <w:r w:rsidR="001D5E85"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1D5E85" w:rsidRPr="00A20410">
        <w:t>3GPP</w:t>
      </w:r>
      <w:r w:rsidR="001D5E85">
        <w:t> </w:t>
      </w:r>
      <w:r w:rsidR="001D5E85" w:rsidRPr="00A20410">
        <w:t>TS</w:t>
      </w:r>
      <w:r w:rsidR="001D5E85">
        <w:t> </w:t>
      </w:r>
      <w:r w:rsidR="001D5E85"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pPr>
        <w:pStyle w:val="Heading1"/>
      </w:pPr>
      <w:bookmarkStart w:id="7" w:name="_Toc4684781"/>
      <w:r w:rsidRPr="00A20410">
        <w:t>3</w:t>
      </w:r>
      <w:r w:rsidRPr="00A20410">
        <w:tab/>
      </w:r>
      <w:r w:rsidR="00367724" w:rsidRPr="00A20410">
        <w:t>Definitions and abbreviations</w:t>
      </w:r>
      <w:bookmarkEnd w:id="7"/>
    </w:p>
    <w:p w:rsidR="00E8629F" w:rsidRPr="00A20410" w:rsidRDefault="00E8629F">
      <w:pPr>
        <w:pStyle w:val="Heading2"/>
      </w:pPr>
      <w:bookmarkStart w:id="8" w:name="_Toc4684782"/>
      <w:r w:rsidRPr="00A20410">
        <w:t>3.1</w:t>
      </w:r>
      <w:r w:rsidRPr="00A20410">
        <w:tab/>
        <w:t>Definitions</w:t>
      </w:r>
      <w:bookmarkEnd w:id="8"/>
    </w:p>
    <w:p w:rsidR="00E8629F" w:rsidRPr="00A20410" w:rsidRDefault="00E8629F">
      <w:r w:rsidRPr="00A20410">
        <w:t xml:space="preserve">For the purposes of the present document, the terms and definitions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 term defined in the present document takes precedence over the definition of the same term,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1D5E85" w:rsidRPr="00A20410">
        <w:t>TS</w:t>
      </w:r>
      <w:r w:rsidR="001D5E85">
        <w:t> </w:t>
      </w:r>
      <w:r w:rsidR="001D5E85" w:rsidRPr="00A20410">
        <w:t>23.501</w:t>
      </w:r>
      <w:r w:rsidR="001D5E85">
        <w:t> </w:t>
      </w:r>
      <w:r w:rsidR="001D5E85"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9" w:name="_Toc4684783"/>
      <w:r w:rsidRPr="00A20410">
        <w:t>3.</w:t>
      </w:r>
      <w:r w:rsidR="00273124" w:rsidRPr="00A20410">
        <w:t>2</w:t>
      </w:r>
      <w:r w:rsidRPr="00A20410">
        <w:tab/>
        <w:t>Abbreviations</w:t>
      </w:r>
      <w:bookmarkEnd w:id="9"/>
    </w:p>
    <w:p w:rsidR="00E8629F" w:rsidRPr="00A20410" w:rsidRDefault="00E8629F">
      <w:pPr>
        <w:keepNext/>
      </w:pPr>
      <w:r w:rsidRPr="00A20410">
        <w:t xml:space="preserve">For the purposes of the present document, the abbreviations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An abbreviation defined in the present document takes precedence over the definition of the same abbreviation,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pPr>
        <w:pStyle w:val="Heading1"/>
      </w:pPr>
      <w:bookmarkStart w:id="10" w:name="_Toc4684784"/>
      <w:r w:rsidRPr="00A20410">
        <w:t>4</w:t>
      </w:r>
      <w:r w:rsidRPr="00A20410">
        <w:tab/>
      </w:r>
      <w:r w:rsidR="005259D2" w:rsidRPr="00A20410">
        <w:t>Architectural Assumptions and Principles</w:t>
      </w:r>
      <w:bookmarkEnd w:id="10"/>
    </w:p>
    <w:p w:rsidR="00CA13B3" w:rsidRPr="00A20410" w:rsidRDefault="00CA13B3" w:rsidP="00CA13B3">
      <w:pPr>
        <w:pStyle w:val="Heading2"/>
      </w:pPr>
      <w:bookmarkStart w:id="11" w:name="_Toc4684785"/>
      <w:r w:rsidRPr="00A20410">
        <w:t>4.1</w:t>
      </w:r>
      <w:r w:rsidRPr="00A20410">
        <w:tab/>
        <w:t>Architectural Assumptions</w:t>
      </w:r>
      <w:bookmarkEnd w:id="11"/>
    </w:p>
    <w:p w:rsidR="00CA13B3" w:rsidRPr="00A20410" w:rsidRDefault="00445A34" w:rsidP="00DE0944">
      <w:r w:rsidRPr="00A20410">
        <w:t>T</w:t>
      </w:r>
      <w:r w:rsidR="00CA13B3" w:rsidRPr="00A20410">
        <w:t xml:space="preserve">he 5GS data storage architecture defined in </w:t>
      </w:r>
      <w:r w:rsidR="001D5E85" w:rsidRPr="00A20410">
        <w:t>TS</w:t>
      </w:r>
      <w:r w:rsidR="001D5E85">
        <w:t> </w:t>
      </w:r>
      <w:r w:rsidR="001D5E85" w:rsidRPr="00A20410">
        <w:t>23.501</w:t>
      </w:r>
      <w:r w:rsidR="001D5E85">
        <w:t> </w:t>
      </w:r>
      <w:r w:rsidR="001D5E85"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1D5E85" w:rsidRPr="00A20410">
        <w:t>TS</w:t>
      </w:r>
      <w:r w:rsidR="001D5E85">
        <w:t> </w:t>
      </w:r>
      <w:r w:rsidR="001D5E85" w:rsidRPr="00A20410">
        <w:t>23.335</w:t>
      </w:r>
      <w:r w:rsidR="001D5E85">
        <w:t> </w:t>
      </w:r>
      <w:r w:rsidR="001D5E85"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1D5E85" w:rsidRPr="00A20410">
        <w:t>TS</w:t>
      </w:r>
      <w:r w:rsidR="001D5E85">
        <w:t> </w:t>
      </w:r>
      <w:r w:rsidR="001D5E85" w:rsidRPr="00A20410">
        <w:t>29.335</w:t>
      </w:r>
      <w:r w:rsidR="001D5E85">
        <w:t> </w:t>
      </w:r>
      <w:r w:rsidR="001D5E85" w:rsidRPr="00A20410">
        <w:t>[</w:t>
      </w:r>
      <w:r w:rsidR="00FA6FE8" w:rsidRPr="00A20410">
        <w:t>4</w:t>
      </w:r>
      <w:r w:rsidRPr="00A20410">
        <w:t>]).</w:t>
      </w:r>
    </w:p>
    <w:p w:rsidR="00CA13B3" w:rsidRPr="00A20410" w:rsidRDefault="00CA13B3" w:rsidP="00DE0944">
      <w:r w:rsidRPr="00A20410">
        <w:lastRenderedPageBreak/>
        <w:t>The Home Subscriber Server (HSS) architecture specified in clause</w:t>
      </w:r>
      <w:r w:rsidR="00FA6FE8" w:rsidRPr="00A20410">
        <w:t> </w:t>
      </w:r>
      <w:r w:rsidRPr="00A20410">
        <w:t xml:space="preserve">4.1.1 of </w:t>
      </w:r>
      <w:r w:rsidR="001D5E85" w:rsidRPr="00A20410">
        <w:t>TS</w:t>
      </w:r>
      <w:r w:rsidR="001D5E85">
        <w:t> </w:t>
      </w:r>
      <w:r w:rsidR="001D5E85" w:rsidRPr="00A20410">
        <w:t>23.002</w:t>
      </w:r>
      <w:r w:rsidR="001D5E85">
        <w:t> </w:t>
      </w:r>
      <w:r w:rsidR="001D5E85"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12" w:name="_Toc4684786"/>
      <w:r w:rsidRPr="00A20410">
        <w:t>4.2</w:t>
      </w:r>
      <w:r w:rsidRPr="00A20410">
        <w:tab/>
        <w:t>Architectural Principles</w:t>
      </w:r>
      <w:bookmarkEnd w:id="12"/>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1D5E85" w:rsidRPr="00A20410">
        <w:t>TS</w:t>
      </w:r>
      <w:r w:rsidR="001D5E85">
        <w:t> </w:t>
      </w:r>
      <w:r w:rsidR="001D5E85" w:rsidRPr="00A20410">
        <w:t>23.335</w:t>
      </w:r>
      <w:r w:rsidR="001D5E85">
        <w:t> </w:t>
      </w:r>
      <w:r w:rsidR="001D5E85"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pPr>
        <w:pStyle w:val="Heading1"/>
      </w:pPr>
      <w:bookmarkStart w:id="13" w:name="_Toc4684787"/>
      <w:r w:rsidRPr="00A20410">
        <w:t>5</w:t>
      </w:r>
      <w:r w:rsidRPr="00A20410">
        <w:tab/>
        <w:t>Key Issues</w:t>
      </w:r>
      <w:bookmarkEnd w:id="13"/>
    </w:p>
    <w:p w:rsidR="005259D2" w:rsidRPr="00A20410" w:rsidRDefault="005259D2" w:rsidP="005259D2">
      <w:pPr>
        <w:pStyle w:val="Heading2"/>
        <w:rPr>
          <w:lang w:eastAsia="ko-KR"/>
        </w:rPr>
      </w:pPr>
      <w:bookmarkStart w:id="14" w:name="_Toc4684788"/>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14"/>
    </w:p>
    <w:p w:rsidR="005259D2" w:rsidRPr="00A20410" w:rsidRDefault="005259D2" w:rsidP="005259D2">
      <w:pPr>
        <w:pStyle w:val="Heading3"/>
        <w:rPr>
          <w:lang w:eastAsia="ko-KR"/>
        </w:rPr>
      </w:pPr>
      <w:bookmarkStart w:id="15" w:name="_Hlk500943653"/>
      <w:bookmarkStart w:id="16" w:name="_Toc4684789"/>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16"/>
    </w:p>
    <w:p w:rsidR="00E44DA8" w:rsidRPr="00A20410" w:rsidRDefault="00E44DA8" w:rsidP="00E44DA8">
      <w:pPr>
        <w:rPr>
          <w:lang w:eastAsia="zh-CN"/>
        </w:rPr>
      </w:pPr>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1D5E85" w:rsidRPr="00A20410">
        <w:rPr>
          <w:lang w:eastAsia="zh-CN"/>
        </w:rPr>
        <w:t>TS</w:t>
      </w:r>
      <w:r w:rsidR="001D5E85">
        <w:rPr>
          <w:lang w:eastAsia="zh-CN"/>
        </w:rPr>
        <w:t> </w:t>
      </w:r>
      <w:r w:rsidR="001D5E85" w:rsidRPr="00A20410">
        <w:rPr>
          <w:lang w:eastAsia="zh-CN"/>
        </w:rPr>
        <w:t>23.335</w:t>
      </w:r>
      <w:r w:rsidR="001D5E85">
        <w:rPr>
          <w:lang w:eastAsia="zh-CN"/>
        </w:rPr>
        <w:t> </w:t>
      </w:r>
      <w:r w:rsidR="001D5E85"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
    <w:p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ies should be based on specific procedures that require data from one to the other</w:t>
      </w:r>
      <w:r w:rsidRPr="00A20410">
        <w:rPr>
          <w:lang w:eastAsia="zh-CN"/>
        </w:rPr>
        <w:t>.</w:t>
      </w:r>
    </w:p>
    <w:p w:rsidR="00E44DA8" w:rsidRPr="00A20410" w:rsidRDefault="00E44DA8" w:rsidP="00E44DA8">
      <w:r w:rsidRPr="00A20410">
        <w:t>The solutions to this key issue need to:</w:t>
      </w:r>
    </w:p>
    <w:p w:rsidR="00FA6FE8" w:rsidRPr="00A20410" w:rsidRDefault="00FA6FE8" w:rsidP="00FA6FE8">
      <w:pPr>
        <w:pStyle w:val="B1"/>
      </w:pPr>
      <w:r w:rsidRPr="00A20410">
        <w:t>-</w:t>
      </w:r>
      <w:r w:rsidRPr="00A20410">
        <w:tab/>
        <w:t>Clarify what user data is involved for the interaction between UDM and HSS FE with separate repositories;</w:t>
      </w:r>
    </w:p>
    <w:p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rsidR="00FA6FE8" w:rsidRPr="00A20410" w:rsidRDefault="00FA6FE8" w:rsidP="00FA6FE8">
      <w:pPr>
        <w:pStyle w:val="B1"/>
      </w:pPr>
      <w:r w:rsidRPr="00A20410">
        <w:t>-</w:t>
      </w:r>
      <w:r w:rsidRPr="00A20410">
        <w:tab/>
        <w:t>Avoid the impact on existing procedures between HSS/UDM and the rest of the network.</w:t>
      </w:r>
    </w:p>
    <w:p w:rsidR="004F686B" w:rsidRPr="00A20410" w:rsidRDefault="004F686B" w:rsidP="004F686B">
      <w:pPr>
        <w:pStyle w:val="Heading2"/>
      </w:pPr>
      <w:bookmarkStart w:id="17" w:name="_Toc4684790"/>
      <w:r w:rsidRPr="00A20410">
        <w:lastRenderedPageBreak/>
        <w:t>5.2</w:t>
      </w:r>
      <w:r w:rsidRPr="00A20410">
        <w:tab/>
        <w:t>Key Issue 2: Supporting a common repository for both HSS and UDM</w:t>
      </w:r>
      <w:bookmarkEnd w:id="17"/>
    </w:p>
    <w:p w:rsidR="004F686B" w:rsidRPr="00A20410" w:rsidRDefault="004F686B" w:rsidP="00A54FE7">
      <w:pPr>
        <w:pStyle w:val="Heading3"/>
      </w:pPr>
      <w:bookmarkStart w:id="18" w:name="_Toc4684791"/>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18"/>
    </w:p>
    <w:p w:rsidR="004F686B" w:rsidRPr="00A20410" w:rsidRDefault="004F686B" w:rsidP="004F686B">
      <w:r w:rsidRPr="00A20410">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20410" w:rsidRDefault="0036593A" w:rsidP="0036593A">
      <w:r w:rsidRPr="00A20410">
        <w:t>The solutions to this key issue need to:</w:t>
      </w:r>
    </w:p>
    <w:p w:rsidR="00530B36" w:rsidRPr="00A20410" w:rsidRDefault="00530B36" w:rsidP="00530B36">
      <w:pPr>
        <w:pStyle w:val="B1"/>
      </w:pPr>
      <w:r w:rsidRPr="00A20410">
        <w:t>-</w:t>
      </w:r>
      <w:r w:rsidRPr="00A20410">
        <w:tab/>
        <w:t>Study the scenarios of interaction between UDM and HSS FE with common repository,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Provided Location Information (NPLI).</w:t>
      </w:r>
    </w:p>
    <w:p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rsidR="005259D2" w:rsidRPr="00A20410" w:rsidRDefault="005259D2" w:rsidP="005259D2">
      <w:pPr>
        <w:pStyle w:val="Heading1"/>
      </w:pPr>
      <w:bookmarkStart w:id="19" w:name="_Toc4684792"/>
      <w:bookmarkEnd w:id="15"/>
      <w:r w:rsidRPr="00A20410">
        <w:t>6</w:t>
      </w:r>
      <w:r w:rsidRPr="00A20410">
        <w:tab/>
        <w:t>Solutions</w:t>
      </w:r>
      <w:bookmarkEnd w:id="19"/>
    </w:p>
    <w:p w:rsidR="005259D2" w:rsidRPr="00A20410" w:rsidRDefault="005259D2" w:rsidP="005259D2">
      <w:pPr>
        <w:pStyle w:val="Heading2"/>
      </w:pPr>
      <w:bookmarkStart w:id="20" w:name="_Toc4684793"/>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20"/>
    </w:p>
    <w:p w:rsidR="005259D2" w:rsidRPr="00A20410" w:rsidRDefault="005259D2" w:rsidP="005259D2">
      <w:pPr>
        <w:pStyle w:val="Heading3"/>
      </w:pPr>
      <w:bookmarkStart w:id="21" w:name="_Toc4684794"/>
      <w:r w:rsidRPr="00A20410">
        <w:t>6.</w:t>
      </w:r>
      <w:r w:rsidR="0022120F" w:rsidRPr="00A20410">
        <w:t>1</w:t>
      </w:r>
      <w:r w:rsidRPr="00A20410">
        <w:t>.</w:t>
      </w:r>
      <w:r w:rsidRPr="00A20410">
        <w:rPr>
          <w:rFonts w:hint="eastAsia"/>
        </w:rPr>
        <w:t>1</w:t>
      </w:r>
      <w:r w:rsidRPr="00A20410">
        <w:rPr>
          <w:rFonts w:hint="eastAsia"/>
        </w:rPr>
        <w:tab/>
      </w:r>
      <w:r w:rsidRPr="00A20410">
        <w:t>Introduction</w:t>
      </w:r>
      <w:bookmarkEnd w:id="21"/>
    </w:p>
    <w:p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rsidR="005259D2" w:rsidRPr="00A20410" w:rsidRDefault="005259D2" w:rsidP="005259D2">
      <w:pPr>
        <w:pStyle w:val="Heading3"/>
      </w:pPr>
      <w:bookmarkStart w:id="22" w:name="_Toc4684795"/>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22"/>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an Nudr to a Ud request and vice versa. If the UDM requires information from the </w:t>
      </w:r>
      <w:r w:rsidR="00C77256" w:rsidRPr="00A20410">
        <w:t>EPS</w:t>
      </w:r>
      <w:r w:rsidR="00CD0AC9" w:rsidRPr="00A20410">
        <w:t xml:space="preserve"> </w:t>
      </w:r>
      <w:r w:rsidRPr="00A20410">
        <w:t xml:space="preserve">UDR , the UTF allows facilitating translation of an Nudr request to Ud request. If the HSS FE requires information from the </w:t>
      </w:r>
      <w:r w:rsidR="00CD0AC9" w:rsidRPr="00A20410">
        <w:t xml:space="preserve">UDM </w:t>
      </w:r>
      <w:r w:rsidRPr="00A20410">
        <w:t xml:space="preserve">UDR the UTF is responsible to convert the Ud request to an Nudr request targeting specific subscription data based on the semantics defined in </w:t>
      </w:r>
      <w:r w:rsidR="001D5E85" w:rsidRPr="00A20410">
        <w:t>TS</w:t>
      </w:r>
      <w:r w:rsidR="001D5E85">
        <w:t> </w:t>
      </w:r>
      <w:r w:rsidR="001D5E85" w:rsidRPr="00A20410">
        <w:t>29.505</w:t>
      </w:r>
      <w:r w:rsidR="001D5E85">
        <w:t> </w:t>
      </w:r>
      <w:r w:rsidR="001D5E85" w:rsidRPr="00A20410">
        <w:t>[</w:t>
      </w:r>
      <w:r w:rsidRPr="00A20410">
        <w:t>9].</w:t>
      </w:r>
    </w:p>
    <w:p w:rsidR="000C554C" w:rsidRPr="00A20410" w:rsidRDefault="000C554C" w:rsidP="00530B36">
      <w:pPr>
        <w:pStyle w:val="NO"/>
        <w:rPr>
          <w:lang w:val="en-GB"/>
        </w:rPr>
      </w:pPr>
      <w:r w:rsidRPr="00A20410">
        <w:lastRenderedPageBreak/>
        <w:t>NOTE:</w:t>
      </w:r>
      <w:r w:rsidR="00530B36" w:rsidRPr="00A20410">
        <w:rPr>
          <w:lang w:val="en-GB"/>
        </w:rPr>
        <w:tab/>
      </w:r>
      <w:r w:rsidRPr="00A20410">
        <w:t>The UTF would require to implement a translation table supporting the HSS FE vendor specific Ud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225.5pt" o:ole="">
            <v:imagedata r:id="rId12" o:title=""/>
          </v:shape>
          <o:OLEObject Type="Embed" ProgID="Visio.Drawing.15" ShapeID="_x0000_i1025" DrawAspect="Content" ObjectID="_1615297458" r:id="rId13"/>
        </w:object>
      </w:r>
    </w:p>
    <w:p w:rsidR="000C554C" w:rsidRPr="00A20410" w:rsidRDefault="000C554C" w:rsidP="00F24FD2">
      <w:pPr>
        <w:pStyle w:val="TF"/>
      </w:pPr>
      <w:r w:rsidRPr="00A20410">
        <w:t>Figure 6.</w:t>
      </w:r>
      <w:r w:rsidR="0022120F" w:rsidRPr="00A20410">
        <w:t>1</w:t>
      </w:r>
      <w:r w:rsidRPr="00A20410">
        <w:t>.2-1: UDM/HSS FE interworking architecture</w:t>
      </w:r>
    </w:p>
    <w:p w:rsidR="005259D2" w:rsidRPr="00A20410" w:rsidRDefault="005259D2" w:rsidP="005259D2">
      <w:pPr>
        <w:pStyle w:val="Heading3"/>
      </w:pPr>
      <w:bookmarkStart w:id="23" w:name="_Toc4684796"/>
      <w:r w:rsidRPr="00A20410">
        <w:t>6.</w:t>
      </w:r>
      <w:r w:rsidR="0022120F" w:rsidRPr="00A20410">
        <w:t>1</w:t>
      </w:r>
      <w:r w:rsidRPr="00A20410">
        <w:t>.3</w:t>
      </w:r>
      <w:r w:rsidRPr="00A20410">
        <w:tab/>
        <w:t>Services and Illustrated Procedures</w:t>
      </w:r>
      <w:bookmarkEnd w:id="23"/>
    </w:p>
    <w:p w:rsidR="00273124" w:rsidRPr="00A20410" w:rsidRDefault="00C77256" w:rsidP="003E0E1E">
      <w:pPr>
        <w:pStyle w:val="Heading4"/>
      </w:pPr>
      <w:bookmarkStart w:id="24" w:name="_Toc4684797"/>
      <w:r w:rsidRPr="00A20410">
        <w:t>6.1.3.1</w:t>
      </w:r>
      <w:r w:rsidR="00E955A2" w:rsidRPr="00A20410">
        <w:tab/>
      </w:r>
      <w:r w:rsidRPr="00A20410">
        <w:t>General</w:t>
      </w:r>
      <w:bookmarkEnd w:id="24"/>
    </w:p>
    <w:p w:rsidR="000C554C" w:rsidRPr="00A20410" w:rsidRDefault="000C554C" w:rsidP="000C554C">
      <w:r w:rsidRPr="00A20410">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55pt;height:599.1pt" o:ole="">
            <v:imagedata r:id="rId14" o:title=""/>
          </v:shape>
          <o:OLEObject Type="Embed" ProgID="Visio.Drawing.15" ShapeID="_x0000_i1026" DrawAspect="Content" ObjectID="_1615297459" r:id="rId15"/>
        </w:object>
      </w:r>
    </w:p>
    <w:p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rsidR="00C77256" w:rsidRPr="00A20410" w:rsidRDefault="00C77256" w:rsidP="00C77256">
      <w:pPr>
        <w:pStyle w:val="Heading4"/>
      </w:pPr>
      <w:bookmarkStart w:id="25" w:name="_Toc4684798"/>
      <w:r w:rsidRPr="00A20410">
        <w:t>6.1.3.2</w:t>
      </w:r>
      <w:r w:rsidRPr="00A20410">
        <w:tab/>
        <w:t>5GS to EPS Interworking when N26 is not supported</w:t>
      </w:r>
      <w:bookmarkEnd w:id="25"/>
    </w:p>
    <w:p w:rsidR="00C77256" w:rsidRPr="00A20410" w:rsidRDefault="00C77256" w:rsidP="00C77256">
      <w:pPr>
        <w:pStyle w:val="Heading5"/>
      </w:pPr>
      <w:bookmarkStart w:id="26" w:name="_Toc4684799"/>
      <w:r w:rsidRPr="00A20410">
        <w:t>6.1.3.2.1</w:t>
      </w:r>
      <w:r w:rsidRPr="00A20410">
        <w:tab/>
        <w:t>5GS to EPS handover</w:t>
      </w:r>
      <w:bookmarkEnd w:id="26"/>
    </w:p>
    <w:p w:rsidR="00C77256" w:rsidRPr="00A20410" w:rsidRDefault="007E4266" w:rsidP="00C77256">
      <w:r w:rsidRPr="00A20410">
        <w:t xml:space="preserve">During 5GS to EPS handover when the HSS FE receives the Update Location Request from the MME (as described in step 8 of Figure 4.11.2.2-1 of </w:t>
      </w:r>
      <w:r w:rsidR="001D5E85" w:rsidRPr="00A20410">
        <w:t>TS</w:t>
      </w:r>
      <w:r w:rsidR="001D5E85">
        <w:t> </w:t>
      </w:r>
      <w:r w:rsidR="001D5E85" w:rsidRPr="00A20410">
        <w:t>23.502</w:t>
      </w:r>
      <w:r w:rsidR="001D5E85">
        <w:t> </w:t>
      </w:r>
      <w:r w:rsidR="001D5E85" w:rsidRPr="00A20410">
        <w:t>[</w:t>
      </w:r>
      <w:r w:rsidRPr="00A20410">
        <w: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t>
      </w:r>
      <w:r w:rsidR="00C77256" w:rsidRPr="00A20410">
        <w:t>he UTF must translate the vendor specific Ud request from the HSS FE to an Nudr_DM_Query service request including a Data Subset "UE Context in SMF data" towards the 5GS UDR (the Nudr request may be proxied via the UDM to the 5GS UDR).</w:t>
      </w:r>
    </w:p>
    <w:p w:rsidR="00C77256" w:rsidRPr="00A20410" w:rsidRDefault="00C77256" w:rsidP="00E955A2">
      <w:pPr>
        <w:pStyle w:val="TH"/>
      </w:pPr>
      <w:r w:rsidRPr="00A20410">
        <w:object w:dxaOrig="11892" w:dyaOrig="11448">
          <v:shape id="_x0000_i1027" type="#_x0000_t75" style="width:468.7pt;height:451pt" o:ole="">
            <v:imagedata r:id="rId16" o:title=""/>
          </v:shape>
          <o:OLEObject Type="Embed" ProgID="Visio.Drawing.15" ShapeID="_x0000_i1027" DrawAspect="Content" ObjectID="_1615297460" r:id="rId17"/>
        </w:object>
      </w:r>
    </w:p>
    <w:p w:rsidR="00C77256" w:rsidRPr="00A20410" w:rsidRDefault="00C77256" w:rsidP="00C77256">
      <w:pPr>
        <w:pStyle w:val="TF"/>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lastRenderedPageBreak/>
        <w:t>-</w:t>
      </w:r>
      <w:r w:rsidRPr="00A20410">
        <w:tab/>
        <w:t>The HSS FE creates a vendor specific Ud request to delete the 5G subscription data of the UE from the 5G UDR</w:t>
      </w:r>
    </w:p>
    <w:p w:rsidR="00C77256" w:rsidRPr="00A20410" w:rsidRDefault="00C77256" w:rsidP="00C77256">
      <w:pPr>
        <w:pStyle w:val="B1"/>
      </w:pPr>
      <w:r w:rsidRPr="00A20410">
        <w:t>-</w:t>
      </w:r>
      <w:r w:rsidRPr="00A20410">
        <w:tab/>
        <w:t>The UTF translates the request into an Nudr_DM_Update message including information to remove all related 5G subscription data for the UE from the 5G UDR</w:t>
      </w:r>
    </w:p>
    <w:p w:rsidR="00C77256" w:rsidRPr="00A20410" w:rsidRDefault="00C77256" w:rsidP="00C77256">
      <w:pPr>
        <w:pStyle w:val="B1"/>
      </w:pPr>
      <w:r w:rsidRPr="00A20410">
        <w:t>-</w:t>
      </w:r>
      <w:r w:rsidRPr="00A20410">
        <w:tab/>
        <w:t>The 5G UDR deletes the subscription data and notify the UDM of the result using an Nudr_DM_Notify service operation</w:t>
      </w:r>
    </w:p>
    <w:p w:rsidR="00C77256" w:rsidRPr="00A20410" w:rsidRDefault="00C77256" w:rsidP="00C77256">
      <w:pPr>
        <w:pStyle w:val="B1"/>
      </w:pPr>
      <w:r w:rsidRPr="00A20410">
        <w:t>-</w:t>
      </w:r>
      <w:r w:rsidRPr="00A20410">
        <w:tab/>
        <w:t>The UDM notifies the AMF of the deregistration by invoking the Nudm_UECM_DeregistrationNotify service operation</w:t>
      </w:r>
    </w:p>
    <w:p w:rsidR="00C77256" w:rsidRPr="00A20410" w:rsidRDefault="00C77256" w:rsidP="00C77256">
      <w:r w:rsidRPr="00A20410">
        <w:t>The steps are shown in the Figure below:</w:t>
      </w:r>
    </w:p>
    <w:bookmarkStart w:id="27" w:name="_MON_1602393436"/>
    <w:bookmarkEnd w:id="27"/>
    <w:p w:rsidR="00E955A2" w:rsidRPr="00A20410" w:rsidRDefault="00750453" w:rsidP="00E955A2">
      <w:pPr>
        <w:pStyle w:val="TH"/>
      </w:pPr>
      <w:r w:rsidRPr="00A20410">
        <w:object w:dxaOrig="9441" w:dyaOrig="5805">
          <v:shape id="_x0000_i1028" type="#_x0000_t75" style="width:471.4pt;height:290.7pt" o:ole="">
            <v:imagedata r:id="rId18" o:title=""/>
          </v:shape>
          <o:OLEObject Type="Embed" ProgID="Word.Picture.8" ShapeID="_x0000_i1028" DrawAspect="Content" ObjectID="_1615297461" r:id="rId19"/>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C77256">
      <w:pPr>
        <w:pStyle w:val="Heading5"/>
      </w:pPr>
      <w:bookmarkStart w:id="28" w:name="_Toc4684800"/>
      <w:r w:rsidRPr="00A20410">
        <w:t>6.1.3.2.2</w:t>
      </w:r>
      <w:r w:rsidRPr="00A20410">
        <w:tab/>
        <w:t>EPS to 5GS handover</w:t>
      </w:r>
      <w:bookmarkEnd w:id="28"/>
    </w:p>
    <w:p w:rsidR="00C77256" w:rsidRPr="00A20410" w:rsidRDefault="00C77256" w:rsidP="00C77256">
      <w:r w:rsidRPr="00A20410">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7pt;height:450.35pt" o:ole="">
            <v:imagedata r:id="rId20" o:title=""/>
          </v:shape>
          <o:OLEObject Type="Embed" ProgID="Visio.Drawing.15" ShapeID="_x0000_i1029" DrawAspect="Content" ObjectID="_1615297462" r:id="rId21"/>
        </w:object>
      </w:r>
    </w:p>
    <w:p w:rsidR="00C77256" w:rsidRPr="00A20410" w:rsidRDefault="00C77256" w:rsidP="00C77256">
      <w:pPr>
        <w:pStyle w:val="TF"/>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The UDM creates an Nudr_DM_Update request to delete the EPS subscription data</w:t>
      </w:r>
    </w:p>
    <w:p w:rsidR="00C77256" w:rsidRPr="00A20410" w:rsidRDefault="00C77256" w:rsidP="00C77256">
      <w:pPr>
        <w:pStyle w:val="B1"/>
      </w:pPr>
      <w:r w:rsidRPr="00A20410">
        <w:t>-</w:t>
      </w:r>
      <w:r w:rsidRPr="00A20410">
        <w:tab/>
        <w:t>The UTF translates the request into a vendor specific Ud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The steps are shown in the Figure below:</w:t>
      </w:r>
    </w:p>
    <w:bookmarkStart w:id="29" w:name="_MON_1587198493"/>
    <w:bookmarkEnd w:id="29"/>
    <w:bookmarkStart w:id="30" w:name="_MON_1602393596"/>
    <w:bookmarkEnd w:id="30"/>
    <w:p w:rsidR="00750453" w:rsidRPr="00A20410" w:rsidRDefault="00750453" w:rsidP="00750453">
      <w:pPr>
        <w:pStyle w:val="TH"/>
      </w:pPr>
      <w:r w:rsidRPr="00A20410">
        <w:object w:dxaOrig="7206" w:dyaOrig="4430">
          <v:shape id="_x0000_i1030" type="#_x0000_t75" style="width:480.9pt;height:295.45pt" o:ole="">
            <v:imagedata r:id="rId22" o:title=""/>
          </v:shape>
          <o:OLEObject Type="Embed" ProgID="Word.Picture.8" ShapeID="_x0000_i1030" DrawAspect="Content" ObjectID="_1615297463" r:id="rId23"/>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C77256">
      <w:pPr>
        <w:pStyle w:val="Heading4"/>
      </w:pPr>
      <w:bookmarkStart w:id="31" w:name="_Toc4684801"/>
      <w:r w:rsidRPr="00A20410">
        <w:t>6.1.3.3</w:t>
      </w:r>
      <w:r w:rsidRPr="00A20410">
        <w:tab/>
        <w:t>Terminating Access Domain Selection (T-ADS)</w:t>
      </w:r>
      <w:bookmarkEnd w:id="31"/>
    </w:p>
    <w:p w:rsidR="00C77256" w:rsidRPr="00A20410" w:rsidRDefault="00C77256" w:rsidP="00C77256">
      <w:pPr>
        <w:pStyle w:val="Heading5"/>
      </w:pPr>
      <w:bookmarkStart w:id="32" w:name="_Toc4684802"/>
      <w:r w:rsidRPr="00A20410">
        <w:t>6.1.3.3.1</w:t>
      </w:r>
      <w:r w:rsidRPr="00A20410">
        <w:tab/>
        <w:t>Alternative 1</w:t>
      </w:r>
      <w:bookmarkEnd w:id="32"/>
    </w:p>
    <w:p w:rsidR="00C77256" w:rsidRPr="00A20410" w:rsidRDefault="00C77256" w:rsidP="00C77256">
      <w:r w:rsidRPr="00A20410">
        <w:t>This alternative assumes the IMS network interfaces only with the HSS FE over Sh interface.</w:t>
      </w:r>
    </w:p>
    <w:p w:rsidR="00C77256" w:rsidRPr="00A20410" w:rsidRDefault="00C77256" w:rsidP="00C77256">
      <w:r w:rsidRPr="00A20410">
        <w:t>When the HSS FE requires the homogeneous IMS voice over PS supporting indication and the UE is camped on 5G network, the HSS FE constructs a Ud request to retrieve the subscription information from the 5G UDR</w:t>
      </w:r>
    </w:p>
    <w:p w:rsidR="00C77256" w:rsidRPr="00A20410" w:rsidRDefault="00C77256" w:rsidP="00C77256">
      <w:pPr>
        <w:pStyle w:val="NO"/>
      </w:pPr>
      <w:r w:rsidRPr="00A20410">
        <w:t>NOTE</w:t>
      </w:r>
      <w:r w:rsidR="001D5E85">
        <w:rPr>
          <w:lang w:val="en-GB"/>
        </w:rPr>
        <w:t> </w:t>
      </w:r>
      <w:r w:rsidRPr="00A20410">
        <w:t>1:</w:t>
      </w:r>
      <w:r w:rsidRPr="00A20410">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A20410" w:rsidRDefault="00C77256" w:rsidP="00C77256">
      <w:r w:rsidRPr="00A20410">
        <w:t xml:space="preserve">The UTF must translate the vendor specific Ud request from the HSS FE to an Nudr_DR_Get service request including a Data Subset </w:t>
      </w:r>
      <w:r w:rsidR="00E955A2" w:rsidRPr="00A20410">
        <w:t>"</w:t>
      </w:r>
      <w:r w:rsidRPr="00A20410">
        <w:t>Amf3GPPAccessRegistration" towards the 5GS UDR (the Nudr request may be proxied via the UDM to the UDR).</w:t>
      </w:r>
    </w:p>
    <w:p w:rsidR="00C77256" w:rsidRPr="00A20410" w:rsidRDefault="00C77256" w:rsidP="00C77256">
      <w:pPr>
        <w:pStyle w:val="NO"/>
      </w:pPr>
      <w:r w:rsidRPr="00A20410">
        <w:t>NOTE</w:t>
      </w:r>
      <w:r w:rsidR="001D5E85">
        <w:rPr>
          <w:lang w:val="en-GB"/>
        </w:rPr>
        <w:t> </w:t>
      </w:r>
      <w:r w:rsidRPr="00A20410">
        <w:t>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w:t>
      </w:r>
    </w:p>
    <w:p w:rsidR="007E4266" w:rsidRPr="00A20410" w:rsidRDefault="007E4266" w:rsidP="007E4266">
      <w:r w:rsidRPr="00A20410">
        <w:t>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lastRenderedPageBreak/>
        <w:t>-</w:t>
      </w:r>
      <w:r w:rsidRPr="00A20410">
        <w:tab/>
        <w:t xml:space="preserve">P-CSCF adds within the PANI header the "access-class" field corresponding to the IP-CAN type provided by the PCRF as described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w:t>
      </w:r>
      <w:r w:rsidR="001D5E85">
        <w:t>T</w:t>
      </w:r>
      <w:r w:rsidR="001D5E85" w:rsidRPr="00A20410">
        <w:t>S</w:t>
      </w:r>
      <w:r w:rsidR="001D5E85">
        <w:t> </w:t>
      </w:r>
      <w:r w:rsidR="001D5E85" w:rsidRPr="00A20410">
        <w:t>29.214</w:t>
      </w:r>
      <w:r w:rsidR="001D5E85">
        <w:t> </w:t>
      </w:r>
      <w:r w:rsidR="001D5E85" w:rsidRPr="00A20410">
        <w:t>[</w:t>
      </w:r>
      <w:r w:rsidR="001B363F" w:rsidRPr="00A20410">
        <w:rPr>
          <w:lang w:val="en-GB"/>
        </w:rPr>
        <w:t>18</w:t>
      </w:r>
      <w:r w:rsidRPr="00A20410">
        <w:t>]</w:t>
      </w:r>
    </w:p>
    <w:p w:rsidR="007E4266" w:rsidRPr="00A20410" w:rsidRDefault="007E4266" w:rsidP="007E4266">
      <w:pPr>
        <w:pStyle w:val="NO"/>
      </w:pPr>
      <w:r w:rsidRPr="00A20410">
        <w:t>NOTE</w:t>
      </w:r>
      <w:r w:rsidR="001D5E85">
        <w:rPr>
          <w:lang w:val="en-GB"/>
        </w:rPr>
        <w:t> 3</w:t>
      </w:r>
      <w:r w:rsidRPr="00A20410">
        <w:t>:</w:t>
      </w:r>
      <w:r w:rsidRPr="00A20410">
        <w:tab/>
        <w:t>The above procedure may require further normative work in stage 3</w:t>
      </w:r>
    </w:p>
    <w:p w:rsidR="007E4266" w:rsidRPr="00A20410" w:rsidRDefault="007E4266" w:rsidP="007E4266">
      <w:r w:rsidRPr="00A20410">
        <w:t>This is illustrated schematically below taking into account that the IMS AS supports an Sh interface only towards the HSS.</w:t>
      </w:r>
    </w:p>
    <w:p w:rsidR="007E4266" w:rsidRPr="00A20410" w:rsidRDefault="007E4266" w:rsidP="00AC66DB">
      <w:pPr>
        <w:pStyle w:val="TH"/>
      </w:pPr>
      <w:r w:rsidRPr="00A20410">
        <w:object w:dxaOrig="9781" w:dyaOrig="7036">
          <v:shape id="_x0000_i1031" type="#_x0000_t75" style="width:385.8pt;height:277.8pt" o:ole="">
            <v:imagedata r:id="rId24" o:title=""/>
          </v:shape>
          <o:OLEObject Type="Embed" ProgID="Visio.Drawing.15" ShapeID="_x0000_i1031" DrawAspect="Content" ObjectID="_1615297464" r:id="rId25"/>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When the IMS AS requires T-ADS information the IMS AS includes in the Sh request information on the node that contain the information</w:t>
      </w:r>
    </w:p>
    <w:p w:rsidR="007E4266" w:rsidRPr="00A20410" w:rsidRDefault="007E4266" w:rsidP="007E4266">
      <w:pPr>
        <w:pStyle w:val="B1"/>
      </w:pPr>
      <w:r w:rsidRPr="00A20410">
        <w:t>4.</w:t>
      </w:r>
      <w:r w:rsidRPr="00A20410">
        <w:tab/>
        <w:t>The HSS identifies from the Sh request that T-ADS information is available from the 5G UDR</w:t>
      </w:r>
    </w:p>
    <w:p w:rsidR="007E4266" w:rsidRPr="00A20410" w:rsidRDefault="007E4266" w:rsidP="007E4266">
      <w:pPr>
        <w:pStyle w:val="B1"/>
      </w:pPr>
      <w:r w:rsidRPr="00A20410">
        <w:t>5.</w:t>
      </w:r>
      <w:r w:rsidRPr="00A20410">
        <w:tab/>
        <w:t xml:space="preserve">HSS </w:t>
      </w:r>
      <w:r w:rsidR="002A40D4" w:rsidRPr="00A20410">
        <w:t>constructs</w:t>
      </w:r>
      <w:r w:rsidRPr="00A20410">
        <w:t xml:space="preserve"> a Ud message towards the UTF</w:t>
      </w:r>
    </w:p>
    <w:p w:rsidR="007E4266" w:rsidRPr="00A20410" w:rsidRDefault="007E4266" w:rsidP="007E4266">
      <w:pPr>
        <w:pStyle w:val="B1"/>
      </w:pPr>
      <w:r w:rsidRPr="00A20410">
        <w:t>6.</w:t>
      </w:r>
      <w:r w:rsidRPr="00A20410">
        <w:tab/>
        <w:t>UTF converts the Ud to a Nudr message</w:t>
      </w:r>
    </w:p>
    <w:p w:rsidR="007E4266" w:rsidRPr="00A20410" w:rsidRDefault="007E4266" w:rsidP="007E4266">
      <w:pPr>
        <w:pStyle w:val="B1"/>
      </w:pPr>
      <w:r w:rsidRPr="00A20410">
        <w:t>7.</w:t>
      </w:r>
      <w:r w:rsidRPr="00A20410">
        <w:tab/>
        <w:t>UTF sends the Nudr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The UDR provides the T-ADS info within the Nudr response to the UTF</w:t>
      </w:r>
    </w:p>
    <w:p w:rsidR="007E4266" w:rsidRPr="00A20410" w:rsidRDefault="007E4266" w:rsidP="007E4266">
      <w:pPr>
        <w:pStyle w:val="B1"/>
      </w:pPr>
      <w:r w:rsidRPr="00A20410">
        <w:t>10.</w:t>
      </w:r>
      <w:r w:rsidRPr="00A20410">
        <w:tab/>
        <w:t>The UTF translates Nudr response to a Ud response and sends to HSS</w:t>
      </w:r>
    </w:p>
    <w:p w:rsidR="007E4266" w:rsidRPr="00A20410" w:rsidRDefault="007E4266" w:rsidP="007E4266">
      <w:pPr>
        <w:pStyle w:val="B1"/>
      </w:pPr>
      <w:r w:rsidRPr="00A20410">
        <w:t>11.</w:t>
      </w:r>
      <w:r w:rsidRPr="00A20410">
        <w:tab/>
        <w:t>HSS provides the T-ADS info within the Sh response to the IMS AS.</w:t>
      </w:r>
    </w:p>
    <w:p w:rsidR="00C77256" w:rsidRPr="00A20410" w:rsidRDefault="00C77256" w:rsidP="00C77256">
      <w:pPr>
        <w:pStyle w:val="Heading5"/>
      </w:pPr>
      <w:bookmarkStart w:id="33" w:name="_Toc4684803"/>
      <w:r w:rsidRPr="00A20410">
        <w:lastRenderedPageBreak/>
        <w:t>6.1.3.3.2</w:t>
      </w:r>
      <w:r w:rsidRPr="00A20410">
        <w:tab/>
        <w:t>Alternative 2</w:t>
      </w:r>
      <w:bookmarkEnd w:id="33"/>
    </w:p>
    <w:p w:rsidR="00C77256" w:rsidRPr="00A20410" w:rsidRDefault="00C77256" w:rsidP="00C77256">
      <w:r w:rsidRPr="00A20410">
        <w:t>This alternative assumes that the IMS AS can interface to both HSS and UDM over Sh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t>
      </w:r>
    </w:p>
    <w:p w:rsidR="00C77256" w:rsidRPr="00A20410" w:rsidRDefault="00C77256" w:rsidP="00C77256">
      <w:pPr>
        <w:pStyle w:val="Heading4"/>
      </w:pPr>
      <w:bookmarkStart w:id="34" w:name="_Toc4684804"/>
      <w:r w:rsidRPr="00A20410">
        <w:t>6.1.3.4</w:t>
      </w:r>
      <w:r w:rsidRPr="00A20410">
        <w:tab/>
        <w:t>P-CSCF restoration</w:t>
      </w:r>
      <w:bookmarkEnd w:id="34"/>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One approach to support this feature is the S-CSCF to support a Cx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Cx functionality to be notified by the S-CSCF of a P-CSCF failure. Once notified the UDF invokes the procedures described in </w:t>
      </w:r>
      <w:r w:rsidR="00ED0347" w:rsidRPr="00A20410">
        <w:t>clause </w:t>
      </w:r>
      <w:r w:rsidRPr="00A20410">
        <w:t xml:space="preserve">5.8 of </w:t>
      </w:r>
      <w:r w:rsidR="001D5E85" w:rsidRPr="00A20410">
        <w:t>TS</w:t>
      </w:r>
      <w:r w:rsidR="001D5E85">
        <w:t> </w:t>
      </w:r>
      <w:r w:rsidR="001D5E85" w:rsidRPr="00A20410">
        <w:t>23.380</w:t>
      </w:r>
      <w:r w:rsidR="001D5E85">
        <w:t> </w:t>
      </w:r>
      <w:r w:rsidR="001D5E85" w:rsidRPr="00A20410">
        <w:t>[</w:t>
      </w:r>
      <w:r w:rsidR="00ED0347" w:rsidRPr="00A20410">
        <w:t>8]</w:t>
      </w:r>
      <w:r w:rsidRPr="00A20410">
        <w:t>.</w:t>
      </w:r>
    </w:p>
    <w:p w:rsidR="00C77256" w:rsidRPr="00A20410" w:rsidRDefault="00C77256" w:rsidP="00C77256">
      <w:pPr>
        <w:pStyle w:val="NO"/>
      </w:pPr>
      <w:r w:rsidRPr="00A20410">
        <w:t>NOTE:</w:t>
      </w:r>
      <w:r w:rsidRPr="00A20410">
        <w:tab/>
        <w:t>The IMS network interfaces with the HSS (i.e. via Cx/Sh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t>
      </w:r>
    </w:p>
    <w:p w:rsidR="005259D2" w:rsidRPr="00A20410" w:rsidRDefault="005259D2" w:rsidP="005259D2">
      <w:pPr>
        <w:pStyle w:val="Heading3"/>
      </w:pPr>
      <w:bookmarkStart w:id="35" w:name="_Toc4684805"/>
      <w:r w:rsidRPr="00A20410">
        <w:t>6.</w:t>
      </w:r>
      <w:r w:rsidR="00251650" w:rsidRPr="00A20410">
        <w:t>1</w:t>
      </w:r>
      <w:r w:rsidRPr="00A20410">
        <w:t>.4</w:t>
      </w:r>
      <w:r w:rsidRPr="00A20410">
        <w:tab/>
        <w:t>Impacts on existing services and interfaces</w:t>
      </w:r>
      <w:bookmarkEnd w:id="35"/>
    </w:p>
    <w:p w:rsidR="000C554C" w:rsidRPr="00A20410" w:rsidRDefault="000C554C" w:rsidP="000C554C">
      <w:bookmarkStart w:id="36"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For option 1: proxies a Ud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For Option 1: proxies an Nudr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Default="005259D2" w:rsidP="0098683F">
      <w:pPr>
        <w:pStyle w:val="Heading3"/>
      </w:pPr>
      <w:bookmarkStart w:id="37" w:name="_Toc4684806"/>
      <w:r w:rsidRPr="00A20410">
        <w:lastRenderedPageBreak/>
        <w:t>6.</w:t>
      </w:r>
      <w:r w:rsidR="00251650" w:rsidRPr="00A20410">
        <w:t>1</w:t>
      </w:r>
      <w:r w:rsidRPr="00A20410">
        <w:t>.5</w:t>
      </w:r>
      <w:r w:rsidRPr="00A20410">
        <w:tab/>
        <w:t>Evaluation</w:t>
      </w:r>
      <w:bookmarkEnd w:id="37"/>
    </w:p>
    <w:p w:rsidR="006132AE" w:rsidRPr="006132AE" w:rsidRDefault="002A40D4" w:rsidP="006132AE">
      <w:r>
        <w:t>Solution 1 proposes an architecture that does not require direct interaction between the UDM and the HSS FE. The solution 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clause 6.1.3 of the present TR. The advantages of this solution is that:</w:t>
      </w:r>
    </w:p>
    <w:p w:rsidR="002A40D4" w:rsidRDefault="002A40D4" w:rsidP="002A40D4">
      <w:pPr>
        <w:pStyle w:val="B1"/>
      </w:pPr>
      <w:r>
        <w:t>-</w:t>
      </w:r>
      <w:r>
        <w:tab/>
        <w:t>It avoids defining a new interface between the HSS and UDM which would require both legacy HSS and UDM to support a new interface.</w:t>
      </w:r>
    </w:p>
    <w:p w:rsidR="002A40D4" w:rsidRDefault="002A40D4" w:rsidP="002A40D4">
      <w:pPr>
        <w:pStyle w:val="B1"/>
      </w:pPr>
      <w:r>
        <w:t>-</w:t>
      </w:r>
      <w:r>
        <w:tab/>
        <w:t>It is possible to introduce only UDM and 5G UDR when deploying a 5GS system, without having to update/upgrade either HSS FE or the EPS UDR, or having to introduce these functionalities in deployments with single core networks.</w:t>
      </w:r>
    </w:p>
    <w:p w:rsidR="002A40D4" w:rsidRDefault="002A40D4" w:rsidP="002A40D4">
      <w:pPr>
        <w:pStyle w:val="B1"/>
      </w:pPr>
      <w:r>
        <w:t>-</w:t>
      </w:r>
      <w:r>
        <w:tab/>
        <w:t>Standardisation is minimised and restricted to potential incorporation of lite Sh/Cx interfaces for the UDM, or even not needed in case the FS_eIMS5G study incorporates the needed interactions of UDM with IMS</w:t>
      </w:r>
    </w:p>
    <w:p w:rsidR="002A40D4" w:rsidRDefault="002A40D4" w:rsidP="002A40D4">
      <w:pPr>
        <w:pStyle w:val="B1"/>
      </w:pPr>
      <w:r>
        <w:t>-</w:t>
      </w:r>
      <w:r>
        <w:tab/>
        <w:t>Introduction of a UTF does not affect other network functions that may be accessing the different repositories, while it provides the means to further split other network functions defined i</w:t>
      </w:r>
      <w:r w:rsidRPr="002A40D4">
        <w:t>n Rel-15</w:t>
      </w:r>
      <w:r>
        <w:t xml:space="preserve"> (i.e</w:t>
      </w:r>
      <w:r>
        <w:rPr>
          <w:lang w:val="en-GB"/>
        </w:rPr>
        <w:t>.</w:t>
      </w:r>
      <w:r>
        <w:t xml:space="preserve"> PCF/PCRF).</w:t>
      </w:r>
    </w:p>
    <w:p w:rsidR="006132AE" w:rsidRPr="002A40D4" w:rsidRDefault="002A40D4" w:rsidP="006132AE">
      <w:r>
        <w:t>The disadvantage is that a new UTF is deployed in an operator's network that requires to support a vendor specific Ud implementation of the deployed HSS.</w:t>
      </w:r>
    </w:p>
    <w:p w:rsidR="006132AE" w:rsidRDefault="006132AE" w:rsidP="006132AE">
      <w:r>
        <w:t>Limitations of the solution are as follows:</w:t>
      </w:r>
    </w:p>
    <w:p w:rsidR="006132AE" w:rsidRPr="002A40D4" w:rsidRDefault="006132AE" w:rsidP="006132AE">
      <w:pPr>
        <w:pStyle w:val="B1"/>
        <w:rPr>
          <w:lang w:val="en-GB"/>
        </w:rPr>
      </w:pPr>
      <w:r>
        <w:t>-</w:t>
      </w:r>
      <w:r>
        <w:tab/>
        <w:t>Support of T-ADS: When the UE is camped on 5G core network the IMS AS can obtain T-ADS information only if there is homogeneous IMS voice over PS support</w:t>
      </w:r>
      <w:r w:rsidR="002A40D4">
        <w:rPr>
          <w:lang w:val="en-GB"/>
        </w:rPr>
        <w:t>.</w:t>
      </w:r>
    </w:p>
    <w:p w:rsidR="006132AE" w:rsidRDefault="006132AE" w:rsidP="006132AE">
      <w:pPr>
        <w:pStyle w:val="B1"/>
      </w:pPr>
      <w:r>
        <w:t>-</w:t>
      </w:r>
      <w:r>
        <w:tab/>
        <w:t>Support of P-CSCF restoration via HSS: When the UE is camped on 5G core network P-CSCF restoration is not possible via the HSS as the HSS cannot directly trigger the UDM to trigger P-CSCF restoration.</w:t>
      </w:r>
    </w:p>
    <w:p w:rsidR="006132AE" w:rsidRDefault="006132AE" w:rsidP="006132AE">
      <w:r>
        <w:t>The limitations can be solved with the following additions:</w:t>
      </w:r>
    </w:p>
    <w:p w:rsidR="006132AE" w:rsidRPr="002A40D4" w:rsidRDefault="006132AE" w:rsidP="006132AE">
      <w:pPr>
        <w:pStyle w:val="B1"/>
        <w:rPr>
          <w:lang w:val="en-GB"/>
        </w:rPr>
      </w:pPr>
      <w:r>
        <w:t>-</w:t>
      </w:r>
      <w:r>
        <w:tab/>
        <w:t>Support of T-ADS: UDM implements a lite Sh implementation. IMS AS triggers UDM directly for any T-ADS information. Requires the IMS AS to be aware of the core network access path for IMS sessions by inspecting the P-Access-Network-Identifier header</w:t>
      </w:r>
      <w:r w:rsidR="002A40D4">
        <w:rPr>
          <w:lang w:val="en-GB"/>
        </w:rPr>
        <w:t>.</w:t>
      </w:r>
    </w:p>
    <w:p w:rsidR="006132AE" w:rsidRPr="006132AE" w:rsidRDefault="006132AE" w:rsidP="006132AE">
      <w:pPr>
        <w:pStyle w:val="B1"/>
        <w:rPr>
          <w:lang w:val="en-GB"/>
        </w:rPr>
      </w:pPr>
      <w:r>
        <w:t>-</w:t>
      </w:r>
      <w:r>
        <w:tab/>
        <w:t>Support of P-CSCF restoration: Support of P-CSCF restoration is also supported via the PCRF/PCF which has no impacts on HSS/UDM. Alternativ</w:t>
      </w:r>
      <w:r w:rsidR="00A65192">
        <w:rPr>
          <w:lang w:val="en-GB"/>
        </w:rPr>
        <w:t>e</w:t>
      </w:r>
      <w:r>
        <w:t>ly, the UDM can implement a lite Cx implementation. S-CSCF triggers UDM directly for P-CSCF restoration. Requires the S-CSCF to be aware of the core network access path for IMS sessions by inspecting the P-Access-Network-Identifier header</w:t>
      </w:r>
      <w:r>
        <w:rPr>
          <w:lang w:val="en-GB"/>
        </w:rPr>
        <w:t>.</w:t>
      </w:r>
    </w:p>
    <w:p w:rsidR="00006140" w:rsidRPr="00A20410" w:rsidRDefault="00006140" w:rsidP="00006140">
      <w:pPr>
        <w:pStyle w:val="Heading2"/>
      </w:pPr>
      <w:bookmarkStart w:id="38" w:name="_Toc4684807"/>
      <w:bookmarkEnd w:id="36"/>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38"/>
    </w:p>
    <w:p w:rsidR="00006140" w:rsidRPr="00A20410" w:rsidRDefault="00006140" w:rsidP="00006140">
      <w:pPr>
        <w:pStyle w:val="Heading3"/>
      </w:pPr>
      <w:bookmarkStart w:id="39" w:name="_Toc4684808"/>
      <w:r w:rsidRPr="00A20410">
        <w:t>6.</w:t>
      </w:r>
      <w:r w:rsidR="00251650" w:rsidRPr="00A20410">
        <w:t>2</w:t>
      </w:r>
      <w:r w:rsidRPr="00A20410">
        <w:t>.</w:t>
      </w:r>
      <w:r w:rsidRPr="00A20410">
        <w:rPr>
          <w:rFonts w:hint="eastAsia"/>
        </w:rPr>
        <w:t>1</w:t>
      </w:r>
      <w:r w:rsidRPr="00A20410">
        <w:rPr>
          <w:rFonts w:hint="eastAsia"/>
        </w:rPr>
        <w:tab/>
      </w:r>
      <w:r w:rsidRPr="00A20410">
        <w:t>Introduction</w:t>
      </w:r>
      <w:bookmarkEnd w:id="39"/>
    </w:p>
    <w:p w:rsidR="00006140" w:rsidRPr="00A20410" w:rsidRDefault="00006140" w:rsidP="00006140">
      <w:r w:rsidRPr="00A20410">
        <w:t>This solution is applicable to key issues 1 and 2.</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006140">
      <w:pPr>
        <w:pStyle w:val="Heading3"/>
      </w:pPr>
      <w:bookmarkStart w:id="40" w:name="_Toc4684809"/>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40"/>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3pt;height:269pt" o:ole="">
            <v:imagedata r:id="rId26" o:title=""/>
          </v:shape>
          <o:OLEObject Type="Embed" ProgID="VisioViewer.Viewer.1" ShapeID="_x0000_i1032" DrawAspect="Content" ObjectID="_1615297465" r:id="rId27"/>
        </w:object>
      </w:r>
    </w:p>
    <w:p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3pt;height:269pt" o:ole="">
            <v:imagedata r:id="rId28" o:title=""/>
          </v:shape>
          <o:OLEObject Type="Embed" ProgID="VisioViewer.Viewer.1" ShapeID="_x0000_i1033" DrawAspect="Content" ObjectID="_1615297466" r:id="rId29"/>
        </w:object>
      </w:r>
    </w:p>
    <w:p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006140">
      <w:pPr>
        <w:pStyle w:val="Heading3"/>
      </w:pPr>
      <w:bookmarkStart w:id="41" w:name="_Toc4684810"/>
      <w:r w:rsidRPr="00A20410">
        <w:lastRenderedPageBreak/>
        <w:t>6.</w:t>
      </w:r>
      <w:r w:rsidR="00251650" w:rsidRPr="00A20410">
        <w:t>2</w:t>
      </w:r>
      <w:r w:rsidRPr="00A20410">
        <w:t>.3</w:t>
      </w:r>
      <w:r w:rsidRPr="00A20410">
        <w:tab/>
        <w:t>Services and Illustrated Procedures</w:t>
      </w:r>
      <w:bookmarkEnd w:id="41"/>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C65FF8">
      <w:pPr>
        <w:pStyle w:val="Heading4"/>
      </w:pPr>
      <w:bookmarkStart w:id="42" w:name="_Toc4684811"/>
      <w:r w:rsidRPr="00A20410">
        <w:t>6.2.3.1</w:t>
      </w:r>
      <w:r w:rsidRPr="00A20410">
        <w:tab/>
        <w:t>General</w:t>
      </w:r>
      <w:bookmarkEnd w:id="42"/>
    </w:p>
    <w:p w:rsidR="00530B36" w:rsidRPr="00A20410" w:rsidRDefault="00530B36" w:rsidP="00530B36">
      <w:pPr>
        <w:pStyle w:val="TH"/>
      </w:pPr>
      <w:r w:rsidRPr="00A20410">
        <w:object w:dxaOrig="8064" w:dyaOrig="3372">
          <v:shape id="_x0000_i1034" type="#_x0000_t75" style="width:479.55pt;height:201.05pt" o:ole="">
            <v:imagedata r:id="rId30" o:title=""/>
          </v:shape>
          <o:OLEObject Type="Embed" ProgID="VisioViewer.Viewer.1" ShapeID="_x0000_i1034" DrawAspect="Content" ObjectID="_1615297467" r:id="rId31"/>
        </w:object>
      </w:r>
    </w:p>
    <w:p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A20410" w:rsidRDefault="00530B36" w:rsidP="00530B36">
      <w:pPr>
        <w:pStyle w:val="B1"/>
      </w:pPr>
      <w:r w:rsidRPr="00A20410">
        <w:tab/>
        <w:t>In either case, in a layered architecture, the HSS interacts with the 4G/IMS UDR (using Ud). The HSS does not need to retrieve any subscription data belonging to the 5G subscription profile.</w:t>
      </w:r>
    </w:p>
    <w:p w:rsidR="00530B36" w:rsidRPr="00A20410" w:rsidRDefault="00530B36" w:rsidP="00530B36">
      <w:pPr>
        <w:pStyle w:val="B1"/>
      </w:pPr>
      <w:r w:rsidRPr="00A20410">
        <w:t>3.</w:t>
      </w:r>
      <w:r w:rsidRPr="00A20410">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1D5E85" w:rsidRDefault="00006140" w:rsidP="00006140">
      <w:pPr>
        <w:pStyle w:val="EditorsNote"/>
      </w:pPr>
      <w:r w:rsidRPr="001D5E85">
        <w:t>Editor</w:t>
      </w:r>
      <w:r w:rsidR="00530B36" w:rsidRPr="001D5E85">
        <w:t>'</w:t>
      </w:r>
      <w:r w:rsidRPr="001D5E85">
        <w:t xml:space="preserve">s </w:t>
      </w:r>
      <w:r w:rsidR="00530B36" w:rsidRPr="001D5E85">
        <w:t>n</w:t>
      </w:r>
      <w:r w:rsidRPr="001D5E85">
        <w:t>ote:</w:t>
      </w:r>
      <w:r w:rsidRPr="001D5E85">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lastRenderedPageBreak/>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80.25pt;height:201.05pt" o:ole="">
            <v:imagedata r:id="rId32" o:title=""/>
          </v:shape>
          <o:OLEObject Type="Embed" ProgID="VisioViewer.Viewer.1" ShapeID="_x0000_i1035" DrawAspect="Content" ObjectID="_1615297468" r:id="rId33"/>
        </w:object>
      </w:r>
    </w:p>
    <w:p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rsidR="00006140" w:rsidRPr="00A20410" w:rsidRDefault="00006140" w:rsidP="00A20410">
      <w:r w:rsidRPr="00A20410">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rsidR="002A3F26" w:rsidRPr="00A20410" w:rsidRDefault="002A3F26" w:rsidP="002A3F26">
      <w:pPr>
        <w:pStyle w:val="Heading4"/>
      </w:pPr>
      <w:bookmarkStart w:id="43" w:name="_Toc4684812"/>
      <w:r w:rsidRPr="00A20410">
        <w:t>6.2.3.2</w:t>
      </w:r>
      <w:r w:rsidRPr="00A20410">
        <w:tab/>
        <w:t>Subscriber Profile Indications</w:t>
      </w:r>
      <w:bookmarkEnd w:id="43"/>
    </w:p>
    <w:p w:rsidR="002A3F26" w:rsidRPr="00A20410" w:rsidRDefault="002A3F26" w:rsidP="00C65FF8">
      <w:r w:rsidRPr="00A20410">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r>
      <w:r w:rsidRPr="00A20410">
        <w:rPr>
          <w:lang w:val="en-GB"/>
        </w:rPr>
        <w:t>R</w:t>
      </w:r>
      <w:r w:rsidR="002A3F26" w:rsidRPr="00A20410">
        <w:t xml:space="preserve">equirement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2A3F26">
      <w:pPr>
        <w:pStyle w:val="Heading4"/>
      </w:pPr>
      <w:bookmarkStart w:id="44" w:name="_Toc4684813"/>
      <w:r w:rsidRPr="00A20410">
        <w:t>6.2.3.3</w:t>
      </w:r>
      <w:r w:rsidRPr="00A20410">
        <w:tab/>
        <w:t>Authentication</w:t>
      </w:r>
      <w:bookmarkEnd w:id="44"/>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A37278">
      <w:pPr>
        <w:pStyle w:val="Heading5"/>
      </w:pPr>
      <w:bookmarkStart w:id="45" w:name="_Toc4684814"/>
      <w:r w:rsidRPr="00A20410">
        <w:t>6.2.3.3.</w:t>
      </w:r>
      <w:r w:rsidR="004338C3" w:rsidRPr="00A20410">
        <w:t>1</w:t>
      </w:r>
      <w:r w:rsidRPr="00A20410">
        <w:tab/>
        <w:t>Single AV Generation Engine in HSS(AuC) and Credentials stored in EPC-UDR</w:t>
      </w:r>
      <w:bookmarkEnd w:id="45"/>
    </w:p>
    <w:p w:rsidR="002A3F26" w:rsidRPr="00A20410" w:rsidRDefault="00A37278" w:rsidP="002A3F26">
      <w:r w:rsidRPr="00A20410">
        <w:t>As an option, 5G and EPC</w:t>
      </w:r>
      <w:r w:rsidR="002A3F26" w:rsidRPr="00A20410">
        <w:t xml:space="preserve"> users</w:t>
      </w:r>
      <w:r w:rsidR="00A20410" w:rsidRPr="00A20410">
        <w:t>'</w:t>
      </w:r>
      <w:r w:rsidR="002A3F26" w:rsidRPr="00A20410">
        <w:t xml:space="preserve">credentials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HSS(AuC).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lastRenderedPageBreak/>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HSS(AuC)</w:t>
      </w:r>
      <w:r w:rsidRPr="00A20410">
        <w:t>.</w:t>
      </w:r>
    </w:p>
    <w:p w:rsidR="00750453" w:rsidRPr="00A20410" w:rsidRDefault="002A3F26" w:rsidP="00750453">
      <w:pPr>
        <w:pStyle w:val="TH"/>
      </w:pPr>
      <w:r w:rsidRPr="00A20410">
        <w:object w:dxaOrig="10752" w:dyaOrig="7091">
          <v:shape id="_x0000_i1036" type="#_x0000_t75" style="width:481.6pt;height:317.9pt" o:ole="">
            <v:imagedata r:id="rId34" o:title=""/>
          </v:shape>
          <o:OLEObject Type="Embed" ProgID="VisioViewer.Viewer.1" ShapeID="_x0000_i1036" DrawAspect="Content" ObjectID="_1615297469" r:id="rId35"/>
        </w:object>
      </w:r>
    </w:p>
    <w:p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rsidR="00750453" w:rsidRPr="00A20410" w:rsidRDefault="00750453" w:rsidP="00750453">
      <w:pPr>
        <w:pStyle w:val="B1"/>
      </w:pPr>
      <w:r w:rsidRPr="00A20410">
        <w:t>1.</w:t>
      </w:r>
      <w:r w:rsidRPr="00A20410">
        <w:tab/>
        <w:t>The UDM receives a Nudm_UEAuthentication_Get Request, containing the SUPI of the user.</w:t>
      </w:r>
    </w:p>
    <w:p w:rsidR="00750453" w:rsidRPr="00A20410" w:rsidRDefault="00750453" w:rsidP="00750453">
      <w:pPr>
        <w:pStyle w:val="B1"/>
      </w:pPr>
      <w:r w:rsidRPr="00A20410">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The UDM sends a Nhss_UEAuthentication_Get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The AuC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The HSS provides the authentication vectors to the UDM in the Nhss_UEAuthentication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805244">
      <w:pPr>
        <w:pStyle w:val="Heading5"/>
      </w:pPr>
      <w:bookmarkStart w:id="46" w:name="_Toc4684815"/>
      <w:r w:rsidRPr="00A20410">
        <w:t>6.2.3.3.</w:t>
      </w:r>
      <w:r w:rsidR="004338C3" w:rsidRPr="00A20410">
        <w:t>2</w:t>
      </w:r>
      <w:r w:rsidRPr="00A20410">
        <w:tab/>
        <w:t>Single AV Generation Engine in UDM and Credentials stored in UDR</w:t>
      </w:r>
      <w:bookmarkEnd w:id="46"/>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47" w:name="_MON_1605622791"/>
    <w:bookmarkEnd w:id="47"/>
    <w:p w:rsidR="00AC66DB" w:rsidRPr="00A20410" w:rsidRDefault="00AC66DB" w:rsidP="00AC66DB">
      <w:pPr>
        <w:pStyle w:val="TH"/>
      </w:pPr>
      <w:r w:rsidRPr="00A20410">
        <w:object w:dxaOrig="6390" w:dyaOrig="2971">
          <v:shape id="_x0000_i1037" type="#_x0000_t75" style="width:478.85pt;height:222.8pt" o:ole="">
            <v:imagedata r:id="rId36" o:title=""/>
          </v:shape>
          <o:OLEObject Type="Embed" ProgID="Word.Picture.8" ShapeID="_x0000_i1037" DrawAspect="Content" ObjectID="_1615297470" r:id="rId37"/>
        </w:object>
      </w:r>
    </w:p>
    <w:p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The HSS sends a Nudm_UEAuthentication_Get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The AuC/ARPF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t>8.</w:t>
      </w:r>
      <w:r w:rsidRPr="00A20410">
        <w:tab/>
        <w:t>The UDM provides the authentication vectors to the HSS in the Nudm_UEAuthentication_Get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2A3F26">
      <w:pPr>
        <w:pStyle w:val="Heading4"/>
      </w:pPr>
      <w:bookmarkStart w:id="48" w:name="_Toc4684816"/>
      <w:r w:rsidRPr="00A20410">
        <w:t>6.2.3.4</w:t>
      </w:r>
      <w:r w:rsidRPr="00A20410">
        <w:tab/>
        <w:t>Mobility Scenarios</w:t>
      </w:r>
      <w:bookmarkEnd w:id="48"/>
    </w:p>
    <w:p w:rsidR="002A3F26" w:rsidRPr="00A20410" w:rsidRDefault="002A3F26" w:rsidP="002A3F26">
      <w:pPr>
        <w:pStyle w:val="Heading5"/>
      </w:pPr>
      <w:bookmarkStart w:id="49" w:name="_Toc4684817"/>
      <w:r w:rsidRPr="00A20410">
        <w:t>6.2.3.4.1</w:t>
      </w:r>
      <w:r w:rsidRPr="00A20410">
        <w:tab/>
        <w:t>Mobility from 5GC to EPC, single registration, with N26 Interface</w:t>
      </w:r>
      <w:bookmarkEnd w:id="49"/>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6pt;height:275.1pt" o:ole="">
            <v:imagedata r:id="rId38" o:title=""/>
          </v:shape>
          <o:OLEObject Type="Embed" ProgID="VisioViewer.Viewer.1" ShapeID="_x0000_i1038" DrawAspect="Content" ObjectID="_1615297471" r:id="rId39"/>
        </w:object>
      </w:r>
    </w:p>
    <w:p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The UDM uses the Nudr_DM_Query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If there is an AMF address found for the user, the UDM cancels the attachment by sending a Nudm_UECM_DeregistrationNotification to the AMF.</w:t>
      </w:r>
    </w:p>
    <w:p w:rsidR="00750453" w:rsidRPr="00A20410" w:rsidRDefault="00750453" w:rsidP="00750453">
      <w:pPr>
        <w:pStyle w:val="B1"/>
      </w:pPr>
      <w:r w:rsidRPr="00A20410">
        <w:t>9.</w:t>
      </w:r>
      <w:r w:rsidRPr="00A20410">
        <w:tab/>
        <w:t>In this case, the UDM also updates the UDR entry using the Nudr_DM_Update service.</w:t>
      </w:r>
    </w:p>
    <w:p w:rsidR="002A3F26" w:rsidRPr="00A20410" w:rsidRDefault="002A3F26" w:rsidP="002A3F26">
      <w:pPr>
        <w:pStyle w:val="Heading5"/>
      </w:pPr>
      <w:bookmarkStart w:id="50" w:name="_Toc4684818"/>
      <w:r w:rsidRPr="00A20410">
        <w:t>6.2.3.4.2</w:t>
      </w:r>
      <w:r w:rsidRPr="00A20410">
        <w:tab/>
        <w:t>Mobility from EPC to 5GC, single registration, with N26 Interface</w:t>
      </w:r>
      <w:bookmarkEnd w:id="50"/>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6pt;height:275.1pt" o:ole="">
            <v:imagedata r:id="rId40" o:title=""/>
          </v:shape>
          <o:OLEObject Type="Embed" ProgID="VisioViewer.Viewer.1" ShapeID="_x0000_i1039" DrawAspect="Content" ObjectID="_1615297472" r:id="rId41"/>
        </w:object>
      </w:r>
    </w:p>
    <w:p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rsidR="00606899" w:rsidRPr="00A20410" w:rsidRDefault="00606899" w:rsidP="00606899">
      <w:pPr>
        <w:pStyle w:val="B1"/>
      </w:pPr>
      <w:r w:rsidRPr="00A20410">
        <w:t>1.</w:t>
      </w:r>
      <w:r w:rsidRPr="00A20410">
        <w:tab/>
        <w:t>The UDM receives an Nudm_UECM_Registration request containing the SUPI of the subscriber.</w:t>
      </w:r>
    </w:p>
    <w:p w:rsidR="00606899" w:rsidRPr="00A20410" w:rsidRDefault="00606899" w:rsidP="00606899">
      <w:pPr>
        <w:pStyle w:val="B1"/>
      </w:pPr>
      <w:r w:rsidRPr="00A20410">
        <w:t>2.</w:t>
      </w:r>
      <w:r w:rsidRPr="00A20410">
        <w:tab/>
        <w:t>The UDM queries the UDR with an Nudr_DM_query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The UDM updates the UDR with the new AMF registration data using the Nudr_DM_Update service.</w:t>
      </w:r>
    </w:p>
    <w:p w:rsidR="00606899" w:rsidRPr="00A20410" w:rsidRDefault="00606899" w:rsidP="00606899">
      <w:pPr>
        <w:pStyle w:val="B1"/>
      </w:pPr>
      <w:r w:rsidRPr="00A20410">
        <w:t>5.</w:t>
      </w:r>
      <w:r w:rsidRPr="00A20410">
        <w:tab/>
        <w:t>If the EPC subscription indication is received in step 3, i.e. if there is an EPC subscription for the user, then the UDM uses the Nhss_UECM_Deregister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2A3F26">
      <w:pPr>
        <w:pStyle w:val="Heading5"/>
      </w:pPr>
      <w:bookmarkStart w:id="51" w:name="_Toc4684819"/>
      <w:r w:rsidRPr="00A20410">
        <w:t>6.2.3.4.3</w:t>
      </w:r>
      <w:r w:rsidRPr="00A20410">
        <w:tab/>
        <w:t>Interworking without N26 Interface</w:t>
      </w:r>
      <w:bookmarkEnd w:id="51"/>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1D5E85" w:rsidRPr="00A20410">
        <w:t>TS</w:t>
      </w:r>
      <w:r w:rsidR="001D5E85">
        <w:t> </w:t>
      </w:r>
      <w:r w:rsidR="001D5E85" w:rsidRPr="00A20410">
        <w:t>23.501</w:t>
      </w:r>
      <w:r w:rsidR="001D5E85">
        <w:t> </w:t>
      </w:r>
      <w:r w:rsidR="001D5E85" w:rsidRPr="00A20410">
        <w:t>[</w:t>
      </w:r>
      <w:r w:rsidR="005501E1" w:rsidRPr="00A20410">
        <w:t xml:space="preserve">6] </w:t>
      </w:r>
      <w:r w:rsidRPr="00A20410">
        <w:t>clause 5.17.2.3.1. In an architecture with Nxx interface between HSS and UDM, this information must be exchanged via the Nxx interface.</w:t>
      </w:r>
    </w:p>
    <w:p w:rsidR="002A3F26" w:rsidRPr="00A20410" w:rsidRDefault="002A3F26" w:rsidP="002A3F26">
      <w:r w:rsidRPr="00A20410">
        <w:t xml:space="preserve">For mobility from 5GC to EPC, the HSS can use the Nudm_SubscriberDataManagement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Nhss_SubscriberDataManagement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2A3F26">
      <w:pPr>
        <w:pStyle w:val="Heading4"/>
      </w:pPr>
      <w:bookmarkStart w:id="52" w:name="_Toc4684820"/>
      <w:r w:rsidRPr="00A20410">
        <w:lastRenderedPageBreak/>
        <w:t>6.2.3.5</w:t>
      </w:r>
      <w:r w:rsidRPr="00A20410">
        <w:tab/>
        <w:t>T-ADS</w:t>
      </w:r>
      <w:bookmarkEnd w:id="52"/>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6pt;height:253.35pt" o:ole="">
            <v:imagedata r:id="rId42" o:title=""/>
          </v:shape>
          <o:OLEObject Type="Embed" ProgID="VisioViewer.Viewer.1" ShapeID="_x0000_i1040" DrawAspect="Content" ObjectID="_1615297473" r:id="rId43"/>
        </w:object>
      </w:r>
    </w:p>
    <w:p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rsidR="00606899" w:rsidRPr="00A20410" w:rsidRDefault="00606899" w:rsidP="00606899">
      <w:pPr>
        <w:pStyle w:val="B1"/>
      </w:pPr>
      <w:r w:rsidRPr="00A20410">
        <w:t>1.</w:t>
      </w:r>
      <w:r w:rsidRPr="00A20410">
        <w:tab/>
        <w:t>The HSS receives a UDR T-ADS query from the SCC-AS over the Sh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If the user is registered in an AMF and there is no information regarding homogenous support or non-support, or if a time stamp has been requested by the HSS, the UDM sends an Namf_MT_ProvideDomainSelectionInfo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The UDM passes the T-ADS information to the HSS - in the response to the Nudm_MT_ProvideDomainSelectionInfo request.</w:t>
      </w:r>
    </w:p>
    <w:p w:rsidR="00606899" w:rsidRPr="00A20410" w:rsidRDefault="00606899" w:rsidP="00606899">
      <w:pPr>
        <w:pStyle w:val="B1"/>
      </w:pPr>
      <w:r w:rsidRPr="00A20410">
        <w:t>9.</w:t>
      </w:r>
      <w:r w:rsidRPr="00A20410">
        <w:tab/>
        <w:t>The HSS combines the information related to SGSN, MME and AMF and provides it to the SCC-AS in the Sh-UDA message.</w:t>
      </w:r>
    </w:p>
    <w:p w:rsidR="002A3F26" w:rsidRPr="00A20410" w:rsidRDefault="002A3F26" w:rsidP="002A3F26">
      <w:pPr>
        <w:pStyle w:val="Heading4"/>
      </w:pPr>
      <w:bookmarkStart w:id="53" w:name="_Toc4684821"/>
      <w:r w:rsidRPr="00A20410">
        <w:t>6.2.3.6</w:t>
      </w:r>
      <w:r w:rsidRPr="00A20410">
        <w:tab/>
        <w:t>P-CSCF Restoration</w:t>
      </w:r>
      <w:bookmarkEnd w:id="53"/>
    </w:p>
    <w:p w:rsidR="002A3F26" w:rsidRPr="00A20410" w:rsidRDefault="002A3F26" w:rsidP="002A3F26">
      <w:r w:rsidRPr="00A20410">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A20410" w:rsidRDefault="002A3F26" w:rsidP="00606899">
      <w:pPr>
        <w:pStyle w:val="TH"/>
      </w:pPr>
      <w:r w:rsidRPr="00A20410">
        <w:object w:dxaOrig="12527" w:dyaOrig="7020">
          <v:shape id="_x0000_i1041" type="#_x0000_t75" style="width:481.6pt;height:269pt" o:ole="">
            <v:imagedata r:id="rId44" o:title=""/>
          </v:shape>
          <o:OLEObject Type="Embed" ProgID="VisioViewer.Viewer.1" ShapeID="_x0000_i1041" DrawAspect="Content" ObjectID="_1615297474" r:id="rId45"/>
        </w:object>
      </w:r>
    </w:p>
    <w:p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rsidR="00606899" w:rsidRPr="00A20410" w:rsidRDefault="00606899" w:rsidP="00606899">
      <w:pPr>
        <w:pStyle w:val="B1"/>
      </w:pPr>
      <w:r w:rsidRPr="00A20410">
        <w:t>1.</w:t>
      </w:r>
      <w:r w:rsidRPr="00A20410">
        <w:tab/>
        <w:t>The HSS receives a Cx-SAR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unregistration/deregistration of the UE in IMS, as described in step 5 of </w:t>
      </w:r>
      <w:r w:rsidR="001D5E85" w:rsidRPr="00A20410">
        <w:t>TS</w:t>
      </w:r>
      <w:r w:rsidR="001D5E85">
        <w:t> </w:t>
      </w:r>
      <w:r w:rsidR="001D5E85" w:rsidRPr="00A20410">
        <w:t>23.380</w:t>
      </w:r>
      <w:r w:rsidR="001D5E85">
        <w:t> </w:t>
      </w:r>
      <w:r w:rsidR="001D5E85" w:rsidRPr="00A20410">
        <w:t>[</w:t>
      </w:r>
      <w:r w:rsidRPr="00A20410">
        <w:t>8], clause 5.4.2.1. This includes the necessary updates in the EPC-UDR.</w:t>
      </w:r>
    </w:p>
    <w:p w:rsidR="00606899" w:rsidRPr="00A20410" w:rsidRDefault="00606899" w:rsidP="00606899">
      <w:pPr>
        <w:pStyle w:val="B1"/>
      </w:pPr>
      <w:r w:rsidRPr="00A20410">
        <w:t>4.</w:t>
      </w:r>
      <w:r w:rsidRPr="00A20410">
        <w:tab/>
        <w:t>The HSS replies with a Cx SAA (Server Assignment Answer) to the S-CSCF.</w:t>
      </w:r>
    </w:p>
    <w:p w:rsidR="00606899" w:rsidRPr="00A20410" w:rsidRDefault="00606899" w:rsidP="00606899">
      <w:pPr>
        <w:pStyle w:val="B1"/>
      </w:pPr>
      <w:r w:rsidRPr="00A20410">
        <w:t>5.</w:t>
      </w:r>
      <w:r w:rsidRPr="00A20410">
        <w:tab/>
        <w:t>In case of 5GC subscription indication, the HSS uses the enhanced Nudm_UECM_PcscfRestoration service of the UDM to trigger the P-CSCF restoration indication in the 5GC.</w:t>
      </w:r>
    </w:p>
    <w:p w:rsidR="00606899" w:rsidRPr="00A20410" w:rsidRDefault="00606899" w:rsidP="00606899">
      <w:pPr>
        <w:pStyle w:val="B1"/>
      </w:pPr>
      <w:r w:rsidRPr="00A20410">
        <w:t>6.</w:t>
      </w:r>
      <w:r w:rsidRPr="00A20410">
        <w:tab/>
        <w:t>The UDM reads the subscriber profile in the UDR to retrieve the relevant AMF address and callback-URI.</w:t>
      </w:r>
    </w:p>
    <w:p w:rsidR="00606899" w:rsidRPr="00A20410" w:rsidRDefault="00606899" w:rsidP="00606899">
      <w:pPr>
        <w:pStyle w:val="B1"/>
      </w:pPr>
      <w:r w:rsidRPr="00A20410">
        <w:t>7.</w:t>
      </w:r>
      <w:r w:rsidRPr="00A20410">
        <w:tab/>
        <w:t xml:space="preserve">(copy of step 6 in </w:t>
      </w:r>
      <w:r w:rsidR="001D5E85" w:rsidRPr="00A20410">
        <w:t>TS</w:t>
      </w:r>
      <w:r w:rsidR="001D5E85">
        <w:t> </w:t>
      </w:r>
      <w:r w:rsidR="001D5E85" w:rsidRPr="00A20410">
        <w:t>23.380</w:t>
      </w:r>
      <w:r w:rsidR="001D5E85">
        <w:t> </w:t>
      </w:r>
      <w:r w:rsidR="001D5E85" w:rsidRPr="00A20410">
        <w:t>[</w:t>
      </w:r>
      <w:r w:rsidRPr="00A20410">
        <w:t>8], clause 5.8.4.3) The UDM sends Nudm_UECM_PcscfRestoration notification to the AMF serving the UE, using the received callback URI for P-CSCF restoration notifications. The AMF accepts the Nudm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A5FC5">
      <w:pPr>
        <w:pStyle w:val="Heading4"/>
      </w:pPr>
      <w:bookmarkStart w:id="54" w:name="_Toc4684822"/>
      <w:r w:rsidRPr="00A20410">
        <w:t>6.2.3.</w:t>
      </w:r>
      <w:r w:rsidR="00A02E72" w:rsidRPr="00A20410">
        <w:t>7</w:t>
      </w:r>
      <w:r w:rsidR="00A20410" w:rsidRPr="00A20410">
        <w:tab/>
      </w:r>
      <w:r w:rsidRPr="00A20410">
        <w:t>SMS support</w:t>
      </w:r>
      <w:bookmarkEnd w:id="54"/>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1D5E85" w:rsidRPr="00A20410">
        <w:t>TS</w:t>
      </w:r>
      <w:r w:rsidR="001D5E85">
        <w:t> </w:t>
      </w:r>
      <w:r w:rsidR="001D5E85" w:rsidRPr="00A20410">
        <w:t>23.502</w:t>
      </w:r>
      <w:r w:rsidR="001D5E85">
        <w:t> </w:t>
      </w:r>
      <w:r w:rsidR="001D5E85" w:rsidRPr="00A20410">
        <w:t>[</w:t>
      </w:r>
      <w:r w:rsidR="003E2D9F" w:rsidRPr="00A20410">
        <w:t>2</w:t>
      </w:r>
      <w:r w:rsidR="00A02E72" w:rsidRPr="00A20410">
        <w:t>]</w:t>
      </w:r>
      <w:r w:rsidRPr="00A20410">
        <w:t>.</w:t>
      </w:r>
    </w:p>
    <w:p w:rsidR="00BA5FC5" w:rsidRPr="00A20410" w:rsidRDefault="00BA5FC5" w:rsidP="00BA5FC5">
      <w:pPr>
        <w:pStyle w:val="Heading5"/>
      </w:pPr>
      <w:bookmarkStart w:id="55" w:name="_Toc4684823"/>
      <w:r w:rsidRPr="00A20410">
        <w:t>6.2.3.</w:t>
      </w:r>
      <w:r w:rsidR="00A02E72" w:rsidRPr="00A20410">
        <w:t>7</w:t>
      </w:r>
      <w:r w:rsidRPr="00A20410">
        <w:t>.1</w:t>
      </w:r>
      <w:r w:rsidRPr="00A20410">
        <w:tab/>
        <w:t>Terminating SMS location query</w:t>
      </w:r>
      <w:bookmarkEnd w:id="55"/>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1.6pt;height:332.15pt" o:ole="">
            <v:imagedata r:id="rId46" o:title=""/>
          </v:shape>
          <o:OLEObject Type="Embed" ProgID="Visio.Drawing.15" ShapeID="_x0000_i1042" DrawAspect="Content" ObjectID="_1615297475" r:id="rId47"/>
        </w:object>
      </w:r>
    </w:p>
    <w:p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The HSS uses the Nudm_UECM_Get request to query the UDM for the serving SMSF address(es).</w:t>
      </w:r>
    </w:p>
    <w:p w:rsidR="00C13F43" w:rsidRPr="00A20410" w:rsidRDefault="00C13F43" w:rsidP="00C13F43">
      <w:pPr>
        <w:pStyle w:val="B1"/>
      </w:pPr>
      <w:r w:rsidRPr="00A20410">
        <w:t>4.</w:t>
      </w:r>
      <w:r w:rsidRPr="00A20410">
        <w:tab/>
        <w:t>The UDM queries the UDR with an Nudr_DM_query for the SMSF address(es).</w:t>
      </w:r>
    </w:p>
    <w:p w:rsidR="00C13F43" w:rsidRPr="00A20410" w:rsidRDefault="00C13F43" w:rsidP="00C13F43">
      <w:pPr>
        <w:pStyle w:val="B1"/>
      </w:pPr>
      <w:r w:rsidRPr="00A20410">
        <w:t>5.</w:t>
      </w:r>
      <w:r w:rsidRPr="00A20410">
        <w:tab/>
        <w:t>The UDR provides the SMSF address(es) to the UDM.</w:t>
      </w:r>
    </w:p>
    <w:p w:rsidR="00C13F43" w:rsidRPr="00A20410" w:rsidRDefault="00C13F43" w:rsidP="00C13F43">
      <w:pPr>
        <w:pStyle w:val="B1"/>
      </w:pPr>
      <w:r w:rsidRPr="00A20410">
        <w:t>6.</w:t>
      </w:r>
      <w:r w:rsidRPr="00A20410">
        <w:tab/>
        <w:t>The UDM passes the SMSF address(es) to the HSS in the Nudm_UECM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A5FC5">
      <w:pPr>
        <w:pStyle w:val="Heading5"/>
      </w:pPr>
      <w:bookmarkStart w:id="56" w:name="_Toc4684824"/>
      <w:r w:rsidRPr="00A20410">
        <w:t>6.2.3.</w:t>
      </w:r>
      <w:r w:rsidR="00A02E72" w:rsidRPr="00A20410">
        <w:t>7</w:t>
      </w:r>
      <w:r w:rsidRPr="00A20410">
        <w:t>.2</w:t>
      </w:r>
      <w:r w:rsidRPr="00A20410">
        <w:tab/>
        <w:t>Terminating SMS delivery failure</w:t>
      </w:r>
      <w:bookmarkEnd w:id="56"/>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25pt;height:266.25pt" o:ole="">
            <v:imagedata r:id="rId48" o:title=""/>
          </v:shape>
          <o:OLEObject Type="Embed" ProgID="Visio.Drawing.15" ShapeID="_x0000_i1043" DrawAspect="Content" ObjectID="_1615297476" r:id="rId49"/>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The HSS subscribes for UE reachability information at the UDM, using the Nudm_EventExposure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The UDM subscribes for UE reachability information at the AMF, using the Namf_EventExposure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A5FC5">
      <w:pPr>
        <w:pStyle w:val="Heading5"/>
      </w:pPr>
      <w:bookmarkStart w:id="57" w:name="_Toc4684825"/>
      <w:r w:rsidRPr="00A20410">
        <w:t>6.2.3.</w:t>
      </w:r>
      <w:r w:rsidR="00A02E72" w:rsidRPr="00A20410">
        <w:t>7</w:t>
      </w:r>
      <w:r w:rsidRPr="00A20410">
        <w:t>.3</w:t>
      </w:r>
      <w:r w:rsidRPr="00A20410">
        <w:tab/>
        <w:t>SMS Alerting</w:t>
      </w:r>
      <w:bookmarkEnd w:id="57"/>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w:t>
      </w:r>
      <w:r w:rsidR="00900E7F">
        <w:t> </w:t>
      </w:r>
      <w:r w:rsidRPr="00A20410">
        <w:t>6.2.3.7.2.</w:t>
      </w:r>
    </w:p>
    <w:p w:rsidR="00BA5FC5" w:rsidRPr="00A20410" w:rsidRDefault="00BA5FC5" w:rsidP="00AC66DB">
      <w:pPr>
        <w:pStyle w:val="TH"/>
      </w:pPr>
      <w:r w:rsidRPr="00A20410">
        <w:object w:dxaOrig="12510" w:dyaOrig="6975">
          <v:shape id="_x0000_i1044" type="#_x0000_t75" style="width:482.25pt;height:266.25pt" o:ole="">
            <v:imagedata r:id="rId50" o:title=""/>
          </v:shape>
          <o:OLEObject Type="Embed" ProgID="Visio.Drawing.15" ShapeID="_x0000_i1044" DrawAspect="Content" ObjectID="_1615297477" r:id="rId51"/>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006140">
      <w:pPr>
        <w:pStyle w:val="Heading3"/>
      </w:pPr>
      <w:bookmarkStart w:id="58" w:name="_Toc4684826"/>
      <w:r w:rsidRPr="00A20410">
        <w:t>6.</w:t>
      </w:r>
      <w:r w:rsidR="00251650" w:rsidRPr="00A20410">
        <w:t>2</w:t>
      </w:r>
      <w:r w:rsidRPr="00A20410">
        <w:t>.4</w:t>
      </w:r>
      <w:r w:rsidRPr="00A20410">
        <w:tab/>
        <w:t>Impacts on existing services and interfaces</w:t>
      </w:r>
      <w:bookmarkEnd w:id="58"/>
    </w:p>
    <w:p w:rsidR="00006140" w:rsidRPr="00A20410" w:rsidRDefault="00006140" w:rsidP="00006140">
      <w:r w:rsidRPr="00A20410">
        <w:t>Following impacts are identified:</w:t>
      </w:r>
    </w:p>
    <w:p w:rsidR="00530B36" w:rsidRPr="00A20410" w:rsidRDefault="00530B36" w:rsidP="00530B36">
      <w:pPr>
        <w:pStyle w:val="B1"/>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530B36">
      <w:pPr>
        <w:pStyle w:val="B1"/>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006140">
      <w:pPr>
        <w:pStyle w:val="Heading3"/>
      </w:pPr>
      <w:bookmarkStart w:id="59" w:name="_Toc4684827"/>
      <w:r w:rsidRPr="00A20410">
        <w:lastRenderedPageBreak/>
        <w:t>6.</w:t>
      </w:r>
      <w:r w:rsidR="00251650" w:rsidRPr="00A20410">
        <w:t>2</w:t>
      </w:r>
      <w:r w:rsidRPr="00A20410">
        <w:t>.5</w:t>
      </w:r>
      <w:r w:rsidRPr="00A20410">
        <w:tab/>
        <w:t>Evaluation</w:t>
      </w:r>
      <w:bookmarkEnd w:id="59"/>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BA5FC5" w:rsidRPr="00A20410" w:rsidRDefault="00BA5FC5" w:rsidP="00BA5FC5">
      <w:r w:rsidRPr="00A20410">
        <w:t>If this solution is adopted, it requires standardisation of the interface between HSS and UDM.</w:t>
      </w:r>
    </w:p>
    <w:p w:rsidR="00990403" w:rsidRPr="00A20410" w:rsidRDefault="00990403" w:rsidP="00F24FD2">
      <w:pPr>
        <w:pStyle w:val="Heading2"/>
      </w:pPr>
      <w:bookmarkStart w:id="60" w:name="_Toc4684828"/>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60"/>
    </w:p>
    <w:p w:rsidR="00990403" w:rsidRPr="00A20410" w:rsidRDefault="00990403" w:rsidP="00F24FD2">
      <w:pPr>
        <w:pStyle w:val="Heading3"/>
      </w:pPr>
      <w:bookmarkStart w:id="61" w:name="_Toc4684829"/>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61"/>
    </w:p>
    <w:p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rPr>
          <w:lang w:val="en-GB"/>
        </w:rPr>
      </w:pPr>
      <w:r w:rsidRPr="00A20410">
        <w:t>-</w:t>
      </w:r>
      <w:r w:rsidRPr="00A20410">
        <w:tab/>
        <w:t>Authentication procedure, i.e. initial attach/registration</w:t>
      </w:r>
      <w:r w:rsidRPr="00A20410">
        <w:rPr>
          <w:lang w:val="en-GB"/>
        </w:rPr>
        <w:t>.</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F24FD2">
      <w:pPr>
        <w:pStyle w:val="Heading3"/>
      </w:pPr>
      <w:bookmarkStart w:id="62" w:name="_Toc4684830"/>
      <w:r w:rsidRPr="00A20410">
        <w:t>6.</w:t>
      </w:r>
      <w:r w:rsidR="0035462B" w:rsidRPr="00A20410">
        <w:t>3</w:t>
      </w:r>
      <w:r w:rsidRPr="00A20410">
        <w:t>.2</w:t>
      </w:r>
      <w:r w:rsidRPr="00A20410">
        <w:rPr>
          <w:rFonts w:hint="eastAsia"/>
        </w:rPr>
        <w:tab/>
      </w:r>
      <w:r w:rsidR="00797634" w:rsidRPr="00A20410">
        <w:t>High-level Description</w:t>
      </w:r>
      <w:bookmarkEnd w:id="62"/>
    </w:p>
    <w:p w:rsidR="00990403" w:rsidRPr="00A20410" w:rsidRDefault="00990403" w:rsidP="0035462B">
      <w:pPr>
        <w:pStyle w:val="Heading4"/>
      </w:pPr>
      <w:bookmarkStart w:id="63" w:name="_Toc4684831"/>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63"/>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4pt;height:178.65pt" o:ole="">
            <v:imagedata r:id="rId52" o:title=""/>
          </v:shape>
          <o:OLEObject Type="Embed" ProgID="VisioViewer.Viewer.1" ShapeID="_x0000_i1045" DrawAspect="Content" ObjectID="_1615297478" r:id="rId53"/>
        </w:object>
      </w:r>
    </w:p>
    <w:p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28132F">
      <w:pPr>
        <w:pStyle w:val="Heading4"/>
      </w:pPr>
      <w:bookmarkStart w:id="64" w:name="_Toc4684832"/>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64"/>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45pt;height:260.15pt" o:ole="">
            <v:imagedata r:id="rId54" o:title=""/>
          </v:shape>
          <o:OLEObject Type="Embed" ProgID="VisioViewer.Viewer.1" ShapeID="_x0000_i1046" DrawAspect="Content" ObjectID="_1615297479" r:id="rId55"/>
        </w:object>
      </w:r>
    </w:p>
    <w:p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28132F">
      <w:pPr>
        <w:pStyle w:val="Heading4"/>
      </w:pPr>
      <w:bookmarkStart w:id="65" w:name="_Toc4684833"/>
      <w:r w:rsidRPr="00A20410" w:rsidDel="006403E1">
        <w:t>6.3.</w:t>
      </w:r>
      <w:r w:rsidRPr="00A20410">
        <w:t>2.3</w:t>
      </w:r>
      <w:r w:rsidRPr="00A20410" w:rsidDel="006403E1">
        <w:rPr>
          <w:rFonts w:hint="eastAsia"/>
        </w:rPr>
        <w:tab/>
        <w:t>T-ADS for IMS voice</w:t>
      </w:r>
      <w:bookmarkEnd w:id="65"/>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45pt;height:260.15pt" o:ole="">
            <v:imagedata r:id="rId56" o:title=""/>
          </v:shape>
          <o:OLEObject Type="Embed" ProgID="VisioViewer.Viewer.1" ShapeID="_x0000_i1047" DrawAspect="Content" ObjectID="_1615297480" r:id="rId57"/>
        </w:object>
      </w:r>
    </w:p>
    <w:p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29.328</w:t>
      </w:r>
      <w:r w:rsidR="001D5E85">
        <w:rPr>
          <w:lang w:eastAsia="zh-CN"/>
        </w:rPr>
        <w:t> </w:t>
      </w:r>
      <w:r w:rsidR="001D5E85"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23.401</w:t>
      </w:r>
      <w:r w:rsidR="001D5E85">
        <w:rPr>
          <w:lang w:eastAsia="zh-CN"/>
        </w:rPr>
        <w:t> </w:t>
      </w:r>
      <w:r w:rsidR="001D5E85"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23.060</w:t>
      </w:r>
      <w:r w:rsidR="001D5E85">
        <w:rPr>
          <w:lang w:eastAsia="zh-CN"/>
        </w:rPr>
        <w:t> </w:t>
      </w:r>
      <w:r w:rsidR="001D5E85"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23.501</w:t>
      </w:r>
      <w:r w:rsidR="001D5E85">
        <w:rPr>
          <w:lang w:eastAsia="zh-CN"/>
        </w:rPr>
        <w:t> </w:t>
      </w:r>
      <w:r w:rsidR="001D5E85"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647DE4">
      <w:pPr>
        <w:pStyle w:val="Heading4"/>
      </w:pPr>
      <w:bookmarkStart w:id="66" w:name="_Toc4684834"/>
      <w:r w:rsidRPr="00A20410">
        <w:t>6.3.2.</w:t>
      </w:r>
      <w:r w:rsidR="00083746" w:rsidRPr="00A20410">
        <w:t>4</w:t>
      </w:r>
      <w:r w:rsidRPr="00A20410">
        <w:tab/>
        <w:t>Supporting IMS related procedures</w:t>
      </w:r>
      <w:bookmarkEnd w:id="66"/>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300.25pt;height:266.25pt" o:ole="">
            <v:imagedata r:id="rId58" o:title=""/>
          </v:shape>
          <o:OLEObject Type="Embed" ProgID="Visio.Drawing.11" ShapeID="_x0000_i1048" DrawAspect="Content" ObjectID="_1615297481" r:id="rId59"/>
        </w:object>
      </w:r>
    </w:p>
    <w:p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6B1602">
      <w:pPr>
        <w:pStyle w:val="Heading4"/>
      </w:pPr>
      <w:bookmarkStart w:id="67" w:name="_Toc4684835"/>
      <w:r w:rsidRPr="00A20410">
        <w:t>6.3.</w:t>
      </w:r>
      <w:r w:rsidRPr="00A20410">
        <w:rPr>
          <w:rFonts w:hint="eastAsia"/>
        </w:rPr>
        <w:t>2.</w:t>
      </w:r>
      <w:r w:rsidR="00E94813" w:rsidRPr="00A20410">
        <w:t>5</w:t>
      </w:r>
      <w:r w:rsidRPr="00A20410">
        <w:rPr>
          <w:rFonts w:hint="eastAsia"/>
        </w:rPr>
        <w:tab/>
        <w:t>SMS over NAS</w:t>
      </w:r>
      <w:bookmarkEnd w:id="67"/>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1.65pt;height:234.35pt" o:ole="">
            <v:imagedata r:id="rId60" o:title=""/>
          </v:shape>
          <o:OLEObject Type="Embed" ProgID="Visio.Drawing.11" ShapeID="_x0000_i1049" DrawAspect="Content" ObjectID="_1615297482" r:id="rId61"/>
        </w:object>
      </w:r>
    </w:p>
    <w:p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D44B76">
      <w:pPr>
        <w:pStyle w:val="Heading3"/>
      </w:pPr>
      <w:bookmarkStart w:id="68" w:name="_Toc4684836"/>
      <w:r w:rsidRPr="00A20410">
        <w:lastRenderedPageBreak/>
        <w:t>6.3.3</w:t>
      </w:r>
      <w:r w:rsidRPr="00A20410">
        <w:tab/>
        <w:t>Services and Illustrated Procedures</w:t>
      </w:r>
      <w:bookmarkEnd w:id="68"/>
    </w:p>
    <w:p w:rsidR="00D44B76" w:rsidRPr="00A20410" w:rsidRDefault="00D44B76" w:rsidP="00D44B76">
      <w:pPr>
        <w:pStyle w:val="Heading4"/>
      </w:pPr>
      <w:bookmarkStart w:id="69" w:name="_Toc4684837"/>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69"/>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4pt;height:328.75pt" o:ole="">
            <v:imagedata r:id="rId62" o:title=""/>
          </v:shape>
          <o:OLEObject Type="Embed" ProgID="VisioViewer.Viewer.1" ShapeID="_x0000_i1050" DrawAspect="Content" ObjectID="_1615297483" r:id="rId63"/>
        </w:object>
      </w:r>
    </w:p>
    <w:p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UDM generates the respond to Nudm_UEAuthentication_Get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AUSF response the AMF invoked Nausf_UEAuthentication_authenticate service.</w:t>
      </w:r>
    </w:p>
    <w:p w:rsidR="00E27AA1" w:rsidRPr="00900E7F" w:rsidRDefault="00E860A8" w:rsidP="00E27AA1">
      <w:pPr>
        <w:pStyle w:val="EditorsNote"/>
      </w:pPr>
      <w:r w:rsidRPr="00900E7F">
        <w:t>Editor's note:</w:t>
      </w:r>
      <w:r w:rsidRPr="00900E7F">
        <w:tab/>
        <w:t>T</w:t>
      </w:r>
      <w:r w:rsidR="00E27AA1" w:rsidRPr="00900E7F">
        <w:t xml:space="preserve">his procedure may </w:t>
      </w:r>
      <w:r w:rsidR="00E27AA1" w:rsidRPr="00900E7F">
        <w:rPr>
          <w:rFonts w:hint="eastAsia"/>
        </w:rPr>
        <w:t>be modified based on</w:t>
      </w:r>
      <w:r w:rsidR="00E27AA1" w:rsidRPr="00900E7F">
        <w:t xml:space="preserve"> SA</w:t>
      </w:r>
      <w:r w:rsidRPr="00900E7F">
        <w:t> WG</w:t>
      </w:r>
      <w:r w:rsidR="00E27AA1" w:rsidRPr="00900E7F">
        <w:t>3 LS response.</w:t>
      </w:r>
    </w:p>
    <w:p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4pt;height:436.75pt" o:ole="">
            <v:imagedata r:id="rId64" o:title=""/>
          </v:shape>
          <o:OLEObject Type="Embed" ProgID="VisioViewer.Viewer.1" ShapeID="_x0000_i1051" DrawAspect="Content" ObjectID="_1615297484" r:id="rId65"/>
        </w:object>
      </w:r>
    </w:p>
    <w:p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stores the dedicated MME Identity into EPS UDR via Ud interface.</w:t>
      </w:r>
    </w:p>
    <w:p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rsidR="00606899" w:rsidRPr="00A20410" w:rsidRDefault="00606899" w:rsidP="00606899">
      <w:pPr>
        <w:pStyle w:val="B1"/>
      </w:pPr>
      <w:r w:rsidRPr="00A20410">
        <w:lastRenderedPageBreak/>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rsidR="00D44B76" w:rsidRPr="00A20410" w:rsidRDefault="00D44B76" w:rsidP="00D44B76">
      <w:pPr>
        <w:pStyle w:val="Heading4"/>
      </w:pPr>
      <w:bookmarkStart w:id="70" w:name="_Toc4684838"/>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70"/>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52" type="#_x0000_t75" style="width:480.25pt;height:219.4pt" o:ole="">
            <v:imagedata r:id="rId66" o:title=""/>
          </v:shape>
          <o:OLEObject Type="Embed" ProgID="Word.Picture.8" ShapeID="_x0000_i1052" DrawAspect="Content" ObjectID="_1615297485" r:id="rId67"/>
        </w:object>
      </w:r>
    </w:p>
    <w:p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D44B76">
      <w:pPr>
        <w:pStyle w:val="Heading4"/>
      </w:pPr>
      <w:bookmarkStart w:id="71" w:name="_Toc4684839"/>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71"/>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25pt;height:190.85pt" o:ole="">
            <v:imagedata r:id="rId68" o:title=""/>
          </v:shape>
          <o:OLEObject Type="Embed" ProgID="Word.Picture.8" ShapeID="_x0000_i1053" DrawAspect="Content" ObjectID="_1615297486" r:id="rId69"/>
        </w:object>
      </w:r>
    </w:p>
    <w:p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1D5E85" w:rsidRPr="00A20410">
        <w:t>TS</w:t>
      </w:r>
      <w:r w:rsidR="001D5E85">
        <w:t> </w:t>
      </w:r>
      <w:r w:rsidR="001D5E85" w:rsidRPr="00A20410">
        <w:t>23.401</w:t>
      </w:r>
      <w:r w:rsidR="001D5E85">
        <w:t> </w:t>
      </w:r>
      <w:r w:rsidR="001D5E85"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1D5E85" w:rsidRPr="00A20410">
        <w:t>TS</w:t>
      </w:r>
      <w:r w:rsidR="001D5E85">
        <w:t> </w:t>
      </w:r>
      <w:r w:rsidR="001D5E85" w:rsidRPr="00A20410">
        <w:t>23.060</w:t>
      </w:r>
      <w:r w:rsidR="001D5E85">
        <w:t> </w:t>
      </w:r>
      <w:r w:rsidR="001D5E85"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1D5E85" w:rsidRPr="00A20410">
        <w:t>TS</w:t>
      </w:r>
      <w:r w:rsidR="001D5E85">
        <w:t> </w:t>
      </w:r>
      <w:r w:rsidR="001D5E85" w:rsidRPr="00A20410">
        <w:t>23.501</w:t>
      </w:r>
      <w:r w:rsidR="001D5E85">
        <w:t> </w:t>
      </w:r>
      <w:r w:rsidR="001D5E85"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900E7F">
      <w:pPr>
        <w:keepNext/>
        <w:tabs>
          <w:tab w:val="left" w:pos="2685"/>
        </w:tabs>
      </w:pPr>
      <w:r>
        <w:lastRenderedPageBreak/>
        <w:t>For the single registration case the following message flow in figure 6.3.3.3-2 applies:</w:t>
      </w:r>
    </w:p>
    <w:p w:rsidR="00AE7E4B" w:rsidRDefault="00AE7E4B" w:rsidP="00D64DA7">
      <w:pPr>
        <w:pStyle w:val="TH"/>
      </w:pPr>
      <w:r>
        <w:object w:dxaOrig="15078" w:dyaOrig="6867">
          <v:shape id="_x0000_i1054" type="#_x0000_t75" style="width:481.6pt;height:220.1pt" o:ole="">
            <v:imagedata r:id="rId70" o:title=""/>
          </v:shape>
          <o:OLEObject Type="Embed" ProgID="Visio.Drawing.11" ShapeID="_x0000_i1054" DrawAspect="Content" ObjectID="_1615297487" r:id="rId71"/>
        </w:object>
      </w:r>
    </w:p>
    <w:p w:rsidR="00AE7E4B" w:rsidRPr="00632BB8" w:rsidRDefault="00AE7E4B" w:rsidP="00D64DA7">
      <w:pPr>
        <w:pStyle w:val="TF"/>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28132F">
      <w:pPr>
        <w:pStyle w:val="Heading4"/>
      </w:pPr>
      <w:bookmarkStart w:id="72" w:name="_Toc4684840"/>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72"/>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5" type="#_x0000_t75" style="width:401.45pt;height:317.9pt" o:ole="">
            <v:imagedata r:id="rId72" o:title=""/>
          </v:shape>
          <o:OLEObject Type="Embed" ProgID="Visio.Drawing.11" ShapeID="_x0000_i1055" DrawAspect="Content" ObjectID="_1615297488" r:id="rId73"/>
        </w:object>
      </w:r>
    </w:p>
    <w:p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lastRenderedPageBreak/>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rsidR="00126AD0" w:rsidRPr="00A20410" w:rsidRDefault="00126AD0" w:rsidP="00126AD0">
      <w:pPr>
        <w:pStyle w:val="Heading4"/>
      </w:pPr>
      <w:bookmarkStart w:id="73" w:name="_Toc4684841"/>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73"/>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6" type="#_x0000_t75" style="width:429.3pt;height:222.8pt" o:ole="">
            <v:imagedata r:id="rId74" o:title=""/>
          </v:shape>
          <o:OLEObject Type="Embed" ProgID="Visio.Drawing.11" ShapeID="_x0000_i1056" DrawAspect="Content" ObjectID="_1615297489" r:id="rId75"/>
        </w:object>
      </w:r>
    </w:p>
    <w:p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9A59F5">
      <w:pPr>
        <w:pStyle w:val="Heading3"/>
      </w:pPr>
      <w:bookmarkStart w:id="74" w:name="_Toc4684842"/>
      <w:r w:rsidRPr="00A20410">
        <w:lastRenderedPageBreak/>
        <w:t>6.3.4</w:t>
      </w:r>
      <w:r w:rsidRPr="00A20410">
        <w:tab/>
        <w:t>Impacts on existing services and interfaces</w:t>
      </w:r>
      <w:bookmarkEnd w:id="74"/>
    </w:p>
    <w:p w:rsidR="00D44B76" w:rsidRPr="00A20410" w:rsidRDefault="00D44B76" w:rsidP="00D44B76">
      <w:pPr>
        <w:pStyle w:val="Heading4"/>
      </w:pPr>
      <w:bookmarkStart w:id="75" w:name="_Toc4684843"/>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75"/>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rPr>
          <w:lang w:val="en-GB"/>
        </w:rPr>
      </w:pPr>
      <w:r w:rsidRPr="00A20410">
        <w:t>-</w:t>
      </w:r>
      <w:r w:rsidRPr="00A20410">
        <w:tab/>
        <w:t>generating the respond to Nudm_UEAuthentication_Get service operation invocation with authentication vectors received in Authentication-Information-Answer, and sends the respond to AMF</w:t>
      </w:r>
      <w:r w:rsidRPr="00A20410">
        <w:rPr>
          <w:lang w:val="en-GB"/>
        </w:rPr>
        <w:t>;</w:t>
      </w:r>
    </w:p>
    <w:p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6" w:name="_Toc4684844"/>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76"/>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val="en-GB"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rPr>
          <w:lang w:val="en-GB"/>
        </w:rPr>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7" w:name="_Toc4684845"/>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77"/>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28132F">
      <w:pPr>
        <w:pStyle w:val="Heading4"/>
      </w:pPr>
      <w:bookmarkStart w:id="78" w:name="_Toc4684846"/>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78"/>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rPr>
          <w:lang w:val="en-GB"/>
        </w:rPr>
      </w:pPr>
      <w:r w:rsidRPr="00A20410">
        <w:lastRenderedPageBreak/>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rPr>
          <w:lang w:val="en-GB"/>
        </w:rPr>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28132F">
      <w:pPr>
        <w:pStyle w:val="Heading3"/>
      </w:pPr>
      <w:bookmarkStart w:id="79" w:name="_Toc4684847"/>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79"/>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A05AB4" w:rsidP="00A05AB4">
      <w:r>
        <w:t>S6a specification impact where the 5G authentication vectors need to be carried and also 5G vectors need to be requested.</w:t>
      </w:r>
    </w:p>
    <w:p w:rsidR="00A05AB4" w:rsidRPr="00A05AB4" w:rsidRDefault="00A05AB4" w:rsidP="005A192C">
      <w:pPr>
        <w:pStyle w:val="NO"/>
        <w:rPr>
          <w:lang w:val="en-GB"/>
        </w:rPr>
      </w:pPr>
      <w:r w:rsidRPr="00694299">
        <w:t>NOTE:</w:t>
      </w:r>
      <w:r w:rsidR="00900E7F">
        <w:tab/>
      </w:r>
      <w:r w:rsidR="00900E7F" w:rsidRPr="00900E7F">
        <w:t>T</w:t>
      </w:r>
      <w:r w:rsidRPr="00900E7F">
        <w:t>he above auth</w:t>
      </w:r>
      <w:r w:rsidRPr="00694299">
        <w:t>entication related issue should be evaluated by SA</w:t>
      </w:r>
      <w:r w:rsidR="00900E7F">
        <w:rPr>
          <w:lang w:val="en-GB"/>
        </w:rPr>
        <w:t> WG</w:t>
      </w:r>
      <w:r w:rsidRPr="00694299">
        <w:t>3.</w:t>
      </w:r>
    </w:p>
    <w:p w:rsidR="00326379" w:rsidRPr="00A20410" w:rsidRDefault="00326379" w:rsidP="00326379">
      <w:pPr>
        <w:pStyle w:val="Heading2"/>
      </w:pPr>
      <w:bookmarkStart w:id="80" w:name="_Toc4684848"/>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80"/>
    </w:p>
    <w:p w:rsidR="00326379" w:rsidRPr="00A20410" w:rsidRDefault="00326379" w:rsidP="00326379">
      <w:pPr>
        <w:pStyle w:val="Heading3"/>
      </w:pPr>
      <w:bookmarkStart w:id="81" w:name="_Toc4684849"/>
      <w:r w:rsidRPr="00A20410">
        <w:t>6.4.</w:t>
      </w:r>
      <w:r w:rsidRPr="00A20410">
        <w:rPr>
          <w:rFonts w:hint="eastAsia"/>
        </w:rPr>
        <w:t>1</w:t>
      </w:r>
      <w:r w:rsidRPr="00A20410">
        <w:rPr>
          <w:rFonts w:hint="eastAsia"/>
        </w:rPr>
        <w:tab/>
      </w:r>
      <w:r w:rsidRPr="00A20410">
        <w:t>Introduction</w:t>
      </w:r>
      <w:bookmarkEnd w:id="81"/>
    </w:p>
    <w:p w:rsidR="00816FDD" w:rsidRPr="00A20410" w:rsidRDefault="00326379" w:rsidP="00C65FF8">
      <w:pPr>
        <w:rPr>
          <w:lang w:val="en-US"/>
        </w:rPr>
      </w:pPr>
      <w:r w:rsidRPr="00A20410">
        <w:rPr>
          <w:lang w:val="en-US"/>
        </w:rPr>
        <w:t>This solution applies to Key Issue 2 and describes how HSS FE and UDM interact when data repositories are common.</w:t>
      </w:r>
    </w:p>
    <w:p w:rsidR="00326379" w:rsidRPr="00A20410" w:rsidRDefault="00326379" w:rsidP="00C65FF8">
      <w:pPr>
        <w:pStyle w:val="Heading3"/>
      </w:pPr>
      <w:bookmarkStart w:id="82" w:name="_Toc4684850"/>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82"/>
    </w:p>
    <w:p w:rsidR="00326379" w:rsidRPr="00A20410" w:rsidRDefault="00326379" w:rsidP="00326379">
      <w:pPr>
        <w:pStyle w:val="Heading4"/>
      </w:pPr>
      <w:bookmarkStart w:id="83" w:name="_Toc4684851"/>
      <w:r w:rsidRPr="00A20410">
        <w:t>6.4.2.1</w:t>
      </w:r>
      <w:r w:rsidR="00E955A2" w:rsidRPr="00A20410">
        <w:tab/>
      </w:r>
      <w:r w:rsidRPr="00A20410">
        <w:t>Assumptions</w:t>
      </w:r>
      <w:bookmarkEnd w:id="83"/>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The solution leverages EPS UDR to become the common repository for 4G and 5G subscription profiles to be accessed by means of the Ud reference point.</w:t>
      </w:r>
    </w:p>
    <w:p w:rsidR="00326379" w:rsidRPr="00A20410" w:rsidRDefault="00326379" w:rsidP="00326379">
      <w:pPr>
        <w:pStyle w:val="B1"/>
      </w:pPr>
      <w:r w:rsidRPr="00A20410">
        <w:t>-</w:t>
      </w:r>
      <w:r w:rsidRPr="00A20410">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 xml:space="preserve">to be a separate entity from UDM, collocated with or incorporated to the HE/AuC </w:t>
      </w:r>
      <w:r w:rsidRPr="00A20410">
        <w:t xml:space="preserve">specified in </w:t>
      </w:r>
      <w:r w:rsidR="001D5E85" w:rsidRPr="00A20410">
        <w:t>TS</w:t>
      </w:r>
      <w:r w:rsidR="001D5E85">
        <w:t> </w:t>
      </w:r>
      <w:r w:rsidR="001D5E85" w:rsidRPr="00A20410">
        <w:t>33.401</w:t>
      </w:r>
      <w:r w:rsidR="001D5E85">
        <w:t> </w:t>
      </w:r>
      <w:r w:rsidR="001D5E85" w:rsidRPr="00A20410">
        <w:t>[</w:t>
      </w:r>
      <w:r w:rsidR="00FB2ACE"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lastRenderedPageBreak/>
        <w:t>-</w:t>
      </w:r>
      <w:r w:rsidRPr="00A20410">
        <w:tab/>
        <w:t xml:space="preserve">From an IMS interaction perspective, it is assumed that IMS HSS/SLF is a logical entity that can act as an application front end making use of the common repository, following the specification </w:t>
      </w:r>
      <w:r w:rsidR="001D5E85" w:rsidRPr="00A20410">
        <w:t>TS</w:t>
      </w:r>
      <w:r w:rsidR="001D5E85">
        <w:t> </w:t>
      </w:r>
      <w:r w:rsidR="001D5E85" w:rsidRPr="00A20410">
        <w:t>23.335</w:t>
      </w:r>
      <w:r w:rsidR="001D5E85">
        <w:t> </w:t>
      </w:r>
      <w:r w:rsidR="001D5E85" w:rsidRPr="00A20410">
        <w:t>[</w:t>
      </w:r>
      <w:r w:rsidRPr="00A20410">
        <w:t>3] and implementing Cx/Dx and Sh/Dh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44678" w:rsidRPr="00A20410">
        <w:rPr>
          <w:lang w:val="en-GB"/>
        </w:rPr>
        <w:t>14</w:t>
      </w:r>
      <w:r w:rsidRPr="00A20410">
        <w:t>].</w:t>
      </w:r>
    </w:p>
    <w:p w:rsidR="00326379" w:rsidRPr="00A20410" w:rsidRDefault="00326379" w:rsidP="00326379">
      <w:pPr>
        <w:pStyle w:val="Heading4"/>
      </w:pPr>
      <w:bookmarkStart w:id="84" w:name="_Toc4684852"/>
      <w:r w:rsidRPr="00A20410">
        <w:t>6.4.2.2</w:t>
      </w:r>
      <w:r w:rsidRPr="00A20410">
        <w:tab/>
        <w:t>Architectural proposal</w:t>
      </w:r>
      <w:bookmarkEnd w:id="84"/>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A20410" w:rsidRDefault="00326379" w:rsidP="00E955A2">
      <w:pPr>
        <w:pStyle w:val="TH"/>
      </w:pPr>
      <w:r w:rsidRPr="00A20410">
        <w:object w:dxaOrig="9285" w:dyaOrig="4950">
          <v:shape id="_x0000_i1057" type="#_x0000_t75" style="width:463.25pt;height:247.9pt" o:ole="">
            <v:imagedata r:id="rId76" o:title=""/>
          </v:shape>
          <o:OLEObject Type="Embed" ProgID="Visio.Drawing.15" ShapeID="_x0000_i1057" DrawAspect="Content" ObjectID="_1615297490" r:id="rId77"/>
        </w:object>
      </w:r>
    </w:p>
    <w:p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w:t>
      </w:r>
      <w:r w:rsidR="00900E7F">
        <w:rPr>
          <w:lang w:val="en-GB"/>
        </w:rPr>
        <w:t>:</w:t>
      </w:r>
      <w:r w:rsidRPr="00A20410">
        <w:t xml:space="preserve"> High level architecture for interaction of HSS FE and UDM with common repository</w:t>
      </w:r>
    </w:p>
    <w:p w:rsidR="00326379" w:rsidRPr="00A20410" w:rsidRDefault="00326379" w:rsidP="00E955A2">
      <w:pPr>
        <w:pStyle w:val="TH"/>
      </w:pPr>
      <w:r w:rsidRPr="00A20410">
        <w:object w:dxaOrig="9285" w:dyaOrig="4950">
          <v:shape id="_x0000_i1058" type="#_x0000_t75" style="width:463.25pt;height:247.9pt" o:ole="">
            <v:imagedata r:id="rId78" o:title=""/>
          </v:shape>
          <o:OLEObject Type="Embed" ProgID="Visio.Drawing.15" ShapeID="_x0000_i1058" DrawAspect="Content" ObjectID="_1615297491" r:id="rId79"/>
        </w:object>
      </w:r>
    </w:p>
    <w:p w:rsidR="00326379" w:rsidRPr="00A20410" w:rsidRDefault="00326379" w:rsidP="00E955A2">
      <w:pPr>
        <w:pStyle w:val="TF"/>
      </w:pPr>
      <w:r w:rsidRPr="00A20410">
        <w:t>Fig</w:t>
      </w:r>
      <w:r w:rsidR="003E0E1E" w:rsidRPr="00A20410">
        <w:rPr>
          <w:lang w:val="en-GB"/>
        </w:rPr>
        <w:t>ure</w:t>
      </w:r>
      <w:r w:rsidRPr="00A20410">
        <w:t xml:space="preserve"> 6.4.2.2-2</w:t>
      </w:r>
      <w:r w:rsidR="00900E7F">
        <w:rPr>
          <w:lang w:val="en-GB"/>
        </w:rPr>
        <w:t>:</w:t>
      </w:r>
      <w:r w:rsidRPr="00A20410">
        <w:t xml:space="preserve"> High level architecture for interaction of HSS FE, IMS HSS/SLF and UDM with common repository</w:t>
      </w:r>
    </w:p>
    <w:p w:rsidR="00326379" w:rsidRPr="00A20410" w:rsidRDefault="00326379" w:rsidP="00326379">
      <w:pPr>
        <w:pStyle w:val="Heading3"/>
      </w:pPr>
      <w:bookmarkStart w:id="85" w:name="_Toc4684853"/>
      <w:r w:rsidRPr="00A20410">
        <w:t>6.4.3</w:t>
      </w:r>
      <w:r w:rsidRPr="00A20410">
        <w:tab/>
        <w:t>Services and Illustrated Procedures</w:t>
      </w:r>
      <w:bookmarkEnd w:id="85"/>
    </w:p>
    <w:p w:rsidR="00326379" w:rsidRPr="00A20410" w:rsidRDefault="00326379" w:rsidP="00326379">
      <w:pPr>
        <w:pStyle w:val="Heading4"/>
      </w:pPr>
      <w:bookmarkStart w:id="86" w:name="_Toc4684854"/>
      <w:r w:rsidRPr="00A20410">
        <w:t>6.4.3.1</w:t>
      </w:r>
      <w:r w:rsidRPr="00A20410">
        <w:tab/>
        <w:t>General description</w:t>
      </w:r>
      <w:bookmarkEnd w:id="86"/>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9" type="#_x0000_t75" style="width:393.95pt;height:209.2pt" o:ole="">
            <v:imagedata r:id="rId80" o:title=""/>
          </v:shape>
          <o:OLEObject Type="Embed" ProgID="Visio.Drawing.15" ShapeID="_x0000_i1059" DrawAspect="Content" ObjectID="_1615297492" r:id="rId81"/>
        </w:object>
      </w:r>
    </w:p>
    <w:p w:rsidR="00BA2E64" w:rsidRPr="00A20410" w:rsidRDefault="00ED0347" w:rsidP="00BA2E64">
      <w:pPr>
        <w:pStyle w:val="TF"/>
      </w:pPr>
      <w:r w:rsidRPr="00A20410">
        <w:rPr>
          <w:lang w:val="en-GB"/>
        </w:rPr>
        <w:t>Figure 6.4.3.1-1</w:t>
      </w:r>
      <w:r w:rsidR="00900E7F">
        <w:rPr>
          <w:lang w:val="en-GB"/>
        </w:rPr>
        <w:t>:</w:t>
      </w:r>
      <w:r w:rsidR="00BA2E64">
        <w:t xml:space="preserve"> General procedure for notifications via the Data Access Layer</w:t>
      </w:r>
    </w:p>
    <w:p w:rsidR="00326379" w:rsidRPr="00A20410" w:rsidRDefault="00326379" w:rsidP="00326379">
      <w:pPr>
        <w:pStyle w:val="Heading4"/>
      </w:pPr>
      <w:bookmarkStart w:id="87" w:name="_Toc4684855"/>
      <w:r w:rsidRPr="00A20410">
        <w:t>6.4.3.2</w:t>
      </w:r>
      <w:r w:rsidRPr="00A20410">
        <w:tab/>
        <w:t>5GS procedures</w:t>
      </w:r>
      <w:bookmarkEnd w:id="87"/>
    </w:p>
    <w:p w:rsidR="00ED0347" w:rsidRPr="00A20410" w:rsidRDefault="00ED0347" w:rsidP="00326379">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900E7F">
        <w:t>clause </w:t>
      </w:r>
      <w:r w:rsidRPr="00A20410">
        <w:t>4.2.2.2), Deregistration (</w:t>
      </w:r>
      <w:r w:rsidR="00900E7F">
        <w:t>clause </w:t>
      </w:r>
      <w:r w:rsidRPr="00A20410">
        <w:t>4.2.2.3), UE Configuration Update (</w:t>
      </w:r>
      <w:r w:rsidR="00900E7F">
        <w:t>clause </w:t>
      </w:r>
      <w:r w:rsidRPr="00A20410">
        <w:t>4.2.4), Reachability procedures (</w:t>
      </w:r>
      <w:r w:rsidR="00900E7F">
        <w:t>clause </w:t>
      </w:r>
      <w:r w:rsidRPr="00A20410">
        <w:t>4.2.5), Session Management (</w:t>
      </w:r>
      <w:r w:rsidR="00900E7F">
        <w:t>clause </w:t>
      </w:r>
      <w:r w:rsidRPr="00A20410">
        <w:t>4.3), and User profile Management (</w:t>
      </w:r>
      <w:r w:rsidR="00900E7F">
        <w:t>clause </w:t>
      </w:r>
      <w:r w:rsidRPr="00A20410">
        <w:t>4.2.5) do not change when introducing this solution.</w:t>
      </w:r>
    </w:p>
    <w:p w:rsidR="00ED0347" w:rsidRPr="00A20410" w:rsidRDefault="00ED0347" w:rsidP="00326379">
      <w:r w:rsidRPr="00A20410">
        <w:lastRenderedPageBreak/>
        <w:t>Authentication procedures at registration (step</w:t>
      </w:r>
      <w:r w:rsidR="00900E7F">
        <w:t> </w:t>
      </w:r>
      <w:r w:rsidRPr="00A20410">
        <w:t xml:space="preserve">9 in </w:t>
      </w:r>
      <w:r w:rsidR="00900E7F">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rsidR="00ED0347" w:rsidRPr="00A20410" w:rsidRDefault="00ED0347" w:rsidP="00326379">
      <w:r w:rsidRPr="00A20410">
        <w:t>Any potential query of information related to the 4G subscription profile of the UE, would imply a mapping/translation of the NUdr_DM_Query in the Data Access Layer to be converted into a Ud query.</w:t>
      </w:r>
    </w:p>
    <w:p w:rsidR="00326379" w:rsidRPr="00A20410" w:rsidRDefault="00326379" w:rsidP="00326379">
      <w:pPr>
        <w:pStyle w:val="Heading4"/>
      </w:pPr>
      <w:bookmarkStart w:id="88" w:name="_Toc4684856"/>
      <w:r w:rsidRPr="00A20410">
        <w:t>6.4.3.3</w:t>
      </w:r>
      <w:r w:rsidRPr="00A20410">
        <w:tab/>
        <w:t>EPS procedures</w:t>
      </w:r>
      <w:bookmarkEnd w:id="88"/>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900E7F">
        <w:t>.</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60" type="#_x0000_t75" style="width:443.55pt;height:192.25pt" o:ole="">
            <v:imagedata r:id="rId82" o:title=""/>
          </v:shape>
          <o:OLEObject Type="Embed" ProgID="VisioViewer.Viewer.1" ShapeID="_x0000_i1060" DrawAspect="Content" ObjectID="_1615297493" r:id="rId83"/>
        </w:object>
      </w:r>
    </w:p>
    <w:p w:rsidR="00606899" w:rsidRPr="00A20410" w:rsidRDefault="00606899" w:rsidP="00606899">
      <w:pPr>
        <w:pStyle w:val="TF"/>
        <w:rPr>
          <w:lang w:val="en-GB"/>
        </w:rPr>
      </w:pPr>
      <w:r w:rsidRPr="00A20410">
        <w:rPr>
          <w:lang w:val="en-GB"/>
        </w:rPr>
        <w:t>Figure 6.4.3.3-1</w:t>
      </w:r>
      <w:r w:rsidR="00900E7F">
        <w:rPr>
          <w:lang w:val="en-GB"/>
        </w:rPr>
        <w:t>:</w:t>
      </w:r>
      <w:r w:rsidR="00BA2E64">
        <w:t xml:space="preserve"> Notification to UDM when UE attaches to EPS</w:t>
      </w:r>
    </w:p>
    <w:p w:rsidR="00326379" w:rsidRPr="00A20410" w:rsidRDefault="00326379" w:rsidP="00326379">
      <w:r w:rsidRPr="00A20410">
        <w:t xml:space="preserve">The Ud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326379" w:rsidRPr="00A20410" w:rsidRDefault="00326379" w:rsidP="00326379">
      <w:r w:rsidRPr="00A20410">
        <w:t>Any potential query of information related to the 5G subscription profile of the UE, would imply a mapping/translation of the Ud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326379" w:rsidRPr="00A20410" w:rsidRDefault="00326379" w:rsidP="00326379">
      <w:pPr>
        <w:pStyle w:val="Heading4"/>
      </w:pPr>
      <w:bookmarkStart w:id="89" w:name="_Toc4684857"/>
      <w:r w:rsidRPr="00A20410">
        <w:t>6.4.3.4</w:t>
      </w:r>
      <w:r w:rsidRPr="00A20410">
        <w:tab/>
        <w:t>Handover procedures</w:t>
      </w:r>
      <w:bookmarkEnd w:id="89"/>
    </w:p>
    <w:p w:rsidR="00D63832" w:rsidRPr="00A20410" w:rsidRDefault="00D63832" w:rsidP="00D63832">
      <w:pPr>
        <w:pStyle w:val="Heading5"/>
      </w:pPr>
      <w:bookmarkStart w:id="90" w:name="_Toc4684858"/>
      <w:r w:rsidRPr="00A20410">
        <w:t>6.4.3.4.0</w:t>
      </w:r>
      <w:r w:rsidRPr="00A20410">
        <w:tab/>
        <w:t>General</w:t>
      </w:r>
      <w:bookmarkEnd w:id="90"/>
    </w:p>
    <w:p w:rsidR="00D63832" w:rsidRPr="00A20410" w:rsidRDefault="007907E0" w:rsidP="00D63832">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Pr="00A20410">
        <w:t xml:space="preserve">6]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rsidR="00A20410" w:rsidRPr="00A20410" w:rsidRDefault="00A20410" w:rsidP="00A20410">
      <w:pPr>
        <w:pStyle w:val="B1"/>
        <w:rPr>
          <w:lang w:val="en-GB"/>
        </w:rPr>
      </w:pPr>
      <w:r w:rsidRPr="00A20410">
        <w:t>-</w:t>
      </w:r>
      <w:r w:rsidRPr="00A20410">
        <w:tab/>
        <w:t>Dual registration</w:t>
      </w:r>
      <w:r w:rsidRPr="00A20410">
        <w:rPr>
          <w:lang w:val="en-GB"/>
        </w:rPr>
        <w:t>.</w:t>
      </w:r>
    </w:p>
    <w:p w:rsidR="00D63832" w:rsidRPr="00A20410" w:rsidRDefault="00D63832" w:rsidP="00D63832">
      <w:r w:rsidRPr="00A20410">
        <w:t>For single registration mode with N26 support, any registration/attachment shall convey a cancelation of the location in the source system.</w:t>
      </w:r>
    </w:p>
    <w:p w:rsidR="00D63832" w:rsidRPr="00A20410" w:rsidRDefault="00C13F43" w:rsidP="00D63832">
      <w:r w:rsidRPr="00A20410">
        <w:lastRenderedPageBreak/>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Pr="00A20410">
        <w:t>6] clause 5.17.2.3.1.</w:t>
      </w:r>
    </w:p>
    <w:p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 xml:space="preserve">Since UDM and HSS FE are split but common repository exists, the support of </w:t>
      </w:r>
      <w:r w:rsidR="00900E7F" w:rsidRPr="00A20410">
        <w:t>simultaneous</w:t>
      </w:r>
      <w:r w:rsidRPr="00A20410">
        <w:t xml:space="preserve"> registration of MME and AMF should be configurable in UDM, HSS FE and in the proposed Access Data Layer</w:t>
      </w:r>
    </w:p>
    <w:p w:rsidR="00D63832" w:rsidRPr="00A20410" w:rsidRDefault="00D63832" w:rsidP="00D63832">
      <w:r w:rsidRPr="00A20410">
        <w:t>This solution proposes that, in single registration modes with and without N26, the PGW-C+SMF with corresponding APN/DNN is stored in the common repository, either in a single record or separate ones, and updated/queried by either party in the different handover scenarios.</w:t>
      </w:r>
    </w:p>
    <w:p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900E7F">
      <w:pPr>
        <w:keepNext/>
      </w:pPr>
      <w:r w:rsidRPr="00A20410">
        <w:t>This can be achieved as follows:</w:t>
      </w:r>
    </w:p>
    <w:bookmarkStart w:id="91" w:name="_MON_1605623050"/>
    <w:bookmarkEnd w:id="91"/>
    <w:p w:rsidR="007907E0" w:rsidRPr="00A20410" w:rsidRDefault="007907E0" w:rsidP="007907E0">
      <w:pPr>
        <w:pStyle w:val="TH"/>
      </w:pPr>
      <w:r w:rsidRPr="00A20410">
        <w:object w:dxaOrig="5920" w:dyaOrig="3281">
          <v:shape id="_x0000_i1061" type="#_x0000_t75" style="width:480.25pt;height:267.6pt" o:ole="">
            <v:imagedata r:id="rId84" o:title=""/>
          </v:shape>
          <o:OLEObject Type="Embed" ProgID="Word.Picture.8" ShapeID="_x0000_i1061" DrawAspect="Content" ObjectID="_1615297494" r:id="rId85"/>
        </w:object>
      </w:r>
    </w:p>
    <w:p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rsidR="00D63832" w:rsidRPr="00A20410" w:rsidRDefault="00D63832" w:rsidP="00900E7F">
      <w:pPr>
        <w:keepNext/>
      </w:pPr>
      <w:r w:rsidRPr="00A20410">
        <w:lastRenderedPageBreak/>
        <w:t>While for 5GS, it is stored as following:</w:t>
      </w:r>
    </w:p>
    <w:bookmarkStart w:id="92" w:name="_MON_1605623315"/>
    <w:bookmarkEnd w:id="92"/>
    <w:p w:rsidR="007907E0" w:rsidRPr="00A20410" w:rsidRDefault="007907E0" w:rsidP="007907E0">
      <w:pPr>
        <w:pStyle w:val="TH"/>
      </w:pPr>
      <w:r w:rsidRPr="00A20410">
        <w:object w:dxaOrig="7575" w:dyaOrig="3031">
          <v:shape id="_x0000_i1062" type="#_x0000_t75" style="width:480.9pt;height:192.25pt" o:ole="">
            <v:imagedata r:id="rId86" o:title=""/>
          </v:shape>
          <o:OLEObject Type="Embed" ProgID="Word.Picture.8" ShapeID="_x0000_i1062" DrawAspect="Content" ObjectID="_1615297495" r:id="rId87"/>
        </w:object>
      </w:r>
    </w:p>
    <w:p w:rsidR="00BA2E64" w:rsidRDefault="00D63832" w:rsidP="005A192C">
      <w:pPr>
        <w:pStyle w:val="TF"/>
      </w:pPr>
      <w:r w:rsidRPr="00A20410">
        <w:t>Figure 6.4.3.4.0-2</w:t>
      </w:r>
      <w:r w:rsidR="00900E7F">
        <w:rPr>
          <w:lang w:val="en-GB"/>
        </w:rPr>
        <w:t>:</w:t>
      </w:r>
      <w:r w:rsidRPr="00A20410">
        <w:t xml:space="preserve"> Storage of PGW-C+SMF and APN/DNN with UE camping in 5GS in single registration mode</w:t>
      </w:r>
    </w:p>
    <w:p w:rsidR="00D63832" w:rsidRPr="00A20410" w:rsidRDefault="00D63832" w:rsidP="0028132F">
      <w:r w:rsidRPr="00A20410">
        <w:t>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326379">
      <w:pPr>
        <w:pStyle w:val="Heading5"/>
      </w:pPr>
      <w:bookmarkStart w:id="93" w:name="_Toc4684859"/>
      <w:r w:rsidRPr="00A20410">
        <w:t>6.4.3.4.1</w:t>
      </w:r>
      <w:r w:rsidRPr="00A20410">
        <w:tab/>
        <w:t>5GS to EPS</w:t>
      </w:r>
      <w:r w:rsidR="00D63832" w:rsidRPr="00A20410">
        <w:t xml:space="preserve"> with N26</w:t>
      </w:r>
      <w:bookmarkEnd w:id="93"/>
    </w:p>
    <w:p w:rsidR="00326379" w:rsidRPr="00A20410" w:rsidRDefault="00326379" w:rsidP="00326379">
      <w:r w:rsidRPr="00A20410">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3" type="#_x0000_t75" style="width:443.55pt;height:166.4pt" o:ole="">
            <v:imagedata r:id="rId88" o:title=""/>
          </v:shape>
          <o:OLEObject Type="Embed" ProgID="VisioViewer.Viewer.1" ShapeID="_x0000_i1063" DrawAspect="Content" ObjectID="_1615297496" r:id="rId89"/>
        </w:object>
      </w:r>
    </w:p>
    <w:p w:rsidR="00606899" w:rsidRPr="00A20410" w:rsidRDefault="00606899" w:rsidP="00606899">
      <w:pPr>
        <w:pStyle w:val="TF"/>
        <w:rPr>
          <w:lang w:val="en-GB"/>
        </w:rPr>
      </w:pPr>
      <w:r w:rsidRPr="00A20410">
        <w:rPr>
          <w:lang w:val="en-GB"/>
        </w:rPr>
        <w:t>Figure 6.4.3.4.1-1</w:t>
      </w:r>
      <w:r w:rsidR="00900E7F">
        <w:rPr>
          <w:lang w:val="en-GB"/>
        </w:rPr>
        <w:t>:</w:t>
      </w:r>
      <w:r w:rsidR="00D63832" w:rsidRPr="00A20410">
        <w:rPr>
          <w:lang w:val="en-GB"/>
        </w:rPr>
        <w:t xml:space="preserve"> </w:t>
      </w:r>
      <w:r w:rsidR="00D63832" w:rsidRPr="00A20410">
        <w:t>Notification to the UDM at UE attachment to EPS</w:t>
      </w:r>
    </w:p>
    <w:p w:rsidR="00326379" w:rsidRPr="00A20410" w:rsidRDefault="00326379" w:rsidP="00326379">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4.11.1.2.1, with the difference that the HSS FE will not cancel the location of the AMF during the TAU procedure. Instead, the HSS FE will acknowledge the location update to the new MME and proceed as normal.</w:t>
      </w:r>
    </w:p>
    <w:p w:rsidR="00326379" w:rsidRPr="00A20410" w:rsidRDefault="00326379" w:rsidP="00326379">
      <w:pPr>
        <w:pStyle w:val="Heading5"/>
      </w:pPr>
      <w:bookmarkStart w:id="94" w:name="_Toc4684860"/>
      <w:r w:rsidRPr="00A20410">
        <w:t>6.4.3.4.2</w:t>
      </w:r>
      <w:r w:rsidRPr="00A20410">
        <w:tab/>
        <w:t>EPS to 5GS</w:t>
      </w:r>
      <w:r w:rsidR="00D63832" w:rsidRPr="00A20410">
        <w:t xml:space="preserve"> with N26</w:t>
      </w:r>
      <w:bookmarkEnd w:id="94"/>
    </w:p>
    <w:p w:rsidR="00326379" w:rsidRPr="00A20410" w:rsidRDefault="00326379" w:rsidP="00326379">
      <w:r w:rsidRPr="00A20410">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4" type="#_x0000_t75" style="width:443.55pt;height:201.05pt" o:ole="">
            <v:imagedata r:id="rId90" o:title=""/>
          </v:shape>
          <o:OLEObject Type="Embed" ProgID="VisioViewer.Viewer.1" ShapeID="_x0000_i1064" DrawAspect="Content" ObjectID="_1615297497" r:id="rId91"/>
        </w:object>
      </w:r>
    </w:p>
    <w:p w:rsidR="00ED0347" w:rsidRPr="00A20410" w:rsidRDefault="00ED0347" w:rsidP="00ED0347">
      <w:pPr>
        <w:pStyle w:val="TF"/>
        <w:rPr>
          <w:lang w:val="en-GB"/>
        </w:rPr>
      </w:pPr>
      <w:r w:rsidRPr="00A20410">
        <w:rPr>
          <w:lang w:val="en-GB"/>
        </w:rPr>
        <w:t>Figure 6.4.3.4.2-1</w:t>
      </w:r>
      <w:r w:rsidR="00900E7F">
        <w:rPr>
          <w:lang w:val="en-GB"/>
        </w:rPr>
        <w:t>:</w:t>
      </w:r>
      <w:r w:rsidR="00D63832" w:rsidRPr="00A20410">
        <w:rPr>
          <w:lang w:val="en-GB"/>
        </w:rPr>
        <w:t xml:space="preserve"> </w:t>
      </w:r>
      <w:r w:rsidR="00D63832" w:rsidRPr="00A20410">
        <w:t>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4.11.1.2.2 with the modification that it is the HSS FE the one initiating the relevant cancel location towards the MME node the UE has moved from.</w:t>
      </w:r>
    </w:p>
    <w:p w:rsidR="00D63832" w:rsidRPr="00A20410" w:rsidRDefault="00D63832" w:rsidP="00D63832">
      <w:pPr>
        <w:pStyle w:val="Heading5"/>
      </w:pPr>
      <w:bookmarkStart w:id="95" w:name="_Toc4684861"/>
      <w:r w:rsidRPr="00A20410">
        <w:t>6.4.3.4.3</w:t>
      </w:r>
      <w:r w:rsidRPr="00A20410">
        <w:tab/>
        <w:t xml:space="preserve">5GS to EPS without N26 </w:t>
      </w:r>
      <w:r w:rsidR="00900E7F">
        <w:t>-</w:t>
      </w:r>
      <w:r w:rsidRPr="00A20410">
        <w:t xml:space="preserve"> single registration</w:t>
      </w:r>
      <w:bookmarkEnd w:id="95"/>
    </w:p>
    <w:p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D63832" w:rsidRPr="00A20410" w:rsidRDefault="00D63832" w:rsidP="00D63832">
      <w:r w:rsidRPr="00A20410">
        <w:rPr>
          <w:lang w:eastAsia="zh-CN"/>
        </w:rPr>
        <w:t>This procedure is aligned with what is described in clause</w:t>
      </w:r>
      <w:r w:rsidR="00900E7F">
        <w:rPr>
          <w:lang w:eastAsia="zh-CN"/>
        </w:rPr>
        <w:t> </w:t>
      </w:r>
      <w:r w:rsidRPr="00A20410">
        <w:t>6.4.3.4.1 of this solution.</w:t>
      </w:r>
    </w:p>
    <w:p w:rsidR="00D63832" w:rsidRPr="00A20410" w:rsidRDefault="00D63832" w:rsidP="00D63832">
      <w:r w:rsidRPr="00A20410">
        <w:t>The EPS attach is expected to trigger a Ud Update operation towards the EPS UDR, and a response to HSS FE including the PGW-C+SMF address (together with APN/DNN information) being used.</w:t>
      </w:r>
    </w:p>
    <w:p w:rsidR="00D63832" w:rsidRPr="00A20410" w:rsidRDefault="00D63832" w:rsidP="00D63832">
      <w:pPr>
        <w:pStyle w:val="Heading5"/>
      </w:pPr>
      <w:bookmarkStart w:id="96" w:name="_Toc4684862"/>
      <w:r w:rsidRPr="00A20410">
        <w:t>6.4.3.4.4</w:t>
      </w:r>
      <w:r w:rsidRPr="00A20410">
        <w:tab/>
        <w:t xml:space="preserve">EPS to 5GS without N26 </w:t>
      </w:r>
      <w:r w:rsidR="00900E7F">
        <w:t>-</w:t>
      </w:r>
      <w:r w:rsidRPr="00A20410">
        <w:t xml:space="preserve"> single registration</w:t>
      </w:r>
      <w:bookmarkEnd w:id="96"/>
    </w:p>
    <w:p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aligned with what is described in clause</w:t>
      </w:r>
      <w:r w:rsidR="00900E7F">
        <w:rPr>
          <w:lang w:eastAsia="zh-CN"/>
        </w:rPr>
        <w:t> </w:t>
      </w:r>
      <w:r w:rsidRPr="00A20410">
        <w:t>6.4.3.4.2 of this solution.</w:t>
      </w:r>
    </w:p>
    <w:p w:rsidR="00D63832" w:rsidRPr="00A20410" w:rsidRDefault="00D63832" w:rsidP="00D63832">
      <w:pPr>
        <w:pStyle w:val="Heading5"/>
      </w:pPr>
      <w:bookmarkStart w:id="97" w:name="_Toc4684863"/>
      <w:r w:rsidRPr="00A20410">
        <w:t>6.4.3.4.5</w:t>
      </w:r>
      <w:r w:rsidRPr="00A20410">
        <w:tab/>
        <w:t xml:space="preserve">Handovers without N26 </w:t>
      </w:r>
      <w:r w:rsidR="00900E7F">
        <w:t>-</w:t>
      </w:r>
      <w:r w:rsidRPr="00A20410">
        <w:t xml:space="preserve"> dual registration</w:t>
      </w:r>
      <w:bookmarkEnd w:id="97"/>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326379">
      <w:pPr>
        <w:pStyle w:val="Heading4"/>
      </w:pPr>
      <w:bookmarkStart w:id="98" w:name="_Toc4684864"/>
      <w:r w:rsidRPr="00A20410">
        <w:t>6.4.3.5</w:t>
      </w:r>
      <w:r w:rsidRPr="00A20410">
        <w:tab/>
        <w:t>IMS interaction</w:t>
      </w:r>
      <w:bookmarkEnd w:id="98"/>
    </w:p>
    <w:p w:rsidR="00326379" w:rsidRPr="00A20410" w:rsidRDefault="00326379" w:rsidP="00326379">
      <w:pPr>
        <w:pStyle w:val="Heading5"/>
      </w:pPr>
      <w:bookmarkStart w:id="99" w:name="_Toc4684865"/>
      <w:r w:rsidRPr="00A20410">
        <w:t>6.4.3.5.1</w:t>
      </w:r>
      <w:r w:rsidRPr="00A20410">
        <w:tab/>
        <w:t>Access to IMS data</w:t>
      </w:r>
      <w:bookmarkEnd w:id="99"/>
    </w:p>
    <w:p w:rsidR="00326379" w:rsidRPr="00A20410" w:rsidRDefault="00326379" w:rsidP="00326379">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w:t>
      </w:r>
      <w:r w:rsidR="00900E7F">
        <w:t>-</w:t>
      </w:r>
      <w:r w:rsidRPr="00A20410">
        <w:t>alone application front end or collocated with HSS FE).</w:t>
      </w:r>
    </w:p>
    <w:p w:rsidR="00326379" w:rsidRPr="00A20410" w:rsidRDefault="00326379" w:rsidP="00326379">
      <w:r w:rsidRPr="00A20410">
        <w:lastRenderedPageBreak/>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w:t>
      </w:r>
      <w:r w:rsidR="00900E7F">
        <w:t> </w:t>
      </w:r>
      <w:r w:rsidRPr="00A20410">
        <w:t>5.8.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Any Cx or Sh operation triggered by CSCF or IMS AS, except restoration and T-ADS information retrieval, will be handled by the IMS HSS front end (either stand alone or collocated with the HSS FE).</w:t>
      </w:r>
    </w:p>
    <w:p w:rsidR="00326379" w:rsidRPr="00900E7F" w:rsidRDefault="00326379" w:rsidP="00326379">
      <w:r w:rsidRPr="00900E7F">
        <w:t>When UE is registered to IMS, the common repository will contain the indication regarding the UE being served by 5GS or EPS. This is proposed to be done as per the description in the common procedures, regardless the UE re-registers or not to IMS when moving between the systems (a</w:t>
      </w:r>
      <w:r w:rsidR="00900E7F" w:rsidRPr="00900E7F">
        <w:t>ccording to</w:t>
      </w:r>
      <w:r w:rsidRPr="00900E7F">
        <w:t xml:space="preserve"> clause</w:t>
      </w:r>
      <w:r w:rsidR="00900E7F" w:rsidRPr="00900E7F">
        <w:t> </w:t>
      </w:r>
      <w:r w:rsidRPr="00900E7F">
        <w:t xml:space="preserve">5.2.2.4 of </w:t>
      </w:r>
      <w:r w:rsidR="001D5E85" w:rsidRPr="00900E7F">
        <w:t>TS</w:t>
      </w:r>
      <w:r w:rsidR="001D5E85">
        <w:t> </w:t>
      </w:r>
      <w:r w:rsidR="001D5E85" w:rsidRPr="00900E7F">
        <w:t>23.228</w:t>
      </w:r>
      <w:r w:rsidR="001D5E85">
        <w:t> </w:t>
      </w:r>
      <w:r w:rsidR="001D5E85" w:rsidRPr="00900E7F">
        <w:t>[</w:t>
      </w:r>
      <w:r w:rsidRPr="00900E7F">
        <w:t>7]). This indication is proposed to be checked when either P-CSCF restoration or T-ADS information retrieval is received by UDM or HSS FE (see next clauses).</w:t>
      </w:r>
    </w:p>
    <w:p w:rsidR="00326379" w:rsidRPr="00900E7F" w:rsidRDefault="00326379" w:rsidP="00326379">
      <w:r w:rsidRPr="00900E7F">
        <w:t>In principle, both UDM and HSS FE would not require any additional action than what is described before for the general procedures.</w:t>
      </w:r>
    </w:p>
    <w:p w:rsidR="00326379" w:rsidRPr="00A20410" w:rsidRDefault="00326379" w:rsidP="00326379">
      <w:pPr>
        <w:pStyle w:val="Heading5"/>
      </w:pPr>
      <w:bookmarkStart w:id="100" w:name="_Toc4684866"/>
      <w:r w:rsidRPr="00A20410">
        <w:t>6.4.3.5.2</w:t>
      </w:r>
      <w:r w:rsidRPr="00A20410">
        <w:tab/>
        <w:t>P-CSCF Restoration procedures</w:t>
      </w:r>
      <w:bookmarkEnd w:id="100"/>
    </w:p>
    <w:p w:rsidR="00326379" w:rsidRPr="00A20410" w:rsidRDefault="00326379" w:rsidP="00326379">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900E7F" w:rsidP="00900E7F">
      <w:pPr>
        <w:pStyle w:val="B1"/>
      </w:pPr>
      <w:r>
        <w:rPr>
          <w:b/>
        </w:rPr>
        <w:t>-</w:t>
      </w:r>
      <w:r>
        <w:rPr>
          <w:b/>
        </w:rPr>
        <w:tab/>
      </w:r>
      <w:r w:rsidR="00326379" w:rsidRPr="00900E7F">
        <w:rPr>
          <w:b/>
        </w:rPr>
        <w:t>Option 1:</w:t>
      </w:r>
      <w:r w:rsidR="00326379"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326379"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326379" w:rsidRPr="00A20410">
        <w:t>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326379" w:rsidRPr="00A20410" w:rsidRDefault="00900E7F" w:rsidP="00900E7F">
      <w:pPr>
        <w:pStyle w:val="B1"/>
      </w:pPr>
      <w:r>
        <w:rPr>
          <w:b/>
        </w:rPr>
        <w:t>-</w:t>
      </w:r>
      <w:r>
        <w:rPr>
          <w:b/>
        </w:rPr>
        <w:tab/>
      </w:r>
      <w:r w:rsidR="00326379" w:rsidRPr="00900E7F">
        <w:rPr>
          <w:b/>
        </w:rPr>
        <w:t>Option 2:</w:t>
      </w:r>
      <w:r w:rsidR="00326379" w:rsidRPr="00A20410">
        <w:t xml:space="preserve"> To enable the P-CSCF restoration via either the UDM or the HSS FE, the SLF functionality is invoked in order to perform a user identity to HSS FE identity or UDM identity resolution.</w:t>
      </w:r>
    </w:p>
    <w:p w:rsidR="00326379" w:rsidRPr="00A20410" w:rsidRDefault="00900E7F" w:rsidP="00900E7F">
      <w:pPr>
        <w:pStyle w:val="B1"/>
      </w:pPr>
      <w:r>
        <w:tab/>
      </w:r>
      <w:r w:rsidR="00326379"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844D1F" w:rsidRPr="00A20410">
        <w:t>10</w:t>
      </w:r>
      <w:r w:rsidR="00326379" w:rsidRPr="00A20410">
        <w:t>] clause</w:t>
      </w:r>
      <w:r>
        <w:t> </w:t>
      </w:r>
      <w:r w:rsidR="00326379" w:rsidRPr="00A20410">
        <w:t>6.4.</w:t>
      </w:r>
    </w:p>
    <w:p w:rsidR="00326379" w:rsidRPr="00A20410" w:rsidRDefault="00326379" w:rsidP="00ED0347">
      <w:pPr>
        <w:pStyle w:val="TH"/>
      </w:pPr>
      <w:r w:rsidRPr="00A20410">
        <w:object w:dxaOrig="8895" w:dyaOrig="4710">
          <v:shape id="_x0000_i1065" type="#_x0000_t75" style="width:443.55pt;height:235.7pt" o:ole="">
            <v:imagedata r:id="rId92" o:title=""/>
          </v:shape>
          <o:OLEObject Type="Embed" ProgID="VisioViewer.Viewer.1" ShapeID="_x0000_i1065" DrawAspect="Content" ObjectID="_1615297498" r:id="rId93"/>
        </w:object>
      </w:r>
    </w:p>
    <w:p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r w:rsidR="00900E7F">
        <w:rPr>
          <w:lang w:val="en-GB"/>
        </w:rPr>
        <w:t>:</w:t>
      </w:r>
      <w:r w:rsidR="00D63832" w:rsidRPr="00A20410">
        <w:rPr>
          <w:lang w:val="en-GB"/>
        </w:rPr>
        <w:t xml:space="preserve"> </w:t>
      </w:r>
      <w:r w:rsidR="00D63832" w:rsidRPr="00A20410">
        <w:t>User identity to HSS FE identity or UDM identity resolution for S-CSCF</w:t>
      </w:r>
    </w:p>
    <w:p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326379">
      <w:pPr>
        <w:pStyle w:val="Heading5"/>
      </w:pPr>
      <w:bookmarkStart w:id="101" w:name="_Toc4684867"/>
      <w:r w:rsidRPr="00A20410">
        <w:t>6.4.3.5.3</w:t>
      </w:r>
      <w:r w:rsidRPr="00A20410">
        <w:tab/>
      </w:r>
      <w:r w:rsidRPr="00A20410">
        <w:rPr>
          <w:lang w:eastAsia="zh-CN"/>
        </w:rPr>
        <w:t>Terminating domain selection information for IMS voice</w:t>
      </w:r>
      <w:bookmarkEnd w:id="101"/>
    </w:p>
    <w:p w:rsidR="00326379" w:rsidRPr="00A20410" w:rsidRDefault="00326379" w:rsidP="00326379">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Sh request (UDR/UDA) to UDM, which in turn will invoke the AMF service Namf_MT_ ProvideDomainSelectionInfo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7] annex Y.</w:t>
      </w:r>
    </w:p>
    <w:p w:rsidR="00D63832" w:rsidRPr="00A20410" w:rsidRDefault="00D63832" w:rsidP="00D63832">
      <w:r w:rsidRPr="00A20410">
        <w:lastRenderedPageBreak/>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D63832" w:rsidRPr="00A20410" w:rsidRDefault="00D63832" w:rsidP="00326379">
      <w:r w:rsidRPr="00A20410">
        <w:rPr>
          <w:lang w:eastAsia="zh-CN"/>
        </w:rPr>
        <w:t>The query to the 5G UDR is simply converted by the Access Data Layer into a Ud request to the EPS UDR repository hosting the IMS data, in order to retrieve the IMSI that is associated with the IMPU received in the Sh request.</w:t>
      </w:r>
    </w:p>
    <w:p w:rsidR="00ED0347" w:rsidRPr="00A20410" w:rsidRDefault="00ED0347" w:rsidP="00326379">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D63832" w:rsidRPr="00A20410" w:rsidRDefault="00D63832" w:rsidP="00326379">
      <w:r w:rsidRPr="00A20410">
        <w:t xml:space="preserve">In case of dual registration, and according to annex D of </w:t>
      </w:r>
      <w:r w:rsidR="001D5E85" w:rsidRPr="00A20410">
        <w:t>TS</w:t>
      </w:r>
      <w:r w:rsidR="001D5E85">
        <w:t> </w:t>
      </w:r>
      <w:r w:rsidR="001D5E85" w:rsidRPr="00A20410">
        <w:t>29.328</w:t>
      </w:r>
      <w:r w:rsidR="001D5E85">
        <w:t> </w:t>
      </w:r>
      <w:r w:rsidR="001D5E85"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6" type="#_x0000_t75" style="width:443.55pt;height:235.7pt" o:ole="">
            <v:imagedata r:id="rId94" o:title=""/>
          </v:shape>
          <o:OLEObject Type="Embed" ProgID="VisioViewer.Viewer.1" ShapeID="_x0000_i1066" DrawAspect="Content" ObjectID="_1615297499" r:id="rId95"/>
        </w:object>
      </w:r>
    </w:p>
    <w:p w:rsidR="00ED0347" w:rsidRPr="00A20410" w:rsidRDefault="00ED0347" w:rsidP="00ED0347">
      <w:pPr>
        <w:pStyle w:val="TF"/>
        <w:rPr>
          <w:lang w:val="en-GB"/>
        </w:rPr>
      </w:pPr>
      <w:r w:rsidRPr="00A20410">
        <w:rPr>
          <w:lang w:val="en-GB"/>
        </w:rPr>
        <w:t>Figure 6.4.3.5.3-1</w:t>
      </w:r>
      <w:r w:rsidR="00900E7F">
        <w:rPr>
          <w:lang w:val="en-GB"/>
        </w:rPr>
        <w:t>:</w:t>
      </w:r>
      <w:r w:rsidR="00D63832" w:rsidRPr="00A20410">
        <w:rPr>
          <w:lang w:val="en-GB"/>
        </w:rPr>
        <w:t xml:space="preserve"> </w:t>
      </w:r>
      <w:r w:rsidR="00D63832" w:rsidRPr="00A20410">
        <w:t>User identity to HSS FE identity or UDM identity resolution for IMS AS</w:t>
      </w:r>
    </w:p>
    <w:p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This assumes that UDM implements the Sh operations UDR/UDA to trigger the T-ADS retrieval procedure. Potential conversion of Diameter Sh operation to an Nudm service operation is out of the scope of this study.</w:t>
      </w:r>
    </w:p>
    <w:p w:rsidR="00326379" w:rsidRPr="00A20410" w:rsidRDefault="00326379" w:rsidP="00326379">
      <w:pPr>
        <w:pStyle w:val="Heading3"/>
      </w:pPr>
      <w:bookmarkStart w:id="102" w:name="_Toc4684868"/>
      <w:r w:rsidRPr="00A20410">
        <w:t>6.4.4</w:t>
      </w:r>
      <w:r w:rsidRPr="00A20410">
        <w:tab/>
        <w:t>Impacts on existing services and interfaces</w:t>
      </w:r>
      <w:bookmarkEnd w:id="102"/>
    </w:p>
    <w:p w:rsidR="00326379" w:rsidRPr="00A20410" w:rsidRDefault="00326379" w:rsidP="00326379">
      <w:pPr>
        <w:pStyle w:val="Heading4"/>
      </w:pPr>
      <w:bookmarkStart w:id="103" w:name="_Toc4684869"/>
      <w:r w:rsidRPr="00A20410">
        <w:t>6.4.4.1</w:t>
      </w:r>
      <w:r w:rsidRPr="00A20410">
        <w:tab/>
        <w:t>General</w:t>
      </w:r>
      <w:bookmarkEnd w:id="103"/>
    </w:p>
    <w:p w:rsidR="00326379" w:rsidRPr="00A20410" w:rsidRDefault="00326379" w:rsidP="00326379">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or when user data are stored in an external entity via non</w:t>
      </w:r>
      <w:r w:rsidR="00900E7F">
        <w:t>-</w:t>
      </w:r>
      <w:r w:rsidRPr="00A20410">
        <w:t xml:space="preserve">standard interfaces, according to </w:t>
      </w:r>
      <w:r w:rsidR="001D5E85" w:rsidRPr="00A20410">
        <w:t>TS</w:t>
      </w:r>
      <w:r w:rsidR="001D5E85">
        <w:t> </w:t>
      </w:r>
      <w:r w:rsidR="001D5E85" w:rsidRPr="00A20410">
        <w:t>23.002</w:t>
      </w:r>
      <w:r w:rsidR="001D5E85">
        <w:t> </w:t>
      </w:r>
      <w:r w:rsidR="001D5E85"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lastRenderedPageBreak/>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1D5E85" w:rsidRPr="00A20410">
        <w:t>TS</w:t>
      </w:r>
      <w:r w:rsidR="001D5E85">
        <w:t> </w:t>
      </w:r>
      <w:r w:rsidR="001D5E85" w:rsidRPr="00A20410">
        <w:t>29.505</w:t>
      </w:r>
      <w:r w:rsidR="001D5E85">
        <w:t> </w:t>
      </w:r>
      <w:r w:rsidR="001D5E85"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Finally, the solution proposes adding the Sh pair UDR/UDA (Diameter) to UDM as a temporary solution until IMS is adapted to service based architecture or any other solution is specified for T-ADS information retrieval by IMS.</w:t>
      </w:r>
    </w:p>
    <w:p w:rsidR="00D63832" w:rsidRPr="00A20410" w:rsidRDefault="00D63832" w:rsidP="00326379">
      <w:r w:rsidRPr="00A20410">
        <w:t>It also proposes to add a new data key (=IMPU) to the Subscription Data data set in the Nudr_DM_Query operation.</w:t>
      </w:r>
    </w:p>
    <w:p w:rsidR="00326379" w:rsidRPr="00A20410" w:rsidRDefault="00326379" w:rsidP="00326379">
      <w:pPr>
        <w:pStyle w:val="Heading4"/>
      </w:pPr>
      <w:bookmarkStart w:id="104" w:name="_Toc4684870"/>
      <w:r w:rsidRPr="00A20410">
        <w:t>6.4.4.2</w:t>
      </w:r>
      <w:r w:rsidRPr="00A20410">
        <w:tab/>
        <w:t>Summary of impacts on UDM</w:t>
      </w:r>
      <w:bookmarkEnd w:id="104"/>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rsidR="00D63832" w:rsidRPr="00A20410" w:rsidRDefault="00326379" w:rsidP="00D63832">
      <w:pPr>
        <w:pStyle w:val="B1"/>
        <w:rPr>
          <w:lang w:val="en-GB"/>
        </w:rPr>
      </w:pPr>
      <w:r w:rsidRPr="00A20410">
        <w:t>-</w:t>
      </w:r>
      <w:r w:rsidRPr="00A20410">
        <w:tab/>
        <w:t>For T-ADS information retrieval: Add Sh pair UDR/UDA</w:t>
      </w:r>
      <w:r w:rsidR="00D63832" w:rsidRPr="00A20410">
        <w:rPr>
          <w:lang w:val="en-GB"/>
        </w:rPr>
        <w:t xml:space="preserve"> </w:t>
      </w:r>
      <w:r w:rsidR="00D63832" w:rsidRPr="00A20410">
        <w:t>in case of single and dual registrations</w:t>
      </w:r>
      <w:r w:rsidR="007907E0" w:rsidRPr="00A20410">
        <w:rPr>
          <w:lang w:val="en-GB"/>
        </w:rPr>
        <w:t>:</w:t>
      </w:r>
    </w:p>
    <w:p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rPr>
          <w:lang w:val="en-GB"/>
        </w:rPr>
        <w:t>-</w:t>
      </w:r>
      <w:r w:rsidRPr="00A20410">
        <w:tab/>
      </w:r>
      <w:r w:rsidR="00326379" w:rsidRPr="00A20410">
        <w:t>For Option 2: Add Cx pair SAR/SAA for P-CSCF restoration</w:t>
      </w:r>
    </w:p>
    <w:p w:rsidR="00326379" w:rsidRPr="00A20410" w:rsidRDefault="00326379" w:rsidP="00326379">
      <w:pPr>
        <w:pStyle w:val="Heading4"/>
      </w:pPr>
      <w:bookmarkStart w:id="105" w:name="_Toc4684871"/>
      <w:r w:rsidRPr="00A20410">
        <w:t>6.4.4.3</w:t>
      </w:r>
      <w:r w:rsidRPr="00A20410">
        <w:tab/>
        <w:t>Summary of impacts on HSS FE</w:t>
      </w:r>
      <w:bookmarkEnd w:id="105"/>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326379">
      <w:pPr>
        <w:pStyle w:val="Heading4"/>
      </w:pPr>
      <w:bookmarkStart w:id="106" w:name="_Toc4684872"/>
      <w:r w:rsidRPr="00A20410">
        <w:t>6.4.4.4</w:t>
      </w:r>
      <w:r w:rsidRPr="00A20410">
        <w:tab/>
        <w:t>Summary of impacts on EPS UDR</w:t>
      </w:r>
      <w:bookmarkEnd w:id="106"/>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326379">
      <w:pPr>
        <w:pStyle w:val="Heading3"/>
      </w:pPr>
      <w:bookmarkStart w:id="107" w:name="_Toc4684873"/>
      <w:r w:rsidRPr="00A20410">
        <w:t>6.4.5</w:t>
      </w:r>
      <w:r w:rsidRPr="00A20410">
        <w:tab/>
        <w:t>Evaluation</w:t>
      </w:r>
      <w:bookmarkEnd w:id="107"/>
    </w:p>
    <w:p w:rsidR="00CA6AC3" w:rsidRDefault="00CA6AC3" w:rsidP="00CA6AC3">
      <w:r>
        <w:t>Solution 4 proposes an architecture that does not require direct interaction between the UDM and the HSS FE.</w:t>
      </w:r>
    </w:p>
    <w:p w:rsidR="00CA6AC3" w:rsidRDefault="00CA6AC3" w:rsidP="00CA6AC3">
      <w:r>
        <w:t xml:space="preserve">The solution makes use of an adaptation layer, named Access Data Layer, that separates the applications front end logic from </w:t>
      </w:r>
      <w:r w:rsidRPr="00ED0347">
        <w:t>database technology/protocol</w:t>
      </w:r>
      <w:r>
        <w:t xml:space="preserve"> in the back end repositories.</w:t>
      </w:r>
    </w:p>
    <w:p w:rsidR="00CA6AC3" w:rsidRDefault="00CA6AC3" w:rsidP="00CA6AC3">
      <w:r>
        <w:t xml:space="preserve">The solution addresses all interworking scenarios depicted in </w:t>
      </w:r>
      <w:r w:rsidR="001D5E85">
        <w:t>TS 23.501 [</w:t>
      </w:r>
      <w:r>
        <w:t xml:space="preserve">6] and </w:t>
      </w:r>
      <w:r w:rsidR="001D5E85">
        <w:t>TS 23.502 [</w:t>
      </w:r>
      <w:r>
        <w:t>2], including support for IMS procedures.</w:t>
      </w:r>
    </w:p>
    <w:p w:rsidR="00CA6AC3" w:rsidRDefault="00CA6AC3" w:rsidP="00CA6AC3">
      <w:r>
        <w:t>The advantages of this solution is that:</w:t>
      </w:r>
    </w:p>
    <w:p w:rsidR="00CA6AC3" w:rsidRDefault="00CA6AC3" w:rsidP="00CA6AC3">
      <w:pPr>
        <w:pStyle w:val="B1"/>
      </w:pPr>
      <w:r w:rsidRPr="00ED0347">
        <w:t>-</w:t>
      </w:r>
      <w:r w:rsidRPr="00ED0347">
        <w:tab/>
      </w:r>
      <w:r>
        <w:t>It addresses effective separation of HSS FE and UDM to enable multivendor deployments</w:t>
      </w:r>
    </w:p>
    <w:p w:rsidR="00CA6AC3" w:rsidRDefault="00CA6AC3" w:rsidP="00CA6AC3">
      <w:pPr>
        <w:pStyle w:val="B1"/>
      </w:pPr>
      <w:r w:rsidRPr="00ED0347">
        <w:t>-</w:t>
      </w:r>
      <w:r w:rsidRPr="00ED0347">
        <w:tab/>
      </w:r>
      <w:r>
        <w:t>It avoids new interface and new operations specification between the HSS and UDM</w:t>
      </w:r>
    </w:p>
    <w:p w:rsidR="00CA6AC3" w:rsidRDefault="00CA6AC3" w:rsidP="00CA6AC3">
      <w:pPr>
        <w:pStyle w:val="B1"/>
      </w:pPr>
      <w:r w:rsidRPr="00ED0347">
        <w:lastRenderedPageBreak/>
        <w:t>-</w:t>
      </w:r>
      <w:r w:rsidRPr="00ED0347">
        <w:tab/>
      </w:r>
      <w:r>
        <w:t>It is possible to introduce only UDM when deploying a 5GS system, without having to update/upgrade the HSS FE, or having to introduce this functionality in deployments with single core network.</w:t>
      </w:r>
    </w:p>
    <w:p w:rsidR="00CA6AC3" w:rsidRDefault="00CA6AC3" w:rsidP="00CA6AC3">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w:t>
      </w:r>
      <w:r>
        <w:t xml:space="preserve"> does not incorporate the changes needed for P-CSCF restoration and T-ADS information retrieval.</w:t>
      </w:r>
    </w:p>
    <w:p w:rsidR="00CA6AC3" w:rsidRDefault="00CA6AC3" w:rsidP="00CA6AC3">
      <w:pPr>
        <w:pStyle w:val="B1"/>
      </w:pPr>
      <w:r w:rsidRPr="00ED0347">
        <w:t>-</w:t>
      </w:r>
      <w:r w:rsidRPr="00ED0347">
        <w:tab/>
      </w:r>
      <w:r>
        <w:t>Introduction of this solution does not impact other network functions that may be accessing the different repositories, while it provides the means to further split other network functions define</w:t>
      </w:r>
      <w:r w:rsidRPr="002A40D4">
        <w:t xml:space="preserve">d in </w:t>
      </w:r>
      <w:r w:rsidR="002A40D4" w:rsidRPr="002A40D4">
        <w:t>Rel-</w:t>
      </w:r>
      <w:r w:rsidRPr="002A40D4">
        <w:t>15 (i.e</w:t>
      </w:r>
      <w:r w:rsidR="002A40D4">
        <w:rPr>
          <w:lang w:val="en-GB"/>
        </w:rPr>
        <w:t>.</w:t>
      </w:r>
      <w:r>
        <w:t xml:space="preserve"> PCF/PCRF).</w:t>
      </w:r>
    </w:p>
    <w:p w:rsidR="00CA6AC3" w:rsidRDefault="00CA6AC3" w:rsidP="00CA6AC3">
      <w:r>
        <w:t>The disadvantage of this solution is to making use of SLF functionality for IMS when some deployments may not be using it.</w:t>
      </w:r>
    </w:p>
    <w:p w:rsidR="00CA6AC3" w:rsidRPr="00CA6AC3" w:rsidRDefault="00CA6AC3" w:rsidP="00CA6AC3">
      <w:r w:rsidRPr="00CA6AC3">
        <w:t>This solution would not be possible if a monolithic HSS is deployed, unless this monolithic HSS becomes the shared subscriptions repository that interfaces to the Data access layer.</w:t>
      </w:r>
    </w:p>
    <w:p w:rsidR="00CA6AC3" w:rsidRPr="00CA6AC3" w:rsidRDefault="00CA6AC3" w:rsidP="00CA6AC3">
      <w:r w:rsidRPr="00CA6AC3">
        <w:t>In a scenario where a layered architecture is used, taking into account that Ud data model is not standardised, this would require that the Data Access Layer is aware of the structure of the Ud notifications deployed by the operator, i.e. the Data Access Layer needs to be implemented in alignment with the existing EPS UDR implementations.</w:t>
      </w:r>
    </w:p>
    <w:p w:rsidR="00A22251" w:rsidRPr="00A20410" w:rsidRDefault="00A22251" w:rsidP="00A22251">
      <w:pPr>
        <w:pStyle w:val="Heading2"/>
      </w:pPr>
      <w:bookmarkStart w:id="108" w:name="_Toc4684874"/>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08"/>
    </w:p>
    <w:p w:rsidR="00A22251" w:rsidRPr="00A20410" w:rsidRDefault="00A22251" w:rsidP="00A22251">
      <w:pPr>
        <w:pStyle w:val="Heading3"/>
      </w:pPr>
      <w:bookmarkStart w:id="109" w:name="_Toc4684875"/>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09"/>
    </w:p>
    <w:p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rsidR="00A22251" w:rsidRPr="00A20410" w:rsidRDefault="00A22251" w:rsidP="00A22251">
      <w:pPr>
        <w:pStyle w:val="Heading3"/>
      </w:pPr>
      <w:bookmarkStart w:id="110" w:name="_Toc4684876"/>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10"/>
    </w:p>
    <w:p w:rsidR="00A22251" w:rsidRPr="00A20410" w:rsidRDefault="00A22251" w:rsidP="00A22251">
      <w:pPr>
        <w:pStyle w:val="Heading4"/>
      </w:pPr>
      <w:bookmarkStart w:id="111" w:name="_Toc4684877"/>
      <w:r w:rsidRPr="00A20410">
        <w:t>6.</w:t>
      </w:r>
      <w:r w:rsidR="00667288" w:rsidRPr="00A20410">
        <w:t>5</w:t>
      </w:r>
      <w:r w:rsidRPr="00A20410">
        <w:t>.2.1</w:t>
      </w:r>
      <w:r w:rsidR="00E955A2" w:rsidRPr="00A20410">
        <w:tab/>
      </w:r>
      <w:r w:rsidRPr="00A20410">
        <w:t>Assumptions</w:t>
      </w:r>
      <w:bookmarkEnd w:id="111"/>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 xml:space="preserve">to be a separate entity from UDM, collocated with or incorporated to the HE/AuC specified in </w:t>
      </w:r>
      <w:r w:rsidR="001D5E85" w:rsidRPr="00A20410">
        <w:t>TS</w:t>
      </w:r>
      <w:r w:rsidR="001D5E85">
        <w:t> </w:t>
      </w:r>
      <w:r w:rsidR="001D5E85" w:rsidRPr="00A20410">
        <w:t>33.401</w:t>
      </w:r>
      <w:r w:rsidR="001D5E85">
        <w:t> </w:t>
      </w:r>
      <w:r w:rsidR="001D5E85" w:rsidRPr="00A20410">
        <w:t>[</w:t>
      </w:r>
      <w:r w:rsidR="00D309E5"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1D5E85" w:rsidRPr="00A20410">
        <w:t>TS</w:t>
      </w:r>
      <w:r w:rsidR="001D5E85">
        <w:t> </w:t>
      </w:r>
      <w:r w:rsidR="001D5E85" w:rsidRPr="00A20410">
        <w:t>23.335</w:t>
      </w:r>
      <w:r w:rsidR="001D5E85">
        <w:t> </w:t>
      </w:r>
      <w:r w:rsidR="001D5E85" w:rsidRPr="00A20410">
        <w:t>[</w:t>
      </w:r>
      <w:r w:rsidRPr="00A20410">
        <w:t>3] and implementing Cx/Dx and Sh/Dh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67288" w:rsidRPr="00A20410">
        <w:rPr>
          <w:lang w:val="en-GB"/>
        </w:rPr>
        <w:t>14</w:t>
      </w:r>
      <w:r w:rsidRPr="00A20410">
        <w:t>].</w:t>
      </w:r>
    </w:p>
    <w:p w:rsidR="00A22251" w:rsidRPr="00A20410" w:rsidRDefault="00A22251" w:rsidP="00A22251">
      <w:pPr>
        <w:pStyle w:val="Heading4"/>
      </w:pPr>
      <w:bookmarkStart w:id="112" w:name="_Toc4684878"/>
      <w:r w:rsidRPr="00A20410">
        <w:lastRenderedPageBreak/>
        <w:t>6.</w:t>
      </w:r>
      <w:r w:rsidR="00667288" w:rsidRPr="00A20410">
        <w:t>5</w:t>
      </w:r>
      <w:r w:rsidRPr="00A20410">
        <w:t>.2.2</w:t>
      </w:r>
      <w:r w:rsidRPr="00A20410">
        <w:tab/>
        <w:t>Architectural proposal</w:t>
      </w:r>
      <w:bookmarkEnd w:id="112"/>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7" type="#_x0000_t75" style="width:463.25pt;height:247.9pt" o:ole="">
            <v:imagedata r:id="rId96" o:title=""/>
          </v:shape>
          <o:OLEObject Type="Embed" ProgID="Visio.Drawing.15" ShapeID="_x0000_i1067" DrawAspect="Content" ObjectID="_1615297500" r:id="rId97"/>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8" type="#_x0000_t75" style="width:463.25pt;height:247.9pt" o:ole="">
            <v:imagedata r:id="rId98" o:title=""/>
          </v:shape>
          <o:OLEObject Type="Embed" ProgID="Visio.Drawing.15" ShapeID="_x0000_i1068" DrawAspect="Content" ObjectID="_1615297501" r:id="rId99"/>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A22251">
      <w:pPr>
        <w:pStyle w:val="Heading3"/>
      </w:pPr>
      <w:bookmarkStart w:id="113" w:name="_Toc4684879"/>
      <w:r w:rsidRPr="00A20410">
        <w:t>6.</w:t>
      </w:r>
      <w:r w:rsidR="00667288" w:rsidRPr="00A20410">
        <w:t>5</w:t>
      </w:r>
      <w:r w:rsidRPr="00A20410">
        <w:t>.3</w:t>
      </w:r>
      <w:r w:rsidRPr="00A20410">
        <w:tab/>
        <w:t>Services and Illustrated Procedures</w:t>
      </w:r>
      <w:bookmarkEnd w:id="113"/>
    </w:p>
    <w:p w:rsidR="00A22251" w:rsidRPr="00A20410" w:rsidRDefault="00A22251" w:rsidP="00A22251">
      <w:pPr>
        <w:pStyle w:val="Heading4"/>
      </w:pPr>
      <w:bookmarkStart w:id="114" w:name="_Toc4684880"/>
      <w:r w:rsidRPr="00A20410">
        <w:t>6.</w:t>
      </w:r>
      <w:r w:rsidR="00667288" w:rsidRPr="00A20410">
        <w:t>5</w:t>
      </w:r>
      <w:r w:rsidRPr="00A20410">
        <w:t>.3.1</w:t>
      </w:r>
      <w:r w:rsidRPr="00A20410">
        <w:tab/>
        <w:t>General description</w:t>
      </w:r>
      <w:bookmarkEnd w:id="114"/>
    </w:p>
    <w:p w:rsidR="00A22251" w:rsidRPr="00A20410" w:rsidRDefault="00A22251" w:rsidP="00A22251">
      <w:r w:rsidRPr="00A20410">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A20410" w:rsidRDefault="00A22251" w:rsidP="00ED0347">
      <w:pPr>
        <w:pStyle w:val="TH"/>
      </w:pPr>
      <w:r w:rsidRPr="00A20410">
        <w:object w:dxaOrig="7321" w:dyaOrig="4186">
          <v:shape id="_x0000_i1069" type="#_x0000_t75" style="width:366.8pt;height:209.9pt" o:ole="">
            <v:imagedata r:id="rId100" o:title=""/>
          </v:shape>
          <o:OLEObject Type="Embed" ProgID="Visio.Drawing.15" ShapeID="_x0000_i1069" DrawAspect="Content" ObjectID="_1615297502" r:id="rId101"/>
        </w:object>
      </w:r>
    </w:p>
    <w:p w:rsidR="00ED0347" w:rsidRPr="00A20410" w:rsidRDefault="00ED0347" w:rsidP="00ED0347">
      <w:pPr>
        <w:pStyle w:val="TF"/>
        <w:rPr>
          <w:lang w:val="en-GB"/>
        </w:rPr>
      </w:pPr>
      <w:r w:rsidRPr="00A20410">
        <w:rPr>
          <w:lang w:val="en-GB"/>
        </w:rPr>
        <w:t>Figure 6.5.3.1-1</w:t>
      </w:r>
      <w:r w:rsidR="00900E7F">
        <w:rPr>
          <w:lang w:val="en-GB"/>
        </w:rPr>
        <w:t>:</w:t>
      </w:r>
      <w:r w:rsidR="00BA2E64">
        <w:t xml:space="preserve"> General procedure for notifications via a Data Access Layer</w:t>
      </w:r>
    </w:p>
    <w:p w:rsidR="00A22251" w:rsidRPr="00A20410" w:rsidRDefault="00A22251" w:rsidP="00A22251">
      <w:pPr>
        <w:pStyle w:val="Heading4"/>
      </w:pPr>
      <w:bookmarkStart w:id="115" w:name="_Toc4684881"/>
      <w:r w:rsidRPr="00A20410">
        <w:lastRenderedPageBreak/>
        <w:t>6.</w:t>
      </w:r>
      <w:r w:rsidR="00667288" w:rsidRPr="00A20410">
        <w:t>5</w:t>
      </w:r>
      <w:r w:rsidRPr="00A20410">
        <w:t>.3.2</w:t>
      </w:r>
      <w:r w:rsidRPr="00A20410">
        <w:tab/>
        <w:t>5GS procedures</w:t>
      </w:r>
      <w:bookmarkEnd w:id="115"/>
    </w:p>
    <w:p w:rsidR="00A22251" w:rsidRPr="00A20410" w:rsidRDefault="00A22251" w:rsidP="00A22251">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D64DA7">
        <w:t>clause </w:t>
      </w:r>
      <w:r w:rsidRPr="00A20410">
        <w:t>4.2.2.2), Deregistration (</w:t>
      </w:r>
      <w:r w:rsidR="00D64DA7">
        <w:t>clause </w:t>
      </w:r>
      <w:r w:rsidRPr="00A20410">
        <w:t>4.2.2.3), UE Configuration Update (</w:t>
      </w:r>
      <w:r w:rsidR="00D64DA7">
        <w:t>clause </w:t>
      </w:r>
      <w:r w:rsidRPr="00A20410">
        <w:t>4.2.4), Reachability procedures (</w:t>
      </w:r>
      <w:r w:rsidR="00D64DA7">
        <w:t>clause </w:t>
      </w:r>
      <w:r w:rsidRPr="00A20410">
        <w:t>4.2.5), Session Management (</w:t>
      </w:r>
      <w:r w:rsidR="00D64DA7">
        <w:t>clause </w:t>
      </w:r>
      <w:r w:rsidRPr="00A20410">
        <w:t>4.3), and User profile Management (</w:t>
      </w:r>
      <w:r w:rsidR="00D64DA7">
        <w:t>clause </w:t>
      </w:r>
      <w:r w:rsidRPr="00A20410">
        <w:t>4.2.5) do not change when introducing this solution.</w:t>
      </w:r>
    </w:p>
    <w:p w:rsidR="00A22251" w:rsidRPr="00A20410" w:rsidRDefault="00A22251" w:rsidP="00A22251">
      <w:r w:rsidRPr="00A20410">
        <w:t xml:space="preserve">Authentication procedures at registration (step 9 in </w:t>
      </w:r>
      <w:r w:rsidR="00D64DA7">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rsidR="00A22251" w:rsidRPr="00A20410" w:rsidRDefault="00A22251" w:rsidP="00A22251">
      <w:r w:rsidRPr="00A20410">
        <w:t>Any potential query of information related to the 4G subscription profile of the UE, would imply a mapping/translation of the NUdr_DM_Query in the Data Access Layer to be converted into a Ud query to the EPS UDR.</w:t>
      </w:r>
    </w:p>
    <w:p w:rsidR="00A22251" w:rsidRPr="00A20410" w:rsidRDefault="00A22251" w:rsidP="00A22251">
      <w:pPr>
        <w:pStyle w:val="Heading4"/>
      </w:pPr>
      <w:bookmarkStart w:id="116" w:name="_Toc4684882"/>
      <w:r w:rsidRPr="00A20410">
        <w:t>6.</w:t>
      </w:r>
      <w:r w:rsidR="00667288" w:rsidRPr="00A20410">
        <w:t>5</w:t>
      </w:r>
      <w:r w:rsidRPr="00A20410">
        <w:t>.3.3</w:t>
      </w:r>
      <w:r w:rsidRPr="00A20410">
        <w:tab/>
        <w:t>EPS procedures</w:t>
      </w:r>
      <w:bookmarkEnd w:id="116"/>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D64DA7">
        <w:t>.</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70" type="#_x0000_t75" style="width:443.55pt;height:166.4pt" o:ole="">
            <v:imagedata r:id="rId102" o:title=""/>
          </v:shape>
          <o:OLEObject Type="Embed" ProgID="VisioViewer.Viewer.1" ShapeID="_x0000_i1070" DrawAspect="Content" ObjectID="_1615297503" r:id="rId103"/>
        </w:object>
      </w:r>
    </w:p>
    <w:p w:rsidR="00ED0347" w:rsidRPr="00A20410" w:rsidRDefault="00ED0347" w:rsidP="00ED0347">
      <w:pPr>
        <w:pStyle w:val="TF"/>
        <w:rPr>
          <w:lang w:val="en-GB"/>
        </w:rPr>
      </w:pPr>
      <w:r w:rsidRPr="00A20410">
        <w:rPr>
          <w:lang w:val="en-GB"/>
        </w:rPr>
        <w:t>Figure 6.5.3.3-1</w:t>
      </w:r>
      <w:r w:rsidR="00D64DA7">
        <w:rPr>
          <w:lang w:val="en-GB"/>
        </w:rPr>
        <w:t>:</w:t>
      </w:r>
      <w:r w:rsidR="00BA2E64" w:rsidRPr="00BA2E64">
        <w:t xml:space="preserve"> </w:t>
      </w:r>
      <w:r w:rsidR="00BA2E64">
        <w:t>Notification to UDM when UE attaches to EPS</w:t>
      </w:r>
    </w:p>
    <w:p w:rsidR="00A22251" w:rsidRPr="00A20410" w:rsidRDefault="00A22251" w:rsidP="00A22251">
      <w:r w:rsidRPr="00A20410">
        <w:t xml:space="preserve">The Ud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A22251" w:rsidRPr="00A20410" w:rsidRDefault="00A22251" w:rsidP="00A22251">
      <w:r w:rsidRPr="00A20410">
        <w:t>Any potential query of information related to the 5G subscription profile of the UE, would imply a mapping/translation of the Ud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Ud Notify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A22251" w:rsidRPr="00A20410" w:rsidRDefault="00A22251" w:rsidP="00A22251">
      <w:pPr>
        <w:pStyle w:val="Heading4"/>
      </w:pPr>
      <w:bookmarkStart w:id="117" w:name="_Toc4684883"/>
      <w:r w:rsidRPr="00A20410">
        <w:t>6.</w:t>
      </w:r>
      <w:r w:rsidR="00667288" w:rsidRPr="00A20410">
        <w:t>5</w:t>
      </w:r>
      <w:r w:rsidRPr="00A20410">
        <w:t>.3.4</w:t>
      </w:r>
      <w:r w:rsidRPr="00A20410">
        <w:tab/>
        <w:t>Handover procedures</w:t>
      </w:r>
      <w:bookmarkEnd w:id="117"/>
    </w:p>
    <w:p w:rsidR="00AA5C26" w:rsidRPr="00A20410" w:rsidRDefault="00AA5C26" w:rsidP="00AA5C26">
      <w:pPr>
        <w:pStyle w:val="Heading5"/>
      </w:pPr>
      <w:bookmarkStart w:id="118" w:name="_Toc4684884"/>
      <w:r w:rsidRPr="00A20410">
        <w:t>6.5.3.4.0</w:t>
      </w:r>
      <w:r w:rsidRPr="00A20410">
        <w:tab/>
        <w:t>General</w:t>
      </w:r>
      <w:bookmarkEnd w:id="118"/>
    </w:p>
    <w:p w:rsidR="00AA5C26" w:rsidRPr="00A20410" w:rsidRDefault="00AA5C26" w:rsidP="00AA5C26">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lastRenderedPageBreak/>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clause</w:t>
      </w:r>
      <w:r w:rsidR="00C13F43" w:rsidRPr="00A20410">
        <w:t> </w:t>
      </w:r>
      <w:r w:rsidRPr="00A20410">
        <w:rPr>
          <w:lang w:eastAsia="zh-CN"/>
        </w:rPr>
        <w:t>5.17.2.3.1.</w:t>
      </w:r>
    </w:p>
    <w:p w:rsidR="00AA5C26" w:rsidRPr="00D64DA7" w:rsidRDefault="00AA5C26" w:rsidP="00AA5C26">
      <w:pPr>
        <w:pStyle w:val="NO"/>
        <w:rPr>
          <w:lang w:val="en-GB"/>
        </w:rPr>
      </w:pPr>
      <w:r w:rsidRPr="00A20410">
        <w:t>NOTE</w:t>
      </w:r>
      <w:r w:rsidR="00C13F43" w:rsidRPr="00A20410">
        <w:rPr>
          <w:lang w:val="en-GB"/>
        </w:rPr>
        <w:t> </w:t>
      </w:r>
      <w:r w:rsidRPr="00A20410">
        <w:t>1:</w:t>
      </w:r>
      <w:r w:rsidR="00A20410" w:rsidRPr="00A20410">
        <w:tab/>
      </w:r>
      <w:r w:rsidRPr="00A20410">
        <w:t xml:space="preserve">Since UDM and HSS FE are split and separate repositories exist, </w:t>
      </w:r>
      <w:r w:rsidR="00D64DA7" w:rsidRPr="00A20410">
        <w:t>simultaneous</w:t>
      </w:r>
      <w:r w:rsidRPr="00A20410">
        <w:t xml:space="preserve"> registration of MME and AMF should always be possible, unless it is disabled by configuration in UDM, HSS FE and in the proposed Access Data Layer</w:t>
      </w:r>
      <w:r w:rsidR="00D64DA7">
        <w:rPr>
          <w:lang w:val="en-GB"/>
        </w:rPr>
        <w:t>.</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119" w:name="_MON_1605623790"/>
    <w:bookmarkEnd w:id="119"/>
    <w:p w:rsidR="00C13F43" w:rsidRPr="00A20410" w:rsidRDefault="00C13F43" w:rsidP="00C13F43">
      <w:pPr>
        <w:pStyle w:val="TH"/>
      </w:pPr>
      <w:r w:rsidRPr="00A20410">
        <w:object w:dxaOrig="7608" w:dyaOrig="3896">
          <v:shape id="_x0000_i1071" type="#_x0000_t75" style="width:479.55pt;height:243.85pt" o:ole="">
            <v:imagedata r:id="rId104" o:title=""/>
          </v:shape>
          <o:OLEObject Type="Embed" ProgID="Word.Picture.8" ShapeID="_x0000_i1071" DrawAspect="Content" ObjectID="_1615297504" r:id="rId105"/>
        </w:object>
      </w:r>
    </w:p>
    <w:p w:rsidR="00AA5C26" w:rsidRPr="00A20410" w:rsidRDefault="00AA5C26" w:rsidP="00AA5C26">
      <w:pPr>
        <w:pStyle w:val="TF"/>
      </w:pPr>
      <w:r w:rsidRPr="00A20410">
        <w:t>Figure 6.5.3.4.0-1</w:t>
      </w:r>
      <w:r w:rsidR="00D64DA7">
        <w:rPr>
          <w:lang w:val="en-GB"/>
        </w:rPr>
        <w:t>:</w:t>
      </w:r>
      <w:r w:rsidRPr="00A20410">
        <w:t xml:space="preserve"> Storage of PGW-C+SMF and APN/DNN with UE camping in EPS in single registration mode</w:t>
      </w:r>
    </w:p>
    <w:p w:rsidR="00AA5C26" w:rsidRPr="00A20410" w:rsidRDefault="00AA5C26" w:rsidP="00AA5C26">
      <w:r w:rsidRPr="00A20410">
        <w:t>While for 5GS, it is stored as following:</w:t>
      </w:r>
    </w:p>
    <w:bookmarkStart w:id="120" w:name="_MON_1605623857"/>
    <w:bookmarkEnd w:id="120"/>
    <w:p w:rsidR="00C13F43" w:rsidRPr="00A20410" w:rsidRDefault="00C13F43" w:rsidP="00C13F43">
      <w:pPr>
        <w:pStyle w:val="TH"/>
      </w:pPr>
      <w:r w:rsidRPr="00A20410">
        <w:object w:dxaOrig="7575" w:dyaOrig="3031">
          <v:shape id="_x0000_i1072" type="#_x0000_t75" style="width:478.85pt;height:190.85pt" o:ole="">
            <v:imagedata r:id="rId106" o:title=""/>
          </v:shape>
          <o:OLEObject Type="Embed" ProgID="Word.Picture.8" ShapeID="_x0000_i1072" DrawAspect="Content" ObjectID="_1615297505" r:id="rId107"/>
        </w:object>
      </w:r>
    </w:p>
    <w:p w:rsidR="00AA5C26" w:rsidRPr="00A20410" w:rsidRDefault="00AA5C26" w:rsidP="00AA5C26">
      <w:pPr>
        <w:pStyle w:val="TF"/>
      </w:pPr>
      <w:r w:rsidRPr="00A20410">
        <w:t>Figure 6.5.3.4.0-2</w:t>
      </w:r>
      <w:r w:rsidR="00D64DA7">
        <w:rPr>
          <w:lang w:val="en-GB"/>
        </w:rPr>
        <w:t>:</w:t>
      </w:r>
      <w:r w:rsidRPr="00A20410">
        <w:t xml:space="preserve"> Storage of PGW-C+SMF and APN/DNN with UE camping in 5GS in single registration mode</w:t>
      </w:r>
    </w:p>
    <w:p w:rsidR="00AA5C26" w:rsidRPr="00A20410" w:rsidRDefault="00AA5C26" w:rsidP="00AA5C26">
      <w:pPr>
        <w:pStyle w:val="NO"/>
      </w:pPr>
      <w:r w:rsidRPr="00A20410">
        <w:t>NOTE</w:t>
      </w:r>
      <w:r w:rsidR="00B328AB">
        <w:rPr>
          <w:lang w:val="en-GB"/>
        </w:rPr>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A22251">
      <w:pPr>
        <w:pStyle w:val="Heading5"/>
      </w:pPr>
      <w:bookmarkStart w:id="121" w:name="_Toc4684885"/>
      <w:r w:rsidRPr="00A20410">
        <w:t>6.</w:t>
      </w:r>
      <w:r w:rsidR="00667288" w:rsidRPr="00A20410">
        <w:t>5</w:t>
      </w:r>
      <w:r w:rsidRPr="00A20410">
        <w:t>.3.4.1</w:t>
      </w:r>
      <w:r w:rsidRPr="00A20410">
        <w:tab/>
        <w:t>5GS to EPS</w:t>
      </w:r>
      <w:r w:rsidR="00AA5C26" w:rsidRPr="00A20410">
        <w:t xml:space="preserve"> with N26</w:t>
      </w:r>
      <w:bookmarkEnd w:id="121"/>
    </w:p>
    <w:p w:rsidR="00A22251" w:rsidRPr="00A20410" w:rsidRDefault="00A22251" w:rsidP="00A22251">
      <w:r w:rsidRPr="00A20410">
        <w:t xml:space="preserve">In 5GS to EPS handovers, the attach in the EPS will generate a Ud Request to modify data by HSS FE followed by a Ud Response by the EPS UDR and a Ud notification to the Data Access Layer. This will trigger a </w:t>
      </w:r>
      <w:r w:rsidRPr="00A20410">
        <w:rPr>
          <w:lang w:eastAsia="zh-CN"/>
        </w:rPr>
        <w:t>Nudr_</w:t>
      </w:r>
      <w:r w:rsidRPr="00A20410">
        <w:t>DM</w:t>
      </w:r>
      <w:r w:rsidRPr="00A20410">
        <w:rPr>
          <w:lang w:eastAsia="zh-CN"/>
        </w:rPr>
        <w:t xml:space="preserve">_Notify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3" type="#_x0000_t75" style="width:443.55pt;height:166.4pt" o:ole="">
            <v:imagedata r:id="rId108" o:title=""/>
          </v:shape>
          <o:OLEObject Type="Embed" ProgID="VisioViewer.Viewer.1" ShapeID="_x0000_i1073" DrawAspect="Content" ObjectID="_1615297506" r:id="rId109"/>
        </w:object>
      </w:r>
    </w:p>
    <w:p w:rsidR="00ED0347" w:rsidRPr="00A20410" w:rsidRDefault="00ED0347" w:rsidP="00ED0347">
      <w:pPr>
        <w:pStyle w:val="TF"/>
        <w:rPr>
          <w:lang w:val="en-GB"/>
        </w:rPr>
      </w:pPr>
      <w:r w:rsidRPr="00A20410">
        <w:rPr>
          <w:lang w:val="en-GB"/>
        </w:rPr>
        <w:t>Figure 6.5.3.4.1-1</w:t>
      </w:r>
      <w:r w:rsidR="00D64DA7">
        <w:rPr>
          <w:lang w:val="en-GB"/>
        </w:rPr>
        <w:t>:</w:t>
      </w:r>
      <w:r w:rsidR="00AA5C26" w:rsidRPr="00A20410">
        <w:rPr>
          <w:lang w:val="en-GB"/>
        </w:rPr>
        <w:t xml:space="preserve"> </w:t>
      </w:r>
      <w:r w:rsidR="00AA5C26" w:rsidRPr="00A20410">
        <w:t>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A22251">
      <w:pPr>
        <w:pStyle w:val="Heading5"/>
      </w:pPr>
      <w:bookmarkStart w:id="122" w:name="_Toc4684886"/>
      <w:r w:rsidRPr="00A20410">
        <w:lastRenderedPageBreak/>
        <w:t>6.</w:t>
      </w:r>
      <w:r w:rsidR="00667288" w:rsidRPr="00A20410">
        <w:t>5</w:t>
      </w:r>
      <w:r w:rsidRPr="00A20410">
        <w:t>.3.4.2</w:t>
      </w:r>
      <w:r w:rsidRPr="00A20410">
        <w:tab/>
        <w:t>EPS to 5GS</w:t>
      </w:r>
      <w:r w:rsidR="00AA5C26" w:rsidRPr="00A20410">
        <w:t xml:space="preserve"> with N26</w:t>
      </w:r>
      <w:bookmarkEnd w:id="122"/>
    </w:p>
    <w:p w:rsidR="00A22251" w:rsidRPr="00A20410" w:rsidRDefault="00A22251" w:rsidP="00A22251">
      <w:r w:rsidRPr="00A20410">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23" w:name="_MON_1602395052"/>
    <w:bookmarkEnd w:id="123"/>
    <w:p w:rsidR="00ED0347" w:rsidRPr="00A20410" w:rsidRDefault="00ED0347" w:rsidP="00ED0347">
      <w:pPr>
        <w:pStyle w:val="TH"/>
      </w:pPr>
      <w:r w:rsidRPr="00A20410">
        <w:object w:dxaOrig="8268" w:dyaOrig="3219">
          <v:shape id="_x0000_i1074" type="#_x0000_t75" style="width:413.65pt;height:161.65pt" o:ole="">
            <v:imagedata r:id="rId110" o:title=""/>
          </v:shape>
          <o:OLEObject Type="Embed" ProgID="Word.Picture.8" ShapeID="_x0000_i1074" DrawAspect="Content" ObjectID="_1615297507" r:id="rId111"/>
        </w:object>
      </w:r>
    </w:p>
    <w:p w:rsidR="00ED0347" w:rsidRPr="00A20410" w:rsidRDefault="00ED0347" w:rsidP="00ED0347">
      <w:pPr>
        <w:pStyle w:val="TF"/>
        <w:rPr>
          <w:lang w:val="en-GB"/>
        </w:rPr>
      </w:pPr>
      <w:r w:rsidRPr="00A20410">
        <w:rPr>
          <w:lang w:val="en-GB"/>
        </w:rPr>
        <w:t>Figure 6.5.3.4.2-1</w:t>
      </w:r>
      <w:r w:rsidR="00D64DA7">
        <w:rPr>
          <w:lang w:val="en-GB"/>
        </w:rPr>
        <w:t>:</w:t>
      </w:r>
      <w:r w:rsidR="00AA5C26" w:rsidRPr="00A20410">
        <w:rPr>
          <w:lang w:val="en-GB"/>
        </w:rPr>
        <w:t xml:space="preserve"> </w:t>
      </w:r>
      <w:r w:rsidR="00AA5C26" w:rsidRPr="00A20410">
        <w:t>Notification to HSS FE at UE registration in 5GS</w:t>
      </w:r>
    </w:p>
    <w:p w:rsidR="00A22251" w:rsidRPr="00A20410" w:rsidRDefault="00A22251" w:rsidP="00A22251">
      <w:pPr>
        <w:pStyle w:val="NO"/>
      </w:pPr>
      <w:r w:rsidRPr="00A20410">
        <w:t>NOTE</w:t>
      </w:r>
      <w:r w:rsidR="001D5E85">
        <w:rPr>
          <w:lang w:val="en-GB"/>
        </w:rPr>
        <w:t> </w:t>
      </w:r>
      <w:r w:rsidRPr="00A20410">
        <w:t>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w:t>
      </w:r>
      <w:r w:rsidR="001D5E85">
        <w:rPr>
          <w:lang w:val="en-GB"/>
        </w:rPr>
        <w:t> </w:t>
      </w:r>
      <w:r w:rsidRPr="00A20410">
        <w:t>2:</w:t>
      </w:r>
      <w:r w:rsidR="00E955A2" w:rsidRPr="00A20410">
        <w:tab/>
      </w:r>
      <w:r w:rsidRPr="00A20410">
        <w:t>The mapping of the acknowledgement from the 5G repository to the Ud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AA5C26">
      <w:pPr>
        <w:pStyle w:val="Heading5"/>
      </w:pPr>
      <w:bookmarkStart w:id="124" w:name="_Toc4684887"/>
      <w:r w:rsidRPr="00A20410">
        <w:t>6.5.3.4.3</w:t>
      </w:r>
      <w:r w:rsidRPr="00A20410">
        <w:tab/>
        <w:t xml:space="preserve">5GS to EPS without N26 </w:t>
      </w:r>
      <w:r w:rsidR="00900E7F">
        <w:t>-</w:t>
      </w:r>
      <w:r w:rsidRPr="00A20410">
        <w:t xml:space="preserve"> single registration</w:t>
      </w:r>
      <w:bookmarkEnd w:id="124"/>
    </w:p>
    <w:p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The EPS attach is expected to trigger a Ud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AA5C26">
      <w:pPr>
        <w:pStyle w:val="Heading5"/>
      </w:pPr>
      <w:bookmarkStart w:id="125" w:name="_Toc4684888"/>
      <w:r w:rsidRPr="00A20410">
        <w:t>6.5.3.4.4</w:t>
      </w:r>
      <w:r w:rsidRPr="00A20410">
        <w:tab/>
        <w:t xml:space="preserve">EPS to 5GS without N26 </w:t>
      </w:r>
      <w:r w:rsidR="00900E7F">
        <w:t>-</w:t>
      </w:r>
      <w:r w:rsidRPr="00A20410">
        <w:t xml:space="preserve"> single registration</w:t>
      </w:r>
      <w:bookmarkEnd w:id="125"/>
    </w:p>
    <w:p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AA5C26">
      <w:pPr>
        <w:pStyle w:val="Heading5"/>
      </w:pPr>
      <w:bookmarkStart w:id="126" w:name="_Toc4684889"/>
      <w:r w:rsidRPr="00A20410">
        <w:lastRenderedPageBreak/>
        <w:t>6.5.3.4.5</w:t>
      </w:r>
      <w:r w:rsidRPr="00A20410">
        <w:tab/>
        <w:t xml:space="preserve">Handovers without N26 </w:t>
      </w:r>
      <w:r w:rsidR="00900E7F">
        <w:t>-</w:t>
      </w:r>
      <w:r w:rsidRPr="00A20410">
        <w:t xml:space="preserve"> dual registration</w:t>
      </w:r>
      <w:bookmarkEnd w:id="126"/>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A22251">
      <w:pPr>
        <w:pStyle w:val="Heading4"/>
      </w:pPr>
      <w:bookmarkStart w:id="127" w:name="_Toc4684890"/>
      <w:r w:rsidRPr="00A20410">
        <w:t>6.</w:t>
      </w:r>
      <w:r w:rsidR="00667288" w:rsidRPr="00A20410">
        <w:t>5</w:t>
      </w:r>
      <w:r w:rsidRPr="00A20410">
        <w:t>.3.5</w:t>
      </w:r>
      <w:r w:rsidRPr="00A20410">
        <w:tab/>
        <w:t>IMS interaction</w:t>
      </w:r>
      <w:bookmarkEnd w:id="127"/>
    </w:p>
    <w:p w:rsidR="00A22251" w:rsidRPr="00A20410" w:rsidRDefault="00A22251" w:rsidP="00A22251">
      <w:pPr>
        <w:pStyle w:val="Heading5"/>
      </w:pPr>
      <w:bookmarkStart w:id="128" w:name="_Toc4684891"/>
      <w:r w:rsidRPr="00A20410">
        <w:t>6.</w:t>
      </w:r>
      <w:r w:rsidR="00667288" w:rsidRPr="00A20410">
        <w:t>5</w:t>
      </w:r>
      <w:r w:rsidRPr="00A20410">
        <w:t>.3.5.1</w:t>
      </w:r>
      <w:r w:rsidRPr="00A20410">
        <w:tab/>
        <w:t>Access to IMS data</w:t>
      </w:r>
      <w:bookmarkEnd w:id="128"/>
    </w:p>
    <w:p w:rsidR="00A22251" w:rsidRPr="00A20410" w:rsidRDefault="00A22251" w:rsidP="00A22251">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 alone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 5.8.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Any Cx or Sh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1D5E85" w:rsidRPr="00A20410">
        <w:t>TS</w:t>
      </w:r>
      <w:r w:rsidR="001D5E85">
        <w:t> </w:t>
      </w:r>
      <w:r w:rsidR="001D5E85" w:rsidRPr="00A20410">
        <w:t>23.228</w:t>
      </w:r>
      <w:r w:rsidR="001D5E85">
        <w:t> </w:t>
      </w:r>
      <w:r w:rsidR="001D5E85"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A22251">
      <w:pPr>
        <w:pStyle w:val="Heading5"/>
      </w:pPr>
      <w:bookmarkStart w:id="129" w:name="_Toc4684892"/>
      <w:r w:rsidRPr="00A20410">
        <w:t>6.</w:t>
      </w:r>
      <w:r w:rsidR="00667288" w:rsidRPr="00A20410">
        <w:t>5</w:t>
      </w:r>
      <w:r w:rsidRPr="00A20410">
        <w:t>.3.5.2</w:t>
      </w:r>
      <w:r w:rsidRPr="00A20410">
        <w:tab/>
        <w:t>P-CSCF Restoration procedures</w:t>
      </w:r>
      <w:bookmarkEnd w:id="129"/>
    </w:p>
    <w:p w:rsidR="00A22251" w:rsidRPr="00A20410" w:rsidRDefault="00A22251" w:rsidP="00A22251">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D64DA7" w:rsidP="00D64DA7">
      <w:pPr>
        <w:pStyle w:val="B1"/>
      </w:pPr>
      <w:r>
        <w:rPr>
          <w:b/>
        </w:rPr>
        <w:t>-</w:t>
      </w:r>
      <w:r>
        <w:rPr>
          <w:b/>
        </w:rPr>
        <w:tab/>
      </w:r>
      <w:r w:rsidR="00A22251" w:rsidRPr="00D64DA7">
        <w:rPr>
          <w:b/>
        </w:rPr>
        <w:t>Option 1:</w:t>
      </w:r>
      <w:r w:rsidR="00A22251"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A22251"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A22251" w:rsidRPr="00A20410">
        <w:t>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A22251" w:rsidRPr="00A20410" w:rsidRDefault="00D64DA7" w:rsidP="00D64DA7">
      <w:pPr>
        <w:pStyle w:val="B1"/>
      </w:pPr>
      <w:r>
        <w:rPr>
          <w:b/>
        </w:rPr>
        <w:t>-</w:t>
      </w:r>
      <w:r>
        <w:rPr>
          <w:b/>
        </w:rPr>
        <w:tab/>
      </w:r>
      <w:r w:rsidR="00A22251" w:rsidRPr="00D64DA7">
        <w:rPr>
          <w:b/>
        </w:rPr>
        <w:t>Option 2:</w:t>
      </w:r>
      <w:r w:rsidR="00A22251" w:rsidRPr="00A20410">
        <w:t xml:space="preserve"> To enable the P-CSCF restoration via either the UDM or the HSS FE, the SLF functionality is invoked in order to perform a user identity to HSS FE identity or UDM identity resolution.</w:t>
      </w:r>
    </w:p>
    <w:p w:rsidR="00A22251" w:rsidRPr="00A20410" w:rsidRDefault="00D64DA7" w:rsidP="00D64DA7">
      <w:pPr>
        <w:pStyle w:val="B1"/>
      </w:pPr>
      <w:r>
        <w:lastRenderedPageBreak/>
        <w:tab/>
      </w:r>
      <w:r w:rsidR="00A22251"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2F5118" w:rsidRPr="00A20410">
        <w:t>10</w:t>
      </w:r>
      <w:r w:rsidR="00A22251" w:rsidRPr="00A20410">
        <w:t>] clause 6.4.</w:t>
      </w:r>
    </w:p>
    <w:p w:rsidR="00A22251" w:rsidRPr="00A20410" w:rsidRDefault="00A22251" w:rsidP="00ED0347">
      <w:pPr>
        <w:pStyle w:val="TH"/>
      </w:pPr>
      <w:r w:rsidRPr="00A20410">
        <w:object w:dxaOrig="8895" w:dyaOrig="4710">
          <v:shape id="_x0000_i1075" type="#_x0000_t75" style="width:443.55pt;height:235.7pt" o:ole="">
            <v:imagedata r:id="rId92" o:title=""/>
          </v:shape>
          <o:OLEObject Type="Embed" ProgID="VisioViewer.Viewer.1" ShapeID="_x0000_i1075" DrawAspect="Content" ObjectID="_1615297508" r:id="rId112"/>
        </w:object>
      </w:r>
    </w:p>
    <w:p w:rsidR="00A22251" w:rsidRPr="00A20410" w:rsidRDefault="00ED0347" w:rsidP="00ED0347">
      <w:pPr>
        <w:pStyle w:val="TF"/>
        <w:rPr>
          <w:lang w:val="en-GB"/>
        </w:rPr>
      </w:pPr>
      <w:r w:rsidRPr="00A20410">
        <w:rPr>
          <w:lang w:val="en-GB"/>
        </w:rPr>
        <w:t>Figure 6.5.3.5.2-1</w:t>
      </w:r>
      <w:r w:rsidR="00D64DA7">
        <w:rPr>
          <w:lang w:val="en-GB"/>
        </w:rPr>
        <w:t>:</w:t>
      </w:r>
      <w:r w:rsidR="00BA2E64">
        <w:t xml:space="preserve"> </w:t>
      </w:r>
      <w:r w:rsidR="00BA2E64" w:rsidRPr="00A20410">
        <w:t>User identity to HSS FE identity or UDM identity resolution for S-CSCF</w:t>
      </w:r>
    </w:p>
    <w:p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A22251" w:rsidRPr="00A20410" w:rsidRDefault="00A22251" w:rsidP="00A22251">
      <w:r w:rsidRPr="00A20410">
        <w:t>No other impact is expected for restoration.</w:t>
      </w:r>
    </w:p>
    <w:p w:rsidR="00A22251" w:rsidRPr="00A20410" w:rsidRDefault="00A22251" w:rsidP="00A22251">
      <w:pPr>
        <w:pStyle w:val="Heading5"/>
      </w:pPr>
      <w:bookmarkStart w:id="130" w:name="_Toc4684893"/>
      <w:r w:rsidRPr="00A20410">
        <w:t>6.</w:t>
      </w:r>
      <w:r w:rsidR="00667288" w:rsidRPr="00A20410">
        <w:t>5</w:t>
      </w:r>
      <w:r w:rsidRPr="00A20410">
        <w:t>.3.5.3</w:t>
      </w:r>
      <w:r w:rsidRPr="00A20410">
        <w:tab/>
      </w:r>
      <w:r w:rsidRPr="00A20410">
        <w:rPr>
          <w:lang w:eastAsia="zh-CN"/>
        </w:rPr>
        <w:t>Terminating domain selection information for IMS voice</w:t>
      </w:r>
      <w:bookmarkEnd w:id="130"/>
    </w:p>
    <w:p w:rsidR="00A22251" w:rsidRPr="00A20410" w:rsidRDefault="00A22251" w:rsidP="00A22251">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A22251">
      <w:r w:rsidRPr="00A20410">
        <w:lastRenderedPageBreak/>
        <w:t xml:space="preserve">If the UE is attached to IMS via 5GS, the T-ADS information request to the IMS HSS/SLF will end up in a Sh request (UDR/UDA) to UDM, which in turn will invoke the AMF service Namf_MT_ ProvideDomainSelectionInfo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 xml:space="preserve">7] </w:t>
      </w:r>
      <w:r w:rsidR="00C13F43" w:rsidRPr="00A20410">
        <w:t>Annex </w:t>
      </w:r>
      <w:r w:rsidRPr="00A20410">
        <w:t>Y.</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22251">
      <w:r w:rsidRPr="00A20410">
        <w:rPr>
          <w:lang w:eastAsia="zh-CN"/>
        </w:rPr>
        <w:t>The query to the 5G UDR is simply converted by the Access Data Layer into a Ud request to the IMS data repository, in order to retrieve the IMSI that is associated with the IMPU received in the Sh request.</w:t>
      </w:r>
    </w:p>
    <w:p w:rsidR="00ED0347" w:rsidRPr="00A20410" w:rsidRDefault="00ED0347" w:rsidP="00A22251">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rsidR="003A6A4D" w:rsidRDefault="00ED0347" w:rsidP="003A6A4D">
      <w:pPr>
        <w:rPr>
          <w:lang w:eastAsia="zh-CN"/>
        </w:rPr>
      </w:pPr>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3A6A4D" w:rsidRDefault="003A6A4D" w:rsidP="003A6A4D">
      <w:r w:rsidRPr="00B27E3D">
        <w:t xml:space="preserve">In case of dual registration, </w:t>
      </w:r>
      <w:r>
        <w:t xml:space="preserve">and according to annex D of </w:t>
      </w:r>
      <w:r w:rsidR="001D5E85">
        <w:t>TS 29.328 [</w:t>
      </w:r>
      <w:r>
        <w:t xml:space="preserve">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p>
    <w:p w:rsidR="00A22251" w:rsidRPr="00A20410" w:rsidRDefault="00A22251" w:rsidP="00ED0347">
      <w:pPr>
        <w:pStyle w:val="TH"/>
      </w:pPr>
      <w:r w:rsidRPr="00A20410">
        <w:object w:dxaOrig="8895" w:dyaOrig="4710">
          <v:shape id="_x0000_i1076" type="#_x0000_t75" style="width:443.55pt;height:235.7pt" o:ole="">
            <v:imagedata r:id="rId94" o:title=""/>
          </v:shape>
          <o:OLEObject Type="Embed" ProgID="VisioViewer.Viewer.1" ShapeID="_x0000_i1076" DrawAspect="Content" ObjectID="_1615297509" r:id="rId113"/>
        </w:object>
      </w:r>
    </w:p>
    <w:p w:rsidR="00ED0347" w:rsidRPr="00A20410" w:rsidRDefault="00ED0347" w:rsidP="00ED0347">
      <w:pPr>
        <w:pStyle w:val="TF"/>
        <w:rPr>
          <w:lang w:val="en-GB"/>
        </w:rPr>
      </w:pPr>
      <w:r w:rsidRPr="00A20410">
        <w:rPr>
          <w:lang w:val="en-GB"/>
        </w:rPr>
        <w:t>Figure 6.5.3.5.3-1</w:t>
      </w:r>
      <w:r w:rsidR="00D64DA7">
        <w:rPr>
          <w:lang w:val="en-GB"/>
        </w:rPr>
        <w:t>:</w:t>
      </w:r>
      <w:r w:rsidR="00BA2E64">
        <w:t xml:space="preserve"> </w:t>
      </w:r>
      <w:r w:rsidR="00BA2E64" w:rsidRPr="00A20410">
        <w:t>User identity to HSS FE identity or UDM identity resolution for IMS AS</w:t>
      </w:r>
    </w:p>
    <w:p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This assumes that UDM implements the Sh operations UDR/UDA to trigger the T-ADS information retrieval procedure. Potential conversion of Diameter Sh operation to an Nudm service operation is out of the scope of this study.</w:t>
      </w:r>
    </w:p>
    <w:p w:rsidR="00A22251" w:rsidRPr="00A20410" w:rsidRDefault="00A22251" w:rsidP="00A22251">
      <w:pPr>
        <w:pStyle w:val="Heading3"/>
      </w:pPr>
      <w:bookmarkStart w:id="131" w:name="_Toc4684894"/>
      <w:r w:rsidRPr="00A20410">
        <w:t>6.</w:t>
      </w:r>
      <w:r w:rsidR="00667288" w:rsidRPr="00A20410">
        <w:t>5</w:t>
      </w:r>
      <w:r w:rsidRPr="00A20410">
        <w:t>.4</w:t>
      </w:r>
      <w:r w:rsidRPr="00A20410">
        <w:tab/>
        <w:t>Impacts on existing services and interfaces</w:t>
      </w:r>
      <w:bookmarkEnd w:id="131"/>
    </w:p>
    <w:p w:rsidR="00A22251" w:rsidRPr="00A20410" w:rsidRDefault="00A22251" w:rsidP="00A22251">
      <w:pPr>
        <w:pStyle w:val="Heading4"/>
      </w:pPr>
      <w:bookmarkStart w:id="132" w:name="_Toc4684895"/>
      <w:r w:rsidRPr="00A20410">
        <w:t>6.</w:t>
      </w:r>
      <w:r w:rsidR="00667288" w:rsidRPr="00A20410">
        <w:t>5</w:t>
      </w:r>
      <w:r w:rsidRPr="00A20410">
        <w:t>.4.1</w:t>
      </w:r>
      <w:r w:rsidRPr="00A20410">
        <w:tab/>
        <w:t>General</w:t>
      </w:r>
      <w:bookmarkEnd w:id="132"/>
    </w:p>
    <w:p w:rsidR="00A22251" w:rsidRPr="00A20410" w:rsidRDefault="00A22251" w:rsidP="00A22251">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lastRenderedPageBreak/>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1D5E85" w:rsidRPr="00A20410">
        <w:t>TS</w:t>
      </w:r>
      <w:r w:rsidR="001D5E85">
        <w:t> </w:t>
      </w:r>
      <w:r w:rsidR="001D5E85" w:rsidRPr="00A20410">
        <w:t>29.505</w:t>
      </w:r>
      <w:r w:rsidR="001D5E85">
        <w:t> </w:t>
      </w:r>
      <w:r w:rsidR="001D5E85"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Finally, the solution proposes adding the Sh pair UDR/UDA (Diameter) to UDM as a temporary solution until IMS is adapted to service based architecture or any other solution is specified for T-ADS information retrieval by IMS.</w:t>
      </w:r>
    </w:p>
    <w:p w:rsidR="00A22251" w:rsidRPr="00A20410" w:rsidRDefault="00A22251" w:rsidP="00A22251">
      <w:pPr>
        <w:pStyle w:val="Heading4"/>
      </w:pPr>
      <w:bookmarkStart w:id="133" w:name="_Toc4684896"/>
      <w:r w:rsidRPr="00A20410">
        <w:t>6.</w:t>
      </w:r>
      <w:r w:rsidR="00667288" w:rsidRPr="00A20410">
        <w:t>5</w:t>
      </w:r>
      <w:r w:rsidRPr="00A20410">
        <w:t>.4.2</w:t>
      </w:r>
      <w:r w:rsidRPr="00A20410">
        <w:tab/>
        <w:t>Summary of impacts on UDM</w:t>
      </w:r>
      <w:bookmarkEnd w:id="133"/>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rsidR="00AA5C26" w:rsidRPr="00A20410" w:rsidRDefault="00A22251" w:rsidP="00AA5C26">
      <w:pPr>
        <w:pStyle w:val="B1"/>
        <w:rPr>
          <w:lang w:val="en-GB"/>
        </w:rPr>
      </w:pPr>
      <w:r w:rsidRPr="00A20410">
        <w:t>-</w:t>
      </w:r>
      <w:r w:rsidRPr="00A20410">
        <w:tab/>
        <w:t>For T-ADS information retrieval: Add Sh pair UDR/UDA</w:t>
      </w:r>
      <w:r w:rsidR="00AA5C26" w:rsidRPr="00A20410">
        <w:rPr>
          <w:lang w:val="en-GB"/>
        </w:rPr>
        <w:t xml:space="preserve"> </w:t>
      </w:r>
      <w:r w:rsidR="00AA5C26" w:rsidRPr="00A20410">
        <w:t>in case of single and dual registrations</w:t>
      </w:r>
      <w:r w:rsidR="00C13F43" w:rsidRPr="00A20410">
        <w:rPr>
          <w:lang w:val="en-GB"/>
        </w:rPr>
        <w:t>:</w:t>
      </w:r>
    </w:p>
    <w:p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rsidR="00A22251" w:rsidRPr="00A20410" w:rsidRDefault="00A22251" w:rsidP="00A22251">
      <w:pPr>
        <w:pStyle w:val="B1"/>
      </w:pPr>
      <w:r w:rsidRPr="00A20410">
        <w:t>-</w:t>
      </w:r>
      <w:r w:rsidRPr="00A20410">
        <w:tab/>
        <w:t>For P-CSCF restoration:</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2: Add Cx pair SAR/SAA for P-CSCF restoration</w:t>
      </w:r>
      <w:r w:rsidRPr="00A20410">
        <w:rPr>
          <w:lang w:val="en-GB"/>
        </w:rPr>
        <w:t>.</w:t>
      </w:r>
    </w:p>
    <w:p w:rsidR="00A22251" w:rsidRPr="00A20410" w:rsidRDefault="00A22251" w:rsidP="00A22251">
      <w:pPr>
        <w:pStyle w:val="Heading4"/>
      </w:pPr>
      <w:bookmarkStart w:id="134" w:name="_Toc4684897"/>
      <w:r w:rsidRPr="00A20410">
        <w:t>6.</w:t>
      </w:r>
      <w:r w:rsidR="00667288" w:rsidRPr="00A20410">
        <w:t>5</w:t>
      </w:r>
      <w:r w:rsidRPr="00A20410">
        <w:t>.4.3</w:t>
      </w:r>
      <w:r w:rsidRPr="00A20410">
        <w:tab/>
        <w:t>Summary of impacts on HSS FE</w:t>
      </w:r>
      <w:bookmarkEnd w:id="134"/>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F663B3">
      <w:pPr>
        <w:pStyle w:val="Heading4"/>
      </w:pPr>
      <w:bookmarkStart w:id="135" w:name="_Toc4684898"/>
      <w:r w:rsidRPr="00A20410">
        <w:t>6.</w:t>
      </w:r>
      <w:r w:rsidR="00297896" w:rsidRPr="00A20410">
        <w:t>5</w:t>
      </w:r>
      <w:r w:rsidRPr="00A20410">
        <w:t>.4.4</w:t>
      </w:r>
      <w:r w:rsidRPr="00A20410">
        <w:tab/>
        <w:t>Summary of impacts on EPS UDR or 5G repository</w:t>
      </w:r>
      <w:bookmarkEnd w:id="135"/>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A22251">
      <w:pPr>
        <w:pStyle w:val="Heading3"/>
      </w:pPr>
      <w:bookmarkStart w:id="136" w:name="_Toc4684899"/>
      <w:r w:rsidRPr="00A20410">
        <w:t>6.</w:t>
      </w:r>
      <w:r w:rsidR="00667288" w:rsidRPr="00A20410">
        <w:t>5</w:t>
      </w:r>
      <w:r w:rsidRPr="00A20410">
        <w:t>.5</w:t>
      </w:r>
      <w:r w:rsidRPr="00A20410">
        <w:tab/>
        <w:t>Evaluation</w:t>
      </w:r>
      <w:bookmarkEnd w:id="136"/>
    </w:p>
    <w:p w:rsidR="00294256" w:rsidRDefault="00294256" w:rsidP="00294256">
      <w:r>
        <w:t>Solution 5 proposes an architecture that does not require direct interaction between the UDM and the HSS FE or interaction between EPS UDR and 5G UDR.</w:t>
      </w:r>
    </w:p>
    <w:p w:rsidR="00294256" w:rsidRDefault="00294256" w:rsidP="00294256">
      <w:r>
        <w:lastRenderedPageBreak/>
        <w:t xml:space="preserve">The solution makes use of an adaptation layer, named Access Data Layer, that separates the applications front end logic from </w:t>
      </w:r>
      <w:r w:rsidRPr="00ED0347">
        <w:t>database technology/protocol</w:t>
      </w:r>
      <w:r>
        <w:t xml:space="preserve"> in the back end repositories.</w:t>
      </w:r>
    </w:p>
    <w:p w:rsidR="00294256" w:rsidRDefault="00294256" w:rsidP="00294256">
      <w:r>
        <w:t xml:space="preserve">The solution addresses all interworking scenarios depicted in </w:t>
      </w:r>
      <w:r w:rsidR="001D5E85">
        <w:t>TS 23.501 [</w:t>
      </w:r>
      <w:r>
        <w:t xml:space="preserve">6] and </w:t>
      </w:r>
      <w:r w:rsidR="001D5E85">
        <w:t>TS 23.502 [</w:t>
      </w:r>
      <w:r>
        <w:t>2], including support for IMS procedures.</w:t>
      </w:r>
    </w:p>
    <w:p w:rsidR="00294256" w:rsidRDefault="00294256" w:rsidP="00294256">
      <w:r>
        <w:t>The advantages of this solution is that:</w:t>
      </w:r>
    </w:p>
    <w:p w:rsidR="00294256" w:rsidRDefault="00294256" w:rsidP="00294256">
      <w:pPr>
        <w:pStyle w:val="B1"/>
      </w:pPr>
      <w:r w:rsidRPr="00ED0347">
        <w:t>-</w:t>
      </w:r>
      <w:r w:rsidRPr="00ED0347">
        <w:tab/>
      </w:r>
      <w:r>
        <w:t>It addresses effective separation of HSS FE and UDM and EPS UDR from 5G UDR to enable multivendor deployments</w:t>
      </w:r>
    </w:p>
    <w:p w:rsidR="00294256" w:rsidRDefault="00294256" w:rsidP="00294256">
      <w:pPr>
        <w:pStyle w:val="B1"/>
      </w:pPr>
      <w:r w:rsidRPr="00ED0347">
        <w:t>-</w:t>
      </w:r>
      <w:r w:rsidRPr="00ED0347">
        <w:tab/>
      </w:r>
      <w:r>
        <w:t>It avoids new interface and new operations specification between the HSS and UDM</w:t>
      </w:r>
    </w:p>
    <w:p w:rsidR="00294256" w:rsidRDefault="00294256" w:rsidP="00294256">
      <w:pPr>
        <w:pStyle w:val="B1"/>
      </w:pPr>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p>
    <w:p w:rsidR="00294256" w:rsidRDefault="00294256" w:rsidP="00294256">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 xml:space="preserve">) </w:t>
      </w:r>
      <w:r>
        <w:t>does not incorporate the changes needed for P-CSCF restoration and T-ADS information retrieval.</w:t>
      </w:r>
    </w:p>
    <w:p w:rsidR="00294256" w:rsidRDefault="00294256" w:rsidP="00294256">
      <w:pPr>
        <w:pStyle w:val="B1"/>
      </w:pPr>
      <w:r w:rsidRPr="00ED0347">
        <w:t>-</w:t>
      </w:r>
      <w:r w:rsidRPr="00ED0347">
        <w:tab/>
      </w:r>
      <w:r>
        <w:t xml:space="preserve">Introduction of this solution does not impact other network functions that may be accessing the different repositories, while it provides the means to further split other network functions defined in </w:t>
      </w:r>
      <w:r w:rsidR="002A40D4">
        <w:rPr>
          <w:lang w:val="en-GB"/>
        </w:rPr>
        <w:t>R</w:t>
      </w:r>
      <w:r>
        <w:t>el</w:t>
      </w:r>
      <w:r w:rsidR="002A40D4">
        <w:rPr>
          <w:lang w:val="en-GB"/>
        </w:rPr>
        <w:t>-</w:t>
      </w:r>
      <w:r>
        <w:t>15 (i.e</w:t>
      </w:r>
      <w:r w:rsidR="002A40D4">
        <w:rPr>
          <w:lang w:val="en-GB"/>
        </w:rPr>
        <w:t>.</w:t>
      </w:r>
      <w:r>
        <w:t xml:space="preserve"> PCF/PCRF).</w:t>
      </w:r>
    </w:p>
    <w:p w:rsidR="00294256" w:rsidRDefault="00294256" w:rsidP="00294256">
      <w:r>
        <w:t>The disadvantage of this solution is to making use of SLF functionality for IMS when some deployments may not be using it.</w:t>
      </w:r>
    </w:p>
    <w:p w:rsidR="00294256" w:rsidRPr="00294256" w:rsidRDefault="00294256" w:rsidP="005A192C">
      <w:r w:rsidRPr="00294256">
        <w:t>Additionally, the Ud interaction which terminates on the 5GS UDR means that the structure of the notifications carried in Ud for this particular case remains proprietary, implying that the Data Access Layer needs to be implemented in alignment with the existing HSS FE and EPS UDR implementations.</w:t>
      </w:r>
    </w:p>
    <w:p w:rsidR="004404E3" w:rsidRPr="00FA6FE8" w:rsidRDefault="004404E3" w:rsidP="004404E3">
      <w:pPr>
        <w:pStyle w:val="Heading2"/>
      </w:pPr>
      <w:bookmarkStart w:id="137" w:name="_Toc4684900"/>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137"/>
    </w:p>
    <w:p w:rsidR="004404E3" w:rsidRDefault="004404E3" w:rsidP="004404E3">
      <w:pPr>
        <w:pStyle w:val="Heading3"/>
        <w:rPr>
          <w:lang w:eastAsia="ko-KR"/>
        </w:rPr>
      </w:pPr>
      <w:bookmarkStart w:id="138" w:name="_Toc4684901"/>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138"/>
    </w:p>
    <w:p w:rsidR="004404E3" w:rsidRDefault="004404E3" w:rsidP="004404E3">
      <w:pPr>
        <w:rPr>
          <w:lang w:eastAsia="ko-KR"/>
        </w:rPr>
      </w:pPr>
      <w:r>
        <w:rPr>
          <w:lang w:eastAsia="ko-KR"/>
        </w:rPr>
        <w:t>This solution is applicable to Key Issue 1 and Key Issue 2.</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4404E3">
      <w:pPr>
        <w:pStyle w:val="Heading3"/>
        <w:rPr>
          <w:lang w:eastAsia="ko-KR"/>
        </w:rPr>
      </w:pPr>
      <w:bookmarkStart w:id="139" w:name="_Toc4684902"/>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139"/>
    </w:p>
    <w:p w:rsidR="004404E3" w:rsidRDefault="004404E3" w:rsidP="004404E3">
      <w:r>
        <w:t>This solution proposes an alternative for coexistence between UDM and HSS based on:</w:t>
      </w:r>
    </w:p>
    <w:p w:rsidR="002A40D4" w:rsidRDefault="002A40D4" w:rsidP="002A40D4">
      <w:pPr>
        <w:pStyle w:val="B1"/>
        <w:rPr>
          <w:lang w:val="en-GB"/>
        </w:rPr>
      </w:pPr>
      <w:r>
        <w:rPr>
          <w:lang w:val="en-GB"/>
        </w:rPr>
        <w:t>-</w:t>
      </w:r>
      <w:r>
        <w:rPr>
          <w:lang w:val="en-GB"/>
        </w:rPr>
        <w:tab/>
        <w:t>Deploying HSS and UDM in a single network entity, referred as Combined HSS/UDM, supporting interfaces and procedures specified for 5GC, EPC and IMS.</w:t>
      </w:r>
    </w:p>
    <w:p w:rsidR="002A40D4" w:rsidRDefault="002A40D4" w:rsidP="002A40D4">
      <w:pPr>
        <w:pStyle w:val="B1"/>
        <w:rPr>
          <w:lang w:val="en-GB"/>
        </w:rPr>
      </w:pPr>
      <w:r>
        <w:rPr>
          <w:lang w:val="en-GB"/>
        </w:rPr>
        <w:t>-</w:t>
      </w:r>
      <w:r>
        <w:rPr>
          <w:lang w:val="en-GB"/>
        </w:rPr>
        <w:tab/>
        <w:t>UDM and HSS deployed in the Combined network entity may interact with a 5GS UDR that stores 4G/IMS/5G subscription data for 5G enabled users (when using a common repository). Alternatively, the Combined HSS/UDM may also use separate repositories for subscription data of 5G enabled users.</w:t>
      </w:r>
    </w:p>
    <w:p w:rsidR="002A40D4" w:rsidRDefault="002A40D4" w:rsidP="002A40D4">
      <w:pPr>
        <w:pStyle w:val="B1"/>
        <w:rPr>
          <w:lang w:val="en-GB"/>
        </w:rPr>
      </w:pPr>
      <w:r>
        <w:rPr>
          <w:lang w:val="en-GB"/>
        </w:rPr>
        <w:t>-</w:t>
      </w:r>
      <w:r>
        <w:rPr>
          <w:lang w:val="en-GB"/>
        </w:rP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rPr>
          <w:lang w:val="en-GB"/>
        </w:rPr>
      </w:pPr>
      <w:r>
        <w:rPr>
          <w:lang w:val="en-GB"/>
        </w:rPr>
        <w:t>-</w:t>
      </w:r>
      <w:r>
        <w:rPr>
          <w:lang w:val="en-GB"/>
        </w:rPr>
        <w:tab/>
        <w:t>The existing HSS and EPS UDR keep serving only 4G users.</w:t>
      </w:r>
    </w:p>
    <w:p w:rsidR="002A40D4" w:rsidRDefault="002A40D4" w:rsidP="002A40D4">
      <w:pPr>
        <w:pStyle w:val="B1"/>
        <w:rPr>
          <w:lang w:val="en-GB"/>
        </w:rPr>
      </w:pPr>
      <w:r>
        <w:rPr>
          <w:lang w:val="en-GB"/>
        </w:rPr>
        <w:t>-</w:t>
      </w:r>
      <w:r>
        <w:rPr>
          <w:lang w:val="en-GB"/>
        </w:rPr>
        <w:tab/>
        <w:t xml:space="preserve">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w:t>
      </w:r>
      <w:r>
        <w:rPr>
          <w:lang w:val="en-GB"/>
        </w:rPr>
        <w:lastRenderedPageBreak/>
        <w:t>configuring IMSI ranges in MME), and other alternatives may be possible. The routing solution includes redundancy mechanisms to prevent single point of failure issues.</w:t>
      </w:r>
    </w:p>
    <w:p w:rsidR="002A40D4" w:rsidRDefault="002A40D4" w:rsidP="002A40D4">
      <w:pPr>
        <w:pStyle w:val="B1"/>
        <w:rPr>
          <w:lang w:val="en-GB"/>
        </w:rPr>
      </w:pPr>
      <w:r>
        <w:rPr>
          <w:lang w:val="en-GB"/>
        </w:rPr>
        <w:t>-</w:t>
      </w:r>
      <w:r>
        <w:rPr>
          <w:lang w:val="en-GB"/>
        </w:rPr>
        <w:tab/>
        <w:t>There is no need of interworking between UDM and existing HSS out of the Combined network entity.</w:t>
      </w:r>
    </w:p>
    <w:p w:rsidR="002A40D4" w:rsidRDefault="002A40D4" w:rsidP="002A40D4">
      <w:pPr>
        <w:pStyle w:val="B1"/>
        <w:rPr>
          <w:lang w:val="en-GB"/>
        </w:rPr>
      </w:pPr>
      <w:r>
        <w:rPr>
          <w:lang w:val="en-GB"/>
        </w:rPr>
        <w:t>-</w:t>
      </w:r>
      <w:r>
        <w:rPr>
          <w:lang w:val="en-GB"/>
        </w:rPr>
        <w:tab/>
        <w:t>The different options regarding deployment of subscription data repository are described below, gathering the considerations described previously.</w:t>
      </w:r>
    </w:p>
    <w:p w:rsidR="002A40D4" w:rsidRDefault="002A40D4" w:rsidP="002A40D4">
      <w:pPr>
        <w:pStyle w:val="B1"/>
      </w:pPr>
      <w:r>
        <w:rPr>
          <w:lang w:val="en-GB"/>
        </w:rP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t>The figure 6.6.1-1 shows the network architecture using a common repository for the Combined HSS/UDM:</w:t>
      </w:r>
    </w:p>
    <w:p w:rsidR="004404E3" w:rsidRDefault="004404E3" w:rsidP="002A40D4">
      <w:pPr>
        <w:pStyle w:val="TH"/>
        <w:rPr>
          <w:lang w:eastAsia="ko-KR"/>
        </w:rPr>
      </w:pPr>
      <w:r>
        <w:object w:dxaOrig="9765" w:dyaOrig="5310">
          <v:shape id="_x0000_i1077" type="#_x0000_t75" style="width:481.6pt;height:261.5pt" o:ole="">
            <v:imagedata r:id="rId114" o:title=""/>
          </v:shape>
          <o:OLEObject Type="Embed" ProgID="Visio.Drawing.11" ShapeID="_x0000_i1077" DrawAspect="Content" ObjectID="_1615297510" r:id="rId115"/>
        </w:object>
      </w:r>
    </w:p>
    <w:p w:rsidR="004404E3" w:rsidRPr="004404E3" w:rsidRDefault="004404E3" w:rsidP="005A192C">
      <w:pPr>
        <w:pStyle w:val="TF"/>
        <w:rPr>
          <w:lang w:eastAsia="ko-KR"/>
        </w:rPr>
      </w:pPr>
      <w:r w:rsidRPr="004404E3">
        <w:rPr>
          <w:lang w:eastAsia="ko-KR"/>
        </w:rPr>
        <w:t>Figure 6.6.1-1</w:t>
      </w:r>
      <w:r w:rsidR="002A40D4">
        <w:rPr>
          <w:lang w:val="en-GB" w:eastAsia="ko-KR"/>
        </w:rPr>
        <w:t>:</w:t>
      </w:r>
      <w:r w:rsidRPr="004404E3">
        <w:rPr>
          <w:lang w:eastAsia="ko-KR"/>
        </w:rPr>
        <w:t xml:space="preserve"> Coexistence of existing HSS and Combined HSS/UDM with common repository used by the Combined entity</w:t>
      </w:r>
    </w:p>
    <w:p w:rsidR="002A40D4" w:rsidRDefault="002A40D4" w:rsidP="002A40D4">
      <w:pPr>
        <w:pStyle w:val="B1"/>
      </w:pPr>
      <w:r>
        <w:rPr>
          <w:lang w:val="en-GB"/>
        </w:rP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rsidR="002A40D4" w:rsidRDefault="002A40D4" w:rsidP="002A40D4">
      <w:pPr>
        <w:pStyle w:val="B1"/>
      </w:pPr>
      <w:r>
        <w:tab/>
        <w:t>The figure 6.6.1-2 shows the network architecture using separate repositories for the Combined HSS/UDM:</w:t>
      </w:r>
    </w:p>
    <w:p w:rsidR="004404E3" w:rsidRDefault="004404E3" w:rsidP="002A40D4">
      <w:pPr>
        <w:pStyle w:val="TH"/>
        <w:rPr>
          <w:lang w:eastAsia="ko-KR"/>
        </w:rPr>
      </w:pPr>
      <w:r>
        <w:object w:dxaOrig="9765" w:dyaOrig="5085">
          <v:shape id="_x0000_i1078" type="#_x0000_t75" style="width:481.6pt;height:250.65pt" o:ole="">
            <v:imagedata r:id="rId116" o:title=""/>
          </v:shape>
          <o:OLEObject Type="Embed" ProgID="Visio.Drawing.11" ShapeID="_x0000_i1078" DrawAspect="Content" ObjectID="_1615297511" r:id="rId117"/>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2</w:t>
      </w:r>
      <w:r w:rsidR="002A40D4">
        <w:rPr>
          <w:lang w:val="en-GB" w:eastAsia="ko-KR"/>
        </w:rPr>
        <w:t>:</w:t>
      </w:r>
      <w:r w:rsidRPr="00177FBE">
        <w:rPr>
          <w:lang w:eastAsia="ko-KR"/>
        </w:rPr>
        <w:t xml:space="preserve"> </w:t>
      </w:r>
      <w:r>
        <w:rPr>
          <w:lang w:eastAsia="ko-KR"/>
        </w:rPr>
        <w:t>Coexistence of existing HSS and Combined HSS/UDM with separate repositories deployed for the Combined entity</w:t>
      </w:r>
    </w:p>
    <w:p w:rsidR="002A40D4" w:rsidRDefault="002A40D4" w:rsidP="002A40D4">
      <w:pPr>
        <w:pStyle w:val="B1"/>
      </w:pPr>
      <w:r>
        <w:rPr>
          <w:lang w:val="en-GB"/>
        </w:rPr>
        <w:t>-</w:t>
      </w:r>
      <w:r>
        <w:tab/>
      </w:r>
      <w:r w:rsidRPr="00D64DA7">
        <w:rPr>
          <w:b/>
        </w:rPr>
        <w:t>Option 3</w:t>
      </w:r>
      <w:r>
        <w:t>: Separate repositories are used and the existing EPS UDR keeps storing 4G/IMS subscription data for 5G enabled users as well as 4G only users, as shown in figure 6.6.1-3. Subscription relocation is not required in this option.</w:t>
      </w:r>
    </w:p>
    <w:p w:rsidR="00473DD4" w:rsidRDefault="00D64DA7" w:rsidP="00D64DA7">
      <w:pPr>
        <w:pStyle w:val="B1"/>
      </w:pPr>
      <w:r>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79" type="#_x0000_t75" style="width:481.6pt;height:250.65pt" o:ole="">
            <v:imagedata r:id="rId118" o:title=""/>
          </v:shape>
          <o:OLEObject Type="Embed" ProgID="Visio.Drawing.11" ShapeID="_x0000_i1079" DrawAspect="Content" ObjectID="_1615297512" r:id="rId119"/>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3</w:t>
      </w:r>
      <w:r w:rsidR="002A40D4">
        <w:rPr>
          <w:lang w:val="en-GB"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2A40D4" w:rsidRDefault="002A40D4" w:rsidP="002A40D4">
      <w:pPr>
        <w:pStyle w:val="B1"/>
      </w:pPr>
      <w:r>
        <w:rPr>
          <w:lang w:val="en-GB"/>
        </w:rPr>
        <w:t>-</w:t>
      </w:r>
      <w:r>
        <w:tab/>
      </w:r>
      <w:r w:rsidRPr="00D64DA7">
        <w:rPr>
          <w:b/>
        </w:rPr>
        <w:t>Option 4</w:t>
      </w:r>
      <w:r>
        <w:t xml:space="preserve">: Another option is to deploy a single repository to store subscription data for all domains used by the Combined HSS/UDM and the existing HSS, as depicted in figure 6.6.1-4. This option </w:t>
      </w:r>
      <w:r w:rsidR="00473DD4">
        <w:rPr>
          <w:lang w:val="en-GB"/>
        </w:rPr>
        <w:t>may</w:t>
      </w:r>
      <w:r>
        <w:t xml:space="preserve"> not require subscription relocation either.</w:t>
      </w:r>
    </w:p>
    <w:p w:rsidR="00473DD4" w:rsidRDefault="00D64DA7" w:rsidP="00D64DA7">
      <w:pPr>
        <w:pStyle w:val="B1"/>
        <w:rPr>
          <w:lang w:eastAsia="ko-KR"/>
        </w:rPr>
      </w:pPr>
      <w:r>
        <w:rPr>
          <w:lang w:eastAsia="ko-KR"/>
        </w:rPr>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80" type="#_x0000_t75" style="width:481.6pt;height:261.5pt" o:ole="">
            <v:imagedata r:id="rId120" o:title=""/>
          </v:shape>
          <o:OLEObject Type="Embed" ProgID="Visio.Drawing.11" ShapeID="_x0000_i1080" DrawAspect="Content" ObjectID="_1615297513" r:id="rId121"/>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4</w:t>
      </w:r>
      <w:r w:rsidR="002A40D4">
        <w:rPr>
          <w:lang w:val="en-GB" w:eastAsia="ko-KR"/>
        </w:rPr>
        <w:t>:</w:t>
      </w:r>
      <w:r w:rsidRPr="00177FBE">
        <w:rPr>
          <w:lang w:eastAsia="ko-KR"/>
        </w:rPr>
        <w:t xml:space="preserve"> </w:t>
      </w:r>
      <w:r>
        <w:rPr>
          <w:lang w:eastAsia="ko-KR"/>
        </w:rPr>
        <w:t>Coexistence of existing HSS and Combined HSS/UDM using a common repository</w:t>
      </w:r>
    </w:p>
    <w:p w:rsidR="004404E3" w:rsidRDefault="004404E3" w:rsidP="004404E3">
      <w:pPr>
        <w:pStyle w:val="Heading3"/>
        <w:rPr>
          <w:lang w:eastAsia="ko-KR"/>
        </w:rPr>
      </w:pPr>
      <w:bookmarkStart w:id="140" w:name="_Toc4684903"/>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140"/>
    </w:p>
    <w:p w:rsidR="004404E3" w:rsidRDefault="004404E3" w:rsidP="004404E3">
      <w:r>
        <w:t>The interactions between UDM and HSS within the Combined network entity are internal, so it is not required to define such interworking.</w:t>
      </w:r>
    </w:p>
    <w:p w:rsidR="004404E3" w:rsidRDefault="004404E3" w:rsidP="004404E3">
      <w:pPr>
        <w:pStyle w:val="Heading3"/>
        <w:rPr>
          <w:lang w:eastAsia="ko-KR"/>
        </w:rPr>
      </w:pPr>
      <w:bookmarkStart w:id="141" w:name="_Toc4684904"/>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141"/>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4404E3">
      <w:pPr>
        <w:pStyle w:val="Heading3"/>
      </w:pPr>
      <w:bookmarkStart w:id="142" w:name="_Toc4684905"/>
      <w:r w:rsidRPr="00FA6FE8">
        <w:t>6.</w:t>
      </w:r>
      <w:r>
        <w:t>6</w:t>
      </w:r>
      <w:r w:rsidRPr="00FA6FE8">
        <w:t>.5</w:t>
      </w:r>
      <w:r w:rsidRPr="00FA6FE8">
        <w:tab/>
        <w:t>Evaluation</w:t>
      </w:r>
      <w:bookmarkEnd w:id="142"/>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473DD4" w:rsidRDefault="00473DD4" w:rsidP="00DE0944">
      <w:pPr>
        <w:rPr>
          <w:lang w:eastAsia="ko-KR"/>
        </w:rPr>
      </w:pPr>
      <w:r>
        <w:t>For IMS and EPC services, the solution requires the use of a routing solution which can be based on standard functions (e.g. DRA/SLF) and it is normally deployed in the operator</w:t>
      </w:r>
      <w:r w:rsidR="00D64DA7">
        <w:t>'</w:t>
      </w:r>
      <w:r>
        <w:t xml:space="preserve">s network for different purposes. Impacts are limited to provisioning/configuration updates for the </w:t>
      </w:r>
      <w:r>
        <w:rPr>
          <w:lang w:eastAsia="ko-KR"/>
        </w:rPr>
        <w:t xml:space="preserve">routing function to </w:t>
      </w:r>
      <w:r>
        <w:t xml:space="preserve">route Diameter EPC/IMS requests to either the Combined HSS/UDM for 5G enabled users or the existing HSS for 4G only users. </w:t>
      </w:r>
      <w:r>
        <w:rPr>
          <w:lang w:eastAsia="ko-KR"/>
        </w:rPr>
        <w:t>Supporting SMS and the relevant routing capabilities during normative phase</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5259D2">
      <w:pPr>
        <w:pStyle w:val="Heading1"/>
        <w:rPr>
          <w:lang w:eastAsia="ko-KR"/>
        </w:rPr>
      </w:pPr>
      <w:bookmarkStart w:id="143" w:name="_Toc4684906"/>
      <w:r w:rsidRPr="00A20410">
        <w:rPr>
          <w:lang w:eastAsia="ko-KR"/>
        </w:rPr>
        <w:t>7</w:t>
      </w:r>
      <w:r w:rsidRPr="00A20410">
        <w:rPr>
          <w:rFonts w:hint="eastAsia"/>
          <w:lang w:eastAsia="ko-KR"/>
        </w:rPr>
        <w:tab/>
      </w:r>
      <w:r w:rsidRPr="00A20410">
        <w:rPr>
          <w:lang w:eastAsia="ko-KR"/>
        </w:rPr>
        <w:t>Evaluation</w:t>
      </w:r>
      <w:bookmarkEnd w:id="143"/>
    </w:p>
    <w:p w:rsidR="00795D1B" w:rsidRDefault="00795D1B" w:rsidP="00795D1B">
      <w:pPr>
        <w:pStyle w:val="Heading2"/>
      </w:pPr>
      <w:bookmarkStart w:id="144" w:name="_Toc4684907"/>
      <w:r>
        <w:t>7.</w:t>
      </w:r>
      <w:r w:rsidR="00A65192">
        <w:t>1</w:t>
      </w:r>
      <w:r w:rsidR="002A40D4">
        <w:tab/>
      </w:r>
      <w:r>
        <w:t>Evaluation of solutions</w:t>
      </w:r>
      <w:bookmarkEnd w:id="144"/>
    </w:p>
    <w:p w:rsidR="00795D1B" w:rsidRDefault="00795D1B" w:rsidP="00795D1B">
      <w:r>
        <w:t>This study has emerged from the need of a multivendor approach for UDM and HSS nodes, currently not allowed by Release 15 specifications for 5GS, and facilitate scenarios in which introducing only UDM and UDR is an effective way to introduce 5GS.</w:t>
      </w:r>
    </w:p>
    <w:p w:rsidR="00795D1B" w:rsidRDefault="00795D1B" w:rsidP="00795D1B">
      <w:r>
        <w:t>According to the Study Item objectives, this technical report has focused on scenarios involving co-existence of EPS subscriber data and 5GS subscriber data with common or separate storages, determining whether interaction between UDM and HSS is needed in the different interworking cases and deployment scenarios.</w:t>
      </w:r>
    </w:p>
    <w:p w:rsidR="00795D1B" w:rsidRDefault="00795D1B" w:rsidP="00795D1B">
      <w:r>
        <w:t>Thus, the evaluation of the solutions focus on the following technical and deployment requirements:</w:t>
      </w:r>
    </w:p>
    <w:p w:rsidR="002A40D4" w:rsidRPr="002A40D4" w:rsidRDefault="002A40D4" w:rsidP="002A40D4">
      <w:pPr>
        <w:pStyle w:val="B1"/>
        <w:rPr>
          <w:lang w:val="en-GB"/>
        </w:rPr>
      </w:pPr>
      <w:r>
        <w:t>-</w:t>
      </w:r>
      <w:r>
        <w:tab/>
        <w:t>Decoupling of UDM and HSS - with common/separate repository</w:t>
      </w:r>
      <w:r>
        <w:rPr>
          <w:lang w:val="en-GB"/>
        </w:rPr>
        <w:t>.</w:t>
      </w:r>
    </w:p>
    <w:p w:rsidR="002A40D4" w:rsidRPr="002A40D4" w:rsidRDefault="002A40D4" w:rsidP="002A40D4">
      <w:pPr>
        <w:pStyle w:val="B1"/>
        <w:rPr>
          <w:lang w:val="en-GB"/>
        </w:rPr>
      </w:pPr>
      <w:r>
        <w:t>-</w:t>
      </w:r>
      <w:r>
        <w:tab/>
        <w:t>Interworking scenarios fulfilment</w:t>
      </w:r>
      <w:r>
        <w:rPr>
          <w:lang w:val="en-GB"/>
        </w:rPr>
        <w:t>.</w:t>
      </w:r>
    </w:p>
    <w:p w:rsidR="002A40D4" w:rsidRPr="002A40D4" w:rsidRDefault="002A40D4" w:rsidP="002A40D4">
      <w:pPr>
        <w:pStyle w:val="B1"/>
        <w:rPr>
          <w:lang w:val="en-GB"/>
        </w:rPr>
      </w:pPr>
      <w:r>
        <w:t>-</w:t>
      </w:r>
      <w:r>
        <w:tab/>
        <w:t xml:space="preserve">Impacts (standardisation, deployment, </w:t>
      </w:r>
      <w:r>
        <w:rPr>
          <w:lang w:val="en-GB"/>
        </w:rPr>
        <w:t>etc.</w:t>
      </w:r>
    </w:p>
    <w:p w:rsidR="002A40D4" w:rsidRPr="002A40D4" w:rsidRDefault="002A40D4" w:rsidP="002A40D4">
      <w:pPr>
        <w:pStyle w:val="B1"/>
        <w:rPr>
          <w:lang w:val="en-GB"/>
        </w:rPr>
      </w:pPr>
      <w:r>
        <w:t>-</w:t>
      </w:r>
      <w:r>
        <w:tab/>
        <w:t>Limitations</w:t>
      </w:r>
      <w:r>
        <w:rPr>
          <w:lang w:val="en-GB"/>
        </w:rPr>
        <w:t>.</w:t>
      </w:r>
    </w:p>
    <w:p w:rsidR="00795D1B" w:rsidRDefault="00795D1B" w:rsidP="00795D1B">
      <w:r>
        <w:t>In addition, and considering that specific scenarios exist in which UDM and/or HSS provide support to IMS procedures, the evaluation should as well take into account these interactions, considering that the evolution of IMS work in progress is independent from this study, but may incorporate additions to specific solutions addressed in this document.</w:t>
      </w:r>
    </w:p>
    <w:p w:rsidR="00795D1B" w:rsidRDefault="00795D1B" w:rsidP="00795D1B">
      <w:r>
        <w:t>The following graph shows how the different solutions address the different key issues:</w:t>
      </w:r>
    </w:p>
    <w:p w:rsidR="00795D1B" w:rsidRDefault="00795D1B" w:rsidP="002A40D4">
      <w:pPr>
        <w:pStyle w:val="TH"/>
      </w:pPr>
      <w:r>
        <w:object w:dxaOrig="7800" w:dyaOrig="3795">
          <v:shape id="_x0000_i1081" type="#_x0000_t75" style="width:389.9pt;height:189.5pt" o:ole="">
            <v:imagedata r:id="rId122" o:title=""/>
          </v:shape>
          <o:OLEObject Type="Embed" ProgID="Visio.Drawing.15" ShapeID="_x0000_i1081" DrawAspect="Content" ObjectID="_1615297514" r:id="rId123"/>
        </w:object>
      </w:r>
    </w:p>
    <w:p w:rsidR="00795D1B" w:rsidRDefault="00795D1B" w:rsidP="002A40D4">
      <w:pPr>
        <w:pStyle w:val="TF"/>
      </w:pPr>
      <w:r w:rsidRPr="00177FBE">
        <w:t xml:space="preserve">Figure </w:t>
      </w:r>
      <w:r>
        <w:t>7.</w:t>
      </w:r>
      <w:r w:rsidR="004404E3">
        <w:rPr>
          <w:lang w:val="en-GB"/>
        </w:rPr>
        <w:t>1</w:t>
      </w:r>
      <w:r w:rsidRPr="00177FBE">
        <w:t>-</w:t>
      </w:r>
      <w:r>
        <w:t>1</w:t>
      </w:r>
      <w:r w:rsidR="002A40D4">
        <w:rPr>
          <w:lang w:val="en-GB"/>
        </w:rPr>
        <w:t>:</w:t>
      </w:r>
      <w:r w:rsidRPr="00177FBE">
        <w:t xml:space="preserve"> </w:t>
      </w:r>
      <w:r>
        <w:t>Solutions vs Key Issues</w:t>
      </w:r>
    </w:p>
    <w:p w:rsidR="00795D1B" w:rsidRDefault="00795D1B" w:rsidP="00795D1B">
      <w:pPr>
        <w:pStyle w:val="Heading3"/>
      </w:pPr>
      <w:bookmarkStart w:id="145" w:name="_Toc4684908"/>
      <w:r>
        <w:t>7.</w:t>
      </w:r>
      <w:r w:rsidR="00A65192">
        <w:t>1</w:t>
      </w:r>
      <w:r>
        <w:t>.1</w:t>
      </w:r>
      <w:r w:rsidR="002A40D4">
        <w:tab/>
      </w:r>
      <w:r>
        <w:t>Evaluation of solutions with separation of FEs and repositories</w:t>
      </w:r>
      <w:bookmarkEnd w:id="145"/>
    </w:p>
    <w:p w:rsidR="00795D1B" w:rsidRDefault="00795D1B" w:rsidP="00795D1B">
      <w:r>
        <w:t>Solutions 1, 2 and 5 address key issue #1 for separation of repositories and front ends.</w:t>
      </w:r>
    </w:p>
    <w:p w:rsidR="002A40D4" w:rsidRDefault="002A40D4" w:rsidP="002A40D4">
      <w:pPr>
        <w:pStyle w:val="B1"/>
      </w:pPr>
      <w:r>
        <w:t>-</w:t>
      </w:r>
      <w:r>
        <w:tab/>
        <w:t>Solution #1 provides an implementation option not requiring standardisation for separating the front ends and to access the back end repositories independently. The implementation is based on a translation function used to access data from the different repositories in order to execute different network procedures in EPS or 5GS.</w:t>
      </w:r>
    </w:p>
    <w:p w:rsidR="002A40D4" w:rsidRDefault="002A40D4" w:rsidP="002A40D4">
      <w:pPr>
        <w:pStyle w:val="B1"/>
      </w:pPr>
      <w:r>
        <w:tab/>
        <w:t>For IMS procedures, it proposes implementing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option for deployments with separate 5GS UDR and EPS UDR, accessed by UDM and HSS respectively. It can be suitable for scenarios of interworking in which full separation of front ends exist; however, for IMS interaction, the AS and S-CSCF impacts may not be feasible/acceptable in some deployments and a different solution may be selected.</w:t>
      </w:r>
    </w:p>
    <w:p w:rsidR="002A40D4" w:rsidRDefault="002A40D4" w:rsidP="002A40D4">
      <w:pPr>
        <w:pStyle w:val="B1"/>
      </w:pPr>
      <w:r>
        <w:t>-</w:t>
      </w:r>
      <w:r>
        <w:tab/>
        <w:t>Solution #2 implies standardisation of a service based interface between HSS and UDM, for separation of front ends, that access the back end repositories independently.</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operations Cx/Sh-like as part of the service based interface to support T-ADS information retrieval and P-CSCF restoration via UDM.</w:t>
      </w:r>
    </w:p>
    <w:p w:rsidR="002A40D4" w:rsidRDefault="002A40D4" w:rsidP="002A40D4">
      <w:pPr>
        <w:pStyle w:val="B1"/>
      </w:pPr>
      <w:r>
        <w:tab/>
      </w:r>
      <w:r w:rsidRPr="002A40D4">
        <w:rPr>
          <w:b/>
        </w:rPr>
        <w:t>EVALUATION:</w:t>
      </w:r>
      <w:r>
        <w:t xml:space="preserve"> the solution can be considered an option for deployments using EPS UDR and 5GS UDR separate repositories, accessed by an HSS containing several applications front end logic (i.e. IMS HSS, AuC, EPS HSS) via Ud and by UDM via Nudr respectively, and when converting HSS into an SBA entity is a suitable/feasible operator option.</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1"/>
      </w:pPr>
      <w:r>
        <w:t>-</w:t>
      </w:r>
      <w:r>
        <w:tab/>
        <w:t>The solution does not address cases in which the applications front end logic is split</w:t>
      </w:r>
    </w:p>
    <w:p w:rsidR="002A40D4" w:rsidRDefault="002A40D4" w:rsidP="00DE0944">
      <w:pPr>
        <w:pStyle w:val="B1"/>
      </w:pPr>
      <w:r>
        <w:t>-</w:t>
      </w:r>
      <w:r>
        <w:tab/>
        <w:t>The solution does not address the case of IMS requests based on IMPU (e.g. T-ADS information retrieval) that need to be translated into SUPI in order to obtain the right information, either from the 5GS UDR or from the AMF.</w:t>
      </w:r>
    </w:p>
    <w:p w:rsidR="002A40D4" w:rsidRDefault="002A40D4" w:rsidP="002A40D4">
      <w:pPr>
        <w:pStyle w:val="B1"/>
      </w:pPr>
      <w:r>
        <w:t>-</w:t>
      </w:r>
      <w:r>
        <w:tab/>
        <w:t>Solution #5 provides, similarly to solution #1, an implementation option for separating the front ends and accessing the back end repositories, with the difference that this solution is based on using notifications triggered by the repositories, at data modification related to a particular 5G enabled subscriber,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lastRenderedPageBreak/>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with separate 5GS UDR and EPS UDR, accessed by UDM and HSS or IMS HSS respectively. It can be suitable for scenarios of interworking in which full separation of front ends and repositories exist; however, for IMS interaction, the introduction of SLF functionality and use of Diameter interfaces in the UDM may not be feasible/acceptable in some deployments and a different solution may be preferred. In order to reduce the number of options to address during normative phase, this solution is proposed to not be pursued during the normative stage 2 work in Rel</w:t>
      </w:r>
      <w:r>
        <w:rPr>
          <w:lang w:val="en-GB"/>
        </w:rPr>
        <w:t>-</w:t>
      </w:r>
      <w:r>
        <w:t>16.</w:t>
      </w:r>
    </w:p>
    <w:p w:rsidR="00795D1B" w:rsidRDefault="00795D1B" w:rsidP="00795D1B">
      <w:pPr>
        <w:pStyle w:val="Heading3"/>
      </w:pPr>
      <w:bookmarkStart w:id="146" w:name="_Toc4684909"/>
      <w:r>
        <w:t>7.</w:t>
      </w:r>
      <w:r w:rsidR="00A65192">
        <w:t>1</w:t>
      </w:r>
      <w:r>
        <w:t>.2</w:t>
      </w:r>
      <w:r w:rsidR="002A40D4">
        <w:tab/>
      </w:r>
      <w:r>
        <w:t>Evaluation of solutions with separation of FEs with common repository</w:t>
      </w:r>
      <w:bookmarkEnd w:id="146"/>
    </w:p>
    <w:p w:rsidR="00795D1B" w:rsidRDefault="00795D1B" w:rsidP="00795D1B">
      <w:r>
        <w:t>Solutions 2 and 4 address key issue #1 for common repository with separation of front ends.</w:t>
      </w:r>
    </w:p>
    <w:p w:rsidR="002A40D4" w:rsidRDefault="002A40D4" w:rsidP="002A40D4">
      <w:pPr>
        <w:pStyle w:val="B1"/>
      </w:pPr>
      <w:r>
        <w:t>-</w:t>
      </w:r>
      <w:r>
        <w:tab/>
        <w:t>Solution #2 implies standardisation of a service based interface between HSS and UDM, for separation of front ends, that access the back end repository independently.</w:t>
      </w:r>
    </w:p>
    <w:p w:rsidR="002A40D4" w:rsidRDefault="002A40D4" w:rsidP="002A40D4">
      <w:pPr>
        <w:pStyle w:val="B1"/>
      </w:pPr>
      <w:r>
        <w:tab/>
        <w:t>The access to the common repository is performed by both Nudr and Ud interfaces.</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lite Cx/Sh operations as part of the service based interface to support T-ADS information retrieval and P-CSCF restoration via UDM.</w:t>
      </w:r>
    </w:p>
    <w:p w:rsidR="002A40D4" w:rsidRDefault="002A40D4" w:rsidP="002A40D4">
      <w:pPr>
        <w:pStyle w:val="B1"/>
      </w:pPr>
      <w:r>
        <w:tab/>
      </w:r>
      <w:r w:rsidRPr="002A40D4">
        <w:rPr>
          <w:b/>
        </w:rPr>
        <w:t xml:space="preserve">EVALUATION: </w:t>
      </w:r>
      <w:r>
        <w:t>the solution can be considered an option for deployments reusing EPS UDR as common repository, accessed by an HSS containing all applications front end logic (i.e. IMS HSS, AuC, EPS HSS) via Ud, and by UDM via Nudr, and when converting HSS into an SBA entity is a suitable/feasible option for the operator.</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2"/>
      </w:pPr>
      <w:r>
        <w:t>-</w:t>
      </w:r>
      <w:r>
        <w:tab/>
        <w:t>The solution does not address cases in which the applications front end logic is split</w:t>
      </w:r>
    </w:p>
    <w:p w:rsidR="002A40D4" w:rsidRDefault="002A40D4" w:rsidP="002A40D4">
      <w:pPr>
        <w:pStyle w:val="B2"/>
      </w:pPr>
      <w:r>
        <w:t>-</w:t>
      </w:r>
      <w:r>
        <w:tab/>
        <w:t>The solution does not address conversion of Nudr to Ud when the common repository is based on EPS UDR.</w:t>
      </w:r>
    </w:p>
    <w:p w:rsidR="002A40D4" w:rsidRDefault="002A40D4" w:rsidP="002A40D4">
      <w:pPr>
        <w:pStyle w:val="B2"/>
      </w:pPr>
      <w:r>
        <w:t>-</w:t>
      </w:r>
      <w:r>
        <w:tab/>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#4 provides an implementation option for separating the front ends and accessing the common back end repository, i.e. the EPS UDR. The implementation is based of using notifications triggered by the repository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reusing EPS UDR as common repository, accessed by UDM, HSS or IMS HSS independently. It can be suitable for scenarios of interworking in which full separation of front ends exist; however, for IMS interaction, the introduction of SLF functionality and use of Diameter interfaces in the UDM may not be feasible/acceptable in some deployments and a different solution may be preferred.</w:t>
      </w:r>
    </w:p>
    <w:p w:rsidR="00795D1B" w:rsidRDefault="00795D1B" w:rsidP="00795D1B">
      <w:pPr>
        <w:pStyle w:val="Heading3"/>
      </w:pPr>
      <w:bookmarkStart w:id="147" w:name="_Toc4684910"/>
      <w:r>
        <w:t>7.</w:t>
      </w:r>
      <w:r w:rsidR="00A65192">
        <w:t>1</w:t>
      </w:r>
      <w:r>
        <w:t>.3 Evaluation of solutions with common FEs with separate repositories</w:t>
      </w:r>
      <w:bookmarkEnd w:id="147"/>
    </w:p>
    <w:p w:rsidR="00795D1B" w:rsidRDefault="00795D1B" w:rsidP="00795D1B">
      <w:r>
        <w:t>Solutions 3 and 6 address key issue #2 for separate repositories, with no separation of front ends.</w:t>
      </w:r>
    </w:p>
    <w:p w:rsidR="002A40D4" w:rsidRDefault="002A40D4" w:rsidP="002A40D4">
      <w:pPr>
        <w:pStyle w:val="B1"/>
      </w:pPr>
      <w:r>
        <w:t>-</w:t>
      </w:r>
      <w:r>
        <w:tab/>
        <w:t>Solution #3 implies no standardisation of interfaces between UDM and HSS FE, as UDM acts as a combo node that is the single point of contact for IMS, SMS, 5GC and EPC.</w:t>
      </w:r>
    </w:p>
    <w:p w:rsidR="002A40D4" w:rsidRDefault="002A40D4" w:rsidP="002A40D4">
      <w:pPr>
        <w:pStyle w:val="B1"/>
      </w:pPr>
      <w:r>
        <w:lastRenderedPageBreak/>
        <w:tab/>
        <w:t>The solution assumes UDM incorporates HSS FE interfaces (i.e. S6a, Sh, Cx/Dx, C/S6c), with no impact on legacy HSS.</w:t>
      </w:r>
    </w:p>
    <w:p w:rsidR="002A40D4" w:rsidRDefault="002A40D4" w:rsidP="002A40D4">
      <w:pPr>
        <w:pStyle w:val="B1"/>
      </w:pPr>
      <w:r>
        <w:tab/>
        <w:t>The EPC repository holds both 4G and IMS data, whilst 5GS UDR holds 5G data. The combo node UDM/HSS FE interfaces both 5GS UDR, via Nudr, and EPS UDR via legacy interface.</w:t>
      </w:r>
    </w:p>
    <w:p w:rsidR="002A40D4" w:rsidRDefault="002A40D4" w:rsidP="002A40D4">
      <w:pPr>
        <w:pStyle w:val="B1"/>
      </w:pPr>
      <w:r>
        <w:tab/>
      </w:r>
      <w:r w:rsidRPr="002A40D4">
        <w:rPr>
          <w:b/>
        </w:rPr>
        <w:t>EVALUATION:</w:t>
      </w:r>
      <w:r>
        <w:t xml:space="preserve"> This solution can be considered a suitable solution in order to introduce 5G subscription data without impacting or migrating legacy subscription data already provisioned, or impacting legacy HSS.</w:t>
      </w:r>
    </w:p>
    <w:p w:rsidR="002A40D4" w:rsidRDefault="002A40D4" w:rsidP="002A40D4">
      <w:pPr>
        <w:pStyle w:val="B1"/>
      </w:pPr>
      <w:r>
        <w:tab/>
      </w:r>
      <w:r w:rsidRPr="002A40D4">
        <w:rPr>
          <w:b/>
        </w:rPr>
        <w:t>OPEN POINTS</w:t>
      </w:r>
      <w:r>
        <w:t xml:space="preserve"> if conclusion is to progress during normative work:</w:t>
      </w:r>
    </w:p>
    <w:p w:rsidR="00795D1B" w:rsidRDefault="00795D1B" w:rsidP="00795D1B">
      <w:pPr>
        <w:pStyle w:val="B2"/>
      </w:pPr>
      <w:r>
        <w:t>-</w:t>
      </w:r>
      <w:r w:rsidR="002A40D4">
        <w:tab/>
      </w:r>
      <w:r>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#6 implies another combo node UDM/HSS FE, interfacing separate 5GS UDR and EPS UDR holding 5G and 4G/IMS data, respectively.</w:t>
      </w:r>
    </w:p>
    <w:p w:rsidR="002A40D4" w:rsidRDefault="002A40D4" w:rsidP="002A40D4">
      <w:pPr>
        <w:pStyle w:val="B1"/>
      </w:pPr>
      <w:r>
        <w:tab/>
        <w:t>The solution assumes coexistence of the combo UDM/HSS FE with legacy HSS/UDR (monolithic or layered) that keeps serving legacy 4G subscribers.</w:t>
      </w:r>
    </w:p>
    <w:p w:rsidR="002A40D4" w:rsidRDefault="002A40D4" w:rsidP="002A40D4">
      <w:pPr>
        <w:pStyle w:val="B1"/>
      </w:pPr>
      <w:r>
        <w:tab/>
        <w:t>The solution assumes impacts for migration of 4G/IMS profiles when separate repositories are used and requires the introduction of a Routing Function based on subscriber IMSI.</w:t>
      </w:r>
    </w:p>
    <w:p w:rsidR="002A40D4" w:rsidRDefault="002A40D4" w:rsidP="002A40D4">
      <w:pPr>
        <w:pStyle w:val="B1"/>
      </w:pPr>
      <w:r>
        <w:tab/>
      </w:r>
      <w:r w:rsidRPr="00AD1CD1">
        <w:rPr>
          <w:b/>
        </w:rPr>
        <w:t>EVALUATION</w:t>
      </w:r>
      <w:r>
        <w:t>: This solution can be considered as addressing the goals of the study as long as migration of legacy 4G data is acceptable for the 5G enabled subscribers. It does not require standardisation so normative work will not be pursued.</w:t>
      </w:r>
    </w:p>
    <w:p w:rsidR="00795D1B" w:rsidRDefault="00795D1B" w:rsidP="00795D1B">
      <w:pPr>
        <w:pStyle w:val="Heading3"/>
      </w:pPr>
      <w:bookmarkStart w:id="148" w:name="_Toc4684911"/>
      <w:r>
        <w:t>7.</w:t>
      </w:r>
      <w:r w:rsidR="00A65192">
        <w:t>1</w:t>
      </w:r>
      <w:r>
        <w:t>.4</w:t>
      </w:r>
      <w:r w:rsidR="002A40D4">
        <w:tab/>
      </w:r>
      <w:r>
        <w:t>Evaluation of solutions with common FEs with common repository</w:t>
      </w:r>
      <w:bookmarkEnd w:id="148"/>
    </w:p>
    <w:p w:rsidR="00795D1B" w:rsidRPr="00795D1B" w:rsidRDefault="00795D1B" w:rsidP="005A192C">
      <w:r>
        <w:t>Solutions 6 addresses the case of common repository and no separation of front ends. However, this solution does not address any of the goals of the study and thus it is not intended to be progressed as standardisation work.</w:t>
      </w:r>
    </w:p>
    <w:p w:rsidR="005259D2" w:rsidRPr="00A20410" w:rsidRDefault="005259D2" w:rsidP="005259D2">
      <w:pPr>
        <w:pStyle w:val="Heading1"/>
      </w:pPr>
      <w:bookmarkStart w:id="149" w:name="_Toc4684912"/>
      <w:r w:rsidRPr="00A20410">
        <w:rPr>
          <w:lang w:eastAsia="ko-KR"/>
        </w:rPr>
        <w:t>8</w:t>
      </w:r>
      <w:r w:rsidRPr="00A20410">
        <w:tab/>
        <w:t>Conclusions</w:t>
      </w:r>
      <w:bookmarkEnd w:id="149"/>
    </w:p>
    <w:p w:rsidR="002B5C00" w:rsidRDefault="002B5C00" w:rsidP="00DE0944">
      <w:pPr>
        <w:pStyle w:val="Heading2"/>
      </w:pPr>
      <w:bookmarkStart w:id="150" w:name="historyclause"/>
      <w:bookmarkStart w:id="151" w:name="_Toc4684913"/>
      <w:r>
        <w:t>8.1</w:t>
      </w:r>
      <w:r>
        <w:tab/>
        <w:t xml:space="preserve">For </w:t>
      </w:r>
      <w:r w:rsidRPr="00A20410">
        <w:t>EPS and 5GS interworking required for mobility cases from EPS to 5GS and from 5GS to EPS, including the impacts on SMS handling</w:t>
      </w:r>
      <w:bookmarkEnd w:id="151"/>
    </w:p>
    <w:p w:rsidR="002B5C00" w:rsidRDefault="002B5C00" w:rsidP="002B5C00">
      <w:r>
        <w:t>Solution #2 is considered to progress as normative optional feature, both stage 2 and stage 3 for deployments in which upgrading legacy systems to service based architectures is a feasible/acceptable option for the network operator. A number of open issues listed in clause 7 need to be addressed during normative phase.</w:t>
      </w:r>
    </w:p>
    <w:p w:rsidR="002B5C00" w:rsidRDefault="002B5C00" w:rsidP="002B5C00">
      <w:r>
        <w:t>CT WG4 is expected to take the responsibility of the normative specification work while SA WG2 will add relevant references in affected 5G specifications (</w:t>
      </w:r>
      <w:r w:rsidR="001D5E85">
        <w:t>TS 23.501 [</w:t>
      </w:r>
      <w:r w:rsidR="00AD1CD1">
        <w:t>6</w:t>
      </w:r>
      <w:r>
        <w:t xml:space="preserve">], </w:t>
      </w:r>
      <w:r w:rsidR="001D5E85">
        <w:t>TS 23.502 [</w:t>
      </w:r>
      <w:r w:rsidR="00AD1CD1">
        <w:t>2</w:t>
      </w:r>
      <w:r>
        <w:t>]).</w:t>
      </w:r>
    </w:p>
    <w:p w:rsidR="002B5C00" w:rsidRPr="00DE0944" w:rsidRDefault="002B5C00" w:rsidP="002B5C00">
      <w:r w:rsidRPr="00C21AAC">
        <w:t>Solutions #3 and #6 ar</w:t>
      </w:r>
      <w:r w:rsidRPr="00DE0944">
        <w:t>e feasible alternatives in different scenarios where migration of subscription data or upgrades of legacy systems are not possible/feasib</w:t>
      </w:r>
      <w:r w:rsidRPr="00C21AAC">
        <w:t>le</w:t>
      </w:r>
      <w:r>
        <w:t>, and conclusion is to document them as implementation/deployment options, addressing the open issues in the relevant evaluation clauses</w:t>
      </w:r>
      <w:r w:rsidRPr="00DE0944">
        <w:t>.</w:t>
      </w:r>
    </w:p>
    <w:p w:rsidR="002B5C00" w:rsidRDefault="002B5C00" w:rsidP="00DE0944">
      <w:pPr>
        <w:pStyle w:val="EditorsNote"/>
      </w:pPr>
      <w:r w:rsidRPr="00DE0944">
        <w:t>Editor</w:t>
      </w:r>
      <w:r w:rsidR="00D64DA7">
        <w:t>'</w:t>
      </w:r>
      <w:r w:rsidRPr="00DE0944">
        <w:t>s note:</w:t>
      </w:r>
      <w:r w:rsidRPr="00DE0944">
        <w:tab/>
        <w:t>A 900 series TR will be created from this TR, to clearly document these solutions with reference to the CT WG4 TS for what relates to solution #2.</w:t>
      </w:r>
    </w:p>
    <w:p w:rsidR="002B5C00" w:rsidRDefault="002B5C00" w:rsidP="00DE0944">
      <w:pPr>
        <w:pStyle w:val="Heading2"/>
      </w:pPr>
      <w:bookmarkStart w:id="152" w:name="_Toc4684914"/>
      <w:r>
        <w:t>8.2</w:t>
      </w:r>
      <w:r>
        <w:tab/>
        <w:t>For IMS</w:t>
      </w:r>
      <w:r w:rsidRPr="00A20410">
        <w:t xml:space="preserve"> and 5GS interworking required for </w:t>
      </w:r>
      <w:r>
        <w:t>T-ADS, P-CSCF restoration and NPLI retrieval</w:t>
      </w:r>
      <w:bookmarkEnd w:id="152"/>
    </w:p>
    <w:p w:rsidR="002B5C00" w:rsidRDefault="002B5C00" w:rsidP="002B5C00">
      <w:r>
        <w:t>Three different scenarios are addressed by the proposed solutions:</w:t>
      </w:r>
    </w:p>
    <w:p w:rsidR="00D64DA7" w:rsidRPr="00D64DA7" w:rsidRDefault="00D64DA7" w:rsidP="00D64DA7">
      <w:pPr>
        <w:pStyle w:val="B1"/>
        <w:rPr>
          <w:lang w:val="en-GB"/>
        </w:rPr>
      </w:pPr>
      <w:r>
        <w:t>-</w:t>
      </w:r>
      <w:r>
        <w:tab/>
        <w:t>HSS as single point of contact for IMS (diameter based)</w:t>
      </w:r>
      <w:r>
        <w:rPr>
          <w:lang w:val="en-GB"/>
        </w:rPr>
        <w:t>.</w:t>
      </w:r>
    </w:p>
    <w:p w:rsidR="00D64DA7" w:rsidRPr="00D64DA7" w:rsidRDefault="00D64DA7" w:rsidP="00D64DA7">
      <w:pPr>
        <w:pStyle w:val="B1"/>
        <w:rPr>
          <w:lang w:val="en-GB"/>
        </w:rPr>
      </w:pPr>
      <w:r>
        <w:lastRenderedPageBreak/>
        <w:t>-</w:t>
      </w:r>
      <w:r>
        <w:tab/>
        <w:t>An UDM/HSS combo as single point of contact for IMS (diameter based)</w:t>
      </w:r>
      <w:r>
        <w:rPr>
          <w:lang w:val="en-GB"/>
        </w:rPr>
        <w:t>.</w:t>
      </w:r>
    </w:p>
    <w:p w:rsidR="00D64DA7" w:rsidRPr="00D64DA7" w:rsidRDefault="00D64DA7" w:rsidP="00D64DA7">
      <w:pPr>
        <w:pStyle w:val="B1"/>
        <w:rPr>
          <w:lang w:val="en-GB"/>
        </w:rPr>
      </w:pPr>
      <w:r>
        <w:t>-</w:t>
      </w:r>
      <w:r>
        <w:tab/>
        <w:t>IMS HSS/SLF as single point of contact for IMS (diameter based)</w:t>
      </w:r>
      <w:r>
        <w:rPr>
          <w:lang w:val="en-GB"/>
        </w:rPr>
        <w:t>.</w:t>
      </w:r>
    </w:p>
    <w:p w:rsidR="002B5C00" w:rsidRDefault="002B5C00" w:rsidP="00DE0944">
      <w:r>
        <w:t>To facilitate this, conclusion is to progress normative work for new service(s) with new service Request-Response operation(s) produced by UDM: for T-ADS (i.e. IMS over PS support) and NPLI (i.e. time stamp and RAT type), and for P-CSCF restoration. The decision about the number of operations is left for normative work.</w:t>
      </w:r>
    </w:p>
    <w:p w:rsidR="002B5C00" w:rsidRDefault="002B5C00" w:rsidP="00DE0944">
      <w:r>
        <w:t>The operations can be consumed by HSS (as in solution #2) for scenarios in which HSS is the single point of contact for IMS (diameter based) interactions and adapted to SBA.</w:t>
      </w:r>
    </w:p>
    <w:p w:rsidR="002B5C00" w:rsidRDefault="002B5C00" w:rsidP="00DE0944">
      <w:r>
        <w:t>The operations can be consumed by an IMS HSS when in stand-alone mode and acting as a single point of contact for a diameter-based IMS. This case would correspond to solution #2 when the HSS referred acts as IMS HSS and is adapted to SBA.</w:t>
      </w:r>
    </w:p>
    <w:p w:rsidR="002B5C00" w:rsidRDefault="002B5C00" w:rsidP="002B5C00">
      <w:pPr>
        <w:pStyle w:val="NO"/>
      </w:pPr>
      <w:r>
        <w:t>NOTE</w:t>
      </w:r>
      <w:r w:rsidR="00D64DA7">
        <w:rPr>
          <w:lang w:val="en-GB"/>
        </w:rPr>
        <w:t> </w:t>
      </w:r>
      <w:r>
        <w:t>1:</w:t>
      </w:r>
      <w:r w:rsidR="00D64DA7">
        <w:tab/>
      </w:r>
      <w:r>
        <w:t>These new operations require coordination with the normative work derived from FS_eIMS5G</w:t>
      </w:r>
      <w:r w:rsidR="001D5E85">
        <w:rPr>
          <w:lang w:val="en-GB"/>
        </w:rPr>
        <w:t xml:space="preserve"> (</w:t>
      </w:r>
      <w:r w:rsidR="001D5E85" w:rsidRPr="00A20410">
        <w:t>TS</w:t>
      </w:r>
      <w:r w:rsidR="001D5E85">
        <w:t> </w:t>
      </w:r>
      <w:r w:rsidR="001D5E85" w:rsidRPr="00A20410">
        <w:t>23.794</w:t>
      </w:r>
      <w:r w:rsidR="001D5E85">
        <w:t> [</w:t>
      </w:r>
      <w:r>
        <w:t>14]</w:t>
      </w:r>
      <w:r w:rsidR="001D5E85">
        <w:rPr>
          <w:lang w:val="en-GB"/>
        </w:rPr>
        <w:t>)</w:t>
      </w:r>
      <w:r>
        <w:t>.</w:t>
      </w:r>
    </w:p>
    <w:p w:rsidR="002B5C00" w:rsidRPr="002B5C00" w:rsidRDefault="002B5C00" w:rsidP="002B5C00">
      <w:pPr>
        <w:pStyle w:val="NO"/>
      </w:pPr>
      <w:r w:rsidRPr="002B5C00">
        <w:t>NOTE</w:t>
      </w:r>
      <w:r w:rsidR="00D64DA7">
        <w:rPr>
          <w:lang w:val="en-GB"/>
        </w:rPr>
        <w:t> </w:t>
      </w:r>
      <w:r w:rsidRPr="002B5C00">
        <w:t>2:</w:t>
      </w:r>
      <w:r w:rsidR="00D64DA7">
        <w:tab/>
      </w:r>
      <w:r w:rsidRPr="002B5C00">
        <w:t xml:space="preserve">Any Modification of </w:t>
      </w:r>
      <w:r w:rsidR="001D5E85" w:rsidRPr="002B5C00">
        <w:t>TS</w:t>
      </w:r>
      <w:r w:rsidR="001D5E85">
        <w:t> </w:t>
      </w:r>
      <w:r w:rsidR="001D5E85" w:rsidRPr="002B5C00">
        <w:t>23.228</w:t>
      </w:r>
      <w:r w:rsidR="001D5E85">
        <w:t> </w:t>
      </w:r>
      <w:r w:rsidR="001D5E85">
        <w:rPr>
          <w:lang w:val="en-GB"/>
        </w:rPr>
        <w:t>[</w:t>
      </w:r>
      <w:r w:rsidR="00AD1CD1">
        <w:rPr>
          <w:lang w:val="en-GB"/>
        </w:rPr>
        <w:t>7]</w:t>
      </w:r>
      <w:r w:rsidRPr="002B5C00">
        <w:t xml:space="preserve"> to clarify the interactions between HSS, UDM and IMS will be coordinated with any normative work arising from FS_eIMS5G</w:t>
      </w:r>
      <w:r w:rsidR="001D5E85">
        <w:rPr>
          <w:lang w:val="en-GB"/>
        </w:rPr>
        <w:t xml:space="preserve"> (</w:t>
      </w:r>
      <w:r w:rsidR="001D5E85" w:rsidRPr="00A20410">
        <w:t>TS</w:t>
      </w:r>
      <w:r w:rsidR="001D5E85">
        <w:t> </w:t>
      </w:r>
      <w:r w:rsidR="001D5E85" w:rsidRPr="00A20410">
        <w:t>23.794</w:t>
      </w:r>
      <w:r w:rsidR="001D5E85">
        <w:t> </w:t>
      </w:r>
      <w:r w:rsidR="001D5E85" w:rsidRPr="002B5C00">
        <w:t>[</w:t>
      </w:r>
      <w:r w:rsidRPr="002B5C00">
        <w:t>14]</w:t>
      </w:r>
      <w:r w:rsidR="001D5E85">
        <w:rPr>
          <w:lang w:val="en-GB"/>
        </w:rPr>
        <w:t>)</w:t>
      </w:r>
      <w:r w:rsidRPr="002B5C00">
        <w:t>.</w:t>
      </w:r>
    </w:p>
    <w:p w:rsidR="002B5C00" w:rsidRPr="00DE0944" w:rsidRDefault="002B5C00" w:rsidP="00DE0944">
      <w:r w:rsidRPr="002B5C00">
        <w:t>Solutions #3 and #6 are feasible alternatives and concluded to be documented as implementation/deployment options</w:t>
      </w:r>
      <w:r w:rsidRPr="00DE0944">
        <w:t>.</w:t>
      </w:r>
    </w:p>
    <w:p w:rsidR="002B5C00" w:rsidRPr="00DE0944" w:rsidRDefault="002B5C00" w:rsidP="00DE0944">
      <w:pPr>
        <w:pStyle w:val="EditorsNote"/>
      </w:pPr>
      <w:r w:rsidRPr="00DE0944">
        <w:t>Editor</w:t>
      </w:r>
      <w:r w:rsidR="00D64DA7">
        <w:t>'</w:t>
      </w:r>
      <w:r w:rsidRPr="00DE0944">
        <w:t>s note:</w:t>
      </w:r>
      <w:r w:rsidR="00D64DA7">
        <w:tab/>
      </w:r>
      <w:r w:rsidR="00D64DA7">
        <w:rPr>
          <w:lang w:val="en-GB"/>
        </w:rPr>
        <w:t>A</w:t>
      </w:r>
      <w:r w:rsidRPr="00DE0944">
        <w:t xml:space="preserve"> 900 series TR will be created from this TR, to clearly document these solutions with reference to the CT WG4 TS for what relates to solution #2.</w:t>
      </w:r>
    </w:p>
    <w:p w:rsidR="000F7531" w:rsidRPr="00A20410" w:rsidRDefault="000F7531" w:rsidP="000F7531">
      <w:pPr>
        <w:pStyle w:val="Heading9"/>
      </w:pPr>
      <w:r w:rsidRPr="00A20410">
        <w:br w:type="page"/>
      </w:r>
      <w:bookmarkStart w:id="153" w:name="_Toc4684915"/>
      <w:r w:rsidRPr="00A20410">
        <w:lastRenderedPageBreak/>
        <w:t>Annex A:</w:t>
      </w:r>
      <w:r w:rsidRPr="00A20410">
        <w:br/>
        <w:t>Change history</w:t>
      </w:r>
      <w:bookmarkEnd w:id="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lang w:val="en-GB"/>
              </w:rPr>
            </w:pPr>
            <w:bookmarkStart w:id="154" w:name="OLE_LINK20"/>
            <w:bookmarkStart w:id="155" w:name="OLE_LINK21"/>
            <w:bookmarkStart w:id="156" w:name="OLE_LINK22"/>
            <w:r w:rsidRPr="00A20410">
              <w:rPr>
                <w:b/>
                <w:lang w:val="en-GB"/>
              </w:rPr>
              <w:t>Change history</w:t>
            </w:r>
          </w:p>
        </w:tc>
      </w:tr>
      <w:tr w:rsidR="006B0D02" w:rsidRPr="00A20410" w:rsidTr="00297896">
        <w:tc>
          <w:tcPr>
            <w:tcW w:w="800" w:type="dxa"/>
            <w:shd w:val="pct10" w:color="auto" w:fill="FFFFFF"/>
          </w:tcPr>
          <w:p w:rsidR="006B0D02" w:rsidRPr="00A20410" w:rsidRDefault="006B0D02">
            <w:pPr>
              <w:pStyle w:val="TAL"/>
              <w:rPr>
                <w:b/>
                <w:sz w:val="16"/>
                <w:lang w:val="en-GB"/>
              </w:rPr>
            </w:pPr>
            <w:r w:rsidRPr="00A20410">
              <w:rPr>
                <w:b/>
                <w:sz w:val="16"/>
                <w:lang w:val="en-GB"/>
              </w:rPr>
              <w:t>Date</w:t>
            </w:r>
          </w:p>
        </w:tc>
        <w:tc>
          <w:tcPr>
            <w:tcW w:w="901" w:type="dxa"/>
            <w:shd w:val="pct10" w:color="auto" w:fill="FFFFFF"/>
          </w:tcPr>
          <w:p w:rsidR="006B0D02" w:rsidRPr="00A20410" w:rsidRDefault="006856E5">
            <w:pPr>
              <w:pStyle w:val="TAL"/>
              <w:rPr>
                <w:b/>
                <w:sz w:val="16"/>
                <w:lang w:val="en-GB"/>
              </w:rPr>
            </w:pPr>
            <w:r w:rsidRPr="00A20410">
              <w:rPr>
                <w:b/>
                <w:sz w:val="16"/>
                <w:lang w:val="en-GB"/>
              </w:rPr>
              <w:t>Meeting</w:t>
            </w:r>
          </w:p>
        </w:tc>
        <w:tc>
          <w:tcPr>
            <w:tcW w:w="993" w:type="dxa"/>
            <w:shd w:val="pct10" w:color="auto" w:fill="FFFFFF"/>
          </w:tcPr>
          <w:p w:rsidR="006B0D02" w:rsidRPr="00A20410" w:rsidRDefault="006B0D02" w:rsidP="006856E5">
            <w:pPr>
              <w:pStyle w:val="TAL"/>
              <w:rPr>
                <w:b/>
                <w:sz w:val="16"/>
                <w:lang w:val="en-GB"/>
              </w:rPr>
            </w:pPr>
            <w:r w:rsidRPr="00A20410">
              <w:rPr>
                <w:b/>
                <w:sz w:val="16"/>
                <w:lang w:val="en-GB"/>
              </w:rPr>
              <w:t>TDoc</w:t>
            </w:r>
          </w:p>
        </w:tc>
        <w:tc>
          <w:tcPr>
            <w:tcW w:w="425" w:type="dxa"/>
            <w:shd w:val="pct10" w:color="auto" w:fill="FFFFFF"/>
          </w:tcPr>
          <w:p w:rsidR="006B0D02" w:rsidRPr="00A20410" w:rsidRDefault="006B0D02">
            <w:pPr>
              <w:pStyle w:val="TAL"/>
              <w:rPr>
                <w:b/>
                <w:sz w:val="16"/>
                <w:lang w:val="en-GB"/>
              </w:rPr>
            </w:pPr>
            <w:r w:rsidRPr="00A20410">
              <w:rPr>
                <w:b/>
                <w:sz w:val="16"/>
                <w:lang w:val="en-GB"/>
              </w:rPr>
              <w:t>CR</w:t>
            </w:r>
          </w:p>
        </w:tc>
        <w:tc>
          <w:tcPr>
            <w:tcW w:w="425" w:type="dxa"/>
            <w:shd w:val="pct10" w:color="auto" w:fill="FFFFFF"/>
          </w:tcPr>
          <w:p w:rsidR="006B0D02" w:rsidRPr="00A20410" w:rsidRDefault="006B0D02">
            <w:pPr>
              <w:pStyle w:val="TAL"/>
              <w:rPr>
                <w:b/>
                <w:sz w:val="16"/>
                <w:lang w:val="en-GB"/>
              </w:rPr>
            </w:pPr>
            <w:r w:rsidRPr="00A20410">
              <w:rPr>
                <w:b/>
                <w:sz w:val="16"/>
                <w:lang w:val="en-GB"/>
              </w:rPr>
              <w:t>Rev</w:t>
            </w:r>
          </w:p>
        </w:tc>
        <w:tc>
          <w:tcPr>
            <w:tcW w:w="425" w:type="dxa"/>
            <w:shd w:val="pct10" w:color="auto" w:fill="FFFFFF"/>
          </w:tcPr>
          <w:p w:rsidR="006B0D02" w:rsidRPr="00A20410" w:rsidRDefault="006B0D02">
            <w:pPr>
              <w:pStyle w:val="TAL"/>
              <w:rPr>
                <w:b/>
                <w:sz w:val="16"/>
                <w:lang w:val="en-GB"/>
              </w:rPr>
            </w:pPr>
            <w:r w:rsidRPr="00A20410">
              <w:rPr>
                <w:b/>
                <w:sz w:val="16"/>
                <w:lang w:val="en-GB"/>
              </w:rPr>
              <w:t>Cat</w:t>
            </w:r>
          </w:p>
        </w:tc>
        <w:tc>
          <w:tcPr>
            <w:tcW w:w="4962" w:type="dxa"/>
            <w:shd w:val="pct10" w:color="auto" w:fill="FFFFFF"/>
          </w:tcPr>
          <w:p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tr w:rsidR="00B328AB" w:rsidRPr="00B328AB" w:rsidTr="00297896">
        <w:tc>
          <w:tcPr>
            <w:tcW w:w="800"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2018-12</w:t>
            </w:r>
          </w:p>
        </w:tc>
        <w:tc>
          <w:tcPr>
            <w:tcW w:w="901"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SP#82</w:t>
            </w:r>
          </w:p>
        </w:tc>
        <w:tc>
          <w:tcPr>
            <w:tcW w:w="993"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MCC editorial update for presentation to TSG SA#82</w:t>
            </w:r>
          </w:p>
        </w:tc>
        <w:tc>
          <w:tcPr>
            <w:tcW w:w="708"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1.0.0</w:t>
            </w:r>
          </w:p>
        </w:tc>
      </w:tr>
      <w:bookmarkEnd w:id="150"/>
      <w:bookmarkEnd w:id="154"/>
      <w:bookmarkEnd w:id="155"/>
      <w:bookmarkEnd w:id="156"/>
      <w:tr w:rsidR="00A64189" w:rsidRPr="00B328AB" w:rsidTr="00BB61DD">
        <w:tc>
          <w:tcPr>
            <w:tcW w:w="800" w:type="dxa"/>
            <w:shd w:val="solid" w:color="FFFFFF" w:fill="auto"/>
          </w:tcPr>
          <w:p w:rsidR="00A64189" w:rsidRPr="00B328AB" w:rsidRDefault="00A64189" w:rsidP="00BB61DD">
            <w:pPr>
              <w:pStyle w:val="TAC"/>
              <w:rPr>
                <w:color w:val="0000FF"/>
                <w:sz w:val="16"/>
                <w:szCs w:val="16"/>
                <w:lang w:val="en-GB"/>
              </w:rPr>
            </w:pPr>
            <w:r w:rsidRPr="00B328AB">
              <w:rPr>
                <w:color w:val="0000FF"/>
                <w:sz w:val="16"/>
                <w:szCs w:val="16"/>
                <w:lang w:val="en-GB"/>
              </w:rPr>
              <w:t>201</w:t>
            </w:r>
            <w:r>
              <w:rPr>
                <w:color w:val="0000FF"/>
                <w:sz w:val="16"/>
                <w:szCs w:val="16"/>
                <w:lang w:val="en-GB"/>
              </w:rPr>
              <w:t>9-03</w:t>
            </w:r>
          </w:p>
        </w:tc>
        <w:tc>
          <w:tcPr>
            <w:tcW w:w="901" w:type="dxa"/>
            <w:shd w:val="solid" w:color="FFFFFF" w:fill="auto"/>
          </w:tcPr>
          <w:p w:rsidR="00A64189" w:rsidRPr="00B328AB" w:rsidRDefault="00A64189" w:rsidP="00BB61DD">
            <w:pPr>
              <w:pStyle w:val="TAC"/>
              <w:rPr>
                <w:color w:val="0000FF"/>
                <w:sz w:val="16"/>
                <w:szCs w:val="16"/>
                <w:lang w:val="en-GB"/>
              </w:rPr>
            </w:pPr>
            <w:r w:rsidRPr="00B328AB">
              <w:rPr>
                <w:color w:val="0000FF"/>
                <w:sz w:val="16"/>
                <w:szCs w:val="16"/>
                <w:lang w:val="en-GB"/>
              </w:rPr>
              <w:t>SP#8</w:t>
            </w:r>
            <w:r>
              <w:rPr>
                <w:color w:val="0000FF"/>
                <w:sz w:val="16"/>
                <w:szCs w:val="16"/>
                <w:lang w:val="en-GB"/>
              </w:rPr>
              <w:t>3</w:t>
            </w:r>
          </w:p>
        </w:tc>
        <w:tc>
          <w:tcPr>
            <w:tcW w:w="993" w:type="dxa"/>
            <w:shd w:val="solid" w:color="FFFFFF" w:fill="auto"/>
          </w:tcPr>
          <w:p w:rsidR="00A64189" w:rsidRPr="00B328AB" w:rsidRDefault="00A64189" w:rsidP="00BB61DD">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rsidR="00A64189" w:rsidRPr="00B328AB" w:rsidRDefault="00A64189" w:rsidP="00BB61DD">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A64189" w:rsidRPr="00B328AB" w:rsidRDefault="00A64189" w:rsidP="00BB61DD">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A64189" w:rsidRPr="00B328AB" w:rsidRDefault="00A64189" w:rsidP="00BB61DD">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A64189" w:rsidRPr="00B328AB" w:rsidRDefault="00A64189" w:rsidP="00BB61DD">
            <w:pPr>
              <w:pStyle w:val="TAL"/>
              <w:rPr>
                <w:color w:val="0000FF"/>
                <w:sz w:val="16"/>
                <w:szCs w:val="16"/>
                <w:lang w:val="en-GB"/>
              </w:rPr>
            </w:pPr>
            <w:r w:rsidRPr="00B328AB">
              <w:rPr>
                <w:color w:val="0000FF"/>
                <w:sz w:val="16"/>
                <w:szCs w:val="16"/>
                <w:lang w:val="en-GB"/>
              </w:rPr>
              <w:t>MCC editorial update for presentation to TSG SA#8</w:t>
            </w:r>
            <w:r>
              <w:rPr>
                <w:color w:val="0000FF"/>
                <w:sz w:val="16"/>
                <w:szCs w:val="16"/>
                <w:lang w:val="en-GB"/>
              </w:rPr>
              <w:t>3 for approval</w:t>
            </w:r>
          </w:p>
        </w:tc>
        <w:tc>
          <w:tcPr>
            <w:tcW w:w="708" w:type="dxa"/>
            <w:shd w:val="solid" w:color="FFFFFF" w:fill="auto"/>
          </w:tcPr>
          <w:p w:rsidR="00A64189" w:rsidRPr="00B328AB" w:rsidRDefault="00A64189" w:rsidP="00BB61DD">
            <w:pPr>
              <w:pStyle w:val="TAC"/>
              <w:rPr>
                <w:color w:val="0000FF"/>
                <w:sz w:val="16"/>
                <w:szCs w:val="16"/>
                <w:lang w:val="en-GB"/>
              </w:rPr>
            </w:pPr>
            <w:r>
              <w:rPr>
                <w:color w:val="0000FF"/>
                <w:sz w:val="16"/>
                <w:szCs w:val="16"/>
                <w:lang w:val="en-GB"/>
              </w:rPr>
              <w:t>2.0.0</w:t>
            </w:r>
          </w:p>
        </w:tc>
      </w:tr>
      <w:tr w:rsidR="00F260D7" w:rsidRPr="00B328AB" w:rsidTr="00BB61DD">
        <w:tc>
          <w:tcPr>
            <w:tcW w:w="800" w:type="dxa"/>
            <w:shd w:val="solid" w:color="FFFFFF" w:fill="auto"/>
          </w:tcPr>
          <w:p w:rsidR="00F260D7" w:rsidRPr="00B328AB" w:rsidRDefault="00F260D7" w:rsidP="00F260D7">
            <w:pPr>
              <w:pStyle w:val="TAC"/>
              <w:rPr>
                <w:color w:val="0000FF"/>
                <w:sz w:val="16"/>
                <w:szCs w:val="16"/>
                <w:lang w:val="en-GB"/>
              </w:rPr>
            </w:pPr>
            <w:r w:rsidRPr="00B328AB">
              <w:rPr>
                <w:color w:val="0000FF"/>
                <w:sz w:val="16"/>
                <w:szCs w:val="16"/>
                <w:lang w:val="en-GB"/>
              </w:rPr>
              <w:t>201</w:t>
            </w:r>
            <w:r>
              <w:rPr>
                <w:color w:val="0000FF"/>
                <w:sz w:val="16"/>
                <w:szCs w:val="16"/>
                <w:lang w:val="en-GB"/>
              </w:rPr>
              <w:t>9-03</w:t>
            </w:r>
          </w:p>
        </w:tc>
        <w:tc>
          <w:tcPr>
            <w:tcW w:w="901" w:type="dxa"/>
            <w:shd w:val="solid" w:color="FFFFFF" w:fill="auto"/>
          </w:tcPr>
          <w:p w:rsidR="00F260D7" w:rsidRPr="00B328AB" w:rsidRDefault="00F260D7" w:rsidP="00F260D7">
            <w:pPr>
              <w:pStyle w:val="TAC"/>
              <w:rPr>
                <w:color w:val="0000FF"/>
                <w:sz w:val="16"/>
                <w:szCs w:val="16"/>
                <w:lang w:val="en-GB"/>
              </w:rPr>
            </w:pPr>
            <w:r w:rsidRPr="00B328AB">
              <w:rPr>
                <w:color w:val="0000FF"/>
                <w:sz w:val="16"/>
                <w:szCs w:val="16"/>
                <w:lang w:val="en-GB"/>
              </w:rPr>
              <w:t>SP#8</w:t>
            </w:r>
            <w:r>
              <w:rPr>
                <w:color w:val="0000FF"/>
                <w:sz w:val="16"/>
                <w:szCs w:val="16"/>
                <w:lang w:val="en-GB"/>
              </w:rPr>
              <w:t>3</w:t>
            </w:r>
          </w:p>
        </w:tc>
        <w:tc>
          <w:tcPr>
            <w:tcW w:w="993" w:type="dxa"/>
            <w:shd w:val="solid" w:color="FFFFFF" w:fill="auto"/>
          </w:tcPr>
          <w:p w:rsidR="00F260D7" w:rsidRPr="00B328AB" w:rsidRDefault="00F260D7" w:rsidP="00F260D7">
            <w:pPr>
              <w:pStyle w:val="TAC"/>
              <w:rPr>
                <w:color w:val="0000FF"/>
                <w:sz w:val="16"/>
                <w:szCs w:val="16"/>
                <w:lang w:val="en-GB"/>
              </w:rPr>
            </w:pPr>
            <w:r>
              <w:rPr>
                <w:color w:val="0000FF"/>
                <w:sz w:val="16"/>
                <w:szCs w:val="16"/>
                <w:lang w:val="en-GB"/>
              </w:rPr>
              <w:t>-</w:t>
            </w:r>
          </w:p>
        </w:tc>
        <w:tc>
          <w:tcPr>
            <w:tcW w:w="425" w:type="dxa"/>
            <w:shd w:val="solid" w:color="FFFFFF" w:fill="auto"/>
          </w:tcPr>
          <w:p w:rsidR="00F260D7" w:rsidRPr="00B328AB" w:rsidRDefault="00F260D7" w:rsidP="00F260D7">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F260D7" w:rsidRPr="00B328AB" w:rsidRDefault="00F260D7" w:rsidP="00F260D7">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F260D7" w:rsidRPr="00B328AB" w:rsidRDefault="00F260D7" w:rsidP="00F260D7">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F260D7" w:rsidRPr="00B328AB" w:rsidRDefault="00F260D7" w:rsidP="00F260D7">
            <w:pPr>
              <w:pStyle w:val="TAL"/>
              <w:rPr>
                <w:color w:val="0000FF"/>
                <w:sz w:val="16"/>
                <w:szCs w:val="16"/>
                <w:lang w:val="en-GB"/>
              </w:rPr>
            </w:pPr>
            <w:r>
              <w:rPr>
                <w:color w:val="0000FF"/>
                <w:sz w:val="16"/>
                <w:szCs w:val="16"/>
                <w:lang w:val="en-GB"/>
              </w:rPr>
              <w:t>MCC editorial update for publication (Rel-16)</w:t>
            </w:r>
          </w:p>
        </w:tc>
        <w:tc>
          <w:tcPr>
            <w:tcW w:w="708" w:type="dxa"/>
            <w:shd w:val="solid" w:color="FFFFFF" w:fill="auto"/>
          </w:tcPr>
          <w:p w:rsidR="00F260D7" w:rsidRPr="00B328AB" w:rsidRDefault="00F260D7" w:rsidP="00F260D7">
            <w:pPr>
              <w:pStyle w:val="TAC"/>
              <w:rPr>
                <w:color w:val="0000FF"/>
                <w:sz w:val="16"/>
                <w:szCs w:val="16"/>
                <w:lang w:val="en-GB"/>
              </w:rPr>
            </w:pPr>
            <w:r>
              <w:rPr>
                <w:color w:val="0000FF"/>
                <w:sz w:val="16"/>
                <w:szCs w:val="16"/>
                <w:lang w:val="en-GB"/>
              </w:rPr>
              <w:t>16.0.0</w:t>
            </w:r>
          </w:p>
        </w:tc>
      </w:tr>
    </w:tbl>
    <w:p w:rsidR="00E8629F" w:rsidRPr="00235394" w:rsidRDefault="00E8629F"/>
    <w:sectPr w:rsidR="00E8629F" w:rsidRPr="0023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4DA7" w:rsidRDefault="00D64DA7">
      <w:r>
        <w:separator/>
      </w:r>
    </w:p>
  </w:endnote>
  <w:endnote w:type="continuationSeparator" w:id="0">
    <w:p w:rsidR="00D64DA7" w:rsidRDefault="00D64D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MS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4DA7" w:rsidRDefault="00D64DA7">
      <w:r>
        <w:separator/>
      </w:r>
    </w:p>
  </w:footnote>
  <w:footnote w:type="continuationSeparator" w:id="0">
    <w:p w:rsidR="00D64DA7" w:rsidRDefault="00D64D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Header"/>
      <w:framePr w:wrap="auto" w:vAnchor="text" w:hAnchor="margin" w:xAlign="right" w:y="1"/>
      <w:widowControl/>
    </w:pPr>
    <w:r>
      <w:fldChar w:fldCharType="begin"/>
    </w:r>
    <w:r>
      <w:instrText xml:space="preserve"> STYLEREF ZA </w:instrText>
    </w:r>
    <w:r>
      <w:fldChar w:fldCharType="separate"/>
    </w:r>
    <w:r w:rsidR="00A810F4">
      <w:t>3GPP TR 23.732 V16.0.0 (2019-03)</w:t>
    </w:r>
    <w:r>
      <w:fldChar w:fldCharType="end"/>
    </w:r>
  </w:p>
  <w:p w:rsidR="00D64DA7" w:rsidRDefault="00D64DA7">
    <w:pPr>
      <w:pStyle w:val="Header"/>
      <w:framePr w:wrap="auto" w:vAnchor="text" w:hAnchor="margin" w:xAlign="center" w:y="1"/>
      <w:widowControl/>
    </w:pPr>
    <w:r>
      <w:fldChar w:fldCharType="begin"/>
    </w:r>
    <w:r>
      <w:instrText xml:space="preserve"> PAGE </w:instrText>
    </w:r>
    <w:r>
      <w:fldChar w:fldCharType="separate"/>
    </w:r>
    <w:r>
      <w:t>21</w:t>
    </w:r>
    <w:r>
      <w:fldChar w:fldCharType="end"/>
    </w:r>
  </w:p>
  <w:p w:rsidR="00D64DA7" w:rsidRDefault="00D64DA7">
    <w:pPr>
      <w:pStyle w:val="Header"/>
      <w:framePr w:wrap="auto" w:vAnchor="text" w:hAnchor="margin" w:y="1"/>
      <w:widowControl/>
    </w:pPr>
    <w:r>
      <w:fldChar w:fldCharType="begin"/>
    </w:r>
    <w:r>
      <w:instrText xml:space="preserve"> STYLEREF ZGSM </w:instrText>
    </w:r>
    <w:r>
      <w:fldChar w:fldCharType="separate"/>
    </w:r>
    <w:r w:rsidR="00A810F4">
      <w:t>Release 16</w:t>
    </w:r>
    <w:r>
      <w:fldChar w:fldCharType="end"/>
    </w:r>
  </w:p>
  <w:p w:rsidR="00D64DA7" w:rsidRDefault="00D64D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B1830"/>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931BE"/>
    <w:rsid w:val="003A16CB"/>
    <w:rsid w:val="003A51D2"/>
    <w:rsid w:val="003A6A4D"/>
    <w:rsid w:val="003C7242"/>
    <w:rsid w:val="003D7224"/>
    <w:rsid w:val="003E0E1E"/>
    <w:rsid w:val="003E2D9F"/>
    <w:rsid w:val="003F1087"/>
    <w:rsid w:val="003F4521"/>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192C"/>
    <w:rsid w:val="005A71E9"/>
    <w:rsid w:val="005C6564"/>
    <w:rsid w:val="00604993"/>
    <w:rsid w:val="00606899"/>
    <w:rsid w:val="006132AE"/>
    <w:rsid w:val="00616315"/>
    <w:rsid w:val="006267D7"/>
    <w:rsid w:val="00644678"/>
    <w:rsid w:val="00645857"/>
    <w:rsid w:val="00647DE4"/>
    <w:rsid w:val="0066014E"/>
    <w:rsid w:val="00667288"/>
    <w:rsid w:val="00681A7F"/>
    <w:rsid w:val="006856E5"/>
    <w:rsid w:val="0068677B"/>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35ACB"/>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B00BF"/>
    <w:rsid w:val="00AB3F85"/>
    <w:rsid w:val="00AC4E57"/>
    <w:rsid w:val="00AC66DB"/>
    <w:rsid w:val="00AD1CD1"/>
    <w:rsid w:val="00AE7E4B"/>
    <w:rsid w:val="00AF7662"/>
    <w:rsid w:val="00B22E6B"/>
    <w:rsid w:val="00B26D19"/>
    <w:rsid w:val="00B328AB"/>
    <w:rsid w:val="00B35DE5"/>
    <w:rsid w:val="00B42D4B"/>
    <w:rsid w:val="00B7053A"/>
    <w:rsid w:val="00B76E1A"/>
    <w:rsid w:val="00B8446C"/>
    <w:rsid w:val="00B9302B"/>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93E53"/>
    <w:rsid w:val="00C97201"/>
    <w:rsid w:val="00CA13B3"/>
    <w:rsid w:val="00CA6AC3"/>
    <w:rsid w:val="00CB36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3BE7"/>
    <w:rsid w:val="00DA7870"/>
    <w:rsid w:val="00DB1C2C"/>
    <w:rsid w:val="00DB6652"/>
    <w:rsid w:val="00DB71D8"/>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E52AA"/>
    <w:rsid w:val="00EF02A0"/>
    <w:rsid w:val="00F072D8"/>
    <w:rsid w:val="00F22AC7"/>
    <w:rsid w:val="00F24FD2"/>
    <w:rsid w:val="00F260D7"/>
    <w:rsid w:val="00F40DEB"/>
    <w:rsid w:val="00F42566"/>
    <w:rsid w:val="00F4358E"/>
    <w:rsid w:val="00F51EB9"/>
    <w:rsid w:val="00F663B3"/>
    <w:rsid w:val="00F8553C"/>
    <w:rsid w:val="00FA1AE6"/>
    <w:rsid w:val="00FA5B94"/>
    <w:rsid w:val="00FA6FE8"/>
    <w:rsid w:val="00FB2916"/>
    <w:rsid w:val="00FB2ACE"/>
    <w:rsid w:val="00FC051F"/>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EE6558F"/>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package" Target="embeddings/Microsoft_Visio_Drawing5.vsdx"/><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3.bin"/><Relationship Id="rId112" Type="http://schemas.openxmlformats.org/officeDocument/2006/relationships/oleObject" Target="embeddings/oleObject32.bin"/><Relationship Id="rId16" Type="http://schemas.openxmlformats.org/officeDocument/2006/relationships/image" Target="media/image5.emf"/><Relationship Id="rId107" Type="http://schemas.openxmlformats.org/officeDocument/2006/relationships/oleObject" Target="embeddings/oleObject29.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oleObject" Target="embeddings/oleObject1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8.vsdx"/><Relationship Id="rId102" Type="http://schemas.openxmlformats.org/officeDocument/2006/relationships/image" Target="media/image48.emf"/><Relationship Id="rId123" Type="http://schemas.openxmlformats.org/officeDocument/2006/relationships/package" Target="embeddings/Microsoft_Visio_Drawing10.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6.bin"/><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package" Target="embeddings/Microsoft_Visio_Drawing78.vsdx"/><Relationship Id="rId100" Type="http://schemas.openxmlformats.org/officeDocument/2006/relationships/image" Target="media/image47.emf"/><Relationship Id="rId105" Type="http://schemas.openxmlformats.org/officeDocument/2006/relationships/oleObject" Target="embeddings/oleObject28.bin"/><Relationship Id="rId113" Type="http://schemas.openxmlformats.org/officeDocument/2006/relationships/oleObject" Target="embeddings/oleObject33.bin"/><Relationship Id="rId118" Type="http://schemas.openxmlformats.org/officeDocument/2006/relationships/image" Target="media/image55.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1.bin"/><Relationship Id="rId93" Type="http://schemas.openxmlformats.org/officeDocument/2006/relationships/oleObject" Target="embeddings/oleObject25.bin"/><Relationship Id="rId98" Type="http://schemas.openxmlformats.org/officeDocument/2006/relationships/image" Target="media/image46.emf"/><Relationship Id="rId121" Type="http://schemas.openxmlformats.org/officeDocument/2006/relationships/oleObject" Target="embeddings/Microsoft_Visio_2003-2010_Drawing8.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vsd"/><Relationship Id="rId67" Type="http://schemas.openxmlformats.org/officeDocument/2006/relationships/oleObject" Target="embeddings/oleObject18.bin"/><Relationship Id="rId103" Type="http://schemas.openxmlformats.org/officeDocument/2006/relationships/oleObject" Target="embeddings/oleObject27.bin"/><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4.vsd"/><Relationship Id="rId83" Type="http://schemas.openxmlformats.org/officeDocument/2006/relationships/oleObject" Target="embeddings/oleObject20.bin"/><Relationship Id="rId88" Type="http://schemas.openxmlformats.org/officeDocument/2006/relationships/image" Target="media/image41.emf"/><Relationship Id="rId91" Type="http://schemas.openxmlformats.org/officeDocument/2006/relationships/oleObject" Target="embeddings/oleObject24.bin"/><Relationship Id="rId96" Type="http://schemas.openxmlformats.org/officeDocument/2006/relationships/image" Target="media/image45.emf"/><Relationship Id="rId111"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oleObject" Target="embeddings/Microsoft_Visio_2003-2010_Drawing7.vsd"/><Relationship Id="rId12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Microsoft_Visio_2003-2010_Drawing3.vsd"/><Relationship Id="rId78" Type="http://schemas.openxmlformats.org/officeDocument/2006/relationships/image" Target="media/image36.emf"/><Relationship Id="rId81" Type="http://schemas.openxmlformats.org/officeDocument/2006/relationships/package" Target="embeddings/Microsoft_Visio_Drawing9.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113.vsdx"/><Relationship Id="rId101" Type="http://schemas.openxmlformats.org/officeDocument/2006/relationships/package" Target="embeddings/Microsoft_Visio_Drawing12.vsdx"/><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30.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package" Target="embeddings/Microsoft_Visio_Drawing1012.vsd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Visio_2003-2010_Drawing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2.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emf"/><Relationship Id="rId115" Type="http://schemas.openxmlformats.org/officeDocument/2006/relationships/oleObject" Target="embeddings/Microsoft_Visio_2003-2010_Drawing5.vsd"/><Relationship Id="rId61" Type="http://schemas.openxmlformats.org/officeDocument/2006/relationships/oleObject" Target="embeddings/Microsoft_Visio_2003-2010_Drawing1.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76BE08-5E76-43C1-B8E9-9E287CE30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75</Pages>
  <Words>22429</Words>
  <Characters>119530</Characters>
  <Application>Microsoft Office Word</Application>
  <DocSecurity>0</DocSecurity>
  <Lines>2025</Lines>
  <Paragraphs>1419</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140540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23501_CR0828r1_(Rel-16)</cp:lastModifiedBy>
  <cp:revision>3</cp:revision>
  <dcterms:created xsi:type="dcterms:W3CDTF">2019-03-28T15:49:00Z</dcterms:created>
  <dcterms:modified xsi:type="dcterms:W3CDTF">2019-03-28T15:55:00Z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